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DE" w:rsidRDefault="001708DE" w:rsidP="001708DE">
      <w:pP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P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Appendix C</w:t>
      </w:r>
      <w:r w:rsidRPr="001708DE">
        <w:rPr>
          <w:rFonts w:ascii="Tahoma" w:hAnsi="Tahoma" w:cs="Tahoma"/>
          <w:b/>
          <w:color w:val="943634" w:themeColor="accent2" w:themeShade="BF"/>
          <w:sz w:val="32"/>
          <w:szCs w:val="32"/>
        </w:rPr>
        <w:t>1</w:t>
      </w:r>
    </w:p>
    <w:p w:rsidR="001708DE" w:rsidRDefault="001708DE" w:rsidP="001708DE">
      <w:pPr>
        <w:spacing w:before="0"/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 w:rsidRPr="001708DE">
        <w:rPr>
          <w:rFonts w:ascii="Tahoma" w:hAnsi="Tahoma" w:cs="Tahoma"/>
          <w:b/>
          <w:color w:val="943634" w:themeColor="accent2" w:themeShade="BF"/>
          <w:sz w:val="32"/>
          <w:szCs w:val="32"/>
        </w:rPr>
        <w:t>Communication Plan</w:t>
      </w:r>
    </w:p>
    <w:p w:rsidR="001708DE" w:rsidRDefault="001708DE" w:rsidP="001708DE">
      <w:pPr>
        <w:pBdr>
          <w:bottom w:val="single" w:sz="12" w:space="1" w:color="632423" w:themeColor="accent2" w:themeShade="80"/>
        </w:pBdr>
        <w:spacing w:before="0" w:line="120" w:lineRule="auto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1708DE" w:rsidRPr="001708DE" w:rsidRDefault="001708DE" w:rsidP="001708DE">
      <w:pPr>
        <w:pBdr>
          <w:top w:val="single" w:sz="4" w:space="1" w:color="auto"/>
          <w:bottom w:val="single" w:sz="12" w:space="1" w:color="632423" w:themeColor="accent2" w:themeShade="80"/>
        </w:pBdr>
        <w:spacing w:before="0"/>
        <w:rPr>
          <w:rFonts w:ascii="Tahoma" w:hAnsi="Tahoma" w:cs="Tahoma"/>
          <w:b/>
          <w:color w:val="943634" w:themeColor="accent2" w:themeShade="BF"/>
          <w:sz w:val="32"/>
          <w:szCs w:val="32"/>
        </w:rPr>
        <w:sectPr w:rsidR="001708DE" w:rsidRPr="001708DE" w:rsidSect="001708DE">
          <w:headerReference w:type="default" r:id="rId8"/>
          <w:footerReference w:type="default" r:id="rId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FC6B31" w:rsidRDefault="00FC6B31" w:rsidP="00FC6B31">
      <w:pPr>
        <w:spacing w:before="0"/>
        <w:rPr>
          <w:rFonts w:ascii="Arial Narrow" w:hAnsi="Arial Narrow"/>
        </w:rPr>
      </w:pPr>
      <w:r w:rsidRPr="00FC6B31">
        <w:rPr>
          <w:rFonts w:ascii="Arial Narrow" w:hAnsi="Arial Narrow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6126480</wp:posOffset>
            </wp:positionH>
            <wp:positionV relativeFrom="paragraph">
              <wp:posOffset>-51435</wp:posOffset>
            </wp:positionV>
            <wp:extent cx="2162175" cy="568960"/>
            <wp:effectExtent l="19050" t="0" r="9525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3680" w:type="dxa"/>
        <w:tblInd w:w="-252" w:type="dxa"/>
        <w:tblLook w:val="04A0"/>
      </w:tblPr>
      <w:tblGrid>
        <w:gridCol w:w="1932"/>
        <w:gridCol w:w="1859"/>
        <w:gridCol w:w="2149"/>
        <w:gridCol w:w="1635"/>
        <w:gridCol w:w="1496"/>
        <w:gridCol w:w="1279"/>
        <w:gridCol w:w="1350"/>
        <w:gridCol w:w="1980"/>
      </w:tblGrid>
      <w:tr w:rsidR="00FC6B31" w:rsidRPr="009D6BBC" w:rsidTr="005A4E7A">
        <w:tc>
          <w:tcPr>
            <w:tcW w:w="13680" w:type="dxa"/>
            <w:gridSpan w:val="8"/>
            <w:shd w:val="clear" w:color="auto" w:fill="632423" w:themeFill="accent2" w:themeFillShade="80"/>
            <w:vAlign w:val="center"/>
          </w:tcPr>
          <w:p w:rsidR="00FC6B31" w:rsidRPr="009D6BBC" w:rsidRDefault="00FC6B31" w:rsidP="005A4E7A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C</w:t>
            </w:r>
            <w:r w:rsidRPr="009D6BBC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OMMUNICATIONS WITH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STATE and LOCAL WIC AGENCIES</w:t>
            </w:r>
          </w:p>
        </w:tc>
      </w:tr>
      <w:tr w:rsidR="00FC6B31" w:rsidRPr="00BC4EC6" w:rsidTr="005A4E7A">
        <w:trPr>
          <w:trHeight w:val="548"/>
        </w:trPr>
        <w:tc>
          <w:tcPr>
            <w:tcW w:w="1932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859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Timeline</w:t>
            </w:r>
          </w:p>
        </w:tc>
        <w:tc>
          <w:tcPr>
            <w:tcW w:w="2149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  <w:tc>
          <w:tcPr>
            <w:tcW w:w="1635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96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Prepares</w:t>
            </w:r>
          </w:p>
        </w:tc>
        <w:tc>
          <w:tcPr>
            <w:tcW w:w="1279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Reviews</w:t>
            </w:r>
          </w:p>
        </w:tc>
        <w:tc>
          <w:tcPr>
            <w:tcW w:w="1350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Signs</w:t>
            </w:r>
          </w:p>
        </w:tc>
        <w:tc>
          <w:tcPr>
            <w:tcW w:w="1980" w:type="dxa"/>
            <w:shd w:val="clear" w:color="auto" w:fill="C0504D" w:themeFill="accent2"/>
            <w:vAlign w:val="center"/>
          </w:tcPr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Distribution:</w:t>
            </w:r>
          </w:p>
          <w:p w:rsidR="00FC6B31" w:rsidRPr="00BC4EC6" w:rsidRDefault="00FC6B31" w:rsidP="005A4E7A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and How</w:t>
            </w:r>
          </w:p>
        </w:tc>
      </w:tr>
      <w:tr w:rsidR="00FC6B31" w:rsidRPr="003426A9" w:rsidTr="005A4E7A">
        <w:trPr>
          <w:trHeight w:val="1866"/>
        </w:trPr>
        <w:tc>
          <w:tcPr>
            <w:tcW w:w="1932" w:type="dxa"/>
            <w:vAlign w:val="center"/>
          </w:tcPr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Study Brochure</w:t>
            </w:r>
          </w:p>
        </w:tc>
        <w:tc>
          <w:tcPr>
            <w:tcW w:w="1859" w:type="dxa"/>
            <w:vAlign w:val="center"/>
          </w:tcPr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Distribute</w:t>
            </w:r>
            <w:r>
              <w:rPr>
                <w:rFonts w:ascii="Arial Narrow" w:hAnsi="Arial Narrow"/>
                <w:sz w:val="20"/>
                <w:szCs w:val="20"/>
              </w:rPr>
              <w:t xml:space="preserve"> Fall 2013 and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 throughout 2014</w:t>
            </w:r>
          </w:p>
        </w:tc>
        <w:tc>
          <w:tcPr>
            <w:tcW w:w="2149" w:type="dxa"/>
            <w:vAlign w:val="center"/>
          </w:tcPr>
          <w:p w:rsidR="00FC6B31" w:rsidRPr="006315D8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6315D8">
              <w:rPr>
                <w:rFonts w:ascii="Arial Narrow" w:hAnsi="Arial Narrow"/>
                <w:sz w:val="20"/>
                <w:szCs w:val="20"/>
              </w:rPr>
              <w:t xml:space="preserve">An “awareness” item used to educate the WIC community and others about study and to promote participation by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6315D8">
              <w:rPr>
                <w:rFonts w:ascii="Arial Narrow" w:hAnsi="Arial Narrow"/>
                <w:sz w:val="20"/>
                <w:szCs w:val="20"/>
              </w:rPr>
              <w:t xml:space="preserve">tate and local WIC programs </w:t>
            </w:r>
          </w:p>
        </w:tc>
        <w:tc>
          <w:tcPr>
            <w:tcW w:w="1635" w:type="dxa"/>
            <w:vAlign w:val="center"/>
          </w:tcPr>
          <w:p w:rsidR="00FC6B31" w:rsidRDefault="00FC6B31" w:rsidP="005A4E7A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WIC S</w:t>
            </w:r>
            <w:r w:rsidRPr="009C0D39">
              <w:rPr>
                <w:rFonts w:ascii="Arial Narrow" w:hAnsi="Arial Narrow"/>
                <w:sz w:val="20"/>
                <w:szCs w:val="20"/>
              </w:rPr>
              <w:t xml:space="preserve">tate and local staff; </w:t>
            </w:r>
          </w:p>
          <w:p w:rsidR="00FC6B31" w:rsidRDefault="00FC6B31" w:rsidP="005A4E7A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FNS R</w:t>
            </w:r>
            <w:r w:rsidRPr="009C0D39">
              <w:rPr>
                <w:rFonts w:ascii="Arial Narrow" w:hAnsi="Arial Narrow"/>
                <w:sz w:val="20"/>
                <w:szCs w:val="20"/>
              </w:rPr>
              <w:t xml:space="preserve">egional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C0D39">
              <w:rPr>
                <w:rFonts w:ascii="Arial Narrow" w:hAnsi="Arial Narrow"/>
                <w:sz w:val="20"/>
                <w:szCs w:val="20"/>
              </w:rPr>
              <w:t xml:space="preserve">ffice staff; </w:t>
            </w:r>
          </w:p>
          <w:p w:rsidR="00FC6B31" w:rsidRPr="009C0D39" w:rsidRDefault="00FC6B31" w:rsidP="005A4E7A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 w:rsidRPr="009C0D39">
              <w:rPr>
                <w:rFonts w:ascii="Arial Narrow" w:hAnsi="Arial Narrow"/>
                <w:sz w:val="20"/>
                <w:szCs w:val="20"/>
              </w:rPr>
              <w:t>WIC partners, e.g.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9C0D39">
              <w:rPr>
                <w:rFonts w:ascii="Arial Narrow" w:hAnsi="Arial Narrow"/>
                <w:sz w:val="20"/>
                <w:szCs w:val="20"/>
              </w:rPr>
              <w:t xml:space="preserve"> NWA</w:t>
            </w:r>
          </w:p>
        </w:tc>
        <w:tc>
          <w:tcPr>
            <w:tcW w:w="1496" w:type="dxa"/>
            <w:vAlign w:val="center"/>
          </w:tcPr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Altarum</w:t>
            </w:r>
          </w:p>
        </w:tc>
        <w:tc>
          <w:tcPr>
            <w:tcW w:w="1279" w:type="dxa"/>
            <w:vAlign w:val="center"/>
          </w:tcPr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980" w:type="dxa"/>
            <w:vAlign w:val="center"/>
          </w:tcPr>
          <w:p w:rsidR="00FC6B31" w:rsidRDefault="00FC6B31" w:rsidP="005A4E7A">
            <w:pPr>
              <w:pStyle w:val="ListParagraph"/>
              <w:ind w:left="342"/>
              <w:rPr>
                <w:rFonts w:ascii="Arial Narrow" w:hAnsi="Arial Narrow"/>
                <w:sz w:val="20"/>
                <w:szCs w:val="20"/>
              </w:rPr>
            </w:pPr>
          </w:p>
          <w:p w:rsidR="00FC6B31" w:rsidRDefault="00FC6B31" w:rsidP="005A4E7A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Altarum</w:t>
            </w:r>
            <w:r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7F05D7">
              <w:rPr>
                <w:rFonts w:ascii="Arial Narrow" w:hAnsi="Arial Narrow"/>
                <w:sz w:val="20"/>
                <w:szCs w:val="20"/>
              </w:rPr>
              <w:t>FNS</w:t>
            </w:r>
          </w:p>
          <w:p w:rsidR="00FC6B31" w:rsidRPr="007F05D7" w:rsidRDefault="00FC6B31" w:rsidP="005A4E7A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</w:p>
          <w:p w:rsidR="00FC6B31" w:rsidRDefault="00FC6B31" w:rsidP="005A4E7A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At NWA conferences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other conferences</w:t>
            </w:r>
          </w:p>
          <w:p w:rsidR="00FC6B31" w:rsidRPr="007F05D7" w:rsidRDefault="00FC6B31" w:rsidP="005A4E7A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</w:p>
          <w:p w:rsidR="00FC6B31" w:rsidRPr="003426A9" w:rsidRDefault="00FC6B31" w:rsidP="005A4E7A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Via State introductory letter</w:t>
            </w:r>
          </w:p>
        </w:tc>
      </w:tr>
      <w:tr w:rsidR="00FC6B31" w:rsidRPr="007F05D7" w:rsidTr="005A4E7A">
        <w:trPr>
          <w:trHeight w:hRule="exact" w:val="2386"/>
        </w:trPr>
        <w:tc>
          <w:tcPr>
            <w:tcW w:w="1932" w:type="dxa"/>
            <w:vAlign w:val="center"/>
          </w:tcPr>
          <w:p w:rsidR="00FC6B31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Correspondence 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o State </w:t>
            </w:r>
            <w:r>
              <w:rPr>
                <w:rFonts w:ascii="Arial Narrow" w:hAnsi="Arial Narrow"/>
                <w:sz w:val="20"/>
                <w:szCs w:val="20"/>
              </w:rPr>
              <w:t>Agencies n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ot selected for case studies: </w:t>
            </w:r>
          </w:p>
          <w:p w:rsidR="00FC6B31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Specifics about a</w:t>
            </w:r>
            <w:r w:rsidRPr="003426A9">
              <w:rPr>
                <w:rFonts w:ascii="Arial Narrow" w:hAnsi="Arial Narrow"/>
                <w:sz w:val="20"/>
                <w:szCs w:val="20"/>
              </w:rPr>
              <w:t>ctivities requested for study</w:t>
            </w:r>
          </w:p>
        </w:tc>
        <w:tc>
          <w:tcPr>
            <w:tcW w:w="1859" w:type="dxa"/>
            <w:vAlign w:val="center"/>
          </w:tcPr>
          <w:p w:rsidR="00FC6B31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To </w:t>
            </w:r>
            <w:r>
              <w:rPr>
                <w:rFonts w:ascii="Arial Narrow" w:hAnsi="Arial Narrow"/>
                <w:sz w:val="20"/>
                <w:szCs w:val="20"/>
              </w:rPr>
              <w:t xml:space="preserve">Regional Offices and 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States: </w:t>
            </w: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149" w:type="dxa"/>
            <w:vAlign w:val="center"/>
          </w:tcPr>
          <w:p w:rsidR="00FC6B31" w:rsidRDefault="00FC6B31" w:rsidP="005A4E7A">
            <w:pPr>
              <w:pStyle w:val="ListParagraph"/>
              <w:ind w:left="331"/>
              <w:rPr>
                <w:rFonts w:ascii="Arial Narrow" w:hAnsi="Arial Narrow"/>
                <w:sz w:val="20"/>
                <w:szCs w:val="20"/>
              </w:rPr>
            </w:pPr>
          </w:p>
          <w:p w:rsidR="00FC6B31" w:rsidRPr="006315D8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6315D8">
              <w:rPr>
                <w:rFonts w:ascii="Arial Narrow" w:hAnsi="Arial Narrow"/>
                <w:sz w:val="20"/>
                <w:szCs w:val="20"/>
              </w:rPr>
              <w:t xml:space="preserve">Request that State Agencies provide 798A supporting documents, complete Web survey, </w:t>
            </w:r>
            <w:r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Pr="006315D8">
              <w:rPr>
                <w:rFonts w:ascii="Arial Narrow" w:hAnsi="Arial Narrow"/>
                <w:sz w:val="20"/>
                <w:szCs w:val="20"/>
              </w:rPr>
              <w:t xml:space="preserve">encourage local agencies to complete their Web survey  </w:t>
            </w: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C6B31" w:rsidRDefault="00FC6B31" w:rsidP="005A4E7A">
            <w:pPr>
              <w:pStyle w:val="ListParagraph"/>
              <w:numPr>
                <w:ilvl w:val="0"/>
                <w:numId w:val="6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 w:rsidRPr="0093111B">
              <w:rPr>
                <w:rFonts w:ascii="Arial Narrow" w:hAnsi="Arial Narrow"/>
                <w:sz w:val="20"/>
                <w:szCs w:val="20"/>
              </w:rPr>
              <w:t xml:space="preserve">State WIC </w:t>
            </w:r>
            <w:r>
              <w:rPr>
                <w:rFonts w:ascii="Arial Narrow" w:hAnsi="Arial Narrow"/>
                <w:sz w:val="20"/>
                <w:szCs w:val="20"/>
              </w:rPr>
              <w:t>directors</w:t>
            </w:r>
          </w:p>
          <w:p w:rsidR="00FC6B31" w:rsidRDefault="00FC6B31" w:rsidP="005A4E7A">
            <w:pPr>
              <w:pStyle w:val="ListParagraph"/>
              <w:ind w:left="226"/>
              <w:rPr>
                <w:rFonts w:ascii="Arial Narrow" w:hAnsi="Arial Narrow"/>
                <w:sz w:val="20"/>
                <w:szCs w:val="20"/>
              </w:rPr>
            </w:pPr>
          </w:p>
          <w:p w:rsidR="00FC6B31" w:rsidRDefault="00FC6B31" w:rsidP="005A4E7A">
            <w:pPr>
              <w:pStyle w:val="ListParagraph"/>
              <w:numPr>
                <w:ilvl w:val="0"/>
                <w:numId w:val="6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FNS Regional Offices</w:t>
            </w: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Altarum</w:t>
            </w:r>
          </w:p>
        </w:tc>
        <w:tc>
          <w:tcPr>
            <w:tcW w:w="1279" w:type="dxa"/>
            <w:vAlign w:val="center"/>
          </w:tcPr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FC6B31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Altarum </w:t>
            </w:r>
          </w:p>
          <w:p w:rsidR="00FC6B31" w:rsidRPr="003426A9" w:rsidRDefault="00FC6B31" w:rsidP="005A4E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>Project Director</w:t>
            </w:r>
          </w:p>
        </w:tc>
        <w:tc>
          <w:tcPr>
            <w:tcW w:w="1980" w:type="dxa"/>
            <w:vAlign w:val="center"/>
          </w:tcPr>
          <w:p w:rsidR="00FC6B31" w:rsidRPr="007F05D7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Regional Offices: FNS</w:t>
            </w:r>
          </w:p>
          <w:p w:rsidR="00FC6B31" w:rsidRPr="003426A9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6B31" w:rsidRPr="007F05D7" w:rsidRDefault="00FC6B31" w:rsidP="005A4E7A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 xml:space="preserve">State Agencies: Altarum via email </w:t>
            </w:r>
          </w:p>
        </w:tc>
      </w:tr>
    </w:tbl>
    <w:p w:rsidR="0030670F" w:rsidRDefault="0030670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13680" w:type="dxa"/>
        <w:tblInd w:w="-252" w:type="dxa"/>
        <w:tblLook w:val="04A0"/>
      </w:tblPr>
      <w:tblGrid>
        <w:gridCol w:w="1932"/>
        <w:gridCol w:w="1859"/>
        <w:gridCol w:w="2085"/>
        <w:gridCol w:w="1699"/>
        <w:gridCol w:w="1496"/>
        <w:gridCol w:w="1279"/>
        <w:gridCol w:w="1350"/>
        <w:gridCol w:w="1980"/>
      </w:tblGrid>
      <w:tr w:rsidR="0018444D" w:rsidRPr="009D6BBC" w:rsidTr="001708DE">
        <w:tc>
          <w:tcPr>
            <w:tcW w:w="13680" w:type="dxa"/>
            <w:gridSpan w:val="8"/>
            <w:shd w:val="clear" w:color="auto" w:fill="632423" w:themeFill="accent2" w:themeFillShade="80"/>
            <w:vAlign w:val="center"/>
          </w:tcPr>
          <w:p w:rsidR="0018444D" w:rsidRPr="009D6BBC" w:rsidRDefault="0018444D" w:rsidP="00D96E79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6BBC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lastRenderedPageBreak/>
              <w:t xml:space="preserve">COMMUNICATIONS WITH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STATE </w:t>
            </w:r>
            <w:r w:rsidR="00D96E7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and</w:t>
            </w:r>
            <w:r w:rsidR="007202B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LOCAL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WIC AGENCIES</w:t>
            </w:r>
            <w:r w:rsidR="0030670F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(continued)</w:t>
            </w:r>
          </w:p>
        </w:tc>
      </w:tr>
      <w:tr w:rsidR="0018444D" w:rsidRPr="00BC4EC6" w:rsidTr="007C60B5">
        <w:trPr>
          <w:trHeight w:val="557"/>
        </w:trPr>
        <w:tc>
          <w:tcPr>
            <w:tcW w:w="1932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859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Timeline</w:t>
            </w:r>
          </w:p>
        </w:tc>
        <w:tc>
          <w:tcPr>
            <w:tcW w:w="2085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  <w:tc>
          <w:tcPr>
            <w:tcW w:w="1699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96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Prepares</w:t>
            </w:r>
          </w:p>
        </w:tc>
        <w:tc>
          <w:tcPr>
            <w:tcW w:w="1279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Reviews</w:t>
            </w:r>
          </w:p>
        </w:tc>
        <w:tc>
          <w:tcPr>
            <w:tcW w:w="1350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Signs</w:t>
            </w:r>
          </w:p>
        </w:tc>
        <w:tc>
          <w:tcPr>
            <w:tcW w:w="1980" w:type="dxa"/>
            <w:shd w:val="clear" w:color="auto" w:fill="C0504D" w:themeFill="accent2"/>
            <w:vAlign w:val="center"/>
          </w:tcPr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Distribution:</w:t>
            </w:r>
          </w:p>
          <w:p w:rsidR="0018444D" w:rsidRPr="00BC4EC6" w:rsidRDefault="0018444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and How</w:t>
            </w:r>
          </w:p>
        </w:tc>
      </w:tr>
      <w:tr w:rsidR="0023548A" w:rsidRPr="00BC4EC6" w:rsidTr="00030C7D">
        <w:trPr>
          <w:trHeight w:val="3796"/>
        </w:trPr>
        <w:tc>
          <w:tcPr>
            <w:tcW w:w="1932" w:type="dxa"/>
            <w:vAlign w:val="center"/>
          </w:tcPr>
          <w:p w:rsidR="0023548A" w:rsidRDefault="0023548A" w:rsidP="00A6746C">
            <w:pPr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Correspondence</w:t>
            </w:r>
            <w:r w:rsidR="00C87F4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to State A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gencies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elected for </w:t>
            </w:r>
            <w:r>
              <w:rPr>
                <w:rFonts w:ascii="Arial Narrow" w:hAnsi="Arial Narrow"/>
                <w:sz w:val="20"/>
                <w:szCs w:val="20"/>
              </w:rPr>
              <w:t>case s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tudies: </w:t>
            </w:r>
          </w:p>
          <w:p w:rsidR="0023548A" w:rsidRDefault="0023548A" w:rsidP="00A6746C">
            <w:pPr>
              <w:rPr>
                <w:rFonts w:ascii="Arial Narrow" w:hAnsi="Arial Narrow"/>
                <w:sz w:val="20"/>
                <w:szCs w:val="20"/>
              </w:rPr>
            </w:pPr>
          </w:p>
          <w:p w:rsidR="0023548A" w:rsidRPr="0018444D" w:rsidRDefault="0023548A" w:rsidP="00A6746C">
            <w:pPr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 xml:space="preserve">Specifics about </w:t>
            </w:r>
            <w:r>
              <w:rPr>
                <w:rFonts w:ascii="Arial Narrow" w:hAnsi="Arial Narrow"/>
                <w:sz w:val="20"/>
                <w:szCs w:val="20"/>
              </w:rPr>
              <w:t>activities r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equested for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18444D">
              <w:rPr>
                <w:rFonts w:ascii="Arial Narrow" w:hAnsi="Arial Narrow"/>
                <w:sz w:val="20"/>
                <w:szCs w:val="20"/>
              </w:rPr>
              <w:t>tudy</w:t>
            </w:r>
          </w:p>
        </w:tc>
        <w:tc>
          <w:tcPr>
            <w:tcW w:w="1859" w:type="dxa"/>
            <w:vAlign w:val="center"/>
          </w:tcPr>
          <w:p w:rsidR="0023548A" w:rsidRDefault="0023548A" w:rsidP="0023548A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To </w:t>
            </w:r>
            <w:r>
              <w:rPr>
                <w:rFonts w:ascii="Arial Narrow" w:hAnsi="Arial Narrow"/>
                <w:sz w:val="20"/>
                <w:szCs w:val="20"/>
              </w:rPr>
              <w:t xml:space="preserve">Regional Offices and 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States: </w:t>
            </w:r>
          </w:p>
          <w:p w:rsidR="0023548A" w:rsidRPr="0018444D" w:rsidRDefault="0023548A" w:rsidP="0023548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085" w:type="dxa"/>
            <w:vAlign w:val="center"/>
          </w:tcPr>
          <w:p w:rsidR="0023548A" w:rsidRDefault="0023548A" w:rsidP="006308FC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 xml:space="preserve">Request that State Agencies provide 798A supporting documents, complete Web survey, 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 w:rsidRPr="0018444D">
              <w:rPr>
                <w:rFonts w:ascii="Arial Narrow" w:hAnsi="Arial Narrow"/>
                <w:sz w:val="20"/>
                <w:szCs w:val="20"/>
              </w:rPr>
              <w:t>encourage local agencie</w:t>
            </w:r>
            <w:r>
              <w:rPr>
                <w:rFonts w:ascii="Arial Narrow" w:hAnsi="Arial Narrow"/>
                <w:sz w:val="20"/>
                <w:szCs w:val="20"/>
              </w:rPr>
              <w:t>s to complete their Web survey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48A" w:rsidRDefault="0023548A" w:rsidP="006308FC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</w:p>
          <w:p w:rsidR="0023548A" w:rsidRDefault="0023548A" w:rsidP="006308FC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8444D">
              <w:rPr>
                <w:rFonts w:ascii="Arial Narrow" w:hAnsi="Arial Narrow"/>
                <w:sz w:val="20"/>
                <w:szCs w:val="20"/>
              </w:rPr>
              <w:t>equest assistance in</w:t>
            </w:r>
            <w:r>
              <w:rPr>
                <w:rFonts w:ascii="Arial Narrow" w:hAnsi="Arial Narrow"/>
                <w:sz w:val="20"/>
                <w:szCs w:val="20"/>
              </w:rPr>
              <w:t xml:space="preserve"> case study interview logistics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48A" w:rsidRDefault="0023548A" w:rsidP="006308FC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</w:p>
          <w:p w:rsidR="0023548A" w:rsidRPr="0018444D" w:rsidRDefault="0023548A" w:rsidP="006308FC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8444D">
              <w:rPr>
                <w:rFonts w:ascii="Arial Narrow" w:hAnsi="Arial Narrow"/>
                <w:sz w:val="20"/>
                <w:szCs w:val="20"/>
              </w:rPr>
              <w:t>equest contact information for local agencies to interview for case studies</w:t>
            </w:r>
          </w:p>
        </w:tc>
        <w:tc>
          <w:tcPr>
            <w:tcW w:w="1699" w:type="dxa"/>
            <w:vAlign w:val="center"/>
          </w:tcPr>
          <w:p w:rsidR="0023548A" w:rsidRDefault="0023548A" w:rsidP="001844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State WIC dire</w:t>
            </w:r>
            <w:r>
              <w:rPr>
                <w:rFonts w:ascii="Arial Narrow" w:hAnsi="Arial Narrow"/>
                <w:sz w:val="20"/>
                <w:szCs w:val="20"/>
              </w:rPr>
              <w:t>ctors in 14 case study states</w:t>
            </w:r>
          </w:p>
          <w:p w:rsidR="0023548A" w:rsidRDefault="0023548A" w:rsidP="0079465D">
            <w:pPr>
              <w:pStyle w:val="ListParagraph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23548A" w:rsidRPr="0018444D" w:rsidRDefault="0023548A" w:rsidP="0018444D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FNS Regional Offices</w:t>
            </w:r>
          </w:p>
          <w:p w:rsidR="0023548A" w:rsidRPr="0018444D" w:rsidRDefault="0023548A" w:rsidP="001844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23548A" w:rsidRPr="0018444D" w:rsidRDefault="0023548A" w:rsidP="0018444D">
            <w:pPr>
              <w:tabs>
                <w:tab w:val="left" w:pos="94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Altarum</w:t>
            </w:r>
          </w:p>
        </w:tc>
        <w:tc>
          <w:tcPr>
            <w:tcW w:w="1279" w:type="dxa"/>
            <w:vAlign w:val="center"/>
          </w:tcPr>
          <w:p w:rsidR="0023548A" w:rsidRPr="0018444D" w:rsidRDefault="0023548A" w:rsidP="001844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23548A" w:rsidRDefault="0023548A" w:rsidP="001844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 xml:space="preserve">Altarum </w:t>
            </w:r>
          </w:p>
          <w:p w:rsidR="0023548A" w:rsidRPr="0018444D" w:rsidRDefault="0023548A" w:rsidP="001844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Project Director</w:t>
            </w:r>
          </w:p>
        </w:tc>
        <w:tc>
          <w:tcPr>
            <w:tcW w:w="1980" w:type="dxa"/>
            <w:vAlign w:val="center"/>
          </w:tcPr>
          <w:p w:rsidR="0023548A" w:rsidRPr="007F05D7" w:rsidRDefault="0023548A" w:rsidP="007F05D7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Regional Offices: FNS</w:t>
            </w:r>
          </w:p>
          <w:p w:rsidR="0023548A" w:rsidRPr="003426A9" w:rsidRDefault="0023548A" w:rsidP="00A6746C">
            <w:pPr>
              <w:rPr>
                <w:rFonts w:ascii="Arial Narrow" w:hAnsi="Arial Narrow"/>
                <w:sz w:val="20"/>
                <w:szCs w:val="20"/>
              </w:rPr>
            </w:pPr>
          </w:p>
          <w:p w:rsidR="0023548A" w:rsidRPr="007F05D7" w:rsidRDefault="0023548A" w:rsidP="007F05D7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State Agencies: Altarum via email</w:t>
            </w:r>
          </w:p>
        </w:tc>
      </w:tr>
      <w:tr w:rsidR="005E6288" w:rsidRPr="00BC4EC6" w:rsidTr="005E6288">
        <w:trPr>
          <w:trHeight w:hRule="exact" w:val="2602"/>
        </w:trPr>
        <w:tc>
          <w:tcPr>
            <w:tcW w:w="1932" w:type="dxa"/>
            <w:vAlign w:val="center"/>
          </w:tcPr>
          <w:p w:rsidR="005E6288" w:rsidRDefault="00C87F4C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Correspondence</w:t>
            </w:r>
            <w:r w:rsidR="005E6288">
              <w:rPr>
                <w:rFonts w:ascii="Arial Narrow" w:hAnsi="Arial Narrow"/>
                <w:sz w:val="20"/>
                <w:szCs w:val="20"/>
              </w:rPr>
              <w:t xml:space="preserve"> to l</w:t>
            </w:r>
            <w:r w:rsidR="005E6288" w:rsidRPr="0018444D">
              <w:rPr>
                <w:rFonts w:ascii="Arial Narrow" w:hAnsi="Arial Narrow"/>
                <w:sz w:val="20"/>
                <w:szCs w:val="20"/>
              </w:rPr>
              <w:t xml:space="preserve">ocal </w:t>
            </w:r>
            <w:r w:rsidR="005E6288">
              <w:rPr>
                <w:rFonts w:ascii="Arial Narrow" w:hAnsi="Arial Narrow"/>
                <w:sz w:val="20"/>
                <w:szCs w:val="20"/>
              </w:rPr>
              <w:t>a</w:t>
            </w:r>
            <w:r w:rsidR="005E6288" w:rsidRPr="0018444D">
              <w:rPr>
                <w:rFonts w:ascii="Arial Narrow" w:hAnsi="Arial Narrow"/>
                <w:sz w:val="20"/>
                <w:szCs w:val="20"/>
              </w:rPr>
              <w:t>gencies</w:t>
            </w:r>
            <w:r w:rsidR="005E6288">
              <w:rPr>
                <w:rFonts w:ascii="Arial Narrow" w:hAnsi="Arial Narrow"/>
                <w:sz w:val="20"/>
                <w:szCs w:val="20"/>
              </w:rPr>
              <w:t xml:space="preserve"> not selected for case studies</w:t>
            </w:r>
            <w:r w:rsidR="005E6288" w:rsidRPr="0018444D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5E6288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</w:p>
          <w:p w:rsidR="005E6288" w:rsidRPr="0018444D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Specifics about Web survey activity requested for study</w:t>
            </w:r>
          </w:p>
        </w:tc>
        <w:tc>
          <w:tcPr>
            <w:tcW w:w="1859" w:type="dxa"/>
            <w:vAlign w:val="center"/>
          </w:tcPr>
          <w:p w:rsidR="005E6288" w:rsidRDefault="005E6288" w:rsidP="00434C84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To </w:t>
            </w:r>
            <w:r>
              <w:rPr>
                <w:rFonts w:ascii="Arial Narrow" w:hAnsi="Arial Narrow"/>
                <w:sz w:val="20"/>
                <w:szCs w:val="20"/>
              </w:rPr>
              <w:t>Regional Offices and Local Agencies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5E6288" w:rsidRPr="0018444D" w:rsidRDefault="005E6288" w:rsidP="00434C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085" w:type="dxa"/>
            <w:vAlign w:val="center"/>
          </w:tcPr>
          <w:p w:rsidR="005E6288" w:rsidRPr="006315D8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  <w:r w:rsidRPr="006315D8">
              <w:rPr>
                <w:rFonts w:ascii="Arial Narrow" w:hAnsi="Arial Narrow"/>
                <w:sz w:val="20"/>
                <w:szCs w:val="20"/>
              </w:rPr>
              <w:t xml:space="preserve">Request </w:t>
            </w:r>
            <w:r>
              <w:rPr>
                <w:rFonts w:ascii="Arial Narrow" w:hAnsi="Arial Narrow"/>
                <w:sz w:val="20"/>
                <w:szCs w:val="20"/>
              </w:rPr>
              <w:t xml:space="preserve">that </w:t>
            </w:r>
            <w:r w:rsidRPr="006315D8">
              <w:rPr>
                <w:rFonts w:ascii="Arial Narrow" w:hAnsi="Arial Narrow"/>
                <w:sz w:val="20"/>
                <w:szCs w:val="20"/>
              </w:rPr>
              <w:t>local agencies complete Web survey</w:t>
            </w:r>
          </w:p>
        </w:tc>
        <w:tc>
          <w:tcPr>
            <w:tcW w:w="1699" w:type="dxa"/>
            <w:vAlign w:val="center"/>
          </w:tcPr>
          <w:p w:rsidR="005E6288" w:rsidRDefault="005E6288" w:rsidP="001708DE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 w:rsidRPr="00E40757">
              <w:rPr>
                <w:rFonts w:ascii="Arial Narrow" w:hAnsi="Arial Narrow"/>
                <w:sz w:val="20"/>
                <w:szCs w:val="20"/>
              </w:rPr>
              <w:t>Local WIC directors</w:t>
            </w:r>
          </w:p>
          <w:p w:rsidR="005E6288" w:rsidRDefault="005E6288" w:rsidP="001708DE">
            <w:pPr>
              <w:pStyle w:val="ListParagraph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5E6288" w:rsidRPr="00E40757" w:rsidRDefault="005E6288" w:rsidP="001708DE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 w:rsidRPr="00E40757">
              <w:rPr>
                <w:rFonts w:ascii="Arial Narrow" w:hAnsi="Arial Narrow"/>
                <w:sz w:val="20"/>
                <w:szCs w:val="20"/>
              </w:rPr>
              <w:t>FNS Regional Offices</w:t>
            </w:r>
          </w:p>
        </w:tc>
        <w:tc>
          <w:tcPr>
            <w:tcW w:w="1496" w:type="dxa"/>
            <w:vAlign w:val="center"/>
          </w:tcPr>
          <w:p w:rsidR="005E6288" w:rsidRPr="0018444D" w:rsidRDefault="005E6288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Altarum</w:t>
            </w:r>
          </w:p>
        </w:tc>
        <w:tc>
          <w:tcPr>
            <w:tcW w:w="1279" w:type="dxa"/>
            <w:vAlign w:val="center"/>
          </w:tcPr>
          <w:p w:rsidR="005E6288" w:rsidRPr="0018444D" w:rsidRDefault="005E6288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5E6288" w:rsidRDefault="005E6288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Altarum</w:t>
            </w:r>
          </w:p>
          <w:p w:rsidR="005E6288" w:rsidRPr="0018444D" w:rsidRDefault="005E6288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44D">
              <w:rPr>
                <w:rFonts w:ascii="Arial Narrow" w:hAnsi="Arial Narrow"/>
                <w:sz w:val="20"/>
                <w:szCs w:val="20"/>
              </w:rPr>
              <w:t>Project Director</w:t>
            </w:r>
          </w:p>
        </w:tc>
        <w:tc>
          <w:tcPr>
            <w:tcW w:w="1980" w:type="dxa"/>
            <w:vAlign w:val="center"/>
          </w:tcPr>
          <w:p w:rsidR="005E6288" w:rsidRPr="007F05D7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Regional Offices: FNS</w:t>
            </w:r>
          </w:p>
          <w:p w:rsidR="005E6288" w:rsidRPr="003426A9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</w:p>
          <w:p w:rsidR="005E6288" w:rsidRPr="007F05D7" w:rsidRDefault="005E6288" w:rsidP="001708DE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State Agencies: Altarum via email</w:t>
            </w:r>
          </w:p>
        </w:tc>
      </w:tr>
    </w:tbl>
    <w:p w:rsidR="006308FC" w:rsidRDefault="006308FC">
      <w:r>
        <w:br w:type="page"/>
      </w:r>
    </w:p>
    <w:tbl>
      <w:tblPr>
        <w:tblStyle w:val="TableGrid"/>
        <w:tblW w:w="13680" w:type="dxa"/>
        <w:tblInd w:w="-252" w:type="dxa"/>
        <w:tblLook w:val="04A0"/>
      </w:tblPr>
      <w:tblGrid>
        <w:gridCol w:w="1932"/>
        <w:gridCol w:w="1859"/>
        <w:gridCol w:w="2085"/>
        <w:gridCol w:w="1699"/>
        <w:gridCol w:w="1496"/>
        <w:gridCol w:w="1279"/>
        <w:gridCol w:w="1350"/>
        <w:gridCol w:w="1980"/>
      </w:tblGrid>
      <w:tr w:rsidR="0079465D" w:rsidRPr="009D6BBC" w:rsidTr="006308FC">
        <w:tc>
          <w:tcPr>
            <w:tcW w:w="13680" w:type="dxa"/>
            <w:gridSpan w:val="8"/>
            <w:shd w:val="clear" w:color="auto" w:fill="632423" w:themeFill="accent2" w:themeFillShade="80"/>
            <w:vAlign w:val="center"/>
          </w:tcPr>
          <w:p w:rsidR="0079465D" w:rsidRPr="009D6BBC" w:rsidRDefault="00A96F06" w:rsidP="00D96E79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79465D" w:rsidRPr="009D6BBC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COMMUNICATIONS WITH </w:t>
            </w:r>
            <w:r w:rsidR="0079465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STATE </w:t>
            </w:r>
            <w:r w:rsidR="00D96E7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and</w:t>
            </w:r>
            <w:r w:rsidR="007202B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LOCAL </w:t>
            </w:r>
            <w:r w:rsidR="0079465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WIC AGENCIES</w:t>
            </w:r>
            <w:r w:rsidR="006308FC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(continued)</w:t>
            </w:r>
          </w:p>
        </w:tc>
      </w:tr>
      <w:tr w:rsidR="0079465D" w:rsidRPr="00BC4EC6" w:rsidTr="006308FC">
        <w:trPr>
          <w:trHeight w:val="557"/>
        </w:trPr>
        <w:tc>
          <w:tcPr>
            <w:tcW w:w="1932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85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Timeline</w:t>
            </w:r>
          </w:p>
        </w:tc>
        <w:tc>
          <w:tcPr>
            <w:tcW w:w="2085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  <w:tc>
          <w:tcPr>
            <w:tcW w:w="169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96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Prepares</w:t>
            </w:r>
          </w:p>
        </w:tc>
        <w:tc>
          <w:tcPr>
            <w:tcW w:w="127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Reviews</w:t>
            </w:r>
          </w:p>
        </w:tc>
        <w:tc>
          <w:tcPr>
            <w:tcW w:w="1350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Signs</w:t>
            </w:r>
          </w:p>
        </w:tc>
        <w:tc>
          <w:tcPr>
            <w:tcW w:w="1980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Distribution:</w:t>
            </w:r>
          </w:p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and How</w:t>
            </w:r>
          </w:p>
        </w:tc>
      </w:tr>
      <w:tr w:rsidR="000F521F" w:rsidRPr="007F05D7" w:rsidTr="00804BAB">
        <w:trPr>
          <w:trHeight w:val="1863"/>
        </w:trPr>
        <w:tc>
          <w:tcPr>
            <w:tcW w:w="1932" w:type="dxa"/>
            <w:vAlign w:val="center"/>
          </w:tcPr>
          <w:p w:rsidR="000F521F" w:rsidRDefault="00C87F4C" w:rsidP="006308FC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Correspondence </w:t>
            </w:r>
            <w:r w:rsidR="000F521F">
              <w:rPr>
                <w:rFonts w:ascii="Arial Narrow" w:hAnsi="Arial Narrow"/>
                <w:sz w:val="20"/>
                <w:szCs w:val="20"/>
              </w:rPr>
              <w:t>to Local Agencies selected for case studies:</w:t>
            </w:r>
          </w:p>
          <w:p w:rsidR="000F521F" w:rsidRDefault="000F521F" w:rsidP="006308FC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</w:p>
          <w:p w:rsidR="000F521F" w:rsidRPr="0018444D" w:rsidRDefault="000F521F" w:rsidP="006308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Specifics about activities requested for study</w:t>
            </w:r>
          </w:p>
        </w:tc>
        <w:tc>
          <w:tcPr>
            <w:tcW w:w="1859" w:type="dxa"/>
            <w:vAlign w:val="center"/>
          </w:tcPr>
          <w:p w:rsidR="000F521F" w:rsidRDefault="000F521F" w:rsidP="000F521F">
            <w:pPr>
              <w:rPr>
                <w:rFonts w:ascii="Arial Narrow" w:hAnsi="Arial Narrow"/>
                <w:sz w:val="20"/>
                <w:szCs w:val="20"/>
              </w:rPr>
            </w:pPr>
            <w:r w:rsidRPr="003426A9">
              <w:rPr>
                <w:rFonts w:ascii="Arial Narrow" w:hAnsi="Arial Narrow"/>
                <w:sz w:val="20"/>
                <w:szCs w:val="20"/>
              </w:rPr>
              <w:t xml:space="preserve">To </w:t>
            </w:r>
            <w:r>
              <w:rPr>
                <w:rFonts w:ascii="Arial Narrow" w:hAnsi="Arial Narrow"/>
                <w:sz w:val="20"/>
                <w:szCs w:val="20"/>
              </w:rPr>
              <w:t>Regional Offices and Local Agencies</w:t>
            </w:r>
            <w:r w:rsidRPr="003426A9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0F521F" w:rsidRPr="00A6746C" w:rsidRDefault="000F521F" w:rsidP="000F521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085" w:type="dxa"/>
            <w:vAlign w:val="center"/>
          </w:tcPr>
          <w:p w:rsidR="000F521F" w:rsidRPr="006315D8" w:rsidRDefault="000F521F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Request assistance in case study interview logistics</w:t>
            </w:r>
          </w:p>
        </w:tc>
        <w:tc>
          <w:tcPr>
            <w:tcW w:w="1699" w:type="dxa"/>
            <w:vAlign w:val="center"/>
          </w:tcPr>
          <w:p w:rsidR="000F521F" w:rsidRDefault="000F521F" w:rsidP="001708DE">
            <w:pPr>
              <w:pStyle w:val="ListParagraph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0F521F" w:rsidRDefault="000F521F" w:rsidP="001708DE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 w:rsidRPr="00E40757">
              <w:rPr>
                <w:rFonts w:ascii="Arial Narrow" w:hAnsi="Arial Narrow"/>
                <w:sz w:val="20"/>
                <w:szCs w:val="20"/>
              </w:rPr>
              <w:t>Local WIC directors</w:t>
            </w:r>
          </w:p>
          <w:p w:rsidR="000F521F" w:rsidRDefault="000F521F" w:rsidP="001708DE">
            <w:pPr>
              <w:pStyle w:val="ListParagraph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0F521F" w:rsidRDefault="000F521F" w:rsidP="001708DE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FNS Regional Offices </w:t>
            </w:r>
          </w:p>
          <w:p w:rsidR="000F521F" w:rsidRDefault="000F521F" w:rsidP="001708DE">
            <w:pPr>
              <w:pStyle w:val="ListParagraph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0F521F" w:rsidRPr="00C712F8" w:rsidRDefault="000F521F" w:rsidP="001708D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0F521F" w:rsidRPr="00BC4EC6" w:rsidRDefault="000F521F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Altarum</w:t>
            </w:r>
          </w:p>
        </w:tc>
        <w:tc>
          <w:tcPr>
            <w:tcW w:w="1279" w:type="dxa"/>
            <w:vAlign w:val="center"/>
          </w:tcPr>
          <w:p w:rsidR="000F521F" w:rsidRPr="00BC4EC6" w:rsidRDefault="000F521F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0F521F" w:rsidRDefault="000F521F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 xml:space="preserve">Altarum </w:t>
            </w:r>
          </w:p>
          <w:p w:rsidR="000F521F" w:rsidRPr="00BC4EC6" w:rsidRDefault="000F521F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 xml:space="preserve">Project Director </w:t>
            </w:r>
          </w:p>
          <w:p w:rsidR="000F521F" w:rsidRPr="00BC4EC6" w:rsidRDefault="000F521F" w:rsidP="00170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0F521F" w:rsidRPr="007F05D7" w:rsidRDefault="000F521F" w:rsidP="001708DE">
            <w:pPr>
              <w:rPr>
                <w:rFonts w:ascii="Arial Narrow" w:hAnsi="Arial Narrow"/>
                <w:sz w:val="20"/>
                <w:szCs w:val="20"/>
              </w:rPr>
            </w:pPr>
            <w:r w:rsidRPr="007F05D7">
              <w:rPr>
                <w:rFonts w:ascii="Arial Narrow" w:hAnsi="Arial Narrow"/>
                <w:sz w:val="20"/>
                <w:szCs w:val="20"/>
              </w:rPr>
              <w:t>Regional Offices: FNS</w:t>
            </w:r>
          </w:p>
          <w:p w:rsidR="000F521F" w:rsidRPr="003426A9" w:rsidRDefault="000F521F" w:rsidP="001708DE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521F" w:rsidRPr="00BC4EC6" w:rsidRDefault="000F521F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</w:t>
            </w:r>
            <w:r w:rsidRPr="007F05D7">
              <w:rPr>
                <w:rFonts w:ascii="Arial Narrow" w:hAnsi="Arial Narrow"/>
                <w:sz w:val="20"/>
                <w:szCs w:val="20"/>
              </w:rPr>
              <w:t xml:space="preserve"> Agencies: Altarum via email</w:t>
            </w:r>
          </w:p>
        </w:tc>
      </w:tr>
    </w:tbl>
    <w:p w:rsidR="00A96F06" w:rsidRDefault="00A96F06" w:rsidP="00506288">
      <w:pPr>
        <w:rPr>
          <w:rFonts w:ascii="Arial Narrow" w:hAnsi="Arial Narrow"/>
        </w:rPr>
      </w:pPr>
    </w:p>
    <w:p w:rsidR="00A96F06" w:rsidRDefault="00A96F06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4E7723" w:rsidRDefault="004E7723" w:rsidP="00506288">
      <w:pPr>
        <w:rPr>
          <w:rFonts w:ascii="Arial Narrow" w:hAnsi="Arial Narrow"/>
        </w:rPr>
      </w:pPr>
    </w:p>
    <w:tbl>
      <w:tblPr>
        <w:tblStyle w:val="TableGrid"/>
        <w:tblW w:w="13680" w:type="dxa"/>
        <w:tblInd w:w="-252" w:type="dxa"/>
        <w:tblLook w:val="04A0"/>
      </w:tblPr>
      <w:tblGrid>
        <w:gridCol w:w="1932"/>
        <w:gridCol w:w="1859"/>
        <w:gridCol w:w="2085"/>
        <w:gridCol w:w="1699"/>
        <w:gridCol w:w="1496"/>
        <w:gridCol w:w="1279"/>
        <w:gridCol w:w="1350"/>
        <w:gridCol w:w="1980"/>
      </w:tblGrid>
      <w:tr w:rsidR="0079465D" w:rsidRPr="009D6BBC" w:rsidTr="0079465D">
        <w:tc>
          <w:tcPr>
            <w:tcW w:w="13680" w:type="dxa"/>
            <w:gridSpan w:val="8"/>
            <w:shd w:val="clear" w:color="auto" w:fill="632423" w:themeFill="accent2" w:themeFillShade="80"/>
            <w:vAlign w:val="center"/>
          </w:tcPr>
          <w:p w:rsidR="0079465D" w:rsidRPr="009D6BBC" w:rsidRDefault="0079465D" w:rsidP="00D96E79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9D6BBC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COMMUNICATIONS WITH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SNAP </w:t>
            </w:r>
            <w:r w:rsidR="00D96E7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and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TANF AGENCIES</w:t>
            </w:r>
          </w:p>
        </w:tc>
      </w:tr>
      <w:tr w:rsidR="0079465D" w:rsidRPr="00BC4EC6" w:rsidTr="0079465D">
        <w:trPr>
          <w:trHeight w:val="557"/>
        </w:trPr>
        <w:tc>
          <w:tcPr>
            <w:tcW w:w="1932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85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Timeline</w:t>
            </w:r>
          </w:p>
        </w:tc>
        <w:tc>
          <w:tcPr>
            <w:tcW w:w="2085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Purpose</w:t>
            </w:r>
          </w:p>
        </w:tc>
        <w:tc>
          <w:tcPr>
            <w:tcW w:w="169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1496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Prepares</w:t>
            </w:r>
          </w:p>
        </w:tc>
        <w:tc>
          <w:tcPr>
            <w:tcW w:w="1279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Reviews</w:t>
            </w:r>
          </w:p>
        </w:tc>
        <w:tc>
          <w:tcPr>
            <w:tcW w:w="1350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Signs</w:t>
            </w:r>
          </w:p>
        </w:tc>
        <w:tc>
          <w:tcPr>
            <w:tcW w:w="1980" w:type="dxa"/>
            <w:shd w:val="clear" w:color="auto" w:fill="C0504D" w:themeFill="accent2"/>
            <w:vAlign w:val="center"/>
          </w:tcPr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Distribution:</w:t>
            </w:r>
          </w:p>
          <w:p w:rsidR="0079465D" w:rsidRPr="00BC4EC6" w:rsidRDefault="0079465D" w:rsidP="001708D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C4EC6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Who and How</w:t>
            </w:r>
          </w:p>
        </w:tc>
      </w:tr>
      <w:tr w:rsidR="00C87F4C" w:rsidRPr="00BC4EC6" w:rsidTr="00B47CD8">
        <w:trPr>
          <w:trHeight w:val="2065"/>
        </w:trPr>
        <w:tc>
          <w:tcPr>
            <w:tcW w:w="1932" w:type="dxa"/>
          </w:tcPr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Correspondence  to selected State SNAP and TANF officials:</w:t>
            </w:r>
          </w:p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6315D8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Specifics about a</w:t>
            </w:r>
            <w:r w:rsidRPr="003426A9">
              <w:rPr>
                <w:rFonts w:ascii="Arial Narrow" w:hAnsi="Arial Narrow"/>
                <w:sz w:val="20"/>
                <w:szCs w:val="20"/>
              </w:rPr>
              <w:t>ctivities requested for study</w:t>
            </w:r>
          </w:p>
        </w:tc>
        <w:tc>
          <w:tcPr>
            <w:tcW w:w="1859" w:type="dxa"/>
            <w:vAlign w:val="center"/>
          </w:tcPr>
          <w:p w:rsidR="00C87F4C" w:rsidRDefault="00C87F4C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 State offices:</w:t>
            </w:r>
          </w:p>
          <w:p w:rsidR="00C87F4C" w:rsidRPr="00BC4EC6" w:rsidRDefault="00C87F4C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085" w:type="dxa"/>
            <w:vAlign w:val="center"/>
          </w:tcPr>
          <w:p w:rsidR="00C87F4C" w:rsidRDefault="00C87F4C" w:rsidP="00165C60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8444D">
              <w:rPr>
                <w:rFonts w:ascii="Arial Narrow" w:hAnsi="Arial Narrow"/>
                <w:sz w:val="20"/>
                <w:szCs w:val="20"/>
              </w:rPr>
              <w:t>equest assistance in</w:t>
            </w:r>
            <w:r>
              <w:rPr>
                <w:rFonts w:ascii="Arial Narrow" w:hAnsi="Arial Narrow"/>
                <w:sz w:val="20"/>
                <w:szCs w:val="20"/>
              </w:rPr>
              <w:t xml:space="preserve"> case study interview logistics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87F4C" w:rsidRDefault="00C87F4C" w:rsidP="00165C60">
            <w:pPr>
              <w:pStyle w:val="ListParagraph"/>
              <w:ind w:left="61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6315D8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equest </w:t>
            </w:r>
            <w:r>
              <w:rPr>
                <w:rFonts w:ascii="Arial Narrow" w:hAnsi="Arial Narrow"/>
                <w:sz w:val="20"/>
                <w:szCs w:val="20"/>
              </w:rPr>
              <w:t xml:space="preserve">local 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contact information for </w:t>
            </w:r>
            <w:r>
              <w:rPr>
                <w:rFonts w:ascii="Arial Narrow" w:hAnsi="Arial Narrow"/>
                <w:sz w:val="20"/>
                <w:szCs w:val="20"/>
              </w:rPr>
              <w:t>county-administered SNAP and TANF</w:t>
            </w:r>
            <w:r w:rsidRPr="0018444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programs </w:t>
            </w:r>
            <w:r w:rsidRPr="0018444D">
              <w:rPr>
                <w:rFonts w:ascii="Arial Narrow" w:hAnsi="Arial Narrow"/>
                <w:sz w:val="20"/>
                <w:szCs w:val="20"/>
              </w:rPr>
              <w:t>for case studies</w:t>
            </w:r>
          </w:p>
        </w:tc>
        <w:tc>
          <w:tcPr>
            <w:tcW w:w="1699" w:type="dxa"/>
            <w:vAlign w:val="center"/>
          </w:tcPr>
          <w:p w:rsidR="00C87F4C" w:rsidRDefault="00C87F4C" w:rsidP="00165C60">
            <w:pPr>
              <w:pStyle w:val="ListParagraph"/>
              <w:ind w:left="226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pStyle w:val="ListParagraph"/>
              <w:ind w:left="226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 SNAP directors</w:t>
            </w:r>
          </w:p>
          <w:p w:rsidR="00C87F4C" w:rsidRPr="00BC4EC6" w:rsidRDefault="00C87F4C" w:rsidP="00165C60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 TANF directors</w:t>
            </w: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 xml:space="preserve">Altarum </w:t>
            </w: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Altarum</w:t>
            </w: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 xml:space="preserve">Project Director </w:t>
            </w: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 SNAP/TANF Offices: FNS</w:t>
            </w:r>
          </w:p>
          <w:p w:rsidR="00C87F4C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7F4C" w:rsidRPr="00BC4EC6" w:rsidRDefault="00C87F4C" w:rsidP="00165C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 SNAP/TANF Offices: Altarum via email</w:t>
            </w:r>
          </w:p>
        </w:tc>
      </w:tr>
      <w:tr w:rsidR="00C87F4C" w:rsidRPr="00BC4EC6" w:rsidTr="00845223">
        <w:trPr>
          <w:trHeight w:val="1836"/>
        </w:trPr>
        <w:tc>
          <w:tcPr>
            <w:tcW w:w="1932" w:type="dxa"/>
          </w:tcPr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Correspondence to selected local SNAP and TANF officials:</w:t>
            </w:r>
          </w:p>
          <w:p w:rsidR="00C87F4C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6315D8" w:rsidRDefault="00C87F4C" w:rsidP="001708DE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Specifics about a</w:t>
            </w:r>
            <w:r w:rsidRPr="003426A9">
              <w:rPr>
                <w:rFonts w:ascii="Arial Narrow" w:hAnsi="Arial Narrow"/>
                <w:sz w:val="20"/>
                <w:szCs w:val="20"/>
              </w:rPr>
              <w:t>ctivities requested for study</w:t>
            </w:r>
          </w:p>
        </w:tc>
        <w:tc>
          <w:tcPr>
            <w:tcW w:w="1859" w:type="dxa"/>
            <w:vAlign w:val="center"/>
          </w:tcPr>
          <w:p w:rsidR="00C87F4C" w:rsidRDefault="00C87F4C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 local offices:</w:t>
            </w:r>
          </w:p>
          <w:p w:rsidR="00C87F4C" w:rsidRPr="00BC4EC6" w:rsidRDefault="00C87F4C" w:rsidP="001708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6/2014</w:t>
            </w:r>
          </w:p>
        </w:tc>
        <w:tc>
          <w:tcPr>
            <w:tcW w:w="2085" w:type="dxa"/>
            <w:vAlign w:val="center"/>
          </w:tcPr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6315D8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Request assistance in case study interview logistics</w:t>
            </w:r>
          </w:p>
          <w:p w:rsidR="00C87F4C" w:rsidRPr="006315D8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C87F4C" w:rsidRDefault="00C87F4C" w:rsidP="00165C60">
            <w:pPr>
              <w:pStyle w:val="ListParagraph"/>
              <w:ind w:left="226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pStyle w:val="ListParagraph"/>
              <w:ind w:left="226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SNAP directors</w:t>
            </w:r>
          </w:p>
          <w:p w:rsidR="00C87F4C" w:rsidRPr="00BC4EC6" w:rsidRDefault="00C87F4C" w:rsidP="00165C60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TANF directors</w:t>
            </w: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Altarum</w:t>
            </w: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FNS</w:t>
            </w:r>
          </w:p>
        </w:tc>
        <w:tc>
          <w:tcPr>
            <w:tcW w:w="1350" w:type="dxa"/>
            <w:vAlign w:val="center"/>
          </w:tcPr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Altarum</w:t>
            </w: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4EC6">
              <w:rPr>
                <w:rFonts w:ascii="Arial Narrow" w:hAnsi="Arial Narrow"/>
                <w:sz w:val="20"/>
                <w:szCs w:val="20"/>
              </w:rPr>
              <w:t>Project Director</w:t>
            </w: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 SNAP/TANF Offices: FNS</w:t>
            </w:r>
          </w:p>
          <w:p w:rsidR="00C87F4C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87F4C" w:rsidRPr="00BC4EC6" w:rsidRDefault="00C87F4C" w:rsidP="00165C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SNAP/TANF Offices: Altarum via email</w:t>
            </w:r>
          </w:p>
        </w:tc>
      </w:tr>
    </w:tbl>
    <w:p w:rsidR="0079465D" w:rsidRPr="009D6BBC" w:rsidRDefault="0079465D" w:rsidP="00165C60">
      <w:pPr>
        <w:spacing w:before="0"/>
        <w:rPr>
          <w:rFonts w:ascii="Arial Narrow" w:hAnsi="Arial Narrow"/>
        </w:rPr>
      </w:pPr>
    </w:p>
    <w:sectPr w:rsidR="0079465D" w:rsidRPr="009D6BBC" w:rsidSect="001708DE">
      <w:headerReference w:type="default" r:id="rId11"/>
      <w:footerReference w:type="default" r:id="rId12"/>
      <w:pgSz w:w="15840" w:h="12240" w:orient="landscape"/>
      <w:pgMar w:top="1440" w:right="1440" w:bottom="1440" w:left="144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DE" w:rsidRDefault="001708DE" w:rsidP="00627623">
      <w:pPr>
        <w:spacing w:before="0"/>
      </w:pPr>
      <w:r>
        <w:separator/>
      </w:r>
    </w:p>
  </w:endnote>
  <w:endnote w:type="continuationSeparator" w:id="0">
    <w:p w:rsidR="001708DE" w:rsidRDefault="001708DE" w:rsidP="0062762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DE" w:rsidRDefault="001708DE" w:rsidP="001708DE">
    <w:pPr>
      <w:pStyle w:val="Footer"/>
      <w:rPr>
        <w:rFonts w:asciiTheme="majorHAnsi" w:hAnsiTheme="majorHAnsi"/>
      </w:rPr>
    </w:pPr>
  </w:p>
  <w:p w:rsidR="001708DE" w:rsidRDefault="001708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DE" w:rsidRDefault="001708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10AE3" w:rsidRPr="00710AE3">
      <w:fldChar w:fldCharType="begin"/>
    </w:r>
    <w:r>
      <w:instrText xml:space="preserve"> PAGE   \* MERGEFORMAT </w:instrText>
    </w:r>
    <w:r w:rsidR="00710AE3" w:rsidRPr="00710AE3">
      <w:fldChar w:fldCharType="separate"/>
    </w:r>
    <w:r w:rsidR="00FC6B31" w:rsidRPr="00FC6B31">
      <w:rPr>
        <w:rFonts w:asciiTheme="majorHAnsi" w:hAnsiTheme="majorHAnsi"/>
        <w:noProof/>
      </w:rPr>
      <w:t>1</w:t>
    </w:r>
    <w:r w:rsidR="00710AE3">
      <w:rPr>
        <w:rFonts w:asciiTheme="majorHAnsi" w:hAnsiTheme="majorHAnsi"/>
        <w:noProof/>
      </w:rPr>
      <w:fldChar w:fldCharType="end"/>
    </w:r>
  </w:p>
  <w:p w:rsidR="001708DE" w:rsidRDefault="00170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DE" w:rsidRDefault="001708DE" w:rsidP="00627623">
      <w:pPr>
        <w:spacing w:before="0"/>
      </w:pPr>
      <w:r>
        <w:separator/>
      </w:r>
    </w:p>
  </w:footnote>
  <w:footnote w:type="continuationSeparator" w:id="0">
    <w:p w:rsidR="001708DE" w:rsidRDefault="001708DE" w:rsidP="0062762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DE" w:rsidRDefault="001708DE" w:rsidP="001708DE">
    <w:pPr>
      <w:pStyle w:val="Header"/>
      <w:tabs>
        <w:tab w:val="left" w:pos="1576"/>
        <w:tab w:val="center" w:pos="6480"/>
      </w:tabs>
      <w:jc w:val="center"/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</w:pPr>
  </w:p>
  <w:p w:rsidR="001708DE" w:rsidRDefault="001708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DE" w:rsidRDefault="001708DE" w:rsidP="00C66D4C">
    <w:pPr>
      <w:pStyle w:val="Header"/>
      <w:pBdr>
        <w:bottom w:val="thickThinSmallGap" w:sz="24" w:space="1" w:color="622423" w:themeColor="accent2" w:themeShade="7F"/>
      </w:pBdr>
      <w:tabs>
        <w:tab w:val="left" w:pos="1576"/>
        <w:tab w:val="center" w:pos="6480"/>
      </w:tabs>
      <w:jc w:val="center"/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</w:pPr>
  </w:p>
  <w:p w:rsidR="001708DE" w:rsidRDefault="001708DE" w:rsidP="00C66D4C">
    <w:pPr>
      <w:pStyle w:val="Header"/>
      <w:pBdr>
        <w:bottom w:val="thickThinSmallGap" w:sz="24" w:space="1" w:color="622423" w:themeColor="accent2" w:themeShade="7F"/>
      </w:pBdr>
      <w:tabs>
        <w:tab w:val="left" w:pos="1576"/>
        <w:tab w:val="center" w:pos="6480"/>
      </w:tabs>
      <w:jc w:val="center"/>
      <w:rPr>
        <w:rFonts w:ascii="Tahoma" w:eastAsiaTheme="majorEastAsia" w:hAnsi="Tahoma" w:cs="Tahoma"/>
        <w:b/>
        <w:color w:val="632423" w:themeColor="accent2" w:themeShade="80"/>
        <w:sz w:val="24"/>
        <w:szCs w:val="24"/>
        <w:u w:val="single"/>
      </w:rPr>
    </w:pPr>
    <w:r w:rsidRPr="001708DE">
      <w:rPr>
        <w:rFonts w:ascii="Tahoma" w:eastAsiaTheme="majorEastAsia" w:hAnsi="Tahoma" w:cs="Tahoma"/>
        <w:b/>
        <w:color w:val="632423" w:themeColor="accent2" w:themeShade="80"/>
        <w:sz w:val="24"/>
        <w:szCs w:val="24"/>
        <w:u w:val="single"/>
      </w:rPr>
      <w:t>APPENDIX C1</w:t>
    </w:r>
  </w:p>
  <w:p w:rsidR="001708DE" w:rsidRPr="001708DE" w:rsidRDefault="001708DE" w:rsidP="001708DE">
    <w:pPr>
      <w:pStyle w:val="Header"/>
      <w:pBdr>
        <w:bottom w:val="thickThinSmallGap" w:sz="24" w:space="1" w:color="622423" w:themeColor="accent2" w:themeShade="7F"/>
      </w:pBdr>
      <w:tabs>
        <w:tab w:val="left" w:pos="1576"/>
        <w:tab w:val="center" w:pos="6480"/>
      </w:tabs>
      <w:spacing w:line="120" w:lineRule="auto"/>
      <w:jc w:val="center"/>
      <w:rPr>
        <w:rFonts w:ascii="Tahoma" w:eastAsiaTheme="majorEastAsia" w:hAnsi="Tahoma" w:cs="Tahoma"/>
        <w:b/>
        <w:color w:val="632423" w:themeColor="accent2" w:themeShade="80"/>
        <w:sz w:val="24"/>
        <w:szCs w:val="24"/>
        <w:u w:val="single"/>
      </w:rPr>
    </w:pPr>
  </w:p>
  <w:p w:rsidR="001708DE" w:rsidRDefault="001708DE" w:rsidP="00C66D4C">
    <w:pPr>
      <w:pStyle w:val="Header"/>
      <w:pBdr>
        <w:bottom w:val="thickThinSmallGap" w:sz="24" w:space="1" w:color="622423" w:themeColor="accent2" w:themeShade="7F"/>
      </w:pBdr>
      <w:tabs>
        <w:tab w:val="left" w:pos="1576"/>
        <w:tab w:val="center" w:pos="6480"/>
      </w:tabs>
      <w:jc w:val="center"/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</w:pPr>
    <w:r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  <w:t>WIC NSA COST STUDY</w:t>
    </w:r>
  </w:p>
  <w:p w:rsidR="001708DE" w:rsidRPr="009D6BBC" w:rsidRDefault="001708DE">
    <w:pPr>
      <w:pStyle w:val="Header"/>
      <w:pBdr>
        <w:bottom w:val="thickThinSmallGap" w:sz="24" w:space="1" w:color="622423" w:themeColor="accent2" w:themeShade="7F"/>
      </w:pBdr>
      <w:jc w:val="center"/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</w:pPr>
    <w:r>
      <w:rPr>
        <w:rFonts w:ascii="Tahoma" w:eastAsiaTheme="majorEastAsia" w:hAnsi="Tahoma" w:cs="Tahoma"/>
        <w:b/>
        <w:color w:val="632423" w:themeColor="accent2" w:themeShade="80"/>
        <w:sz w:val="32"/>
        <w:szCs w:val="32"/>
      </w:rPr>
      <w:t>COMMUNICATION PLAN</w:t>
    </w:r>
  </w:p>
  <w:p w:rsidR="001708DE" w:rsidRDefault="00170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4E9"/>
    <w:multiLevelType w:val="hybridMultilevel"/>
    <w:tmpl w:val="FAA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77A"/>
    <w:multiLevelType w:val="hybridMultilevel"/>
    <w:tmpl w:val="F14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F1C13"/>
    <w:multiLevelType w:val="hybridMultilevel"/>
    <w:tmpl w:val="63F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86B6F"/>
    <w:multiLevelType w:val="hybridMultilevel"/>
    <w:tmpl w:val="3F24A5AC"/>
    <w:lvl w:ilvl="0" w:tplc="04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02DC1"/>
    <w:multiLevelType w:val="hybridMultilevel"/>
    <w:tmpl w:val="07B0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D3846"/>
    <w:multiLevelType w:val="hybridMultilevel"/>
    <w:tmpl w:val="0F52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6BFB"/>
    <w:multiLevelType w:val="hybridMultilevel"/>
    <w:tmpl w:val="7118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E2507"/>
    <w:multiLevelType w:val="hybridMultilevel"/>
    <w:tmpl w:val="6F36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6132C"/>
    <w:multiLevelType w:val="hybridMultilevel"/>
    <w:tmpl w:val="7534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20C51"/>
    <w:multiLevelType w:val="hybridMultilevel"/>
    <w:tmpl w:val="6C94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34E7A"/>
    <w:multiLevelType w:val="hybridMultilevel"/>
    <w:tmpl w:val="AA5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24E16"/>
    <w:multiLevelType w:val="hybridMultilevel"/>
    <w:tmpl w:val="8990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A1B81"/>
    <w:multiLevelType w:val="hybridMultilevel"/>
    <w:tmpl w:val="414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E872F2"/>
    <w:rsid w:val="00002310"/>
    <w:rsid w:val="00010542"/>
    <w:rsid w:val="000111FA"/>
    <w:rsid w:val="00012A42"/>
    <w:rsid w:val="00015FC3"/>
    <w:rsid w:val="0003159C"/>
    <w:rsid w:val="00050E90"/>
    <w:rsid w:val="00083831"/>
    <w:rsid w:val="000A258E"/>
    <w:rsid w:val="000A6E41"/>
    <w:rsid w:val="000B22A4"/>
    <w:rsid w:val="000D7913"/>
    <w:rsid w:val="000E2F53"/>
    <w:rsid w:val="000F0068"/>
    <w:rsid w:val="000F3D64"/>
    <w:rsid w:val="000F521F"/>
    <w:rsid w:val="000F6339"/>
    <w:rsid w:val="0010625E"/>
    <w:rsid w:val="00117AF7"/>
    <w:rsid w:val="00147EAB"/>
    <w:rsid w:val="00161CD6"/>
    <w:rsid w:val="00163D23"/>
    <w:rsid w:val="00164BD3"/>
    <w:rsid w:val="00165C60"/>
    <w:rsid w:val="001708DE"/>
    <w:rsid w:val="001708FA"/>
    <w:rsid w:val="00174912"/>
    <w:rsid w:val="001765F3"/>
    <w:rsid w:val="0018444D"/>
    <w:rsid w:val="001873F4"/>
    <w:rsid w:val="001A3B59"/>
    <w:rsid w:val="001B3D26"/>
    <w:rsid w:val="001D26F8"/>
    <w:rsid w:val="001E0F41"/>
    <w:rsid w:val="001E1653"/>
    <w:rsid w:val="001F0FC9"/>
    <w:rsid w:val="001F736C"/>
    <w:rsid w:val="0020651D"/>
    <w:rsid w:val="00211F72"/>
    <w:rsid w:val="002124E1"/>
    <w:rsid w:val="00222BE8"/>
    <w:rsid w:val="0023548A"/>
    <w:rsid w:val="00244762"/>
    <w:rsid w:val="002516C2"/>
    <w:rsid w:val="00253E4B"/>
    <w:rsid w:val="002753C6"/>
    <w:rsid w:val="00280E9C"/>
    <w:rsid w:val="002906E7"/>
    <w:rsid w:val="002922C3"/>
    <w:rsid w:val="002A3842"/>
    <w:rsid w:val="002A6938"/>
    <w:rsid w:val="002B35F0"/>
    <w:rsid w:val="002C2CF1"/>
    <w:rsid w:val="002C6C3C"/>
    <w:rsid w:val="002E1618"/>
    <w:rsid w:val="002F0FEA"/>
    <w:rsid w:val="002F3AA9"/>
    <w:rsid w:val="0030670F"/>
    <w:rsid w:val="003071F4"/>
    <w:rsid w:val="003251F9"/>
    <w:rsid w:val="00331944"/>
    <w:rsid w:val="0033456C"/>
    <w:rsid w:val="00335AC8"/>
    <w:rsid w:val="0034192E"/>
    <w:rsid w:val="003426A9"/>
    <w:rsid w:val="00342940"/>
    <w:rsid w:val="003474C2"/>
    <w:rsid w:val="0037229E"/>
    <w:rsid w:val="00373CE1"/>
    <w:rsid w:val="00374DA3"/>
    <w:rsid w:val="00383310"/>
    <w:rsid w:val="003A5306"/>
    <w:rsid w:val="003B1133"/>
    <w:rsid w:val="003D3A36"/>
    <w:rsid w:val="003E6973"/>
    <w:rsid w:val="003F4B24"/>
    <w:rsid w:val="00412FD2"/>
    <w:rsid w:val="004138A9"/>
    <w:rsid w:val="004164B6"/>
    <w:rsid w:val="004255AF"/>
    <w:rsid w:val="0043222D"/>
    <w:rsid w:val="004327A1"/>
    <w:rsid w:val="004346D3"/>
    <w:rsid w:val="00434BB0"/>
    <w:rsid w:val="004432FF"/>
    <w:rsid w:val="0045053F"/>
    <w:rsid w:val="004505F4"/>
    <w:rsid w:val="00453876"/>
    <w:rsid w:val="00472E53"/>
    <w:rsid w:val="00477BCC"/>
    <w:rsid w:val="004931C9"/>
    <w:rsid w:val="00494833"/>
    <w:rsid w:val="004A0526"/>
    <w:rsid w:val="004B12C4"/>
    <w:rsid w:val="004B157B"/>
    <w:rsid w:val="004C2F5D"/>
    <w:rsid w:val="004E7723"/>
    <w:rsid w:val="004F4556"/>
    <w:rsid w:val="004F5F44"/>
    <w:rsid w:val="004F60B4"/>
    <w:rsid w:val="004F6E48"/>
    <w:rsid w:val="00506288"/>
    <w:rsid w:val="00535FBE"/>
    <w:rsid w:val="005369AE"/>
    <w:rsid w:val="005573FC"/>
    <w:rsid w:val="00561F32"/>
    <w:rsid w:val="00563BD0"/>
    <w:rsid w:val="0057775F"/>
    <w:rsid w:val="005B29D5"/>
    <w:rsid w:val="005E6288"/>
    <w:rsid w:val="005F1C9D"/>
    <w:rsid w:val="006025A6"/>
    <w:rsid w:val="00621DF4"/>
    <w:rsid w:val="00625E29"/>
    <w:rsid w:val="00627623"/>
    <w:rsid w:val="006308FC"/>
    <w:rsid w:val="006315D8"/>
    <w:rsid w:val="00656258"/>
    <w:rsid w:val="0066562F"/>
    <w:rsid w:val="006758B6"/>
    <w:rsid w:val="00675BDC"/>
    <w:rsid w:val="00677677"/>
    <w:rsid w:val="00692655"/>
    <w:rsid w:val="006A59F8"/>
    <w:rsid w:val="006A63E7"/>
    <w:rsid w:val="006C4A0F"/>
    <w:rsid w:val="00710AE3"/>
    <w:rsid w:val="007202BD"/>
    <w:rsid w:val="00726242"/>
    <w:rsid w:val="00763B04"/>
    <w:rsid w:val="0079465D"/>
    <w:rsid w:val="007C2DE7"/>
    <w:rsid w:val="007C34A5"/>
    <w:rsid w:val="007C60B5"/>
    <w:rsid w:val="007F05D7"/>
    <w:rsid w:val="00804257"/>
    <w:rsid w:val="00823837"/>
    <w:rsid w:val="00825D93"/>
    <w:rsid w:val="00831D55"/>
    <w:rsid w:val="008544A7"/>
    <w:rsid w:val="008567EC"/>
    <w:rsid w:val="008654F4"/>
    <w:rsid w:val="00866577"/>
    <w:rsid w:val="008745AE"/>
    <w:rsid w:val="00892D5D"/>
    <w:rsid w:val="008B5F2D"/>
    <w:rsid w:val="008C3955"/>
    <w:rsid w:val="008D1CA0"/>
    <w:rsid w:val="00902332"/>
    <w:rsid w:val="0090357B"/>
    <w:rsid w:val="0093111B"/>
    <w:rsid w:val="00931521"/>
    <w:rsid w:val="00933114"/>
    <w:rsid w:val="00946D4A"/>
    <w:rsid w:val="00951E59"/>
    <w:rsid w:val="0096459C"/>
    <w:rsid w:val="00965A10"/>
    <w:rsid w:val="00994ABB"/>
    <w:rsid w:val="009959CF"/>
    <w:rsid w:val="009A429F"/>
    <w:rsid w:val="009A7422"/>
    <w:rsid w:val="009C0D39"/>
    <w:rsid w:val="009C3560"/>
    <w:rsid w:val="009C73C3"/>
    <w:rsid w:val="009D6BBC"/>
    <w:rsid w:val="009E3F5C"/>
    <w:rsid w:val="009E7AD2"/>
    <w:rsid w:val="009F1F9B"/>
    <w:rsid w:val="009F6F51"/>
    <w:rsid w:val="00A13891"/>
    <w:rsid w:val="00A21F0F"/>
    <w:rsid w:val="00A26F12"/>
    <w:rsid w:val="00A37952"/>
    <w:rsid w:val="00A37C7D"/>
    <w:rsid w:val="00A42106"/>
    <w:rsid w:val="00A426BF"/>
    <w:rsid w:val="00A4299E"/>
    <w:rsid w:val="00A437C3"/>
    <w:rsid w:val="00A6746C"/>
    <w:rsid w:val="00A96F06"/>
    <w:rsid w:val="00AD1CE4"/>
    <w:rsid w:val="00AE10E1"/>
    <w:rsid w:val="00B0720E"/>
    <w:rsid w:val="00B11BA0"/>
    <w:rsid w:val="00B2519C"/>
    <w:rsid w:val="00B30B9E"/>
    <w:rsid w:val="00B70649"/>
    <w:rsid w:val="00B7158E"/>
    <w:rsid w:val="00B939D0"/>
    <w:rsid w:val="00BB0FC5"/>
    <w:rsid w:val="00BB22D7"/>
    <w:rsid w:val="00BC426A"/>
    <w:rsid w:val="00BC4EC6"/>
    <w:rsid w:val="00BC5B92"/>
    <w:rsid w:val="00BD7DBC"/>
    <w:rsid w:val="00BE05E7"/>
    <w:rsid w:val="00BE344B"/>
    <w:rsid w:val="00BF60EE"/>
    <w:rsid w:val="00C12A87"/>
    <w:rsid w:val="00C163D0"/>
    <w:rsid w:val="00C26F73"/>
    <w:rsid w:val="00C47C9C"/>
    <w:rsid w:val="00C649F0"/>
    <w:rsid w:val="00C66D4C"/>
    <w:rsid w:val="00C712F8"/>
    <w:rsid w:val="00C76198"/>
    <w:rsid w:val="00C8476C"/>
    <w:rsid w:val="00C87F4C"/>
    <w:rsid w:val="00C938D8"/>
    <w:rsid w:val="00C95480"/>
    <w:rsid w:val="00CC27B9"/>
    <w:rsid w:val="00CE299D"/>
    <w:rsid w:val="00CE4766"/>
    <w:rsid w:val="00D41BF5"/>
    <w:rsid w:val="00D42667"/>
    <w:rsid w:val="00D64028"/>
    <w:rsid w:val="00D75BD7"/>
    <w:rsid w:val="00D8160E"/>
    <w:rsid w:val="00D93708"/>
    <w:rsid w:val="00D96E79"/>
    <w:rsid w:val="00DA22BA"/>
    <w:rsid w:val="00DA7748"/>
    <w:rsid w:val="00DB72F4"/>
    <w:rsid w:val="00DB7C30"/>
    <w:rsid w:val="00DC7BB3"/>
    <w:rsid w:val="00DE4989"/>
    <w:rsid w:val="00DF0D83"/>
    <w:rsid w:val="00DF6095"/>
    <w:rsid w:val="00E03917"/>
    <w:rsid w:val="00E05D84"/>
    <w:rsid w:val="00E11580"/>
    <w:rsid w:val="00E37572"/>
    <w:rsid w:val="00E40757"/>
    <w:rsid w:val="00E46183"/>
    <w:rsid w:val="00E47956"/>
    <w:rsid w:val="00E53065"/>
    <w:rsid w:val="00E751B8"/>
    <w:rsid w:val="00E81BD8"/>
    <w:rsid w:val="00E83CCF"/>
    <w:rsid w:val="00E86AF2"/>
    <w:rsid w:val="00E872F2"/>
    <w:rsid w:val="00E93D8A"/>
    <w:rsid w:val="00EA7B72"/>
    <w:rsid w:val="00EF16D8"/>
    <w:rsid w:val="00F053F2"/>
    <w:rsid w:val="00F141FA"/>
    <w:rsid w:val="00F34BFD"/>
    <w:rsid w:val="00F350AD"/>
    <w:rsid w:val="00F40D7F"/>
    <w:rsid w:val="00F5345B"/>
    <w:rsid w:val="00F54CB1"/>
    <w:rsid w:val="00F55152"/>
    <w:rsid w:val="00F71E93"/>
    <w:rsid w:val="00F7549A"/>
    <w:rsid w:val="00F927B2"/>
    <w:rsid w:val="00FA01CE"/>
    <w:rsid w:val="00FB0A6A"/>
    <w:rsid w:val="00FB3F72"/>
    <w:rsid w:val="00FB5318"/>
    <w:rsid w:val="00FC45D4"/>
    <w:rsid w:val="00FC6B31"/>
    <w:rsid w:val="00FC70A6"/>
    <w:rsid w:val="00FD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52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62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27623"/>
  </w:style>
  <w:style w:type="paragraph" w:styleId="Footer">
    <w:name w:val="footer"/>
    <w:basedOn w:val="Normal"/>
    <w:link w:val="FooterChar"/>
    <w:uiPriority w:val="99"/>
    <w:unhideWhenUsed/>
    <w:rsid w:val="0062762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27623"/>
  </w:style>
  <w:style w:type="paragraph" w:styleId="BalloonText">
    <w:name w:val="Balloon Text"/>
    <w:basedOn w:val="Normal"/>
    <w:link w:val="BalloonTextChar"/>
    <w:uiPriority w:val="99"/>
    <w:semiHidden/>
    <w:unhideWhenUsed/>
    <w:rsid w:val="0062762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F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4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52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62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27623"/>
  </w:style>
  <w:style w:type="paragraph" w:styleId="Footer">
    <w:name w:val="footer"/>
    <w:basedOn w:val="Normal"/>
    <w:link w:val="FooterChar"/>
    <w:uiPriority w:val="99"/>
    <w:unhideWhenUsed/>
    <w:rsid w:val="0062762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27623"/>
  </w:style>
  <w:style w:type="paragraph" w:styleId="BalloonText">
    <w:name w:val="Balloon Text"/>
    <w:basedOn w:val="Normal"/>
    <w:link w:val="BalloonTextChar"/>
    <w:uiPriority w:val="99"/>
    <w:semiHidden/>
    <w:unhideWhenUsed/>
    <w:rsid w:val="0062762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F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4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1D1D0-A409-4ABE-ADA6-1C2DDA45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NSA Cost Study Communication Plan</vt:lpstr>
    </vt:vector>
  </TitlesOfParts>
  <Company>Altarum Institute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NSA Cost Study Communication Plan</dc:title>
  <dc:creator>Linnea Sallack</dc:creator>
  <cp:lastModifiedBy>Carol Normand</cp:lastModifiedBy>
  <cp:revision>10</cp:revision>
  <cp:lastPrinted>2013-08-08T18:39:00Z</cp:lastPrinted>
  <dcterms:created xsi:type="dcterms:W3CDTF">2013-07-29T19:41:00Z</dcterms:created>
  <dcterms:modified xsi:type="dcterms:W3CDTF">2013-08-08T19:53:00Z</dcterms:modified>
</cp:coreProperties>
</file>