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124BB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Supporting Statement B</w:t>
      </w:r>
    </w:p>
    <w:p w14:paraId="4A9B1DE2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U.S. Department of Commerce</w:t>
      </w:r>
    </w:p>
    <w:p w14:paraId="3BD63BFF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U.S. Census Bureau</w:t>
      </w:r>
    </w:p>
    <w:p w14:paraId="24C877C3" w14:textId="5E12839D" w:rsidR="00E66072" w:rsidRDefault="004F2387" w:rsidP="00E660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Service Annual Survey</w:t>
      </w:r>
    </w:p>
    <w:p w14:paraId="39A72A50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OMB Control Number 0607-0422</w:t>
      </w:r>
    </w:p>
    <w:p w14:paraId="5D0F1AEC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788C41A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B. Collections of Information Employing Statistical Methods</w:t>
      </w:r>
      <w:bookmarkStart w:id="0" w:name="_GoBack"/>
      <w:bookmarkEnd w:id="0"/>
    </w:p>
    <w:p w14:paraId="44D7D04B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65EA597" w14:textId="77777777" w:rsidR="00E66072" w:rsidRPr="00E66072" w:rsidRDefault="00E66072" w:rsidP="00E660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E66072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Description of Universe</w:t>
      </w:r>
    </w:p>
    <w:p w14:paraId="18034B41" w14:textId="77777777" w:rsidR="00E66072" w:rsidRPr="00E66072" w:rsidRDefault="00E66072" w:rsidP="00E6607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962ED9A" w14:textId="23384ECA" w:rsidR="00E66072" w:rsidRDefault="00E66072" w:rsidP="00362B16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4F2387">
        <w:rPr>
          <w:rFonts w:ascii="TimesNewRoman" w:hAnsi="TimesNewRoman" w:cs="TimesNewRoman"/>
          <w:sz w:val="24"/>
          <w:szCs w:val="24"/>
        </w:rPr>
        <w:t>Service Annual Survey</w:t>
      </w:r>
      <w:r>
        <w:rPr>
          <w:rFonts w:ascii="TimesNewRoman" w:hAnsi="TimesNewRoman" w:cs="TimesNewRoman"/>
          <w:sz w:val="24"/>
          <w:szCs w:val="24"/>
        </w:rPr>
        <w:t xml:space="preserve"> (</w:t>
      </w:r>
      <w:r w:rsidR="004F2387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 xml:space="preserve">) is a sample </w:t>
      </w:r>
      <w:r w:rsidR="000F645A">
        <w:rPr>
          <w:rFonts w:ascii="TimesNewRoman" w:hAnsi="TimesNewRoman" w:cs="TimesNewRoman"/>
          <w:sz w:val="24"/>
          <w:szCs w:val="24"/>
        </w:rPr>
        <w:t xml:space="preserve">survey of </w:t>
      </w:r>
      <w:r w:rsidR="00362B16">
        <w:rPr>
          <w:rFonts w:ascii="TimesNewRoman" w:hAnsi="TimesNewRoman" w:cs="TimesNewRoman"/>
          <w:sz w:val="24"/>
          <w:szCs w:val="24"/>
        </w:rPr>
        <w:t>approximately 72,000</w:t>
      </w:r>
      <w:r>
        <w:rPr>
          <w:rFonts w:ascii="TimesNewRoman" w:hAnsi="TimesNewRoman" w:cs="TimesNewRoman"/>
          <w:sz w:val="24"/>
          <w:szCs w:val="24"/>
        </w:rPr>
        <w:t xml:space="preserve"> firms having one</w:t>
      </w:r>
      <w:r w:rsidR="000E5E4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or more service establishments. The sample size differs from the number of</w:t>
      </w:r>
      <w:r w:rsidR="00362B1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reporting units because we use administrative data for firms with an estimated</w:t>
      </w:r>
      <w:r w:rsidR="00362B1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measure of size below certain levels and because we request firms to provide</w:t>
      </w:r>
      <w:r w:rsidR="00362B16">
        <w:rPr>
          <w:rFonts w:ascii="TimesNewRoman" w:hAnsi="TimesNewRoman" w:cs="TimesNewRoman"/>
          <w:sz w:val="24"/>
          <w:szCs w:val="24"/>
        </w:rPr>
        <w:tab/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separate reports for each industry in which they </w:t>
      </w:r>
      <w:proofErr w:type="gramStart"/>
      <w:r>
        <w:rPr>
          <w:rFonts w:ascii="TimesNewRoman" w:hAnsi="TimesNewRoman" w:cs="TimesNewRoman"/>
          <w:sz w:val="24"/>
          <w:szCs w:val="24"/>
        </w:rPr>
        <w:t>are engaged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(see 2c. “Problems</w:t>
      </w:r>
      <w:r w:rsidR="00362B1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Requiring Specialized Reporting Arrangements” for additional info). The sample</w:t>
      </w:r>
      <w:r w:rsidR="00362B1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represents a universe of approximately </w:t>
      </w:r>
      <w:r w:rsidR="000E5E4B" w:rsidRP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three </w:t>
      </w: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>million</w:t>
      </w:r>
      <w:r w:rsidR="00362B16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establishments, based on the</w:t>
      </w:r>
      <w:r w:rsidR="003701D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Census Bureau’s Business Register and economic census data.</w:t>
      </w:r>
    </w:p>
    <w:p w14:paraId="7341FD57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45A0EEFD" w14:textId="77777777" w:rsidR="00E66072" w:rsidRPr="00E66072" w:rsidRDefault="00E66072" w:rsidP="00E660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E66072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Sampling Methodology and Estimation Procedures</w:t>
      </w:r>
    </w:p>
    <w:p w14:paraId="49FD2777" w14:textId="77777777" w:rsidR="00E66072" w:rsidRPr="00E66072" w:rsidRDefault="00E66072" w:rsidP="00E6607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0FDFEBFB" w14:textId="77777777" w:rsidR="00E66072" w:rsidRPr="00E66072" w:rsidRDefault="00E66072" w:rsidP="00E660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E66072">
        <w:rPr>
          <w:rFonts w:ascii="TimesNewRoman,Bold" w:hAnsi="TimesNewRoman,Bold" w:cs="TimesNewRoman,Bold"/>
          <w:b/>
          <w:bCs/>
          <w:sz w:val="24"/>
          <w:szCs w:val="24"/>
        </w:rPr>
        <w:t>Sampling Methodology</w:t>
      </w:r>
    </w:p>
    <w:p w14:paraId="1C6CB74E" w14:textId="77777777" w:rsidR="00E66072" w:rsidRPr="00E66072" w:rsidRDefault="00E66072" w:rsidP="00E6607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1C0EAE1" w14:textId="6EF23621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new sam</w:t>
      </w:r>
      <w:r w:rsidR="000F645A">
        <w:rPr>
          <w:rFonts w:ascii="TimesNewRoman" w:hAnsi="TimesNewRoman" w:cs="TimesNewRoman"/>
          <w:sz w:val="24"/>
          <w:szCs w:val="24"/>
        </w:rPr>
        <w:t xml:space="preserve">ple </w:t>
      </w:r>
      <w:proofErr w:type="gramStart"/>
      <w:r w:rsidR="000F645A">
        <w:rPr>
          <w:rFonts w:ascii="TimesNewRoman" w:hAnsi="TimesNewRoman" w:cs="TimesNewRoman"/>
          <w:sz w:val="24"/>
          <w:szCs w:val="24"/>
        </w:rPr>
        <w:t>was introduced</w:t>
      </w:r>
      <w:proofErr w:type="gramEnd"/>
      <w:r w:rsidR="000F645A">
        <w:rPr>
          <w:rFonts w:ascii="TimesNewRoman" w:hAnsi="TimesNewRoman" w:cs="TimesNewRoman"/>
          <w:sz w:val="24"/>
          <w:szCs w:val="24"/>
        </w:rPr>
        <w:t xml:space="preserve"> with the 2011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4F2387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>. The new sample was designed</w:t>
      </w:r>
    </w:p>
    <w:p w14:paraId="30FF6E6A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to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produce estimates based on the 200</w:t>
      </w:r>
      <w:r w:rsidR="000F645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 xml:space="preserve"> North American Industry Classification</w:t>
      </w:r>
    </w:p>
    <w:p w14:paraId="523BA695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System (NAICS).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This section describes the design, selection, and estimation</w:t>
      </w:r>
    </w:p>
    <w:p w14:paraId="5572864F" w14:textId="47310AE7" w:rsidR="00E66072" w:rsidRDefault="00E66072" w:rsidP="000F645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procedures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for the new sample. For descriptions of prior samples, see the </w:t>
      </w:r>
      <w:proofErr w:type="gramStart"/>
      <w:r w:rsidR="004F2387">
        <w:rPr>
          <w:rFonts w:ascii="TimesNewRoman" w:hAnsi="TimesNewRoman" w:cs="TimesNewRoman"/>
          <w:sz w:val="24"/>
          <w:szCs w:val="24"/>
        </w:rPr>
        <w:t>Service Annual Survey</w:t>
      </w:r>
      <w:r>
        <w:rPr>
          <w:rFonts w:ascii="TimesNewRoman" w:hAnsi="TimesNewRoman" w:cs="TimesNewRoman"/>
          <w:sz w:val="24"/>
          <w:szCs w:val="24"/>
        </w:rPr>
        <w:t xml:space="preserve"> publications.</w:t>
      </w:r>
      <w:proofErr w:type="gramEnd"/>
    </w:p>
    <w:p w14:paraId="259758EC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3A3B0F81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Sampling Frame</w:t>
      </w:r>
    </w:p>
    <w:p w14:paraId="06CEA36E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0606517" w14:textId="15CFC658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4F2387">
        <w:rPr>
          <w:rFonts w:ascii="TimesNewRoman" w:hAnsi="TimesNewRoman" w:cs="TimesNewRoman"/>
          <w:sz w:val="24"/>
          <w:szCs w:val="24"/>
        </w:rPr>
        <w:t>Service Annual Survey</w:t>
      </w:r>
      <w:r>
        <w:rPr>
          <w:rFonts w:ascii="TimesNewRoman" w:hAnsi="TimesNewRoman" w:cs="TimesNewRoman"/>
          <w:sz w:val="24"/>
          <w:szCs w:val="24"/>
        </w:rPr>
        <w:t xml:space="preserve"> sampling frame has two types of sampling units:</w:t>
      </w:r>
    </w:p>
    <w:p w14:paraId="4D12EAB0" w14:textId="7F4D5973" w:rsidR="00E66072" w:rsidRDefault="00E66072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Employer Identification Numbers (EINs)</w:t>
      </w:r>
      <w:r w:rsidR="002F2ECB">
        <w:rPr>
          <w:rFonts w:ascii="TimesNewRoman" w:hAnsi="TimesNewRoman" w:cs="TimesNewRoman"/>
          <w:sz w:val="24"/>
          <w:szCs w:val="24"/>
        </w:rPr>
        <w:t xml:space="preserve"> and large, multiple-establishment firms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="002F2ECB">
        <w:rPr>
          <w:rFonts w:ascii="TimesNewRoman" w:hAnsi="TimesNewRoman" w:cs="TimesNewRoman"/>
          <w:sz w:val="24"/>
          <w:szCs w:val="24"/>
        </w:rPr>
        <w:t>Both sa</w:t>
      </w:r>
      <w:r>
        <w:rPr>
          <w:rFonts w:ascii="TimesNewRoman" w:hAnsi="TimesNewRoman" w:cs="TimesNewRoman"/>
          <w:sz w:val="24"/>
          <w:szCs w:val="24"/>
        </w:rPr>
        <w:t>mpling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units represent clusters of one or more establishments owned or controlled by the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same firm. The information used to create these sampling units was extracted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from data collected as part of the 200</w:t>
      </w:r>
      <w:r w:rsidR="000F645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 xml:space="preserve"> Economic Census and from establishment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records contained on the Census Bureau's Business Register as updated to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 w:rsidR="002A0BF9">
        <w:rPr>
          <w:rFonts w:ascii="TimesNewRoman" w:hAnsi="TimesNewRoman" w:cs="TimesNewRoman"/>
          <w:caps/>
          <w:color w:val="000000" w:themeColor="text1"/>
          <w:sz w:val="24"/>
          <w:szCs w:val="24"/>
        </w:rPr>
        <w:t>O</w:t>
      </w:r>
      <w:r w:rsidR="002A0BF9">
        <w:rPr>
          <w:rFonts w:ascii="TimesNewRoman" w:hAnsi="TimesNewRoman" w:cs="TimesNewRoman"/>
          <w:color w:val="000000" w:themeColor="text1"/>
          <w:sz w:val="24"/>
          <w:szCs w:val="24"/>
        </w:rPr>
        <w:t>ctober 2010</w:t>
      </w:r>
      <w:r w:rsidRPr="002A0BF9">
        <w:rPr>
          <w:rFonts w:ascii="TimesNewRoman" w:hAnsi="TimesNewRoman" w:cs="TimesNewRoman"/>
          <w:caps/>
          <w:color w:val="000000" w:themeColor="text1"/>
          <w:sz w:val="24"/>
          <w:szCs w:val="24"/>
        </w:rPr>
        <w:t>.</w:t>
      </w:r>
      <w:r w:rsidRPr="000F645A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="00362B16">
        <w:rPr>
          <w:rFonts w:ascii="TimesNewRoman" w:hAnsi="TimesNewRoman" w:cs="TimesNewRoman"/>
          <w:sz w:val="24"/>
          <w:szCs w:val="24"/>
        </w:rPr>
        <w:t xml:space="preserve">The sample </w:t>
      </w:r>
      <w:proofErr w:type="gramStart"/>
      <w:r w:rsidR="00362B16">
        <w:rPr>
          <w:rFonts w:ascii="TimesNewRoman" w:hAnsi="TimesNewRoman" w:cs="TimesNewRoman"/>
          <w:sz w:val="24"/>
          <w:szCs w:val="24"/>
        </w:rPr>
        <w:t>is redesigned and reselected</w:t>
      </w:r>
      <w:r>
        <w:rPr>
          <w:rFonts w:ascii="TimesNewRoman" w:hAnsi="TimesNewRoman" w:cs="TimesNewRoman"/>
          <w:sz w:val="24"/>
          <w:szCs w:val="24"/>
        </w:rPr>
        <w:t xml:space="preserve"> every 5 </w:t>
      </w:r>
      <w:r w:rsidR="0073532F">
        <w:rPr>
          <w:rFonts w:ascii="TimesNewRoman" w:hAnsi="TimesNewRoman" w:cs="TimesNewRoman"/>
          <w:sz w:val="24"/>
          <w:szCs w:val="24"/>
        </w:rPr>
        <w:t xml:space="preserve">to 7 </w:t>
      </w:r>
      <w:r>
        <w:rPr>
          <w:rFonts w:ascii="TimesNewRoman" w:hAnsi="TimesNewRoman" w:cs="TimesNewRoman"/>
          <w:sz w:val="24"/>
          <w:szCs w:val="24"/>
        </w:rPr>
        <w:t>years to redistribute reporting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burden and to introduce sampling and processing efficiencies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To create the sampling frame, we extract the records for all </w:t>
      </w:r>
      <w:r w:rsidR="002F2ECB">
        <w:rPr>
          <w:rFonts w:ascii="TimesNewRoman" w:hAnsi="TimesNewRoman" w:cs="TimesNewRoman"/>
          <w:sz w:val="24"/>
          <w:szCs w:val="24"/>
        </w:rPr>
        <w:t xml:space="preserve">employer </w:t>
      </w:r>
      <w:r>
        <w:rPr>
          <w:rFonts w:ascii="TimesNewRoman" w:hAnsi="TimesNewRoman" w:cs="TimesNewRoman"/>
          <w:sz w:val="24"/>
          <w:szCs w:val="24"/>
        </w:rPr>
        <w:t>establishments located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 the United States and classified in service sectors as d</w:t>
      </w:r>
      <w:r w:rsidR="000F645A">
        <w:rPr>
          <w:rFonts w:ascii="TimesNewRoman" w:hAnsi="TimesNewRoman" w:cs="TimesNewRoman"/>
          <w:sz w:val="24"/>
          <w:szCs w:val="24"/>
        </w:rPr>
        <w:t>efined by the 2007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NAICS. For these establishments, we extract revenue, payroll, employment,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name and address information, as well as primary identifiers and, for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establishments owned by multi</w:t>
      </w:r>
      <w:r w:rsidR="002F2ECB">
        <w:rPr>
          <w:rFonts w:ascii="TimesNewRoman" w:hAnsi="TimesNewRoman" w:cs="TimesNew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unit firms, associated EINs.</w:t>
      </w:r>
    </w:p>
    <w:p w14:paraId="69C238C7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5B091823" w14:textId="77777777" w:rsidR="00E66072" w:rsidRDefault="00E66072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To create the sampling units for multi</w:t>
      </w:r>
      <w:r w:rsidR="002F2ECB">
        <w:rPr>
          <w:rFonts w:ascii="TimesNewRoman" w:hAnsi="TimesNewRoman" w:cs="TimesNew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unit firms, we aggregate the economic data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 the establishments owned by these firms to an EIN level by tabulating the</w:t>
      </w:r>
    </w:p>
    <w:p w14:paraId="06EFDB7F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establishment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data for all service establishments associated with the same EIN.</w:t>
      </w:r>
    </w:p>
    <w:p w14:paraId="3AC45660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Similarly we aggregate the data to a </w:t>
      </w:r>
      <w:r w:rsidR="002F2ECB">
        <w:rPr>
          <w:rFonts w:ascii="TimesNewRoman" w:hAnsi="TimesNewRoman" w:cs="TimesNewRoman"/>
          <w:sz w:val="24"/>
          <w:szCs w:val="24"/>
        </w:rPr>
        <w:t>multi-unit</w:t>
      </w:r>
      <w:r>
        <w:rPr>
          <w:rFonts w:ascii="TimesNewRoman" w:hAnsi="TimesNewRoman" w:cs="TimesNewRoman"/>
          <w:sz w:val="24"/>
          <w:szCs w:val="24"/>
        </w:rPr>
        <w:t xml:space="preserve"> firm level by tabulating the</w:t>
      </w:r>
    </w:p>
    <w:p w14:paraId="19328668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establishment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data for all service establishments associated with the same</w:t>
      </w:r>
    </w:p>
    <w:p w14:paraId="425AFBFA" w14:textId="77777777" w:rsidR="00E66072" w:rsidRDefault="005A011C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firm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>identifier. No aggregation is necessary to put single-unit establishment</w:t>
      </w:r>
    </w:p>
    <w:p w14:paraId="37818880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information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on an EIN basis or a firm basis. Thus, the sampling units created for</w:t>
      </w:r>
    </w:p>
    <w:p w14:paraId="7F5E78CD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single-unit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firms simultaneously represent establishment, EIN, and firm</w:t>
      </w:r>
    </w:p>
    <w:p w14:paraId="664D5CA9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information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14:paraId="40E8B9E7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3B30AC15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Stratification, Sampling Rates, and Allocation</w:t>
      </w:r>
    </w:p>
    <w:p w14:paraId="55468150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CDBB22E" w14:textId="4FC6999F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4F2387">
        <w:rPr>
          <w:rFonts w:ascii="TimesNewRoman" w:hAnsi="TimesNewRoman" w:cs="TimesNewRoman"/>
          <w:sz w:val="24"/>
          <w:szCs w:val="24"/>
        </w:rPr>
        <w:t>SAS</w:t>
      </w:r>
      <w:r w:rsidR="001733C6">
        <w:rPr>
          <w:rFonts w:ascii="TimesNewRoman" w:hAnsi="TimesNewRoman" w:cs="TimesNewRoman"/>
          <w:sz w:val="24"/>
          <w:szCs w:val="24"/>
        </w:rPr>
        <w:t xml:space="preserve"> uses a stratified, one-stage design </w:t>
      </w:r>
      <w:r w:rsidR="00EA4E7F">
        <w:rPr>
          <w:rFonts w:ascii="TimesNewRoman" w:hAnsi="TimesNewRoman" w:cs="TimesNewRoman"/>
          <w:sz w:val="24"/>
          <w:szCs w:val="24"/>
        </w:rPr>
        <w:t>with primary strata defined by industry</w:t>
      </w:r>
      <w:r w:rsidR="00362B16">
        <w:rPr>
          <w:rFonts w:ascii="TimesNewRoman" w:hAnsi="TimesNewRoman" w:cs="TimesNewRoman"/>
          <w:sz w:val="24"/>
          <w:szCs w:val="24"/>
        </w:rPr>
        <w:t>, tax status, and government ownership</w:t>
      </w:r>
      <w:r w:rsidR="00EA4E7F">
        <w:rPr>
          <w:rFonts w:ascii="TimesNewRoman" w:hAnsi="TimesNewRoman" w:cs="TimesNewRoman"/>
          <w:sz w:val="24"/>
          <w:szCs w:val="24"/>
        </w:rPr>
        <w:t xml:space="preserve">. There are 391 primary strata. We further </w:t>
      </w:r>
      <w:r>
        <w:rPr>
          <w:rFonts w:ascii="TimesNewRoman" w:hAnsi="TimesNewRoman" w:cs="TimesNewRoman"/>
          <w:sz w:val="24"/>
          <w:szCs w:val="24"/>
        </w:rPr>
        <w:t xml:space="preserve">stratify the sampling units </w:t>
      </w:r>
      <w:r w:rsidR="00143AC1">
        <w:rPr>
          <w:rFonts w:ascii="TimesNewRoman" w:hAnsi="TimesNewRoman" w:cs="TimesNewRoman"/>
          <w:sz w:val="24"/>
          <w:szCs w:val="24"/>
        </w:rPr>
        <w:t xml:space="preserve">within industry group by a </w:t>
      </w:r>
      <w:r w:rsidR="00F94F35">
        <w:rPr>
          <w:rFonts w:ascii="TimesNewRoman" w:hAnsi="TimesNewRoman" w:cs="TimesNewRoman"/>
          <w:sz w:val="24"/>
          <w:szCs w:val="24"/>
        </w:rPr>
        <w:t xml:space="preserve">measure of </w:t>
      </w:r>
      <w:r>
        <w:rPr>
          <w:rFonts w:ascii="TimesNewRoman" w:hAnsi="TimesNewRoman" w:cs="TimesNewRoman"/>
          <w:sz w:val="24"/>
          <w:szCs w:val="24"/>
        </w:rPr>
        <w:t xml:space="preserve">size </w:t>
      </w:r>
      <w:r w:rsidR="00143AC1">
        <w:rPr>
          <w:rFonts w:ascii="TimesNewRoman" w:hAnsi="TimesNewRoman" w:cs="TimesNewRoman"/>
          <w:sz w:val="24"/>
          <w:szCs w:val="24"/>
        </w:rPr>
        <w:t>(</w:t>
      </w:r>
      <w:proofErr w:type="spellStart"/>
      <w:r w:rsidR="00143AC1">
        <w:rPr>
          <w:rFonts w:ascii="TimesNewRoman" w:hAnsi="TimesNewRoman" w:cs="TimesNewRoman"/>
          <w:sz w:val="24"/>
          <w:szCs w:val="24"/>
        </w:rPr>
        <w:t>substratify</w:t>
      </w:r>
      <w:proofErr w:type="spellEnd"/>
      <w:r w:rsidR="00143AC1">
        <w:rPr>
          <w:rFonts w:ascii="TimesNewRoman" w:hAnsi="TimesNewRoman" w:cs="TimesNew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related to their annual receipts. We select sa</w:t>
      </w:r>
      <w:r w:rsidR="00F94F35">
        <w:rPr>
          <w:rFonts w:ascii="TimesNewRoman" w:hAnsi="TimesNewRoman" w:cs="TimesNewRoman"/>
          <w:sz w:val="24"/>
          <w:szCs w:val="24"/>
        </w:rPr>
        <w:t xml:space="preserve">mpling units expected to have a </w:t>
      </w:r>
      <w:r>
        <w:rPr>
          <w:rFonts w:ascii="TimesNewRoman" w:hAnsi="TimesNewRoman" w:cs="TimesNewRoman"/>
          <w:sz w:val="24"/>
          <w:szCs w:val="24"/>
        </w:rPr>
        <w:t>large effect on the precision of the estimates “with certainty.” This means they are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sure to be selected and will represent only themselves (i.e., have a selection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probability of 1 and a sampling weight of 1). To identify the certainty units, we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determine a substratum boundary (or cutoff) that divides the certainty units from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the </w:t>
      </w:r>
      <w:r w:rsidR="000637DB">
        <w:rPr>
          <w:rFonts w:ascii="TimesNewRoman" w:hAnsi="TimesNewRoman" w:cs="TimesNewRoman"/>
          <w:sz w:val="24"/>
          <w:szCs w:val="24"/>
        </w:rPr>
        <w:t>non-certainty</w:t>
      </w:r>
      <w:r>
        <w:rPr>
          <w:rFonts w:ascii="TimesNewRoman" w:hAnsi="TimesNewRoman" w:cs="TimesNewRoman"/>
          <w:sz w:val="24"/>
          <w:szCs w:val="24"/>
        </w:rPr>
        <w:t xml:space="preserve"> units. We base these cutoffs on a statistical analysis of data from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 w:rsidR="00143AC1">
        <w:rPr>
          <w:rFonts w:ascii="TimesNewRoman" w:hAnsi="TimesNewRoman" w:cs="TimesNewRoman"/>
          <w:sz w:val="24"/>
          <w:szCs w:val="24"/>
        </w:rPr>
        <w:t>2007 Economic Census</w:t>
      </w:r>
      <w:r>
        <w:rPr>
          <w:rFonts w:ascii="TimesNewRoman" w:hAnsi="TimesNewRoman" w:cs="TimesNewRoman"/>
          <w:sz w:val="24"/>
          <w:szCs w:val="24"/>
        </w:rPr>
        <w:t>. We also use this analysis to determine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the number and boundaries of </w:t>
      </w:r>
      <w:r w:rsidR="000637DB">
        <w:rPr>
          <w:rFonts w:ascii="TimesNewRoman" w:hAnsi="TimesNewRoman" w:cs="TimesNewRoman"/>
          <w:sz w:val="24"/>
          <w:szCs w:val="24"/>
        </w:rPr>
        <w:t>non-certainty</w:t>
      </w:r>
      <w:r>
        <w:rPr>
          <w:rFonts w:ascii="TimesNewRoman" w:hAnsi="TimesNewRoman" w:cs="TimesNewRoman"/>
          <w:sz w:val="24"/>
          <w:szCs w:val="24"/>
        </w:rPr>
        <w:t xml:space="preserve"> substrata for each industry stratum and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to set sampling rates needed to achieve specified sampling variability constraints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on revenue estimates for different industry groups.</w:t>
      </w:r>
      <w:r w:rsidR="00143AC1">
        <w:rPr>
          <w:rFonts w:ascii="TimesNewRoman" w:hAnsi="TimesNewRoman" w:cs="TimesNewRoman"/>
          <w:sz w:val="24"/>
          <w:szCs w:val="24"/>
        </w:rPr>
        <w:t xml:space="preserve"> The size substrata and sampling rates are later updated through analysis of the sampling frame.</w:t>
      </w:r>
    </w:p>
    <w:p w14:paraId="634F5990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762BD4C2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Sample Selection</w:t>
      </w:r>
    </w:p>
    <w:p w14:paraId="0A8E0274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500C5E1" w14:textId="77777777" w:rsidR="00E66072" w:rsidRDefault="0031628E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Sample selection is a two-step process and begins by identifying the firms selected with certainty.</w:t>
      </w:r>
      <w:r w:rsidR="00E66072">
        <w:rPr>
          <w:rFonts w:ascii="TimesNewRoman" w:hAnsi="TimesNewRoman" w:cs="TimesNewRoman"/>
          <w:sz w:val="24"/>
          <w:szCs w:val="24"/>
        </w:rPr>
        <w:t xml:space="preserve"> If a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 xml:space="preserve">firm’s annual receipts </w:t>
      </w:r>
      <w:r>
        <w:rPr>
          <w:rFonts w:ascii="TimesNewRoman" w:hAnsi="TimesNewRoman" w:cs="TimesNewRoman"/>
          <w:sz w:val="24"/>
          <w:szCs w:val="24"/>
        </w:rPr>
        <w:t>a</w:t>
      </w:r>
      <w:r w:rsidR="00E66072">
        <w:rPr>
          <w:rFonts w:ascii="TimesNewRoman" w:hAnsi="TimesNewRoman" w:cs="TimesNewRoman"/>
          <w:sz w:val="24"/>
          <w:szCs w:val="24"/>
        </w:rPr>
        <w:t>re greater than the corresponding certainty cutoff, that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 xml:space="preserve">firm </w:t>
      </w:r>
      <w:r>
        <w:rPr>
          <w:rFonts w:ascii="TimesNewRoman" w:hAnsi="TimesNewRoman" w:cs="TimesNewRoman"/>
          <w:sz w:val="24"/>
          <w:szCs w:val="24"/>
        </w:rPr>
        <w:t>i</w:t>
      </w:r>
      <w:r w:rsidR="00E66072">
        <w:rPr>
          <w:rFonts w:ascii="TimesNewRoman" w:hAnsi="TimesNewRoman" w:cs="TimesNewRoman"/>
          <w:sz w:val="24"/>
          <w:szCs w:val="24"/>
        </w:rPr>
        <w:t>s selected into the sample with certainty.</w:t>
      </w:r>
    </w:p>
    <w:p w14:paraId="09B402E3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0F0A3885" w14:textId="7174403A" w:rsidR="00E66072" w:rsidRDefault="0031628E" w:rsidP="003701D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 the second step, a</w:t>
      </w:r>
      <w:r w:rsidR="00E66072">
        <w:rPr>
          <w:rFonts w:ascii="TimesNewRoman" w:hAnsi="TimesNewRoman" w:cs="TimesNewRoman"/>
          <w:sz w:val="24"/>
          <w:szCs w:val="24"/>
        </w:rPr>
        <w:t xml:space="preserve">ll firms not selected with certainty </w:t>
      </w:r>
      <w:r>
        <w:rPr>
          <w:rFonts w:ascii="TimesNewRoman" w:hAnsi="TimesNewRoman" w:cs="TimesNewRoman"/>
          <w:sz w:val="24"/>
          <w:szCs w:val="24"/>
        </w:rPr>
        <w:t>a</w:t>
      </w:r>
      <w:r w:rsidR="00E66072">
        <w:rPr>
          <w:rFonts w:ascii="TimesNewRoman" w:hAnsi="TimesNewRoman" w:cs="TimesNewRoman"/>
          <w:sz w:val="24"/>
          <w:szCs w:val="24"/>
        </w:rPr>
        <w:t>re subjected to sampling on an EIN basis.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>If a firm ha</w:t>
      </w:r>
      <w:r>
        <w:rPr>
          <w:rFonts w:ascii="TimesNewRoman" w:hAnsi="TimesNewRoman" w:cs="TimesNewRoman"/>
          <w:sz w:val="24"/>
          <w:szCs w:val="24"/>
        </w:rPr>
        <w:t>s</w:t>
      </w:r>
      <w:r w:rsidR="00E66072">
        <w:rPr>
          <w:rFonts w:ascii="TimesNewRoman" w:hAnsi="TimesNewRoman" w:cs="TimesNewRoman"/>
          <w:sz w:val="24"/>
          <w:szCs w:val="24"/>
        </w:rPr>
        <w:t xml:space="preserve"> more than one EIN, we treat each of its EINs as a separate</w:t>
      </w:r>
      <w:r w:rsidR="003701D9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 xml:space="preserve">sampling unit. </w:t>
      </w:r>
      <w:r>
        <w:rPr>
          <w:rFonts w:ascii="TimesNewRoman" w:hAnsi="TimesNewRoman" w:cs="TimesNewRoman"/>
          <w:sz w:val="24"/>
          <w:szCs w:val="24"/>
        </w:rPr>
        <w:t>To be eligi</w:t>
      </w:r>
      <w:r w:rsidR="00043F71">
        <w:rPr>
          <w:rFonts w:ascii="TimesNewRoman" w:hAnsi="TimesNewRoman" w:cs="TimesNewRoman"/>
          <w:sz w:val="24"/>
          <w:szCs w:val="24"/>
        </w:rPr>
        <w:t>ble for the initial sampling an</w:t>
      </w:r>
      <w:r>
        <w:rPr>
          <w:rFonts w:ascii="TimesNewRoman" w:hAnsi="TimesNewRoman" w:cs="TimesNewRoman"/>
          <w:sz w:val="24"/>
          <w:szCs w:val="24"/>
        </w:rPr>
        <w:t xml:space="preserve"> EIN had to have nonzero payroll in 2009. </w:t>
      </w:r>
      <w:r w:rsidR="00E66072">
        <w:rPr>
          <w:rFonts w:ascii="TimesNewRoman" w:hAnsi="TimesNewRoman" w:cs="TimesNewRoman"/>
          <w:sz w:val="24"/>
          <w:szCs w:val="24"/>
        </w:rPr>
        <w:t xml:space="preserve">The EINs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r w:rsidR="00E66072">
        <w:rPr>
          <w:rFonts w:ascii="TimesNewRoman" w:hAnsi="TimesNewRoman" w:cs="TimesNewRoman"/>
          <w:sz w:val="24"/>
          <w:szCs w:val="24"/>
        </w:rPr>
        <w:t>re stratified</w:t>
      </w:r>
      <w:proofErr w:type="gramEnd"/>
      <w:r w:rsidR="00E66072">
        <w:rPr>
          <w:rFonts w:ascii="TimesNewRoman" w:hAnsi="TimesNewRoman" w:cs="TimesNewRoman"/>
          <w:sz w:val="24"/>
          <w:szCs w:val="24"/>
        </w:rPr>
        <w:t xml:space="preserve"> according to their major industry and their</w:t>
      </w:r>
      <w:r w:rsidR="003701D9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>estimated receipts (on a 200</w:t>
      </w:r>
      <w:r w:rsidR="000F645A">
        <w:rPr>
          <w:rFonts w:ascii="TimesNewRoman" w:hAnsi="TimesNewRoman" w:cs="TimesNewRoman"/>
          <w:sz w:val="24"/>
          <w:szCs w:val="24"/>
        </w:rPr>
        <w:t>7</w:t>
      </w:r>
      <w:r w:rsidR="00E66072">
        <w:rPr>
          <w:rFonts w:ascii="TimesNewRoman" w:hAnsi="TimesNewRoman" w:cs="TimesNewRoman"/>
          <w:sz w:val="24"/>
          <w:szCs w:val="24"/>
        </w:rPr>
        <w:t xml:space="preserve"> basis). Within each non</w:t>
      </w:r>
      <w:r>
        <w:rPr>
          <w:rFonts w:ascii="TimesNewRoman" w:hAnsi="TimesNewRoman" w:cs="TimesNewRoman"/>
          <w:sz w:val="24"/>
          <w:szCs w:val="24"/>
        </w:rPr>
        <w:t>-</w:t>
      </w:r>
      <w:r w:rsidR="00E66072">
        <w:rPr>
          <w:rFonts w:ascii="TimesNewRoman" w:hAnsi="TimesNewRoman" w:cs="TimesNewRoman"/>
          <w:sz w:val="24"/>
          <w:szCs w:val="24"/>
        </w:rPr>
        <w:t>certainty stratum, a simple</w:t>
      </w:r>
      <w:r w:rsidR="003701D9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 xml:space="preserve">random sample of EINs </w:t>
      </w:r>
      <w:proofErr w:type="gramStart"/>
      <w:r>
        <w:rPr>
          <w:rFonts w:ascii="TimesNewRoman" w:hAnsi="TimesNewRoman" w:cs="TimesNewRoman"/>
          <w:sz w:val="24"/>
          <w:szCs w:val="24"/>
        </w:rPr>
        <w:t>i</w:t>
      </w:r>
      <w:r w:rsidR="00E66072">
        <w:rPr>
          <w:rFonts w:ascii="TimesNewRoman" w:hAnsi="TimesNewRoman" w:cs="TimesNewRoman"/>
          <w:sz w:val="24"/>
          <w:szCs w:val="24"/>
        </w:rPr>
        <w:t>s selected</w:t>
      </w:r>
      <w:proofErr w:type="gramEnd"/>
      <w:r w:rsidR="00E66072">
        <w:rPr>
          <w:rFonts w:ascii="TimesNewRoman" w:hAnsi="TimesNewRoman" w:cs="TimesNewRoman"/>
          <w:sz w:val="24"/>
          <w:szCs w:val="24"/>
        </w:rPr>
        <w:t xml:space="preserve"> without replacement.</w:t>
      </w:r>
    </w:p>
    <w:p w14:paraId="1626FA78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0639140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Sample Maintenance</w:t>
      </w:r>
    </w:p>
    <w:p w14:paraId="36C84547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C16868A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We update the sample to represent EINs issued since the in</w:t>
      </w:r>
      <w:r w:rsidR="009C054B">
        <w:rPr>
          <w:rFonts w:ascii="TimesNewRoman" w:hAnsi="TimesNewRoman" w:cs="TimesNew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tial sample selection.</w:t>
      </w:r>
    </w:p>
    <w:p w14:paraId="47343C7E" w14:textId="77777777" w:rsidR="00E66072" w:rsidRDefault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These new EINs, called births, are EINs</w:t>
      </w:r>
      <w:r w:rsidR="009C054B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recently assigned by the IRS</w:t>
      </w:r>
      <w:r w:rsidR="009C054B">
        <w:rPr>
          <w:rFonts w:ascii="TimesNewRoman" w:hAnsi="TimesNewRoman" w:cs="TimesNewRoman"/>
          <w:sz w:val="24"/>
          <w:szCs w:val="24"/>
        </w:rPr>
        <w:t>,</w:t>
      </w:r>
      <w:r w:rsidR="003D4348">
        <w:rPr>
          <w:rFonts w:ascii="TimesNewRoman" w:hAnsi="TimesNewRoman" w:cs="TimesNewRoman"/>
          <w:sz w:val="24"/>
          <w:szCs w:val="24"/>
        </w:rPr>
        <w:t xml:space="preserve"> that have an</w:t>
      </w:r>
      <w:r w:rsidR="009C054B">
        <w:rPr>
          <w:rFonts w:ascii="TimesNewRoman" w:hAnsi="TimesNewRoman" w:cs="TimesNewRoman"/>
          <w:sz w:val="24"/>
          <w:szCs w:val="24"/>
        </w:rPr>
        <w:t xml:space="preserve"> active payroll filing requirement on the IRS Business Mater File (BMF). An active payroll filing requirement</w:t>
      </w:r>
      <w:r w:rsidR="003D4348">
        <w:rPr>
          <w:rFonts w:ascii="TimesNewRoman" w:hAnsi="TimesNewRoman" w:cs="TimesNewRoman"/>
          <w:sz w:val="24"/>
          <w:szCs w:val="24"/>
        </w:rPr>
        <w:t xml:space="preserve"> indicates the EIN is required to file payroll for the next quarterly period. The Social Security Administration attempts to assign industry classification to each new EIN.</w:t>
      </w:r>
    </w:p>
    <w:p w14:paraId="3A0177E1" w14:textId="77777777" w:rsidR="003D4348" w:rsidRDefault="003D4348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6560BEDD" w14:textId="77777777" w:rsidR="003D4348" w:rsidRDefault="003D4348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EINS with an active payroll filing requirement on the IRS Business Master File </w:t>
      </w:r>
      <w:proofErr w:type="gramStart"/>
      <w:r>
        <w:rPr>
          <w:rFonts w:ascii="TimesNewRoman" w:hAnsi="TimesNewRoman" w:cs="TimesNewRoman"/>
          <w:sz w:val="24"/>
          <w:szCs w:val="24"/>
        </w:rPr>
        <w:t>are said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to be “BMF active” and EINs with an inactive payroll filing requirement are said to be “BMF inactive.”</w:t>
      </w:r>
    </w:p>
    <w:p w14:paraId="4B87131B" w14:textId="77777777" w:rsidR="003D4348" w:rsidRDefault="003D4348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17F4BF17" w14:textId="0A3757B6" w:rsidR="00E66072" w:rsidRDefault="00E66072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We sample EIN births on a quarterly basis using a two-phase selection procedure.</w:t>
      </w:r>
      <w:r w:rsidR="0073532F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 xml:space="preserve">To be eligible for selection, a birth </w:t>
      </w:r>
      <w:proofErr w:type="gramStart"/>
      <w:r>
        <w:rPr>
          <w:rFonts w:ascii="TimesNewRoman" w:hAnsi="TimesNewRoman" w:cs="TimesNewRoman"/>
          <w:sz w:val="24"/>
          <w:szCs w:val="24"/>
        </w:rPr>
        <w:t>must either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have no industry classification or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be classified in an industry within the scope of the </w:t>
      </w:r>
      <w:r w:rsidR="004F2387">
        <w:rPr>
          <w:rFonts w:ascii="TimesNewRoman" w:hAnsi="TimesNewRoman" w:cs="TimesNewRoman"/>
          <w:sz w:val="24"/>
          <w:szCs w:val="24"/>
        </w:rPr>
        <w:t>Service Annual Survey</w:t>
      </w:r>
      <w:r>
        <w:rPr>
          <w:rFonts w:ascii="TimesNewRoman" w:hAnsi="TimesNewRoman" w:cs="TimesNewRoman"/>
          <w:sz w:val="24"/>
          <w:szCs w:val="24"/>
        </w:rPr>
        <w:t>, the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Annual Wholesale Trade Survey, or the Annual Retail Trade Survey, and it must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meet certain criteria regarding </w:t>
      </w:r>
      <w:r w:rsidR="00362B16">
        <w:rPr>
          <w:rFonts w:ascii="TimesNewRoman" w:hAnsi="TimesNewRoman" w:cs="TimesNewRoman"/>
          <w:sz w:val="24"/>
          <w:szCs w:val="24"/>
        </w:rPr>
        <w:t xml:space="preserve">its </w:t>
      </w:r>
      <w:r>
        <w:rPr>
          <w:rFonts w:ascii="TimesNewRoman" w:hAnsi="TimesNewRoman" w:cs="TimesNewRoman"/>
          <w:sz w:val="24"/>
          <w:szCs w:val="24"/>
        </w:rPr>
        <w:t>quarterly payroll.</w:t>
      </w:r>
      <w:r w:rsidR="0073532F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In the first phase, we stratify births by broad industry groups and a measure of size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based on quarterly payroll. A relatively large sample is drawn and canvassed to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obtain a more reliable measure of size, consisting of receipts in 2 recent months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 a new or more detailed industry classification code.</w:t>
      </w:r>
      <w:r w:rsidR="003D4348">
        <w:rPr>
          <w:rFonts w:ascii="TimesNewRoman" w:hAnsi="TimesNewRoman" w:cs="TimesNewRoman"/>
          <w:sz w:val="24"/>
          <w:szCs w:val="24"/>
        </w:rPr>
        <w:t xml:space="preserve"> Births that have not returned their questionnaire after 30 days are contacted by telephone.</w:t>
      </w:r>
    </w:p>
    <w:p w14:paraId="23538563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5630EB00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Using this more reliable information, in the second phase we subject the selected</w:t>
      </w:r>
    </w:p>
    <w:p w14:paraId="2DB43625" w14:textId="31479D27" w:rsidR="00E66072" w:rsidRDefault="00E66072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births from the first phase to probability proportional-to-size sampling </w:t>
      </w:r>
      <w:r w:rsidR="003D4348">
        <w:rPr>
          <w:rFonts w:ascii="TimesNewRoman" w:hAnsi="TimesNewRoman" w:cs="TimesNewRoman"/>
          <w:sz w:val="24"/>
          <w:szCs w:val="24"/>
        </w:rPr>
        <w:t>so that the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overall probabilities </w:t>
      </w:r>
      <w:r w:rsidR="003D4348">
        <w:rPr>
          <w:rFonts w:ascii="TimesNewRoman" w:hAnsi="TimesNewRoman" w:cs="TimesNewRoman"/>
          <w:sz w:val="24"/>
          <w:szCs w:val="24"/>
        </w:rPr>
        <w:t xml:space="preserve">of selection are </w:t>
      </w:r>
      <w:r>
        <w:rPr>
          <w:rFonts w:ascii="TimesNewRoman" w:hAnsi="TimesNewRoman" w:cs="TimesNewRoman"/>
          <w:sz w:val="24"/>
          <w:szCs w:val="24"/>
        </w:rPr>
        <w:t xml:space="preserve">equivalent to those used in </w:t>
      </w:r>
      <w:r w:rsidR="00D42AC8">
        <w:rPr>
          <w:rFonts w:ascii="TimesNewRoman" w:hAnsi="TimesNewRoman" w:cs="TimesNewRoman"/>
          <w:sz w:val="24"/>
          <w:szCs w:val="24"/>
        </w:rPr>
        <w:t xml:space="preserve">selecting </w:t>
      </w:r>
      <w:r>
        <w:rPr>
          <w:rFonts w:ascii="TimesNewRoman" w:hAnsi="TimesNewRoman" w:cs="TimesNewRoman"/>
          <w:sz w:val="24"/>
          <w:szCs w:val="24"/>
        </w:rPr>
        <w:t xml:space="preserve">the initial </w:t>
      </w:r>
      <w:r w:rsidR="004F2387">
        <w:rPr>
          <w:rFonts w:ascii="TimesNewRoman" w:hAnsi="TimesNewRoman" w:cs="TimesNewRoman"/>
          <w:sz w:val="24"/>
          <w:szCs w:val="24"/>
        </w:rPr>
        <w:t>Service Annual Survey</w:t>
      </w:r>
      <w:r>
        <w:rPr>
          <w:rFonts w:ascii="TimesNewRoman" w:hAnsi="TimesNewRoman" w:cs="TimesNewRoman"/>
          <w:sz w:val="24"/>
          <w:szCs w:val="24"/>
        </w:rPr>
        <w:t xml:space="preserve"> sample</w:t>
      </w:r>
      <w:r w:rsidR="00D42AC8">
        <w:rPr>
          <w:rFonts w:ascii="TimesNewRoman" w:hAnsi="TimesNewRoman" w:cs="TimesNewRoman"/>
          <w:sz w:val="24"/>
          <w:szCs w:val="24"/>
        </w:rPr>
        <w:t xml:space="preserve"> from the </w:t>
      </w:r>
      <w:r w:rsidR="002A0BF9">
        <w:rPr>
          <w:rFonts w:ascii="TimesNewRoman" w:hAnsi="TimesNewRoman" w:cs="TimesNewRoman"/>
          <w:sz w:val="24"/>
          <w:szCs w:val="24"/>
        </w:rPr>
        <w:t>October 2010</w:t>
      </w:r>
      <w:r w:rsidR="00D42AC8">
        <w:rPr>
          <w:rFonts w:ascii="TimesNewRoman" w:hAnsi="TimesNewRoman" w:cs="TimesNewRoman"/>
          <w:sz w:val="24"/>
          <w:szCs w:val="24"/>
        </w:rPr>
        <w:t xml:space="preserve"> Business Register</w:t>
      </w:r>
      <w:r>
        <w:rPr>
          <w:rFonts w:ascii="TimesNewRoman" w:hAnsi="TimesNewRoman" w:cs="TimesNewRoman"/>
          <w:sz w:val="24"/>
          <w:szCs w:val="24"/>
        </w:rPr>
        <w:t>. Because of the time it takes for a new employer firm to acquire an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EIN from the IRS, and because of the time needed to accomplish the two-phase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birth-selection procedure, we add births to the sample approximately 9 months</w:t>
      </w:r>
      <w:r w:rsidR="002A0B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after they begin operation.</w:t>
      </w:r>
    </w:p>
    <w:p w14:paraId="758DE66E" w14:textId="77777777" w:rsidR="007D74E5" w:rsidRDefault="007D74E5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5FCE049E" w14:textId="77777777" w:rsidR="00D42AC8" w:rsidRDefault="00D42AC8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If a firm was selected with certainty and had more than o</w:t>
      </w:r>
      <w:r w:rsidR="0073532F">
        <w:rPr>
          <w:rFonts w:ascii="TimesNewRoman" w:hAnsi="TimesNewRoman" w:cs="TimesNewRoman"/>
          <w:sz w:val="24"/>
          <w:szCs w:val="24"/>
        </w:rPr>
        <w:t xml:space="preserve">ne establishment at the time of </w:t>
      </w:r>
      <w:r>
        <w:rPr>
          <w:rFonts w:ascii="TimesNewRoman" w:hAnsi="TimesNewRoman" w:cs="TimesNewRoman"/>
          <w:sz w:val="24"/>
          <w:szCs w:val="24"/>
        </w:rPr>
        <w:t>sampling, any new establishments that the firm acquires, even if under new or different EINs, are included in the sample with certainty.</w:t>
      </w:r>
    </w:p>
    <w:p w14:paraId="7D940892" w14:textId="77777777" w:rsidR="00D42AC8" w:rsidRDefault="00D42AC8" w:rsidP="00D42A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319CDD0" w14:textId="77777777" w:rsidR="00D42AC8" w:rsidRDefault="00D42AC8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However, if a firm was selected with certainty and had only one establishment at the time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 sampling, only future establishments associated with that firm’s originally-selected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EIN are included in the sample with certainty; any new EINs that might later be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associated with that firm are subjected to sampling through the quarterly birth-selection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procedure.</w:t>
      </w:r>
    </w:p>
    <w:p w14:paraId="7FF9794E" w14:textId="77777777" w:rsidR="00D42AC8" w:rsidRDefault="00D42AC8" w:rsidP="002A0BF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4"/>
          <w:szCs w:val="24"/>
        </w:rPr>
      </w:pPr>
    </w:p>
    <w:p w14:paraId="20AF8FE3" w14:textId="77777777" w:rsidR="00D42AC8" w:rsidRDefault="00D42AC8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To be eligible for the sample canvass and tabulation, an EIN selected in the </w:t>
      </w:r>
      <w:proofErr w:type="spellStart"/>
      <w:r>
        <w:rPr>
          <w:rFonts w:ascii="TimesNewRoman" w:hAnsi="TimesNewRoman" w:cs="TimesNewRoman"/>
          <w:sz w:val="24"/>
          <w:szCs w:val="24"/>
        </w:rPr>
        <w:t>noncertainty</w:t>
      </w:r>
      <w:proofErr w:type="spellEnd"/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sampling operations must meet both of the following requirements:</w:t>
      </w:r>
    </w:p>
    <w:p w14:paraId="0A2FB655" w14:textId="77777777" w:rsidR="00043AB5" w:rsidRDefault="00043AB5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63729D90" w14:textId="77777777" w:rsidR="00043AB5" w:rsidRDefault="00043AB5" w:rsidP="0073532F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NewRoman" w:hAnsi="TimesNewRoman" w:cs="TimesNewRoman"/>
          <w:sz w:val="24"/>
          <w:szCs w:val="24"/>
        </w:rPr>
      </w:pPr>
      <w:r w:rsidRPr="00043AB5">
        <w:rPr>
          <w:rFonts w:ascii="TimesNewRoman" w:hAnsi="TimesNewRoman" w:cs="TimesNewRoman"/>
          <w:sz w:val="24"/>
          <w:szCs w:val="24"/>
        </w:rPr>
        <w:lastRenderedPageBreak/>
        <w:t xml:space="preserve">• </w:t>
      </w:r>
      <w:r w:rsidR="0022704A">
        <w:rPr>
          <w:rFonts w:ascii="TimesNewRoman" w:hAnsi="TimesNewRoman" w:cs="TimesNewRoman"/>
          <w:sz w:val="24"/>
          <w:szCs w:val="24"/>
        </w:rPr>
        <w:tab/>
      </w:r>
      <w:r w:rsidR="00D42AC8" w:rsidRPr="002A0BF9">
        <w:rPr>
          <w:rFonts w:ascii="TimesNewRoman" w:hAnsi="TimesNewRoman" w:cs="TimesNewRoman"/>
          <w:sz w:val="24"/>
          <w:szCs w:val="24"/>
        </w:rPr>
        <w:t>It must have an active payroll filing requirement on the IRS Business Master File.</w:t>
      </w:r>
    </w:p>
    <w:p w14:paraId="3F13907A" w14:textId="77777777" w:rsidR="00D42AC8" w:rsidRPr="00043AB5" w:rsidRDefault="00043AB5" w:rsidP="0073532F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22704A">
        <w:rPr>
          <w:rFonts w:ascii="TimesNewRoman" w:hAnsi="TimesNewRoman" w:cs="TimesNewRoman"/>
          <w:sz w:val="24"/>
          <w:szCs w:val="24"/>
        </w:rPr>
        <w:tab/>
      </w:r>
      <w:r w:rsidR="00D42AC8" w:rsidRPr="00043AB5">
        <w:rPr>
          <w:rFonts w:ascii="TimesNewRoman" w:hAnsi="TimesNewRoman" w:cs="TimesNewRoman"/>
          <w:sz w:val="24"/>
          <w:szCs w:val="24"/>
        </w:rPr>
        <w:t xml:space="preserve">It must have been selected from the Business Register </w:t>
      </w:r>
      <w:proofErr w:type="gramStart"/>
      <w:r w:rsidR="00D42AC8" w:rsidRPr="00043AB5">
        <w:rPr>
          <w:rFonts w:ascii="TimesNewRoman" w:hAnsi="TimesNewRoman" w:cs="TimesNewRoman"/>
          <w:sz w:val="24"/>
          <w:szCs w:val="24"/>
        </w:rPr>
        <w:t>in either</w:t>
      </w:r>
      <w:proofErr w:type="gramEnd"/>
      <w:r w:rsidR="00D42AC8" w:rsidRPr="00043AB5">
        <w:rPr>
          <w:rFonts w:ascii="TimesNewRoman" w:hAnsi="TimesNewRoman" w:cs="TimesNewRoman"/>
          <w:sz w:val="24"/>
          <w:szCs w:val="24"/>
        </w:rPr>
        <w:t xml:space="preserve"> the initial sampling or during the quarterly birth-selection procedure.</w:t>
      </w:r>
    </w:p>
    <w:p w14:paraId="6C9A7920" w14:textId="77777777" w:rsidR="00D42AC8" w:rsidRDefault="00D42AC8" w:rsidP="00D42A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D25B489" w14:textId="77777777" w:rsidR="00D42AC8" w:rsidRDefault="00D42AC8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Each quarter, we check against the current Business Register to determine if any EINs on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 survey have become BMF inactive. Typically, we do not canvass BMF inactive EINs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during the reference year. Likewise, if any EIN on the survey was BMF inactive in a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previous reference year is now BMF active on the current Business Register, we again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include these EINs in the canvass. In both cases, we only tabulate data for that portion of</w:t>
      </w:r>
      <w:r w:rsidR="00C10B3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 reference year that these EINs reported payroll to the IRS.</w:t>
      </w:r>
    </w:p>
    <w:p w14:paraId="2A8BEBF9" w14:textId="77777777" w:rsidR="00D42AC8" w:rsidRDefault="00D42AC8" w:rsidP="002A0BF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4"/>
          <w:szCs w:val="24"/>
        </w:rPr>
      </w:pPr>
    </w:p>
    <w:p w14:paraId="54E88134" w14:textId="77777777" w:rsidR="00D42AC8" w:rsidRDefault="00D42AC8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Single-unit EINs selected into the sample with certainty are not dropped from canvass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 tabulation if they are no longer BMF active. Rather, the firm that used the EIN is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contacted, and if a successor EIN is found, it is added to the survey. For both inactive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EINs and any previously inactive EINs that are now active, </w:t>
      </w:r>
      <w:r w:rsidR="005F19C2">
        <w:rPr>
          <w:rFonts w:ascii="TimesNewRoman" w:hAnsi="TimesNewRoman" w:cs="TimesNewRoman"/>
          <w:sz w:val="24"/>
          <w:szCs w:val="24"/>
        </w:rPr>
        <w:t>data are tabulated for only the</w:t>
      </w:r>
      <w:r w:rsidR="002B534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portion of the reference year that these EINs reported payroll to the IRS.</w:t>
      </w:r>
    </w:p>
    <w:p w14:paraId="76B1883F" w14:textId="77777777" w:rsidR="002B534E" w:rsidRDefault="002B534E" w:rsidP="002B534E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13C4C95B" w14:textId="77777777" w:rsidR="002B534E" w:rsidRDefault="002B534E" w:rsidP="002B534E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Non-Response: </w:t>
      </w:r>
      <w:r>
        <w:rPr>
          <w:rFonts w:ascii="TimesNewRoman" w:hAnsi="TimesNewRoman" w:cs="TimesNewRoman"/>
          <w:sz w:val="24"/>
          <w:szCs w:val="24"/>
        </w:rPr>
        <w:t>Data are imputed using survey data and administrative data as input for unit non-response, item non-response, and for responses that fail computer or analyst edits.</w:t>
      </w:r>
    </w:p>
    <w:p w14:paraId="7F6D7442" w14:textId="77777777" w:rsidR="002A0BF9" w:rsidRDefault="002A0BF9" w:rsidP="002B534E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2511FDC4" w14:textId="77777777" w:rsidR="00E66072" w:rsidRPr="004A01AA" w:rsidRDefault="00E66072" w:rsidP="004A01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4A01AA">
        <w:rPr>
          <w:rFonts w:ascii="TimesNewRoman,Bold" w:hAnsi="TimesNewRoman,Bold" w:cs="TimesNewRoman,Bold"/>
          <w:b/>
          <w:bCs/>
          <w:sz w:val="24"/>
          <w:szCs w:val="24"/>
        </w:rPr>
        <w:t>Estimation Procedure</w:t>
      </w:r>
    </w:p>
    <w:p w14:paraId="3E41105C" w14:textId="77777777" w:rsidR="004A01AA" w:rsidRPr="004A01AA" w:rsidRDefault="004A01AA" w:rsidP="004A01A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11D7030" w14:textId="2B1C011E" w:rsidR="002A0BF9" w:rsidRDefault="00E66072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color w:val="FF0000"/>
          <w:sz w:val="24"/>
          <w:szCs w:val="24"/>
        </w:rPr>
      </w:pP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>Totals are computed as the sum of weighted</w:t>
      </w:r>
      <w:r w:rsid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data (reported and imputed) for all selected sampling units that meet the </w:t>
      </w:r>
      <w:r w:rsidR="005A19EF" w:rsidRP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sample canvass and </w:t>
      </w: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>tabulation</w:t>
      </w:r>
      <w:r w:rsidR="009227BA" w:rsidRP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>criteria given</w:t>
      </w:r>
      <w:r w:rsidR="005A19EF" w:rsidRP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 above</w:t>
      </w: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>. The weight for a given</w:t>
      </w:r>
      <w:r w:rsid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>sampling unit is the reciprocal of its probability of selection into the sample. The</w:t>
      </w:r>
      <w:r w:rsid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Pr="002A0BF9">
        <w:rPr>
          <w:rFonts w:ascii="TimesNewRoman" w:hAnsi="TimesNewRoman" w:cs="TimesNewRoman"/>
          <w:color w:val="000000" w:themeColor="text1"/>
          <w:sz w:val="24"/>
          <w:szCs w:val="24"/>
        </w:rPr>
        <w:t>estimate</w:t>
      </w:r>
      <w:r w:rsidR="005A19EF" w:rsidRP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s </w:t>
      </w:r>
      <w:proofErr w:type="gramStart"/>
      <w:r w:rsidR="005A19EF" w:rsidRPr="002A0BF9">
        <w:rPr>
          <w:rFonts w:ascii="TimesNewRoman" w:hAnsi="TimesNewRoman" w:cs="TimesNewRoman"/>
          <w:color w:val="000000" w:themeColor="text1"/>
          <w:sz w:val="24"/>
          <w:szCs w:val="24"/>
        </w:rPr>
        <w:t>are adjusted</w:t>
      </w:r>
      <w:proofErr w:type="gramEnd"/>
      <w:r w:rsidR="005A19EF" w:rsidRPr="002A0BF9">
        <w:rPr>
          <w:rFonts w:ascii="TimesNewRoman" w:hAnsi="TimesNewRoman" w:cs="TimesNewRoman"/>
          <w:color w:val="000000" w:themeColor="text1"/>
          <w:sz w:val="24"/>
          <w:szCs w:val="24"/>
        </w:rPr>
        <w:t xml:space="preserve"> using the results of the most recent economic census. Variances are estimated using the method of random groups.</w:t>
      </w:r>
      <w:r w:rsidR="009227BA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</w:p>
    <w:p w14:paraId="4165C850" w14:textId="77777777" w:rsidR="002A0BF9" w:rsidRDefault="002A0BF9" w:rsidP="002A0BF9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color w:val="FF0000"/>
          <w:sz w:val="24"/>
          <w:szCs w:val="24"/>
        </w:rPr>
      </w:pPr>
    </w:p>
    <w:p w14:paraId="78C28DF5" w14:textId="3B6F5BA7" w:rsidR="009227BA" w:rsidRPr="002A0BF9" w:rsidRDefault="009227BA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Benchmarking: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There are two situations when benchmarking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is performed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for the</w:t>
      </w:r>
      <w:r w:rsidR="0073532F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4F2387">
        <w:rPr>
          <w:rFonts w:ascii="TimesNewRoman" w:hAnsi="TimesNewRoman" w:cs="TimesNewRoman"/>
          <w:color w:val="000000"/>
          <w:sz w:val="24"/>
          <w:szCs w:val="24"/>
        </w:rPr>
        <w:t>SAS</w:t>
      </w:r>
      <w:r>
        <w:rPr>
          <w:rFonts w:ascii="TimesNewRoman" w:hAnsi="TimesNewRoman" w:cs="TimesNewRoman"/>
          <w:color w:val="000000"/>
          <w:sz w:val="24"/>
          <w:szCs w:val="24"/>
        </w:rPr>
        <w:t>. Benchmarking is used when a new sample is introduced to link the new and prior</w:t>
      </w:r>
      <w:r w:rsidR="000F76E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samples and maintain the consistency of the time series. A detailed description of the</w:t>
      </w:r>
      <w:r w:rsidR="000F76E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benchmarking procedures for the introduction of the new </w:t>
      </w:r>
      <w:r w:rsidR="004F2387">
        <w:rPr>
          <w:rFonts w:ascii="TimesNewRoman" w:hAnsi="TimesNewRoman" w:cs="TimesNewRoman"/>
          <w:color w:val="000000"/>
          <w:sz w:val="24"/>
          <w:szCs w:val="24"/>
        </w:rPr>
        <w:t>SAS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sample in 2011 is not yet available, but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will be provided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online at</w:t>
      </w:r>
      <w:r w:rsidR="00C5455B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hyperlink r:id="rId7" w:history="1">
        <w:r w:rsidR="00C5455B" w:rsidRPr="00175952">
          <w:rPr>
            <w:rStyle w:val="Hyperlink"/>
            <w:rFonts w:ascii="TimesNewRoman" w:hAnsi="TimesNewRoman" w:cs="TimesNewRoman"/>
            <w:sz w:val="24"/>
            <w:szCs w:val="24"/>
          </w:rPr>
          <w:t>http://www.census.gov/services/sas/sastechdoc.html</w:t>
        </w:r>
      </w:hyperlink>
      <w:r w:rsidR="00C5455B">
        <w:rPr>
          <w:rFonts w:ascii="TimesNewRoman" w:hAnsi="TimesNewRoman" w:cs="TimesNewRoman"/>
          <w:color w:val="000000"/>
          <w:sz w:val="24"/>
          <w:szCs w:val="24"/>
        </w:rPr>
        <w:t xml:space="preserve">. </w:t>
      </w:r>
      <w:r w:rsidR="00362B1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Also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, published estimates from the </w:t>
      </w:r>
      <w:r w:rsidR="004F2387">
        <w:rPr>
          <w:rFonts w:ascii="TimesNewRoman" w:hAnsi="TimesNewRoman" w:cs="TimesNewRoman"/>
          <w:color w:val="000000"/>
          <w:sz w:val="24"/>
          <w:szCs w:val="24"/>
        </w:rPr>
        <w:t>SAS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are benchmarked usi</w:t>
      </w:r>
      <w:r w:rsidR="00550A0E">
        <w:rPr>
          <w:rFonts w:ascii="TimesNewRoman" w:hAnsi="TimesNewRoman" w:cs="TimesNewRoman"/>
          <w:color w:val="000000"/>
          <w:sz w:val="24"/>
          <w:szCs w:val="24"/>
        </w:rPr>
        <w:t>ng the latest results from the economic c</w:t>
      </w:r>
      <w:r>
        <w:rPr>
          <w:rFonts w:ascii="TimesNewRoman" w:hAnsi="TimesNewRoman" w:cs="TimesNewRoman"/>
          <w:color w:val="000000"/>
          <w:sz w:val="24"/>
          <w:szCs w:val="24"/>
        </w:rPr>
        <w:t>ensus as they become available as described on the website above.</w:t>
      </w:r>
    </w:p>
    <w:p w14:paraId="5ACCFB98" w14:textId="77777777" w:rsidR="00E66072" w:rsidRPr="00901963" w:rsidRDefault="00E66072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color w:val="FF0000"/>
          <w:sz w:val="24"/>
          <w:szCs w:val="24"/>
        </w:rPr>
      </w:pPr>
    </w:p>
    <w:p w14:paraId="04DCDF59" w14:textId="77777777" w:rsidR="004A01AA" w:rsidRPr="00901963" w:rsidRDefault="004A01AA" w:rsidP="00E660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4"/>
          <w:szCs w:val="24"/>
        </w:rPr>
      </w:pPr>
    </w:p>
    <w:p w14:paraId="287106BE" w14:textId="77777777" w:rsidR="004A01AA" w:rsidRPr="004A01AA" w:rsidRDefault="00E66072" w:rsidP="004A01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4A01A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Efforts to Maximize Response</w:t>
      </w:r>
    </w:p>
    <w:p w14:paraId="131C5D59" w14:textId="77777777" w:rsidR="004A01AA" w:rsidRPr="004A01AA" w:rsidRDefault="004A01AA" w:rsidP="004A01A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235ED42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following actions have or will be taken to maximize response rates:</w:t>
      </w:r>
    </w:p>
    <w:p w14:paraId="29DBD339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" w:hAnsi="TimesNewRoman" w:cs="TimesNewRoman"/>
          <w:sz w:val="24"/>
          <w:szCs w:val="24"/>
        </w:rPr>
      </w:pPr>
    </w:p>
    <w:p w14:paraId="7142E7CD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Customized mailing arrangements for some large firms</w:t>
      </w:r>
      <w:proofErr w:type="gramStart"/>
      <w:r>
        <w:rPr>
          <w:rFonts w:ascii="TimesNewRoman" w:hAnsi="TimesNewRoman" w:cs="TimesNewRoman"/>
          <w:sz w:val="24"/>
          <w:szCs w:val="24"/>
        </w:rPr>
        <w:t>;</w:t>
      </w:r>
      <w:proofErr w:type="gramEnd"/>
    </w:p>
    <w:p w14:paraId="2EC3A939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Conducted outside consultations</w:t>
      </w:r>
      <w:proofErr w:type="gramStart"/>
      <w:r>
        <w:rPr>
          <w:rFonts w:ascii="TimesNewRoman" w:hAnsi="TimesNewRoman" w:cs="TimesNewRoman"/>
          <w:sz w:val="24"/>
          <w:szCs w:val="24"/>
        </w:rPr>
        <w:t>;</w:t>
      </w:r>
      <w:proofErr w:type="gramEnd"/>
    </w:p>
    <w:p w14:paraId="233FAC07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Customized computer-imprinted instructions to clarify reporting criteria for</w:t>
      </w:r>
    </w:p>
    <w:p w14:paraId="5CB7447C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selected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industries;</w:t>
      </w:r>
    </w:p>
    <w:p w14:paraId="7DCB2EDF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Planned follow-up actions to contact delinquent firms;</w:t>
      </w:r>
    </w:p>
    <w:p w14:paraId="76D21B71" w14:textId="5F56BAF9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 w:rsidR="00362B16">
        <w:rPr>
          <w:rFonts w:ascii="TimesNewRoman" w:hAnsi="TimesNewRoman" w:cs="TimesNewRoman"/>
          <w:sz w:val="24"/>
          <w:szCs w:val="24"/>
        </w:rPr>
        <w:t>Provide</w:t>
      </w:r>
      <w:r>
        <w:rPr>
          <w:rFonts w:ascii="TimesNewRoman" w:hAnsi="TimesNewRoman" w:cs="TimesNewRoman"/>
          <w:sz w:val="24"/>
          <w:szCs w:val="24"/>
        </w:rPr>
        <w:t xml:space="preserve"> the option for firms to FAX their report</w:t>
      </w:r>
      <w:proofErr w:type="gramStart"/>
      <w:r>
        <w:rPr>
          <w:rFonts w:ascii="TimesNewRoman" w:hAnsi="TimesNewRoman" w:cs="TimesNewRoman"/>
          <w:sz w:val="24"/>
          <w:szCs w:val="24"/>
        </w:rPr>
        <w:t>;</w:t>
      </w:r>
      <w:proofErr w:type="gramEnd"/>
    </w:p>
    <w:p w14:paraId="7573B6C2" w14:textId="5A04C7CF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 w:rsidR="00362B16">
        <w:rPr>
          <w:rFonts w:ascii="TimesNewRoman" w:hAnsi="TimesNewRoman" w:cs="TimesNewRoman"/>
          <w:sz w:val="24"/>
          <w:szCs w:val="24"/>
        </w:rPr>
        <w:t>Provide</w:t>
      </w:r>
      <w:r>
        <w:rPr>
          <w:rFonts w:ascii="TimesNewRoman" w:hAnsi="TimesNewRoman" w:cs="TimesNewRoman"/>
          <w:sz w:val="24"/>
          <w:szCs w:val="24"/>
        </w:rPr>
        <w:t xml:space="preserve"> a toll-free number that firms can call for assistance</w:t>
      </w:r>
      <w:proofErr w:type="gramStart"/>
      <w:r>
        <w:rPr>
          <w:rFonts w:ascii="TimesNewRoman" w:hAnsi="TimesNewRoman" w:cs="TimesNewRoman"/>
          <w:sz w:val="24"/>
          <w:szCs w:val="24"/>
        </w:rPr>
        <w:t>;</w:t>
      </w:r>
      <w:proofErr w:type="gramEnd"/>
    </w:p>
    <w:p w14:paraId="7337224A" w14:textId="77777777" w:rsidR="00E66072" w:rsidRPr="004A01AA" w:rsidRDefault="001B5D4E" w:rsidP="004A0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Survey</w:t>
      </w:r>
      <w:r w:rsidR="00E66072" w:rsidRPr="004A01AA">
        <w:rPr>
          <w:rFonts w:ascii="TimesNewRoman" w:hAnsi="TimesNewRoman" w:cs="TimesNewRoman"/>
          <w:sz w:val="24"/>
          <w:szCs w:val="24"/>
        </w:rPr>
        <w:t xml:space="preserve"> results available to survey respondents</w:t>
      </w:r>
      <w:r>
        <w:rPr>
          <w:rFonts w:ascii="TimesNewRoman" w:hAnsi="TimesNewRoman" w:cs="TimesNewRoman"/>
          <w:sz w:val="24"/>
          <w:szCs w:val="24"/>
        </w:rPr>
        <w:t xml:space="preserve"> on Internet</w:t>
      </w:r>
      <w:r w:rsidR="00E66072" w:rsidRPr="004A01AA">
        <w:rPr>
          <w:rFonts w:ascii="TimesNewRoman" w:hAnsi="TimesNewRoman" w:cs="TimesNewRoman"/>
          <w:sz w:val="24"/>
          <w:szCs w:val="24"/>
        </w:rPr>
        <w:t>;</w:t>
      </w:r>
    </w:p>
    <w:p w14:paraId="252B6DCA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 w:rsidR="001B5D4E">
        <w:rPr>
          <w:rFonts w:ascii="TimesNewRoman" w:hAnsi="TimesNewRoman" w:cs="TimesNewRoman"/>
          <w:sz w:val="24"/>
          <w:szCs w:val="24"/>
        </w:rPr>
        <w:t>Mandatory response;</w:t>
      </w:r>
    </w:p>
    <w:p w14:paraId="0E1FB06F" w14:textId="4052CEA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 w:rsidR="00362B16">
        <w:rPr>
          <w:rFonts w:ascii="TimesNewRoman" w:hAnsi="TimesNewRoman" w:cs="TimesNewRoman"/>
          <w:sz w:val="24"/>
          <w:szCs w:val="24"/>
        </w:rPr>
        <w:t>Provide</w:t>
      </w:r>
      <w:r>
        <w:rPr>
          <w:rFonts w:ascii="TimesNewRoman" w:hAnsi="TimesNewRoman" w:cs="TimesNewRoman"/>
          <w:sz w:val="24"/>
          <w:szCs w:val="24"/>
        </w:rPr>
        <w:t xml:space="preserve"> Internet response option.</w:t>
      </w:r>
    </w:p>
    <w:p w14:paraId="70C041D3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1AAA4200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 instances when the survey coverage requires our obtaining data from various</w:t>
      </w:r>
    </w:p>
    <w:p w14:paraId="10B2C7B4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subsidiaries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or operating units of the </w:t>
      </w:r>
      <w:r w:rsidR="00F04D45">
        <w:rPr>
          <w:rFonts w:ascii="TimesNewRoman" w:hAnsi="TimesNewRoman" w:cs="TimesNewRoman"/>
          <w:sz w:val="24"/>
          <w:szCs w:val="24"/>
        </w:rPr>
        <w:t>firm</w:t>
      </w:r>
      <w:r>
        <w:rPr>
          <w:rFonts w:ascii="TimesNewRoman" w:hAnsi="TimesNewRoman" w:cs="TimesNewRoman"/>
          <w:sz w:val="24"/>
          <w:szCs w:val="24"/>
        </w:rPr>
        <w:t>, specialized arrangements have</w:t>
      </w:r>
    </w:p>
    <w:p w14:paraId="35A405BB" w14:textId="77777777" w:rsidR="00E66072" w:rsidRPr="0073532F" w:rsidRDefault="00E66072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been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established to mail separate forms to each subsidiary or operating unit of the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firm. Customized mailings of this type have proven to be effective in obtaining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more timely response and thus reducing follow-up costs, minimizing errors in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reporting that result from coverage problems and reducing respondent burden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.</w:t>
      </w:r>
    </w:p>
    <w:p w14:paraId="707C9964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71595F3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Through our contacts, we have confirmed that the data being requested were</w:t>
      </w:r>
    </w:p>
    <w:p w14:paraId="1226789A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available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from existing </w:t>
      </w:r>
      <w:r w:rsidR="00F04D45">
        <w:rPr>
          <w:rFonts w:ascii="TimesNewRoman" w:hAnsi="TimesNewRoman" w:cs="TimesNewRoman"/>
          <w:sz w:val="24"/>
          <w:szCs w:val="24"/>
        </w:rPr>
        <w:t xml:space="preserve">firm </w:t>
      </w:r>
      <w:r>
        <w:rPr>
          <w:rFonts w:ascii="TimesNewRoman" w:hAnsi="TimesNewRoman" w:cs="TimesNewRoman"/>
          <w:sz w:val="24"/>
          <w:szCs w:val="24"/>
        </w:rPr>
        <w:t>records or could be easily estimated, that</w:t>
      </w:r>
    </w:p>
    <w:p w14:paraId="68ED6005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reporting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instructions were clear and helpful, and that terminology used on the</w:t>
      </w:r>
    </w:p>
    <w:p w14:paraId="758982DE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questionnaires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conformed to industry usage. Through these consultations, we</w:t>
      </w:r>
    </w:p>
    <w:p w14:paraId="376E83CC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were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also able to establish an estimate of the number of hours necessary for a</w:t>
      </w:r>
    </w:p>
    <w:p w14:paraId="25C2FA69" w14:textId="77777777" w:rsidR="00E66072" w:rsidRDefault="00F04D45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firm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>to complete the survey.</w:t>
      </w:r>
    </w:p>
    <w:p w14:paraId="440D44B1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4C111D21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follow-up actions listed below with approximate dates will be taken for</w:t>
      </w:r>
    </w:p>
    <w:p w14:paraId="47976B3B" w14:textId="5992A47F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delinquent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firms in the </w:t>
      </w:r>
      <w:r w:rsidR="004F2387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>. (Dates assume an initial mailout in January).</w:t>
      </w:r>
    </w:p>
    <w:p w14:paraId="16F99406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7FB058A2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First reminder letter with form-- April</w:t>
      </w:r>
    </w:p>
    <w:p w14:paraId="2B45305F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Second reminder letter with form-- May</w:t>
      </w:r>
    </w:p>
    <w:p w14:paraId="185D672F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Telephone follow-up-- May</w:t>
      </w:r>
    </w:p>
    <w:p w14:paraId="524C322A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• </w:t>
      </w:r>
      <w:r w:rsidR="004A01A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Third reminder letter (certified) with form-- August</w:t>
      </w:r>
    </w:p>
    <w:p w14:paraId="502D6905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7922D701" w14:textId="269FCFC2" w:rsidR="00E66072" w:rsidRDefault="00E66072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Mandatory response provides an incentive for firms otherwise reluctant to provide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the required information in the </w:t>
      </w:r>
      <w:r w:rsidR="004F2387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 xml:space="preserve">. </w:t>
      </w:r>
    </w:p>
    <w:p w14:paraId="489F3AAC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1F9AB553" w14:textId="77777777" w:rsidR="00E66072" w:rsidRDefault="00E66072" w:rsidP="004A01A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4. </w:t>
      </w:r>
      <w:r w:rsidR="004A01AA">
        <w:rPr>
          <w:rFonts w:ascii="TimesNewRoman,Bold" w:hAnsi="TimesNewRoman,Bold" w:cs="TimesNewRoman,Bold"/>
          <w:b/>
          <w:bCs/>
          <w:sz w:val="24"/>
          <w:szCs w:val="24"/>
        </w:rPr>
        <w:t xml:space="preserve">  </w:t>
      </w:r>
      <w:r w:rsidRPr="004A01A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Tests of Procedures or Methods</w:t>
      </w:r>
    </w:p>
    <w:p w14:paraId="0D2AE6A8" w14:textId="77777777" w:rsidR="00E66072" w:rsidRDefault="00E66072" w:rsidP="00E660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1DF62AB" w14:textId="77777777" w:rsidR="00E66072" w:rsidRDefault="004A01AA" w:rsidP="004A01AA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="00E66072">
        <w:rPr>
          <w:rFonts w:ascii="TimesNewRoman" w:hAnsi="TimesNewRoman" w:cs="TimesNewRoman"/>
          <w:sz w:val="24"/>
          <w:szCs w:val="24"/>
        </w:rPr>
        <w:t>Since a considerable amount of information exists for previous canvasses of the</w:t>
      </w:r>
    </w:p>
    <w:p w14:paraId="31D91755" w14:textId="706C31D5" w:rsidR="00E66072" w:rsidRDefault="004A01AA" w:rsidP="004A01AA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="004F2387">
        <w:rPr>
          <w:rFonts w:ascii="TimesNewRoman" w:hAnsi="TimesNewRoman" w:cs="TimesNewRoman"/>
          <w:sz w:val="24"/>
          <w:szCs w:val="24"/>
        </w:rPr>
        <w:t>SAS</w:t>
      </w:r>
      <w:r w:rsidR="00E66072">
        <w:rPr>
          <w:rFonts w:ascii="TimesNewRoman" w:hAnsi="TimesNewRoman" w:cs="TimesNewRoman"/>
          <w:sz w:val="24"/>
          <w:szCs w:val="24"/>
        </w:rPr>
        <w:t xml:space="preserve">, no testing </w:t>
      </w:r>
      <w:proofErr w:type="gramStart"/>
      <w:r w:rsidR="00E66072">
        <w:rPr>
          <w:rFonts w:ascii="TimesNewRoman" w:hAnsi="TimesNewRoman" w:cs="TimesNewRoman"/>
          <w:sz w:val="24"/>
          <w:szCs w:val="24"/>
        </w:rPr>
        <w:t>was conducted</w:t>
      </w:r>
      <w:proofErr w:type="gramEnd"/>
      <w:r w:rsidR="00E66072">
        <w:rPr>
          <w:rFonts w:ascii="TimesNewRoman" w:hAnsi="TimesNewRoman" w:cs="TimesNewRoman"/>
          <w:sz w:val="24"/>
          <w:szCs w:val="24"/>
        </w:rPr>
        <w:t xml:space="preserve"> or is currently planned.</w:t>
      </w:r>
    </w:p>
    <w:p w14:paraId="7060F037" w14:textId="77777777" w:rsidR="004A01AA" w:rsidRDefault="004A01AA" w:rsidP="004A01AA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24"/>
          <w:szCs w:val="24"/>
        </w:rPr>
      </w:pPr>
    </w:p>
    <w:p w14:paraId="51EC741A" w14:textId="77777777" w:rsidR="004A01AA" w:rsidRDefault="00FE4E6D" w:rsidP="00FE4E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 </w:t>
      </w:r>
      <w:r w:rsidR="00E66072" w:rsidRPr="00FE4E6D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Contacts for Statistical Aspects and Data Collection</w:t>
      </w:r>
    </w:p>
    <w:p w14:paraId="772EE8AD" w14:textId="77777777" w:rsidR="00FE4E6D" w:rsidRPr="00FE4E6D" w:rsidRDefault="00FE4E6D" w:rsidP="00FE4E6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5DA12FE1" w14:textId="77777777" w:rsidR="00F04D45" w:rsidRDefault="002079D8" w:rsidP="0073532F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Direct q</w:t>
      </w:r>
      <w:r w:rsidR="00E66072">
        <w:rPr>
          <w:rFonts w:ascii="TimesNewRoman" w:hAnsi="TimesNewRoman" w:cs="TimesNewRoman"/>
          <w:sz w:val="24"/>
          <w:szCs w:val="24"/>
        </w:rPr>
        <w:t>uestions regarding the sample design and statistical methodology used for this</w:t>
      </w:r>
      <w:r w:rsidR="0073532F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="00E66072">
        <w:rPr>
          <w:rFonts w:ascii="TimesNewRoman" w:hAnsi="TimesNewRoman" w:cs="TimesNewRoman"/>
          <w:sz w:val="24"/>
          <w:szCs w:val="24"/>
        </w:rPr>
        <w:t>survey  to</w:t>
      </w:r>
      <w:proofErr w:type="gramEnd"/>
      <w:r w:rsidR="00E66072">
        <w:rPr>
          <w:rFonts w:ascii="TimesNewRoman" w:hAnsi="TimesNewRoman" w:cs="TimesNewRoman"/>
          <w:sz w:val="24"/>
          <w:szCs w:val="24"/>
        </w:rPr>
        <w:t xml:space="preserve"> </w:t>
      </w:r>
      <w:r w:rsidR="000F645A">
        <w:rPr>
          <w:rFonts w:ascii="TimesNewRoman" w:hAnsi="TimesNewRoman" w:cs="TimesNewRoman"/>
          <w:sz w:val="24"/>
          <w:szCs w:val="24"/>
        </w:rPr>
        <w:t xml:space="preserve">William </w:t>
      </w:r>
      <w:r w:rsidR="00DC561F">
        <w:rPr>
          <w:rFonts w:ascii="TimesNewRoman" w:hAnsi="TimesNewRoman" w:cs="TimesNewRoman"/>
          <w:sz w:val="24"/>
          <w:szCs w:val="24"/>
        </w:rPr>
        <w:t xml:space="preserve">C. </w:t>
      </w:r>
      <w:r w:rsidR="000F645A">
        <w:rPr>
          <w:rFonts w:ascii="TimesNewRoman" w:hAnsi="TimesNewRoman" w:cs="TimesNewRoman"/>
          <w:sz w:val="24"/>
          <w:szCs w:val="24"/>
        </w:rPr>
        <w:t>Davie</w:t>
      </w:r>
      <w:r w:rsidR="00DC561F">
        <w:rPr>
          <w:rFonts w:ascii="TimesNewRoman" w:hAnsi="TimesNewRoman" w:cs="TimesNewRoman"/>
          <w:sz w:val="24"/>
          <w:szCs w:val="24"/>
        </w:rPr>
        <w:t xml:space="preserve"> Jr.</w:t>
      </w:r>
      <w:r w:rsidR="00E66072">
        <w:rPr>
          <w:rFonts w:ascii="TimesNewRoman" w:hAnsi="TimesNewRoman" w:cs="TimesNewRoman"/>
          <w:sz w:val="24"/>
          <w:szCs w:val="24"/>
        </w:rPr>
        <w:t>, Assistant Division Chief for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>Research and Methodology, Service Sector Statistics Division, U.S. Census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 w:rsidR="00DC561F">
        <w:rPr>
          <w:rFonts w:ascii="TimesNewRoman" w:hAnsi="TimesNewRoman" w:cs="TimesNewRoman"/>
          <w:sz w:val="24"/>
          <w:szCs w:val="24"/>
        </w:rPr>
        <w:t>Bureau, (301) 763-7182</w:t>
      </w:r>
      <w:r w:rsidR="00E66072">
        <w:rPr>
          <w:rFonts w:ascii="TimesNewRoman" w:hAnsi="TimesNewRoman" w:cs="TimesNewRoman"/>
          <w:sz w:val="24"/>
          <w:szCs w:val="24"/>
        </w:rPr>
        <w:t xml:space="preserve">. </w:t>
      </w:r>
    </w:p>
    <w:p w14:paraId="0BB6AE79" w14:textId="77777777" w:rsidR="00F04D45" w:rsidRDefault="00F04D45" w:rsidP="00FE4E6D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7A50025D" w14:textId="43CEB289" w:rsidR="00E66072" w:rsidRDefault="002079D8" w:rsidP="00FE4E6D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Direct q</w:t>
      </w:r>
      <w:r w:rsidR="00F04D45">
        <w:rPr>
          <w:rFonts w:ascii="TimesNewRoman" w:hAnsi="TimesNewRoman" w:cs="TimesNewRoman"/>
          <w:sz w:val="24"/>
          <w:szCs w:val="24"/>
        </w:rPr>
        <w:t>uestion</w:t>
      </w:r>
      <w:r>
        <w:rPr>
          <w:rFonts w:ascii="TimesNewRoman" w:hAnsi="TimesNewRoman" w:cs="TimesNewRoman"/>
          <w:sz w:val="24"/>
          <w:szCs w:val="24"/>
        </w:rPr>
        <w:t>s</w:t>
      </w:r>
      <w:r w:rsidR="00F04D45">
        <w:rPr>
          <w:rFonts w:ascii="TimesNewRoman" w:hAnsi="TimesNewRoman" w:cs="TimesNewRoman"/>
          <w:sz w:val="24"/>
          <w:szCs w:val="24"/>
        </w:rPr>
        <w:t xml:space="preserve"> regarding the p</w:t>
      </w:r>
      <w:r w:rsidR="00E66072">
        <w:rPr>
          <w:rFonts w:ascii="TimesNewRoman" w:hAnsi="TimesNewRoman" w:cs="TimesNewRoman"/>
          <w:sz w:val="24"/>
          <w:szCs w:val="24"/>
        </w:rPr>
        <w:t xml:space="preserve">lanning and implementation of this survey </w:t>
      </w:r>
      <w:r w:rsidR="00F04D45">
        <w:rPr>
          <w:rFonts w:ascii="TimesNewRoman" w:hAnsi="TimesNewRoman" w:cs="TimesNewRoman"/>
          <w:sz w:val="24"/>
          <w:szCs w:val="24"/>
        </w:rPr>
        <w:t xml:space="preserve">to </w:t>
      </w:r>
      <w:r w:rsidR="00DC561F">
        <w:rPr>
          <w:rFonts w:ascii="TimesNewRoman" w:hAnsi="TimesNewRoman" w:cs="TimesNewRoman"/>
          <w:sz w:val="24"/>
          <w:szCs w:val="24"/>
        </w:rPr>
        <w:t xml:space="preserve">Ronald W. </w:t>
      </w:r>
      <w:r w:rsidR="00E66072">
        <w:rPr>
          <w:rFonts w:ascii="TimesNewRoman" w:hAnsi="TimesNewRoman" w:cs="TimesNewRoman"/>
          <w:sz w:val="24"/>
          <w:szCs w:val="24"/>
        </w:rPr>
        <w:t>Farrar, Chief, Health Care and Consumer Services Branch, Service Sector</w:t>
      </w:r>
      <w:r w:rsidR="00F94F35">
        <w:rPr>
          <w:rFonts w:ascii="TimesNewRoman" w:hAnsi="TimesNewRoman" w:cs="TimesNewRoman"/>
          <w:sz w:val="24"/>
          <w:szCs w:val="24"/>
        </w:rPr>
        <w:t xml:space="preserve"> </w:t>
      </w:r>
      <w:r w:rsidR="00E66072">
        <w:rPr>
          <w:rFonts w:ascii="TimesNewRoman" w:hAnsi="TimesNewRoman" w:cs="TimesNewRoman"/>
          <w:sz w:val="24"/>
          <w:szCs w:val="24"/>
        </w:rPr>
        <w:t>Statistics Division, U.S. Census Bureau, (301) 763-6782.</w:t>
      </w:r>
    </w:p>
    <w:p w14:paraId="6A77A2A4" w14:textId="77777777" w:rsidR="00FE4E6D" w:rsidRDefault="00FE4E6D" w:rsidP="00FE4E6D">
      <w:pPr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4"/>
          <w:szCs w:val="24"/>
        </w:rPr>
      </w:pPr>
    </w:p>
    <w:p w14:paraId="0AA76D56" w14:textId="77777777" w:rsidR="00E66072" w:rsidRDefault="00E66072" w:rsidP="0073532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FE4E6D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List of Attachments</w:t>
      </w:r>
    </w:p>
    <w:p w14:paraId="541A241A" w14:textId="77777777" w:rsidR="00FE4E6D" w:rsidRPr="00FE4E6D" w:rsidRDefault="00FE4E6D" w:rsidP="00FE4E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09E7EB91" w14:textId="55CFC7D5" w:rsidR="00E66072" w:rsidRDefault="00E66072" w:rsidP="00FE4E6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Survey Form Descriptions and Representative Selection of </w:t>
      </w:r>
      <w:r w:rsidR="004F2387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 xml:space="preserve"> Forms</w:t>
      </w:r>
    </w:p>
    <w:p w14:paraId="2144BF4B" w14:textId="77777777" w:rsidR="00E66072" w:rsidRDefault="00E66072" w:rsidP="00FE4E6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Cover Letters</w:t>
      </w:r>
    </w:p>
    <w:p w14:paraId="656B5AC3" w14:textId="77777777" w:rsidR="00E66072" w:rsidRDefault="00E66072" w:rsidP="00FE4E6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Total Respondent Burden Hours</w:t>
      </w:r>
    </w:p>
    <w:p w14:paraId="6285E5B8" w14:textId="77777777" w:rsidR="00812C31" w:rsidRDefault="00E66072" w:rsidP="00FE4E6D">
      <w:pPr>
        <w:ind w:firstLine="720"/>
      </w:pPr>
      <w:r>
        <w:rPr>
          <w:rFonts w:ascii="TimesNewRoman" w:hAnsi="TimesNewRoman" w:cs="TimesNewRoman"/>
          <w:sz w:val="24"/>
          <w:szCs w:val="24"/>
        </w:rPr>
        <w:t>4. Current Publishable NAICS Industries</w:t>
      </w:r>
    </w:p>
    <w:sectPr w:rsidR="0081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90A"/>
    <w:multiLevelType w:val="hybridMultilevel"/>
    <w:tmpl w:val="090C8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5C1B2F"/>
    <w:multiLevelType w:val="hybridMultilevel"/>
    <w:tmpl w:val="ACEAFF0E"/>
    <w:lvl w:ilvl="0" w:tplc="46BAD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BA656D"/>
    <w:multiLevelType w:val="hybridMultilevel"/>
    <w:tmpl w:val="BDDAC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F71B8E"/>
    <w:multiLevelType w:val="hybridMultilevel"/>
    <w:tmpl w:val="E85807A6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3196A"/>
    <w:multiLevelType w:val="hybridMultilevel"/>
    <w:tmpl w:val="6EB80DBE"/>
    <w:lvl w:ilvl="0" w:tplc="7760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07F40"/>
    <w:multiLevelType w:val="hybridMultilevel"/>
    <w:tmpl w:val="FB2C5F48"/>
    <w:lvl w:ilvl="0" w:tplc="33D2853E">
      <w:start w:val="3"/>
      <w:numFmt w:val="bullet"/>
      <w:lvlText w:val="•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E66072"/>
    <w:rsid w:val="00043AB5"/>
    <w:rsid w:val="00043F71"/>
    <w:rsid w:val="000637DB"/>
    <w:rsid w:val="000E5E4B"/>
    <w:rsid w:val="000F645A"/>
    <w:rsid w:val="000F76E5"/>
    <w:rsid w:val="001277E2"/>
    <w:rsid w:val="00143AC1"/>
    <w:rsid w:val="001733C6"/>
    <w:rsid w:val="001B5D4E"/>
    <w:rsid w:val="002079D8"/>
    <w:rsid w:val="0022704A"/>
    <w:rsid w:val="002A0BF9"/>
    <w:rsid w:val="002A4595"/>
    <w:rsid w:val="002B534E"/>
    <w:rsid w:val="002C3E1A"/>
    <w:rsid w:val="002F2ECB"/>
    <w:rsid w:val="0031628E"/>
    <w:rsid w:val="00362B16"/>
    <w:rsid w:val="003701D9"/>
    <w:rsid w:val="003D4348"/>
    <w:rsid w:val="004A01AA"/>
    <w:rsid w:val="004F2387"/>
    <w:rsid w:val="00502F0F"/>
    <w:rsid w:val="00550A0E"/>
    <w:rsid w:val="005A011C"/>
    <w:rsid w:val="005A19EF"/>
    <w:rsid w:val="005D0A69"/>
    <w:rsid w:val="005F19C2"/>
    <w:rsid w:val="00653FBF"/>
    <w:rsid w:val="0073532F"/>
    <w:rsid w:val="007917BC"/>
    <w:rsid w:val="007D74E5"/>
    <w:rsid w:val="00812C31"/>
    <w:rsid w:val="00893346"/>
    <w:rsid w:val="008C2D3B"/>
    <w:rsid w:val="00901963"/>
    <w:rsid w:val="009227BA"/>
    <w:rsid w:val="009C054B"/>
    <w:rsid w:val="00B25BF1"/>
    <w:rsid w:val="00B51C38"/>
    <w:rsid w:val="00B84378"/>
    <w:rsid w:val="00BB5697"/>
    <w:rsid w:val="00C10B35"/>
    <w:rsid w:val="00C114CB"/>
    <w:rsid w:val="00C331AF"/>
    <w:rsid w:val="00C5455B"/>
    <w:rsid w:val="00D32BBD"/>
    <w:rsid w:val="00D42AC8"/>
    <w:rsid w:val="00D73175"/>
    <w:rsid w:val="00DC561F"/>
    <w:rsid w:val="00DE2716"/>
    <w:rsid w:val="00E400B8"/>
    <w:rsid w:val="00E66072"/>
    <w:rsid w:val="00EA4E7F"/>
    <w:rsid w:val="00F04D45"/>
    <w:rsid w:val="00F94F35"/>
    <w:rsid w:val="00FB232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ED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B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B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B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sus.gov/services/sas/sastechdo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000A-F98F-4A94-9775-36FF0800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dudas001</dc:creator>
  <cp:keywords/>
  <dc:description/>
  <cp:lastModifiedBy>dudas001</cp:lastModifiedBy>
  <cp:revision>6</cp:revision>
  <cp:lastPrinted>2012-03-23T18:42:00Z</cp:lastPrinted>
  <dcterms:created xsi:type="dcterms:W3CDTF">2012-04-09T16:06:00Z</dcterms:created>
  <dcterms:modified xsi:type="dcterms:W3CDTF">2012-04-16T14:02:00Z</dcterms:modified>
</cp:coreProperties>
</file>