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CB2" w:rsidRDefault="00E42CB2" w:rsidP="00AA4EAA">
      <w:pPr>
        <w:jc w:val="center"/>
        <w:rPr>
          <w:b/>
        </w:rPr>
      </w:pPr>
      <w:bookmarkStart w:id="0" w:name="_GoBack"/>
      <w:bookmarkEnd w:id="0"/>
    </w:p>
    <w:p w:rsidR="00E42CB2" w:rsidRDefault="00E42CB2" w:rsidP="00AA4EAA">
      <w:pPr>
        <w:jc w:val="center"/>
        <w:rPr>
          <w:b/>
        </w:rPr>
      </w:pPr>
    </w:p>
    <w:p w:rsidR="00E42CB2" w:rsidRPr="00E42CB2" w:rsidRDefault="00E42CB2" w:rsidP="00AA4EAA">
      <w:pPr>
        <w:jc w:val="center"/>
      </w:pPr>
      <w:r>
        <w:t>Attachment E- Script for Phone and/or Email Mine Recruitment Script</w:t>
      </w: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E42CB2" w:rsidRDefault="00E42CB2" w:rsidP="00AA4EAA">
      <w:pPr>
        <w:jc w:val="center"/>
        <w:rPr>
          <w:b/>
        </w:rPr>
      </w:pPr>
    </w:p>
    <w:p w:rsidR="00AA4EAA" w:rsidRDefault="00537BF9" w:rsidP="00E42CB2">
      <w:pPr>
        <w:jc w:val="center"/>
        <w:rPr>
          <w:b/>
        </w:rPr>
      </w:pPr>
      <w:r>
        <w:rPr>
          <w:noProof/>
        </w:rPr>
        <mc:AlternateContent>
          <mc:Choice Requires="wps">
            <w:drawing>
              <wp:anchor distT="0" distB="0" distL="114300" distR="114300" simplePos="0" relativeHeight="251658240" behindDoc="0" locked="0" layoutInCell="1" allowOverlap="1" wp14:anchorId="748B004E" wp14:editId="13979FE8">
                <wp:simplePos x="0" y="0"/>
                <wp:positionH relativeFrom="column">
                  <wp:posOffset>4449181</wp:posOffset>
                </wp:positionH>
                <wp:positionV relativeFrom="paragraph">
                  <wp:posOffset>-573405</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537BF9" w:rsidRDefault="00537BF9" w:rsidP="00537BF9">
                            <w:pPr>
                              <w:rPr>
                                <w:sz w:val="16"/>
                                <w:szCs w:val="16"/>
                              </w:rPr>
                            </w:pPr>
                            <w:r>
                              <w:rPr>
                                <w:sz w:val="16"/>
                                <w:szCs w:val="16"/>
                              </w:rPr>
                              <w:t>Form Approved</w:t>
                            </w:r>
                          </w:p>
                          <w:p w:rsidR="00537BF9" w:rsidRDefault="00A10650" w:rsidP="00537BF9">
                            <w:pPr>
                              <w:rPr>
                                <w:sz w:val="16"/>
                                <w:szCs w:val="16"/>
                              </w:rPr>
                            </w:pPr>
                            <w:r>
                              <w:rPr>
                                <w:sz w:val="16"/>
                                <w:szCs w:val="16"/>
                              </w:rPr>
                              <w:t>OMB No. 0920-xxxx</w:t>
                            </w:r>
                          </w:p>
                          <w:p w:rsidR="00537BF9" w:rsidRDefault="00537BF9" w:rsidP="00537BF9">
                            <w:pPr>
                              <w:rPr>
                                <w:sz w:val="16"/>
                                <w:szCs w:val="16"/>
                              </w:rPr>
                            </w:pPr>
                            <w:r w:rsidRPr="00A10650">
                              <w:rPr>
                                <w:sz w:val="16"/>
                                <w:szCs w:val="16"/>
                              </w:rPr>
                              <w:t>Exp. Date xx/xx/20</w:t>
                            </w:r>
                            <w:r w:rsidR="00A10650" w:rsidRPr="00A10650">
                              <w:rPr>
                                <w:sz w:val="16"/>
                                <w:szCs w:val="16"/>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0.35pt;margin-top:-45.15pt;width:104.75pt;height:3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">
                <v:textbox>
                  <w:txbxContent>
                    <w:p w:rsidR="00537BF9" w:rsidRDefault="00537BF9" w:rsidP="00537BF9">
                      <w:pPr>
                        <w:rPr>
                          <w:sz w:val="16"/>
                          <w:szCs w:val="16"/>
                        </w:rPr>
                      </w:pPr>
                      <w:r>
                        <w:rPr>
                          <w:sz w:val="16"/>
                          <w:szCs w:val="16"/>
                        </w:rPr>
                        <w:t>Form Approved</w:t>
                      </w:r>
                    </w:p>
                    <w:p w:rsidR="00537BF9" w:rsidRDefault="00A10650" w:rsidP="00537BF9">
                      <w:pPr>
                        <w:rPr>
                          <w:sz w:val="16"/>
                          <w:szCs w:val="16"/>
                        </w:rPr>
                      </w:pPr>
                      <w:r>
                        <w:rPr>
                          <w:sz w:val="16"/>
                          <w:szCs w:val="16"/>
                        </w:rPr>
                        <w:t>OMB No. 0920-xxxx</w:t>
                      </w:r>
                    </w:p>
                    <w:p w:rsidR="00537BF9" w:rsidRDefault="00537BF9" w:rsidP="00537BF9">
                      <w:pPr>
                        <w:rPr>
                          <w:sz w:val="16"/>
                          <w:szCs w:val="16"/>
                        </w:rPr>
                      </w:pPr>
                      <w:r w:rsidRPr="00A10650">
                        <w:rPr>
                          <w:sz w:val="16"/>
                          <w:szCs w:val="16"/>
                        </w:rPr>
                        <w:t>Exp. Date xx/xx/20</w:t>
                      </w:r>
                      <w:r w:rsidR="00A10650" w:rsidRPr="00A10650">
                        <w:rPr>
                          <w:sz w:val="16"/>
                          <w:szCs w:val="16"/>
                        </w:rPr>
                        <w:t>xx</w:t>
                      </w:r>
                    </w:p>
                  </w:txbxContent>
                </v:textbox>
              </v:shape>
            </w:pict>
          </mc:Fallback>
        </mc:AlternateContent>
      </w:r>
    </w:p>
    <w:p w:rsidR="00AA4EAA" w:rsidRPr="009A5C30" w:rsidRDefault="00AA4EAA" w:rsidP="00AA4EAA">
      <w:pPr>
        <w:jc w:val="center"/>
        <w:rPr>
          <w:b/>
        </w:rPr>
      </w:pPr>
    </w:p>
    <w:p w:rsidR="00AA4EAA" w:rsidRPr="00AF22F4" w:rsidRDefault="00AA4EAA" w:rsidP="00AA4EAA">
      <w:pPr>
        <w:rPr>
          <w:sz w:val="22"/>
          <w:szCs w:val="22"/>
        </w:rPr>
      </w:pPr>
      <w:r w:rsidRPr="00AF22F4">
        <w:rPr>
          <w:sz w:val="22"/>
          <w:szCs w:val="22"/>
        </w:rPr>
        <w:t xml:space="preserve">I am a researcher for the National Institute for Occupational Safety and Health (NIOSH). Our mission is to eliminate mining fatalities, injuries, and illnesses through research and prevention. As you know, Coal Workers’ Pneumoconiosis (CWP) or “Black Lung Disease” continues to be a prevalent health issue for United States coal miners.  A more recent method used to prevent the onset of black lung includes the use of Personal Dust Monitors (PDMs) because they provide miners with near real-time feedback on their exposure to respirable coal mine dust. </w:t>
      </w:r>
    </w:p>
    <w:p w:rsidR="00AA4EAA" w:rsidRPr="00AF22F4" w:rsidRDefault="00AA4EAA" w:rsidP="00AA4EAA">
      <w:pPr>
        <w:rPr>
          <w:sz w:val="22"/>
          <w:szCs w:val="22"/>
        </w:rPr>
      </w:pPr>
    </w:p>
    <w:p w:rsidR="00AA4EAA" w:rsidRPr="00AF22F4" w:rsidRDefault="00AA4EAA" w:rsidP="00AA4EAA">
      <w:pPr>
        <w:rPr>
          <w:sz w:val="22"/>
          <w:szCs w:val="22"/>
        </w:rPr>
      </w:pPr>
      <w:r w:rsidRPr="00AF22F4">
        <w:rPr>
          <w:sz w:val="22"/>
          <w:szCs w:val="22"/>
        </w:rPr>
        <w:t xml:space="preserve">However, even if miners receive what their exposure to respirable dust is on a daily basis, it doesn’t mean they know what they can do to lower their exposure levels. We believe that if miners and mine managers can better use the information provided by PDMs, they may be able to make adjustments to the work place and work procedures to reduce exposure to respirable dust. In an attempt to reduce the prevalence of CWP and increase overall health for underground coal miners, NIOSH proposed a project to lower miners’ respirable dust exposure levels by involving them in the interpretation of PDM feedback and the discussion of ways to change their behaviors to decrease exposure to respirable dust. </w:t>
      </w:r>
    </w:p>
    <w:p w:rsidR="00AA4EAA" w:rsidRPr="00AF22F4" w:rsidRDefault="00AA4EAA" w:rsidP="00AA4EAA">
      <w:pPr>
        <w:rPr>
          <w:sz w:val="22"/>
          <w:szCs w:val="22"/>
        </w:rPr>
      </w:pPr>
    </w:p>
    <w:p w:rsidR="00AA4EAA" w:rsidRPr="00AF22F4" w:rsidRDefault="00AA4EAA" w:rsidP="00AA4EAA">
      <w:pPr>
        <w:rPr>
          <w:sz w:val="22"/>
          <w:szCs w:val="22"/>
        </w:rPr>
      </w:pPr>
      <w:r w:rsidRPr="00AF22F4">
        <w:rPr>
          <w:sz w:val="22"/>
          <w:szCs w:val="22"/>
        </w:rPr>
        <w:t xml:space="preserve">We are trying to recruit underground coal mines </w:t>
      </w:r>
      <w:r>
        <w:rPr>
          <w:sz w:val="22"/>
          <w:szCs w:val="22"/>
        </w:rPr>
        <w:t xml:space="preserve">for a research project </w:t>
      </w:r>
      <w:r w:rsidRPr="00AF22F4">
        <w:rPr>
          <w:sz w:val="22"/>
          <w:szCs w:val="22"/>
        </w:rPr>
        <w:t xml:space="preserve">who will let us utilize two crews that will be classified into an experimental group and a control group. Both groups will wear their PDMs as normal, and we will receive their PDM output at the end of each shift. However, the experimental group will participate in weekly meetings to discuss specific examples of ways that they can use PDM feedback to alter their behaviors to decrease sources of dust exposure while working underground. The control group will not participate in any weekly meetings. </w:t>
      </w:r>
    </w:p>
    <w:p w:rsidR="00AA4EAA" w:rsidRPr="00AF22F4" w:rsidRDefault="00AA4EAA" w:rsidP="00AA4EAA">
      <w:pPr>
        <w:rPr>
          <w:sz w:val="22"/>
          <w:szCs w:val="22"/>
        </w:rPr>
      </w:pPr>
    </w:p>
    <w:p w:rsidR="00AA4EAA" w:rsidRPr="00AF22F4" w:rsidRDefault="00AA4EAA" w:rsidP="00AA4EAA">
      <w:pPr>
        <w:rPr>
          <w:sz w:val="22"/>
          <w:szCs w:val="22"/>
        </w:rPr>
      </w:pPr>
      <w:r w:rsidRPr="00AF22F4">
        <w:rPr>
          <w:sz w:val="22"/>
          <w:szCs w:val="22"/>
        </w:rPr>
        <w:t>As a member of mine management, if you choose to participate, you would help us recruit and assign two crews to participate as an experimental and control group. This pr</w:t>
      </w:r>
      <w:r>
        <w:rPr>
          <w:sz w:val="22"/>
          <w:szCs w:val="22"/>
        </w:rPr>
        <w:t>oject will last no more than seven</w:t>
      </w:r>
      <w:r w:rsidRPr="00AF22F4">
        <w:rPr>
          <w:sz w:val="22"/>
          <w:szCs w:val="22"/>
        </w:rPr>
        <w:t xml:space="preserve"> weeks, with a visit before the intervention begins to discuss the procedures, timeline, </w:t>
      </w:r>
      <w:r>
        <w:rPr>
          <w:sz w:val="22"/>
          <w:szCs w:val="22"/>
        </w:rPr>
        <w:t>and logistics, followed by the</w:t>
      </w:r>
      <w:r w:rsidRPr="00AF22F4">
        <w:rPr>
          <w:sz w:val="22"/>
          <w:szCs w:val="22"/>
        </w:rPr>
        <w:t xml:space="preserve"> weekly meetings, and then final interviews with some of the miners to gather more in-depth feedback about their behaviors related to reducing dust exposure. Each weekly meeting will take no more than </w:t>
      </w:r>
      <w:r>
        <w:rPr>
          <w:sz w:val="22"/>
          <w:szCs w:val="22"/>
        </w:rPr>
        <w:t>45 minutes of the participants’</w:t>
      </w:r>
      <w:r w:rsidRPr="00AF22F4">
        <w:rPr>
          <w:sz w:val="22"/>
          <w:szCs w:val="22"/>
        </w:rPr>
        <w:t xml:space="preserve"> time and can be completed </w:t>
      </w:r>
      <w:r>
        <w:rPr>
          <w:sz w:val="22"/>
          <w:szCs w:val="22"/>
        </w:rPr>
        <w:t xml:space="preserve">toward the beginning or end of the </w:t>
      </w:r>
      <w:r w:rsidRPr="00AF22F4">
        <w:rPr>
          <w:sz w:val="22"/>
          <w:szCs w:val="22"/>
        </w:rPr>
        <w:t xml:space="preserve">shift. The data your employees provide will remain confidential. No information that they give us will be linked to you or your company. </w:t>
      </w:r>
    </w:p>
    <w:p w:rsidR="00AA4EAA" w:rsidRPr="00AF22F4" w:rsidRDefault="00AA4EAA" w:rsidP="00AA4EAA">
      <w:pPr>
        <w:rPr>
          <w:sz w:val="22"/>
          <w:szCs w:val="22"/>
        </w:rPr>
      </w:pPr>
    </w:p>
    <w:p w:rsidR="00AA4EAA" w:rsidRPr="00AF22F4" w:rsidRDefault="00AA4EAA" w:rsidP="00AA4EAA">
      <w:pPr>
        <w:rPr>
          <w:sz w:val="22"/>
          <w:szCs w:val="22"/>
        </w:rPr>
      </w:pPr>
      <w:r w:rsidRPr="00AF22F4">
        <w:rPr>
          <w:sz w:val="22"/>
          <w:szCs w:val="22"/>
        </w:rPr>
        <w:t>Although there are no individual benefits to participation, and employees will not receive compensation or reimbursement for their time, long term, this study may reduce the number of underground coal miners who are diagnosed with CWP by offering insights into ways the mining environment and personal behaviors can be modified to reduce sources of respirable dust</w:t>
      </w:r>
      <w:r>
        <w:rPr>
          <w:sz w:val="22"/>
          <w:szCs w:val="22"/>
        </w:rPr>
        <w:t xml:space="preserve"> exposure</w:t>
      </w:r>
      <w:r w:rsidRPr="00AF22F4">
        <w:rPr>
          <w:sz w:val="22"/>
          <w:szCs w:val="22"/>
        </w:rPr>
        <w:t>.</w:t>
      </w:r>
    </w:p>
    <w:p w:rsidR="00AA4EAA" w:rsidRPr="00AF22F4" w:rsidRDefault="00AA4EAA" w:rsidP="00AA4EAA">
      <w:pPr>
        <w:rPr>
          <w:sz w:val="22"/>
          <w:szCs w:val="22"/>
        </w:rPr>
      </w:pPr>
    </w:p>
    <w:p w:rsidR="00AA4EAA" w:rsidRPr="00AF22F4" w:rsidRDefault="00AA4EAA" w:rsidP="00AA4EAA">
      <w:pPr>
        <w:rPr>
          <w:sz w:val="22"/>
          <w:szCs w:val="22"/>
        </w:rPr>
      </w:pPr>
      <w:r w:rsidRPr="00AF22F4">
        <w:rPr>
          <w:sz w:val="22"/>
          <w:szCs w:val="22"/>
        </w:rPr>
        <w:t xml:space="preserve">Thank you for your time, consideration, and any assistance you can offer. Please feel free to contact me at 412.386.4627 or EJHaas@cdc.gov. </w:t>
      </w:r>
    </w:p>
    <w:p w:rsidR="00AA4EAA" w:rsidRPr="00AF22F4" w:rsidRDefault="00AA4EAA" w:rsidP="00AA4EAA">
      <w:pPr>
        <w:rPr>
          <w:sz w:val="22"/>
          <w:szCs w:val="22"/>
        </w:rPr>
      </w:pPr>
    </w:p>
    <w:p w:rsidR="00AA4EAA" w:rsidRPr="00AF22F4" w:rsidRDefault="00AA4EAA" w:rsidP="00AA4EAA">
      <w:pPr>
        <w:rPr>
          <w:sz w:val="22"/>
          <w:szCs w:val="22"/>
        </w:rPr>
      </w:pPr>
      <w:r w:rsidRPr="00AF22F4">
        <w:rPr>
          <w:sz w:val="22"/>
          <w:szCs w:val="22"/>
        </w:rPr>
        <w:t>Sincerely,</w:t>
      </w:r>
    </w:p>
    <w:p w:rsidR="00AA4EAA" w:rsidRDefault="00AA4EAA" w:rsidP="00AA4EAA">
      <w:pPr>
        <w:rPr>
          <w:sz w:val="22"/>
          <w:szCs w:val="22"/>
        </w:rPr>
      </w:pPr>
      <w:r w:rsidRPr="00AF22F4">
        <w:rPr>
          <w:sz w:val="22"/>
          <w:szCs w:val="22"/>
        </w:rPr>
        <w:t>Emily J. Haas, PhD</w:t>
      </w:r>
    </w:p>
    <w:p w:rsidR="005564D2" w:rsidRDefault="005564D2"/>
    <w:p w:rsidR="005564D2" w:rsidRPr="005564D2" w:rsidRDefault="005564D2" w:rsidP="005564D2">
      <w:pPr>
        <w:pStyle w:val="Footer"/>
        <w:rPr>
          <w:sz w:val="16"/>
          <w:szCs w:val="16"/>
        </w:rPr>
      </w:pPr>
      <w:r w:rsidRPr="00EA4D9B">
        <w:rPr>
          <w:sz w:val="16"/>
          <w:szCs w:val="16"/>
        </w:rPr>
        <w:t xml:space="preserve">Public reporting burden of this collection of information is estimated to average </w:t>
      </w:r>
      <w:r w:rsidR="00962B4F">
        <w:rPr>
          <w:sz w:val="16"/>
          <w:szCs w:val="16"/>
        </w:rPr>
        <w:t>5</w:t>
      </w:r>
      <w:r w:rsidRPr="00EA4D9B">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A10650">
        <w:rPr>
          <w:sz w:val="16"/>
          <w:szCs w:val="16"/>
        </w:rPr>
        <w:t>xxxx</w:t>
      </w:r>
      <w:r w:rsidRPr="00EA4D9B">
        <w:rPr>
          <w:sz w:val="16"/>
          <w:szCs w:val="16"/>
        </w:rPr>
        <w:t>).</w:t>
      </w:r>
    </w:p>
    <w:sectPr w:rsidR="005564D2" w:rsidRPr="0055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CB2" w:rsidRDefault="00E42CB2" w:rsidP="00E42CB2">
      <w:r>
        <w:separator/>
      </w:r>
    </w:p>
  </w:endnote>
  <w:endnote w:type="continuationSeparator" w:id="0">
    <w:p w:rsidR="00E42CB2" w:rsidRDefault="00E42CB2" w:rsidP="00E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CB2" w:rsidRDefault="00E42CB2" w:rsidP="00E42CB2">
      <w:r>
        <w:separator/>
      </w:r>
    </w:p>
  </w:footnote>
  <w:footnote w:type="continuationSeparator" w:id="0">
    <w:p w:rsidR="00E42CB2" w:rsidRDefault="00E42CB2" w:rsidP="00E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AA"/>
    <w:rsid w:val="000245AF"/>
    <w:rsid w:val="00537BF9"/>
    <w:rsid w:val="005564D2"/>
    <w:rsid w:val="0071496F"/>
    <w:rsid w:val="008461AD"/>
    <w:rsid w:val="00962B4F"/>
    <w:rsid w:val="00A10650"/>
    <w:rsid w:val="00A23742"/>
    <w:rsid w:val="00AA4EAA"/>
    <w:rsid w:val="00E4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64D2"/>
    <w:pPr>
      <w:tabs>
        <w:tab w:val="center" w:pos="4680"/>
        <w:tab w:val="right" w:pos="9360"/>
      </w:tabs>
    </w:pPr>
  </w:style>
  <w:style w:type="character" w:customStyle="1" w:styleId="FooterChar">
    <w:name w:val="Footer Char"/>
    <w:basedOn w:val="DefaultParagraphFont"/>
    <w:link w:val="Footer"/>
    <w:uiPriority w:val="99"/>
    <w:rsid w:val="005564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2CB2"/>
    <w:pPr>
      <w:tabs>
        <w:tab w:val="center" w:pos="4680"/>
        <w:tab w:val="right" w:pos="9360"/>
      </w:tabs>
    </w:pPr>
  </w:style>
  <w:style w:type="character" w:customStyle="1" w:styleId="HeaderChar">
    <w:name w:val="Header Char"/>
    <w:basedOn w:val="DefaultParagraphFont"/>
    <w:link w:val="Header"/>
    <w:uiPriority w:val="99"/>
    <w:rsid w:val="00E42CB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64D2"/>
    <w:pPr>
      <w:tabs>
        <w:tab w:val="center" w:pos="4680"/>
        <w:tab w:val="right" w:pos="9360"/>
      </w:tabs>
    </w:pPr>
  </w:style>
  <w:style w:type="character" w:customStyle="1" w:styleId="FooterChar">
    <w:name w:val="Footer Char"/>
    <w:basedOn w:val="DefaultParagraphFont"/>
    <w:link w:val="Footer"/>
    <w:uiPriority w:val="99"/>
    <w:rsid w:val="005564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2CB2"/>
    <w:pPr>
      <w:tabs>
        <w:tab w:val="center" w:pos="4680"/>
        <w:tab w:val="right" w:pos="9360"/>
      </w:tabs>
    </w:pPr>
  </w:style>
  <w:style w:type="character" w:customStyle="1" w:styleId="HeaderChar">
    <w:name w:val="Header Char"/>
    <w:basedOn w:val="DefaultParagraphFont"/>
    <w:link w:val="Header"/>
    <w:uiPriority w:val="99"/>
    <w:rsid w:val="00E42C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Sims, Thelma (CDC/OD/OADS)</cp:lastModifiedBy>
  <cp:revision>2</cp:revision>
  <dcterms:created xsi:type="dcterms:W3CDTF">2013-10-29T15:14:00Z</dcterms:created>
  <dcterms:modified xsi:type="dcterms:W3CDTF">2013-10-29T15:14:00Z</dcterms:modified>
</cp:coreProperties>
</file>