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487" w:rsidRPr="001609B6" w:rsidRDefault="001609B6" w:rsidP="00005DE9">
      <w:pPr>
        <w:autoSpaceDE w:val="0"/>
        <w:autoSpaceDN w:val="0"/>
        <w:adjustRightInd w:val="0"/>
        <w:spacing w:after="0" w:line="240" w:lineRule="auto"/>
        <w:rPr>
          <w:rFonts w:ascii="Times New Roman" w:hAnsi="Times New Roman" w:cs="Times New Roman"/>
          <w:b/>
        </w:rPr>
      </w:pPr>
      <w:bookmarkStart w:id="0" w:name="_GoBack"/>
      <w:bookmarkEnd w:id="0"/>
      <w:r>
        <w:rPr>
          <w:rFonts w:ascii="Times New Roman" w:hAnsi="Times New Roman" w:cs="Times New Roman"/>
          <w:b/>
        </w:rPr>
        <w:t xml:space="preserve">42 CFR Parts 402 and 403 </w:t>
      </w:r>
      <w:r w:rsidR="00E85487" w:rsidRPr="001609B6">
        <w:rPr>
          <w:rFonts w:ascii="Times New Roman" w:hAnsi="Times New Roman" w:cs="Times New Roman"/>
          <w:b/>
        </w:rPr>
        <w:t>Medicare, Medicaid, Children’s Health Insurance Programs; Transparency Reports and Reporting of Physician Ownership or Investment Interests; Final Rule</w:t>
      </w:r>
    </w:p>
    <w:p w:rsidR="00E85487" w:rsidRPr="001609B6" w:rsidRDefault="001609B6" w:rsidP="00005DE9">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w:t>
      </w:r>
      <w:r w:rsidR="00E85487" w:rsidRPr="001609B6">
        <w:rPr>
          <w:rFonts w:ascii="Times New Roman" w:hAnsi="Times New Roman" w:cs="Times New Roman"/>
          <w:b/>
        </w:rPr>
        <w:t>February 8, 2013</w:t>
      </w:r>
      <w:r>
        <w:rPr>
          <w:rFonts w:ascii="Times New Roman" w:hAnsi="Times New Roman" w:cs="Times New Roman"/>
          <w:b/>
        </w:rPr>
        <w:t>)</w:t>
      </w:r>
    </w:p>
    <w:p w:rsidR="00E85487" w:rsidRPr="001609B6" w:rsidRDefault="00E85487" w:rsidP="00005DE9">
      <w:pPr>
        <w:autoSpaceDE w:val="0"/>
        <w:autoSpaceDN w:val="0"/>
        <w:adjustRightInd w:val="0"/>
        <w:spacing w:after="0" w:line="240" w:lineRule="auto"/>
        <w:rPr>
          <w:rFonts w:ascii="Times New Roman" w:hAnsi="Times New Roman" w:cs="Times New Roman"/>
        </w:rPr>
      </w:pPr>
    </w:p>
    <w:p w:rsidR="00005DE9" w:rsidRPr="001609B6" w:rsidRDefault="00005DE9" w:rsidP="00005DE9">
      <w:pPr>
        <w:autoSpaceDE w:val="0"/>
        <w:autoSpaceDN w:val="0"/>
        <w:adjustRightInd w:val="0"/>
        <w:spacing w:after="0" w:line="240" w:lineRule="auto"/>
        <w:rPr>
          <w:rFonts w:ascii="Times New Roman" w:hAnsi="Times New Roman" w:cs="Times New Roman"/>
        </w:rPr>
      </w:pPr>
      <w:proofErr w:type="gramStart"/>
      <w:r w:rsidRPr="001609B6">
        <w:rPr>
          <w:rFonts w:ascii="Times New Roman" w:hAnsi="Times New Roman" w:cs="Times New Roman"/>
        </w:rPr>
        <w:t>42 C.F.R. § 403.912(e) Record retention and audits.</w:t>
      </w:r>
      <w:proofErr w:type="gramEnd"/>
      <w:r w:rsidRPr="001609B6">
        <w:rPr>
          <w:rFonts w:ascii="Times New Roman" w:hAnsi="Times New Roman" w:cs="Times New Roman"/>
        </w:rPr>
        <w:t xml:space="preserve">  (1) Maintenance of records. (i) Applicable manufacturers and applicable group purchasing organizations must maintain all books, contracts, records, documents, and other evidence sufficient to enable the audit, evaluation, and inspection of the applicable manufacturer’s or applicable group purchasing organization’s compliance with the requirement to timely, accurately or completely submit information in accordance with the rules established under this subpart. (ii) The items described in paragraph (e)(1)(i) of this section must be maintained for a period of at least 5 years from the date the payment or other transfer of value, or ownership or investment interest is published publicly on the Web site.</w:t>
      </w:r>
    </w:p>
    <w:p w:rsidR="00005DE9" w:rsidRPr="001609B6" w:rsidRDefault="00005DE9" w:rsidP="00005DE9">
      <w:pPr>
        <w:autoSpaceDE w:val="0"/>
        <w:autoSpaceDN w:val="0"/>
        <w:adjustRightInd w:val="0"/>
        <w:spacing w:after="0" w:line="240" w:lineRule="auto"/>
        <w:rPr>
          <w:rFonts w:ascii="Times New Roman" w:hAnsi="Times New Roman" w:cs="Times New Roman"/>
        </w:rPr>
      </w:pPr>
    </w:p>
    <w:p w:rsidR="00005DE9" w:rsidRPr="001609B6" w:rsidRDefault="00005DE9" w:rsidP="00005DE9">
      <w:pPr>
        <w:autoSpaceDE w:val="0"/>
        <w:autoSpaceDN w:val="0"/>
        <w:adjustRightInd w:val="0"/>
        <w:spacing w:after="0" w:line="240" w:lineRule="auto"/>
        <w:rPr>
          <w:rFonts w:ascii="Times New Roman" w:hAnsi="Times New Roman" w:cs="Times New Roman"/>
        </w:rPr>
      </w:pPr>
      <w:proofErr w:type="gramStart"/>
      <w:r w:rsidRPr="001609B6">
        <w:rPr>
          <w:rFonts w:ascii="Times New Roman" w:hAnsi="Times New Roman" w:cs="Times New Roman"/>
        </w:rPr>
        <w:t>78 Fed.</w:t>
      </w:r>
      <w:proofErr w:type="gramEnd"/>
      <w:r w:rsidRPr="001609B6">
        <w:rPr>
          <w:rFonts w:ascii="Times New Roman" w:hAnsi="Times New Roman" w:cs="Times New Roman"/>
        </w:rPr>
        <w:t xml:space="preserve"> Reg. 9506-7</w:t>
      </w:r>
    </w:p>
    <w:p w:rsidR="0067333C" w:rsidRPr="001609B6" w:rsidRDefault="00005DE9" w:rsidP="00005DE9">
      <w:pPr>
        <w:autoSpaceDE w:val="0"/>
        <w:autoSpaceDN w:val="0"/>
        <w:adjustRightInd w:val="0"/>
        <w:spacing w:after="0" w:line="240" w:lineRule="auto"/>
        <w:rPr>
          <w:rFonts w:ascii="Times New Roman" w:hAnsi="Times New Roman" w:cs="Times New Roman"/>
        </w:rPr>
      </w:pPr>
      <w:r w:rsidRPr="001609B6">
        <w:rPr>
          <w:rFonts w:ascii="Times New Roman" w:hAnsi="Times New Roman" w:cs="Times New Roman"/>
        </w:rPr>
        <w:t>Finally, we proposed that in order to facilitate audits and enforcement, applicable manufacturers and applicable GPOs must maintain all books, records, documents, and other materials sufficient to enable an audit, evaluation or inspection of the applicable manufacturer’s or applicable GPO’s compliance with the requirements in section 1128G of the Act and the implementing regulations. We proposed that applicable manufacturers and applicable GPOs must</w:t>
      </w:r>
      <w:r w:rsidR="001609B6" w:rsidRPr="001609B6">
        <w:rPr>
          <w:rFonts w:ascii="Times New Roman" w:hAnsi="Times New Roman" w:cs="Times New Roman"/>
        </w:rPr>
        <w:t xml:space="preserve"> maintain these books, records, </w:t>
      </w:r>
      <w:r w:rsidRPr="001609B6">
        <w:rPr>
          <w:rFonts w:ascii="Times New Roman" w:hAnsi="Times New Roman" w:cs="Times New Roman"/>
        </w:rPr>
        <w:t>documents, and other materials for a period of at least 5 years from the date the payment or other transfer of value, or ownership or investment interest is published publicly on the Web site.</w:t>
      </w:r>
    </w:p>
    <w:p w:rsidR="00005DE9" w:rsidRPr="001609B6" w:rsidRDefault="00005DE9" w:rsidP="00005DE9">
      <w:pPr>
        <w:autoSpaceDE w:val="0"/>
        <w:autoSpaceDN w:val="0"/>
        <w:adjustRightInd w:val="0"/>
        <w:spacing w:after="0" w:line="240" w:lineRule="auto"/>
        <w:rPr>
          <w:rFonts w:ascii="Times New Roman" w:hAnsi="Times New Roman" w:cs="Times New Roman"/>
        </w:rPr>
      </w:pPr>
    </w:p>
    <w:p w:rsidR="00E85487" w:rsidRPr="001609B6" w:rsidRDefault="001609B6" w:rsidP="00710B33">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42 CFR Parts 402 and 403 </w:t>
      </w:r>
      <w:r w:rsidR="00E85487" w:rsidRPr="001609B6">
        <w:rPr>
          <w:rFonts w:ascii="Times New Roman" w:hAnsi="Times New Roman" w:cs="Times New Roman"/>
          <w:b/>
        </w:rPr>
        <w:t>Medicare, Medicaid, Children’s Health Insurance Programs; Transparency Reports and Reporting of Physician Ownership or Investment Interests; Proposed Rule</w:t>
      </w:r>
      <w:r>
        <w:rPr>
          <w:rFonts w:ascii="Times New Roman" w:hAnsi="Times New Roman" w:cs="Times New Roman"/>
          <w:b/>
        </w:rPr>
        <w:t xml:space="preserve"> (</w:t>
      </w:r>
      <w:r w:rsidR="00E85487" w:rsidRPr="001609B6">
        <w:rPr>
          <w:rFonts w:ascii="Times New Roman" w:hAnsi="Times New Roman" w:cs="Times New Roman"/>
          <w:b/>
        </w:rPr>
        <w:t>December 19, 2011</w:t>
      </w:r>
      <w:r>
        <w:rPr>
          <w:rFonts w:ascii="Times New Roman" w:hAnsi="Times New Roman" w:cs="Times New Roman"/>
          <w:b/>
        </w:rPr>
        <w:t>)</w:t>
      </w:r>
    </w:p>
    <w:p w:rsidR="00E85487" w:rsidRPr="001609B6" w:rsidRDefault="00E85487" w:rsidP="00710B33">
      <w:pPr>
        <w:autoSpaceDE w:val="0"/>
        <w:autoSpaceDN w:val="0"/>
        <w:adjustRightInd w:val="0"/>
        <w:spacing w:after="0" w:line="240" w:lineRule="auto"/>
        <w:rPr>
          <w:rFonts w:ascii="Times New Roman" w:hAnsi="Times New Roman" w:cs="Times New Roman"/>
        </w:rPr>
      </w:pPr>
    </w:p>
    <w:p w:rsidR="00710B33" w:rsidRPr="001609B6" w:rsidRDefault="00005DE9" w:rsidP="00710B33">
      <w:pPr>
        <w:autoSpaceDE w:val="0"/>
        <w:autoSpaceDN w:val="0"/>
        <w:adjustRightInd w:val="0"/>
        <w:spacing w:after="0" w:line="240" w:lineRule="auto"/>
        <w:rPr>
          <w:rFonts w:ascii="Times New Roman" w:hAnsi="Times New Roman" w:cs="Times New Roman"/>
        </w:rPr>
      </w:pPr>
      <w:proofErr w:type="gramStart"/>
      <w:r w:rsidRPr="001609B6">
        <w:rPr>
          <w:rFonts w:ascii="Times New Roman" w:hAnsi="Times New Roman" w:cs="Times New Roman"/>
        </w:rPr>
        <w:t>42 C.F.R. 403.912</w:t>
      </w:r>
      <w:r w:rsidR="00710B33" w:rsidRPr="001609B6">
        <w:rPr>
          <w:rFonts w:ascii="Times New Roman" w:hAnsi="Times New Roman" w:cs="Times New Roman"/>
        </w:rPr>
        <w:t xml:space="preserve">(d) </w:t>
      </w:r>
      <w:r w:rsidR="00710B33" w:rsidRPr="001609B6">
        <w:rPr>
          <w:rFonts w:ascii="Times New Roman" w:hAnsi="Times New Roman" w:cs="Times New Roman"/>
          <w:iCs/>
        </w:rPr>
        <w:t>Record retention and audits</w:t>
      </w:r>
      <w:r w:rsidR="00710B33" w:rsidRPr="001609B6">
        <w:rPr>
          <w:rFonts w:ascii="Times New Roman" w:hAnsi="Times New Roman" w:cs="Times New Roman"/>
        </w:rPr>
        <w:t xml:space="preserve">— (1) </w:t>
      </w:r>
      <w:r w:rsidR="00710B33" w:rsidRPr="001609B6">
        <w:rPr>
          <w:rFonts w:ascii="Times New Roman" w:hAnsi="Times New Roman" w:cs="Times New Roman"/>
          <w:iCs/>
        </w:rPr>
        <w:t>Maintenance of records.</w:t>
      </w:r>
      <w:proofErr w:type="gramEnd"/>
      <w:r w:rsidR="00710B33" w:rsidRPr="001609B6">
        <w:rPr>
          <w:rFonts w:ascii="Times New Roman" w:hAnsi="Times New Roman" w:cs="Times New Roman"/>
          <w:iCs/>
        </w:rPr>
        <w:t xml:space="preserve"> </w:t>
      </w:r>
      <w:r w:rsidR="00710B33" w:rsidRPr="001609B6">
        <w:rPr>
          <w:rFonts w:ascii="Times New Roman" w:hAnsi="Times New Roman" w:cs="Times New Roman"/>
        </w:rPr>
        <w:t>(i) Applicable manufacturers and applicable group purchasing organizations must maintain all books, contracts, records, documents, and other evidence sufficient to enable</w:t>
      </w:r>
    </w:p>
    <w:p w:rsidR="00005DE9" w:rsidRPr="001609B6" w:rsidRDefault="00710B33" w:rsidP="00710B33">
      <w:pPr>
        <w:autoSpaceDE w:val="0"/>
        <w:autoSpaceDN w:val="0"/>
        <w:adjustRightInd w:val="0"/>
        <w:spacing w:after="0" w:line="240" w:lineRule="auto"/>
        <w:rPr>
          <w:rFonts w:ascii="Times New Roman" w:hAnsi="Times New Roman" w:cs="Times New Roman"/>
        </w:rPr>
      </w:pPr>
      <w:r w:rsidRPr="001609B6">
        <w:rPr>
          <w:rFonts w:ascii="Times New Roman" w:hAnsi="Times New Roman" w:cs="Times New Roman"/>
        </w:rPr>
        <w:t>the audit, evaluation, and inspection of the applicable manufacturer’s or applicable group purchasing organization’s compliance with the requirement to accurately and completely submit information in a timely manner in accordance with the rules established under this subpart. (ii) The items described in paragraph (d)(1)(i) of this section must be maintained for a period of at least 5 years from the date the payment or other transfer of value, or ownership or investment interest is published publicly on the Web site.</w:t>
      </w:r>
    </w:p>
    <w:p w:rsidR="00710B33" w:rsidRPr="001609B6" w:rsidRDefault="00710B33" w:rsidP="00710B33">
      <w:pPr>
        <w:autoSpaceDE w:val="0"/>
        <w:autoSpaceDN w:val="0"/>
        <w:adjustRightInd w:val="0"/>
        <w:spacing w:after="0" w:line="240" w:lineRule="auto"/>
        <w:rPr>
          <w:rFonts w:ascii="Times New Roman" w:hAnsi="Times New Roman" w:cs="Times New Roman"/>
        </w:rPr>
      </w:pPr>
    </w:p>
    <w:p w:rsidR="00710B33" w:rsidRPr="001609B6" w:rsidRDefault="00710B33" w:rsidP="00710B33">
      <w:pPr>
        <w:autoSpaceDE w:val="0"/>
        <w:autoSpaceDN w:val="0"/>
        <w:adjustRightInd w:val="0"/>
        <w:spacing w:after="0" w:line="240" w:lineRule="auto"/>
        <w:rPr>
          <w:rFonts w:ascii="Times New Roman" w:hAnsi="Times New Roman" w:cs="Times New Roman"/>
        </w:rPr>
      </w:pPr>
      <w:proofErr w:type="gramStart"/>
      <w:r w:rsidRPr="001609B6">
        <w:rPr>
          <w:rFonts w:ascii="Times New Roman" w:hAnsi="Times New Roman" w:cs="Times New Roman"/>
        </w:rPr>
        <w:t>76 Fed.</w:t>
      </w:r>
      <w:proofErr w:type="gramEnd"/>
      <w:r w:rsidRPr="001609B6">
        <w:rPr>
          <w:rFonts w:ascii="Times New Roman" w:hAnsi="Times New Roman" w:cs="Times New Roman"/>
        </w:rPr>
        <w:t xml:space="preserve"> Reg. 78758</w:t>
      </w:r>
    </w:p>
    <w:p w:rsidR="00710B33" w:rsidRPr="001609B6" w:rsidRDefault="00710B33" w:rsidP="00710B33">
      <w:pPr>
        <w:autoSpaceDE w:val="0"/>
        <w:autoSpaceDN w:val="0"/>
        <w:adjustRightInd w:val="0"/>
        <w:spacing w:after="0" w:line="240" w:lineRule="auto"/>
        <w:rPr>
          <w:rFonts w:ascii="Times New Roman" w:hAnsi="Times New Roman" w:cs="Times New Roman"/>
        </w:rPr>
      </w:pPr>
      <w:r w:rsidRPr="001609B6">
        <w:rPr>
          <w:rFonts w:ascii="Times New Roman" w:hAnsi="Times New Roman" w:cs="Times New Roman"/>
        </w:rPr>
        <w:t>In add</w:t>
      </w:r>
      <w:r w:rsidR="00E85487" w:rsidRPr="001609B6">
        <w:rPr>
          <w:rFonts w:ascii="Times New Roman" w:hAnsi="Times New Roman" w:cs="Times New Roman"/>
        </w:rPr>
        <w:t xml:space="preserve">ition, we also propose that the </w:t>
      </w:r>
      <w:r w:rsidRPr="001609B6">
        <w:rPr>
          <w:rFonts w:ascii="Times New Roman" w:hAnsi="Times New Roman" w:cs="Times New Roman"/>
        </w:rPr>
        <w:t>Secreta</w:t>
      </w:r>
      <w:r w:rsidR="00E85487" w:rsidRPr="001609B6">
        <w:rPr>
          <w:rFonts w:ascii="Times New Roman" w:hAnsi="Times New Roman" w:cs="Times New Roman"/>
        </w:rPr>
        <w:t xml:space="preserve">ry, CMS, OIG or their designees may audit, evaluate, or inspect applicable manufacturers and </w:t>
      </w:r>
      <w:r w:rsidRPr="001609B6">
        <w:rPr>
          <w:rFonts w:ascii="Times New Roman" w:hAnsi="Times New Roman" w:cs="Times New Roman"/>
        </w:rPr>
        <w:t>appli</w:t>
      </w:r>
      <w:r w:rsidR="00E85487" w:rsidRPr="001609B6">
        <w:rPr>
          <w:rFonts w:ascii="Times New Roman" w:hAnsi="Times New Roman" w:cs="Times New Roman"/>
        </w:rPr>
        <w:t xml:space="preserve">cable GPOs for their compliance </w:t>
      </w:r>
      <w:r w:rsidRPr="001609B6">
        <w:rPr>
          <w:rFonts w:ascii="Times New Roman" w:hAnsi="Times New Roman" w:cs="Times New Roman"/>
        </w:rPr>
        <w:t>wit</w:t>
      </w:r>
      <w:r w:rsidR="00E85487" w:rsidRPr="001609B6">
        <w:rPr>
          <w:rFonts w:ascii="Times New Roman" w:hAnsi="Times New Roman" w:cs="Times New Roman"/>
        </w:rPr>
        <w:t xml:space="preserve">h timely, complete and accurate </w:t>
      </w:r>
      <w:r w:rsidRPr="001609B6">
        <w:rPr>
          <w:rFonts w:ascii="Times New Roman" w:hAnsi="Times New Roman" w:cs="Times New Roman"/>
        </w:rPr>
        <w:t>submis</w:t>
      </w:r>
      <w:r w:rsidR="00E85487" w:rsidRPr="001609B6">
        <w:rPr>
          <w:rFonts w:ascii="Times New Roman" w:hAnsi="Times New Roman" w:cs="Times New Roman"/>
        </w:rPr>
        <w:t xml:space="preserve">sion of information required in </w:t>
      </w:r>
      <w:r w:rsidRPr="001609B6">
        <w:rPr>
          <w:rFonts w:ascii="Times New Roman" w:hAnsi="Times New Roman" w:cs="Times New Roman"/>
        </w:rPr>
        <w:t>s</w:t>
      </w:r>
      <w:r w:rsidR="00E85487" w:rsidRPr="001609B6">
        <w:rPr>
          <w:rFonts w:ascii="Times New Roman" w:hAnsi="Times New Roman" w:cs="Times New Roman"/>
        </w:rPr>
        <w:t xml:space="preserve">ection 1128G of the Act and the </w:t>
      </w:r>
      <w:r w:rsidRPr="001609B6">
        <w:rPr>
          <w:rFonts w:ascii="Times New Roman" w:hAnsi="Times New Roman" w:cs="Times New Roman"/>
        </w:rPr>
        <w:t>impl</w:t>
      </w:r>
      <w:r w:rsidR="00E85487" w:rsidRPr="001609B6">
        <w:rPr>
          <w:rFonts w:ascii="Times New Roman" w:hAnsi="Times New Roman" w:cs="Times New Roman"/>
        </w:rPr>
        <w:t xml:space="preserve">ementing regulations. Access to </w:t>
      </w:r>
      <w:r w:rsidRPr="001609B6">
        <w:rPr>
          <w:rFonts w:ascii="Times New Roman" w:hAnsi="Times New Roman" w:cs="Times New Roman"/>
        </w:rPr>
        <w:t>this</w:t>
      </w:r>
      <w:r w:rsidR="00E85487" w:rsidRPr="001609B6">
        <w:rPr>
          <w:rFonts w:ascii="Times New Roman" w:hAnsi="Times New Roman" w:cs="Times New Roman"/>
        </w:rPr>
        <w:t xml:space="preserve"> information is implicit in the </w:t>
      </w:r>
      <w:r w:rsidRPr="001609B6">
        <w:rPr>
          <w:rFonts w:ascii="Times New Roman" w:hAnsi="Times New Roman" w:cs="Times New Roman"/>
        </w:rPr>
        <w:t>statute in o</w:t>
      </w:r>
      <w:r w:rsidR="00E85487" w:rsidRPr="001609B6">
        <w:rPr>
          <w:rFonts w:ascii="Times New Roman" w:hAnsi="Times New Roman" w:cs="Times New Roman"/>
        </w:rPr>
        <w:t xml:space="preserve">rder to enforce the </w:t>
      </w:r>
      <w:r w:rsidRPr="001609B6">
        <w:rPr>
          <w:rFonts w:ascii="Times New Roman" w:hAnsi="Times New Roman" w:cs="Times New Roman"/>
        </w:rPr>
        <w:t>requiremen</w:t>
      </w:r>
      <w:r w:rsidR="00E85487" w:rsidRPr="001609B6">
        <w:rPr>
          <w:rFonts w:ascii="Times New Roman" w:hAnsi="Times New Roman" w:cs="Times New Roman"/>
        </w:rPr>
        <w:t xml:space="preserve">ts outlined. To facilitate this </w:t>
      </w:r>
      <w:r w:rsidRPr="001609B6">
        <w:rPr>
          <w:rFonts w:ascii="Times New Roman" w:hAnsi="Times New Roman" w:cs="Times New Roman"/>
        </w:rPr>
        <w:t>revie</w:t>
      </w:r>
      <w:r w:rsidR="00E85487" w:rsidRPr="001609B6">
        <w:rPr>
          <w:rFonts w:ascii="Times New Roman" w:hAnsi="Times New Roman" w:cs="Times New Roman"/>
        </w:rPr>
        <w:t xml:space="preserve">w, applicable manufacturers and </w:t>
      </w:r>
      <w:r w:rsidRPr="001609B6">
        <w:rPr>
          <w:rFonts w:ascii="Times New Roman" w:hAnsi="Times New Roman" w:cs="Times New Roman"/>
        </w:rPr>
        <w:t>ap</w:t>
      </w:r>
      <w:r w:rsidR="00E85487" w:rsidRPr="001609B6">
        <w:rPr>
          <w:rFonts w:ascii="Times New Roman" w:hAnsi="Times New Roman" w:cs="Times New Roman"/>
        </w:rPr>
        <w:t xml:space="preserve">plicable GPOs must maintain all </w:t>
      </w:r>
      <w:r w:rsidRPr="001609B6">
        <w:rPr>
          <w:rFonts w:ascii="Times New Roman" w:hAnsi="Times New Roman" w:cs="Times New Roman"/>
        </w:rPr>
        <w:t>books</w:t>
      </w:r>
      <w:r w:rsidR="00E85487" w:rsidRPr="001609B6">
        <w:rPr>
          <w:rFonts w:ascii="Times New Roman" w:hAnsi="Times New Roman" w:cs="Times New Roman"/>
        </w:rPr>
        <w:t xml:space="preserve">, records, documents, and other </w:t>
      </w:r>
      <w:r w:rsidRPr="001609B6">
        <w:rPr>
          <w:rFonts w:ascii="Times New Roman" w:hAnsi="Times New Roman" w:cs="Times New Roman"/>
        </w:rPr>
        <w:t>materials</w:t>
      </w:r>
      <w:r w:rsidR="00E85487" w:rsidRPr="001609B6">
        <w:rPr>
          <w:rFonts w:ascii="Times New Roman" w:hAnsi="Times New Roman" w:cs="Times New Roman"/>
        </w:rPr>
        <w:t xml:space="preserve"> sufficient to enable an audit, evaluation or inspection of the </w:t>
      </w:r>
      <w:r w:rsidRPr="001609B6">
        <w:rPr>
          <w:rFonts w:ascii="Times New Roman" w:hAnsi="Times New Roman" w:cs="Times New Roman"/>
        </w:rPr>
        <w:t>applicable manufacturer’</w:t>
      </w:r>
      <w:r w:rsidR="00E85487" w:rsidRPr="001609B6">
        <w:rPr>
          <w:rFonts w:ascii="Times New Roman" w:hAnsi="Times New Roman" w:cs="Times New Roman"/>
        </w:rPr>
        <w:t xml:space="preserve">s or applicable </w:t>
      </w:r>
      <w:r w:rsidRPr="001609B6">
        <w:rPr>
          <w:rFonts w:ascii="Times New Roman" w:hAnsi="Times New Roman" w:cs="Times New Roman"/>
        </w:rPr>
        <w:t>GPO’</w:t>
      </w:r>
      <w:r w:rsidR="00E85487" w:rsidRPr="001609B6">
        <w:rPr>
          <w:rFonts w:ascii="Times New Roman" w:hAnsi="Times New Roman" w:cs="Times New Roman"/>
        </w:rPr>
        <w:t xml:space="preserve">s compliance with the </w:t>
      </w:r>
      <w:r w:rsidRPr="001609B6">
        <w:rPr>
          <w:rFonts w:ascii="Times New Roman" w:hAnsi="Times New Roman" w:cs="Times New Roman"/>
        </w:rPr>
        <w:t>requi</w:t>
      </w:r>
      <w:r w:rsidR="00E85487" w:rsidRPr="001609B6">
        <w:rPr>
          <w:rFonts w:ascii="Times New Roman" w:hAnsi="Times New Roman" w:cs="Times New Roman"/>
        </w:rPr>
        <w:t xml:space="preserve">rements in section 1128G of the Act and the implementing regulations. We propose that applicable </w:t>
      </w:r>
      <w:r w:rsidRPr="001609B6">
        <w:rPr>
          <w:rFonts w:ascii="Times New Roman" w:hAnsi="Times New Roman" w:cs="Times New Roman"/>
        </w:rPr>
        <w:t>ma</w:t>
      </w:r>
      <w:r w:rsidR="00E85487" w:rsidRPr="001609B6">
        <w:rPr>
          <w:rFonts w:ascii="Times New Roman" w:hAnsi="Times New Roman" w:cs="Times New Roman"/>
        </w:rPr>
        <w:t xml:space="preserve">nufacturers and applicable GPOs </w:t>
      </w:r>
      <w:r w:rsidRPr="001609B6">
        <w:rPr>
          <w:rFonts w:ascii="Times New Roman" w:hAnsi="Times New Roman" w:cs="Times New Roman"/>
        </w:rPr>
        <w:t>must</w:t>
      </w:r>
      <w:r w:rsidR="00E85487" w:rsidRPr="001609B6">
        <w:rPr>
          <w:rFonts w:ascii="Times New Roman" w:hAnsi="Times New Roman" w:cs="Times New Roman"/>
        </w:rPr>
        <w:t xml:space="preserve"> maintain these books, records, </w:t>
      </w:r>
      <w:r w:rsidRPr="001609B6">
        <w:rPr>
          <w:rFonts w:ascii="Times New Roman" w:hAnsi="Times New Roman" w:cs="Times New Roman"/>
        </w:rPr>
        <w:t xml:space="preserve">documents, and other materials </w:t>
      </w:r>
      <w:r w:rsidR="00E85487" w:rsidRPr="001609B6">
        <w:rPr>
          <w:rFonts w:ascii="Times New Roman" w:hAnsi="Times New Roman" w:cs="Times New Roman"/>
        </w:rPr>
        <w:t xml:space="preserve">for a </w:t>
      </w:r>
      <w:r w:rsidRPr="001609B6">
        <w:rPr>
          <w:rFonts w:ascii="Times New Roman" w:hAnsi="Times New Roman" w:cs="Times New Roman"/>
        </w:rPr>
        <w:t>period of</w:t>
      </w:r>
      <w:r w:rsidR="00E85487" w:rsidRPr="001609B6">
        <w:rPr>
          <w:rFonts w:ascii="Times New Roman" w:hAnsi="Times New Roman" w:cs="Times New Roman"/>
        </w:rPr>
        <w:t xml:space="preserve"> at least 5 years from the date </w:t>
      </w:r>
      <w:r w:rsidRPr="001609B6">
        <w:rPr>
          <w:rFonts w:ascii="Times New Roman" w:hAnsi="Times New Roman" w:cs="Times New Roman"/>
        </w:rPr>
        <w:t>the paym</w:t>
      </w:r>
      <w:r w:rsidR="00E85487" w:rsidRPr="001609B6">
        <w:rPr>
          <w:rFonts w:ascii="Times New Roman" w:hAnsi="Times New Roman" w:cs="Times New Roman"/>
        </w:rPr>
        <w:t xml:space="preserve">ent or other transfer of value, </w:t>
      </w:r>
      <w:r w:rsidRPr="001609B6">
        <w:rPr>
          <w:rFonts w:ascii="Times New Roman" w:hAnsi="Times New Roman" w:cs="Times New Roman"/>
        </w:rPr>
        <w:t>or owne</w:t>
      </w:r>
      <w:r w:rsidR="00E85487" w:rsidRPr="001609B6">
        <w:rPr>
          <w:rFonts w:ascii="Times New Roman" w:hAnsi="Times New Roman" w:cs="Times New Roman"/>
        </w:rPr>
        <w:t xml:space="preserve">rship or investment interest is </w:t>
      </w:r>
      <w:r w:rsidRPr="001609B6">
        <w:rPr>
          <w:rFonts w:ascii="Times New Roman" w:hAnsi="Times New Roman" w:cs="Times New Roman"/>
        </w:rPr>
        <w:t>publish</w:t>
      </w:r>
      <w:r w:rsidR="00E85487" w:rsidRPr="001609B6">
        <w:rPr>
          <w:rFonts w:ascii="Times New Roman" w:hAnsi="Times New Roman" w:cs="Times New Roman"/>
        </w:rPr>
        <w:t xml:space="preserve">ed publicly on the Web site. We </w:t>
      </w:r>
      <w:r w:rsidRPr="001609B6">
        <w:rPr>
          <w:rFonts w:ascii="Times New Roman" w:hAnsi="Times New Roman" w:cs="Times New Roman"/>
        </w:rPr>
        <w:t>believ</w:t>
      </w:r>
      <w:r w:rsidR="00E85487" w:rsidRPr="001609B6">
        <w:rPr>
          <w:rFonts w:ascii="Times New Roman" w:hAnsi="Times New Roman" w:cs="Times New Roman"/>
        </w:rPr>
        <w:t xml:space="preserve">e that 5 years from the date of </w:t>
      </w:r>
      <w:r w:rsidRPr="001609B6">
        <w:rPr>
          <w:rFonts w:ascii="Times New Roman" w:hAnsi="Times New Roman" w:cs="Times New Roman"/>
        </w:rPr>
        <w:t>publicati</w:t>
      </w:r>
      <w:r w:rsidR="00E85487" w:rsidRPr="001609B6">
        <w:rPr>
          <w:rFonts w:ascii="Times New Roman" w:hAnsi="Times New Roman" w:cs="Times New Roman"/>
        </w:rPr>
        <w:t xml:space="preserve">on is sufficient for all audit, </w:t>
      </w:r>
      <w:r w:rsidRPr="001609B6">
        <w:rPr>
          <w:rFonts w:ascii="Times New Roman" w:hAnsi="Times New Roman" w:cs="Times New Roman"/>
        </w:rPr>
        <w:t>inspection</w:t>
      </w:r>
      <w:r w:rsidR="00E85487" w:rsidRPr="001609B6">
        <w:rPr>
          <w:rFonts w:ascii="Times New Roman" w:hAnsi="Times New Roman" w:cs="Times New Roman"/>
        </w:rPr>
        <w:t xml:space="preserve">, or evaluation activities. The </w:t>
      </w:r>
      <w:r w:rsidRPr="001609B6">
        <w:rPr>
          <w:rFonts w:ascii="Times New Roman" w:hAnsi="Times New Roman" w:cs="Times New Roman"/>
        </w:rPr>
        <w:t>requirem</w:t>
      </w:r>
      <w:r w:rsidR="00E85487" w:rsidRPr="001609B6">
        <w:rPr>
          <w:rFonts w:ascii="Times New Roman" w:hAnsi="Times New Roman" w:cs="Times New Roman"/>
        </w:rPr>
        <w:t xml:space="preserve">ents set forth in this proposed </w:t>
      </w:r>
      <w:r w:rsidRPr="001609B6">
        <w:rPr>
          <w:rFonts w:ascii="Times New Roman" w:hAnsi="Times New Roman" w:cs="Times New Roman"/>
        </w:rPr>
        <w:t>rule are in</w:t>
      </w:r>
      <w:r w:rsidR="00E85487" w:rsidRPr="001609B6">
        <w:rPr>
          <w:rFonts w:ascii="Times New Roman" w:hAnsi="Times New Roman" w:cs="Times New Roman"/>
        </w:rPr>
        <w:t xml:space="preserve"> addition to, and do not limit, </w:t>
      </w:r>
      <w:r w:rsidRPr="001609B6">
        <w:rPr>
          <w:rFonts w:ascii="Times New Roman" w:hAnsi="Times New Roman" w:cs="Times New Roman"/>
        </w:rPr>
        <w:t>any oth</w:t>
      </w:r>
      <w:r w:rsidR="00E85487" w:rsidRPr="001609B6">
        <w:rPr>
          <w:rFonts w:ascii="Times New Roman" w:hAnsi="Times New Roman" w:cs="Times New Roman"/>
        </w:rPr>
        <w:t xml:space="preserve">er applicable requirements that </w:t>
      </w:r>
      <w:r w:rsidRPr="001609B6">
        <w:rPr>
          <w:rFonts w:ascii="Times New Roman" w:hAnsi="Times New Roman" w:cs="Times New Roman"/>
        </w:rPr>
        <w:t>may ob</w:t>
      </w:r>
      <w:r w:rsidR="00E85487" w:rsidRPr="001609B6">
        <w:rPr>
          <w:rFonts w:ascii="Times New Roman" w:hAnsi="Times New Roman" w:cs="Times New Roman"/>
        </w:rPr>
        <w:t xml:space="preserve">ligate applicable manufacturers </w:t>
      </w:r>
      <w:r w:rsidRPr="001609B6">
        <w:rPr>
          <w:rFonts w:ascii="Times New Roman" w:hAnsi="Times New Roman" w:cs="Times New Roman"/>
        </w:rPr>
        <w:t>or appl</w:t>
      </w:r>
      <w:r w:rsidR="00E85487" w:rsidRPr="001609B6">
        <w:rPr>
          <w:rFonts w:ascii="Times New Roman" w:hAnsi="Times New Roman" w:cs="Times New Roman"/>
        </w:rPr>
        <w:t xml:space="preserve">icable GPOs to retain and allow </w:t>
      </w:r>
      <w:r w:rsidRPr="001609B6">
        <w:rPr>
          <w:rFonts w:ascii="Times New Roman" w:hAnsi="Times New Roman" w:cs="Times New Roman"/>
        </w:rPr>
        <w:t>access to records.</w:t>
      </w:r>
    </w:p>
    <w:sectPr w:rsidR="00710B33" w:rsidRPr="001609B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B73" w:rsidRDefault="003B4B73" w:rsidP="001609B6">
      <w:pPr>
        <w:spacing w:after="0" w:line="240" w:lineRule="auto"/>
      </w:pPr>
      <w:r>
        <w:separator/>
      </w:r>
    </w:p>
  </w:endnote>
  <w:endnote w:type="continuationSeparator" w:id="0">
    <w:p w:rsidR="003B4B73" w:rsidRDefault="003B4B73" w:rsidP="00160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9B6" w:rsidRDefault="001609B6">
    <w:pPr>
      <w:pStyle w:val="Footer"/>
      <w:jc w:val="right"/>
    </w:pPr>
  </w:p>
  <w:p w:rsidR="001609B6" w:rsidRDefault="001609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B73" w:rsidRDefault="003B4B73" w:rsidP="001609B6">
      <w:pPr>
        <w:spacing w:after="0" w:line="240" w:lineRule="auto"/>
      </w:pPr>
      <w:r>
        <w:separator/>
      </w:r>
    </w:p>
  </w:footnote>
  <w:footnote w:type="continuationSeparator" w:id="0">
    <w:p w:rsidR="003B4B73" w:rsidRDefault="003B4B73" w:rsidP="001609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483"/>
    <w:rsid w:val="00005DE9"/>
    <w:rsid w:val="00080D98"/>
    <w:rsid w:val="001609B6"/>
    <w:rsid w:val="003B4B73"/>
    <w:rsid w:val="0067333C"/>
    <w:rsid w:val="00710B33"/>
    <w:rsid w:val="008A5483"/>
    <w:rsid w:val="00A2244F"/>
    <w:rsid w:val="00E85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9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9B6"/>
  </w:style>
  <w:style w:type="paragraph" w:styleId="Footer">
    <w:name w:val="footer"/>
    <w:basedOn w:val="Normal"/>
    <w:link w:val="FooterChar"/>
    <w:uiPriority w:val="99"/>
    <w:unhideWhenUsed/>
    <w:rsid w:val="001609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9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9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9B6"/>
  </w:style>
  <w:style w:type="paragraph" w:styleId="Footer">
    <w:name w:val="footer"/>
    <w:basedOn w:val="Normal"/>
    <w:link w:val="FooterChar"/>
    <w:uiPriority w:val="99"/>
    <w:unhideWhenUsed/>
    <w:rsid w:val="001609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601</Words>
  <Characters>3431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HEESTERS</dc:creator>
  <cp:lastModifiedBy>WILLIAM PARHAM</cp:lastModifiedBy>
  <cp:revision>2</cp:revision>
  <dcterms:created xsi:type="dcterms:W3CDTF">2014-04-29T18:02:00Z</dcterms:created>
  <dcterms:modified xsi:type="dcterms:W3CDTF">2014-04-29T18:02:00Z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96098825</vt:i4>
  </property>
  <property fmtid="{D5CDD505-2E9C-101B-9397-08002B2CF9AE}" pid="3" name="_NewReviewCycle">
    <vt:lpwstr/>
  </property>
  <property fmtid="{D5CDD505-2E9C-101B-9397-08002B2CF9AE}" pid="4" name="_EmailSubject">
    <vt:lpwstr>CMS-10495_Supporting_Statement_Part_A.docx</vt:lpwstr>
  </property>
  <property fmtid="{D5CDD505-2E9C-101B-9397-08002B2CF9AE}" pid="5" name="_AuthorEmail">
    <vt:lpwstr>Melissa.Heesters@cms.hhs.gov</vt:lpwstr>
  </property>
  <property fmtid="{D5CDD505-2E9C-101B-9397-08002B2CF9AE}" pid="6" name="_AuthorEmailDisplayName">
    <vt:lpwstr>Heesters, Melissa M. (CMS/CPI)</vt:lpwstr>
  </property>
  <property fmtid="{D5CDD505-2E9C-101B-9397-08002B2CF9AE}" pid="7" name="_ReviewingToolsShownOnce">
    <vt:lpwstr/>
  </property>
</Properties>
</file>