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FD" w:rsidRPr="00613269" w:rsidRDefault="00F55569">
      <w:pPr>
        <w:rPr>
          <w:rFonts w:ascii="Calibri" w:hAnsi="Calibri" w:cs="Calibri"/>
          <w:sz w:val="22"/>
          <w:szCs w:val="22"/>
        </w:rPr>
      </w:pPr>
      <w:r w:rsidRPr="00613269">
        <w:rPr>
          <w:rFonts w:ascii="Calibri" w:hAnsi="Calibri" w:cs="Calibri"/>
          <w:sz w:val="22"/>
          <w:szCs w:val="22"/>
        </w:rPr>
        <w:t>Dear Jacob K. Javits Project Director:</w:t>
      </w:r>
    </w:p>
    <w:p w:rsidR="00F55569" w:rsidRPr="00613269" w:rsidRDefault="00F55569">
      <w:pPr>
        <w:rPr>
          <w:rFonts w:ascii="Calibri" w:hAnsi="Calibri" w:cs="Calibri"/>
          <w:sz w:val="22"/>
        </w:rPr>
      </w:pPr>
    </w:p>
    <w:p w:rsidR="00066DFD" w:rsidRPr="00613269" w:rsidRDefault="00066DFD">
      <w:pPr>
        <w:rPr>
          <w:rFonts w:ascii="Calibri" w:hAnsi="Calibri" w:cs="Calibri"/>
          <w:b/>
          <w:bCs/>
          <w:sz w:val="22"/>
        </w:rPr>
      </w:pPr>
      <w:r w:rsidRPr="00613269">
        <w:rPr>
          <w:rFonts w:ascii="Calibri" w:hAnsi="Calibri" w:cs="Calibri"/>
          <w:color w:val="000000"/>
          <w:sz w:val="22"/>
        </w:rPr>
        <w:t xml:space="preserve">Enclosed please find the instructions and forms necessary to complete your Final Performance Report (FPR) for the Fiscal Year (FY) XXXX Jacob K. Javits Fellowship Program. </w:t>
      </w:r>
      <w:r w:rsidRPr="00613269">
        <w:rPr>
          <w:rFonts w:ascii="Calibri" w:hAnsi="Calibri" w:cs="Calibri"/>
          <w:sz w:val="22"/>
        </w:rPr>
        <w:t xml:space="preserve">Attachment B of your FY XXXX grant award notification requires all institutional grant recipients to submit a final performance report within 90 days </w:t>
      </w:r>
      <w:r w:rsidRPr="00613269">
        <w:rPr>
          <w:rFonts w:ascii="Calibri" w:hAnsi="Calibri" w:cs="Calibri"/>
          <w:sz w:val="22"/>
          <w:u w:val="single"/>
        </w:rPr>
        <w:t>after the end date of the grant</w:t>
      </w:r>
      <w:r w:rsidRPr="00613269">
        <w:rPr>
          <w:rFonts w:ascii="Calibri" w:hAnsi="Calibri" w:cs="Calibri"/>
          <w:sz w:val="22"/>
        </w:rPr>
        <w:t xml:space="preserve">.  The U.S. Department of Education is requesting information on students who received Jacob K. Javits fellowships through a grant to your institution that began on September 1, XXXX, and ended on August 31, XXXX.  </w:t>
      </w:r>
      <w:r w:rsidRPr="00613269">
        <w:rPr>
          <w:rFonts w:ascii="Calibri" w:hAnsi="Calibri" w:cs="Calibri"/>
          <w:b/>
          <w:bCs/>
          <w:sz w:val="22"/>
        </w:rPr>
        <w:t xml:space="preserve">Please be sure to complete and submit the enclosed report form on or before the due date, [insert date].  </w:t>
      </w:r>
    </w:p>
    <w:p w:rsidR="00066DFD" w:rsidRPr="00613269" w:rsidRDefault="00066DFD">
      <w:pPr>
        <w:rPr>
          <w:rFonts w:ascii="Calibri" w:hAnsi="Calibri" w:cs="Calibri"/>
          <w:b/>
          <w:bCs/>
          <w:sz w:val="22"/>
        </w:rPr>
      </w:pPr>
    </w:p>
    <w:p w:rsidR="00066DFD" w:rsidRPr="00613269" w:rsidRDefault="00066DFD">
      <w:pPr>
        <w:rPr>
          <w:rFonts w:ascii="Calibri" w:hAnsi="Calibri" w:cs="Calibri"/>
          <w:sz w:val="22"/>
        </w:rPr>
      </w:pPr>
      <w:r w:rsidRPr="00613269">
        <w:rPr>
          <w:rFonts w:ascii="Calibri" w:hAnsi="Calibri" w:cs="Calibri"/>
          <w:b/>
          <w:bCs/>
          <w:sz w:val="22"/>
        </w:rPr>
        <w:t>NOTE:</w:t>
      </w:r>
      <w:r w:rsidRPr="00613269">
        <w:rPr>
          <w:rFonts w:ascii="Calibri" w:hAnsi="Calibri" w:cs="Calibri"/>
          <w:sz w:val="22"/>
        </w:rPr>
        <w:t xml:space="preserve">  You are not required to submit a FPR by [insert date] if your FY XXXX project period has been extended beyond August 31, XXXX.  </w:t>
      </w:r>
      <w:r w:rsidRPr="00613269">
        <w:rPr>
          <w:rFonts w:ascii="Calibri" w:hAnsi="Calibri" w:cs="Calibri"/>
          <w:b/>
          <w:bCs/>
          <w:sz w:val="22"/>
        </w:rPr>
        <w:t>However, you will need to provide information on any student within that cohort within 90 days after the extended end date of your grant</w:t>
      </w:r>
      <w:r w:rsidRPr="00613269">
        <w:rPr>
          <w:rFonts w:ascii="Calibri" w:hAnsi="Calibri" w:cs="Calibri"/>
          <w:sz w:val="22"/>
        </w:rPr>
        <w:t xml:space="preserve">. </w:t>
      </w:r>
    </w:p>
    <w:p w:rsidR="00066DFD" w:rsidRPr="00613269" w:rsidRDefault="00066DFD">
      <w:pPr>
        <w:rPr>
          <w:rFonts w:ascii="Calibri" w:hAnsi="Calibri" w:cs="Calibri"/>
          <w:color w:val="000000"/>
          <w:sz w:val="22"/>
        </w:rPr>
      </w:pPr>
    </w:p>
    <w:p w:rsidR="00066DFD" w:rsidRPr="00613269" w:rsidRDefault="00066DFD">
      <w:pPr>
        <w:rPr>
          <w:rFonts w:ascii="Calibri" w:hAnsi="Calibri" w:cs="Calibri"/>
          <w:color w:val="000000"/>
          <w:sz w:val="22"/>
        </w:rPr>
      </w:pPr>
      <w:r w:rsidRPr="00613269">
        <w:rPr>
          <w:rFonts w:ascii="Calibri" w:hAnsi="Calibri" w:cs="Calibri"/>
          <w:color w:val="000000"/>
          <w:sz w:val="22"/>
        </w:rPr>
        <w:t>This FPR for the Jacob K. Javits Fellowship Program is used to collect information that will help the U.S. Department of Education to assess the Javits program’s accomplishments towards meeting the requirements of the Government Performance and Results Act (GPRA).  The two GPRA performance measures for the Javits program are:</w:t>
      </w:r>
    </w:p>
    <w:p w:rsidR="00066DFD" w:rsidRPr="00613269" w:rsidRDefault="00066DFD">
      <w:pPr>
        <w:rPr>
          <w:rFonts w:ascii="Calibri" w:hAnsi="Calibri" w:cs="Calibri"/>
          <w:color w:val="000000"/>
          <w:sz w:val="22"/>
        </w:rPr>
      </w:pPr>
    </w:p>
    <w:p w:rsidR="00066DFD" w:rsidRPr="00613269" w:rsidRDefault="00066DFD">
      <w:pPr>
        <w:numPr>
          <w:ilvl w:val="0"/>
          <w:numId w:val="1"/>
        </w:numPr>
        <w:rPr>
          <w:rFonts w:ascii="Calibri" w:hAnsi="Calibri" w:cs="Calibri"/>
          <w:color w:val="000000"/>
          <w:sz w:val="22"/>
        </w:rPr>
      </w:pPr>
      <w:r w:rsidRPr="00613269">
        <w:rPr>
          <w:rFonts w:ascii="Calibri" w:hAnsi="Calibri" w:cs="Calibri"/>
          <w:color w:val="000000"/>
          <w:sz w:val="22"/>
        </w:rPr>
        <w:t>Time to degree completion for Javits Fellows will be less than the national average of 7.5 years</w:t>
      </w:r>
    </w:p>
    <w:p w:rsidR="00066DFD" w:rsidRPr="00613269" w:rsidRDefault="00066DFD">
      <w:pPr>
        <w:numPr>
          <w:ilvl w:val="0"/>
          <w:numId w:val="1"/>
        </w:numPr>
        <w:rPr>
          <w:rFonts w:ascii="Calibri" w:hAnsi="Calibri" w:cs="Calibri"/>
          <w:color w:val="000000"/>
          <w:sz w:val="22"/>
        </w:rPr>
      </w:pPr>
      <w:r w:rsidRPr="00613269">
        <w:rPr>
          <w:rFonts w:ascii="Calibri" w:hAnsi="Calibri" w:cs="Calibri"/>
          <w:color w:val="000000"/>
          <w:sz w:val="22"/>
        </w:rPr>
        <w:t>The percentage of Javits Fellows obtaining graduate degrees will be greater than the national average (30%)</w:t>
      </w:r>
    </w:p>
    <w:p w:rsidR="00066DFD" w:rsidRPr="00613269" w:rsidRDefault="00066DFD">
      <w:pPr>
        <w:rPr>
          <w:rFonts w:ascii="Calibri" w:hAnsi="Calibri" w:cs="Calibri"/>
          <w:color w:val="000000"/>
          <w:sz w:val="22"/>
        </w:rPr>
      </w:pPr>
    </w:p>
    <w:p w:rsidR="00066DFD" w:rsidRPr="00613269" w:rsidRDefault="00066DFD">
      <w:pPr>
        <w:rPr>
          <w:rFonts w:ascii="Calibri" w:hAnsi="Calibri" w:cs="Calibri"/>
          <w:color w:val="000000"/>
          <w:sz w:val="22"/>
        </w:rPr>
      </w:pPr>
      <w:r w:rsidRPr="00613269">
        <w:rPr>
          <w:rFonts w:ascii="Calibri" w:hAnsi="Calibri" w:cs="Calibri"/>
          <w:color w:val="000000"/>
          <w:sz w:val="22"/>
        </w:rPr>
        <w:t>The GPRA efficiency measure for the Javits program is:</w:t>
      </w:r>
    </w:p>
    <w:p w:rsidR="00066DFD" w:rsidRPr="00613269" w:rsidRDefault="00066DFD">
      <w:pPr>
        <w:rPr>
          <w:rFonts w:ascii="Calibri" w:hAnsi="Calibri" w:cs="Calibri"/>
          <w:color w:val="000000"/>
          <w:sz w:val="22"/>
        </w:rPr>
      </w:pPr>
    </w:p>
    <w:p w:rsidR="00066DFD" w:rsidRPr="00613269" w:rsidRDefault="00066DFD">
      <w:pPr>
        <w:numPr>
          <w:ilvl w:val="0"/>
          <w:numId w:val="2"/>
        </w:numPr>
        <w:rPr>
          <w:rFonts w:ascii="Calibri" w:hAnsi="Calibri" w:cs="Calibri"/>
          <w:color w:val="000000"/>
          <w:sz w:val="22"/>
        </w:rPr>
      </w:pPr>
      <w:r w:rsidRPr="00613269">
        <w:rPr>
          <w:rFonts w:ascii="Calibri" w:hAnsi="Calibri" w:cs="Calibri"/>
          <w:color w:val="000000"/>
          <w:sz w:val="22"/>
        </w:rPr>
        <w:t>The Federal cost per terminal degree (Ph.D., M.F.A.) awarded for the Javits Fellowship Program</w:t>
      </w:r>
    </w:p>
    <w:p w:rsidR="00066DFD" w:rsidRPr="00613269" w:rsidRDefault="00066DFD">
      <w:pPr>
        <w:rPr>
          <w:rFonts w:ascii="Calibri" w:hAnsi="Calibri" w:cs="Calibri"/>
          <w:color w:val="000000"/>
          <w:sz w:val="22"/>
        </w:rPr>
      </w:pPr>
    </w:p>
    <w:p w:rsidR="00066DFD" w:rsidRPr="00613269" w:rsidRDefault="00066DFD">
      <w:pPr>
        <w:rPr>
          <w:rFonts w:ascii="Calibri" w:hAnsi="Calibri" w:cs="Calibri"/>
          <w:color w:val="000000"/>
          <w:sz w:val="22"/>
        </w:rPr>
      </w:pPr>
      <w:r w:rsidRPr="00613269">
        <w:rPr>
          <w:rFonts w:ascii="Calibri" w:hAnsi="Calibri" w:cs="Calibri"/>
          <w:color w:val="000000"/>
          <w:sz w:val="22"/>
        </w:rPr>
        <w:t xml:space="preserve">Other data collected by the report will provide valuable information on how the fellows finance the remainder of their graduate education beyond the 4-year performance period of the Javits fellowship and the types of employment they pursue. </w:t>
      </w:r>
      <w:r w:rsidR="00F55569" w:rsidRPr="00613269">
        <w:rPr>
          <w:rFonts w:ascii="Calibri" w:hAnsi="Calibri" w:cs="Calibri"/>
          <w:color w:val="000000"/>
          <w:sz w:val="22"/>
        </w:rPr>
        <w:t xml:space="preserve"> </w:t>
      </w:r>
      <w:r w:rsidR="002C50AC" w:rsidRPr="00613269">
        <w:rPr>
          <w:rFonts w:ascii="Calibri" w:hAnsi="Calibri" w:cs="Calibri"/>
          <w:color w:val="000000"/>
          <w:sz w:val="22"/>
        </w:rPr>
        <w:t xml:space="preserve">As a </w:t>
      </w:r>
      <w:r w:rsidR="002C50AC" w:rsidRPr="00613269">
        <w:rPr>
          <w:rFonts w:ascii="Calibri" w:hAnsi="Calibri" w:cs="Calibri"/>
          <w:sz w:val="22"/>
        </w:rPr>
        <w:t>Jacob K. Javits Fellowship Program Coordinator</w:t>
      </w:r>
      <w:r w:rsidR="002C50AC" w:rsidRPr="00613269">
        <w:rPr>
          <w:rFonts w:ascii="Calibri" w:hAnsi="Calibri" w:cs="Calibri"/>
          <w:color w:val="000000"/>
          <w:sz w:val="22"/>
        </w:rPr>
        <w:t xml:space="preserve">, obligation to respond to this FPR is required to obtain or retain Jacob K. Javits Fellowship Program benefits. </w:t>
      </w:r>
    </w:p>
    <w:p w:rsidR="00066DFD" w:rsidRPr="00613269" w:rsidRDefault="00066DFD">
      <w:pPr>
        <w:rPr>
          <w:rFonts w:ascii="Calibri" w:hAnsi="Calibri" w:cs="Calibri"/>
          <w:color w:val="000000"/>
          <w:sz w:val="22"/>
        </w:rPr>
      </w:pPr>
    </w:p>
    <w:p w:rsidR="00066DFD" w:rsidRPr="00613269" w:rsidRDefault="00066DFD">
      <w:pPr>
        <w:rPr>
          <w:rFonts w:ascii="Calibri" w:hAnsi="Calibri" w:cs="Calibri"/>
          <w:b/>
          <w:bCs/>
          <w:sz w:val="22"/>
        </w:rPr>
      </w:pPr>
      <w:r w:rsidRPr="00613269">
        <w:rPr>
          <w:rFonts w:ascii="Calibri" w:hAnsi="Calibri" w:cs="Calibri"/>
          <w:b/>
          <w:bCs/>
          <w:sz w:val="22"/>
        </w:rPr>
        <w:t>Definitions:</w:t>
      </w:r>
    </w:p>
    <w:p w:rsidR="00066DFD" w:rsidRPr="00613269" w:rsidRDefault="00066DFD">
      <w:pPr>
        <w:rPr>
          <w:rFonts w:ascii="Calibri" w:hAnsi="Calibri" w:cs="Calibri"/>
          <w:sz w:val="22"/>
          <w:u w:val="single"/>
        </w:rPr>
      </w:pPr>
    </w:p>
    <w:p w:rsidR="00066DFD" w:rsidRPr="00613269" w:rsidRDefault="00066DFD">
      <w:pPr>
        <w:rPr>
          <w:rFonts w:ascii="Calibri" w:hAnsi="Calibri" w:cs="Calibri"/>
          <w:sz w:val="22"/>
        </w:rPr>
      </w:pPr>
      <w:r w:rsidRPr="00613269">
        <w:rPr>
          <w:rFonts w:ascii="Calibri" w:hAnsi="Calibri" w:cs="Calibri"/>
          <w:sz w:val="22"/>
          <w:u w:val="single"/>
        </w:rPr>
        <w:t>Budget Period</w:t>
      </w:r>
      <w:r w:rsidRPr="00613269">
        <w:rPr>
          <w:rFonts w:ascii="Calibri" w:hAnsi="Calibri" w:cs="Calibri"/>
          <w:sz w:val="22"/>
        </w:rPr>
        <w:t xml:space="preserve"> - A one-year interval of time within a project period, which exists for budget reporting purposes.</w:t>
      </w:r>
    </w:p>
    <w:p w:rsidR="00066DFD" w:rsidRPr="00613269" w:rsidRDefault="00066DFD">
      <w:pPr>
        <w:rPr>
          <w:rFonts w:ascii="Calibri" w:hAnsi="Calibri" w:cs="Calibri"/>
          <w:sz w:val="22"/>
        </w:rPr>
      </w:pPr>
    </w:p>
    <w:p w:rsidR="00066DFD" w:rsidRPr="00613269" w:rsidRDefault="00066DFD">
      <w:pPr>
        <w:rPr>
          <w:rFonts w:ascii="Calibri" w:hAnsi="Calibri" w:cs="Calibri"/>
          <w:sz w:val="22"/>
        </w:rPr>
      </w:pPr>
      <w:r w:rsidRPr="00613269">
        <w:rPr>
          <w:rFonts w:ascii="Calibri" w:hAnsi="Calibri" w:cs="Calibri"/>
          <w:sz w:val="22"/>
          <w:u w:val="single"/>
        </w:rPr>
        <w:t>Project Period</w:t>
      </w:r>
      <w:r w:rsidRPr="00613269">
        <w:rPr>
          <w:rFonts w:ascii="Calibri" w:hAnsi="Calibri" w:cs="Calibri"/>
          <w:sz w:val="22"/>
        </w:rPr>
        <w:t xml:space="preserve"> - The four-year period that is the total length of the grant.</w:t>
      </w:r>
    </w:p>
    <w:p w:rsidR="00066DFD" w:rsidRPr="00613269" w:rsidRDefault="00066DFD">
      <w:pPr>
        <w:rPr>
          <w:rFonts w:ascii="Calibri" w:hAnsi="Calibri" w:cs="Calibri"/>
          <w:sz w:val="22"/>
        </w:rPr>
      </w:pPr>
      <w:r w:rsidRPr="00613269">
        <w:rPr>
          <w:rFonts w:ascii="Calibri" w:hAnsi="Calibri" w:cs="Calibri"/>
          <w:sz w:val="22"/>
        </w:rPr>
        <w:tab/>
      </w:r>
    </w:p>
    <w:p w:rsidR="00F55569" w:rsidRPr="00613269" w:rsidRDefault="00066DFD">
      <w:pPr>
        <w:pStyle w:val="BodyText3"/>
        <w:rPr>
          <w:rFonts w:ascii="Calibri" w:hAnsi="Calibri" w:cs="Calibri"/>
          <w:b w:val="0"/>
          <w:bCs/>
          <w:sz w:val="22"/>
        </w:rPr>
      </w:pPr>
      <w:r w:rsidRPr="00613269">
        <w:rPr>
          <w:rFonts w:ascii="Calibri" w:hAnsi="Calibri" w:cs="Calibri"/>
          <w:b w:val="0"/>
          <w:bCs/>
          <w:sz w:val="22"/>
        </w:rPr>
        <w:t xml:space="preserve">Please feel free to contact </w:t>
      </w:r>
      <w:r w:rsidR="00F55569" w:rsidRPr="00613269">
        <w:rPr>
          <w:rFonts w:ascii="Calibri" w:hAnsi="Calibri" w:cs="Calibri"/>
          <w:b w:val="0"/>
          <w:bCs/>
          <w:sz w:val="22"/>
        </w:rPr>
        <w:t xml:space="preserve">me at </w:t>
      </w:r>
      <w:hyperlink r:id="rId7" w:history="1">
        <w:r w:rsidR="00F55569" w:rsidRPr="00613269">
          <w:rPr>
            <w:rStyle w:val="Hyperlink"/>
            <w:rFonts w:ascii="Calibri" w:hAnsi="Calibri" w:cs="Calibri"/>
            <w:b w:val="0"/>
            <w:bCs/>
            <w:sz w:val="22"/>
          </w:rPr>
          <w:t>Carmen.Gordon@ed.gov</w:t>
        </w:r>
      </w:hyperlink>
      <w:r w:rsidR="00F55569" w:rsidRPr="00613269">
        <w:rPr>
          <w:rFonts w:ascii="Calibri" w:hAnsi="Calibri" w:cs="Calibri"/>
          <w:b w:val="0"/>
          <w:bCs/>
          <w:sz w:val="22"/>
        </w:rPr>
        <w:t xml:space="preserve"> or 202-219-7138 should you have any </w:t>
      </w:r>
      <w:r w:rsidRPr="00613269">
        <w:rPr>
          <w:rFonts w:ascii="Calibri" w:hAnsi="Calibri" w:cs="Calibri"/>
          <w:b w:val="0"/>
          <w:bCs/>
          <w:sz w:val="22"/>
        </w:rPr>
        <w:t xml:space="preserve">questions.  </w:t>
      </w:r>
    </w:p>
    <w:p w:rsidR="00066DFD" w:rsidRPr="00613269" w:rsidRDefault="00066DFD">
      <w:pPr>
        <w:pStyle w:val="BodyText3"/>
        <w:rPr>
          <w:rFonts w:ascii="Calibri" w:hAnsi="Calibri" w:cs="Calibri"/>
          <w:b w:val="0"/>
          <w:sz w:val="22"/>
        </w:rPr>
      </w:pPr>
      <w:r w:rsidRPr="00613269">
        <w:rPr>
          <w:rFonts w:ascii="Calibri" w:hAnsi="Calibri" w:cs="Calibri"/>
          <w:b w:val="0"/>
          <w:sz w:val="22"/>
        </w:rPr>
        <w:lastRenderedPageBreak/>
        <w:t xml:space="preserve">Thank you for your </w:t>
      </w:r>
      <w:r w:rsidR="00F55569" w:rsidRPr="00613269">
        <w:rPr>
          <w:rFonts w:ascii="Calibri" w:hAnsi="Calibri" w:cs="Calibri"/>
          <w:b w:val="0"/>
          <w:sz w:val="22"/>
        </w:rPr>
        <w:t xml:space="preserve">continued support of the </w:t>
      </w:r>
      <w:r w:rsidRPr="00613269">
        <w:rPr>
          <w:rFonts w:ascii="Calibri" w:hAnsi="Calibri" w:cs="Calibri"/>
          <w:b w:val="0"/>
          <w:sz w:val="22"/>
        </w:rPr>
        <w:t>Jacob K. Javits Fellowship Program</w:t>
      </w:r>
      <w:r w:rsidR="00F55569" w:rsidRPr="00613269">
        <w:rPr>
          <w:rFonts w:ascii="Calibri" w:hAnsi="Calibri" w:cs="Calibri"/>
          <w:b w:val="0"/>
          <w:sz w:val="22"/>
        </w:rPr>
        <w:t>.</w:t>
      </w:r>
    </w:p>
    <w:p w:rsidR="00F55569" w:rsidRPr="00613269" w:rsidRDefault="00F55569">
      <w:pPr>
        <w:pStyle w:val="BodyText3"/>
        <w:rPr>
          <w:rFonts w:ascii="Calibri" w:hAnsi="Calibri" w:cs="Calibri"/>
          <w:b w:val="0"/>
          <w:sz w:val="22"/>
        </w:rPr>
      </w:pPr>
      <w:bookmarkStart w:id="0" w:name="_GoBack"/>
      <w:bookmarkEnd w:id="0"/>
    </w:p>
    <w:p w:rsidR="00F55569" w:rsidRPr="00613269" w:rsidRDefault="00F55569" w:rsidP="00F55569">
      <w:pPr>
        <w:autoSpaceDE w:val="0"/>
        <w:autoSpaceDN w:val="0"/>
        <w:adjustRightInd w:val="0"/>
        <w:rPr>
          <w:rFonts w:ascii="Calibri" w:eastAsia="Arial Unicode MS" w:hAnsi="Calibri" w:cs="Calibri"/>
          <w:sz w:val="20"/>
          <w:szCs w:val="20"/>
        </w:rPr>
      </w:pPr>
      <w:r w:rsidRPr="00613269">
        <w:rPr>
          <w:rFonts w:ascii="Calibri" w:eastAsia="Arial Unicode MS" w:hAnsi="Calibri" w:cs="Calibri"/>
          <w:sz w:val="20"/>
          <w:szCs w:val="20"/>
        </w:rPr>
        <w:t xml:space="preserve">Sincerely, </w:t>
      </w:r>
    </w:p>
    <w:p w:rsidR="00F55569" w:rsidRPr="00613269" w:rsidRDefault="00F55569" w:rsidP="00F55569">
      <w:pPr>
        <w:rPr>
          <w:rFonts w:ascii="Calibri" w:eastAsia="Arial Unicode MS" w:hAnsi="Calibri" w:cs="Calibri"/>
          <w:sz w:val="20"/>
          <w:szCs w:val="20"/>
        </w:rPr>
      </w:pPr>
    </w:p>
    <w:p w:rsidR="00F55569" w:rsidRPr="00613269" w:rsidRDefault="00F55569" w:rsidP="00F55569">
      <w:pPr>
        <w:rPr>
          <w:rFonts w:ascii="Calibri" w:eastAsia="Arial Unicode MS" w:hAnsi="Calibri" w:cs="Calibri"/>
          <w:sz w:val="20"/>
          <w:szCs w:val="20"/>
        </w:rPr>
      </w:pPr>
      <w:r w:rsidRPr="00613269">
        <w:rPr>
          <w:rFonts w:ascii="Calibri" w:eastAsia="Arial Unicode MS" w:hAnsi="Calibri" w:cs="Calibri"/>
          <w:sz w:val="20"/>
          <w:szCs w:val="20"/>
        </w:rPr>
        <w:t>Carmen Gordon</w:t>
      </w:r>
    </w:p>
    <w:p w:rsidR="00F55569" w:rsidRPr="00613269" w:rsidRDefault="00F55569" w:rsidP="00F55569">
      <w:pPr>
        <w:rPr>
          <w:rFonts w:ascii="Calibri" w:eastAsia="Arial Unicode MS" w:hAnsi="Calibri" w:cs="Calibri"/>
          <w:sz w:val="20"/>
          <w:szCs w:val="20"/>
        </w:rPr>
      </w:pPr>
      <w:r w:rsidRPr="00613269">
        <w:rPr>
          <w:rFonts w:ascii="Calibri" w:eastAsia="Arial Unicode MS" w:hAnsi="Calibri" w:cs="Calibri"/>
          <w:sz w:val="20"/>
          <w:szCs w:val="20"/>
        </w:rPr>
        <w:t>Program Specialist</w:t>
      </w:r>
    </w:p>
    <w:p w:rsidR="00F55569" w:rsidRPr="00613269" w:rsidRDefault="00F55569" w:rsidP="00F55569">
      <w:pPr>
        <w:rPr>
          <w:rFonts w:ascii="Calibri" w:eastAsia="Arial Unicode MS" w:hAnsi="Calibri" w:cs="Calibri"/>
          <w:sz w:val="20"/>
          <w:szCs w:val="20"/>
        </w:rPr>
      </w:pPr>
      <w:r w:rsidRPr="00613269">
        <w:rPr>
          <w:rFonts w:ascii="Calibri" w:eastAsia="Arial Unicode MS" w:hAnsi="Calibri" w:cs="Calibri"/>
          <w:iCs/>
          <w:sz w:val="20"/>
          <w:szCs w:val="20"/>
        </w:rPr>
        <w:t>Jacob K. Javits Fellowship Program</w:t>
      </w:r>
    </w:p>
    <w:p w:rsidR="00F55569" w:rsidRPr="00176771" w:rsidRDefault="00F55569" w:rsidP="00F55569">
      <w:pPr>
        <w:rPr>
          <w:rFonts w:ascii="Arial Unicode MS" w:eastAsia="Arial Unicode MS" w:hAnsi="Arial Unicode MS" w:cs="Arial Unicode MS"/>
          <w:sz w:val="20"/>
          <w:szCs w:val="20"/>
        </w:rPr>
      </w:pPr>
    </w:p>
    <w:p w:rsidR="00F55569" w:rsidRPr="00F55569" w:rsidRDefault="00F55569">
      <w:pPr>
        <w:pStyle w:val="BodyText3"/>
        <w:rPr>
          <w:b w:val="0"/>
          <w:snapToGrid w:val="0"/>
          <w:sz w:val="22"/>
        </w:rPr>
      </w:pPr>
    </w:p>
    <w:sectPr w:rsidR="00F55569" w:rsidRPr="00F55569">
      <w:headerReference w:type="default" r:id="rId8"/>
      <w:footerReference w:type="default" r:id="rId9"/>
      <w:pgSz w:w="12240" w:h="15840" w:code="1"/>
      <w:pgMar w:top="2448" w:right="1440" w:bottom="1440" w:left="180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69" w:rsidRDefault="00613269">
      <w:r>
        <w:separator/>
      </w:r>
    </w:p>
  </w:endnote>
  <w:endnote w:type="continuationSeparator" w:id="0">
    <w:p w:rsidR="00613269" w:rsidRDefault="0061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FD" w:rsidRDefault="00066DFD">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69" w:rsidRDefault="00613269">
      <w:r>
        <w:separator/>
      </w:r>
    </w:p>
  </w:footnote>
  <w:footnote w:type="continuationSeparator" w:id="0">
    <w:p w:rsidR="00613269" w:rsidRDefault="0061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FD" w:rsidRDefault="00066DFD">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74C1"/>
    <w:multiLevelType w:val="hybridMultilevel"/>
    <w:tmpl w:val="4DDE97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3C5CF3"/>
    <w:multiLevelType w:val="hybridMultilevel"/>
    <w:tmpl w:val="3C46C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129"/>
    <w:rsid w:val="00066DFD"/>
    <w:rsid w:val="000A2139"/>
    <w:rsid w:val="002C50AC"/>
    <w:rsid w:val="003722DC"/>
    <w:rsid w:val="00583042"/>
    <w:rsid w:val="00613269"/>
    <w:rsid w:val="00615B61"/>
    <w:rsid w:val="007A0BC8"/>
    <w:rsid w:val="00BC3308"/>
    <w:rsid w:val="00BE6129"/>
    <w:rsid w:val="00F55569"/>
    <w:rsid w:val="00F8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spacing w:line="240" w:lineRule="atLeast"/>
    </w:pPr>
    <w:rPr>
      <w:rFonts w:ascii="Times New Roman" w:hAnsi="Times New Roman"/>
      <w:b/>
      <w:szCs w:val="20"/>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men.Gordon@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JACOB K</vt:lpstr>
    </vt:vector>
  </TitlesOfParts>
  <Company>Department of Education</Company>
  <LinksUpToDate>false</LinksUpToDate>
  <CharactersWithSpaces>2600</CharactersWithSpaces>
  <SharedDoc>false</SharedDoc>
  <HLinks>
    <vt:vector size="12" baseType="variant">
      <vt:variant>
        <vt:i4>655472</vt:i4>
      </vt:variant>
      <vt:variant>
        <vt:i4>3</vt:i4>
      </vt:variant>
      <vt:variant>
        <vt:i4>0</vt:i4>
      </vt:variant>
      <vt:variant>
        <vt:i4>5</vt:i4>
      </vt:variant>
      <vt:variant>
        <vt:lpwstr>mailto:sara.starke@ed.gov</vt:lpwstr>
      </vt:variant>
      <vt:variant>
        <vt:lpwstr/>
      </vt:variant>
      <vt:variant>
        <vt:i4>7929873</vt:i4>
      </vt:variant>
      <vt:variant>
        <vt:i4>0</vt:i4>
      </vt:variant>
      <vt:variant>
        <vt:i4>0</vt:i4>
      </vt:variant>
      <vt:variant>
        <vt:i4>5</vt:i4>
      </vt:variant>
      <vt:variant>
        <vt:lpwstr>mailto:carmen.gordon@ed.gov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 K</dc:title>
  <dc:creator>Carmen Gordon</dc:creator>
  <cp:lastModifiedBy>U.S. Department of Education</cp:lastModifiedBy>
  <cp:revision>2</cp:revision>
  <cp:lastPrinted>2010-07-15T20:06:00Z</cp:lastPrinted>
  <dcterms:created xsi:type="dcterms:W3CDTF">2013-08-14T15:50:00Z</dcterms:created>
  <dcterms:modified xsi:type="dcterms:W3CDTF">2013-08-14T15:50:00Z</dcterms:modified>
</cp:coreProperties>
</file>