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5CB6" w:rsidRPr="00E1314C" w:rsidRDefault="001E6FCD" w:rsidP="0035629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bookmarkStart w:id="0" w:name="_GoBack"/>
      <w:bookmarkEnd w:id="0"/>
      <w:r>
        <w:rPr>
          <w:sz w:val="24"/>
          <w:szCs w:val="24"/>
        </w:rPr>
        <w:t>The</w:t>
      </w:r>
      <w:r w:rsidR="0035629B" w:rsidRPr="00E1314C">
        <w:rPr>
          <w:sz w:val="24"/>
          <w:szCs w:val="24"/>
        </w:rPr>
        <w:t xml:space="preserve"> Census Bureau plans to conduct additional research under the generic clearance for questionnaire pretesting research (OMB number 0607-0725). </w:t>
      </w:r>
      <w:r w:rsidR="008D5654">
        <w:rPr>
          <w:sz w:val="24"/>
          <w:szCs w:val="24"/>
        </w:rPr>
        <w:t xml:space="preserve">The ECON Hub Business Unit Harmonization Team </w:t>
      </w:r>
      <w:r w:rsidR="00B94355">
        <w:rPr>
          <w:sz w:val="24"/>
          <w:szCs w:val="24"/>
        </w:rPr>
        <w:t xml:space="preserve">(BUHT) </w:t>
      </w:r>
      <w:r w:rsidR="008D5654">
        <w:rPr>
          <w:sz w:val="24"/>
          <w:szCs w:val="24"/>
        </w:rPr>
        <w:t xml:space="preserve">plans to </w:t>
      </w:r>
      <w:r w:rsidR="0035629B" w:rsidRPr="00E1314C">
        <w:rPr>
          <w:sz w:val="24"/>
          <w:szCs w:val="24"/>
        </w:rPr>
        <w:t xml:space="preserve">conduct </w:t>
      </w:r>
      <w:r w:rsidR="00505CB6" w:rsidRPr="00E1314C">
        <w:rPr>
          <w:sz w:val="24"/>
          <w:szCs w:val="24"/>
        </w:rPr>
        <w:t xml:space="preserve">respondent debriefings for </w:t>
      </w:r>
      <w:r w:rsidR="00304E34">
        <w:rPr>
          <w:sz w:val="24"/>
          <w:szCs w:val="24"/>
        </w:rPr>
        <w:t xml:space="preserve">multiple surveys, including </w:t>
      </w:r>
      <w:r w:rsidR="00505CB6" w:rsidRPr="00E1314C">
        <w:rPr>
          <w:sz w:val="24"/>
          <w:szCs w:val="24"/>
        </w:rPr>
        <w:t>the Economic Census</w:t>
      </w:r>
      <w:r w:rsidR="00304E34">
        <w:rPr>
          <w:sz w:val="24"/>
          <w:szCs w:val="24"/>
        </w:rPr>
        <w:t>, the Service Annual Survey, the Annual Wholesale Trade Survey, the Annual Retail Trade Survey, the Business R</w:t>
      </w:r>
      <w:r w:rsidR="006A5396">
        <w:rPr>
          <w:sz w:val="24"/>
          <w:szCs w:val="24"/>
        </w:rPr>
        <w:t xml:space="preserve">esearch, </w:t>
      </w:r>
      <w:r w:rsidR="00304E34">
        <w:rPr>
          <w:sz w:val="24"/>
          <w:szCs w:val="24"/>
        </w:rPr>
        <w:t>D</w:t>
      </w:r>
      <w:r w:rsidR="006A5396">
        <w:rPr>
          <w:sz w:val="24"/>
          <w:szCs w:val="24"/>
        </w:rPr>
        <w:t>evelopment</w:t>
      </w:r>
      <w:r w:rsidR="00304E34">
        <w:rPr>
          <w:sz w:val="24"/>
          <w:szCs w:val="24"/>
        </w:rPr>
        <w:t xml:space="preserve"> and Innovation Survey, and the Annual Capital Expenditures Survey</w:t>
      </w:r>
      <w:r w:rsidR="0085594A">
        <w:rPr>
          <w:sz w:val="24"/>
          <w:szCs w:val="24"/>
        </w:rPr>
        <w:t>.</w:t>
      </w:r>
      <w:r w:rsidR="004628D0">
        <w:rPr>
          <w:sz w:val="24"/>
          <w:szCs w:val="24"/>
        </w:rPr>
        <w:t xml:space="preserve"> These surveys collect </w:t>
      </w:r>
      <w:r w:rsidR="006A5396">
        <w:rPr>
          <w:sz w:val="24"/>
          <w:szCs w:val="24"/>
        </w:rPr>
        <w:t>revenue</w:t>
      </w:r>
      <w:r w:rsidR="004A3F84">
        <w:rPr>
          <w:sz w:val="24"/>
          <w:szCs w:val="24"/>
        </w:rPr>
        <w:t xml:space="preserve">, </w:t>
      </w:r>
      <w:r w:rsidR="004628D0">
        <w:rPr>
          <w:sz w:val="24"/>
          <w:szCs w:val="24"/>
        </w:rPr>
        <w:t xml:space="preserve">expense, </w:t>
      </w:r>
      <w:r w:rsidR="004A3F84">
        <w:rPr>
          <w:sz w:val="24"/>
          <w:szCs w:val="24"/>
        </w:rPr>
        <w:t>employment</w:t>
      </w:r>
      <w:r w:rsidR="006A5396">
        <w:rPr>
          <w:sz w:val="24"/>
          <w:szCs w:val="24"/>
        </w:rPr>
        <w:t>,</w:t>
      </w:r>
      <w:r w:rsidR="004A3F84">
        <w:rPr>
          <w:sz w:val="24"/>
          <w:szCs w:val="24"/>
        </w:rPr>
        <w:t xml:space="preserve"> and a variety of other economic data.</w:t>
      </w:r>
    </w:p>
    <w:p w:rsidR="00456482" w:rsidRPr="00E1314C" w:rsidRDefault="00456482" w:rsidP="0035629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p>
    <w:p w:rsidR="00B94187" w:rsidRPr="00E1314C" w:rsidRDefault="006A5396" w:rsidP="0035629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r>
        <w:rPr>
          <w:sz w:val="24"/>
          <w:szCs w:val="24"/>
        </w:rPr>
        <w:t xml:space="preserve">All of the surveys </w:t>
      </w:r>
      <w:r w:rsidR="00A0507E">
        <w:rPr>
          <w:sz w:val="24"/>
          <w:szCs w:val="24"/>
        </w:rPr>
        <w:t>identified</w:t>
      </w:r>
      <w:r>
        <w:rPr>
          <w:sz w:val="24"/>
          <w:szCs w:val="24"/>
        </w:rPr>
        <w:t xml:space="preserve"> publish</w:t>
      </w:r>
      <w:r w:rsidR="0053378D">
        <w:rPr>
          <w:sz w:val="24"/>
          <w:szCs w:val="24"/>
        </w:rPr>
        <w:t>, among other things,</w:t>
      </w:r>
      <w:r>
        <w:rPr>
          <w:sz w:val="24"/>
          <w:szCs w:val="24"/>
        </w:rPr>
        <w:t xml:space="preserve"> revenue at various North American Industry Classification (NAICS) levels. The method these surveys use for collecting this data from multi-unit firms is very different however. </w:t>
      </w:r>
      <w:r w:rsidR="00877C62">
        <w:rPr>
          <w:sz w:val="24"/>
          <w:szCs w:val="24"/>
        </w:rPr>
        <w:t xml:space="preserve">Some surveys elect to send one form to corporate headquarters and ask them to report which industries the company operates in and what the revenues were for each industry. Other surveys send a separate form to each establishment of the firm </w:t>
      </w:r>
      <w:r w:rsidR="0053378D">
        <w:rPr>
          <w:sz w:val="24"/>
          <w:szCs w:val="24"/>
        </w:rPr>
        <w:t xml:space="preserve">(sometimes in the thousands) </w:t>
      </w:r>
      <w:r w:rsidR="00877C62">
        <w:rPr>
          <w:sz w:val="24"/>
          <w:szCs w:val="24"/>
        </w:rPr>
        <w:t>and ask them what their primary business activity (industry) is and what the establishment’s revenues were.</w:t>
      </w:r>
      <w:r w:rsidR="00CB13AC">
        <w:rPr>
          <w:sz w:val="24"/>
          <w:szCs w:val="24"/>
        </w:rPr>
        <w:t xml:space="preserve"> </w:t>
      </w:r>
      <w:r w:rsidR="00A0507E" w:rsidRPr="00E1314C">
        <w:rPr>
          <w:sz w:val="24"/>
          <w:szCs w:val="24"/>
        </w:rPr>
        <w:t xml:space="preserve">The main purpose of these respondent debriefings is to identify </w:t>
      </w:r>
      <w:r w:rsidR="00A0507E">
        <w:rPr>
          <w:sz w:val="24"/>
          <w:szCs w:val="24"/>
        </w:rPr>
        <w:t xml:space="preserve">issues or barriers that arise for the respondents </w:t>
      </w:r>
      <w:proofErr w:type="gramStart"/>
      <w:r w:rsidR="00A0507E">
        <w:rPr>
          <w:sz w:val="24"/>
          <w:szCs w:val="24"/>
        </w:rPr>
        <w:t>as a result</w:t>
      </w:r>
      <w:proofErr w:type="gramEnd"/>
      <w:r w:rsidR="00A0507E">
        <w:rPr>
          <w:sz w:val="24"/>
          <w:szCs w:val="24"/>
        </w:rPr>
        <w:t xml:space="preserve"> of the various surveys collecting data at different business unit levels. Furthermore, t</w:t>
      </w:r>
      <w:r w:rsidR="00CB13AC">
        <w:rPr>
          <w:sz w:val="24"/>
          <w:szCs w:val="24"/>
        </w:rPr>
        <w:t xml:space="preserve">hese debriefings will attempt to determine the respondent’s preference for reporting structure, which structure most closely aligns with the company’s own reporting structure, and impacts on response burden and quality of data reported if the Census </w:t>
      </w:r>
      <w:r w:rsidR="0053378D">
        <w:rPr>
          <w:sz w:val="24"/>
          <w:szCs w:val="24"/>
        </w:rPr>
        <w:t>Bureau</w:t>
      </w:r>
      <w:r w:rsidR="00CB13AC">
        <w:rPr>
          <w:sz w:val="24"/>
          <w:szCs w:val="24"/>
        </w:rPr>
        <w:t xml:space="preserve"> were to move some or all of these surveys to a more harmonized business unit.</w:t>
      </w:r>
    </w:p>
    <w:p w:rsidR="00B94187" w:rsidRDefault="00B94187" w:rsidP="0035629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p>
    <w:p w:rsidR="00051156" w:rsidRPr="00E1314C" w:rsidRDefault="00456482" w:rsidP="0006695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r w:rsidRPr="00E1314C">
        <w:rPr>
          <w:sz w:val="24"/>
          <w:szCs w:val="24"/>
        </w:rPr>
        <w:t xml:space="preserve">In order to evaluate </w:t>
      </w:r>
      <w:r w:rsidR="00CB13AC">
        <w:rPr>
          <w:sz w:val="24"/>
          <w:szCs w:val="24"/>
        </w:rPr>
        <w:t xml:space="preserve">these </w:t>
      </w:r>
      <w:r w:rsidR="008D3D5C" w:rsidRPr="00E1314C">
        <w:rPr>
          <w:sz w:val="24"/>
          <w:szCs w:val="24"/>
        </w:rPr>
        <w:t>issues</w:t>
      </w:r>
      <w:r w:rsidRPr="00E1314C">
        <w:rPr>
          <w:sz w:val="24"/>
          <w:szCs w:val="24"/>
        </w:rPr>
        <w:t xml:space="preserve">, </w:t>
      </w:r>
      <w:r w:rsidR="008D5654">
        <w:rPr>
          <w:sz w:val="24"/>
          <w:szCs w:val="24"/>
        </w:rPr>
        <w:t xml:space="preserve">the </w:t>
      </w:r>
      <w:r w:rsidR="00B94355">
        <w:rPr>
          <w:sz w:val="24"/>
          <w:szCs w:val="24"/>
        </w:rPr>
        <w:t>BUHT</w:t>
      </w:r>
      <w:r w:rsidR="008D5654" w:rsidRPr="00E1314C">
        <w:rPr>
          <w:sz w:val="24"/>
          <w:szCs w:val="24"/>
        </w:rPr>
        <w:t xml:space="preserve"> </w:t>
      </w:r>
      <w:r w:rsidR="008D5654">
        <w:rPr>
          <w:sz w:val="24"/>
          <w:szCs w:val="24"/>
        </w:rPr>
        <w:t>has profiled 52 large,</w:t>
      </w:r>
      <w:r w:rsidR="001D3C3F">
        <w:rPr>
          <w:sz w:val="24"/>
          <w:szCs w:val="24"/>
        </w:rPr>
        <w:t xml:space="preserve"> </w:t>
      </w:r>
      <w:r w:rsidR="0006695A" w:rsidRPr="00E1314C">
        <w:rPr>
          <w:sz w:val="24"/>
          <w:szCs w:val="24"/>
        </w:rPr>
        <w:t>multi</w:t>
      </w:r>
      <w:r w:rsidR="001547D3" w:rsidRPr="00E1314C">
        <w:rPr>
          <w:sz w:val="24"/>
          <w:szCs w:val="24"/>
        </w:rPr>
        <w:t xml:space="preserve">-unit </w:t>
      </w:r>
      <w:r w:rsidR="008D5654">
        <w:rPr>
          <w:sz w:val="24"/>
          <w:szCs w:val="24"/>
        </w:rPr>
        <w:t>firms</w:t>
      </w:r>
      <w:r w:rsidR="0035629B" w:rsidRPr="00E1314C">
        <w:rPr>
          <w:sz w:val="24"/>
          <w:szCs w:val="24"/>
        </w:rPr>
        <w:t xml:space="preserve"> </w:t>
      </w:r>
      <w:r w:rsidR="008D5654">
        <w:rPr>
          <w:sz w:val="24"/>
          <w:szCs w:val="24"/>
        </w:rPr>
        <w:t>with operations in multiple industries. We have reviewed reported and edited data from each of the identified surveys, administrative data</w:t>
      </w:r>
      <w:r w:rsidR="002072BC">
        <w:rPr>
          <w:sz w:val="24"/>
          <w:szCs w:val="24"/>
        </w:rPr>
        <w:t>, SEC filings</w:t>
      </w:r>
      <w:r w:rsidR="00206758">
        <w:rPr>
          <w:sz w:val="24"/>
          <w:szCs w:val="24"/>
        </w:rPr>
        <w:t xml:space="preserve"> (if available)</w:t>
      </w:r>
      <w:r w:rsidR="002072BC">
        <w:rPr>
          <w:sz w:val="24"/>
          <w:szCs w:val="24"/>
        </w:rPr>
        <w:t xml:space="preserve">, and various other company information. Additionally, </w:t>
      </w:r>
      <w:r w:rsidR="008D5654" w:rsidRPr="00E1314C">
        <w:rPr>
          <w:sz w:val="24"/>
          <w:szCs w:val="24"/>
        </w:rPr>
        <w:t xml:space="preserve">we plan to </w:t>
      </w:r>
      <w:r w:rsidR="008D5654">
        <w:rPr>
          <w:sz w:val="24"/>
          <w:szCs w:val="24"/>
        </w:rPr>
        <w:t xml:space="preserve">request in-person </w:t>
      </w:r>
      <w:r w:rsidR="008D5654" w:rsidRPr="00E1314C">
        <w:rPr>
          <w:sz w:val="24"/>
          <w:szCs w:val="24"/>
        </w:rPr>
        <w:t>debriefing interviews with</w:t>
      </w:r>
      <w:r w:rsidR="008D5654">
        <w:rPr>
          <w:sz w:val="24"/>
          <w:szCs w:val="24"/>
        </w:rPr>
        <w:t xml:space="preserve"> </w:t>
      </w:r>
      <w:r w:rsidR="002072BC">
        <w:rPr>
          <w:sz w:val="24"/>
          <w:szCs w:val="24"/>
        </w:rPr>
        <w:t>all profiled companies.</w:t>
      </w:r>
      <w:r w:rsidR="008D5654">
        <w:rPr>
          <w:sz w:val="24"/>
          <w:szCs w:val="24"/>
        </w:rPr>
        <w:t xml:space="preserve"> </w:t>
      </w:r>
      <w:r w:rsidR="001D3C3F">
        <w:rPr>
          <w:sz w:val="24"/>
          <w:szCs w:val="24"/>
        </w:rPr>
        <w:t>We anticipate approximately 15 of the companies accepting invitations to meet.</w:t>
      </w:r>
      <w:r w:rsidR="001D3C3F" w:rsidRPr="001D3C3F">
        <w:rPr>
          <w:sz w:val="24"/>
          <w:szCs w:val="24"/>
        </w:rPr>
        <w:t xml:space="preserve"> </w:t>
      </w:r>
      <w:r w:rsidR="001D3C3F" w:rsidRPr="00E1314C">
        <w:rPr>
          <w:sz w:val="24"/>
          <w:szCs w:val="24"/>
        </w:rPr>
        <w:t>Interviews will take place at the company’s site.</w:t>
      </w:r>
    </w:p>
    <w:p w:rsidR="009012A1" w:rsidRPr="00E1314C" w:rsidRDefault="009012A1" w:rsidP="0035629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p>
    <w:p w:rsidR="003E732A" w:rsidRDefault="0035629B" w:rsidP="003E73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r w:rsidRPr="00E1314C">
        <w:rPr>
          <w:sz w:val="24"/>
          <w:szCs w:val="24"/>
        </w:rPr>
        <w:t>In</w:t>
      </w:r>
      <w:r w:rsidR="00456482" w:rsidRPr="00E1314C">
        <w:rPr>
          <w:sz w:val="24"/>
          <w:szCs w:val="24"/>
        </w:rPr>
        <w:t xml:space="preserve">terviews will be conducted </w:t>
      </w:r>
      <w:r w:rsidR="001D3C3F">
        <w:rPr>
          <w:sz w:val="24"/>
          <w:szCs w:val="24"/>
        </w:rPr>
        <w:t xml:space="preserve">between June </w:t>
      </w:r>
      <w:r w:rsidR="0006695A" w:rsidRPr="00E1314C">
        <w:rPr>
          <w:sz w:val="24"/>
          <w:szCs w:val="24"/>
        </w:rPr>
        <w:t xml:space="preserve">and </w:t>
      </w:r>
      <w:proofErr w:type="gramStart"/>
      <w:r w:rsidR="001D3C3F">
        <w:rPr>
          <w:sz w:val="24"/>
          <w:szCs w:val="24"/>
        </w:rPr>
        <w:t>August</w:t>
      </w:r>
      <w:r w:rsidR="000D0071" w:rsidRPr="00E1314C">
        <w:rPr>
          <w:sz w:val="24"/>
          <w:szCs w:val="24"/>
        </w:rPr>
        <w:t>,</w:t>
      </w:r>
      <w:proofErr w:type="gramEnd"/>
      <w:r w:rsidR="000D0071" w:rsidRPr="00E1314C">
        <w:rPr>
          <w:sz w:val="24"/>
          <w:szCs w:val="24"/>
        </w:rPr>
        <w:t xml:space="preserve"> 20</w:t>
      </w:r>
      <w:r w:rsidR="009C5795" w:rsidRPr="00E1314C">
        <w:rPr>
          <w:sz w:val="24"/>
          <w:szCs w:val="24"/>
        </w:rPr>
        <w:t>1</w:t>
      </w:r>
      <w:r w:rsidR="001D3C3F">
        <w:rPr>
          <w:sz w:val="24"/>
          <w:szCs w:val="24"/>
        </w:rPr>
        <w:t>5</w:t>
      </w:r>
      <w:r w:rsidR="000D0071" w:rsidRPr="00E1314C">
        <w:rPr>
          <w:sz w:val="24"/>
          <w:szCs w:val="24"/>
        </w:rPr>
        <w:t>.</w:t>
      </w:r>
      <w:r w:rsidRPr="00E1314C">
        <w:rPr>
          <w:sz w:val="24"/>
          <w:szCs w:val="24"/>
        </w:rPr>
        <w:t xml:space="preserve"> </w:t>
      </w:r>
      <w:r w:rsidR="00B94355">
        <w:rPr>
          <w:sz w:val="24"/>
          <w:szCs w:val="24"/>
        </w:rPr>
        <w:t>Subject</w:t>
      </w:r>
      <w:r w:rsidR="00206758">
        <w:rPr>
          <w:sz w:val="24"/>
          <w:szCs w:val="24"/>
        </w:rPr>
        <w:t xml:space="preserve"> matter experts </w:t>
      </w:r>
      <w:r w:rsidR="00B94355">
        <w:rPr>
          <w:sz w:val="24"/>
          <w:szCs w:val="24"/>
        </w:rPr>
        <w:t xml:space="preserve">from the </w:t>
      </w:r>
      <w:r w:rsidR="00206758">
        <w:rPr>
          <w:sz w:val="24"/>
          <w:szCs w:val="24"/>
        </w:rPr>
        <w:t xml:space="preserve">BUHT (GS grade 13 or above) will be conducting the interviews. A researcher from the </w:t>
      </w:r>
      <w:r w:rsidR="00B33CA7">
        <w:rPr>
          <w:sz w:val="24"/>
          <w:szCs w:val="24"/>
        </w:rPr>
        <w:t>Data Collection Methodology &amp; Research Branch</w:t>
      </w:r>
      <w:r w:rsidR="00206758" w:rsidRPr="00E1314C">
        <w:rPr>
          <w:sz w:val="24"/>
          <w:szCs w:val="24"/>
        </w:rPr>
        <w:t xml:space="preserve"> </w:t>
      </w:r>
      <w:r w:rsidR="00206758">
        <w:rPr>
          <w:sz w:val="24"/>
          <w:szCs w:val="24"/>
        </w:rPr>
        <w:t>(</w:t>
      </w:r>
      <w:r w:rsidR="00B33CA7">
        <w:rPr>
          <w:sz w:val="24"/>
          <w:szCs w:val="24"/>
        </w:rPr>
        <w:t>DCMRB</w:t>
      </w:r>
      <w:r w:rsidR="00206758">
        <w:rPr>
          <w:sz w:val="24"/>
          <w:szCs w:val="24"/>
        </w:rPr>
        <w:t xml:space="preserve">) </w:t>
      </w:r>
      <w:r w:rsidR="002E2FAB">
        <w:rPr>
          <w:sz w:val="24"/>
          <w:szCs w:val="24"/>
        </w:rPr>
        <w:t xml:space="preserve">and </w:t>
      </w:r>
      <w:r w:rsidR="00AE4551">
        <w:rPr>
          <w:sz w:val="24"/>
          <w:szCs w:val="24"/>
        </w:rPr>
        <w:t>up to</w:t>
      </w:r>
      <w:r w:rsidR="002E2FAB">
        <w:rPr>
          <w:sz w:val="24"/>
          <w:szCs w:val="24"/>
        </w:rPr>
        <w:t xml:space="preserve"> two other Census Bureau staff (either additional BUHT members or Account Managers from one of the identified surveys) </w:t>
      </w:r>
      <w:r w:rsidR="00AE4551">
        <w:rPr>
          <w:sz w:val="24"/>
          <w:szCs w:val="24"/>
        </w:rPr>
        <w:t>may</w:t>
      </w:r>
      <w:r w:rsidR="00206758">
        <w:rPr>
          <w:sz w:val="24"/>
          <w:szCs w:val="24"/>
        </w:rPr>
        <w:t xml:space="preserve"> a</w:t>
      </w:r>
      <w:r w:rsidR="003E732A" w:rsidRPr="00E1314C">
        <w:rPr>
          <w:sz w:val="24"/>
          <w:szCs w:val="24"/>
        </w:rPr>
        <w:t xml:space="preserve">ccompany </w:t>
      </w:r>
      <w:r w:rsidR="002E2FAB">
        <w:rPr>
          <w:sz w:val="24"/>
          <w:szCs w:val="24"/>
        </w:rPr>
        <w:t xml:space="preserve">the primary BUHT member </w:t>
      </w:r>
      <w:r w:rsidR="003E732A" w:rsidRPr="00E1314C">
        <w:rPr>
          <w:sz w:val="24"/>
          <w:szCs w:val="24"/>
        </w:rPr>
        <w:t xml:space="preserve">on the interviews. </w:t>
      </w:r>
    </w:p>
    <w:p w:rsidR="0053378D" w:rsidRPr="00E1314C" w:rsidRDefault="0053378D" w:rsidP="003E73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p>
    <w:p w:rsidR="003E732A" w:rsidRPr="00E1314C" w:rsidRDefault="003E732A" w:rsidP="003E73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r w:rsidRPr="00E1314C">
        <w:rPr>
          <w:sz w:val="24"/>
          <w:szCs w:val="24"/>
        </w:rPr>
        <w:t xml:space="preserve">We will record the interviews with the participants’ permission, to aid researchers in accurately </w:t>
      </w:r>
      <w:proofErr w:type="gramStart"/>
      <w:r w:rsidRPr="00E1314C">
        <w:rPr>
          <w:sz w:val="24"/>
          <w:szCs w:val="24"/>
        </w:rPr>
        <w:t>reporting</w:t>
      </w:r>
      <w:proofErr w:type="gramEnd"/>
      <w:r w:rsidRPr="00E1314C">
        <w:rPr>
          <w:sz w:val="24"/>
          <w:szCs w:val="24"/>
        </w:rPr>
        <w:t xml:space="preserve"> findings and recommendations. Before beginning the interviews, we will inform participants that their response is voluntary. We also will inform the participants that the information they provide is confidential. We will not be providing monetary incentives to participants in this study.</w:t>
      </w:r>
    </w:p>
    <w:p w:rsidR="0035629B" w:rsidRPr="00E1314C" w:rsidRDefault="0035629B" w:rsidP="0035629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p>
    <w:p w:rsidR="009012A1" w:rsidRPr="00E1314C" w:rsidRDefault="009012A1" w:rsidP="009012A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r w:rsidRPr="00E1314C">
        <w:rPr>
          <w:sz w:val="24"/>
          <w:szCs w:val="24"/>
        </w:rPr>
        <w:t xml:space="preserve">We estimate that it will be necessary to interview </w:t>
      </w:r>
      <w:r w:rsidR="003E732A">
        <w:rPr>
          <w:sz w:val="24"/>
          <w:szCs w:val="24"/>
        </w:rPr>
        <w:t xml:space="preserve">between </w:t>
      </w:r>
      <w:r w:rsidRPr="00E1314C">
        <w:rPr>
          <w:sz w:val="24"/>
          <w:szCs w:val="24"/>
        </w:rPr>
        <w:t xml:space="preserve">one </w:t>
      </w:r>
      <w:r w:rsidR="003E732A">
        <w:rPr>
          <w:sz w:val="24"/>
          <w:szCs w:val="24"/>
        </w:rPr>
        <w:t xml:space="preserve">and four </w:t>
      </w:r>
      <w:r w:rsidRPr="00E1314C">
        <w:rPr>
          <w:sz w:val="24"/>
          <w:szCs w:val="24"/>
        </w:rPr>
        <w:t>respondent</w:t>
      </w:r>
      <w:r w:rsidR="003E732A">
        <w:rPr>
          <w:sz w:val="24"/>
          <w:szCs w:val="24"/>
        </w:rPr>
        <w:t>s</w:t>
      </w:r>
      <w:r w:rsidRPr="00E1314C">
        <w:rPr>
          <w:sz w:val="24"/>
          <w:szCs w:val="24"/>
        </w:rPr>
        <w:t xml:space="preserve"> at each business</w:t>
      </w:r>
      <w:r w:rsidR="003E732A">
        <w:rPr>
          <w:sz w:val="24"/>
          <w:szCs w:val="24"/>
        </w:rPr>
        <w:t xml:space="preserve">, with an average of </w:t>
      </w:r>
      <w:proofErr w:type="gramStart"/>
      <w:r w:rsidR="003E732A">
        <w:rPr>
          <w:sz w:val="24"/>
          <w:szCs w:val="24"/>
        </w:rPr>
        <w:t>3</w:t>
      </w:r>
      <w:proofErr w:type="gramEnd"/>
      <w:r w:rsidRPr="00E1314C">
        <w:rPr>
          <w:sz w:val="24"/>
          <w:szCs w:val="24"/>
        </w:rPr>
        <w:t xml:space="preserve">.  We estimate the length of the interviews at a maximum of </w:t>
      </w:r>
      <w:r w:rsidR="003E732A">
        <w:rPr>
          <w:sz w:val="24"/>
          <w:szCs w:val="24"/>
        </w:rPr>
        <w:t>ninety minutes (1</w:t>
      </w:r>
      <w:r w:rsidRPr="00E1314C">
        <w:rPr>
          <w:sz w:val="24"/>
          <w:szCs w:val="24"/>
        </w:rPr>
        <w:t xml:space="preserve">5 cases X </w:t>
      </w:r>
      <w:proofErr w:type="gramStart"/>
      <w:r w:rsidR="003E732A">
        <w:rPr>
          <w:sz w:val="24"/>
          <w:szCs w:val="24"/>
        </w:rPr>
        <w:t>3</w:t>
      </w:r>
      <w:proofErr w:type="gramEnd"/>
      <w:r w:rsidR="003E732A">
        <w:rPr>
          <w:sz w:val="24"/>
          <w:szCs w:val="24"/>
        </w:rPr>
        <w:t xml:space="preserve"> respondents X 90</w:t>
      </w:r>
      <w:r w:rsidRPr="00E1314C">
        <w:rPr>
          <w:sz w:val="24"/>
          <w:szCs w:val="24"/>
        </w:rPr>
        <w:t xml:space="preserve"> minutes per case = </w:t>
      </w:r>
      <w:r w:rsidR="003E732A">
        <w:rPr>
          <w:sz w:val="24"/>
          <w:szCs w:val="24"/>
        </w:rPr>
        <w:t>67.5</w:t>
      </w:r>
      <w:r w:rsidRPr="00E1314C">
        <w:rPr>
          <w:sz w:val="24"/>
          <w:szCs w:val="24"/>
        </w:rPr>
        <w:t xml:space="preserve"> hours).  Additionally, to recruit respondents we expect </w:t>
      </w:r>
      <w:r w:rsidR="00562A6F">
        <w:rPr>
          <w:sz w:val="24"/>
          <w:szCs w:val="24"/>
        </w:rPr>
        <w:t>t</w:t>
      </w:r>
      <w:r w:rsidRPr="00E1314C">
        <w:rPr>
          <w:sz w:val="24"/>
          <w:szCs w:val="24"/>
        </w:rPr>
        <w:t xml:space="preserve">he recruiting calls to last on average </w:t>
      </w:r>
      <w:r w:rsidR="002C4B29">
        <w:rPr>
          <w:sz w:val="24"/>
          <w:szCs w:val="24"/>
        </w:rPr>
        <w:t>five</w:t>
      </w:r>
      <w:r w:rsidRPr="00E1314C">
        <w:rPr>
          <w:sz w:val="24"/>
          <w:szCs w:val="24"/>
        </w:rPr>
        <w:t xml:space="preserve"> minutes per call (5</w:t>
      </w:r>
      <w:r w:rsidR="00562A6F">
        <w:rPr>
          <w:sz w:val="24"/>
          <w:szCs w:val="24"/>
        </w:rPr>
        <w:t>2</w:t>
      </w:r>
      <w:r w:rsidRPr="00E1314C">
        <w:rPr>
          <w:sz w:val="24"/>
          <w:szCs w:val="24"/>
        </w:rPr>
        <w:t xml:space="preserve"> cases </w:t>
      </w:r>
      <w:r w:rsidR="003B16B5">
        <w:rPr>
          <w:sz w:val="24"/>
          <w:szCs w:val="24"/>
        </w:rPr>
        <w:t xml:space="preserve">recruited </w:t>
      </w:r>
      <w:r w:rsidR="002C4B29">
        <w:rPr>
          <w:sz w:val="24"/>
          <w:szCs w:val="24"/>
        </w:rPr>
        <w:t>X 5</w:t>
      </w:r>
      <w:r w:rsidRPr="00E1314C">
        <w:rPr>
          <w:sz w:val="24"/>
          <w:szCs w:val="24"/>
        </w:rPr>
        <w:t xml:space="preserve"> minutes = </w:t>
      </w:r>
      <w:r w:rsidR="002C4B29">
        <w:rPr>
          <w:sz w:val="24"/>
          <w:szCs w:val="24"/>
        </w:rPr>
        <w:t>4.3</w:t>
      </w:r>
      <w:r w:rsidRPr="00E1314C">
        <w:rPr>
          <w:sz w:val="24"/>
          <w:szCs w:val="24"/>
        </w:rPr>
        <w:t xml:space="preserve"> hours). Thus, the estimated burden for this project is </w:t>
      </w:r>
      <w:r w:rsidR="002C4B29">
        <w:rPr>
          <w:sz w:val="24"/>
          <w:szCs w:val="24"/>
        </w:rPr>
        <w:t>71.8</w:t>
      </w:r>
      <w:r w:rsidRPr="00E1314C">
        <w:rPr>
          <w:sz w:val="24"/>
          <w:szCs w:val="24"/>
        </w:rPr>
        <w:t xml:space="preserve"> hours (</w:t>
      </w:r>
      <w:r w:rsidR="002C4B29">
        <w:rPr>
          <w:sz w:val="24"/>
          <w:szCs w:val="24"/>
        </w:rPr>
        <w:t>4.3</w:t>
      </w:r>
      <w:r w:rsidRPr="00E1314C">
        <w:rPr>
          <w:sz w:val="24"/>
          <w:szCs w:val="24"/>
        </w:rPr>
        <w:t xml:space="preserve"> </w:t>
      </w:r>
      <w:r w:rsidRPr="00E1314C">
        <w:rPr>
          <w:sz w:val="24"/>
          <w:szCs w:val="24"/>
        </w:rPr>
        <w:lastRenderedPageBreak/>
        <w:t xml:space="preserve">hours for recruiting + </w:t>
      </w:r>
      <w:r w:rsidR="003B16B5">
        <w:rPr>
          <w:sz w:val="24"/>
          <w:szCs w:val="24"/>
        </w:rPr>
        <w:t>67.5</w:t>
      </w:r>
      <w:r w:rsidRPr="00E1314C">
        <w:rPr>
          <w:sz w:val="24"/>
          <w:szCs w:val="24"/>
        </w:rPr>
        <w:t xml:space="preserve"> hours for interviews).  </w:t>
      </w:r>
    </w:p>
    <w:p w:rsidR="00B669B5" w:rsidRPr="00E1314C" w:rsidRDefault="00B669B5" w:rsidP="0035629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p>
    <w:p w:rsidR="00905BCD" w:rsidRDefault="00824723" w:rsidP="0035629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r>
        <w:rPr>
          <w:sz w:val="24"/>
          <w:szCs w:val="24"/>
        </w:rPr>
        <w:t xml:space="preserve">The results of the debriefings will aid </w:t>
      </w:r>
      <w:r w:rsidR="003E12B8">
        <w:rPr>
          <w:sz w:val="24"/>
          <w:szCs w:val="24"/>
        </w:rPr>
        <w:t xml:space="preserve">Census Bureau leadership in determining the feasibility of harmonizing business units across surveys. </w:t>
      </w:r>
      <w:r w:rsidR="00304F00">
        <w:rPr>
          <w:sz w:val="24"/>
          <w:szCs w:val="24"/>
        </w:rPr>
        <w:t xml:space="preserve">Enclosed </w:t>
      </w:r>
      <w:proofErr w:type="gramStart"/>
      <w:r w:rsidR="00304F00">
        <w:rPr>
          <w:sz w:val="24"/>
          <w:szCs w:val="24"/>
        </w:rPr>
        <w:t>is a draft of the interview protocol</w:t>
      </w:r>
      <w:r w:rsidR="00F511B3">
        <w:rPr>
          <w:sz w:val="24"/>
          <w:szCs w:val="24"/>
        </w:rPr>
        <w:t xml:space="preserve"> as well as relevant portions of all survey forms referenced</w:t>
      </w:r>
      <w:proofErr w:type="gramEnd"/>
      <w:r w:rsidR="00F511B3">
        <w:rPr>
          <w:sz w:val="24"/>
          <w:szCs w:val="24"/>
        </w:rPr>
        <w:t xml:space="preserve"> in the protocol</w:t>
      </w:r>
      <w:r w:rsidR="00917A96">
        <w:rPr>
          <w:sz w:val="24"/>
          <w:szCs w:val="24"/>
        </w:rPr>
        <w:t>. Note that the protocol includes a brief set of questions at the end intended to gauge large and medium-sized business’ experience with and reaction to the concept of data transfers.</w:t>
      </w:r>
    </w:p>
    <w:p w:rsidR="00304F00" w:rsidRPr="00E1314C" w:rsidRDefault="00304F00" w:rsidP="0035629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p>
    <w:p w:rsidR="0035629B" w:rsidRPr="00B33CA7" w:rsidRDefault="0035629B" w:rsidP="0035629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r w:rsidRPr="00B33CA7">
        <w:rPr>
          <w:sz w:val="24"/>
          <w:szCs w:val="24"/>
        </w:rPr>
        <w:t>The contact person for questions regarding data collection and statistical aspects of the design of this research is:</w:t>
      </w:r>
    </w:p>
    <w:p w:rsidR="0035629B" w:rsidRPr="00B33CA7" w:rsidRDefault="0035629B" w:rsidP="0035629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p>
    <w:p w:rsidR="0035629B" w:rsidRPr="00B33CA7" w:rsidRDefault="0035629B" w:rsidP="0035629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r w:rsidRPr="00B33CA7">
        <w:rPr>
          <w:sz w:val="24"/>
          <w:szCs w:val="24"/>
        </w:rPr>
        <w:tab/>
      </w:r>
      <w:r w:rsidR="00824723">
        <w:rPr>
          <w:sz w:val="24"/>
          <w:szCs w:val="24"/>
        </w:rPr>
        <w:t>Michael Flaherty</w:t>
      </w:r>
    </w:p>
    <w:p w:rsidR="0035629B" w:rsidRPr="00B33CA7" w:rsidRDefault="0035629B" w:rsidP="0035629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r w:rsidRPr="00B33CA7">
        <w:rPr>
          <w:sz w:val="24"/>
          <w:szCs w:val="24"/>
        </w:rPr>
        <w:tab/>
      </w:r>
      <w:r w:rsidR="00824723">
        <w:rPr>
          <w:sz w:val="24"/>
          <w:szCs w:val="24"/>
        </w:rPr>
        <w:t>Economic Management Division</w:t>
      </w:r>
    </w:p>
    <w:p w:rsidR="0035629B" w:rsidRPr="00B33CA7" w:rsidRDefault="00824723" w:rsidP="0035629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r>
        <w:rPr>
          <w:sz w:val="24"/>
          <w:szCs w:val="24"/>
        </w:rPr>
        <w:tab/>
      </w:r>
      <w:proofErr w:type="gramStart"/>
      <w:r>
        <w:rPr>
          <w:sz w:val="24"/>
          <w:szCs w:val="24"/>
        </w:rPr>
        <w:t>8</w:t>
      </w:r>
      <w:r w:rsidR="0035629B" w:rsidRPr="00B33CA7">
        <w:rPr>
          <w:sz w:val="24"/>
          <w:szCs w:val="24"/>
        </w:rPr>
        <w:t>K</w:t>
      </w:r>
      <w:r>
        <w:rPr>
          <w:sz w:val="24"/>
          <w:szCs w:val="24"/>
        </w:rPr>
        <w:t>044</w:t>
      </w:r>
      <w:proofErr w:type="gramEnd"/>
      <w:r>
        <w:rPr>
          <w:sz w:val="24"/>
          <w:szCs w:val="24"/>
        </w:rPr>
        <w:t>-</w:t>
      </w:r>
      <w:r w:rsidR="0035629B" w:rsidRPr="00B33CA7">
        <w:rPr>
          <w:sz w:val="24"/>
          <w:szCs w:val="24"/>
        </w:rPr>
        <w:t>F</w:t>
      </w:r>
    </w:p>
    <w:p w:rsidR="0035629B" w:rsidRPr="00B33CA7" w:rsidRDefault="0035629B" w:rsidP="0035629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r w:rsidRPr="00B33CA7">
        <w:rPr>
          <w:sz w:val="24"/>
          <w:szCs w:val="24"/>
        </w:rPr>
        <w:tab/>
        <w:t xml:space="preserve">U.S. Census Bureau </w:t>
      </w:r>
    </w:p>
    <w:p w:rsidR="0035629B" w:rsidRPr="00B33CA7" w:rsidRDefault="0035629B" w:rsidP="0035629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r w:rsidRPr="00B33CA7">
        <w:rPr>
          <w:sz w:val="24"/>
          <w:szCs w:val="24"/>
        </w:rPr>
        <w:tab/>
        <w:t>Washington, D.C. 20233</w:t>
      </w:r>
    </w:p>
    <w:p w:rsidR="0035629B" w:rsidRPr="00B33CA7" w:rsidRDefault="0035629B" w:rsidP="0035629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r w:rsidRPr="00B33CA7">
        <w:rPr>
          <w:sz w:val="24"/>
          <w:szCs w:val="24"/>
        </w:rPr>
        <w:tab/>
        <w:t>(301) 763-</w:t>
      </w:r>
      <w:r w:rsidR="00824723">
        <w:rPr>
          <w:sz w:val="24"/>
          <w:szCs w:val="24"/>
        </w:rPr>
        <w:t>7699</w:t>
      </w:r>
    </w:p>
    <w:p w:rsidR="0035629B" w:rsidRPr="00B33CA7" w:rsidRDefault="0035629B" w:rsidP="0035629B">
      <w:pPr>
        <w:tabs>
          <w:tab w:val="left" w:pos="-1440"/>
          <w:tab w:val="left" w:pos="-720"/>
          <w:tab w:val="left" w:pos="0"/>
          <w:tab w:val="left" w:pos="288"/>
          <w:tab w:val="left" w:pos="57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B33CA7">
        <w:rPr>
          <w:sz w:val="24"/>
          <w:szCs w:val="24"/>
        </w:rPr>
        <w:tab/>
      </w:r>
      <w:r w:rsidRPr="00B33CA7">
        <w:rPr>
          <w:sz w:val="24"/>
          <w:szCs w:val="24"/>
        </w:rPr>
        <w:tab/>
        <w:t xml:space="preserve">  </w:t>
      </w:r>
      <w:r w:rsidR="00824723">
        <w:rPr>
          <w:sz w:val="24"/>
          <w:szCs w:val="24"/>
        </w:rPr>
        <w:t>Michael</w:t>
      </w:r>
      <w:r w:rsidRPr="00B33CA7">
        <w:rPr>
          <w:sz w:val="24"/>
          <w:szCs w:val="24"/>
        </w:rPr>
        <w:t>.</w:t>
      </w:r>
      <w:r w:rsidR="00824723">
        <w:rPr>
          <w:sz w:val="24"/>
          <w:szCs w:val="24"/>
        </w:rPr>
        <w:t>J</w:t>
      </w:r>
      <w:r w:rsidRPr="00B33CA7">
        <w:rPr>
          <w:sz w:val="24"/>
          <w:szCs w:val="24"/>
        </w:rPr>
        <w:t>.</w:t>
      </w:r>
      <w:r w:rsidR="00824723">
        <w:rPr>
          <w:sz w:val="24"/>
          <w:szCs w:val="24"/>
        </w:rPr>
        <w:t>Flaherty</w:t>
      </w:r>
      <w:r w:rsidRPr="00B33CA7">
        <w:rPr>
          <w:sz w:val="24"/>
          <w:szCs w:val="24"/>
        </w:rPr>
        <w:t>@census.gov</w:t>
      </w:r>
    </w:p>
    <w:p w:rsidR="0035629B" w:rsidRPr="00B33CA7" w:rsidRDefault="0035629B" w:rsidP="0035629B">
      <w:pPr>
        <w:tabs>
          <w:tab w:val="left" w:pos="-1440"/>
          <w:tab w:val="left" w:pos="-720"/>
          <w:tab w:val="left" w:pos="0"/>
          <w:tab w:val="left" w:pos="288"/>
          <w:tab w:val="left" w:pos="57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2C68A0" w:rsidRPr="00B33CA7" w:rsidRDefault="002C68A0" w:rsidP="0035629B">
      <w:pPr>
        <w:tabs>
          <w:tab w:val="left" w:pos="-1440"/>
          <w:tab w:val="left" w:pos="-720"/>
          <w:tab w:val="left" w:pos="0"/>
          <w:tab w:val="left" w:pos="288"/>
          <w:tab w:val="left" w:pos="57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9012A1" w:rsidRPr="00B33CA7" w:rsidRDefault="009012A1" w:rsidP="009012A1">
      <w:pPr>
        <w:rPr>
          <w:sz w:val="24"/>
          <w:szCs w:val="24"/>
        </w:rPr>
      </w:pPr>
      <w:r w:rsidRPr="00B33CA7">
        <w:rPr>
          <w:sz w:val="24"/>
          <w:szCs w:val="24"/>
        </w:rPr>
        <w:t>Enclosures</w:t>
      </w:r>
      <w:r w:rsidRPr="00B33CA7">
        <w:rPr>
          <w:sz w:val="24"/>
          <w:szCs w:val="24"/>
        </w:rPr>
        <w:br/>
      </w:r>
      <w:r w:rsidRPr="00B33CA7">
        <w:rPr>
          <w:sz w:val="24"/>
          <w:szCs w:val="24"/>
        </w:rPr>
        <w:br/>
      </w:r>
      <w:proofErr w:type="gramStart"/>
      <w:r w:rsidRPr="00B33CA7">
        <w:rPr>
          <w:sz w:val="24"/>
          <w:szCs w:val="24"/>
        </w:rPr>
        <w:t>cc:</w:t>
      </w:r>
      <w:proofErr w:type="gramEnd"/>
      <w:r w:rsidRPr="00B33CA7">
        <w:rPr>
          <w:sz w:val="24"/>
          <w:szCs w:val="24"/>
        </w:rPr>
        <w:t xml:space="preserve">  </w:t>
      </w:r>
      <w:r w:rsidRPr="00B33CA7">
        <w:rPr>
          <w:sz w:val="24"/>
          <w:szCs w:val="24"/>
        </w:rPr>
        <w:br/>
        <w:t>W</w:t>
      </w:r>
      <w:r w:rsidR="00B33CA7">
        <w:rPr>
          <w:sz w:val="24"/>
          <w:szCs w:val="24"/>
        </w:rPr>
        <w:t>illiam</w:t>
      </w:r>
      <w:r w:rsidRPr="00B33CA7">
        <w:rPr>
          <w:sz w:val="24"/>
          <w:szCs w:val="24"/>
        </w:rPr>
        <w:t xml:space="preserve"> Bostic          </w:t>
      </w:r>
      <w:r w:rsidR="00923B6C">
        <w:rPr>
          <w:sz w:val="24"/>
          <w:szCs w:val="24"/>
        </w:rPr>
        <w:t xml:space="preserve">     </w:t>
      </w:r>
      <w:r w:rsidRPr="00B33CA7">
        <w:rPr>
          <w:sz w:val="24"/>
          <w:szCs w:val="24"/>
        </w:rPr>
        <w:t>(DIR) with enclosures</w:t>
      </w:r>
    </w:p>
    <w:p w:rsidR="009012A1" w:rsidRPr="00B33CA7" w:rsidRDefault="009012A1" w:rsidP="009012A1">
      <w:pPr>
        <w:rPr>
          <w:sz w:val="24"/>
          <w:szCs w:val="24"/>
        </w:rPr>
      </w:pPr>
      <w:proofErr w:type="spellStart"/>
      <w:r w:rsidRPr="00B33CA7">
        <w:rPr>
          <w:sz w:val="24"/>
          <w:szCs w:val="24"/>
        </w:rPr>
        <w:t>S</w:t>
      </w:r>
      <w:r w:rsidR="00B33CA7">
        <w:rPr>
          <w:sz w:val="24"/>
          <w:szCs w:val="24"/>
        </w:rPr>
        <w:t>hirin</w:t>
      </w:r>
      <w:proofErr w:type="spellEnd"/>
      <w:r w:rsidRPr="00B33CA7">
        <w:rPr>
          <w:sz w:val="24"/>
          <w:szCs w:val="24"/>
        </w:rPr>
        <w:t xml:space="preserve"> Ahmed</w:t>
      </w:r>
      <w:r w:rsidRPr="00B33CA7">
        <w:rPr>
          <w:sz w:val="24"/>
          <w:szCs w:val="24"/>
        </w:rPr>
        <w:tab/>
      </w:r>
      <w:r w:rsidRPr="00B33CA7">
        <w:rPr>
          <w:sz w:val="24"/>
          <w:szCs w:val="24"/>
        </w:rPr>
        <w:tab/>
      </w:r>
      <w:r w:rsidR="00923B6C">
        <w:rPr>
          <w:sz w:val="24"/>
          <w:szCs w:val="24"/>
        </w:rPr>
        <w:t xml:space="preserve">   </w:t>
      </w:r>
      <w:r w:rsidRPr="00B33CA7">
        <w:rPr>
          <w:sz w:val="24"/>
          <w:szCs w:val="24"/>
        </w:rPr>
        <w:t xml:space="preserve">(DIR)      </w:t>
      </w:r>
      <w:r w:rsidR="00923B6C">
        <w:rPr>
          <w:sz w:val="24"/>
          <w:szCs w:val="24"/>
        </w:rPr>
        <w:t xml:space="preserve"> </w:t>
      </w:r>
      <w:r w:rsidRPr="00B33CA7">
        <w:rPr>
          <w:sz w:val="24"/>
          <w:szCs w:val="24"/>
        </w:rPr>
        <w:t xml:space="preserve"> “           ”</w:t>
      </w:r>
      <w:r w:rsidRPr="00B33CA7">
        <w:rPr>
          <w:sz w:val="24"/>
          <w:szCs w:val="24"/>
        </w:rPr>
        <w:br/>
      </w:r>
      <w:proofErr w:type="spellStart"/>
      <w:r w:rsidR="00923B6C">
        <w:rPr>
          <w:sz w:val="24"/>
          <w:szCs w:val="24"/>
        </w:rPr>
        <w:t>Carma</w:t>
      </w:r>
      <w:proofErr w:type="spellEnd"/>
      <w:r w:rsidR="00923B6C">
        <w:rPr>
          <w:sz w:val="24"/>
          <w:szCs w:val="24"/>
        </w:rPr>
        <w:t xml:space="preserve"> Hogue</w:t>
      </w:r>
      <w:r w:rsidRPr="00B33CA7">
        <w:rPr>
          <w:sz w:val="24"/>
          <w:szCs w:val="24"/>
        </w:rPr>
        <w:t xml:space="preserve">             </w:t>
      </w:r>
      <w:r w:rsidR="00923B6C">
        <w:rPr>
          <w:sz w:val="24"/>
          <w:szCs w:val="24"/>
        </w:rPr>
        <w:t xml:space="preserve">    </w:t>
      </w:r>
      <w:r w:rsidRPr="00B33CA7">
        <w:rPr>
          <w:sz w:val="24"/>
          <w:szCs w:val="24"/>
        </w:rPr>
        <w:t>(E</w:t>
      </w:r>
      <w:r w:rsidR="00923B6C">
        <w:rPr>
          <w:sz w:val="24"/>
          <w:szCs w:val="24"/>
        </w:rPr>
        <w:t>SMD</w:t>
      </w:r>
      <w:r w:rsidRPr="00B33CA7">
        <w:rPr>
          <w:sz w:val="24"/>
          <w:szCs w:val="24"/>
        </w:rPr>
        <w:t>)  </w:t>
      </w:r>
      <w:r w:rsidR="00923B6C">
        <w:rPr>
          <w:sz w:val="24"/>
          <w:szCs w:val="24"/>
        </w:rPr>
        <w:t xml:space="preserve"> </w:t>
      </w:r>
      <w:r w:rsidRPr="00B33CA7">
        <w:rPr>
          <w:sz w:val="24"/>
          <w:szCs w:val="24"/>
        </w:rPr>
        <w:t> “           ”</w:t>
      </w:r>
      <w:r w:rsidRPr="00B33CA7">
        <w:rPr>
          <w:sz w:val="24"/>
          <w:szCs w:val="24"/>
        </w:rPr>
        <w:br/>
        <w:t>D</w:t>
      </w:r>
      <w:r w:rsidR="00923B6C">
        <w:rPr>
          <w:sz w:val="24"/>
          <w:szCs w:val="24"/>
        </w:rPr>
        <w:t>iane</w:t>
      </w:r>
      <w:r w:rsidRPr="00B33CA7">
        <w:rPr>
          <w:sz w:val="24"/>
          <w:szCs w:val="24"/>
        </w:rPr>
        <w:t xml:space="preserve"> </w:t>
      </w:r>
      <w:proofErr w:type="spellStart"/>
      <w:r w:rsidRPr="00B33CA7">
        <w:rPr>
          <w:sz w:val="24"/>
          <w:szCs w:val="24"/>
        </w:rPr>
        <w:t>Willimack</w:t>
      </w:r>
      <w:proofErr w:type="spellEnd"/>
      <w:r w:rsidRPr="00B33CA7">
        <w:rPr>
          <w:sz w:val="24"/>
          <w:szCs w:val="24"/>
        </w:rPr>
        <w:t xml:space="preserve">         </w:t>
      </w:r>
      <w:r w:rsidR="00923B6C">
        <w:rPr>
          <w:sz w:val="24"/>
          <w:szCs w:val="24"/>
        </w:rPr>
        <w:t xml:space="preserve">   </w:t>
      </w:r>
      <w:r w:rsidRPr="00B33CA7">
        <w:rPr>
          <w:sz w:val="24"/>
          <w:szCs w:val="24"/>
        </w:rPr>
        <w:t>(</w:t>
      </w:r>
      <w:r w:rsidR="00923B6C" w:rsidRPr="00B33CA7">
        <w:rPr>
          <w:sz w:val="24"/>
          <w:szCs w:val="24"/>
        </w:rPr>
        <w:t>E</w:t>
      </w:r>
      <w:r w:rsidR="00923B6C">
        <w:rPr>
          <w:sz w:val="24"/>
          <w:szCs w:val="24"/>
        </w:rPr>
        <w:t>SMD</w:t>
      </w:r>
      <w:r w:rsidRPr="00B33CA7">
        <w:rPr>
          <w:sz w:val="24"/>
          <w:szCs w:val="24"/>
        </w:rPr>
        <w:t>)    “           ”</w:t>
      </w:r>
      <w:r w:rsidRPr="00B33CA7">
        <w:rPr>
          <w:sz w:val="24"/>
          <w:szCs w:val="24"/>
        </w:rPr>
        <w:br/>
        <w:t>A</w:t>
      </w:r>
      <w:r w:rsidR="00923B6C">
        <w:rPr>
          <w:sz w:val="24"/>
          <w:szCs w:val="24"/>
        </w:rPr>
        <w:t>my</w:t>
      </w:r>
      <w:r w:rsidRPr="00B33CA7">
        <w:rPr>
          <w:sz w:val="24"/>
          <w:szCs w:val="24"/>
        </w:rPr>
        <w:t xml:space="preserve"> Anderson </w:t>
      </w:r>
      <w:proofErr w:type="spellStart"/>
      <w:r w:rsidRPr="00B33CA7">
        <w:rPr>
          <w:sz w:val="24"/>
          <w:szCs w:val="24"/>
        </w:rPr>
        <w:t>Riemer</w:t>
      </w:r>
      <w:proofErr w:type="spellEnd"/>
      <w:proofErr w:type="gramStart"/>
      <w:r w:rsidRPr="00B33CA7">
        <w:rPr>
          <w:sz w:val="24"/>
          <w:szCs w:val="24"/>
        </w:rPr>
        <w:t>  (</w:t>
      </w:r>
      <w:proofErr w:type="gramEnd"/>
      <w:r w:rsidR="00923B6C" w:rsidRPr="00B33CA7">
        <w:rPr>
          <w:sz w:val="24"/>
          <w:szCs w:val="24"/>
        </w:rPr>
        <w:t>E</w:t>
      </w:r>
      <w:r w:rsidR="00923B6C">
        <w:rPr>
          <w:sz w:val="24"/>
          <w:szCs w:val="24"/>
        </w:rPr>
        <w:t>SMD</w:t>
      </w:r>
      <w:r w:rsidRPr="00B33CA7">
        <w:rPr>
          <w:sz w:val="24"/>
          <w:szCs w:val="24"/>
        </w:rPr>
        <w:t>)    “           ”</w:t>
      </w:r>
    </w:p>
    <w:p w:rsidR="009012A1" w:rsidRPr="00E1314C" w:rsidRDefault="00923B6C" w:rsidP="00017D36">
      <w:pPr>
        <w:rPr>
          <w:sz w:val="24"/>
          <w:szCs w:val="24"/>
        </w:rPr>
      </w:pPr>
      <w:r>
        <w:rPr>
          <w:sz w:val="24"/>
          <w:szCs w:val="24"/>
        </w:rPr>
        <w:t>Danielle Norman    </w:t>
      </w:r>
      <w:r>
        <w:rPr>
          <w:sz w:val="24"/>
          <w:szCs w:val="24"/>
        </w:rPr>
        <w:tab/>
        <w:t xml:space="preserve">    </w:t>
      </w:r>
      <w:r w:rsidR="009012A1" w:rsidRPr="00B33CA7">
        <w:rPr>
          <w:sz w:val="24"/>
          <w:szCs w:val="24"/>
        </w:rPr>
        <w:t>(</w:t>
      </w:r>
      <w:r>
        <w:rPr>
          <w:sz w:val="24"/>
          <w:szCs w:val="24"/>
        </w:rPr>
        <w:t>PCO</w:t>
      </w:r>
      <w:r w:rsidR="009012A1" w:rsidRPr="00B33CA7">
        <w:rPr>
          <w:sz w:val="24"/>
          <w:szCs w:val="24"/>
        </w:rPr>
        <w:t>)</w:t>
      </w:r>
      <w:r>
        <w:rPr>
          <w:sz w:val="24"/>
          <w:szCs w:val="24"/>
        </w:rPr>
        <w:t xml:space="preserve">    </w:t>
      </w:r>
      <w:r w:rsidR="009012A1" w:rsidRPr="00B33CA7">
        <w:rPr>
          <w:sz w:val="24"/>
          <w:szCs w:val="24"/>
        </w:rPr>
        <w:t xml:space="preserve">   “           ”</w:t>
      </w:r>
      <w:r w:rsidR="009012A1" w:rsidRPr="00B33CA7">
        <w:rPr>
          <w:sz w:val="24"/>
          <w:szCs w:val="24"/>
        </w:rPr>
        <w:br/>
      </w:r>
      <w:r>
        <w:rPr>
          <w:sz w:val="24"/>
          <w:szCs w:val="24"/>
        </w:rPr>
        <w:t>Michael Flaherty      </w:t>
      </w:r>
      <w:r>
        <w:rPr>
          <w:sz w:val="24"/>
          <w:szCs w:val="24"/>
        </w:rPr>
        <w:tab/>
        <w:t xml:space="preserve">    </w:t>
      </w:r>
      <w:r w:rsidR="009012A1" w:rsidRPr="00B33CA7">
        <w:rPr>
          <w:sz w:val="24"/>
          <w:szCs w:val="24"/>
        </w:rPr>
        <w:t>(</w:t>
      </w:r>
      <w:r>
        <w:rPr>
          <w:sz w:val="24"/>
          <w:szCs w:val="24"/>
        </w:rPr>
        <w:t>EM</w:t>
      </w:r>
      <w:r w:rsidR="009012A1" w:rsidRPr="00B33CA7">
        <w:rPr>
          <w:sz w:val="24"/>
          <w:szCs w:val="24"/>
        </w:rPr>
        <w:t>D)      “           ”</w:t>
      </w:r>
      <w:r w:rsidR="009012A1" w:rsidRPr="00B33CA7">
        <w:rPr>
          <w:sz w:val="24"/>
          <w:szCs w:val="24"/>
        </w:rPr>
        <w:br/>
      </w:r>
      <w:r>
        <w:rPr>
          <w:sz w:val="24"/>
          <w:szCs w:val="24"/>
        </w:rPr>
        <w:t>Ronald Farrar</w:t>
      </w:r>
      <w:r w:rsidR="009012A1" w:rsidRPr="00B33CA7">
        <w:rPr>
          <w:sz w:val="24"/>
          <w:szCs w:val="24"/>
        </w:rPr>
        <w:t>        </w:t>
      </w:r>
      <w:r w:rsidR="009012A1" w:rsidRPr="00B33CA7">
        <w:rPr>
          <w:sz w:val="24"/>
          <w:szCs w:val="24"/>
        </w:rPr>
        <w:tab/>
      </w:r>
      <w:r>
        <w:rPr>
          <w:sz w:val="24"/>
          <w:szCs w:val="24"/>
        </w:rPr>
        <w:t xml:space="preserve">    </w:t>
      </w:r>
      <w:r w:rsidR="009012A1" w:rsidRPr="00B33CA7">
        <w:rPr>
          <w:sz w:val="24"/>
          <w:szCs w:val="24"/>
        </w:rPr>
        <w:t>(</w:t>
      </w:r>
      <w:r>
        <w:rPr>
          <w:sz w:val="24"/>
          <w:szCs w:val="24"/>
        </w:rPr>
        <w:t>EM</w:t>
      </w:r>
      <w:r w:rsidR="009012A1" w:rsidRPr="00B33CA7">
        <w:rPr>
          <w:sz w:val="24"/>
          <w:szCs w:val="24"/>
        </w:rPr>
        <w:t>D</w:t>
      </w:r>
      <w:r w:rsidRPr="00B33CA7">
        <w:rPr>
          <w:sz w:val="24"/>
          <w:szCs w:val="24"/>
        </w:rPr>
        <w:t>)      “           ”</w:t>
      </w:r>
      <w:r w:rsidR="009012A1" w:rsidRPr="00B33CA7">
        <w:rPr>
          <w:sz w:val="24"/>
          <w:szCs w:val="24"/>
        </w:rPr>
        <w:br/>
      </w:r>
      <w:r>
        <w:rPr>
          <w:sz w:val="24"/>
          <w:szCs w:val="24"/>
        </w:rPr>
        <w:t xml:space="preserve">Nick </w:t>
      </w:r>
      <w:proofErr w:type="spellStart"/>
      <w:r>
        <w:rPr>
          <w:sz w:val="24"/>
          <w:szCs w:val="24"/>
        </w:rPr>
        <w:t>Orsini</w:t>
      </w:r>
      <w:proofErr w:type="spellEnd"/>
      <w:r w:rsidR="009012A1" w:rsidRPr="00B33CA7">
        <w:rPr>
          <w:sz w:val="24"/>
          <w:szCs w:val="24"/>
        </w:rPr>
        <w:t>             </w:t>
      </w:r>
      <w:r w:rsidR="009012A1" w:rsidRPr="00B33CA7">
        <w:rPr>
          <w:sz w:val="24"/>
          <w:szCs w:val="24"/>
        </w:rPr>
        <w:tab/>
      </w:r>
      <w:r>
        <w:rPr>
          <w:sz w:val="24"/>
          <w:szCs w:val="24"/>
        </w:rPr>
        <w:t xml:space="preserve">    </w:t>
      </w:r>
      <w:r w:rsidR="009012A1" w:rsidRPr="00B33CA7">
        <w:rPr>
          <w:sz w:val="24"/>
          <w:szCs w:val="24"/>
        </w:rPr>
        <w:t>(</w:t>
      </w:r>
      <w:r>
        <w:rPr>
          <w:sz w:val="24"/>
          <w:szCs w:val="24"/>
        </w:rPr>
        <w:t>EI</w:t>
      </w:r>
      <w:r w:rsidR="009012A1" w:rsidRPr="00B33CA7">
        <w:rPr>
          <w:sz w:val="24"/>
          <w:szCs w:val="24"/>
        </w:rPr>
        <w:t>D) </w:t>
      </w:r>
      <w:r>
        <w:rPr>
          <w:sz w:val="24"/>
          <w:szCs w:val="24"/>
        </w:rPr>
        <w:t xml:space="preserve"> </w:t>
      </w:r>
      <w:r w:rsidR="009012A1" w:rsidRPr="00B33CA7">
        <w:rPr>
          <w:sz w:val="24"/>
          <w:szCs w:val="24"/>
        </w:rPr>
        <w:t xml:space="preserve">      “       </w:t>
      </w:r>
      <w:r w:rsidR="00D31690">
        <w:rPr>
          <w:sz w:val="24"/>
          <w:szCs w:val="24"/>
        </w:rPr>
        <w:t xml:space="preserve">   </w:t>
      </w:r>
      <w:r w:rsidR="009012A1" w:rsidRPr="00B33CA7">
        <w:rPr>
          <w:sz w:val="24"/>
          <w:szCs w:val="24"/>
        </w:rPr>
        <w:t> ”</w:t>
      </w:r>
      <w:r w:rsidR="009012A1" w:rsidRPr="00B33CA7">
        <w:rPr>
          <w:sz w:val="24"/>
          <w:szCs w:val="24"/>
        </w:rPr>
        <w:br/>
      </w:r>
    </w:p>
    <w:p w:rsidR="005633E4" w:rsidRPr="00E1314C" w:rsidRDefault="005633E4" w:rsidP="00304E34">
      <w:pPr>
        <w:rPr>
          <w:sz w:val="24"/>
          <w:szCs w:val="24"/>
        </w:rPr>
      </w:pPr>
    </w:p>
    <w:p w:rsidR="002C68A0" w:rsidRPr="00E1314C" w:rsidRDefault="002C68A0" w:rsidP="0035629B">
      <w:pPr>
        <w:tabs>
          <w:tab w:val="left" w:pos="-1440"/>
          <w:tab w:val="left" w:pos="-720"/>
          <w:tab w:val="left" w:pos="0"/>
          <w:tab w:val="left" w:pos="288"/>
          <w:tab w:val="left" w:pos="57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sectPr w:rsidR="002C68A0" w:rsidRPr="00E1314C" w:rsidSect="0035629B">
      <w:pgSz w:w="12240" w:h="15840"/>
      <w:pgMar w:top="1440" w:right="1440" w:bottom="1440" w:left="1440" w:header="1440" w:footer="144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199CD4D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6B97121"/>
    <w:multiLevelType w:val="hybridMultilevel"/>
    <w:tmpl w:val="A6F6C0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44C159D2"/>
    <w:multiLevelType w:val="hybridMultilevel"/>
    <w:tmpl w:val="14BE3D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4D3D60EB"/>
    <w:multiLevelType w:val="hybridMultilevel"/>
    <w:tmpl w:val="C5F860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53F22EBD"/>
    <w:multiLevelType w:val="hybridMultilevel"/>
    <w:tmpl w:val="7B96B5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61011E61"/>
    <w:multiLevelType w:val="hybridMultilevel"/>
    <w:tmpl w:val="5DC25F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7BCC147D"/>
    <w:multiLevelType w:val="hybridMultilevel"/>
    <w:tmpl w:val="4502E2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3"/>
  </w:num>
  <w:num w:numId="4">
    <w:abstractNumId w:val="4"/>
  </w:num>
  <w:num w:numId="5">
    <w:abstractNumId w:val="1"/>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629B"/>
    <w:rsid w:val="00016F71"/>
    <w:rsid w:val="00017D36"/>
    <w:rsid w:val="00051156"/>
    <w:rsid w:val="0006695A"/>
    <w:rsid w:val="00075A55"/>
    <w:rsid w:val="000D0071"/>
    <w:rsid w:val="000F4257"/>
    <w:rsid w:val="001547D3"/>
    <w:rsid w:val="00196B64"/>
    <w:rsid w:val="001D3C3F"/>
    <w:rsid w:val="001E6FCD"/>
    <w:rsid w:val="00206758"/>
    <w:rsid w:val="002072BC"/>
    <w:rsid w:val="002C4B29"/>
    <w:rsid w:val="002C68A0"/>
    <w:rsid w:val="002D0327"/>
    <w:rsid w:val="002E2FAB"/>
    <w:rsid w:val="00304E34"/>
    <w:rsid w:val="00304F00"/>
    <w:rsid w:val="00335196"/>
    <w:rsid w:val="0035629B"/>
    <w:rsid w:val="003B0020"/>
    <w:rsid w:val="003B16B5"/>
    <w:rsid w:val="003D4975"/>
    <w:rsid w:val="003E12B8"/>
    <w:rsid w:val="003E6DEE"/>
    <w:rsid w:val="003E732A"/>
    <w:rsid w:val="003F35C2"/>
    <w:rsid w:val="00416B29"/>
    <w:rsid w:val="00456482"/>
    <w:rsid w:val="004628D0"/>
    <w:rsid w:val="00483492"/>
    <w:rsid w:val="004973FD"/>
    <w:rsid w:val="004A3F84"/>
    <w:rsid w:val="004C6E97"/>
    <w:rsid w:val="00505CB6"/>
    <w:rsid w:val="0053378D"/>
    <w:rsid w:val="00535F48"/>
    <w:rsid w:val="00562A6F"/>
    <w:rsid w:val="005633E4"/>
    <w:rsid w:val="005E3A26"/>
    <w:rsid w:val="00653A3E"/>
    <w:rsid w:val="006A5396"/>
    <w:rsid w:val="006C78B7"/>
    <w:rsid w:val="006D1124"/>
    <w:rsid w:val="006F1270"/>
    <w:rsid w:val="00703C34"/>
    <w:rsid w:val="00713574"/>
    <w:rsid w:val="007578C0"/>
    <w:rsid w:val="007817E6"/>
    <w:rsid w:val="00824723"/>
    <w:rsid w:val="00833DC5"/>
    <w:rsid w:val="0085594A"/>
    <w:rsid w:val="00877C62"/>
    <w:rsid w:val="00895282"/>
    <w:rsid w:val="008C7371"/>
    <w:rsid w:val="008D3D5C"/>
    <w:rsid w:val="008D5654"/>
    <w:rsid w:val="008E475B"/>
    <w:rsid w:val="008F1A75"/>
    <w:rsid w:val="008F5487"/>
    <w:rsid w:val="009012A1"/>
    <w:rsid w:val="00905BCD"/>
    <w:rsid w:val="0091002A"/>
    <w:rsid w:val="00917A96"/>
    <w:rsid w:val="00923B6C"/>
    <w:rsid w:val="009C5795"/>
    <w:rsid w:val="00A0507E"/>
    <w:rsid w:val="00AE4551"/>
    <w:rsid w:val="00AF695E"/>
    <w:rsid w:val="00B22DB6"/>
    <w:rsid w:val="00B32FFF"/>
    <w:rsid w:val="00B33CA7"/>
    <w:rsid w:val="00B669B5"/>
    <w:rsid w:val="00B72170"/>
    <w:rsid w:val="00B918AF"/>
    <w:rsid w:val="00B94187"/>
    <w:rsid w:val="00B94355"/>
    <w:rsid w:val="00BD231E"/>
    <w:rsid w:val="00C34483"/>
    <w:rsid w:val="00C569D7"/>
    <w:rsid w:val="00C62DB8"/>
    <w:rsid w:val="00CA02D0"/>
    <w:rsid w:val="00CA5D90"/>
    <w:rsid w:val="00CA6A21"/>
    <w:rsid w:val="00CB13AC"/>
    <w:rsid w:val="00CF42F3"/>
    <w:rsid w:val="00CF4A17"/>
    <w:rsid w:val="00CF7886"/>
    <w:rsid w:val="00D31690"/>
    <w:rsid w:val="00D407D0"/>
    <w:rsid w:val="00D61120"/>
    <w:rsid w:val="00DB5298"/>
    <w:rsid w:val="00DE6FFA"/>
    <w:rsid w:val="00E1314C"/>
    <w:rsid w:val="00E4286E"/>
    <w:rsid w:val="00E729DD"/>
    <w:rsid w:val="00EC12A3"/>
    <w:rsid w:val="00EE3821"/>
    <w:rsid w:val="00EF425B"/>
    <w:rsid w:val="00F31451"/>
    <w:rsid w:val="00F4204B"/>
    <w:rsid w:val="00F511B3"/>
    <w:rsid w:val="00F64CFC"/>
    <w:rsid w:val="00FC1B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629B"/>
    <w:pPr>
      <w:autoSpaceDE w:val="0"/>
      <w:autoSpaceDN w:val="0"/>
      <w:adjustRightInd w:val="0"/>
    </w:pPr>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C569D7"/>
    <w:rPr>
      <w:sz w:val="16"/>
      <w:szCs w:val="16"/>
    </w:rPr>
  </w:style>
  <w:style w:type="paragraph" w:styleId="CommentText">
    <w:name w:val="annotation text"/>
    <w:basedOn w:val="Normal"/>
    <w:link w:val="CommentTextChar"/>
    <w:uiPriority w:val="99"/>
    <w:semiHidden/>
    <w:unhideWhenUsed/>
    <w:rsid w:val="00C569D7"/>
  </w:style>
  <w:style w:type="character" w:customStyle="1" w:styleId="CommentTextChar">
    <w:name w:val="Comment Text Char"/>
    <w:link w:val="CommentText"/>
    <w:uiPriority w:val="99"/>
    <w:semiHidden/>
    <w:rsid w:val="00C569D7"/>
    <w:rPr>
      <w:rFonts w:ascii="Times New Roman" w:hAnsi="Times New Roman"/>
    </w:rPr>
  </w:style>
  <w:style w:type="paragraph" w:styleId="CommentSubject">
    <w:name w:val="annotation subject"/>
    <w:basedOn w:val="CommentText"/>
    <w:next w:val="CommentText"/>
    <w:link w:val="CommentSubjectChar"/>
    <w:uiPriority w:val="99"/>
    <w:semiHidden/>
    <w:unhideWhenUsed/>
    <w:rsid w:val="00C569D7"/>
    <w:rPr>
      <w:b/>
      <w:bCs/>
    </w:rPr>
  </w:style>
  <w:style w:type="character" w:customStyle="1" w:styleId="CommentSubjectChar">
    <w:name w:val="Comment Subject Char"/>
    <w:link w:val="CommentSubject"/>
    <w:uiPriority w:val="99"/>
    <w:semiHidden/>
    <w:rsid w:val="00C569D7"/>
    <w:rPr>
      <w:rFonts w:ascii="Times New Roman" w:hAnsi="Times New Roman"/>
      <w:b/>
      <w:bCs/>
    </w:rPr>
  </w:style>
  <w:style w:type="paragraph" w:styleId="BalloonText">
    <w:name w:val="Balloon Text"/>
    <w:basedOn w:val="Normal"/>
    <w:link w:val="BalloonTextChar"/>
    <w:uiPriority w:val="99"/>
    <w:semiHidden/>
    <w:unhideWhenUsed/>
    <w:rsid w:val="00C569D7"/>
    <w:rPr>
      <w:rFonts w:ascii="Tahoma" w:hAnsi="Tahoma" w:cs="Tahoma"/>
      <w:sz w:val="16"/>
      <w:szCs w:val="16"/>
    </w:rPr>
  </w:style>
  <w:style w:type="character" w:customStyle="1" w:styleId="BalloonTextChar">
    <w:name w:val="Balloon Text Char"/>
    <w:link w:val="BalloonText"/>
    <w:uiPriority w:val="99"/>
    <w:semiHidden/>
    <w:rsid w:val="00C569D7"/>
    <w:rPr>
      <w:rFonts w:ascii="Tahoma" w:hAnsi="Tahoma" w:cs="Tahoma"/>
      <w:sz w:val="16"/>
      <w:szCs w:val="16"/>
    </w:rPr>
  </w:style>
  <w:style w:type="paragraph" w:styleId="ListParagraph">
    <w:name w:val="List Paragraph"/>
    <w:basedOn w:val="Normal"/>
    <w:uiPriority w:val="34"/>
    <w:qFormat/>
    <w:rsid w:val="005633E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629B"/>
    <w:pPr>
      <w:autoSpaceDE w:val="0"/>
      <w:autoSpaceDN w:val="0"/>
      <w:adjustRightInd w:val="0"/>
    </w:pPr>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C569D7"/>
    <w:rPr>
      <w:sz w:val="16"/>
      <w:szCs w:val="16"/>
    </w:rPr>
  </w:style>
  <w:style w:type="paragraph" w:styleId="CommentText">
    <w:name w:val="annotation text"/>
    <w:basedOn w:val="Normal"/>
    <w:link w:val="CommentTextChar"/>
    <w:uiPriority w:val="99"/>
    <w:semiHidden/>
    <w:unhideWhenUsed/>
    <w:rsid w:val="00C569D7"/>
  </w:style>
  <w:style w:type="character" w:customStyle="1" w:styleId="CommentTextChar">
    <w:name w:val="Comment Text Char"/>
    <w:link w:val="CommentText"/>
    <w:uiPriority w:val="99"/>
    <w:semiHidden/>
    <w:rsid w:val="00C569D7"/>
    <w:rPr>
      <w:rFonts w:ascii="Times New Roman" w:hAnsi="Times New Roman"/>
    </w:rPr>
  </w:style>
  <w:style w:type="paragraph" w:styleId="CommentSubject">
    <w:name w:val="annotation subject"/>
    <w:basedOn w:val="CommentText"/>
    <w:next w:val="CommentText"/>
    <w:link w:val="CommentSubjectChar"/>
    <w:uiPriority w:val="99"/>
    <w:semiHidden/>
    <w:unhideWhenUsed/>
    <w:rsid w:val="00C569D7"/>
    <w:rPr>
      <w:b/>
      <w:bCs/>
    </w:rPr>
  </w:style>
  <w:style w:type="character" w:customStyle="1" w:styleId="CommentSubjectChar">
    <w:name w:val="Comment Subject Char"/>
    <w:link w:val="CommentSubject"/>
    <w:uiPriority w:val="99"/>
    <w:semiHidden/>
    <w:rsid w:val="00C569D7"/>
    <w:rPr>
      <w:rFonts w:ascii="Times New Roman" w:hAnsi="Times New Roman"/>
      <w:b/>
      <w:bCs/>
    </w:rPr>
  </w:style>
  <w:style w:type="paragraph" w:styleId="BalloonText">
    <w:name w:val="Balloon Text"/>
    <w:basedOn w:val="Normal"/>
    <w:link w:val="BalloonTextChar"/>
    <w:uiPriority w:val="99"/>
    <w:semiHidden/>
    <w:unhideWhenUsed/>
    <w:rsid w:val="00C569D7"/>
    <w:rPr>
      <w:rFonts w:ascii="Tahoma" w:hAnsi="Tahoma" w:cs="Tahoma"/>
      <w:sz w:val="16"/>
      <w:szCs w:val="16"/>
    </w:rPr>
  </w:style>
  <w:style w:type="character" w:customStyle="1" w:styleId="BalloonTextChar">
    <w:name w:val="Balloon Text Char"/>
    <w:link w:val="BalloonText"/>
    <w:uiPriority w:val="99"/>
    <w:semiHidden/>
    <w:rsid w:val="00C569D7"/>
    <w:rPr>
      <w:rFonts w:ascii="Tahoma" w:hAnsi="Tahoma" w:cs="Tahoma"/>
      <w:sz w:val="16"/>
      <w:szCs w:val="16"/>
    </w:rPr>
  </w:style>
  <w:style w:type="paragraph" w:styleId="ListParagraph">
    <w:name w:val="List Paragraph"/>
    <w:basedOn w:val="Normal"/>
    <w:uiPriority w:val="34"/>
    <w:qFormat/>
    <w:rsid w:val="005633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206253">
      <w:bodyDiv w:val="1"/>
      <w:marLeft w:val="0"/>
      <w:marRight w:val="0"/>
      <w:marTop w:val="0"/>
      <w:marBottom w:val="0"/>
      <w:divBdr>
        <w:top w:val="none" w:sz="0" w:space="0" w:color="auto"/>
        <w:left w:val="none" w:sz="0" w:space="0" w:color="auto"/>
        <w:bottom w:val="none" w:sz="0" w:space="0" w:color="auto"/>
        <w:right w:val="none" w:sz="0" w:space="0" w:color="auto"/>
      </w:divBdr>
    </w:div>
    <w:div w:id="1780446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5AF09365.dotm</Template>
  <TotalTime>2</TotalTime>
  <Pages>2</Pages>
  <Words>716</Words>
  <Characters>4084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U.S. Department of Commerce</Company>
  <LinksUpToDate>false</LinksUpToDate>
  <CharactersWithSpaces>4791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ander043</dc:creator>
  <cp:lastModifiedBy>Michael J Flaherty</cp:lastModifiedBy>
  <cp:revision>4</cp:revision>
  <cp:lastPrinted>2014-02-17T21:23:00Z</cp:lastPrinted>
  <dcterms:created xsi:type="dcterms:W3CDTF">2015-05-13T19:30:00Z</dcterms:created>
  <dcterms:modified xsi:type="dcterms:W3CDTF">2015-05-13T19:37:00Z</dcterms:modified>
</cp:coreProperties>
</file>