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2E" w:rsidRPr="00080DAE" w:rsidRDefault="000B515A" w:rsidP="00DE0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DAE">
        <w:rPr>
          <w:rFonts w:ascii="Times New Roman" w:hAnsi="Times New Roman"/>
          <w:b/>
          <w:snapToGrid w:val="0"/>
          <w:sz w:val="24"/>
          <w:szCs w:val="24"/>
        </w:rPr>
        <w:t xml:space="preserve">Request for </w:t>
      </w:r>
      <w:r w:rsidR="000D0578" w:rsidRPr="00080DAE">
        <w:rPr>
          <w:rFonts w:ascii="Times New Roman" w:hAnsi="Times New Roman"/>
          <w:b/>
          <w:snapToGrid w:val="0"/>
          <w:sz w:val="24"/>
          <w:szCs w:val="24"/>
        </w:rPr>
        <w:t>Non-Substantive</w:t>
      </w:r>
      <w:r w:rsidR="00080DAE">
        <w:rPr>
          <w:rFonts w:ascii="Times New Roman" w:hAnsi="Times New Roman"/>
          <w:b/>
          <w:snapToGrid w:val="0"/>
          <w:sz w:val="24"/>
          <w:szCs w:val="24"/>
        </w:rPr>
        <w:t xml:space="preserve"> or Non-M</w:t>
      </w:r>
      <w:bookmarkStart w:id="0" w:name="_GoBack"/>
      <w:bookmarkEnd w:id="0"/>
      <w:r w:rsidRPr="00080DAE">
        <w:rPr>
          <w:rFonts w:ascii="Times New Roman" w:hAnsi="Times New Roman"/>
          <w:b/>
          <w:snapToGrid w:val="0"/>
          <w:sz w:val="24"/>
          <w:szCs w:val="24"/>
        </w:rPr>
        <w:t>aterial</w:t>
      </w:r>
      <w:r w:rsidR="000D0578" w:rsidRPr="00080DAE">
        <w:rPr>
          <w:rFonts w:ascii="Times New Roman" w:hAnsi="Times New Roman"/>
          <w:b/>
          <w:snapToGrid w:val="0"/>
          <w:sz w:val="24"/>
          <w:szCs w:val="24"/>
        </w:rPr>
        <w:t xml:space="preserve"> Changes</w:t>
      </w:r>
      <w:r w:rsidR="00C84650" w:rsidRPr="00080DAE">
        <w:rPr>
          <w:rFonts w:ascii="Times New Roman" w:hAnsi="Times New Roman"/>
          <w:b/>
          <w:sz w:val="24"/>
          <w:szCs w:val="24"/>
        </w:rPr>
        <w:t xml:space="preserve"> </w:t>
      </w:r>
    </w:p>
    <w:p w:rsidR="000B515A" w:rsidRPr="00080DAE" w:rsidRDefault="000B515A" w:rsidP="000B515A">
      <w:pPr>
        <w:pStyle w:val="Title"/>
        <w:widowControl w:val="0"/>
        <w:suppressAutoHyphens/>
        <w:contextualSpacing/>
        <w:rPr>
          <w:color w:val="auto"/>
        </w:rPr>
      </w:pPr>
      <w:r w:rsidRPr="00080DAE">
        <w:rPr>
          <w:color w:val="auto"/>
        </w:rPr>
        <w:t>Forms SSA-3375, 3376, 3377, 3378, and 3379</w:t>
      </w:r>
    </w:p>
    <w:p w:rsidR="000B515A" w:rsidRPr="00080DAE" w:rsidRDefault="000B515A" w:rsidP="000B515A">
      <w:pPr>
        <w:pStyle w:val="Title"/>
        <w:widowControl w:val="0"/>
        <w:suppressAutoHyphens/>
        <w:contextualSpacing/>
        <w:rPr>
          <w:color w:val="auto"/>
        </w:rPr>
      </w:pPr>
      <w:r w:rsidRPr="00080DAE">
        <w:rPr>
          <w:color w:val="auto"/>
        </w:rPr>
        <w:t>Function Reports - Child</w:t>
      </w:r>
    </w:p>
    <w:p w:rsidR="001C09F5" w:rsidRPr="00080DAE" w:rsidRDefault="00C36AD3" w:rsidP="007E2D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0DAE">
        <w:rPr>
          <w:rFonts w:ascii="Times New Roman" w:hAnsi="Times New Roman"/>
          <w:b/>
          <w:sz w:val="24"/>
          <w:szCs w:val="24"/>
        </w:rPr>
        <w:t xml:space="preserve">20 </w:t>
      </w:r>
      <w:r w:rsidR="001C09F5" w:rsidRPr="00080DAE">
        <w:rPr>
          <w:rFonts w:ascii="Times New Roman" w:hAnsi="Times New Roman"/>
          <w:b/>
          <w:sz w:val="24"/>
          <w:szCs w:val="24"/>
        </w:rPr>
        <w:t xml:space="preserve">CFR </w:t>
      </w:r>
      <w:r w:rsidRPr="00080DAE">
        <w:rPr>
          <w:rFonts w:ascii="Times New Roman" w:hAnsi="Times New Roman"/>
          <w:b/>
          <w:sz w:val="24"/>
          <w:szCs w:val="24"/>
        </w:rPr>
        <w:t>416.924(a)</w:t>
      </w:r>
    </w:p>
    <w:p w:rsidR="00D5013B" w:rsidRPr="00080DAE" w:rsidRDefault="00D5013B" w:rsidP="007E2D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C09F5" w:rsidRPr="00080DAE" w:rsidRDefault="001C09F5" w:rsidP="007E2D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0DAE">
        <w:rPr>
          <w:rFonts w:ascii="Times New Roman" w:hAnsi="Times New Roman"/>
          <w:b/>
          <w:sz w:val="24"/>
          <w:szCs w:val="24"/>
        </w:rPr>
        <w:t>OMB No. 0960-</w:t>
      </w:r>
      <w:r w:rsidR="00550D72" w:rsidRPr="00080DAE">
        <w:rPr>
          <w:rFonts w:ascii="Times New Roman" w:hAnsi="Times New Roman"/>
          <w:b/>
          <w:sz w:val="24"/>
          <w:szCs w:val="24"/>
        </w:rPr>
        <w:t>0542</w:t>
      </w:r>
    </w:p>
    <w:p w:rsidR="00DA15D5" w:rsidRPr="00080DAE" w:rsidRDefault="00DA15D5" w:rsidP="00D5013B">
      <w:pPr>
        <w:spacing w:after="0" w:line="240" w:lineRule="auto"/>
        <w:contextualSpacing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D5013B" w:rsidRPr="00080DAE" w:rsidRDefault="001C09F5" w:rsidP="00C84650">
      <w:pPr>
        <w:spacing w:after="0" w:line="240" w:lineRule="auto"/>
        <w:contextualSpacing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080DAE">
        <w:rPr>
          <w:rFonts w:ascii="Times New Roman" w:hAnsi="Times New Roman"/>
          <w:b/>
          <w:snapToGrid w:val="0"/>
          <w:sz w:val="24"/>
          <w:szCs w:val="24"/>
          <w:u w:val="single"/>
        </w:rPr>
        <w:t>Justification for Non-Subst</w:t>
      </w:r>
      <w:r w:rsidR="000B515A" w:rsidRPr="00080DAE"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antive Changes </w:t>
      </w: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  <w:u w:val="single"/>
        </w:rPr>
      </w:pPr>
      <w:r w:rsidRPr="00080DAE">
        <w:rPr>
          <w:rFonts w:ascii="Times New Roman" w:hAnsi="Times New Roman"/>
          <w:snapToGrid w:val="0"/>
          <w:sz w:val="24"/>
          <w:szCs w:val="24"/>
          <w:u w:val="single"/>
        </w:rPr>
        <w:t>Background</w:t>
      </w: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  <w:r w:rsidRPr="00080DAE">
        <w:rPr>
          <w:rFonts w:ascii="Times New Roman" w:hAnsi="Times New Roman"/>
          <w:snapToGrid w:val="0"/>
          <w:sz w:val="24"/>
          <w:szCs w:val="24"/>
        </w:rPr>
        <w:t>To assess a child claimant’s functional limitations, we collect information from individuals in a position to know the child’s daily functioning, including the child’s parent(s) or other primary caregiver(s) (hereinafter referred to just as “parent”).  Forms SSA-3375-BK through SSA-3379-BK request information from the child’s parent about the child’s day-to-day functioning.  The five different versions of the form contain questions about functioning appropriate to a particular age group; thus, we only use one version of the form for each child.  While we do not require respondents to complete the form, it is beneficial for them to do so.</w:t>
      </w: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  <w:u w:val="single"/>
        </w:rPr>
      </w:pPr>
      <w:r w:rsidRPr="00080DAE">
        <w:rPr>
          <w:rFonts w:ascii="Times New Roman" w:hAnsi="Times New Roman"/>
          <w:snapToGrid w:val="0"/>
          <w:sz w:val="24"/>
          <w:szCs w:val="24"/>
          <w:u w:val="single"/>
        </w:rPr>
        <w:t>Minor Revision to the Collection Instrument</w:t>
      </w:r>
    </w:p>
    <w:p w:rsidR="000B515A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  <w:r w:rsidRPr="00080DAE">
        <w:rPr>
          <w:rFonts w:ascii="Times New Roman" w:hAnsi="Times New Roman"/>
          <w:snapToGrid w:val="0"/>
          <w:sz w:val="24"/>
          <w:szCs w:val="24"/>
        </w:rPr>
        <w:t xml:space="preserve">We are requesting to make revisions to the </w:t>
      </w:r>
      <w:r w:rsidR="00DA15D5" w:rsidRPr="00080DAE">
        <w:rPr>
          <w:rFonts w:ascii="Times New Roman" w:hAnsi="Times New Roman"/>
          <w:snapToGrid w:val="0"/>
          <w:sz w:val="24"/>
          <w:szCs w:val="24"/>
        </w:rPr>
        <w:t xml:space="preserve">Privacy Act </w:t>
      </w:r>
      <w:r w:rsidR="000C4347" w:rsidRPr="00080DAE">
        <w:rPr>
          <w:rFonts w:ascii="Times New Roman" w:hAnsi="Times New Roman"/>
          <w:snapToGrid w:val="0"/>
          <w:sz w:val="24"/>
          <w:szCs w:val="24"/>
        </w:rPr>
        <w:t>Statement at</w:t>
      </w:r>
      <w:r w:rsidR="00F260BE" w:rsidRPr="00080DAE">
        <w:rPr>
          <w:rFonts w:ascii="Times New Roman" w:hAnsi="Times New Roman"/>
          <w:snapToGrid w:val="0"/>
          <w:sz w:val="24"/>
          <w:szCs w:val="24"/>
        </w:rPr>
        <w:t xml:space="preserve"> the recommendation of SSA’s Office of General </w:t>
      </w:r>
      <w:r w:rsidR="00C84650" w:rsidRPr="00080DAE">
        <w:rPr>
          <w:rFonts w:ascii="Times New Roman" w:hAnsi="Times New Roman"/>
          <w:snapToGrid w:val="0"/>
          <w:sz w:val="24"/>
          <w:szCs w:val="24"/>
        </w:rPr>
        <w:t>Counsel</w:t>
      </w:r>
      <w:r w:rsidR="00F260BE" w:rsidRPr="00080DAE">
        <w:rPr>
          <w:rFonts w:ascii="Times New Roman" w:hAnsi="Times New Roman"/>
          <w:snapToGrid w:val="0"/>
          <w:sz w:val="24"/>
          <w:szCs w:val="24"/>
        </w:rPr>
        <w:t xml:space="preserve">.  </w:t>
      </w:r>
    </w:p>
    <w:p w:rsidR="00A8625D" w:rsidRPr="00080DAE" w:rsidRDefault="00A8625D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</w:p>
    <w:p w:rsidR="00A8625D" w:rsidRPr="00080DAE" w:rsidRDefault="00A8625D" w:rsidP="000B515A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  <w:r w:rsidRPr="00080DAE">
        <w:rPr>
          <w:rFonts w:ascii="Times New Roman" w:hAnsi="Times New Roman"/>
          <w:snapToGrid w:val="0"/>
          <w:sz w:val="24"/>
          <w:szCs w:val="24"/>
        </w:rPr>
        <w:t>This action will not affect the public reporting burden.</w:t>
      </w:r>
    </w:p>
    <w:p w:rsidR="001C09F5" w:rsidRPr="00080DAE" w:rsidRDefault="000B515A" w:rsidP="000B51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0DAE">
        <w:rPr>
          <w:rFonts w:ascii="Times New Roman" w:hAnsi="Times New Roman"/>
          <w:sz w:val="24"/>
          <w:szCs w:val="24"/>
        </w:rPr>
        <w:t xml:space="preserve"> </w:t>
      </w:r>
    </w:p>
    <w:p w:rsidR="00E646F9" w:rsidRPr="00080DAE" w:rsidRDefault="00E646F9" w:rsidP="00D501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646F9" w:rsidRPr="00080DAE" w:rsidSect="00DE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7E6"/>
    <w:multiLevelType w:val="hybridMultilevel"/>
    <w:tmpl w:val="7710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72F5"/>
    <w:multiLevelType w:val="hybridMultilevel"/>
    <w:tmpl w:val="CD7A7C78"/>
    <w:lvl w:ilvl="0" w:tplc="7D76B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776B"/>
    <w:multiLevelType w:val="hybridMultilevel"/>
    <w:tmpl w:val="50E83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71CCE"/>
    <w:multiLevelType w:val="hybridMultilevel"/>
    <w:tmpl w:val="99ACD9A2"/>
    <w:lvl w:ilvl="0" w:tplc="4ACA8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0182A"/>
    <w:multiLevelType w:val="hybridMultilevel"/>
    <w:tmpl w:val="64BA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30C5"/>
    <w:multiLevelType w:val="hybridMultilevel"/>
    <w:tmpl w:val="FE9070F8"/>
    <w:lvl w:ilvl="0" w:tplc="4AC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93452"/>
    <w:multiLevelType w:val="hybridMultilevel"/>
    <w:tmpl w:val="DC1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F5"/>
    <w:rsid w:val="00080453"/>
    <w:rsid w:val="00080DAE"/>
    <w:rsid w:val="000B515A"/>
    <w:rsid w:val="000C4347"/>
    <w:rsid w:val="000D0578"/>
    <w:rsid w:val="00122338"/>
    <w:rsid w:val="001C09F5"/>
    <w:rsid w:val="001F1A02"/>
    <w:rsid w:val="001F4042"/>
    <w:rsid w:val="00225691"/>
    <w:rsid w:val="002D35CD"/>
    <w:rsid w:val="003B6A10"/>
    <w:rsid w:val="004036A2"/>
    <w:rsid w:val="00522A3D"/>
    <w:rsid w:val="00550D72"/>
    <w:rsid w:val="005C163E"/>
    <w:rsid w:val="00661949"/>
    <w:rsid w:val="006D2F96"/>
    <w:rsid w:val="006D4FBA"/>
    <w:rsid w:val="006F3887"/>
    <w:rsid w:val="007E2D40"/>
    <w:rsid w:val="009F3602"/>
    <w:rsid w:val="00A8625D"/>
    <w:rsid w:val="00C36AD3"/>
    <w:rsid w:val="00C84650"/>
    <w:rsid w:val="00CC526B"/>
    <w:rsid w:val="00D364C2"/>
    <w:rsid w:val="00D5013B"/>
    <w:rsid w:val="00DA15D5"/>
    <w:rsid w:val="00DE012E"/>
    <w:rsid w:val="00E05301"/>
    <w:rsid w:val="00E646F9"/>
    <w:rsid w:val="00EA06F4"/>
    <w:rsid w:val="00EA7A56"/>
    <w:rsid w:val="00ED43D4"/>
    <w:rsid w:val="00F260BE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3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B515A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0B515A"/>
    <w:rPr>
      <w:rFonts w:ascii="Times New Roman" w:eastAsia="Times New Roman" w:hAnsi="Times New Roman"/>
      <w:b/>
      <w:bCs/>
      <w:color w:val="0000F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3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B515A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0B515A"/>
    <w:rPr>
      <w:rFonts w:ascii="Times New Roman" w:eastAsia="Times New Roman" w:hAnsi="Times New Roman"/>
      <w:b/>
      <w:bCs/>
      <w:color w:val="0000F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100150</dc:creator>
  <cp:lastModifiedBy>889123</cp:lastModifiedBy>
  <cp:revision>3</cp:revision>
  <dcterms:created xsi:type="dcterms:W3CDTF">2013-12-04T20:14:00Z</dcterms:created>
  <dcterms:modified xsi:type="dcterms:W3CDTF">2013-12-04T21:51:00Z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221862082</vt:i4>
  </property>
  <property fmtid="{D5CDD505-2E9C-101B-9397-08002B2CF9AE}" pid="3" name="_NewReviewCycle">
    <vt:lpwstr/>
  </property>
  <property fmtid="{D5CDD505-2E9C-101B-9397-08002B2CF9AE}" pid="4" name="_EmailSubject">
    <vt:lpwstr>Next Step: Non-Substantive Change Request for OMB clearance of revised Privacy Act Statement for SSA-3375-3379</vt:lpwstr>
  </property>
  <property fmtid="{D5CDD505-2E9C-101B-9397-08002B2CF9AE}" pid="5" name="_AuthorEmail">
    <vt:lpwstr>Janet.Bendann@SSA.Gov</vt:lpwstr>
  </property>
  <property fmtid="{D5CDD505-2E9C-101B-9397-08002B2CF9AE}" pid="6" name="_AuthorEmailDisplayName">
    <vt:lpwstr>Bendann, Janet</vt:lpwstr>
  </property>
  <property fmtid="{D5CDD505-2E9C-101B-9397-08002B2CF9AE}" pid="7" name="_ReviewingToolsShownOnce">
    <vt:lpwstr/>
  </property>
</Properties>
</file>