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A5" w:rsidRDefault="007E4CA5" w:rsidP="007E4CA5">
      <w:bookmarkStart w:id="0" w:name="_Toc67387400"/>
      <w:bookmarkStart w:id="1" w:name="_GoBack"/>
      <w:bookmarkEnd w:id="1"/>
    </w:p>
    <w:p w:rsidR="007E4CA5" w:rsidRDefault="007E4CA5" w:rsidP="007E4CA5"/>
    <w:p w:rsidR="007E4CA5" w:rsidRDefault="007E4CA5" w:rsidP="007E4CA5"/>
    <w:p w:rsidR="007E4CA5" w:rsidRPr="00E177E5" w:rsidRDefault="007E4CA5" w:rsidP="007E4CA5"/>
    <w:p w:rsidR="007E4CA5" w:rsidRPr="00DE2508" w:rsidRDefault="007E4CA5" w:rsidP="007E4CA5">
      <w:pPr>
        <w:jc w:val="center"/>
      </w:pPr>
      <w:r w:rsidRPr="00DE2508">
        <w:t>HHS/</w:t>
      </w:r>
      <w:r>
        <w:t>OS/ASPE</w:t>
      </w:r>
    </w:p>
    <w:p w:rsidR="007E4CA5" w:rsidRPr="00DE2508" w:rsidRDefault="007E4CA5" w:rsidP="007E4CA5">
      <w:pPr>
        <w:jc w:val="center"/>
      </w:pPr>
      <w:r w:rsidRPr="00DE2508">
        <w:t>SUPPORTING STATEMENT FOR</w:t>
      </w:r>
    </w:p>
    <w:p w:rsidR="007E4CA5" w:rsidRPr="00DE2508" w:rsidRDefault="007E4CA5" w:rsidP="007E4CA5">
      <w:pPr>
        <w:jc w:val="center"/>
      </w:pPr>
      <w:r w:rsidRPr="00DE2508">
        <w:t>OMB INFORMATION COLLECTION REQUEST</w:t>
      </w:r>
    </w:p>
    <w:p w:rsidR="007E4CA5" w:rsidRDefault="007E4CA5" w:rsidP="007E4CA5"/>
    <w:p w:rsidR="007E4CA5" w:rsidRDefault="007E4CA5" w:rsidP="007E4CA5">
      <w:pPr>
        <w:jc w:val="center"/>
        <w:rPr>
          <w:sz w:val="28"/>
          <w:szCs w:val="28"/>
        </w:rPr>
      </w:pPr>
      <w:r>
        <w:rPr>
          <w:sz w:val="28"/>
          <w:szCs w:val="28"/>
        </w:rPr>
        <w:t>Part A</w:t>
      </w:r>
    </w:p>
    <w:p w:rsidR="007E4CA5" w:rsidRDefault="007E4CA5" w:rsidP="007E4CA5">
      <w:pPr>
        <w:jc w:val="center"/>
      </w:pPr>
    </w:p>
    <w:p w:rsidR="007E4CA5" w:rsidRDefault="007E4CA5" w:rsidP="007E4CA5">
      <w:pPr>
        <w:jc w:val="center"/>
      </w:pPr>
      <w:r>
        <w:t>Date: November 1</w:t>
      </w:r>
      <w:r w:rsidR="00870A3A">
        <w:t>5</w:t>
      </w:r>
      <w:r>
        <w:t>, 2013</w:t>
      </w:r>
    </w:p>
    <w:p w:rsidR="007E4CA5" w:rsidRPr="00DE2508" w:rsidRDefault="007E4CA5" w:rsidP="007E4CA5">
      <w:pPr>
        <w:jc w:val="center"/>
      </w:pPr>
    </w:p>
    <w:p w:rsidR="007E4CA5" w:rsidRPr="00DE2508" w:rsidRDefault="007E4CA5" w:rsidP="007E4CA5">
      <w:pPr>
        <w:pStyle w:val="Title"/>
        <w:rPr>
          <w:sz w:val="28"/>
          <w:szCs w:val="28"/>
        </w:rPr>
      </w:pPr>
      <w:r>
        <w:rPr>
          <w:sz w:val="28"/>
          <w:szCs w:val="28"/>
        </w:rPr>
        <w:t>Survey on Long-Term Care Awareness and Planning</w:t>
      </w:r>
    </w:p>
    <w:p w:rsidR="007E4CA5" w:rsidRDefault="007E4CA5" w:rsidP="007E4CA5"/>
    <w:p w:rsidR="007E4CA5" w:rsidRDefault="007E4CA5" w:rsidP="007E4CA5"/>
    <w:p w:rsidR="007E4CA5" w:rsidRPr="00436890" w:rsidRDefault="007E4CA5" w:rsidP="007E4CA5">
      <w:pPr>
        <w:jc w:val="center"/>
      </w:pPr>
      <w:r w:rsidRPr="00436890">
        <w:t>Supported by:</w:t>
      </w:r>
    </w:p>
    <w:p w:rsidR="007E4CA5" w:rsidRPr="00436890" w:rsidRDefault="007E4CA5" w:rsidP="007E4CA5">
      <w:pPr>
        <w:jc w:val="center"/>
      </w:pPr>
    </w:p>
    <w:p w:rsidR="007E4CA5" w:rsidRPr="00436890" w:rsidRDefault="007E4CA5" w:rsidP="007E4CA5">
      <w:pPr>
        <w:jc w:val="center"/>
      </w:pPr>
      <w:r w:rsidRPr="00436890">
        <w:t>Department of Health and Human Services</w:t>
      </w:r>
    </w:p>
    <w:p w:rsidR="007E4CA5" w:rsidRPr="00436890" w:rsidRDefault="007E4CA5" w:rsidP="007E4CA5">
      <w:pPr>
        <w:jc w:val="center"/>
      </w:pPr>
      <w:r>
        <w:t>Office of the Secretary</w:t>
      </w:r>
    </w:p>
    <w:p w:rsidR="007E4CA5" w:rsidRPr="00436890" w:rsidRDefault="007E4CA5" w:rsidP="007E4CA5">
      <w:pPr>
        <w:jc w:val="center"/>
      </w:pPr>
      <w:r>
        <w:t>Office of the Assistant Secretary for Planning and Evaluation</w:t>
      </w:r>
    </w:p>
    <w:p w:rsidR="007E4CA5" w:rsidRPr="00436890" w:rsidRDefault="007E4CA5" w:rsidP="007E4CA5">
      <w:pPr>
        <w:jc w:val="center"/>
      </w:pPr>
      <w:r>
        <w:t>Office of Disability, Aging and Long-Term Care Policy</w:t>
      </w:r>
    </w:p>
    <w:p w:rsidR="007E4CA5" w:rsidRPr="00B9651C" w:rsidRDefault="007E4CA5" w:rsidP="007E4CA5"/>
    <w:p w:rsidR="007E4CA5" w:rsidRPr="00247866" w:rsidRDefault="007E4CA5" w:rsidP="007E4CA5"/>
    <w:p w:rsidR="007E4CA5" w:rsidRDefault="007E4CA5" w:rsidP="007E4CA5"/>
    <w:p w:rsidR="007E4CA5" w:rsidRDefault="007E4CA5" w:rsidP="007E4CA5"/>
    <w:p w:rsidR="007E4CA5" w:rsidRDefault="007E4CA5" w:rsidP="007E4CA5"/>
    <w:p w:rsidR="007E4CA5" w:rsidRDefault="007E4CA5" w:rsidP="007E4CA5"/>
    <w:p w:rsidR="007E4CA5" w:rsidRDefault="007E4CA5" w:rsidP="007E4CA5"/>
    <w:p w:rsidR="007E4CA5" w:rsidRDefault="007E4CA5" w:rsidP="007E4CA5">
      <w:r>
        <w:t>Sam Shipley</w:t>
      </w:r>
    </w:p>
    <w:p w:rsidR="007E4CA5" w:rsidRDefault="007E4CA5" w:rsidP="007E4CA5">
      <w:r>
        <w:t>Social Science Analyst</w:t>
      </w:r>
    </w:p>
    <w:p w:rsidR="007E4CA5" w:rsidRDefault="007E4CA5" w:rsidP="007E4CA5">
      <w:r>
        <w:t>HHS/OS/ASPE</w:t>
      </w:r>
      <w:r w:rsidR="00DF5C16">
        <w:t>/DALTCP</w:t>
      </w:r>
    </w:p>
    <w:p w:rsidR="007E4CA5" w:rsidRDefault="007E4CA5" w:rsidP="007E4CA5">
      <w:r>
        <w:t>200 Independence Avenue, SW</w:t>
      </w:r>
    </w:p>
    <w:p w:rsidR="007E4CA5" w:rsidRDefault="007E4CA5" w:rsidP="007E4CA5">
      <w:r>
        <w:t>Room 424E.21</w:t>
      </w:r>
    </w:p>
    <w:p w:rsidR="007E4CA5" w:rsidRDefault="007E4CA5" w:rsidP="007E4CA5">
      <w:r>
        <w:t>Washington, DC 20201</w:t>
      </w:r>
    </w:p>
    <w:p w:rsidR="007E4CA5" w:rsidRDefault="007E4CA5" w:rsidP="007E4CA5">
      <w:r>
        <w:t>Phone:  202-690-6443</w:t>
      </w:r>
    </w:p>
    <w:p w:rsidR="007E4CA5" w:rsidRDefault="007E4CA5" w:rsidP="007E4CA5">
      <w:r>
        <w:t>Fax: 202-401-7733</w:t>
      </w:r>
    </w:p>
    <w:p w:rsidR="007E4CA5" w:rsidRDefault="007E4CA5" w:rsidP="007E4CA5">
      <w:r>
        <w:t>Email:</w:t>
      </w:r>
      <w:r w:rsidRPr="004D6B74">
        <w:t xml:space="preserve"> </w:t>
      </w:r>
      <w:r>
        <w:t xml:space="preserve"> </w:t>
      </w:r>
      <w:hyperlink r:id="rId9" w:history="1">
        <w:r w:rsidRPr="00806537">
          <w:rPr>
            <w:rStyle w:val="Hyperlink"/>
          </w:rPr>
          <w:t>samuel.shipley@hhs.gov</w:t>
        </w:r>
      </w:hyperlink>
    </w:p>
    <w:p w:rsidR="007E4CA5" w:rsidRDefault="007E4CA5" w:rsidP="007E4CA5"/>
    <w:p w:rsidR="007E4CA5" w:rsidRDefault="007E4CA5" w:rsidP="007E4CA5"/>
    <w:p w:rsidR="007E4CA5" w:rsidRDefault="007E4CA5" w:rsidP="007E4CA5"/>
    <w:p w:rsidR="007E4CA5" w:rsidRDefault="007E4CA5" w:rsidP="007E4CA5">
      <w:pPr>
        <w:rPr>
          <w:rStyle w:val="Strong"/>
          <w:b w:val="0"/>
        </w:rPr>
      </w:pPr>
    </w:p>
    <w:p w:rsidR="007E4CA5" w:rsidRDefault="007E4CA5" w:rsidP="007E4CA5">
      <w:pPr>
        <w:rPr>
          <w:rStyle w:val="Strong"/>
          <w:b w:val="0"/>
        </w:rPr>
      </w:pPr>
      <w:r w:rsidRPr="00676521">
        <w:rPr>
          <w:rStyle w:val="Strong"/>
          <w:b w:val="0"/>
        </w:rPr>
        <w:t xml:space="preserve">Submitted: </w:t>
      </w:r>
      <w:r w:rsidRPr="00E21254">
        <w:rPr>
          <w:rStyle w:val="Strong"/>
          <w:b w:val="0"/>
          <w:i/>
          <w:color w:val="FF0000"/>
        </w:rPr>
        <w:t>TBD</w:t>
      </w:r>
    </w:p>
    <w:p w:rsidR="00483958" w:rsidRPr="0037320E" w:rsidRDefault="00483958" w:rsidP="00483958">
      <w:pPr>
        <w:jc w:val="center"/>
        <w:rPr>
          <w:b/>
          <w:color w:val="000000"/>
        </w:rPr>
      </w:pPr>
    </w:p>
    <w:p w:rsidR="00483958" w:rsidRPr="0037320E" w:rsidRDefault="00483958" w:rsidP="00483958">
      <w:pPr>
        <w:jc w:val="center"/>
        <w:rPr>
          <w:b/>
          <w:color w:val="000000"/>
        </w:rPr>
      </w:pPr>
    </w:p>
    <w:p w:rsidR="00483958" w:rsidRPr="0037320E" w:rsidRDefault="00483958" w:rsidP="00483958">
      <w:pPr>
        <w:jc w:val="center"/>
        <w:rPr>
          <w:b/>
          <w:color w:val="000000"/>
        </w:rPr>
      </w:pPr>
    </w:p>
    <w:p w:rsidR="00483958" w:rsidRPr="0037320E" w:rsidRDefault="00483958" w:rsidP="00483958">
      <w:pPr>
        <w:jc w:val="center"/>
        <w:rPr>
          <w:b/>
          <w:color w:val="000000"/>
        </w:rPr>
      </w:pPr>
    </w:p>
    <w:bookmarkEnd w:id="0"/>
    <w:p w:rsidR="00483958" w:rsidRPr="007E4CA5" w:rsidRDefault="00093FBE" w:rsidP="007E4CA5">
      <w:pPr>
        <w:pStyle w:val="TOC0"/>
      </w:pPr>
      <w:r w:rsidRPr="0037320E">
        <w:rPr>
          <w:lang w:val="en-CA"/>
        </w:rPr>
        <w:lastRenderedPageBreak/>
        <w:fldChar w:fldCharType="begin"/>
      </w:r>
      <w:r w:rsidR="00483958" w:rsidRPr="0037320E">
        <w:rPr>
          <w:lang w:val="en-CA"/>
        </w:rPr>
        <w:instrText xml:space="preserve"> SEQ CHAPTER \h \r 1</w:instrText>
      </w:r>
      <w:r w:rsidRPr="0037320E">
        <w:rPr>
          <w:lang w:val="en-CA"/>
        </w:rPr>
        <w:fldChar w:fldCharType="end"/>
      </w:r>
      <w:r w:rsidR="00483958" w:rsidRPr="0037320E">
        <w:rPr>
          <w:bCs/>
        </w:rPr>
        <w:t>TABLE OF CONTENTS</w:t>
      </w:r>
    </w:p>
    <w:p w:rsidR="000B493A" w:rsidRDefault="00093FBE" w:rsidP="009D2C71">
      <w:pPr>
        <w:pStyle w:val="TOC1"/>
        <w:rPr>
          <w:rFonts w:asciiTheme="minorHAnsi" w:eastAsiaTheme="minorEastAsia" w:hAnsiTheme="minorHAnsi" w:cstheme="minorBidi"/>
          <w:sz w:val="22"/>
          <w:szCs w:val="22"/>
        </w:rPr>
      </w:pPr>
      <w:r>
        <w:rPr>
          <w:bCs/>
          <w:caps/>
          <w:color w:val="000000"/>
        </w:rPr>
        <w:fldChar w:fldCharType="begin"/>
      </w:r>
      <w:r w:rsidR="000B493A">
        <w:rPr>
          <w:bCs/>
          <w:caps/>
          <w:color w:val="000000"/>
        </w:rPr>
        <w:instrText xml:space="preserve"> TOC \o "2-2" \h \z \t "Heading 1,1,Heading 3,3" </w:instrText>
      </w:r>
      <w:r>
        <w:rPr>
          <w:bCs/>
          <w:caps/>
          <w:color w:val="000000"/>
        </w:rPr>
        <w:fldChar w:fldCharType="separate"/>
      </w:r>
      <w:hyperlink w:anchor="_Toc365448255" w:history="1">
        <w:r w:rsidR="000B493A" w:rsidRPr="00872E95">
          <w:rPr>
            <w:rStyle w:val="Hyperlink"/>
          </w:rPr>
          <w:t>A.</w:t>
        </w:r>
        <w:r w:rsidR="000B493A">
          <w:rPr>
            <w:rFonts w:asciiTheme="minorHAnsi" w:eastAsiaTheme="minorEastAsia" w:hAnsiTheme="minorHAnsi" w:cstheme="minorBidi"/>
            <w:sz w:val="22"/>
            <w:szCs w:val="22"/>
          </w:rPr>
          <w:tab/>
        </w:r>
        <w:r w:rsidR="000B493A" w:rsidRPr="00872E95">
          <w:rPr>
            <w:rStyle w:val="Hyperlink"/>
          </w:rPr>
          <w:t>Justification</w:t>
        </w:r>
        <w:r w:rsidR="000B493A">
          <w:rPr>
            <w:webHidden/>
          </w:rPr>
          <w:tab/>
        </w:r>
        <w:r>
          <w:rPr>
            <w:webHidden/>
          </w:rPr>
          <w:fldChar w:fldCharType="begin"/>
        </w:r>
        <w:r w:rsidR="000B493A">
          <w:rPr>
            <w:webHidden/>
          </w:rPr>
          <w:instrText xml:space="preserve"> PAGEREF _Toc365448255 \h </w:instrText>
        </w:r>
        <w:r>
          <w:rPr>
            <w:webHidden/>
          </w:rPr>
        </w:r>
        <w:r>
          <w:rPr>
            <w:webHidden/>
          </w:rPr>
          <w:fldChar w:fldCharType="separate"/>
        </w:r>
        <w:r w:rsidR="00242BDB">
          <w:rPr>
            <w:webHidden/>
          </w:rPr>
          <w:t>4</w:t>
        </w:r>
        <w:r>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56" w:history="1">
        <w:r w:rsidR="000B493A" w:rsidRPr="00872E95">
          <w:rPr>
            <w:rStyle w:val="Hyperlink"/>
          </w:rPr>
          <w:t>A.1</w:t>
        </w:r>
        <w:r w:rsidR="000B493A">
          <w:rPr>
            <w:rFonts w:asciiTheme="minorHAnsi" w:eastAsiaTheme="minorEastAsia" w:hAnsiTheme="minorHAnsi" w:cstheme="minorBidi"/>
            <w:sz w:val="22"/>
            <w:szCs w:val="22"/>
          </w:rPr>
          <w:tab/>
        </w:r>
        <w:r w:rsidR="000B493A" w:rsidRPr="00872E95">
          <w:rPr>
            <w:rStyle w:val="Hyperlink"/>
          </w:rPr>
          <w:t>Circumstances That Necessitate the Data Collection</w:t>
        </w:r>
        <w:r w:rsidR="000B493A">
          <w:rPr>
            <w:webHidden/>
          </w:rPr>
          <w:tab/>
        </w:r>
        <w:r w:rsidR="00093FBE">
          <w:rPr>
            <w:webHidden/>
          </w:rPr>
          <w:fldChar w:fldCharType="begin"/>
        </w:r>
        <w:r w:rsidR="000B493A">
          <w:rPr>
            <w:webHidden/>
          </w:rPr>
          <w:instrText xml:space="preserve"> PAGEREF _Toc365448256 \h </w:instrText>
        </w:r>
        <w:r w:rsidR="00093FBE">
          <w:rPr>
            <w:webHidden/>
          </w:rPr>
        </w:r>
        <w:r w:rsidR="00093FBE">
          <w:rPr>
            <w:webHidden/>
          </w:rPr>
          <w:fldChar w:fldCharType="separate"/>
        </w:r>
        <w:r w:rsidR="00242BDB">
          <w:rPr>
            <w:webHidden/>
          </w:rPr>
          <w:t>5</w:t>
        </w:r>
        <w:r w:rsidR="00093FBE">
          <w:rPr>
            <w:webHidden/>
          </w:rPr>
          <w:fldChar w:fldCharType="end"/>
        </w:r>
      </w:hyperlink>
    </w:p>
    <w:p w:rsidR="000B493A" w:rsidRDefault="003C782E" w:rsidP="000B493A">
      <w:pPr>
        <w:pStyle w:val="TOC3"/>
        <w:tabs>
          <w:tab w:val="left" w:pos="2340"/>
        </w:tabs>
        <w:rPr>
          <w:rFonts w:asciiTheme="minorHAnsi" w:eastAsiaTheme="minorEastAsia" w:hAnsiTheme="minorHAnsi" w:cstheme="minorBidi"/>
          <w:sz w:val="22"/>
          <w:szCs w:val="22"/>
        </w:rPr>
      </w:pPr>
      <w:hyperlink w:anchor="_Toc365448257" w:history="1">
        <w:r w:rsidR="000B493A" w:rsidRPr="00872E95">
          <w:rPr>
            <w:rStyle w:val="Hyperlink"/>
          </w:rPr>
          <w:t>A.1.1</w:t>
        </w:r>
        <w:r w:rsidR="000B493A">
          <w:rPr>
            <w:rFonts w:asciiTheme="minorHAnsi" w:eastAsiaTheme="minorEastAsia" w:hAnsiTheme="minorHAnsi" w:cstheme="minorBidi"/>
            <w:sz w:val="22"/>
            <w:szCs w:val="22"/>
          </w:rPr>
          <w:tab/>
        </w:r>
        <w:r w:rsidR="000B493A" w:rsidRPr="00872E95">
          <w:rPr>
            <w:rStyle w:val="Hyperlink"/>
          </w:rPr>
          <w:t>Study Summary</w:t>
        </w:r>
        <w:r w:rsidR="000B493A">
          <w:rPr>
            <w:webHidden/>
          </w:rPr>
          <w:tab/>
        </w:r>
        <w:r w:rsidR="00093FBE">
          <w:rPr>
            <w:webHidden/>
          </w:rPr>
          <w:fldChar w:fldCharType="begin"/>
        </w:r>
        <w:r w:rsidR="000B493A">
          <w:rPr>
            <w:webHidden/>
          </w:rPr>
          <w:instrText xml:space="preserve"> PAGEREF _Toc365448257 \h </w:instrText>
        </w:r>
        <w:r w:rsidR="00093FBE">
          <w:rPr>
            <w:webHidden/>
          </w:rPr>
        </w:r>
        <w:r w:rsidR="00093FBE">
          <w:rPr>
            <w:webHidden/>
          </w:rPr>
          <w:fldChar w:fldCharType="separate"/>
        </w:r>
        <w:r w:rsidR="00242BDB">
          <w:rPr>
            <w:webHidden/>
          </w:rPr>
          <w:t>6</w:t>
        </w:r>
        <w:r w:rsidR="00093FBE">
          <w:rPr>
            <w:webHidden/>
          </w:rPr>
          <w:fldChar w:fldCharType="end"/>
        </w:r>
      </w:hyperlink>
    </w:p>
    <w:p w:rsidR="000B493A" w:rsidRDefault="003C782E" w:rsidP="000B493A">
      <w:pPr>
        <w:pStyle w:val="TOC3"/>
        <w:tabs>
          <w:tab w:val="left" w:pos="2340"/>
        </w:tabs>
        <w:rPr>
          <w:rFonts w:asciiTheme="minorHAnsi" w:eastAsiaTheme="minorEastAsia" w:hAnsiTheme="minorHAnsi" w:cstheme="minorBidi"/>
          <w:sz w:val="22"/>
          <w:szCs w:val="22"/>
        </w:rPr>
      </w:pPr>
      <w:hyperlink w:anchor="_Toc365448258" w:history="1">
        <w:r w:rsidR="000B493A" w:rsidRPr="00872E95">
          <w:rPr>
            <w:rStyle w:val="Hyperlink"/>
          </w:rPr>
          <w:t>A.1.2</w:t>
        </w:r>
        <w:r w:rsidR="000B493A">
          <w:rPr>
            <w:rFonts w:asciiTheme="minorHAnsi" w:eastAsiaTheme="minorEastAsia" w:hAnsiTheme="minorHAnsi" w:cstheme="minorBidi"/>
            <w:sz w:val="22"/>
            <w:szCs w:val="22"/>
          </w:rPr>
          <w:tab/>
        </w:r>
        <w:r w:rsidR="000B493A" w:rsidRPr="00872E95">
          <w:rPr>
            <w:rStyle w:val="Hyperlink"/>
          </w:rPr>
          <w:t>Survey Development/Domains</w:t>
        </w:r>
        <w:r w:rsidR="000B493A">
          <w:rPr>
            <w:webHidden/>
          </w:rPr>
          <w:tab/>
        </w:r>
        <w:r w:rsidR="00093FBE">
          <w:rPr>
            <w:webHidden/>
          </w:rPr>
          <w:fldChar w:fldCharType="begin"/>
        </w:r>
        <w:r w:rsidR="000B493A">
          <w:rPr>
            <w:webHidden/>
          </w:rPr>
          <w:instrText xml:space="preserve"> PAGEREF _Toc365448258 \h </w:instrText>
        </w:r>
        <w:r w:rsidR="00093FBE">
          <w:rPr>
            <w:webHidden/>
          </w:rPr>
        </w:r>
        <w:r w:rsidR="00093FBE">
          <w:rPr>
            <w:webHidden/>
          </w:rPr>
          <w:fldChar w:fldCharType="separate"/>
        </w:r>
        <w:r w:rsidR="00242BDB">
          <w:rPr>
            <w:webHidden/>
          </w:rPr>
          <w:t>9</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59" w:history="1">
        <w:r w:rsidR="000B493A" w:rsidRPr="00872E95">
          <w:rPr>
            <w:rStyle w:val="Hyperlink"/>
          </w:rPr>
          <w:t>A2.</w:t>
        </w:r>
        <w:r w:rsidR="000B493A">
          <w:rPr>
            <w:rFonts w:asciiTheme="minorHAnsi" w:eastAsiaTheme="minorEastAsia" w:hAnsiTheme="minorHAnsi" w:cstheme="minorBidi"/>
            <w:sz w:val="22"/>
            <w:szCs w:val="22"/>
          </w:rPr>
          <w:tab/>
        </w:r>
        <w:r w:rsidR="000B493A" w:rsidRPr="00872E95">
          <w:rPr>
            <w:rStyle w:val="Hyperlink"/>
          </w:rPr>
          <w:t>Sample</w:t>
        </w:r>
        <w:r w:rsidR="000B493A">
          <w:rPr>
            <w:webHidden/>
          </w:rPr>
          <w:tab/>
        </w:r>
        <w:r w:rsidR="00093FBE">
          <w:rPr>
            <w:webHidden/>
          </w:rPr>
          <w:fldChar w:fldCharType="begin"/>
        </w:r>
        <w:r w:rsidR="000B493A">
          <w:rPr>
            <w:webHidden/>
          </w:rPr>
          <w:instrText xml:space="preserve"> PAGEREF _Toc365448259 \h </w:instrText>
        </w:r>
        <w:r w:rsidR="00093FBE">
          <w:rPr>
            <w:webHidden/>
          </w:rPr>
        </w:r>
        <w:r w:rsidR="00093FBE">
          <w:rPr>
            <w:webHidden/>
          </w:rPr>
          <w:fldChar w:fldCharType="separate"/>
        </w:r>
        <w:r w:rsidR="00242BDB">
          <w:rPr>
            <w:webHidden/>
          </w:rPr>
          <w:t>10</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60" w:history="1">
        <w:r w:rsidR="000B493A" w:rsidRPr="00872E95">
          <w:rPr>
            <w:rStyle w:val="Hyperlink"/>
          </w:rPr>
          <w:t xml:space="preserve">A.3 </w:t>
        </w:r>
        <w:r w:rsidR="000B493A">
          <w:rPr>
            <w:rFonts w:asciiTheme="minorHAnsi" w:eastAsiaTheme="minorEastAsia" w:hAnsiTheme="minorHAnsi" w:cstheme="minorBidi"/>
            <w:sz w:val="22"/>
            <w:szCs w:val="22"/>
          </w:rPr>
          <w:tab/>
        </w:r>
        <w:r w:rsidR="000B493A" w:rsidRPr="00872E95">
          <w:rPr>
            <w:rStyle w:val="Hyperlink"/>
          </w:rPr>
          <w:t>Use of Improved Information Technology to Reduce Burden</w:t>
        </w:r>
        <w:r w:rsidR="000B493A">
          <w:rPr>
            <w:webHidden/>
          </w:rPr>
          <w:tab/>
        </w:r>
        <w:r w:rsidR="00093FBE">
          <w:rPr>
            <w:webHidden/>
          </w:rPr>
          <w:fldChar w:fldCharType="begin"/>
        </w:r>
        <w:r w:rsidR="000B493A">
          <w:rPr>
            <w:webHidden/>
          </w:rPr>
          <w:instrText xml:space="preserve"> PAGEREF _Toc365448260 \h </w:instrText>
        </w:r>
        <w:r w:rsidR="00093FBE">
          <w:rPr>
            <w:webHidden/>
          </w:rPr>
        </w:r>
        <w:r w:rsidR="00093FBE">
          <w:rPr>
            <w:webHidden/>
          </w:rPr>
          <w:fldChar w:fldCharType="separate"/>
        </w:r>
        <w:r w:rsidR="00242BDB">
          <w:rPr>
            <w:webHidden/>
          </w:rPr>
          <w:t>13</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61" w:history="1">
        <w:r w:rsidR="000B493A" w:rsidRPr="00872E95">
          <w:rPr>
            <w:rStyle w:val="Hyperlink"/>
          </w:rPr>
          <w:t>A.4</w:t>
        </w:r>
        <w:r w:rsidR="000B493A">
          <w:rPr>
            <w:rFonts w:asciiTheme="minorHAnsi" w:eastAsiaTheme="minorEastAsia" w:hAnsiTheme="minorHAnsi" w:cstheme="minorBidi"/>
            <w:sz w:val="22"/>
            <w:szCs w:val="22"/>
          </w:rPr>
          <w:tab/>
        </w:r>
        <w:r w:rsidR="000B493A" w:rsidRPr="00872E95">
          <w:rPr>
            <w:rStyle w:val="Hyperlink"/>
          </w:rPr>
          <w:t>Efforts to Identify Duplication and Use of Similar Information</w:t>
        </w:r>
        <w:r w:rsidR="000B493A">
          <w:rPr>
            <w:webHidden/>
          </w:rPr>
          <w:tab/>
        </w:r>
        <w:r w:rsidR="00093FBE">
          <w:rPr>
            <w:webHidden/>
          </w:rPr>
          <w:fldChar w:fldCharType="begin"/>
        </w:r>
        <w:r w:rsidR="000B493A">
          <w:rPr>
            <w:webHidden/>
          </w:rPr>
          <w:instrText xml:space="preserve"> PAGEREF _Toc365448261 \h </w:instrText>
        </w:r>
        <w:r w:rsidR="00093FBE">
          <w:rPr>
            <w:webHidden/>
          </w:rPr>
        </w:r>
        <w:r w:rsidR="00093FBE">
          <w:rPr>
            <w:webHidden/>
          </w:rPr>
          <w:fldChar w:fldCharType="separate"/>
        </w:r>
        <w:r w:rsidR="00242BDB">
          <w:rPr>
            <w:webHidden/>
          </w:rPr>
          <w:t>13</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62" w:history="1">
        <w:r w:rsidR="000B493A" w:rsidRPr="00872E95">
          <w:rPr>
            <w:rStyle w:val="Hyperlink"/>
          </w:rPr>
          <w:t xml:space="preserve">A.5 </w:t>
        </w:r>
        <w:r w:rsidR="000B493A">
          <w:rPr>
            <w:rFonts w:asciiTheme="minorHAnsi" w:eastAsiaTheme="minorEastAsia" w:hAnsiTheme="minorHAnsi" w:cstheme="minorBidi"/>
            <w:sz w:val="22"/>
            <w:szCs w:val="22"/>
          </w:rPr>
          <w:tab/>
        </w:r>
        <w:r w:rsidR="000B493A" w:rsidRPr="00872E95">
          <w:rPr>
            <w:rStyle w:val="Hyperlink"/>
          </w:rPr>
          <w:t>Impact on Small Business or Other Small Entities</w:t>
        </w:r>
        <w:r w:rsidR="000B493A">
          <w:rPr>
            <w:webHidden/>
          </w:rPr>
          <w:tab/>
        </w:r>
        <w:r w:rsidR="00093FBE">
          <w:rPr>
            <w:webHidden/>
          </w:rPr>
          <w:fldChar w:fldCharType="begin"/>
        </w:r>
        <w:r w:rsidR="000B493A">
          <w:rPr>
            <w:webHidden/>
          </w:rPr>
          <w:instrText xml:space="preserve"> PAGEREF _Toc365448262 \h </w:instrText>
        </w:r>
        <w:r w:rsidR="00093FBE">
          <w:rPr>
            <w:webHidden/>
          </w:rPr>
        </w:r>
        <w:r w:rsidR="00093FBE">
          <w:rPr>
            <w:webHidden/>
          </w:rPr>
          <w:fldChar w:fldCharType="separate"/>
        </w:r>
        <w:r w:rsidR="00242BDB">
          <w:rPr>
            <w:webHidden/>
          </w:rPr>
          <w:t>14</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63" w:history="1">
        <w:r w:rsidR="000B493A" w:rsidRPr="00872E95">
          <w:rPr>
            <w:rStyle w:val="Hyperlink"/>
          </w:rPr>
          <w:t xml:space="preserve">A.6 </w:t>
        </w:r>
        <w:r w:rsidR="000B493A">
          <w:rPr>
            <w:rFonts w:asciiTheme="minorHAnsi" w:eastAsiaTheme="minorEastAsia" w:hAnsiTheme="minorHAnsi" w:cstheme="minorBidi"/>
            <w:sz w:val="22"/>
            <w:szCs w:val="22"/>
          </w:rPr>
          <w:tab/>
        </w:r>
        <w:r w:rsidR="000B493A" w:rsidRPr="00872E95">
          <w:rPr>
            <w:rStyle w:val="Hyperlink"/>
          </w:rPr>
          <w:t>Consequences to Collecting the Information Less Frequently</w:t>
        </w:r>
        <w:r w:rsidR="000B493A">
          <w:rPr>
            <w:webHidden/>
          </w:rPr>
          <w:tab/>
        </w:r>
        <w:r w:rsidR="00093FBE">
          <w:rPr>
            <w:webHidden/>
          </w:rPr>
          <w:fldChar w:fldCharType="begin"/>
        </w:r>
        <w:r w:rsidR="000B493A">
          <w:rPr>
            <w:webHidden/>
          </w:rPr>
          <w:instrText xml:space="preserve"> PAGEREF _Toc365448263 \h </w:instrText>
        </w:r>
        <w:r w:rsidR="00093FBE">
          <w:rPr>
            <w:webHidden/>
          </w:rPr>
        </w:r>
        <w:r w:rsidR="00093FBE">
          <w:rPr>
            <w:webHidden/>
          </w:rPr>
          <w:fldChar w:fldCharType="separate"/>
        </w:r>
        <w:r w:rsidR="00242BDB">
          <w:rPr>
            <w:webHidden/>
          </w:rPr>
          <w:t>14</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64" w:history="1">
        <w:r w:rsidR="000B493A" w:rsidRPr="00872E95">
          <w:rPr>
            <w:rStyle w:val="Hyperlink"/>
          </w:rPr>
          <w:t xml:space="preserve">A.7 </w:t>
        </w:r>
        <w:r w:rsidR="000B493A">
          <w:rPr>
            <w:rFonts w:asciiTheme="minorHAnsi" w:eastAsiaTheme="minorEastAsia" w:hAnsiTheme="minorHAnsi" w:cstheme="minorBidi"/>
            <w:sz w:val="22"/>
            <w:szCs w:val="22"/>
          </w:rPr>
          <w:tab/>
        </w:r>
        <w:r w:rsidR="000B493A" w:rsidRPr="00872E95">
          <w:rPr>
            <w:rStyle w:val="Hyperlink"/>
          </w:rPr>
          <w:t>Special Circumstances Relating to the Guidelines of 5 CFR 1320.5</w:t>
        </w:r>
        <w:r w:rsidR="000B493A">
          <w:rPr>
            <w:webHidden/>
          </w:rPr>
          <w:tab/>
        </w:r>
        <w:r w:rsidR="00093FBE">
          <w:rPr>
            <w:webHidden/>
          </w:rPr>
          <w:fldChar w:fldCharType="begin"/>
        </w:r>
        <w:r w:rsidR="000B493A">
          <w:rPr>
            <w:webHidden/>
          </w:rPr>
          <w:instrText xml:space="preserve"> PAGEREF _Toc365448264 \h </w:instrText>
        </w:r>
        <w:r w:rsidR="00093FBE">
          <w:rPr>
            <w:webHidden/>
          </w:rPr>
        </w:r>
        <w:r w:rsidR="00093FBE">
          <w:rPr>
            <w:webHidden/>
          </w:rPr>
          <w:fldChar w:fldCharType="separate"/>
        </w:r>
        <w:r w:rsidR="00242BDB">
          <w:rPr>
            <w:webHidden/>
          </w:rPr>
          <w:t>14</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65" w:history="1">
        <w:r w:rsidR="000B493A" w:rsidRPr="00872E95">
          <w:rPr>
            <w:rStyle w:val="Hyperlink"/>
          </w:rPr>
          <w:t xml:space="preserve">A.8 </w:t>
        </w:r>
        <w:r w:rsidR="000B493A">
          <w:rPr>
            <w:rFonts w:asciiTheme="minorHAnsi" w:eastAsiaTheme="minorEastAsia" w:hAnsiTheme="minorHAnsi" w:cstheme="minorBidi"/>
            <w:sz w:val="22"/>
            <w:szCs w:val="22"/>
          </w:rPr>
          <w:tab/>
        </w:r>
        <w:r w:rsidR="000B493A" w:rsidRPr="00872E95">
          <w:rPr>
            <w:rStyle w:val="Hyperlink"/>
          </w:rPr>
          <w:t xml:space="preserve">Comments in Response to the </w:t>
        </w:r>
        <w:r w:rsidR="000B493A" w:rsidRPr="00872E95">
          <w:rPr>
            <w:rStyle w:val="Hyperlink"/>
            <w:i/>
          </w:rPr>
          <w:t>Federal Register</w:t>
        </w:r>
        <w:r w:rsidR="000B493A" w:rsidRPr="00872E95">
          <w:rPr>
            <w:rStyle w:val="Hyperlink"/>
          </w:rPr>
          <w:t xml:space="preserve"> Notice and Efforts to Consult Outside the Agency</w:t>
        </w:r>
        <w:r w:rsidR="000B493A">
          <w:rPr>
            <w:webHidden/>
          </w:rPr>
          <w:tab/>
        </w:r>
        <w:r w:rsidR="00093FBE">
          <w:rPr>
            <w:webHidden/>
          </w:rPr>
          <w:fldChar w:fldCharType="begin"/>
        </w:r>
        <w:r w:rsidR="000B493A">
          <w:rPr>
            <w:webHidden/>
          </w:rPr>
          <w:instrText xml:space="preserve"> PAGEREF _Toc365448265 \h </w:instrText>
        </w:r>
        <w:r w:rsidR="00093FBE">
          <w:rPr>
            <w:webHidden/>
          </w:rPr>
        </w:r>
        <w:r w:rsidR="00093FBE">
          <w:rPr>
            <w:webHidden/>
          </w:rPr>
          <w:fldChar w:fldCharType="separate"/>
        </w:r>
        <w:r w:rsidR="00242BDB">
          <w:rPr>
            <w:webHidden/>
          </w:rPr>
          <w:t>14</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66" w:history="1">
        <w:r w:rsidR="000B493A" w:rsidRPr="00872E95">
          <w:rPr>
            <w:rStyle w:val="Hyperlink"/>
          </w:rPr>
          <w:t xml:space="preserve">A.9 </w:t>
        </w:r>
        <w:r w:rsidR="000B493A">
          <w:rPr>
            <w:rFonts w:asciiTheme="minorHAnsi" w:eastAsiaTheme="minorEastAsia" w:hAnsiTheme="minorHAnsi" w:cstheme="minorBidi"/>
            <w:sz w:val="22"/>
            <w:szCs w:val="22"/>
          </w:rPr>
          <w:tab/>
        </w:r>
        <w:r w:rsidR="000B493A" w:rsidRPr="00872E95">
          <w:rPr>
            <w:rStyle w:val="Hyperlink"/>
          </w:rPr>
          <w:t>Explanation of Any Payment or Gift to Respondents</w:t>
        </w:r>
        <w:r w:rsidR="000B493A">
          <w:rPr>
            <w:webHidden/>
          </w:rPr>
          <w:tab/>
        </w:r>
        <w:r w:rsidR="00093FBE">
          <w:rPr>
            <w:webHidden/>
          </w:rPr>
          <w:fldChar w:fldCharType="begin"/>
        </w:r>
        <w:r w:rsidR="000B493A">
          <w:rPr>
            <w:webHidden/>
          </w:rPr>
          <w:instrText xml:space="preserve"> PAGEREF _Toc365448266 \h </w:instrText>
        </w:r>
        <w:r w:rsidR="00093FBE">
          <w:rPr>
            <w:webHidden/>
          </w:rPr>
        </w:r>
        <w:r w:rsidR="00093FBE">
          <w:rPr>
            <w:webHidden/>
          </w:rPr>
          <w:fldChar w:fldCharType="separate"/>
        </w:r>
        <w:r w:rsidR="00242BDB">
          <w:rPr>
            <w:webHidden/>
          </w:rPr>
          <w:t>17</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67" w:history="1">
        <w:r w:rsidR="000B493A" w:rsidRPr="00872E95">
          <w:rPr>
            <w:rStyle w:val="Hyperlink"/>
          </w:rPr>
          <w:t xml:space="preserve">A.10 </w:t>
        </w:r>
        <w:r w:rsidR="000B493A">
          <w:rPr>
            <w:rFonts w:asciiTheme="minorHAnsi" w:eastAsiaTheme="minorEastAsia" w:hAnsiTheme="minorHAnsi" w:cstheme="minorBidi"/>
            <w:sz w:val="22"/>
            <w:szCs w:val="22"/>
          </w:rPr>
          <w:tab/>
        </w:r>
        <w:r w:rsidR="000B493A" w:rsidRPr="00872E95">
          <w:rPr>
            <w:rStyle w:val="Hyperlink"/>
          </w:rPr>
          <w:t>Assurance of Confidentiality Provided to Respondents</w:t>
        </w:r>
        <w:r w:rsidR="000B493A">
          <w:rPr>
            <w:webHidden/>
          </w:rPr>
          <w:tab/>
        </w:r>
        <w:r w:rsidR="00093FBE">
          <w:rPr>
            <w:webHidden/>
          </w:rPr>
          <w:fldChar w:fldCharType="begin"/>
        </w:r>
        <w:r w:rsidR="000B493A">
          <w:rPr>
            <w:webHidden/>
          </w:rPr>
          <w:instrText xml:space="preserve"> PAGEREF _Toc365448267 \h </w:instrText>
        </w:r>
        <w:r w:rsidR="00093FBE">
          <w:rPr>
            <w:webHidden/>
          </w:rPr>
        </w:r>
        <w:r w:rsidR="00093FBE">
          <w:rPr>
            <w:webHidden/>
          </w:rPr>
          <w:fldChar w:fldCharType="separate"/>
        </w:r>
        <w:r w:rsidR="00242BDB">
          <w:rPr>
            <w:webHidden/>
          </w:rPr>
          <w:t>18</w:t>
        </w:r>
        <w:r w:rsidR="00093FBE">
          <w:rPr>
            <w:webHidden/>
          </w:rPr>
          <w:fldChar w:fldCharType="end"/>
        </w:r>
      </w:hyperlink>
    </w:p>
    <w:p w:rsidR="000B493A" w:rsidRDefault="003C782E" w:rsidP="000B493A">
      <w:pPr>
        <w:pStyle w:val="TOC3"/>
        <w:rPr>
          <w:rFonts w:asciiTheme="minorHAnsi" w:eastAsiaTheme="minorEastAsia" w:hAnsiTheme="minorHAnsi" w:cstheme="minorBidi"/>
          <w:sz w:val="22"/>
          <w:szCs w:val="22"/>
        </w:rPr>
      </w:pPr>
      <w:hyperlink w:anchor="_Toc365448268" w:history="1">
        <w:r w:rsidR="000B493A" w:rsidRPr="00872E95">
          <w:rPr>
            <w:rStyle w:val="Hyperlink"/>
          </w:rPr>
          <w:t>A.10.1. Privacy Act Determination</w:t>
        </w:r>
        <w:r w:rsidR="000B493A">
          <w:rPr>
            <w:webHidden/>
          </w:rPr>
          <w:tab/>
        </w:r>
        <w:r w:rsidR="00093FBE">
          <w:rPr>
            <w:webHidden/>
          </w:rPr>
          <w:fldChar w:fldCharType="begin"/>
        </w:r>
        <w:r w:rsidR="000B493A">
          <w:rPr>
            <w:webHidden/>
          </w:rPr>
          <w:instrText xml:space="preserve"> PAGEREF _Toc365448268 \h </w:instrText>
        </w:r>
        <w:r w:rsidR="00093FBE">
          <w:rPr>
            <w:webHidden/>
          </w:rPr>
        </w:r>
        <w:r w:rsidR="00093FBE">
          <w:rPr>
            <w:webHidden/>
          </w:rPr>
          <w:fldChar w:fldCharType="separate"/>
        </w:r>
        <w:r w:rsidR="00242BDB">
          <w:rPr>
            <w:webHidden/>
          </w:rPr>
          <w:t>18</w:t>
        </w:r>
        <w:r w:rsidR="00093FBE">
          <w:rPr>
            <w:webHidden/>
          </w:rPr>
          <w:fldChar w:fldCharType="end"/>
        </w:r>
      </w:hyperlink>
    </w:p>
    <w:p w:rsidR="000B493A" w:rsidRDefault="003C782E" w:rsidP="000B493A">
      <w:pPr>
        <w:pStyle w:val="TOC3"/>
        <w:rPr>
          <w:rFonts w:asciiTheme="minorHAnsi" w:eastAsiaTheme="minorEastAsia" w:hAnsiTheme="minorHAnsi" w:cstheme="minorBidi"/>
          <w:sz w:val="22"/>
          <w:szCs w:val="22"/>
        </w:rPr>
      </w:pPr>
      <w:hyperlink w:anchor="_Toc365448269" w:history="1">
        <w:r w:rsidR="000B493A" w:rsidRPr="00872E95">
          <w:rPr>
            <w:rStyle w:val="Hyperlink"/>
          </w:rPr>
          <w:t>A.10.2. How the Information Will Be Secured</w:t>
        </w:r>
        <w:r w:rsidR="000B493A">
          <w:rPr>
            <w:webHidden/>
          </w:rPr>
          <w:tab/>
        </w:r>
        <w:r w:rsidR="00093FBE">
          <w:rPr>
            <w:webHidden/>
          </w:rPr>
          <w:fldChar w:fldCharType="begin"/>
        </w:r>
        <w:r w:rsidR="000B493A">
          <w:rPr>
            <w:webHidden/>
          </w:rPr>
          <w:instrText xml:space="preserve"> PAGEREF _Toc365448269 \h </w:instrText>
        </w:r>
        <w:r w:rsidR="00093FBE">
          <w:rPr>
            <w:webHidden/>
          </w:rPr>
        </w:r>
        <w:r w:rsidR="00093FBE">
          <w:rPr>
            <w:webHidden/>
          </w:rPr>
          <w:fldChar w:fldCharType="separate"/>
        </w:r>
        <w:r w:rsidR="00242BDB">
          <w:rPr>
            <w:webHidden/>
          </w:rPr>
          <w:t>19</w:t>
        </w:r>
        <w:r w:rsidR="00093FBE">
          <w:rPr>
            <w:webHidden/>
          </w:rPr>
          <w:fldChar w:fldCharType="end"/>
        </w:r>
      </w:hyperlink>
    </w:p>
    <w:p w:rsidR="000B493A" w:rsidRDefault="003C782E" w:rsidP="000B493A">
      <w:pPr>
        <w:pStyle w:val="TOC3"/>
        <w:rPr>
          <w:rFonts w:asciiTheme="minorHAnsi" w:eastAsiaTheme="minorEastAsia" w:hAnsiTheme="minorHAnsi" w:cstheme="minorBidi"/>
          <w:sz w:val="22"/>
          <w:szCs w:val="22"/>
        </w:rPr>
      </w:pPr>
      <w:hyperlink w:anchor="_Toc365448270" w:history="1">
        <w:r w:rsidR="000B493A" w:rsidRPr="00872E95">
          <w:rPr>
            <w:rStyle w:val="Hyperlink"/>
          </w:rPr>
          <w:t>A.10.3. Respondent Consent</w:t>
        </w:r>
        <w:r w:rsidR="000B493A">
          <w:rPr>
            <w:webHidden/>
          </w:rPr>
          <w:tab/>
        </w:r>
        <w:r w:rsidR="00093FBE">
          <w:rPr>
            <w:webHidden/>
          </w:rPr>
          <w:fldChar w:fldCharType="begin"/>
        </w:r>
        <w:r w:rsidR="000B493A">
          <w:rPr>
            <w:webHidden/>
          </w:rPr>
          <w:instrText xml:space="preserve"> PAGEREF _Toc365448270 \h </w:instrText>
        </w:r>
        <w:r w:rsidR="00093FBE">
          <w:rPr>
            <w:webHidden/>
          </w:rPr>
        </w:r>
        <w:r w:rsidR="00093FBE">
          <w:rPr>
            <w:webHidden/>
          </w:rPr>
          <w:fldChar w:fldCharType="separate"/>
        </w:r>
        <w:r w:rsidR="00242BDB">
          <w:rPr>
            <w:webHidden/>
          </w:rPr>
          <w:t>19</w:t>
        </w:r>
        <w:r w:rsidR="00093FBE">
          <w:rPr>
            <w:webHidden/>
          </w:rPr>
          <w:fldChar w:fldCharType="end"/>
        </w:r>
      </w:hyperlink>
    </w:p>
    <w:p w:rsidR="000B493A" w:rsidRDefault="003C782E" w:rsidP="000B493A">
      <w:pPr>
        <w:pStyle w:val="TOC3"/>
        <w:rPr>
          <w:rFonts w:asciiTheme="minorHAnsi" w:eastAsiaTheme="minorEastAsia" w:hAnsiTheme="minorHAnsi" w:cstheme="minorBidi"/>
          <w:sz w:val="22"/>
          <w:szCs w:val="22"/>
        </w:rPr>
      </w:pPr>
      <w:hyperlink w:anchor="_Toc365448271" w:history="1">
        <w:r w:rsidR="000B493A" w:rsidRPr="00872E95">
          <w:rPr>
            <w:rStyle w:val="Hyperlink"/>
          </w:rPr>
          <w:t>A.10.4. Informing Respondents of the Voluntary or Mandatory Nature of Their Response</w:t>
        </w:r>
        <w:r w:rsidR="000B493A">
          <w:rPr>
            <w:webHidden/>
          </w:rPr>
          <w:tab/>
        </w:r>
        <w:r w:rsidR="00093FBE">
          <w:rPr>
            <w:webHidden/>
          </w:rPr>
          <w:fldChar w:fldCharType="begin"/>
        </w:r>
        <w:r w:rsidR="000B493A">
          <w:rPr>
            <w:webHidden/>
          </w:rPr>
          <w:instrText xml:space="preserve"> PAGEREF _Toc365448271 \h </w:instrText>
        </w:r>
        <w:r w:rsidR="00093FBE">
          <w:rPr>
            <w:webHidden/>
          </w:rPr>
        </w:r>
        <w:r w:rsidR="00093FBE">
          <w:rPr>
            <w:webHidden/>
          </w:rPr>
          <w:fldChar w:fldCharType="separate"/>
        </w:r>
        <w:r w:rsidR="00242BDB">
          <w:rPr>
            <w:webHidden/>
          </w:rPr>
          <w:t>20</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72" w:history="1">
        <w:r w:rsidR="000B493A" w:rsidRPr="00872E95">
          <w:rPr>
            <w:rStyle w:val="Hyperlink"/>
          </w:rPr>
          <w:t>A.11</w:t>
        </w:r>
        <w:r w:rsidR="000B493A">
          <w:rPr>
            <w:rFonts w:asciiTheme="minorHAnsi" w:eastAsiaTheme="minorEastAsia" w:hAnsiTheme="minorHAnsi" w:cstheme="minorBidi"/>
            <w:sz w:val="22"/>
            <w:szCs w:val="22"/>
          </w:rPr>
          <w:tab/>
        </w:r>
        <w:r w:rsidR="000B493A" w:rsidRPr="00872E95">
          <w:rPr>
            <w:rStyle w:val="Hyperlink"/>
          </w:rPr>
          <w:t>Justification of Sensitive Questions</w:t>
        </w:r>
        <w:r w:rsidR="000B493A">
          <w:rPr>
            <w:webHidden/>
          </w:rPr>
          <w:tab/>
        </w:r>
        <w:r w:rsidR="00093FBE">
          <w:rPr>
            <w:webHidden/>
          </w:rPr>
          <w:fldChar w:fldCharType="begin"/>
        </w:r>
        <w:r w:rsidR="000B493A">
          <w:rPr>
            <w:webHidden/>
          </w:rPr>
          <w:instrText xml:space="preserve"> PAGEREF _Toc365448272 \h </w:instrText>
        </w:r>
        <w:r w:rsidR="00093FBE">
          <w:rPr>
            <w:webHidden/>
          </w:rPr>
        </w:r>
        <w:r w:rsidR="00093FBE">
          <w:rPr>
            <w:webHidden/>
          </w:rPr>
          <w:fldChar w:fldCharType="separate"/>
        </w:r>
        <w:r w:rsidR="00242BDB">
          <w:rPr>
            <w:webHidden/>
          </w:rPr>
          <w:t>20</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73" w:history="1">
        <w:r w:rsidR="000B493A" w:rsidRPr="00872E95">
          <w:rPr>
            <w:rStyle w:val="Hyperlink"/>
          </w:rPr>
          <w:t>A.12</w:t>
        </w:r>
        <w:r w:rsidR="000B493A">
          <w:rPr>
            <w:rFonts w:asciiTheme="minorHAnsi" w:eastAsiaTheme="minorEastAsia" w:hAnsiTheme="minorHAnsi" w:cstheme="minorBidi"/>
            <w:sz w:val="22"/>
            <w:szCs w:val="22"/>
          </w:rPr>
          <w:tab/>
        </w:r>
        <w:r w:rsidR="000B493A" w:rsidRPr="00872E95">
          <w:rPr>
            <w:rStyle w:val="Hyperlink"/>
          </w:rPr>
          <w:t>Estimates of Response Burden</w:t>
        </w:r>
        <w:r w:rsidR="000B493A">
          <w:rPr>
            <w:webHidden/>
          </w:rPr>
          <w:tab/>
        </w:r>
        <w:r w:rsidR="00093FBE">
          <w:rPr>
            <w:webHidden/>
          </w:rPr>
          <w:fldChar w:fldCharType="begin"/>
        </w:r>
        <w:r w:rsidR="000B493A">
          <w:rPr>
            <w:webHidden/>
          </w:rPr>
          <w:instrText xml:space="preserve"> PAGEREF _Toc365448273 \h </w:instrText>
        </w:r>
        <w:r w:rsidR="00093FBE">
          <w:rPr>
            <w:webHidden/>
          </w:rPr>
        </w:r>
        <w:r w:rsidR="00093FBE">
          <w:rPr>
            <w:webHidden/>
          </w:rPr>
          <w:fldChar w:fldCharType="separate"/>
        </w:r>
        <w:r w:rsidR="00242BDB">
          <w:rPr>
            <w:webHidden/>
          </w:rPr>
          <w:t>21</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74" w:history="1">
        <w:r w:rsidR="000B493A" w:rsidRPr="00872E95">
          <w:rPr>
            <w:rStyle w:val="Hyperlink"/>
          </w:rPr>
          <w:t xml:space="preserve">A.13 </w:t>
        </w:r>
        <w:r w:rsidR="000B493A">
          <w:rPr>
            <w:rFonts w:asciiTheme="minorHAnsi" w:eastAsiaTheme="minorEastAsia" w:hAnsiTheme="minorHAnsi" w:cstheme="minorBidi"/>
            <w:sz w:val="22"/>
            <w:szCs w:val="22"/>
          </w:rPr>
          <w:tab/>
        </w:r>
        <w:r w:rsidR="000B493A" w:rsidRPr="00872E95">
          <w:rPr>
            <w:rStyle w:val="Hyperlink"/>
          </w:rPr>
          <w:t>Estimates of Other Total Annual Cost Burden to Respondents or Record Keepers</w:t>
        </w:r>
        <w:r w:rsidR="000B493A">
          <w:rPr>
            <w:webHidden/>
          </w:rPr>
          <w:tab/>
        </w:r>
        <w:r w:rsidR="00093FBE">
          <w:rPr>
            <w:webHidden/>
          </w:rPr>
          <w:fldChar w:fldCharType="begin"/>
        </w:r>
        <w:r w:rsidR="000B493A">
          <w:rPr>
            <w:webHidden/>
          </w:rPr>
          <w:instrText xml:space="preserve"> PAGEREF _Toc365448274 \h </w:instrText>
        </w:r>
        <w:r w:rsidR="00093FBE">
          <w:rPr>
            <w:webHidden/>
          </w:rPr>
        </w:r>
        <w:r w:rsidR="00093FBE">
          <w:rPr>
            <w:webHidden/>
          </w:rPr>
          <w:fldChar w:fldCharType="separate"/>
        </w:r>
        <w:r w:rsidR="00242BDB">
          <w:rPr>
            <w:webHidden/>
          </w:rPr>
          <w:t>23</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75" w:history="1">
        <w:r w:rsidR="000B493A" w:rsidRPr="00872E95">
          <w:rPr>
            <w:rStyle w:val="Hyperlink"/>
          </w:rPr>
          <w:t xml:space="preserve">A.14 </w:t>
        </w:r>
        <w:r w:rsidR="000B493A">
          <w:rPr>
            <w:rFonts w:asciiTheme="minorHAnsi" w:eastAsiaTheme="minorEastAsia" w:hAnsiTheme="minorHAnsi" w:cstheme="minorBidi"/>
            <w:sz w:val="22"/>
            <w:szCs w:val="22"/>
          </w:rPr>
          <w:tab/>
        </w:r>
        <w:r w:rsidR="000B493A" w:rsidRPr="00872E95">
          <w:rPr>
            <w:rStyle w:val="Hyperlink"/>
          </w:rPr>
          <w:t>Estimates of Annual Cost to the Federal Government</w:t>
        </w:r>
        <w:r w:rsidR="000B493A">
          <w:rPr>
            <w:webHidden/>
          </w:rPr>
          <w:tab/>
        </w:r>
        <w:r w:rsidR="00093FBE">
          <w:rPr>
            <w:webHidden/>
          </w:rPr>
          <w:fldChar w:fldCharType="begin"/>
        </w:r>
        <w:r w:rsidR="000B493A">
          <w:rPr>
            <w:webHidden/>
          </w:rPr>
          <w:instrText xml:space="preserve"> PAGEREF _Toc365448275 \h </w:instrText>
        </w:r>
        <w:r w:rsidR="00093FBE">
          <w:rPr>
            <w:webHidden/>
          </w:rPr>
        </w:r>
        <w:r w:rsidR="00093FBE">
          <w:rPr>
            <w:webHidden/>
          </w:rPr>
          <w:fldChar w:fldCharType="separate"/>
        </w:r>
        <w:r w:rsidR="00242BDB">
          <w:rPr>
            <w:webHidden/>
          </w:rPr>
          <w:t>23</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76" w:history="1">
        <w:r w:rsidR="000B493A" w:rsidRPr="00872E95">
          <w:rPr>
            <w:rStyle w:val="Hyperlink"/>
          </w:rPr>
          <w:t xml:space="preserve">A.15 </w:t>
        </w:r>
        <w:r w:rsidR="000B493A">
          <w:rPr>
            <w:rFonts w:asciiTheme="minorHAnsi" w:eastAsiaTheme="minorEastAsia" w:hAnsiTheme="minorHAnsi" w:cstheme="minorBidi"/>
            <w:sz w:val="22"/>
            <w:szCs w:val="22"/>
          </w:rPr>
          <w:tab/>
        </w:r>
        <w:r w:rsidR="000B493A" w:rsidRPr="00872E95">
          <w:rPr>
            <w:rStyle w:val="Hyperlink"/>
          </w:rPr>
          <w:t>Explanation for Program Changes or Adjustments</w:t>
        </w:r>
        <w:r w:rsidR="000B493A">
          <w:rPr>
            <w:webHidden/>
          </w:rPr>
          <w:tab/>
        </w:r>
        <w:r w:rsidR="00093FBE">
          <w:rPr>
            <w:webHidden/>
          </w:rPr>
          <w:fldChar w:fldCharType="begin"/>
        </w:r>
        <w:r w:rsidR="000B493A">
          <w:rPr>
            <w:webHidden/>
          </w:rPr>
          <w:instrText xml:space="preserve"> PAGEREF _Toc365448276 \h </w:instrText>
        </w:r>
        <w:r w:rsidR="00093FBE">
          <w:rPr>
            <w:webHidden/>
          </w:rPr>
        </w:r>
        <w:r w:rsidR="00093FBE">
          <w:rPr>
            <w:webHidden/>
          </w:rPr>
          <w:fldChar w:fldCharType="separate"/>
        </w:r>
        <w:r w:rsidR="00242BDB">
          <w:rPr>
            <w:webHidden/>
          </w:rPr>
          <w:t>23</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77" w:history="1">
        <w:r w:rsidR="000B493A" w:rsidRPr="00872E95">
          <w:rPr>
            <w:rStyle w:val="Hyperlink"/>
          </w:rPr>
          <w:t>A.16</w:t>
        </w:r>
        <w:r w:rsidR="000B493A">
          <w:rPr>
            <w:rFonts w:asciiTheme="minorHAnsi" w:eastAsiaTheme="minorEastAsia" w:hAnsiTheme="minorHAnsi" w:cstheme="minorBidi"/>
            <w:sz w:val="22"/>
            <w:szCs w:val="22"/>
          </w:rPr>
          <w:tab/>
        </w:r>
        <w:r w:rsidR="000B493A" w:rsidRPr="00872E95">
          <w:rPr>
            <w:rStyle w:val="Hyperlink"/>
          </w:rPr>
          <w:t>Plan for Tabulation and Publication and Project Time Schedule</w:t>
        </w:r>
        <w:r w:rsidR="000B493A">
          <w:rPr>
            <w:webHidden/>
          </w:rPr>
          <w:tab/>
        </w:r>
        <w:r w:rsidR="00093FBE">
          <w:rPr>
            <w:webHidden/>
          </w:rPr>
          <w:fldChar w:fldCharType="begin"/>
        </w:r>
        <w:r w:rsidR="000B493A">
          <w:rPr>
            <w:webHidden/>
          </w:rPr>
          <w:instrText xml:space="preserve"> PAGEREF _Toc365448277 \h </w:instrText>
        </w:r>
        <w:r w:rsidR="00093FBE">
          <w:rPr>
            <w:webHidden/>
          </w:rPr>
        </w:r>
        <w:r w:rsidR="00093FBE">
          <w:rPr>
            <w:webHidden/>
          </w:rPr>
          <w:fldChar w:fldCharType="separate"/>
        </w:r>
        <w:r w:rsidR="00242BDB">
          <w:rPr>
            <w:webHidden/>
          </w:rPr>
          <w:t>23</w:t>
        </w:r>
        <w:r w:rsidR="00093FBE">
          <w:rPr>
            <w:webHidden/>
          </w:rPr>
          <w:fldChar w:fldCharType="end"/>
        </w:r>
      </w:hyperlink>
    </w:p>
    <w:p w:rsidR="000B493A" w:rsidRDefault="003C782E" w:rsidP="000B493A">
      <w:pPr>
        <w:pStyle w:val="TOC3"/>
        <w:tabs>
          <w:tab w:val="left" w:pos="2340"/>
        </w:tabs>
        <w:rPr>
          <w:rFonts w:asciiTheme="minorHAnsi" w:eastAsiaTheme="minorEastAsia" w:hAnsiTheme="minorHAnsi" w:cstheme="minorBidi"/>
          <w:sz w:val="22"/>
          <w:szCs w:val="22"/>
        </w:rPr>
      </w:pPr>
      <w:hyperlink w:anchor="_Toc365448278" w:history="1">
        <w:r w:rsidR="000B493A" w:rsidRPr="00872E95">
          <w:rPr>
            <w:rStyle w:val="Hyperlink"/>
          </w:rPr>
          <w:t>A.16.1</w:t>
        </w:r>
        <w:r w:rsidR="000B493A">
          <w:rPr>
            <w:rFonts w:asciiTheme="minorHAnsi" w:eastAsiaTheme="minorEastAsia" w:hAnsiTheme="minorHAnsi" w:cstheme="minorBidi"/>
            <w:sz w:val="22"/>
            <w:szCs w:val="22"/>
          </w:rPr>
          <w:tab/>
        </w:r>
        <w:r w:rsidR="000B493A" w:rsidRPr="00872E95">
          <w:rPr>
            <w:rStyle w:val="Hyperlink"/>
          </w:rPr>
          <w:t>Project Schedule</w:t>
        </w:r>
        <w:r w:rsidR="000B493A">
          <w:rPr>
            <w:webHidden/>
          </w:rPr>
          <w:tab/>
        </w:r>
        <w:r w:rsidR="00093FBE">
          <w:rPr>
            <w:webHidden/>
          </w:rPr>
          <w:fldChar w:fldCharType="begin"/>
        </w:r>
        <w:r w:rsidR="000B493A">
          <w:rPr>
            <w:webHidden/>
          </w:rPr>
          <w:instrText xml:space="preserve"> PAGEREF _Toc365448278 \h </w:instrText>
        </w:r>
        <w:r w:rsidR="00093FBE">
          <w:rPr>
            <w:webHidden/>
          </w:rPr>
        </w:r>
        <w:r w:rsidR="00093FBE">
          <w:rPr>
            <w:webHidden/>
          </w:rPr>
          <w:fldChar w:fldCharType="separate"/>
        </w:r>
        <w:r w:rsidR="00242BDB">
          <w:rPr>
            <w:webHidden/>
          </w:rPr>
          <w:t>23</w:t>
        </w:r>
        <w:r w:rsidR="00093FBE">
          <w:rPr>
            <w:webHidden/>
          </w:rPr>
          <w:fldChar w:fldCharType="end"/>
        </w:r>
      </w:hyperlink>
    </w:p>
    <w:p w:rsidR="000B493A" w:rsidRDefault="003C782E" w:rsidP="000B493A">
      <w:pPr>
        <w:pStyle w:val="TOC3"/>
        <w:tabs>
          <w:tab w:val="left" w:pos="2340"/>
        </w:tabs>
        <w:rPr>
          <w:rFonts w:asciiTheme="minorHAnsi" w:eastAsiaTheme="minorEastAsia" w:hAnsiTheme="minorHAnsi" w:cstheme="minorBidi"/>
          <w:sz w:val="22"/>
          <w:szCs w:val="22"/>
        </w:rPr>
      </w:pPr>
      <w:hyperlink w:anchor="_Toc365448279" w:history="1">
        <w:r w:rsidR="000B493A" w:rsidRPr="00872E95">
          <w:rPr>
            <w:rStyle w:val="Hyperlink"/>
          </w:rPr>
          <w:t>A.16.2</w:t>
        </w:r>
        <w:r w:rsidR="000B493A">
          <w:rPr>
            <w:rFonts w:asciiTheme="minorHAnsi" w:eastAsiaTheme="minorEastAsia" w:hAnsiTheme="minorHAnsi" w:cstheme="minorBidi"/>
            <w:sz w:val="22"/>
            <w:szCs w:val="22"/>
          </w:rPr>
          <w:tab/>
        </w:r>
        <w:r w:rsidR="000B493A" w:rsidRPr="00872E95">
          <w:rPr>
            <w:rStyle w:val="Hyperlink"/>
          </w:rPr>
          <w:t>Plans for Tabulation and Publication</w:t>
        </w:r>
        <w:r w:rsidR="000B493A">
          <w:rPr>
            <w:webHidden/>
          </w:rPr>
          <w:tab/>
        </w:r>
        <w:r w:rsidR="00093FBE">
          <w:rPr>
            <w:webHidden/>
          </w:rPr>
          <w:fldChar w:fldCharType="begin"/>
        </w:r>
        <w:r w:rsidR="000B493A">
          <w:rPr>
            <w:webHidden/>
          </w:rPr>
          <w:instrText xml:space="preserve"> PAGEREF _Toc365448279 \h </w:instrText>
        </w:r>
        <w:r w:rsidR="00093FBE">
          <w:rPr>
            <w:webHidden/>
          </w:rPr>
        </w:r>
        <w:r w:rsidR="00093FBE">
          <w:rPr>
            <w:webHidden/>
          </w:rPr>
          <w:fldChar w:fldCharType="separate"/>
        </w:r>
        <w:r w:rsidR="00242BDB">
          <w:rPr>
            <w:webHidden/>
          </w:rPr>
          <w:t>24</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80" w:history="1">
        <w:r w:rsidR="000B493A" w:rsidRPr="00872E95">
          <w:rPr>
            <w:rStyle w:val="Hyperlink"/>
          </w:rPr>
          <w:t>A.17</w:t>
        </w:r>
        <w:r w:rsidR="000B493A">
          <w:rPr>
            <w:rFonts w:asciiTheme="minorHAnsi" w:eastAsiaTheme="minorEastAsia" w:hAnsiTheme="minorHAnsi" w:cstheme="minorBidi"/>
            <w:sz w:val="22"/>
            <w:szCs w:val="22"/>
          </w:rPr>
          <w:tab/>
        </w:r>
        <w:r w:rsidR="000B493A" w:rsidRPr="00872E95">
          <w:rPr>
            <w:rStyle w:val="Hyperlink"/>
          </w:rPr>
          <w:t xml:space="preserve"> Reasons Display of OMB Expiration Date is Inappropriate</w:t>
        </w:r>
        <w:r w:rsidR="000B493A">
          <w:rPr>
            <w:webHidden/>
          </w:rPr>
          <w:tab/>
        </w:r>
        <w:r w:rsidR="00093FBE">
          <w:rPr>
            <w:webHidden/>
          </w:rPr>
          <w:fldChar w:fldCharType="begin"/>
        </w:r>
        <w:r w:rsidR="000B493A">
          <w:rPr>
            <w:webHidden/>
          </w:rPr>
          <w:instrText xml:space="preserve"> PAGEREF _Toc365448280 \h </w:instrText>
        </w:r>
        <w:r w:rsidR="00093FBE">
          <w:rPr>
            <w:webHidden/>
          </w:rPr>
        </w:r>
        <w:r w:rsidR="00093FBE">
          <w:rPr>
            <w:webHidden/>
          </w:rPr>
          <w:fldChar w:fldCharType="separate"/>
        </w:r>
        <w:r w:rsidR="00242BDB">
          <w:rPr>
            <w:webHidden/>
          </w:rPr>
          <w:t>41</w:t>
        </w:r>
        <w:r w:rsidR="00093FBE">
          <w:rPr>
            <w:webHidden/>
          </w:rPr>
          <w:fldChar w:fldCharType="end"/>
        </w:r>
      </w:hyperlink>
    </w:p>
    <w:p w:rsidR="000B493A" w:rsidRDefault="003C782E" w:rsidP="000B493A">
      <w:pPr>
        <w:pStyle w:val="TOC2"/>
        <w:rPr>
          <w:rFonts w:asciiTheme="minorHAnsi" w:eastAsiaTheme="minorEastAsia" w:hAnsiTheme="minorHAnsi" w:cstheme="minorBidi"/>
          <w:sz w:val="22"/>
          <w:szCs w:val="22"/>
        </w:rPr>
      </w:pPr>
      <w:hyperlink w:anchor="_Toc365448281" w:history="1">
        <w:r w:rsidR="000B493A" w:rsidRPr="00872E95">
          <w:rPr>
            <w:rStyle w:val="Hyperlink"/>
          </w:rPr>
          <w:t xml:space="preserve">A.18 </w:t>
        </w:r>
        <w:r w:rsidR="000B493A">
          <w:rPr>
            <w:rFonts w:asciiTheme="minorHAnsi" w:eastAsiaTheme="minorEastAsia" w:hAnsiTheme="minorHAnsi" w:cstheme="minorBidi"/>
            <w:sz w:val="22"/>
            <w:szCs w:val="22"/>
          </w:rPr>
          <w:tab/>
        </w:r>
        <w:r w:rsidR="000B493A" w:rsidRPr="00872E95">
          <w:rPr>
            <w:rStyle w:val="Hyperlink"/>
          </w:rPr>
          <w:t>Exceptions to Certification for Paperwork Reduction Act Submissions</w:t>
        </w:r>
        <w:r w:rsidR="000B493A">
          <w:rPr>
            <w:webHidden/>
          </w:rPr>
          <w:tab/>
        </w:r>
        <w:r w:rsidR="00093FBE">
          <w:rPr>
            <w:webHidden/>
          </w:rPr>
          <w:fldChar w:fldCharType="begin"/>
        </w:r>
        <w:r w:rsidR="000B493A">
          <w:rPr>
            <w:webHidden/>
          </w:rPr>
          <w:instrText xml:space="preserve"> PAGEREF _Toc365448281 \h </w:instrText>
        </w:r>
        <w:r w:rsidR="00093FBE">
          <w:rPr>
            <w:webHidden/>
          </w:rPr>
        </w:r>
        <w:r w:rsidR="00093FBE">
          <w:rPr>
            <w:webHidden/>
          </w:rPr>
          <w:fldChar w:fldCharType="separate"/>
        </w:r>
        <w:r w:rsidR="00242BDB">
          <w:rPr>
            <w:webHidden/>
          </w:rPr>
          <w:t>41</w:t>
        </w:r>
        <w:r w:rsidR="00093FBE">
          <w:rPr>
            <w:webHidden/>
          </w:rPr>
          <w:fldChar w:fldCharType="end"/>
        </w:r>
      </w:hyperlink>
    </w:p>
    <w:p w:rsidR="000B493A" w:rsidRDefault="003C782E" w:rsidP="009D2C71">
      <w:pPr>
        <w:pStyle w:val="TOC1"/>
        <w:rPr>
          <w:rFonts w:asciiTheme="minorHAnsi" w:eastAsiaTheme="minorEastAsia" w:hAnsiTheme="minorHAnsi" w:cstheme="minorBidi"/>
          <w:sz w:val="22"/>
          <w:szCs w:val="22"/>
        </w:rPr>
      </w:pPr>
      <w:hyperlink w:anchor="_Toc365448288" w:history="1">
        <w:r w:rsidR="000B493A" w:rsidRPr="00872E95">
          <w:rPr>
            <w:rStyle w:val="Hyperlink"/>
          </w:rPr>
          <w:t>References</w:t>
        </w:r>
        <w:r w:rsidR="000B493A">
          <w:rPr>
            <w:webHidden/>
          </w:rPr>
          <w:tab/>
        </w:r>
        <w:r w:rsidR="00093FBE">
          <w:rPr>
            <w:webHidden/>
          </w:rPr>
          <w:fldChar w:fldCharType="begin"/>
        </w:r>
        <w:r w:rsidR="000B493A">
          <w:rPr>
            <w:webHidden/>
          </w:rPr>
          <w:instrText xml:space="preserve"> PAGEREF _Toc365448288 \h </w:instrText>
        </w:r>
        <w:r w:rsidR="00093FBE">
          <w:rPr>
            <w:webHidden/>
          </w:rPr>
        </w:r>
        <w:r w:rsidR="00093FBE">
          <w:rPr>
            <w:webHidden/>
          </w:rPr>
          <w:fldChar w:fldCharType="separate"/>
        </w:r>
        <w:r w:rsidR="00242BDB">
          <w:rPr>
            <w:webHidden/>
          </w:rPr>
          <w:t>4</w:t>
        </w:r>
        <w:r w:rsidR="00093FBE">
          <w:rPr>
            <w:webHidden/>
          </w:rPr>
          <w:fldChar w:fldCharType="end"/>
        </w:r>
      </w:hyperlink>
      <w:r w:rsidR="00242BDB">
        <w:t>2</w:t>
      </w:r>
    </w:p>
    <w:p w:rsidR="00483958" w:rsidRDefault="00093FBE" w:rsidP="000B493A">
      <w:pPr>
        <w:tabs>
          <w:tab w:val="right" w:leader="dot" w:pos="9360"/>
        </w:tabs>
        <w:ind w:right="720"/>
        <w:rPr>
          <w:noProof/>
        </w:rPr>
      </w:pPr>
      <w:r>
        <w:rPr>
          <w:b/>
          <w:bCs/>
          <w:caps/>
          <w:noProof/>
          <w:color w:val="000000"/>
        </w:rPr>
        <w:fldChar w:fldCharType="end"/>
      </w:r>
    </w:p>
    <w:p w:rsidR="00483958" w:rsidRPr="00A935D1" w:rsidRDefault="00483958" w:rsidP="00483958"/>
    <w:p w:rsidR="00483958" w:rsidRDefault="0076015C" w:rsidP="00483958">
      <w:pPr>
        <w:pStyle w:val="TOC0"/>
        <w:rPr>
          <w:noProof/>
        </w:rPr>
      </w:pPr>
      <w:r>
        <w:rPr>
          <w:noProof/>
        </w:rPr>
        <w:lastRenderedPageBreak/>
        <w:t>FIGUREs</w:t>
      </w:r>
    </w:p>
    <w:p w:rsidR="00483958" w:rsidRPr="0037320E" w:rsidRDefault="00483958" w:rsidP="00483958">
      <w:pPr>
        <w:tabs>
          <w:tab w:val="right" w:pos="9360"/>
        </w:tabs>
        <w:spacing w:before="120" w:after="240"/>
        <w:rPr>
          <w:color w:val="000000"/>
        </w:rPr>
      </w:pPr>
      <w:r>
        <w:rPr>
          <w:b/>
          <w:color w:val="000000"/>
        </w:rPr>
        <w:t>Number</w:t>
      </w:r>
      <w:r w:rsidRPr="0037320E">
        <w:rPr>
          <w:color w:val="000000"/>
        </w:rPr>
        <w:tab/>
      </w:r>
      <w:r w:rsidRPr="0037320E">
        <w:rPr>
          <w:b/>
          <w:color w:val="000000"/>
        </w:rPr>
        <w:t>Page</w:t>
      </w:r>
    </w:p>
    <w:p w:rsidR="00326DE3" w:rsidRDefault="00093FBE">
      <w:pPr>
        <w:pStyle w:val="TOC5"/>
        <w:rPr>
          <w:rFonts w:asciiTheme="minorHAnsi" w:eastAsiaTheme="minorEastAsia" w:hAnsiTheme="minorHAnsi" w:cstheme="minorBidi"/>
          <w:sz w:val="22"/>
          <w:szCs w:val="22"/>
        </w:rPr>
      </w:pPr>
      <w:r>
        <w:fldChar w:fldCharType="begin"/>
      </w:r>
      <w:r w:rsidR="00483958">
        <w:instrText xml:space="preserve"> TOC \t "Figure Title,5" </w:instrText>
      </w:r>
      <w:r>
        <w:fldChar w:fldCharType="separate"/>
      </w:r>
      <w:r w:rsidR="00326DE3">
        <w:t>A.10-1.</w:t>
      </w:r>
      <w:r w:rsidR="0076015C">
        <w:tab/>
      </w:r>
      <w:r w:rsidR="00326DE3">
        <w:t>Survey Text on Voluntary Nature of Respondent Response</w:t>
      </w:r>
      <w:r w:rsidR="00326DE3">
        <w:tab/>
      </w:r>
      <w:r>
        <w:fldChar w:fldCharType="begin"/>
      </w:r>
      <w:r w:rsidR="00326DE3">
        <w:instrText xml:space="preserve"> PAGEREF _Toc365385608 \h </w:instrText>
      </w:r>
      <w:r>
        <w:fldChar w:fldCharType="separate"/>
      </w:r>
      <w:r w:rsidR="00242BDB">
        <w:t>20</w:t>
      </w:r>
      <w:r>
        <w:fldChar w:fldCharType="end"/>
      </w:r>
    </w:p>
    <w:p w:rsidR="00326DE3" w:rsidRDefault="00326DE3">
      <w:pPr>
        <w:pStyle w:val="TOC5"/>
        <w:tabs>
          <w:tab w:val="left" w:pos="2340"/>
        </w:tabs>
        <w:rPr>
          <w:rFonts w:asciiTheme="minorHAnsi" w:eastAsiaTheme="minorEastAsia" w:hAnsiTheme="minorHAnsi" w:cstheme="minorBidi"/>
          <w:sz w:val="22"/>
          <w:szCs w:val="22"/>
        </w:rPr>
      </w:pPr>
      <w:r>
        <w:t>A.16-1.</w:t>
      </w:r>
      <w:r>
        <w:rPr>
          <w:rFonts w:asciiTheme="minorHAnsi" w:eastAsiaTheme="minorEastAsia" w:hAnsiTheme="minorHAnsi" w:cstheme="minorBidi"/>
          <w:sz w:val="22"/>
          <w:szCs w:val="22"/>
        </w:rPr>
        <w:tab/>
      </w:r>
      <w:r>
        <w:t>Example estimates of relative importance of long-term care insurance features</w:t>
      </w:r>
      <w:r>
        <w:tab/>
      </w:r>
      <w:r w:rsidR="00093FBE">
        <w:fldChar w:fldCharType="begin"/>
      </w:r>
      <w:r>
        <w:instrText xml:space="preserve"> PAGEREF _Toc365385609 \h </w:instrText>
      </w:r>
      <w:r w:rsidR="00093FBE">
        <w:fldChar w:fldCharType="separate"/>
      </w:r>
      <w:r w:rsidR="00242BDB">
        <w:t>36</w:t>
      </w:r>
      <w:r w:rsidR="00093FBE">
        <w:fldChar w:fldCharType="end"/>
      </w:r>
    </w:p>
    <w:p w:rsidR="00483958" w:rsidRDefault="00093FBE" w:rsidP="00483958">
      <w:pPr>
        <w:rPr>
          <w:noProof/>
        </w:rPr>
      </w:pPr>
      <w:r>
        <w:rPr>
          <w:noProof/>
        </w:rPr>
        <w:fldChar w:fldCharType="end"/>
      </w:r>
    </w:p>
    <w:p w:rsidR="0076015C" w:rsidRDefault="0076015C" w:rsidP="00483958">
      <w:pPr>
        <w:pStyle w:val="TOC0"/>
      </w:pPr>
      <w:r>
        <w:t>TAbles</w:t>
      </w:r>
    </w:p>
    <w:p w:rsidR="00194ABF" w:rsidRDefault="00093FBE">
      <w:pPr>
        <w:pStyle w:val="TableofFigures"/>
        <w:rPr>
          <w:rFonts w:asciiTheme="minorHAnsi" w:eastAsiaTheme="minorEastAsia" w:hAnsiTheme="minorHAnsi" w:cstheme="minorBidi"/>
          <w:sz w:val="22"/>
          <w:szCs w:val="22"/>
        </w:rPr>
      </w:pPr>
      <w:r>
        <w:fldChar w:fldCharType="begin"/>
      </w:r>
      <w:r w:rsidR="0076015C">
        <w:instrText xml:space="preserve"> TOC \h \z \t "Table Title" \c </w:instrText>
      </w:r>
      <w:r>
        <w:fldChar w:fldCharType="separate"/>
      </w:r>
      <w:hyperlink w:anchor="_Toc367258490" w:history="1">
        <w:r w:rsidR="00194ABF" w:rsidRPr="005A4B74">
          <w:rPr>
            <w:rStyle w:val="Hyperlink"/>
          </w:rPr>
          <w:t xml:space="preserve">A.1-1. </w:t>
        </w:r>
        <w:r w:rsidR="00194ABF">
          <w:rPr>
            <w:rStyle w:val="Hyperlink"/>
          </w:rPr>
          <w:tab/>
        </w:r>
        <w:r w:rsidR="00194ABF" w:rsidRPr="005A4B74">
          <w:rPr>
            <w:rStyle w:val="Hyperlink"/>
          </w:rPr>
          <w:t>Domains of Long-Term Care Awareness and Planning Survey</w:t>
        </w:r>
        <w:r w:rsidR="00194ABF">
          <w:rPr>
            <w:webHidden/>
          </w:rPr>
          <w:tab/>
        </w:r>
        <w:r>
          <w:rPr>
            <w:webHidden/>
          </w:rPr>
          <w:fldChar w:fldCharType="begin"/>
        </w:r>
        <w:r w:rsidR="00194ABF">
          <w:rPr>
            <w:webHidden/>
          </w:rPr>
          <w:instrText xml:space="preserve"> PAGEREF _Toc367258490 \h </w:instrText>
        </w:r>
        <w:r>
          <w:rPr>
            <w:webHidden/>
          </w:rPr>
        </w:r>
        <w:r>
          <w:rPr>
            <w:webHidden/>
          </w:rPr>
          <w:fldChar w:fldCharType="separate"/>
        </w:r>
        <w:r w:rsidR="00242BDB">
          <w:rPr>
            <w:webHidden/>
          </w:rPr>
          <w:t>9</w:t>
        </w:r>
        <w:r>
          <w:rPr>
            <w:webHidden/>
          </w:rPr>
          <w:fldChar w:fldCharType="end"/>
        </w:r>
      </w:hyperlink>
    </w:p>
    <w:p w:rsidR="00194ABF" w:rsidRDefault="003C782E">
      <w:pPr>
        <w:pStyle w:val="TableofFigures"/>
        <w:rPr>
          <w:rFonts w:asciiTheme="minorHAnsi" w:eastAsiaTheme="minorEastAsia" w:hAnsiTheme="minorHAnsi" w:cstheme="minorBidi"/>
          <w:sz w:val="22"/>
          <w:szCs w:val="22"/>
        </w:rPr>
      </w:pPr>
      <w:hyperlink w:anchor="_Toc367258491" w:history="1">
        <w:r w:rsidR="00194ABF" w:rsidRPr="005A4B74">
          <w:rPr>
            <w:rStyle w:val="Hyperlink"/>
            <w:spacing w:val="-1"/>
          </w:rPr>
          <w:t>A.2-1</w:t>
        </w:r>
        <w:r w:rsidR="00194ABF" w:rsidRPr="005A4B74">
          <w:rPr>
            <w:rStyle w:val="Hyperlink"/>
          </w:rPr>
          <w:t xml:space="preserve">. </w:t>
        </w:r>
        <w:r w:rsidR="00194ABF">
          <w:rPr>
            <w:rStyle w:val="Hyperlink"/>
          </w:rPr>
          <w:tab/>
        </w:r>
        <w:r w:rsidR="00194ABF" w:rsidRPr="005A4B74">
          <w:rPr>
            <w:rStyle w:val="Hyperlink"/>
            <w:spacing w:val="-1"/>
          </w:rPr>
          <w:t>C</w:t>
        </w:r>
        <w:r w:rsidR="00194ABF" w:rsidRPr="005A4B74">
          <w:rPr>
            <w:rStyle w:val="Hyperlink"/>
          </w:rPr>
          <w:t>omp</w:t>
        </w:r>
        <w:r w:rsidR="00194ABF" w:rsidRPr="005A4B74">
          <w:rPr>
            <w:rStyle w:val="Hyperlink"/>
            <w:spacing w:val="-3"/>
          </w:rPr>
          <w:t>a</w:t>
        </w:r>
        <w:r w:rsidR="00194ABF" w:rsidRPr="005A4B74">
          <w:rPr>
            <w:rStyle w:val="Hyperlink"/>
          </w:rPr>
          <w:t>r</w:t>
        </w:r>
        <w:r w:rsidR="00194ABF" w:rsidRPr="005A4B74">
          <w:rPr>
            <w:rStyle w:val="Hyperlink"/>
            <w:spacing w:val="1"/>
          </w:rPr>
          <w:t>i</w:t>
        </w:r>
        <w:r w:rsidR="00194ABF" w:rsidRPr="005A4B74">
          <w:rPr>
            <w:rStyle w:val="Hyperlink"/>
          </w:rPr>
          <w:t>son</w:t>
        </w:r>
        <w:r w:rsidR="00194ABF" w:rsidRPr="005A4B74">
          <w:rPr>
            <w:rStyle w:val="Hyperlink"/>
            <w:spacing w:val="-4"/>
          </w:rPr>
          <w:t xml:space="preserve"> </w:t>
        </w:r>
        <w:r w:rsidR="00194ABF" w:rsidRPr="005A4B74">
          <w:rPr>
            <w:rStyle w:val="Hyperlink"/>
          </w:rPr>
          <w:t>of</w:t>
        </w:r>
        <w:r w:rsidR="00194ABF" w:rsidRPr="005A4B74">
          <w:rPr>
            <w:rStyle w:val="Hyperlink"/>
            <w:spacing w:val="2"/>
          </w:rPr>
          <w:t xml:space="preserve"> </w:t>
        </w:r>
        <w:r w:rsidR="00194ABF" w:rsidRPr="005A4B74">
          <w:rPr>
            <w:rStyle w:val="Hyperlink"/>
          </w:rPr>
          <w:t>W</w:t>
        </w:r>
        <w:r w:rsidR="00194ABF" w:rsidRPr="005A4B74">
          <w:rPr>
            <w:rStyle w:val="Hyperlink"/>
            <w:spacing w:val="-3"/>
          </w:rPr>
          <w:t>e</w:t>
        </w:r>
        <w:r w:rsidR="00194ABF" w:rsidRPr="005A4B74">
          <w:rPr>
            <w:rStyle w:val="Hyperlink"/>
            <w:spacing w:val="1"/>
          </w:rPr>
          <w:t>i</w:t>
        </w:r>
        <w:r w:rsidR="00194ABF" w:rsidRPr="005A4B74">
          <w:rPr>
            <w:rStyle w:val="Hyperlink"/>
          </w:rPr>
          <w:t>gh</w:t>
        </w:r>
        <w:r w:rsidR="00194ABF" w:rsidRPr="005A4B74">
          <w:rPr>
            <w:rStyle w:val="Hyperlink"/>
            <w:spacing w:val="-2"/>
          </w:rPr>
          <w:t>t</w:t>
        </w:r>
        <w:r w:rsidR="00194ABF" w:rsidRPr="005A4B74">
          <w:rPr>
            <w:rStyle w:val="Hyperlink"/>
          </w:rPr>
          <w:t>ed</w:t>
        </w:r>
        <w:r w:rsidR="00194ABF" w:rsidRPr="005A4B74">
          <w:rPr>
            <w:rStyle w:val="Hyperlink"/>
            <w:spacing w:val="1"/>
          </w:rPr>
          <w:t xml:space="preserve"> </w:t>
        </w:r>
        <w:r w:rsidR="00194ABF" w:rsidRPr="005A4B74">
          <w:rPr>
            <w:rStyle w:val="Hyperlink"/>
            <w:spacing w:val="-1"/>
          </w:rPr>
          <w:t>K</w:t>
        </w:r>
        <w:r w:rsidR="00194ABF" w:rsidRPr="005A4B74">
          <w:rPr>
            <w:rStyle w:val="Hyperlink"/>
          </w:rPr>
          <w:t>n</w:t>
        </w:r>
        <w:r w:rsidR="00194ABF" w:rsidRPr="005A4B74">
          <w:rPr>
            <w:rStyle w:val="Hyperlink"/>
            <w:spacing w:val="-5"/>
          </w:rPr>
          <w:t>o</w:t>
        </w:r>
        <w:r w:rsidR="00194ABF" w:rsidRPr="005A4B74">
          <w:rPr>
            <w:rStyle w:val="Hyperlink"/>
            <w:spacing w:val="3"/>
          </w:rPr>
          <w:t>w</w:t>
        </w:r>
        <w:r w:rsidR="00194ABF" w:rsidRPr="005A4B74">
          <w:rPr>
            <w:rStyle w:val="Hyperlink"/>
            <w:spacing w:val="1"/>
          </w:rPr>
          <w:t>l</w:t>
        </w:r>
        <w:r w:rsidR="00194ABF" w:rsidRPr="005A4B74">
          <w:rPr>
            <w:rStyle w:val="Hyperlink"/>
          </w:rPr>
          <w:t>ed</w:t>
        </w:r>
        <w:r w:rsidR="00194ABF" w:rsidRPr="005A4B74">
          <w:rPr>
            <w:rStyle w:val="Hyperlink"/>
            <w:spacing w:val="-3"/>
          </w:rPr>
          <w:t>g</w:t>
        </w:r>
        <w:r w:rsidR="00194ABF" w:rsidRPr="005A4B74">
          <w:rPr>
            <w:rStyle w:val="Hyperlink"/>
          </w:rPr>
          <w:t>e</w:t>
        </w:r>
        <w:r w:rsidR="00194ABF" w:rsidRPr="005A4B74">
          <w:rPr>
            <w:rStyle w:val="Hyperlink"/>
            <w:spacing w:val="-1"/>
          </w:rPr>
          <w:t>P</w:t>
        </w:r>
        <w:r w:rsidR="00194ABF" w:rsidRPr="005A4B74">
          <w:rPr>
            <w:rStyle w:val="Hyperlink"/>
          </w:rPr>
          <w:t>anel</w:t>
        </w:r>
        <w:r w:rsidR="00194ABF" w:rsidRPr="005A4B74">
          <w:rPr>
            <w:rStyle w:val="Hyperlink"/>
            <w:vertAlign w:val="superscript"/>
          </w:rPr>
          <w:t>®</w:t>
        </w:r>
        <w:r w:rsidR="00194ABF" w:rsidRPr="005A4B74">
          <w:rPr>
            <w:rStyle w:val="Hyperlink"/>
            <w:spacing w:val="2"/>
          </w:rPr>
          <w:t xml:space="preserve"> </w:t>
        </w:r>
        <w:r w:rsidR="00194ABF" w:rsidRPr="005A4B74">
          <w:rPr>
            <w:rStyle w:val="Hyperlink"/>
            <w:spacing w:val="1"/>
          </w:rPr>
          <w:t>t</w:t>
        </w:r>
        <w:r w:rsidR="00194ABF" w:rsidRPr="005A4B74">
          <w:rPr>
            <w:rStyle w:val="Hyperlink"/>
          </w:rPr>
          <w:t>o</w:t>
        </w:r>
        <w:r w:rsidR="00194ABF" w:rsidRPr="005A4B74">
          <w:rPr>
            <w:rStyle w:val="Hyperlink"/>
            <w:spacing w:val="-2"/>
          </w:rPr>
          <w:t xml:space="preserve"> Current Population Survey Data, </w:t>
        </w:r>
        <w:r w:rsidR="00194ABF" w:rsidRPr="005A4B74">
          <w:rPr>
            <w:rStyle w:val="Hyperlink"/>
          </w:rPr>
          <w:t>June</w:t>
        </w:r>
        <w:r w:rsidR="00194ABF" w:rsidRPr="005A4B74">
          <w:rPr>
            <w:rStyle w:val="Hyperlink"/>
            <w:spacing w:val="-2"/>
          </w:rPr>
          <w:t xml:space="preserve"> </w:t>
        </w:r>
        <w:r w:rsidR="00194ABF" w:rsidRPr="005A4B74">
          <w:rPr>
            <w:rStyle w:val="Hyperlink"/>
          </w:rPr>
          <w:t>2011</w:t>
        </w:r>
        <w:r w:rsidR="00194ABF">
          <w:rPr>
            <w:webHidden/>
          </w:rPr>
          <w:tab/>
        </w:r>
        <w:r w:rsidR="00093FBE">
          <w:rPr>
            <w:webHidden/>
          </w:rPr>
          <w:fldChar w:fldCharType="begin"/>
        </w:r>
        <w:r w:rsidR="00194ABF">
          <w:rPr>
            <w:webHidden/>
          </w:rPr>
          <w:instrText xml:space="preserve"> PAGEREF _Toc367258491 \h </w:instrText>
        </w:r>
        <w:r w:rsidR="00093FBE">
          <w:rPr>
            <w:webHidden/>
          </w:rPr>
        </w:r>
        <w:r w:rsidR="00093FBE">
          <w:rPr>
            <w:webHidden/>
          </w:rPr>
          <w:fldChar w:fldCharType="separate"/>
        </w:r>
        <w:r w:rsidR="00242BDB">
          <w:rPr>
            <w:webHidden/>
          </w:rPr>
          <w:t>11</w:t>
        </w:r>
        <w:r w:rsidR="00093FBE">
          <w:rPr>
            <w:webHidden/>
          </w:rPr>
          <w:fldChar w:fldCharType="end"/>
        </w:r>
      </w:hyperlink>
    </w:p>
    <w:p w:rsidR="00194ABF" w:rsidRDefault="003C782E">
      <w:pPr>
        <w:pStyle w:val="TableofFigures"/>
        <w:rPr>
          <w:rFonts w:asciiTheme="minorHAnsi" w:eastAsiaTheme="minorEastAsia" w:hAnsiTheme="minorHAnsi" w:cstheme="minorBidi"/>
          <w:sz w:val="22"/>
          <w:szCs w:val="22"/>
        </w:rPr>
      </w:pPr>
      <w:hyperlink w:anchor="_Toc367258492" w:history="1">
        <w:r w:rsidR="00194ABF" w:rsidRPr="005A4B74">
          <w:rPr>
            <w:rStyle w:val="Hyperlink"/>
          </w:rPr>
          <w:t xml:space="preserve">A.8-1. </w:t>
        </w:r>
        <w:r w:rsidR="00194ABF">
          <w:rPr>
            <w:rStyle w:val="Hyperlink"/>
          </w:rPr>
          <w:tab/>
        </w:r>
        <w:r w:rsidR="00194ABF" w:rsidRPr="005A4B74">
          <w:rPr>
            <w:rStyle w:val="Hyperlink"/>
          </w:rPr>
          <w:t>Truven Health Research Team</w:t>
        </w:r>
        <w:r w:rsidR="00194ABF">
          <w:rPr>
            <w:webHidden/>
          </w:rPr>
          <w:tab/>
        </w:r>
        <w:r w:rsidR="00093FBE">
          <w:rPr>
            <w:webHidden/>
          </w:rPr>
          <w:fldChar w:fldCharType="begin"/>
        </w:r>
        <w:r w:rsidR="00194ABF">
          <w:rPr>
            <w:webHidden/>
          </w:rPr>
          <w:instrText xml:space="preserve"> PAGEREF _Toc367258492 \h </w:instrText>
        </w:r>
        <w:r w:rsidR="00093FBE">
          <w:rPr>
            <w:webHidden/>
          </w:rPr>
        </w:r>
        <w:r w:rsidR="00093FBE">
          <w:rPr>
            <w:webHidden/>
          </w:rPr>
          <w:fldChar w:fldCharType="separate"/>
        </w:r>
        <w:r w:rsidR="00242BDB">
          <w:rPr>
            <w:webHidden/>
          </w:rPr>
          <w:t>15</w:t>
        </w:r>
        <w:r w:rsidR="00093FBE">
          <w:rPr>
            <w:webHidden/>
          </w:rPr>
          <w:fldChar w:fldCharType="end"/>
        </w:r>
      </w:hyperlink>
    </w:p>
    <w:p w:rsidR="00194ABF" w:rsidRDefault="003C782E">
      <w:pPr>
        <w:pStyle w:val="TableofFigures"/>
        <w:rPr>
          <w:rFonts w:asciiTheme="minorHAnsi" w:eastAsiaTheme="minorEastAsia" w:hAnsiTheme="minorHAnsi" w:cstheme="minorBidi"/>
          <w:sz w:val="22"/>
          <w:szCs w:val="22"/>
        </w:rPr>
      </w:pPr>
      <w:hyperlink w:anchor="_Toc367258493" w:history="1">
        <w:r w:rsidR="00194ABF" w:rsidRPr="005A4B74">
          <w:rPr>
            <w:rStyle w:val="Hyperlink"/>
          </w:rPr>
          <w:t xml:space="preserve">A.8-2. </w:t>
        </w:r>
        <w:r w:rsidR="00194ABF">
          <w:rPr>
            <w:rStyle w:val="Hyperlink"/>
          </w:rPr>
          <w:tab/>
        </w:r>
        <w:r w:rsidR="00194ABF" w:rsidRPr="005A4B74">
          <w:rPr>
            <w:rStyle w:val="Hyperlink"/>
          </w:rPr>
          <w:t>Technical Expert Panel Members</w:t>
        </w:r>
        <w:r w:rsidR="00194ABF">
          <w:rPr>
            <w:webHidden/>
          </w:rPr>
          <w:tab/>
        </w:r>
        <w:r w:rsidR="00093FBE">
          <w:rPr>
            <w:webHidden/>
          </w:rPr>
          <w:fldChar w:fldCharType="begin"/>
        </w:r>
        <w:r w:rsidR="00194ABF">
          <w:rPr>
            <w:webHidden/>
          </w:rPr>
          <w:instrText xml:space="preserve"> PAGEREF _Toc367258493 \h </w:instrText>
        </w:r>
        <w:r w:rsidR="00093FBE">
          <w:rPr>
            <w:webHidden/>
          </w:rPr>
        </w:r>
        <w:r w:rsidR="00093FBE">
          <w:rPr>
            <w:webHidden/>
          </w:rPr>
          <w:fldChar w:fldCharType="separate"/>
        </w:r>
        <w:r w:rsidR="00242BDB">
          <w:rPr>
            <w:webHidden/>
          </w:rPr>
          <w:t>15</w:t>
        </w:r>
        <w:r w:rsidR="00093FBE">
          <w:rPr>
            <w:webHidden/>
          </w:rPr>
          <w:fldChar w:fldCharType="end"/>
        </w:r>
      </w:hyperlink>
    </w:p>
    <w:p w:rsidR="00194ABF" w:rsidRDefault="003C782E">
      <w:pPr>
        <w:pStyle w:val="TableofFigures"/>
        <w:rPr>
          <w:rFonts w:asciiTheme="minorHAnsi" w:eastAsiaTheme="minorEastAsia" w:hAnsiTheme="minorHAnsi" w:cstheme="minorBidi"/>
          <w:sz w:val="22"/>
          <w:szCs w:val="22"/>
        </w:rPr>
      </w:pPr>
      <w:hyperlink w:anchor="_Toc367258494" w:history="1">
        <w:r w:rsidR="00194ABF" w:rsidRPr="005A4B74">
          <w:rPr>
            <w:rStyle w:val="Hyperlink"/>
          </w:rPr>
          <w:t xml:space="preserve">A.12-1. </w:t>
        </w:r>
        <w:r w:rsidR="00194ABF">
          <w:rPr>
            <w:rStyle w:val="Hyperlink"/>
          </w:rPr>
          <w:tab/>
        </w:r>
        <w:r w:rsidR="00194ABF" w:rsidRPr="005A4B74">
          <w:rPr>
            <w:rStyle w:val="Hyperlink"/>
          </w:rPr>
          <w:t>Estimated Annualized Burden Hours</w:t>
        </w:r>
        <w:r w:rsidR="00194ABF">
          <w:rPr>
            <w:webHidden/>
          </w:rPr>
          <w:tab/>
        </w:r>
        <w:r w:rsidR="00093FBE">
          <w:rPr>
            <w:webHidden/>
          </w:rPr>
          <w:fldChar w:fldCharType="begin"/>
        </w:r>
        <w:r w:rsidR="00194ABF">
          <w:rPr>
            <w:webHidden/>
          </w:rPr>
          <w:instrText xml:space="preserve"> PAGEREF _Toc367258494 \h </w:instrText>
        </w:r>
        <w:r w:rsidR="00093FBE">
          <w:rPr>
            <w:webHidden/>
          </w:rPr>
        </w:r>
        <w:r w:rsidR="00093FBE">
          <w:rPr>
            <w:webHidden/>
          </w:rPr>
          <w:fldChar w:fldCharType="separate"/>
        </w:r>
        <w:r w:rsidR="00242BDB">
          <w:rPr>
            <w:webHidden/>
          </w:rPr>
          <w:t>22</w:t>
        </w:r>
        <w:r w:rsidR="00093FBE">
          <w:rPr>
            <w:webHidden/>
          </w:rPr>
          <w:fldChar w:fldCharType="end"/>
        </w:r>
      </w:hyperlink>
    </w:p>
    <w:p w:rsidR="00194ABF" w:rsidRDefault="003C782E">
      <w:pPr>
        <w:pStyle w:val="TableofFigures"/>
        <w:rPr>
          <w:rFonts w:asciiTheme="minorHAnsi" w:eastAsiaTheme="minorEastAsia" w:hAnsiTheme="minorHAnsi" w:cstheme="minorBidi"/>
          <w:sz w:val="22"/>
          <w:szCs w:val="22"/>
        </w:rPr>
      </w:pPr>
      <w:hyperlink w:anchor="_Toc367258495" w:history="1">
        <w:r w:rsidR="00194ABF" w:rsidRPr="005A4B74">
          <w:rPr>
            <w:rStyle w:val="Hyperlink"/>
          </w:rPr>
          <w:t xml:space="preserve">A.12-2. </w:t>
        </w:r>
        <w:r w:rsidR="00194ABF">
          <w:rPr>
            <w:rStyle w:val="Hyperlink"/>
          </w:rPr>
          <w:tab/>
        </w:r>
        <w:r w:rsidR="00194ABF" w:rsidRPr="005A4B74">
          <w:rPr>
            <w:rStyle w:val="Hyperlink"/>
          </w:rPr>
          <w:t>Estimated Annualized Burden Costs</w:t>
        </w:r>
        <w:r w:rsidR="00194ABF">
          <w:rPr>
            <w:webHidden/>
          </w:rPr>
          <w:tab/>
        </w:r>
        <w:r w:rsidR="00093FBE">
          <w:rPr>
            <w:webHidden/>
          </w:rPr>
          <w:fldChar w:fldCharType="begin"/>
        </w:r>
        <w:r w:rsidR="00194ABF">
          <w:rPr>
            <w:webHidden/>
          </w:rPr>
          <w:instrText xml:space="preserve"> PAGEREF _Toc367258495 \h </w:instrText>
        </w:r>
        <w:r w:rsidR="00093FBE">
          <w:rPr>
            <w:webHidden/>
          </w:rPr>
        </w:r>
        <w:r w:rsidR="00093FBE">
          <w:rPr>
            <w:webHidden/>
          </w:rPr>
          <w:fldChar w:fldCharType="separate"/>
        </w:r>
        <w:r w:rsidR="00242BDB">
          <w:rPr>
            <w:webHidden/>
          </w:rPr>
          <w:t>22</w:t>
        </w:r>
        <w:r w:rsidR="00093FBE">
          <w:rPr>
            <w:webHidden/>
          </w:rPr>
          <w:fldChar w:fldCharType="end"/>
        </w:r>
      </w:hyperlink>
    </w:p>
    <w:p w:rsidR="00194ABF" w:rsidRDefault="003C782E">
      <w:pPr>
        <w:pStyle w:val="TableofFigures"/>
        <w:rPr>
          <w:rFonts w:asciiTheme="minorHAnsi" w:eastAsiaTheme="minorEastAsia" w:hAnsiTheme="minorHAnsi" w:cstheme="minorBidi"/>
          <w:sz w:val="22"/>
          <w:szCs w:val="22"/>
        </w:rPr>
      </w:pPr>
      <w:hyperlink w:anchor="_Toc367258496" w:history="1">
        <w:r w:rsidR="00194ABF" w:rsidRPr="005A4B74">
          <w:rPr>
            <w:rStyle w:val="Hyperlink"/>
          </w:rPr>
          <w:t xml:space="preserve">A.16-1. </w:t>
        </w:r>
        <w:r w:rsidR="00194ABF">
          <w:rPr>
            <w:rStyle w:val="Hyperlink"/>
          </w:rPr>
          <w:tab/>
        </w:r>
        <w:r w:rsidR="00194ABF" w:rsidRPr="005A4B74">
          <w:rPr>
            <w:rStyle w:val="Hyperlink"/>
          </w:rPr>
          <w:t>Project Time Schedule</w:t>
        </w:r>
        <w:r w:rsidR="00194ABF">
          <w:rPr>
            <w:webHidden/>
          </w:rPr>
          <w:tab/>
        </w:r>
        <w:r w:rsidR="00093FBE">
          <w:rPr>
            <w:webHidden/>
          </w:rPr>
          <w:fldChar w:fldCharType="begin"/>
        </w:r>
        <w:r w:rsidR="00194ABF">
          <w:rPr>
            <w:webHidden/>
          </w:rPr>
          <w:instrText xml:space="preserve"> PAGEREF _Toc367258496 \h </w:instrText>
        </w:r>
        <w:r w:rsidR="00093FBE">
          <w:rPr>
            <w:webHidden/>
          </w:rPr>
        </w:r>
        <w:r w:rsidR="00093FBE">
          <w:rPr>
            <w:webHidden/>
          </w:rPr>
          <w:fldChar w:fldCharType="separate"/>
        </w:r>
        <w:r w:rsidR="00242BDB">
          <w:rPr>
            <w:webHidden/>
          </w:rPr>
          <w:t>24</w:t>
        </w:r>
        <w:r w:rsidR="00093FBE">
          <w:rPr>
            <w:webHidden/>
          </w:rPr>
          <w:fldChar w:fldCharType="end"/>
        </w:r>
      </w:hyperlink>
    </w:p>
    <w:p w:rsidR="00194ABF" w:rsidRDefault="003C782E">
      <w:pPr>
        <w:pStyle w:val="TableofFigures"/>
        <w:rPr>
          <w:rFonts w:asciiTheme="minorHAnsi" w:eastAsiaTheme="minorEastAsia" w:hAnsiTheme="minorHAnsi" w:cstheme="minorBidi"/>
          <w:sz w:val="22"/>
          <w:szCs w:val="22"/>
        </w:rPr>
      </w:pPr>
      <w:hyperlink w:anchor="_Toc367258497" w:history="1">
        <w:r w:rsidR="00194ABF" w:rsidRPr="005A4B74">
          <w:rPr>
            <w:rStyle w:val="Hyperlink"/>
          </w:rPr>
          <w:t xml:space="preserve">A.16-2. </w:t>
        </w:r>
        <w:r w:rsidR="00194ABF">
          <w:rPr>
            <w:rStyle w:val="Hyperlink"/>
          </w:rPr>
          <w:tab/>
        </w:r>
        <w:r w:rsidR="00194ABF" w:rsidRPr="005A4B74">
          <w:rPr>
            <w:rStyle w:val="Hyperlink"/>
          </w:rPr>
          <w:t>Estimated coefficients (relative preference parameters) from logit models of the discrete choice experiment data</w:t>
        </w:r>
        <w:r w:rsidR="00194ABF">
          <w:rPr>
            <w:webHidden/>
          </w:rPr>
          <w:tab/>
        </w:r>
        <w:r w:rsidR="00093FBE">
          <w:rPr>
            <w:webHidden/>
          </w:rPr>
          <w:fldChar w:fldCharType="begin"/>
        </w:r>
        <w:r w:rsidR="00194ABF">
          <w:rPr>
            <w:webHidden/>
          </w:rPr>
          <w:instrText xml:space="preserve"> PAGEREF _Toc367258497 \h </w:instrText>
        </w:r>
        <w:r w:rsidR="00093FBE">
          <w:rPr>
            <w:webHidden/>
          </w:rPr>
        </w:r>
        <w:r w:rsidR="00093FBE">
          <w:rPr>
            <w:webHidden/>
          </w:rPr>
          <w:fldChar w:fldCharType="separate"/>
        </w:r>
        <w:r w:rsidR="00242BDB">
          <w:rPr>
            <w:webHidden/>
          </w:rPr>
          <w:t>35</w:t>
        </w:r>
        <w:r w:rsidR="00093FBE">
          <w:rPr>
            <w:webHidden/>
          </w:rPr>
          <w:fldChar w:fldCharType="end"/>
        </w:r>
      </w:hyperlink>
    </w:p>
    <w:p w:rsidR="00194ABF" w:rsidRDefault="003C782E">
      <w:pPr>
        <w:pStyle w:val="TableofFigures"/>
        <w:rPr>
          <w:rFonts w:asciiTheme="minorHAnsi" w:eastAsiaTheme="minorEastAsia" w:hAnsiTheme="minorHAnsi" w:cstheme="minorBidi"/>
          <w:sz w:val="22"/>
          <w:szCs w:val="22"/>
        </w:rPr>
      </w:pPr>
      <w:hyperlink w:anchor="_Toc367258498" w:history="1">
        <w:r w:rsidR="00194ABF" w:rsidRPr="005A4B74">
          <w:rPr>
            <w:rStyle w:val="Hyperlink"/>
          </w:rPr>
          <w:t xml:space="preserve">A.16-3. </w:t>
        </w:r>
        <w:r w:rsidR="00194ABF">
          <w:rPr>
            <w:rStyle w:val="Hyperlink"/>
          </w:rPr>
          <w:tab/>
        </w:r>
        <w:r w:rsidR="00194ABF" w:rsidRPr="005A4B74">
          <w:rPr>
            <w:rStyle w:val="Hyperlink"/>
          </w:rPr>
          <w:t>Interacted choice model for analysis of individual effects and preferences for insurance features</w:t>
        </w:r>
        <w:r w:rsidR="00194ABF">
          <w:rPr>
            <w:webHidden/>
          </w:rPr>
          <w:tab/>
        </w:r>
        <w:r w:rsidR="00093FBE">
          <w:rPr>
            <w:webHidden/>
          </w:rPr>
          <w:fldChar w:fldCharType="begin"/>
        </w:r>
        <w:r w:rsidR="00194ABF">
          <w:rPr>
            <w:webHidden/>
          </w:rPr>
          <w:instrText xml:space="preserve"> PAGEREF _Toc367258498 \h </w:instrText>
        </w:r>
        <w:r w:rsidR="00093FBE">
          <w:rPr>
            <w:webHidden/>
          </w:rPr>
        </w:r>
        <w:r w:rsidR="00093FBE">
          <w:rPr>
            <w:webHidden/>
          </w:rPr>
          <w:fldChar w:fldCharType="separate"/>
        </w:r>
        <w:r w:rsidR="00242BDB">
          <w:rPr>
            <w:webHidden/>
          </w:rPr>
          <w:t>37</w:t>
        </w:r>
        <w:r w:rsidR="00093FBE">
          <w:rPr>
            <w:webHidden/>
          </w:rPr>
          <w:fldChar w:fldCharType="end"/>
        </w:r>
      </w:hyperlink>
    </w:p>
    <w:p w:rsidR="00194ABF" w:rsidRDefault="003C782E">
      <w:pPr>
        <w:pStyle w:val="TableofFigures"/>
        <w:rPr>
          <w:rFonts w:asciiTheme="minorHAnsi" w:eastAsiaTheme="minorEastAsia" w:hAnsiTheme="minorHAnsi" w:cstheme="minorBidi"/>
          <w:sz w:val="22"/>
          <w:szCs w:val="22"/>
        </w:rPr>
      </w:pPr>
      <w:hyperlink w:anchor="_Toc367258499" w:history="1">
        <w:r w:rsidR="00194ABF" w:rsidRPr="005A4B74">
          <w:rPr>
            <w:rStyle w:val="Hyperlink"/>
          </w:rPr>
          <w:t xml:space="preserve">A.16-4. </w:t>
        </w:r>
        <w:r w:rsidR="00194ABF">
          <w:rPr>
            <w:rStyle w:val="Hyperlink"/>
          </w:rPr>
          <w:tab/>
        </w:r>
        <w:r w:rsidR="00194ABF" w:rsidRPr="005A4B74">
          <w:rPr>
            <w:rStyle w:val="Hyperlink"/>
          </w:rPr>
          <w:t>Estimated choice shares for alternative long-term care insurance options</w:t>
        </w:r>
        <w:r w:rsidR="00194ABF">
          <w:rPr>
            <w:webHidden/>
          </w:rPr>
          <w:tab/>
        </w:r>
        <w:r w:rsidR="00093FBE">
          <w:rPr>
            <w:webHidden/>
          </w:rPr>
          <w:fldChar w:fldCharType="begin"/>
        </w:r>
        <w:r w:rsidR="00194ABF">
          <w:rPr>
            <w:webHidden/>
          </w:rPr>
          <w:instrText xml:space="preserve"> PAGEREF _Toc367258499 \h </w:instrText>
        </w:r>
        <w:r w:rsidR="00093FBE">
          <w:rPr>
            <w:webHidden/>
          </w:rPr>
        </w:r>
        <w:r w:rsidR="00093FBE">
          <w:rPr>
            <w:webHidden/>
          </w:rPr>
          <w:fldChar w:fldCharType="separate"/>
        </w:r>
        <w:r w:rsidR="00242BDB">
          <w:rPr>
            <w:webHidden/>
          </w:rPr>
          <w:t>39</w:t>
        </w:r>
        <w:r w:rsidR="00093FBE">
          <w:rPr>
            <w:webHidden/>
          </w:rPr>
          <w:fldChar w:fldCharType="end"/>
        </w:r>
      </w:hyperlink>
    </w:p>
    <w:p w:rsidR="00194ABF" w:rsidRDefault="003C782E">
      <w:pPr>
        <w:pStyle w:val="TableofFigures"/>
        <w:rPr>
          <w:rFonts w:asciiTheme="minorHAnsi" w:eastAsiaTheme="minorEastAsia" w:hAnsiTheme="minorHAnsi" w:cstheme="minorBidi"/>
          <w:sz w:val="22"/>
          <w:szCs w:val="22"/>
        </w:rPr>
      </w:pPr>
      <w:hyperlink w:anchor="_Toc367258500" w:history="1">
        <w:r w:rsidR="00194ABF" w:rsidRPr="005A4B74">
          <w:rPr>
            <w:rStyle w:val="Hyperlink"/>
          </w:rPr>
          <w:t xml:space="preserve">A.16-5. </w:t>
        </w:r>
        <w:r w:rsidR="00194ABF">
          <w:rPr>
            <w:rStyle w:val="Hyperlink"/>
          </w:rPr>
          <w:tab/>
        </w:r>
        <w:r w:rsidR="00194ABF" w:rsidRPr="005A4B74">
          <w:rPr>
            <w:rStyle w:val="Hyperlink"/>
          </w:rPr>
          <w:t>Relative value estimates for various long-term care insurance features and plans</w:t>
        </w:r>
        <w:r w:rsidR="00194ABF">
          <w:rPr>
            <w:webHidden/>
          </w:rPr>
          <w:tab/>
        </w:r>
        <w:r w:rsidR="00093FBE">
          <w:rPr>
            <w:webHidden/>
          </w:rPr>
          <w:fldChar w:fldCharType="begin"/>
        </w:r>
        <w:r w:rsidR="00194ABF">
          <w:rPr>
            <w:webHidden/>
          </w:rPr>
          <w:instrText xml:space="preserve"> PAGEREF _Toc367258500 \h </w:instrText>
        </w:r>
        <w:r w:rsidR="00093FBE">
          <w:rPr>
            <w:webHidden/>
          </w:rPr>
        </w:r>
        <w:r w:rsidR="00093FBE">
          <w:rPr>
            <w:webHidden/>
          </w:rPr>
          <w:fldChar w:fldCharType="separate"/>
        </w:r>
        <w:r w:rsidR="00242BDB">
          <w:rPr>
            <w:webHidden/>
          </w:rPr>
          <w:t>40</w:t>
        </w:r>
        <w:r w:rsidR="00093FBE">
          <w:rPr>
            <w:webHidden/>
          </w:rPr>
          <w:fldChar w:fldCharType="end"/>
        </w:r>
      </w:hyperlink>
    </w:p>
    <w:p w:rsidR="0076015C" w:rsidRDefault="00093FBE" w:rsidP="00353F8F">
      <w:pPr>
        <w:pStyle w:val="TOC0"/>
        <w:tabs>
          <w:tab w:val="left" w:pos="990"/>
          <w:tab w:val="right" w:leader="dot" w:pos="9360"/>
        </w:tabs>
        <w:ind w:left="990" w:right="720" w:hanging="990"/>
      </w:pPr>
      <w:r>
        <w:fldChar w:fldCharType="end"/>
      </w:r>
    </w:p>
    <w:p w:rsidR="00DF47B1" w:rsidRDefault="00DF47B1" w:rsidP="00483958">
      <w:pPr>
        <w:pStyle w:val="TOC0"/>
      </w:pPr>
    </w:p>
    <w:p w:rsidR="00DF47B1" w:rsidRDefault="00DF47B1" w:rsidP="00483958">
      <w:pPr>
        <w:pStyle w:val="TOC0"/>
      </w:pPr>
    </w:p>
    <w:p w:rsidR="00DF47B1" w:rsidRDefault="00DF47B1" w:rsidP="00483958">
      <w:pPr>
        <w:pStyle w:val="TOC0"/>
      </w:pPr>
    </w:p>
    <w:p w:rsidR="00DF47B1" w:rsidRDefault="00DF47B1" w:rsidP="00483958">
      <w:pPr>
        <w:pStyle w:val="TOC0"/>
      </w:pPr>
    </w:p>
    <w:p w:rsidR="00DF47B1" w:rsidRDefault="00DF47B1" w:rsidP="00483958">
      <w:pPr>
        <w:pStyle w:val="TOC0"/>
      </w:pPr>
    </w:p>
    <w:p w:rsidR="00DF47B1" w:rsidRDefault="00DF47B1" w:rsidP="00483958">
      <w:pPr>
        <w:pStyle w:val="TOC0"/>
      </w:pPr>
    </w:p>
    <w:p w:rsidR="00DF47B1" w:rsidRDefault="00DF47B1" w:rsidP="00483958">
      <w:pPr>
        <w:pStyle w:val="TOC0"/>
      </w:pPr>
    </w:p>
    <w:p w:rsidR="00DF47B1" w:rsidRDefault="00DF47B1" w:rsidP="00483958">
      <w:pPr>
        <w:pStyle w:val="TOC0"/>
      </w:pPr>
    </w:p>
    <w:p w:rsidR="00DF47B1" w:rsidRDefault="00DF47B1" w:rsidP="00483958">
      <w:pPr>
        <w:pStyle w:val="TOC0"/>
      </w:pPr>
    </w:p>
    <w:p w:rsidR="00DF47B1" w:rsidRDefault="00DF47B1" w:rsidP="00483958">
      <w:pPr>
        <w:pStyle w:val="TOC0"/>
      </w:pPr>
    </w:p>
    <w:p w:rsidR="00DF47B1" w:rsidRPr="00CB0350" w:rsidRDefault="00DF47B1" w:rsidP="00DF47B1">
      <w:pPr>
        <w:pStyle w:val="TOC0"/>
      </w:pPr>
      <w:r w:rsidRPr="00CB0350">
        <w:lastRenderedPageBreak/>
        <w:t>LIST OF ATTACHMENTS</w:t>
      </w:r>
    </w:p>
    <w:p w:rsidR="00DF47B1" w:rsidRDefault="00DF47B1" w:rsidP="00DF47B1">
      <w:pPr>
        <w:tabs>
          <w:tab w:val="left" w:pos="-1200"/>
          <w:tab w:val="left" w:pos="-720"/>
        </w:tabs>
        <w:ind w:left="2160" w:hanging="2160"/>
      </w:pPr>
    </w:p>
    <w:p w:rsidR="00DF47B1" w:rsidRPr="00E04321" w:rsidRDefault="00DF47B1" w:rsidP="00DF47B1">
      <w:r w:rsidRPr="00E04321">
        <w:t xml:space="preserve">Attachment </w:t>
      </w:r>
      <w:r>
        <w:t>A. Questionnaire</w:t>
      </w:r>
    </w:p>
    <w:p w:rsidR="00DF47B1" w:rsidRDefault="00DF47B1" w:rsidP="00DF47B1">
      <w:r w:rsidRPr="00E04321">
        <w:t xml:space="preserve">Attachment </w:t>
      </w:r>
      <w:r>
        <w:t xml:space="preserve">B. </w:t>
      </w:r>
      <w:r w:rsidRPr="006519C0">
        <w:rPr>
          <w:i/>
          <w:iCs/>
        </w:rPr>
        <w:t>Federal Register</w:t>
      </w:r>
      <w:r>
        <w:t xml:space="preserve"> Notice</w:t>
      </w:r>
    </w:p>
    <w:p w:rsidR="00DF47B1" w:rsidRPr="00F72F56" w:rsidRDefault="00DF47B1" w:rsidP="00DF47B1">
      <w:r>
        <w:t>Att</w:t>
      </w:r>
      <w:r w:rsidRPr="00E04321">
        <w:t xml:space="preserve">achment </w:t>
      </w:r>
      <w:r>
        <w:t>C. RTI International IRB Approval</w:t>
      </w:r>
    </w:p>
    <w:p w:rsidR="00DF47B1" w:rsidRDefault="00DF47B1" w:rsidP="00DF47B1">
      <w:pPr>
        <w:rPr>
          <w:noProof/>
        </w:rPr>
      </w:pPr>
    </w:p>
    <w:p w:rsidR="00DF47B1" w:rsidRPr="009E2607" w:rsidRDefault="00DF47B1" w:rsidP="00DF47B1">
      <w:pPr>
        <w:autoSpaceDE w:val="0"/>
        <w:autoSpaceDN w:val="0"/>
        <w:adjustRightInd w:val="0"/>
        <w:rPr>
          <w:rFonts w:asciiTheme="majorBidi" w:hAnsiTheme="majorBidi" w:cstheme="majorBidi"/>
        </w:rPr>
      </w:pPr>
      <w:r>
        <w:rPr>
          <w:rFonts w:asciiTheme="majorBidi" w:hAnsiTheme="majorBidi" w:cstheme="majorBidi"/>
        </w:rPr>
        <w:t xml:space="preserve"> </w:t>
      </w:r>
    </w:p>
    <w:p w:rsidR="0076015C" w:rsidRDefault="0076015C" w:rsidP="00483958">
      <w:pPr>
        <w:pStyle w:val="TOC0"/>
      </w:pPr>
      <w:r>
        <w:br w:type="page"/>
      </w:r>
    </w:p>
    <w:p w:rsidR="009D2C71" w:rsidRDefault="009D2C71" w:rsidP="009D2C71">
      <w:pPr>
        <w:pStyle w:val="Heading1"/>
        <w:numPr>
          <w:ilvl w:val="0"/>
          <w:numId w:val="0"/>
        </w:numPr>
        <w:ind w:left="720" w:hanging="720"/>
      </w:pPr>
      <w:bookmarkStart w:id="2" w:name="_Toc365448255"/>
      <w:r>
        <w:lastRenderedPageBreak/>
        <w:t>Supporting statement A</w:t>
      </w:r>
    </w:p>
    <w:p w:rsidR="005E0D5A" w:rsidRPr="00A36616" w:rsidRDefault="005E0D5A" w:rsidP="000B493A">
      <w:pPr>
        <w:pStyle w:val="Heading1"/>
      </w:pPr>
      <w:r w:rsidRPr="00A36616">
        <w:t>Justification</w:t>
      </w:r>
      <w:bookmarkEnd w:id="2"/>
    </w:p>
    <w:p w:rsidR="00634B69" w:rsidRDefault="005E0D5A" w:rsidP="00863907">
      <w:pPr>
        <w:pStyle w:val="BodyText1"/>
      </w:pPr>
      <w:r w:rsidRPr="005E0D5A">
        <w:t xml:space="preserve">The </w:t>
      </w:r>
      <w:r w:rsidR="0002427E">
        <w:t>U.S. Department of Health and Human Services</w:t>
      </w:r>
      <w:r w:rsidR="0002427E" w:rsidRPr="005E0D5A">
        <w:t xml:space="preserve"> </w:t>
      </w:r>
      <w:r w:rsidR="0002427E">
        <w:t xml:space="preserve">(HHS) / </w:t>
      </w:r>
      <w:r w:rsidRPr="005E0D5A">
        <w:t>Assistant Secretary for Planning and Evaluation (ASPE)</w:t>
      </w:r>
      <w:r w:rsidR="0002427E" w:rsidDel="0002427E">
        <w:t xml:space="preserve"> </w:t>
      </w:r>
      <w:r w:rsidR="00D31A58">
        <w:t xml:space="preserve"> </w:t>
      </w:r>
      <w:r w:rsidRPr="005E0D5A">
        <w:t>is requesting clearance to conduct a survey of adults between the ages of 40 and 7</w:t>
      </w:r>
      <w:r w:rsidR="00822E5D">
        <w:t>0</w:t>
      </w:r>
      <w:r w:rsidRPr="005E0D5A">
        <w:t xml:space="preserve"> on long-term care </w:t>
      </w:r>
      <w:r w:rsidR="00457AF1">
        <w:t>awareness</w:t>
      </w:r>
      <w:r w:rsidR="007078AB">
        <w:t>,</w:t>
      </w:r>
      <w:r w:rsidR="00457AF1">
        <w:t xml:space="preserve"> </w:t>
      </w:r>
      <w:r w:rsidR="00634B69">
        <w:t>how people plan for retirement</w:t>
      </w:r>
      <w:r w:rsidR="007078AB">
        <w:t xml:space="preserve"> and their preferences </w:t>
      </w:r>
      <w:r w:rsidR="00863907">
        <w:t xml:space="preserve">for </w:t>
      </w:r>
      <w:r w:rsidR="007078AB">
        <w:t>long-term care financing options</w:t>
      </w:r>
      <w:r w:rsidR="00634B69">
        <w:t>.</w:t>
      </w:r>
      <w:r w:rsidR="00F555D7">
        <w:t xml:space="preserve"> </w:t>
      </w:r>
      <w:r w:rsidR="00D56933" w:rsidRPr="00D56933">
        <w:t xml:space="preserve">Long-term care includes helping people with daily activities, such as bathing, dressing, taking medications, and preparing meals over a long period of time. Long-term care can be provided in nursing homes, assisted living facilities, </w:t>
      </w:r>
      <w:r w:rsidR="00786958">
        <w:t>adult day care program</w:t>
      </w:r>
      <w:r w:rsidR="00A92BD5">
        <w:t>s</w:t>
      </w:r>
      <w:r w:rsidR="00786958">
        <w:t xml:space="preserve">, and </w:t>
      </w:r>
      <w:r w:rsidR="00D56933" w:rsidRPr="00D56933">
        <w:t>individual homes. Most people with disabilities are elderly, but people of all ages may need long-term care</w:t>
      </w:r>
      <w:r w:rsidR="00D56933">
        <w:t xml:space="preserve"> (</w:t>
      </w:r>
      <w:r w:rsidR="00F4271F">
        <w:t>Kay</w:t>
      </w:r>
      <w:r w:rsidR="00786958">
        <w:t>e</w:t>
      </w:r>
      <w:r w:rsidR="00F4271F">
        <w:t>, Harrington</w:t>
      </w:r>
      <w:r w:rsidR="00D31A58">
        <w:t>,</w:t>
      </w:r>
      <w:r w:rsidR="00F4271F">
        <w:t xml:space="preserve"> </w:t>
      </w:r>
      <w:r w:rsidR="00D31A58">
        <w:t xml:space="preserve">&amp; </w:t>
      </w:r>
      <w:r w:rsidR="00F4271F">
        <w:t>LaPlante, 20</w:t>
      </w:r>
      <w:r w:rsidR="00F5217E">
        <w:t>10</w:t>
      </w:r>
      <w:r w:rsidR="00F4271F">
        <w:t>)</w:t>
      </w:r>
      <w:r w:rsidR="00D56933" w:rsidRPr="00D56933">
        <w:t>.</w:t>
      </w:r>
      <w:r w:rsidR="00634B69">
        <w:t xml:space="preserve"> </w:t>
      </w:r>
    </w:p>
    <w:p w:rsidR="000476AB" w:rsidRDefault="005E0D5A" w:rsidP="00D32737">
      <w:pPr>
        <w:pStyle w:val="BodyText1"/>
      </w:pPr>
      <w:r w:rsidRPr="005E0D5A">
        <w:t xml:space="preserve">With the aging of the population, the number of people with disabilities is sure to grow substantially. According to one estimate, the number of older people with disabilities will approximately double between 2000 and 2030 </w:t>
      </w:r>
      <w:r w:rsidR="00093FBE" w:rsidRPr="005E0D5A">
        <w:rPr>
          <w:noProof/>
        </w:rPr>
        <w:fldChar w:fldCharType="begin"/>
      </w:r>
      <w:r w:rsidRPr="005E0D5A">
        <w:rPr>
          <w:noProof/>
        </w:rPr>
        <w:instrText xml:space="preserve"> ADDIN EN.CITE &lt;EndNote&gt;&lt;Cite&gt;&lt;Author&gt;Johnson&lt;/Author&gt;&lt;Year&gt;2007&lt;/Year&gt;&lt;RecNum&gt;27&lt;/RecNum&gt;&lt;DisplayText&gt;(Johnson, Toohey et al. 2007)&lt;/DisplayText&gt;&lt;record&gt;&lt;rec-number&gt;27&lt;/rec-number&gt;&lt;foreign-keys&gt;&lt;key app="EN" db-id="dftarsfdnat0pcepfv6przd8s9ve2exra0vf"&gt;27&lt;/key&gt;&lt;/foreign-keys&gt;&lt;ref-type name="Book"&gt;6&lt;/ref-type&gt;&lt;contributors&gt;&lt;authors&gt;&lt;author&gt;Johnson, R. W.&lt;/author&gt;&lt;author&gt;Toohey, D.&lt;/author&gt;&lt;author&gt;Wiener, J. M.&lt;/author&gt;&lt;/authors&gt;&lt;/contributors&gt;&lt;titles&gt;&lt;title&gt;Meeting the long-term care needs of the baby boomers: how changing families will affect paid helpers and institutions&lt;/title&gt;&lt;/titles&gt;&lt;dates&gt;&lt;year&gt;2007&lt;/year&gt;&lt;/dates&gt;&lt;pub-location&gt;Washington, DC &lt;/pub-location&gt;&lt;publisher&gt;The Urban Institute&lt;/publisher&gt;&lt;urls&gt;&lt;related-urls&gt;&lt;url&gt;http://www.urban.org/UploadedPDF/311451_Meeting_Care.pdf&lt;/url&gt;&lt;/related-urls&gt;&lt;/urls&gt;&lt;/record&gt;&lt;/Cite&gt;&lt;/EndNote&gt;</w:instrText>
      </w:r>
      <w:r w:rsidR="00093FBE" w:rsidRPr="005E0D5A">
        <w:rPr>
          <w:noProof/>
        </w:rPr>
        <w:fldChar w:fldCharType="separate"/>
      </w:r>
      <w:r w:rsidRPr="005E0D5A">
        <w:rPr>
          <w:noProof/>
        </w:rPr>
        <w:t>(</w:t>
      </w:r>
      <w:hyperlink w:anchor="_ENREF_35" w:tooltip="Johnson, 2007 #27" w:history="1">
        <w:r w:rsidRPr="005E0D5A">
          <w:rPr>
            <w:noProof/>
          </w:rPr>
          <w:t>Johnson, Toohey</w:t>
        </w:r>
        <w:r w:rsidR="00457AF1">
          <w:rPr>
            <w:noProof/>
          </w:rPr>
          <w:t xml:space="preserve">, </w:t>
        </w:r>
        <w:r w:rsidR="00574943">
          <w:rPr>
            <w:noProof/>
          </w:rPr>
          <w:t>&amp;</w:t>
        </w:r>
        <w:r w:rsidR="00457AF1">
          <w:rPr>
            <w:noProof/>
          </w:rPr>
          <w:t xml:space="preserve"> Wiener, </w:t>
        </w:r>
        <w:r w:rsidRPr="005E0D5A">
          <w:rPr>
            <w:noProof/>
          </w:rPr>
          <w:t>2007</w:t>
        </w:r>
      </w:hyperlink>
      <w:r w:rsidRPr="005E0D5A">
        <w:rPr>
          <w:noProof/>
        </w:rPr>
        <w:t>)</w:t>
      </w:r>
      <w:r w:rsidR="00093FBE" w:rsidRPr="005E0D5A">
        <w:rPr>
          <w:noProof/>
        </w:rPr>
        <w:fldChar w:fldCharType="end"/>
      </w:r>
      <w:r w:rsidRPr="005E0D5A">
        <w:t xml:space="preserve">. As the number of people with disabilities increases, so will the use of </w:t>
      </w:r>
      <w:r w:rsidR="00D96C58">
        <w:t>long-term care</w:t>
      </w:r>
      <w:r w:rsidR="00D96C58" w:rsidRPr="005E0D5A">
        <w:t xml:space="preserve"> </w:t>
      </w:r>
      <w:r w:rsidRPr="005E0D5A">
        <w:t>services.</w:t>
      </w:r>
      <w:r w:rsidR="00F555D7">
        <w:t xml:space="preserve"> </w:t>
      </w:r>
      <w:r w:rsidRPr="005E0D5A">
        <w:t xml:space="preserve">Indeed, contrary to widespread belief that </w:t>
      </w:r>
      <w:r w:rsidR="00D96C58">
        <w:t>long-term care</w:t>
      </w:r>
      <w:r w:rsidR="00D96C58" w:rsidRPr="005E0D5A">
        <w:t xml:space="preserve"> </w:t>
      </w:r>
      <w:r w:rsidRPr="005E0D5A">
        <w:t xml:space="preserve">affects only a small minority of the population, 69 percent of people turning age 65 will need </w:t>
      </w:r>
      <w:r w:rsidR="00D96C58">
        <w:t>long-term care</w:t>
      </w:r>
      <w:r w:rsidR="00D96C58" w:rsidRPr="005E0D5A">
        <w:t xml:space="preserve"> </w:t>
      </w:r>
      <w:r w:rsidRPr="005E0D5A">
        <w:t xml:space="preserve">before they die and a third of the population will spend some time in a nursing home </w:t>
      </w:r>
      <w:r w:rsidR="00093FBE" w:rsidRPr="005E0D5A">
        <w:fldChar w:fldCharType="begin"/>
      </w:r>
      <w:r w:rsidRPr="005E0D5A">
        <w:instrText xml:space="preserve"> ADDIN EN.CITE &lt;EndNote&gt;&lt;Cite&gt;&lt;Author&gt;Kemper&lt;/Author&gt;&lt;Year&gt;2005&lt;/Year&gt;&lt;RecNum&gt;30&lt;/RecNum&gt;&lt;DisplayText&gt;(Kemper, Komisar et al. 2005)&lt;/DisplayText&gt;&lt;record&gt;&lt;rec-number&gt;30&lt;/rec-number&gt;&lt;foreign-keys&gt;&lt;key app="EN" db-id="dftarsfdnat0pcepfv6przd8s9ve2exra0vf"&gt;30&lt;/key&gt;&lt;/foreign-keys&gt;&lt;ref-type name="Journal Article"&gt;17&lt;/ref-type&gt;&lt;contributors&gt;&lt;authors&gt;&lt;author&gt;Kemper, P.&lt;/author&gt;&lt;author&gt;Komisar, H. L.&lt;/author&gt;&lt;author&gt;Alecxih, L.&lt;/author&gt;&lt;/authors&gt;&lt;/contributors&gt;&lt;titles&gt;&lt;title&gt;Long-term care over an uncertain future: what can current retirees expect?&lt;/title&gt;&lt;secondary-title&gt;Inquiry&lt;/secondary-title&gt;&lt;/titles&gt;&lt;pages&gt;335-350&lt;/pages&gt;&lt;volume&gt;42&lt;/volume&gt;&lt;number&gt;4&lt;/number&gt;&lt;dates&gt;&lt;year&gt;2005&lt;/year&gt;&lt;/dates&gt;&lt;urls&gt;&lt;related-urls&gt;&lt;url&gt;http://www.inquiryjournalonline.org/doi/abs/10.5034/inquiryjrnl_42.4.335&lt;/url&gt;&lt;/related-urls&gt;&lt;/urls&gt;&lt;/record&gt;&lt;/Cite&gt;&lt;/EndNote&gt;</w:instrText>
      </w:r>
      <w:r w:rsidR="00093FBE" w:rsidRPr="005E0D5A">
        <w:fldChar w:fldCharType="separate"/>
      </w:r>
      <w:r w:rsidRPr="005E0D5A">
        <w:rPr>
          <w:noProof/>
        </w:rPr>
        <w:t>(</w:t>
      </w:r>
      <w:hyperlink w:anchor="_ENREF_40" w:tooltip="Kemper, 2005 #30" w:history="1">
        <w:r w:rsidRPr="005E0D5A">
          <w:rPr>
            <w:noProof/>
          </w:rPr>
          <w:t>Kemper, Komisar</w:t>
        </w:r>
        <w:r w:rsidR="00D31A58">
          <w:rPr>
            <w:noProof/>
          </w:rPr>
          <w:t>, &amp; Alecxih,</w:t>
        </w:r>
        <w:r w:rsidRPr="005E0D5A">
          <w:rPr>
            <w:noProof/>
          </w:rPr>
          <w:t xml:space="preserve"> 2005</w:t>
        </w:r>
      </w:hyperlink>
      <w:r w:rsidRPr="005E0D5A">
        <w:rPr>
          <w:noProof/>
        </w:rPr>
        <w:t>)</w:t>
      </w:r>
      <w:r w:rsidR="00093FBE" w:rsidRPr="005E0D5A">
        <w:fldChar w:fldCharType="end"/>
      </w:r>
      <w:r w:rsidRPr="005E0D5A">
        <w:t>.</w:t>
      </w:r>
      <w:r w:rsidRPr="00AD624A">
        <w:t xml:space="preserve"> </w:t>
      </w:r>
      <w:r w:rsidR="005468EF">
        <w:t xml:space="preserve">This increase in the use of services </w:t>
      </w:r>
      <w:r w:rsidR="000476AB">
        <w:t xml:space="preserve">is likely </w:t>
      </w:r>
      <w:r w:rsidR="005468EF">
        <w:t xml:space="preserve">to </w:t>
      </w:r>
      <w:r w:rsidR="000476AB">
        <w:t>substantial</w:t>
      </w:r>
      <w:r w:rsidR="005468EF">
        <w:t>ly</w:t>
      </w:r>
      <w:r w:rsidR="000476AB">
        <w:t xml:space="preserve"> increase public spending </w:t>
      </w:r>
      <w:r w:rsidR="005468EF">
        <w:t>for</w:t>
      </w:r>
      <w:r w:rsidR="000476AB">
        <w:t xml:space="preserve"> long-term care.</w:t>
      </w:r>
      <w:r w:rsidR="00F555D7">
        <w:t xml:space="preserve"> </w:t>
      </w:r>
      <w:r w:rsidR="000476AB">
        <w:t xml:space="preserve">It is simply not possible to finance services for twice as many people </w:t>
      </w:r>
      <w:r w:rsidR="00A92BD5">
        <w:t xml:space="preserve">with disabilities </w:t>
      </w:r>
      <w:r w:rsidR="005468EF">
        <w:t xml:space="preserve">for </w:t>
      </w:r>
      <w:r w:rsidR="000476AB">
        <w:t xml:space="preserve">the same amount of money. The Organization for Economic Co-operation and Development </w:t>
      </w:r>
      <w:r w:rsidR="00A92BD5">
        <w:t xml:space="preserve">(2006) </w:t>
      </w:r>
      <w:r w:rsidR="000476AB">
        <w:t xml:space="preserve">projects that public long-term care expenditures </w:t>
      </w:r>
      <w:r w:rsidR="005468EF">
        <w:t xml:space="preserve">for older people </w:t>
      </w:r>
      <w:r w:rsidR="000476AB">
        <w:t>in the United States, which were about 1 percent of gross domestic product in 2005, will climb to 2 to 3 percent of gross domestic product in 2050.</w:t>
      </w:r>
    </w:p>
    <w:p w:rsidR="00233560" w:rsidRPr="005468EF" w:rsidRDefault="00233560" w:rsidP="00D32737">
      <w:pPr>
        <w:pStyle w:val="BodyText1"/>
      </w:pPr>
      <w:r w:rsidRPr="005468EF">
        <w:t>The United States spent about $211 billion in 2011 providing long-term care services (O’Shaughnessy, 2013).</w:t>
      </w:r>
      <w:r w:rsidR="005468EF" w:rsidRPr="00BC5CB6">
        <w:rPr>
          <w:rStyle w:val="FootnoteReference"/>
        </w:rPr>
        <w:footnoteReference w:id="1"/>
      </w:r>
      <w:r w:rsidRPr="00BC5CB6">
        <w:rPr>
          <w:rStyle w:val="FootnoteReference"/>
        </w:rPr>
        <w:t xml:space="preserve"> </w:t>
      </w:r>
      <w:r w:rsidRPr="005468EF">
        <w:t>Despite these expenditures, our long-term care system inadequately protects people from the financial devastation of long-term disabling conditions such as Alzheimer’s disease or stroke. Medicare does not pay for long-term care services</w:t>
      </w:r>
      <w:r w:rsidR="008E6E1E">
        <w:t xml:space="preserve"> and </w:t>
      </w:r>
      <w:r w:rsidR="00B9451A" w:rsidRPr="00B9451A">
        <w:t>only approximately</w:t>
      </w:r>
      <w:r w:rsidR="00B9451A">
        <w:t xml:space="preserve"> </w:t>
      </w:r>
      <w:r w:rsidR="00B9451A" w:rsidRPr="00B9451A">
        <w:t>12 percent of people age</w:t>
      </w:r>
      <w:r w:rsidR="00D31A58">
        <w:t>d</w:t>
      </w:r>
      <w:r w:rsidR="00B9451A">
        <w:t xml:space="preserve"> </w:t>
      </w:r>
      <w:r w:rsidR="008E6E1E">
        <w:t>65</w:t>
      </w:r>
      <w:r w:rsidR="00B9451A" w:rsidRPr="00B9451A">
        <w:t xml:space="preserve"> or older and 5 percent of people</w:t>
      </w:r>
      <w:r w:rsidR="00B9451A">
        <w:t xml:space="preserve"> </w:t>
      </w:r>
      <w:r w:rsidR="00B9451A" w:rsidRPr="00B9451A">
        <w:t>age</w:t>
      </w:r>
      <w:r w:rsidR="00D31A58">
        <w:t>d</w:t>
      </w:r>
      <w:r w:rsidR="00B9451A" w:rsidRPr="00B9451A">
        <w:t xml:space="preserve"> </w:t>
      </w:r>
      <w:r w:rsidR="008E6E1E">
        <w:t>45</w:t>
      </w:r>
      <w:r w:rsidR="00B9451A" w:rsidRPr="00B9451A">
        <w:t xml:space="preserve"> or older have private</w:t>
      </w:r>
      <w:r w:rsidR="00B9451A">
        <w:t xml:space="preserve"> </w:t>
      </w:r>
      <w:r w:rsidR="00B9451A" w:rsidRPr="00B9451A">
        <w:t>long-term care insurance</w:t>
      </w:r>
      <w:r w:rsidR="00B9451A">
        <w:t xml:space="preserve"> (Johnson &amp; Park, 2011)</w:t>
      </w:r>
      <w:r w:rsidR="00B9451A" w:rsidRPr="00B9451A">
        <w:t>.</w:t>
      </w:r>
      <w:r w:rsidR="00B9451A">
        <w:t xml:space="preserve"> </w:t>
      </w:r>
      <w:r w:rsidR="008E6E1E">
        <w:t>In 2013, t</w:t>
      </w:r>
      <w:r w:rsidRPr="005468EF">
        <w:t xml:space="preserve">he median cost of a </w:t>
      </w:r>
      <w:r w:rsidRPr="005468EF">
        <w:lastRenderedPageBreak/>
        <w:t xml:space="preserve">year in a private nursing home room </w:t>
      </w:r>
      <w:r w:rsidR="00A92BD5">
        <w:t>is</w:t>
      </w:r>
      <w:r w:rsidR="00D31A58">
        <w:t xml:space="preserve"> </w:t>
      </w:r>
      <w:r w:rsidR="008E6E1E">
        <w:t>almost</w:t>
      </w:r>
      <w:r w:rsidRPr="005468EF">
        <w:t xml:space="preserve"> $84,000 and the median cost of 30 hours per week of paid home health aide care is nearly $30,000 per year (Genworth Financial, 2013). Many older adults pay for long-term care out of their income and personal savings until they are poor enough to qualify for Medicaid, a means-tested welfare program (Wiener et al., 2013). Others, in an effort to avoid exhausting their resources and relying on Medicaid, depend on unpaid family support or go without needed services.</w:t>
      </w:r>
    </w:p>
    <w:p w:rsidR="00532703" w:rsidRDefault="005E0D5A" w:rsidP="00922967">
      <w:pPr>
        <w:pStyle w:val="BodyText1"/>
        <w:rPr>
          <w:rFonts w:asciiTheme="majorBidi" w:hAnsiTheme="majorBidi" w:cstheme="majorBidi"/>
        </w:rPr>
      </w:pPr>
      <w:r w:rsidRPr="005E0D5A">
        <w:t>The goal of this project is to contribute to the knowledge base regarding</w:t>
      </w:r>
      <w:r>
        <w:t xml:space="preserve"> </w:t>
      </w:r>
      <w:r w:rsidR="00EF7EA6">
        <w:t xml:space="preserve">how people plan for the possibility of needing </w:t>
      </w:r>
      <w:r w:rsidR="00D96C58">
        <w:t xml:space="preserve">long-term care </w:t>
      </w:r>
      <w:r w:rsidR="00EF7EA6">
        <w:t xml:space="preserve">and for </w:t>
      </w:r>
      <w:r>
        <w:t xml:space="preserve">retirement </w:t>
      </w:r>
      <w:r w:rsidR="00EF7EA6">
        <w:t>in general</w:t>
      </w:r>
      <w:r w:rsidR="00B9451A">
        <w:t xml:space="preserve"> and assess their preferences about long-term care insurance</w:t>
      </w:r>
      <w:r w:rsidR="00EF7EA6">
        <w:t>.</w:t>
      </w:r>
      <w:r w:rsidR="00F555D7">
        <w:t xml:space="preserve"> </w:t>
      </w:r>
      <w:r w:rsidR="00EF7EA6">
        <w:t xml:space="preserve">Information about </w:t>
      </w:r>
      <w:r w:rsidR="00D96C58">
        <w:t xml:space="preserve">long-term care </w:t>
      </w:r>
      <w:r w:rsidR="00EF7EA6">
        <w:t xml:space="preserve">and retirement planning will be obtained from </w:t>
      </w:r>
      <w:r w:rsidR="00B9451A">
        <w:t xml:space="preserve">a </w:t>
      </w:r>
      <w:r w:rsidR="00A814F9">
        <w:t xml:space="preserve">large </w:t>
      </w:r>
      <w:r w:rsidRPr="005E0D5A">
        <w:t xml:space="preserve">sample of individuals </w:t>
      </w:r>
      <w:r w:rsidR="00822E5D">
        <w:t>40</w:t>
      </w:r>
      <w:r w:rsidR="00D31A58">
        <w:t>–</w:t>
      </w:r>
      <w:r w:rsidR="00822E5D">
        <w:t>70</w:t>
      </w:r>
      <w:r>
        <w:t xml:space="preserve"> years of age </w:t>
      </w:r>
      <w:r w:rsidR="00EF7EA6">
        <w:t xml:space="preserve">who are part of an </w:t>
      </w:r>
      <w:r w:rsidR="00B9451A">
        <w:t xml:space="preserve">ongoing </w:t>
      </w:r>
      <w:r w:rsidR="00D31A58">
        <w:t xml:space="preserve">Internet </w:t>
      </w:r>
      <w:r>
        <w:t xml:space="preserve">panel </w:t>
      </w:r>
      <w:r w:rsidR="00B9451A">
        <w:t xml:space="preserve">maintained by </w:t>
      </w:r>
      <w:r w:rsidRPr="00622622">
        <w:rPr>
          <w:rFonts w:asciiTheme="majorBidi" w:hAnsiTheme="majorBidi" w:cstheme="majorBidi"/>
        </w:rPr>
        <w:t>GfK Custom Research</w:t>
      </w:r>
      <w:r w:rsidR="0042618D">
        <w:rPr>
          <w:rFonts w:asciiTheme="majorBidi" w:hAnsiTheme="majorBidi" w:cstheme="majorBidi"/>
        </w:rPr>
        <w:t>, LLC</w:t>
      </w:r>
      <w:r>
        <w:rPr>
          <w:rFonts w:asciiTheme="majorBidi" w:hAnsiTheme="majorBidi" w:cstheme="majorBidi"/>
        </w:rPr>
        <w:t xml:space="preserve">. </w:t>
      </w:r>
      <w:r w:rsidR="00532703">
        <w:rPr>
          <w:rFonts w:asciiTheme="majorBidi" w:hAnsiTheme="majorBidi" w:cstheme="majorBidi"/>
        </w:rPr>
        <w:t xml:space="preserve">Prior to the development of the survey instrument, a thorough review of the literature was conducted and conceptual framework prepared. A survey instrument was developed </w:t>
      </w:r>
      <w:r w:rsidR="00EF7EA6">
        <w:rPr>
          <w:rFonts w:asciiTheme="majorBidi" w:hAnsiTheme="majorBidi" w:cstheme="majorBidi"/>
        </w:rPr>
        <w:t xml:space="preserve">with </w:t>
      </w:r>
      <w:r w:rsidR="00532703">
        <w:rPr>
          <w:rFonts w:asciiTheme="majorBidi" w:hAnsiTheme="majorBidi" w:cstheme="majorBidi"/>
        </w:rPr>
        <w:t xml:space="preserve">contributions of a </w:t>
      </w:r>
      <w:r w:rsidR="005E571F">
        <w:rPr>
          <w:rFonts w:asciiTheme="majorBidi" w:hAnsiTheme="majorBidi" w:cstheme="majorBidi"/>
        </w:rPr>
        <w:t>Technical Expert Panel</w:t>
      </w:r>
      <w:r w:rsidR="00532703">
        <w:rPr>
          <w:rFonts w:asciiTheme="majorBidi" w:hAnsiTheme="majorBidi" w:cstheme="majorBidi"/>
        </w:rPr>
        <w:t xml:space="preserve"> (TEP)</w:t>
      </w:r>
      <w:r w:rsidR="00EF7EA6">
        <w:rPr>
          <w:rFonts w:asciiTheme="majorBidi" w:hAnsiTheme="majorBidi" w:cstheme="majorBidi"/>
        </w:rPr>
        <w:t xml:space="preserve">, which provided </w:t>
      </w:r>
      <w:r w:rsidR="00532703" w:rsidRPr="00532703">
        <w:rPr>
          <w:rFonts w:asciiTheme="majorBidi" w:hAnsiTheme="majorBidi" w:cstheme="majorBidi"/>
        </w:rPr>
        <w:t xml:space="preserve">guidance on the content and methodology of the survey instrument and comprised experts </w:t>
      </w:r>
      <w:r w:rsidR="00EF7EA6">
        <w:rPr>
          <w:rFonts w:asciiTheme="majorBidi" w:hAnsiTheme="majorBidi" w:cstheme="majorBidi"/>
        </w:rPr>
        <w:t xml:space="preserve">on </w:t>
      </w:r>
      <w:r w:rsidR="00532703" w:rsidRPr="00532703">
        <w:rPr>
          <w:rFonts w:asciiTheme="majorBidi" w:hAnsiTheme="majorBidi" w:cstheme="majorBidi"/>
        </w:rPr>
        <w:t xml:space="preserve">survey methodology and </w:t>
      </w:r>
      <w:r w:rsidR="00D96C58">
        <w:rPr>
          <w:rFonts w:asciiTheme="majorBidi" w:hAnsiTheme="majorBidi" w:cstheme="majorBidi"/>
        </w:rPr>
        <w:t>long</w:t>
      </w:r>
      <w:r w:rsidR="00A92BD5">
        <w:rPr>
          <w:rFonts w:asciiTheme="majorBidi" w:hAnsiTheme="majorBidi" w:cstheme="majorBidi"/>
        </w:rPr>
        <w:t>-</w:t>
      </w:r>
      <w:r w:rsidR="00D96C58">
        <w:rPr>
          <w:rFonts w:asciiTheme="majorBidi" w:hAnsiTheme="majorBidi" w:cstheme="majorBidi"/>
        </w:rPr>
        <w:t xml:space="preserve">term care </w:t>
      </w:r>
      <w:r w:rsidR="00B9451A">
        <w:rPr>
          <w:rFonts w:asciiTheme="majorBidi" w:hAnsiTheme="majorBidi" w:cstheme="majorBidi"/>
        </w:rPr>
        <w:t xml:space="preserve">and </w:t>
      </w:r>
      <w:r w:rsidR="00D96C58">
        <w:rPr>
          <w:rFonts w:asciiTheme="majorBidi" w:hAnsiTheme="majorBidi" w:cstheme="majorBidi"/>
        </w:rPr>
        <w:t xml:space="preserve">long-term care </w:t>
      </w:r>
      <w:r w:rsidR="00B9451A">
        <w:rPr>
          <w:rFonts w:asciiTheme="majorBidi" w:hAnsiTheme="majorBidi" w:cstheme="majorBidi"/>
        </w:rPr>
        <w:t xml:space="preserve">insurance. </w:t>
      </w:r>
      <w:r w:rsidR="00922967">
        <w:rPr>
          <w:rFonts w:asciiTheme="majorBidi" w:hAnsiTheme="majorBidi" w:cstheme="majorBidi"/>
        </w:rPr>
        <w:t xml:space="preserve">Part of the survey is a discrete choice experiment (DCE) designed to elicit respondent preferences on features of long-term care insurance. </w:t>
      </w:r>
      <w:r w:rsidR="00B9451A">
        <w:rPr>
          <w:rFonts w:asciiTheme="majorBidi" w:hAnsiTheme="majorBidi" w:cstheme="majorBidi"/>
        </w:rPr>
        <w:t xml:space="preserve">The survey was cognitively assessed </w:t>
      </w:r>
      <w:r w:rsidR="00A814F9">
        <w:rPr>
          <w:rFonts w:asciiTheme="majorBidi" w:hAnsiTheme="majorBidi" w:cstheme="majorBidi"/>
        </w:rPr>
        <w:t xml:space="preserve">and revised based on </w:t>
      </w:r>
      <w:r w:rsidR="00922967">
        <w:rPr>
          <w:rFonts w:asciiTheme="majorBidi" w:hAnsiTheme="majorBidi" w:cstheme="majorBidi"/>
        </w:rPr>
        <w:t xml:space="preserve">revised based on the results of the testing. </w:t>
      </w:r>
      <w:r w:rsidR="001C69E1" w:rsidRPr="00622622">
        <w:rPr>
          <w:rFonts w:asciiTheme="majorBidi" w:hAnsiTheme="majorBidi" w:cstheme="majorBidi"/>
        </w:rPr>
        <w:t>GfK</w:t>
      </w:r>
      <w:r w:rsidR="001C69E1">
        <w:rPr>
          <w:rFonts w:asciiTheme="majorBidi" w:hAnsiTheme="majorBidi" w:cstheme="majorBidi"/>
        </w:rPr>
        <w:t xml:space="preserve"> will administer the survey; RTI International will analyze the survey.</w:t>
      </w:r>
      <w:r w:rsidR="00F555D7">
        <w:rPr>
          <w:rFonts w:asciiTheme="majorBidi" w:hAnsiTheme="majorBidi" w:cstheme="majorBidi"/>
        </w:rPr>
        <w:t xml:space="preserve"> </w:t>
      </w:r>
      <w:r w:rsidR="001C69E1">
        <w:rPr>
          <w:rFonts w:asciiTheme="majorBidi" w:hAnsiTheme="majorBidi" w:cstheme="majorBidi"/>
        </w:rPr>
        <w:t xml:space="preserve">Both </w:t>
      </w:r>
      <w:r w:rsidR="001C69E1" w:rsidRPr="00622622">
        <w:rPr>
          <w:rFonts w:asciiTheme="majorBidi" w:hAnsiTheme="majorBidi" w:cstheme="majorBidi"/>
        </w:rPr>
        <w:t>GfK</w:t>
      </w:r>
      <w:r w:rsidR="001C69E1">
        <w:rPr>
          <w:rFonts w:asciiTheme="majorBidi" w:hAnsiTheme="majorBidi" w:cstheme="majorBidi"/>
        </w:rPr>
        <w:t xml:space="preserve"> and RTI have </w:t>
      </w:r>
      <w:r w:rsidR="004D0EBC">
        <w:rPr>
          <w:rFonts w:asciiTheme="majorBidi" w:hAnsiTheme="majorBidi" w:cstheme="majorBidi"/>
        </w:rPr>
        <w:t xml:space="preserve">experience doing similar work for </w:t>
      </w:r>
      <w:r w:rsidR="0002427E">
        <w:rPr>
          <w:rFonts w:asciiTheme="majorBidi" w:hAnsiTheme="majorBidi" w:cstheme="majorBidi"/>
        </w:rPr>
        <w:t>HHS/</w:t>
      </w:r>
      <w:r w:rsidR="004D0EBC">
        <w:rPr>
          <w:rFonts w:asciiTheme="majorBidi" w:hAnsiTheme="majorBidi" w:cstheme="majorBidi"/>
        </w:rPr>
        <w:t xml:space="preserve">ASPE and other </w:t>
      </w:r>
      <w:r w:rsidR="00D31A58">
        <w:rPr>
          <w:rFonts w:asciiTheme="majorBidi" w:hAnsiTheme="majorBidi" w:cstheme="majorBidi"/>
        </w:rPr>
        <w:t xml:space="preserve">government </w:t>
      </w:r>
      <w:r w:rsidR="004D0EBC">
        <w:rPr>
          <w:rFonts w:asciiTheme="majorBidi" w:hAnsiTheme="majorBidi" w:cstheme="majorBidi"/>
        </w:rPr>
        <w:t>clients.</w:t>
      </w:r>
    </w:p>
    <w:p w:rsidR="00D6529C" w:rsidRDefault="00A36616" w:rsidP="00BC5CB6">
      <w:pPr>
        <w:pStyle w:val="Heading2"/>
      </w:pPr>
      <w:bookmarkStart w:id="3" w:name="_Toc365448256"/>
      <w:r w:rsidRPr="00A36616">
        <w:t>A.1</w:t>
      </w:r>
      <w:r w:rsidR="00BC5CB6">
        <w:tab/>
      </w:r>
      <w:r w:rsidRPr="00A36616">
        <w:t xml:space="preserve">Circumstances </w:t>
      </w:r>
      <w:r w:rsidR="00537223" w:rsidRPr="00A36616">
        <w:t>That Neces</w:t>
      </w:r>
      <w:r w:rsidRPr="00A36616">
        <w:t xml:space="preserve">sitate the </w:t>
      </w:r>
      <w:r w:rsidR="00537223" w:rsidRPr="00A36616">
        <w:t>Data Coll</w:t>
      </w:r>
      <w:r w:rsidRPr="00A36616">
        <w:t>ection</w:t>
      </w:r>
      <w:bookmarkEnd w:id="3"/>
    </w:p>
    <w:p w:rsidR="00D6529C" w:rsidRPr="00D6529C" w:rsidRDefault="001E7A6A" w:rsidP="00D32737">
      <w:pPr>
        <w:pStyle w:val="BodyText1"/>
      </w:pPr>
      <w:r w:rsidRPr="001E7A6A">
        <w:t xml:space="preserve">This supporting statement is </w:t>
      </w:r>
      <w:r w:rsidR="00E55145">
        <w:t xml:space="preserve">for </w:t>
      </w:r>
      <w:r w:rsidR="006B5162">
        <w:t xml:space="preserve">a </w:t>
      </w:r>
      <w:r w:rsidR="00CF4323">
        <w:t xml:space="preserve">new </w:t>
      </w:r>
      <w:r w:rsidR="00DF4343">
        <w:t xml:space="preserve">data </w:t>
      </w:r>
      <w:r w:rsidR="006B5162">
        <w:t>collection effort</w:t>
      </w:r>
      <w:r w:rsidR="00E92D1E">
        <w:t xml:space="preserve">. </w:t>
      </w:r>
      <w:r w:rsidR="00DF4343">
        <w:t xml:space="preserve">Several </w:t>
      </w:r>
      <w:r w:rsidR="00DF4343" w:rsidRPr="00DF4343">
        <w:t xml:space="preserve">issues </w:t>
      </w:r>
      <w:r w:rsidR="00E92D1E">
        <w:t>make this data collection effort necessary.</w:t>
      </w:r>
      <w:r w:rsidR="00F555D7">
        <w:t xml:space="preserve"> </w:t>
      </w:r>
      <w:r w:rsidR="00761D6F">
        <w:t xml:space="preserve">In 2011, the </w:t>
      </w:r>
      <w:r w:rsidR="005E571F">
        <w:t>United States</w:t>
      </w:r>
      <w:r w:rsidR="00761D6F">
        <w:t xml:space="preserve"> spent $211 </w:t>
      </w:r>
      <w:r w:rsidR="00E55145">
        <w:t xml:space="preserve">billion </w:t>
      </w:r>
      <w:r w:rsidR="00761D6F">
        <w:t xml:space="preserve">on long-term care, approximately </w:t>
      </w:r>
      <w:r w:rsidR="00D24000">
        <w:t>8</w:t>
      </w:r>
      <w:r w:rsidR="00761D6F">
        <w:t xml:space="preserve"> percent of total </w:t>
      </w:r>
      <w:r w:rsidR="00D24000">
        <w:t xml:space="preserve">national </w:t>
      </w:r>
      <w:r w:rsidR="00761D6F">
        <w:t xml:space="preserve">health expenditures, of which </w:t>
      </w:r>
      <w:r w:rsidR="00D24000">
        <w:t xml:space="preserve">two-thirds </w:t>
      </w:r>
      <w:r w:rsidR="00761D6F">
        <w:t>was public spending, primarily Medicaid</w:t>
      </w:r>
      <w:r w:rsidR="00D24000">
        <w:t xml:space="preserve"> (</w:t>
      </w:r>
      <w:r w:rsidR="005E571F">
        <w:t xml:space="preserve">Centers for Medicare &amp; Medicaid Services [CMS], 2012; </w:t>
      </w:r>
      <w:r w:rsidR="00D24000">
        <w:t>O’Shaughnessy, 2013)</w:t>
      </w:r>
      <w:r w:rsidR="00761D6F">
        <w:t>.</w:t>
      </w:r>
      <w:r w:rsidR="00F555D7">
        <w:t xml:space="preserve"> </w:t>
      </w:r>
      <w:r w:rsidR="00EF2DE8">
        <w:t>Total long-term care spending is about 1.4 percent of the gross domestic product; public spending is about 1 percent of the gross domestic product</w:t>
      </w:r>
      <w:r w:rsidR="00C529E3">
        <w:t xml:space="preserve"> (Author</w:t>
      </w:r>
      <w:r w:rsidR="005E571F">
        <w:t>’</w:t>
      </w:r>
      <w:r w:rsidR="00C529E3">
        <w:t xml:space="preserve">s calculation based on </w:t>
      </w:r>
      <w:r w:rsidR="005E571F">
        <w:t>CMS</w:t>
      </w:r>
      <w:r w:rsidR="00C529E3">
        <w:t>, 2012)</w:t>
      </w:r>
      <w:r w:rsidR="00EF2DE8">
        <w:t>.</w:t>
      </w:r>
      <w:r w:rsidR="00F555D7">
        <w:t xml:space="preserve"> </w:t>
      </w:r>
      <w:r w:rsidR="005161D2">
        <w:t>T</w:t>
      </w:r>
      <w:r w:rsidR="00E92D1E">
        <w:t xml:space="preserve">he number of aging and disabled individuals in the population </w:t>
      </w:r>
      <w:r w:rsidR="00E51F6A">
        <w:t xml:space="preserve">is </w:t>
      </w:r>
      <w:r w:rsidR="00E92D1E">
        <w:t>expected to continue to grow</w:t>
      </w:r>
      <w:r w:rsidR="005161D2">
        <w:t xml:space="preserve"> and, with it, the need for </w:t>
      </w:r>
      <w:r w:rsidR="00761D6F">
        <w:t xml:space="preserve">additional </w:t>
      </w:r>
      <w:r w:rsidR="005161D2">
        <w:t>public financing.</w:t>
      </w:r>
      <w:r w:rsidR="00F555D7">
        <w:t xml:space="preserve"> </w:t>
      </w:r>
      <w:r w:rsidR="002038D2">
        <w:t xml:space="preserve">The Organization for Economic Co-operation and Development </w:t>
      </w:r>
      <w:r w:rsidR="00A92BD5">
        <w:t xml:space="preserve">(2006) </w:t>
      </w:r>
      <w:r w:rsidR="002038D2">
        <w:t xml:space="preserve">estimates that </w:t>
      </w:r>
      <w:r w:rsidR="00E44C10">
        <w:t>public long-</w:t>
      </w:r>
      <w:r w:rsidR="00E44C10">
        <w:lastRenderedPageBreak/>
        <w:t xml:space="preserve">term care expenditures </w:t>
      </w:r>
      <w:r w:rsidR="002038D2">
        <w:t xml:space="preserve">for older people </w:t>
      </w:r>
      <w:r w:rsidR="00E44C10">
        <w:t xml:space="preserve">in the United States </w:t>
      </w:r>
      <w:r w:rsidR="002038D2">
        <w:t xml:space="preserve">will double to triple as a percentage of </w:t>
      </w:r>
      <w:r w:rsidR="00E44C10">
        <w:t xml:space="preserve">the </w:t>
      </w:r>
      <w:r w:rsidR="002038D2">
        <w:t xml:space="preserve">gross domestic product between 2005 and 2050. </w:t>
      </w:r>
      <w:r w:rsidR="00E92D1E">
        <w:t xml:space="preserve">As a result, the government has an </w:t>
      </w:r>
      <w:r w:rsidR="00DF4343" w:rsidRPr="00DF4343">
        <w:t>increase</w:t>
      </w:r>
      <w:r w:rsidR="00E92D1E">
        <w:t>d</w:t>
      </w:r>
      <w:r w:rsidR="00DF4343" w:rsidRPr="00DF4343">
        <w:t xml:space="preserve"> need for information </w:t>
      </w:r>
      <w:r w:rsidR="00E92D1E">
        <w:t>on</w:t>
      </w:r>
      <w:r w:rsidR="00DF4343">
        <w:t xml:space="preserve"> the general public’s knowledge </w:t>
      </w:r>
      <w:r w:rsidR="00E44C10">
        <w:t>about long-term care and</w:t>
      </w:r>
      <w:r w:rsidR="00E92D1E">
        <w:t xml:space="preserve"> </w:t>
      </w:r>
      <w:r w:rsidR="00C529E3">
        <w:t xml:space="preserve">how </w:t>
      </w:r>
      <w:r w:rsidR="00E44C10">
        <w:t xml:space="preserve">people plan </w:t>
      </w:r>
      <w:r w:rsidR="00C529E3">
        <w:t xml:space="preserve">to organize and pay </w:t>
      </w:r>
      <w:r w:rsidR="00E44C10">
        <w:t xml:space="preserve">for their </w:t>
      </w:r>
      <w:r w:rsidR="00C529E3">
        <w:t xml:space="preserve">possible </w:t>
      </w:r>
      <w:r w:rsidR="00E44C10">
        <w:t>long-term care</w:t>
      </w:r>
      <w:r w:rsidR="00C529E3">
        <w:t xml:space="preserve"> needs</w:t>
      </w:r>
      <w:r w:rsidR="00E44C10">
        <w:t>.</w:t>
      </w:r>
      <w:r w:rsidR="00F555D7">
        <w:t xml:space="preserve"> </w:t>
      </w:r>
      <w:r w:rsidR="005E571F">
        <w:t>HHS</w:t>
      </w:r>
      <w:r w:rsidR="0002427E">
        <w:t>/ASPE</w:t>
      </w:r>
      <w:r w:rsidR="00761D6F">
        <w:t xml:space="preserve"> is particularly interested in the views of the public on different potential public policies on long-term care financing</w:t>
      </w:r>
      <w:r w:rsidR="00483A38">
        <w:t xml:space="preserve"> and in what design features of long-term care insurance are most important</w:t>
      </w:r>
      <w:r w:rsidR="00761D6F">
        <w:t>.</w:t>
      </w:r>
      <w:r w:rsidR="00F555D7">
        <w:t xml:space="preserve"> </w:t>
      </w:r>
    </w:p>
    <w:p w:rsidR="00A36616" w:rsidRDefault="00A36616" w:rsidP="00BC5CB6">
      <w:pPr>
        <w:pStyle w:val="Heading3"/>
      </w:pPr>
      <w:bookmarkStart w:id="4" w:name="_Toc365448257"/>
      <w:r w:rsidRPr="00A36616">
        <w:t>A.1.1</w:t>
      </w:r>
      <w:r w:rsidRPr="00A36616">
        <w:tab/>
        <w:t>Study Summary</w:t>
      </w:r>
      <w:bookmarkEnd w:id="4"/>
    </w:p>
    <w:p w:rsidR="00F91CDB" w:rsidRDefault="00F91CDB" w:rsidP="00D32737">
      <w:pPr>
        <w:pStyle w:val="BodyText1"/>
      </w:pPr>
      <w:r>
        <w:t>With the aging of the population, the demand and need for long-term care is certain to grow, and with it public and private expenditures.</w:t>
      </w:r>
      <w:r w:rsidR="00F555D7">
        <w:t xml:space="preserve"> </w:t>
      </w:r>
      <w:r>
        <w:t xml:space="preserve">Unlike </w:t>
      </w:r>
      <w:r w:rsidR="005E571F">
        <w:t xml:space="preserve">for </w:t>
      </w:r>
      <w:r>
        <w:t xml:space="preserve">medical care, few people have private </w:t>
      </w:r>
      <w:r w:rsidR="00A92BD5">
        <w:t xml:space="preserve">long-term care </w:t>
      </w:r>
      <w:r>
        <w:t>insurance and Medicare does not cover long-term care.</w:t>
      </w:r>
      <w:r w:rsidR="00F555D7">
        <w:t xml:space="preserve"> </w:t>
      </w:r>
      <w:r w:rsidRPr="005468EF">
        <w:t>Many older adults pay for long-term care out of their income and personal savings until they are poor enough to qualify for Medicaid, a means-tested welfare program (Wiener et al., 2013). Others, in an effort to avoid exhausting their resources and relying on Medicaid, depend on unpaid family support or go without needed services.</w:t>
      </w:r>
      <w:r>
        <w:t xml:space="preserve"> </w:t>
      </w:r>
      <w:r w:rsidR="005E571F">
        <w:t>T</w:t>
      </w:r>
      <w:r>
        <w:t xml:space="preserve">o help inform </w:t>
      </w:r>
      <w:r w:rsidR="004938C1">
        <w:t xml:space="preserve">federal </w:t>
      </w:r>
      <w:r>
        <w:t>polic</w:t>
      </w:r>
      <w:r w:rsidR="004938C1">
        <w:t>y</w:t>
      </w:r>
      <w:r>
        <w:t xml:space="preserve"> </w:t>
      </w:r>
      <w:r w:rsidR="004938C1">
        <w:t xml:space="preserve">on </w:t>
      </w:r>
      <w:r>
        <w:t>long-term care financing and service delivery, t</w:t>
      </w:r>
      <w:r w:rsidR="004938C1">
        <w:t>his</w:t>
      </w:r>
      <w:r w:rsidR="005866AC" w:rsidRPr="005E0D5A">
        <w:t xml:space="preserve"> </w:t>
      </w:r>
      <w:r>
        <w:t xml:space="preserve">study, sponsored by </w:t>
      </w:r>
      <w:r w:rsidR="0002427E">
        <w:t>HHS/</w:t>
      </w:r>
      <w:r w:rsidRPr="005E0D5A">
        <w:t>ASPE</w:t>
      </w:r>
      <w:r>
        <w:t xml:space="preserve">, will collect new data on </w:t>
      </w:r>
      <w:r w:rsidRPr="005E0D5A">
        <w:t xml:space="preserve">long-term care </w:t>
      </w:r>
      <w:r>
        <w:t>awareness and how people plan for retirement through a web-based survey.</w:t>
      </w:r>
      <w:r w:rsidR="00F555D7">
        <w:t xml:space="preserve"> </w:t>
      </w:r>
      <w:r w:rsidR="00F23564" w:rsidRPr="00923A98">
        <w:t>The main goals of the survey are (1) to understand consumer attitudes, knowledge, and experiences with long-term care, how people plan for the risk of needing long-term care, and people’s preferences among public policies on long-term care financing; and (2) to examine consumer preferences for specific features of individual long-term care insurance policies (e.g., benefit levels, length of coverage</w:t>
      </w:r>
      <w:r w:rsidR="00F23564">
        <w:t>, and sponsorship</w:t>
      </w:r>
      <w:r w:rsidR="00F23564" w:rsidRPr="00923A98">
        <w:t xml:space="preserve">). The findings from the survey will be used to inform federal policy regarding public and private long-term care financing. The </w:t>
      </w:r>
      <w:r w:rsidR="00F23564">
        <w:t xml:space="preserve">first part </w:t>
      </w:r>
      <w:r w:rsidR="00F23564" w:rsidRPr="00923A98">
        <w:t xml:space="preserve">of the survey addresses the first set of </w:t>
      </w:r>
      <w:r w:rsidR="006762AD">
        <w:t>goals</w:t>
      </w:r>
      <w:r w:rsidR="00F23564" w:rsidRPr="00923A98">
        <w:t xml:space="preserve">, while </w:t>
      </w:r>
      <w:r w:rsidR="00BC3A37">
        <w:t xml:space="preserve">a stated preference survey method, known as a </w:t>
      </w:r>
      <w:r w:rsidR="00F23564" w:rsidRPr="00923A98">
        <w:t xml:space="preserve">discrete choice experiment </w:t>
      </w:r>
      <w:r w:rsidR="004D0EBC">
        <w:t>(DCE)</w:t>
      </w:r>
      <w:r w:rsidR="00BC3A37">
        <w:t xml:space="preserve"> or conjoint analysis,</w:t>
      </w:r>
      <w:r w:rsidR="004D0EBC">
        <w:t xml:space="preserve"> </w:t>
      </w:r>
      <w:r w:rsidR="00F23564" w:rsidRPr="00923A98">
        <w:t xml:space="preserve">in the second part of the survey addresses the second set of </w:t>
      </w:r>
      <w:r w:rsidR="006762AD">
        <w:t>goals</w:t>
      </w:r>
      <w:r w:rsidR="00F23564" w:rsidRPr="00923A98">
        <w:t>.</w:t>
      </w:r>
      <w:r w:rsidR="00F23564">
        <w:t xml:space="preserve"> </w:t>
      </w:r>
      <w:r>
        <w:t>RTI has designed and cognitively tested the survey instrument and will conduct the analysis; GfK</w:t>
      </w:r>
      <w:r w:rsidR="0042618D">
        <w:t xml:space="preserve"> </w:t>
      </w:r>
      <w:r>
        <w:t>will administer the survey.</w:t>
      </w:r>
      <w:r w:rsidR="00F555D7">
        <w:t xml:space="preserve"> </w:t>
      </w:r>
    </w:p>
    <w:p w:rsidR="00F316D2" w:rsidRDefault="00F23564" w:rsidP="00D32737">
      <w:pPr>
        <w:pStyle w:val="BodyText1"/>
      </w:pPr>
      <w:r>
        <w:t xml:space="preserve">The survey instrument was developed by RTI in close cooperation with ASPE and in consultation with a </w:t>
      </w:r>
      <w:r w:rsidR="005E571F">
        <w:t xml:space="preserve">TEP and </w:t>
      </w:r>
      <w:r>
        <w:t>other experts on long-term care and long-term care</w:t>
      </w:r>
      <w:r w:rsidR="006762AD" w:rsidRPr="006762AD">
        <w:t xml:space="preserve"> </w:t>
      </w:r>
      <w:r w:rsidR="006762AD">
        <w:t>insurance</w:t>
      </w:r>
      <w:r>
        <w:t xml:space="preserve">, and underwent two </w:t>
      </w:r>
      <w:r w:rsidR="00A306E1">
        <w:t xml:space="preserve">distinct </w:t>
      </w:r>
      <w:r>
        <w:t>rounds of cognitive testing</w:t>
      </w:r>
      <w:r w:rsidR="00A306E1">
        <w:t xml:space="preserve"> of </w:t>
      </w:r>
      <w:r w:rsidR="005E571F">
        <w:t xml:space="preserve">nine </w:t>
      </w:r>
      <w:r w:rsidR="00A306E1">
        <w:t>participants each</w:t>
      </w:r>
      <w:r>
        <w:t>.</w:t>
      </w:r>
      <w:r w:rsidR="00F555D7">
        <w:t xml:space="preserve"> </w:t>
      </w:r>
      <w:r>
        <w:t>The survey has two components.</w:t>
      </w:r>
      <w:r w:rsidR="00F555D7">
        <w:t xml:space="preserve"> </w:t>
      </w:r>
      <w:r>
        <w:t xml:space="preserve">The first asks questions on (1) the risk of needing long-term care; (2) psychological </w:t>
      </w:r>
      <w:r>
        <w:lastRenderedPageBreak/>
        <w:t>characteristics, knowledge, skills, and experience; (3) beliefs and concerns about long-term care; (4) retirement and long-term care planning; (5)</w:t>
      </w:r>
      <w:r w:rsidR="00CA2482">
        <w:t xml:space="preserve"> information gathering and decision making about insurance; and (</w:t>
      </w:r>
      <w:r w:rsidR="00A92BD5">
        <w:t>6</w:t>
      </w:r>
      <w:r w:rsidR="00CA2482">
        <w:t>) core demographic and socioeconomic information.</w:t>
      </w:r>
      <w:r w:rsidR="00F555D7">
        <w:t xml:space="preserve"> </w:t>
      </w:r>
      <w:r w:rsidR="00F316D2">
        <w:t>The second component</w:t>
      </w:r>
      <w:r>
        <w:t xml:space="preserve"> </w:t>
      </w:r>
      <w:r w:rsidR="00F316D2">
        <w:t xml:space="preserve">of the survey is a DCE, which seeks to understand respondents’ preferences about </w:t>
      </w:r>
      <w:r w:rsidR="00BC3A37">
        <w:t xml:space="preserve">specific </w:t>
      </w:r>
      <w:r w:rsidR="00F316D2">
        <w:t>long-term care insurance features.</w:t>
      </w:r>
      <w:r w:rsidR="00F555D7">
        <w:t xml:space="preserve"> </w:t>
      </w:r>
      <w:r w:rsidR="00F316D2">
        <w:t xml:space="preserve">In the DCE, respondents will </w:t>
      </w:r>
      <w:r w:rsidR="00BC3A37">
        <w:t xml:space="preserve">complete a series of comparison questions in which they select their most preferred choice between </w:t>
      </w:r>
      <w:r w:rsidR="00F316D2">
        <w:t>two alternative insurance products.</w:t>
      </w:r>
      <w:r w:rsidR="00F555D7">
        <w:t xml:space="preserve"> </w:t>
      </w:r>
      <w:r w:rsidR="00BC3A37">
        <w:t>S</w:t>
      </w:r>
      <w:r w:rsidR="00F316D2">
        <w:t>ome scenarios</w:t>
      </w:r>
      <w:r w:rsidR="00BC3A37">
        <w:t xml:space="preserve"> will also offer </w:t>
      </w:r>
      <w:r w:rsidR="00F316D2">
        <w:t xml:space="preserve">respondents </w:t>
      </w:r>
      <w:r w:rsidR="00BC3A37">
        <w:t xml:space="preserve">a third </w:t>
      </w:r>
      <w:r w:rsidR="00F316D2">
        <w:t xml:space="preserve">option </w:t>
      </w:r>
      <w:r w:rsidR="00BC3A37">
        <w:t xml:space="preserve">to </w:t>
      </w:r>
      <w:r w:rsidR="00F316D2">
        <w:t xml:space="preserve">not buy </w:t>
      </w:r>
      <w:r w:rsidR="00A306E1">
        <w:t xml:space="preserve">either of the </w:t>
      </w:r>
      <w:r w:rsidR="00F316D2">
        <w:t>insurance polic</w:t>
      </w:r>
      <w:r w:rsidR="00A306E1">
        <w:t xml:space="preserve">ies; </w:t>
      </w:r>
      <w:r w:rsidR="00F316D2">
        <w:t>other scenarios</w:t>
      </w:r>
      <w:r w:rsidR="00BC3A37">
        <w:t xml:space="preserve"> will “require” respondents </w:t>
      </w:r>
      <w:r w:rsidR="00F316D2">
        <w:t xml:space="preserve">to choose </w:t>
      </w:r>
      <w:r w:rsidR="00BC3A37">
        <w:t xml:space="preserve">between two </w:t>
      </w:r>
      <w:r w:rsidR="00F316D2">
        <w:t>polic</w:t>
      </w:r>
      <w:r w:rsidR="00BC3A37">
        <w:t>ies</w:t>
      </w:r>
      <w:r w:rsidR="00F316D2">
        <w:t>.</w:t>
      </w:r>
      <w:r w:rsidR="00F555D7">
        <w:t xml:space="preserve"> </w:t>
      </w:r>
      <w:r w:rsidR="00BC3A37">
        <w:t xml:space="preserve">Both types of hypothetical comparisons provide quantitative data on </w:t>
      </w:r>
      <w:r w:rsidR="00BC266A">
        <w:t xml:space="preserve">the </w:t>
      </w:r>
      <w:r w:rsidR="00BC3A37">
        <w:t>relative preferences and importance of different insurance features</w:t>
      </w:r>
      <w:r w:rsidR="00A306E1">
        <w:t xml:space="preserve">, including price. </w:t>
      </w:r>
      <w:r w:rsidR="00195257">
        <w:t xml:space="preserve">Potentially sensitive questions concerning disability status, medical conditions, and income and assets have been extensively vetted with ASPE, the </w:t>
      </w:r>
      <w:r w:rsidR="005E571F">
        <w:t>TEP</w:t>
      </w:r>
      <w:r w:rsidR="00195257">
        <w:t>, other experts, and the participants in the cognitive testing.</w:t>
      </w:r>
    </w:p>
    <w:p w:rsidR="00AB03EE" w:rsidRDefault="00195257" w:rsidP="00BC5CB6">
      <w:pPr>
        <w:pStyle w:val="BodyText1"/>
        <w:rPr>
          <w:rFonts w:asciiTheme="majorBidi" w:eastAsia="Arial" w:hAnsiTheme="majorBidi" w:cstheme="majorBidi"/>
          <w:spacing w:val="4"/>
        </w:rPr>
      </w:pPr>
      <w:r>
        <w:t>A</w:t>
      </w:r>
      <w:r w:rsidR="0056306F">
        <w:t xml:space="preserve"> </w:t>
      </w:r>
      <w:r>
        <w:t>sample of 23,077 adults age</w:t>
      </w:r>
      <w:r w:rsidR="00A92BD5">
        <w:t>d</w:t>
      </w:r>
      <w:r>
        <w:t xml:space="preserve"> 40 to 70 will be randomly drawn from </w:t>
      </w:r>
      <w:r w:rsidR="00A3184D">
        <w:t>KnowledgePanel</w:t>
      </w:r>
      <w:r w:rsidR="00A3184D" w:rsidRPr="00AD4E7D">
        <w:rPr>
          <w:vertAlign w:val="superscript"/>
        </w:rPr>
        <w:t>®</w:t>
      </w:r>
      <w:r w:rsidR="005E571F">
        <w:t xml:space="preserve"> (KP)</w:t>
      </w:r>
      <w:r w:rsidR="00A3184D">
        <w:t xml:space="preserve">, </w:t>
      </w:r>
      <w:r w:rsidR="003F7AB5">
        <w:t>GfK’s</w:t>
      </w:r>
      <w:r>
        <w:t xml:space="preserve"> Knowledge Network’s standing </w:t>
      </w:r>
      <w:r w:rsidR="005E571F">
        <w:t xml:space="preserve">Internet </w:t>
      </w:r>
      <w:r>
        <w:t>panel.</w:t>
      </w:r>
      <w:r w:rsidR="00F555D7">
        <w:t xml:space="preserve"> </w:t>
      </w:r>
      <w:r>
        <w:t>With an expected response rate of 65</w:t>
      </w:r>
      <w:r w:rsidR="00A92BD5">
        <w:t xml:space="preserve"> percent, </w:t>
      </w:r>
      <w:r>
        <w:t>the survey will yield approximately 15,000 respondents.</w:t>
      </w:r>
      <w:r w:rsidR="00F555D7">
        <w:t xml:space="preserve"> </w:t>
      </w:r>
      <w:r w:rsidR="0056306F">
        <w:rPr>
          <w:rFonts w:eastAsia="Arial"/>
        </w:rPr>
        <w:t xml:space="preserve">This age group was selected because the vast majority of long-term care insurance purchases are in </w:t>
      </w:r>
      <w:r w:rsidR="00A92BD5">
        <w:rPr>
          <w:rFonts w:eastAsia="Arial"/>
        </w:rPr>
        <w:t>it</w:t>
      </w:r>
      <w:r w:rsidR="0056306F">
        <w:rPr>
          <w:rFonts w:eastAsia="Arial"/>
        </w:rPr>
        <w:t xml:space="preserve"> and this group is most likely to be planning their future long-term care use.</w:t>
      </w:r>
      <w:r w:rsidR="00F555D7">
        <w:rPr>
          <w:rFonts w:eastAsia="Arial"/>
        </w:rPr>
        <w:t xml:space="preserve"> </w:t>
      </w:r>
      <w:r w:rsidR="005E571F">
        <w:rPr>
          <w:rFonts w:eastAsia="Arial"/>
          <w:spacing w:val="-1"/>
        </w:rPr>
        <w:t xml:space="preserve">KP </w:t>
      </w:r>
      <w:r w:rsidR="0056306F" w:rsidRPr="000A1F60">
        <w:rPr>
          <w:rFonts w:eastAsia="Arial"/>
          <w:spacing w:val="-1"/>
        </w:rPr>
        <w:t>i</w:t>
      </w:r>
      <w:r w:rsidR="0056306F" w:rsidRPr="000A1F60">
        <w:rPr>
          <w:rFonts w:eastAsia="Arial"/>
        </w:rPr>
        <w:t>s</w:t>
      </w:r>
      <w:r w:rsidR="0056306F" w:rsidRPr="000A1F60">
        <w:rPr>
          <w:rFonts w:eastAsia="Arial"/>
          <w:spacing w:val="5"/>
        </w:rPr>
        <w:t xml:space="preserve"> </w:t>
      </w:r>
      <w:r w:rsidR="0056306F" w:rsidRPr="000A1F60">
        <w:rPr>
          <w:rFonts w:eastAsia="Arial"/>
        </w:rPr>
        <w:t>based</w:t>
      </w:r>
      <w:r w:rsidR="0056306F" w:rsidRPr="000A1F60">
        <w:rPr>
          <w:rFonts w:eastAsia="Arial"/>
          <w:spacing w:val="5"/>
        </w:rPr>
        <w:t xml:space="preserve"> </w:t>
      </w:r>
      <w:r w:rsidR="0056306F" w:rsidRPr="000A1F60">
        <w:rPr>
          <w:rFonts w:eastAsia="Arial"/>
        </w:rPr>
        <w:t>on</w:t>
      </w:r>
      <w:r w:rsidR="0056306F" w:rsidRPr="000A1F60">
        <w:rPr>
          <w:rFonts w:eastAsia="Arial"/>
          <w:spacing w:val="5"/>
        </w:rPr>
        <w:t xml:space="preserve"> </w:t>
      </w:r>
      <w:r w:rsidR="0056306F" w:rsidRPr="000A1F60">
        <w:rPr>
          <w:rFonts w:eastAsia="Arial"/>
        </w:rPr>
        <w:t>a</w:t>
      </w:r>
      <w:r w:rsidR="0056306F" w:rsidRPr="000A1F60">
        <w:rPr>
          <w:rFonts w:eastAsia="Arial"/>
          <w:spacing w:val="2"/>
        </w:rPr>
        <w:t xml:space="preserve"> </w:t>
      </w:r>
      <w:r w:rsidR="0056306F" w:rsidRPr="000A1F60">
        <w:rPr>
          <w:rFonts w:eastAsia="Arial"/>
        </w:rPr>
        <w:t>sa</w:t>
      </w:r>
      <w:r w:rsidR="0056306F" w:rsidRPr="000A1F60">
        <w:rPr>
          <w:rFonts w:eastAsia="Arial"/>
          <w:spacing w:val="1"/>
        </w:rPr>
        <w:t>m</w:t>
      </w:r>
      <w:r w:rsidR="0056306F" w:rsidRPr="000A1F60">
        <w:rPr>
          <w:rFonts w:eastAsia="Arial"/>
        </w:rPr>
        <w:t>p</w:t>
      </w:r>
      <w:r w:rsidR="0056306F" w:rsidRPr="000A1F60">
        <w:rPr>
          <w:rFonts w:eastAsia="Arial"/>
          <w:spacing w:val="-1"/>
        </w:rPr>
        <w:t>li</w:t>
      </w:r>
      <w:r w:rsidR="0056306F" w:rsidRPr="000A1F60">
        <w:rPr>
          <w:rFonts w:eastAsia="Arial"/>
          <w:spacing w:val="-3"/>
        </w:rPr>
        <w:t>n</w:t>
      </w:r>
      <w:r w:rsidR="0056306F" w:rsidRPr="000A1F60">
        <w:rPr>
          <w:rFonts w:eastAsia="Arial"/>
        </w:rPr>
        <w:t>g</w:t>
      </w:r>
      <w:r w:rsidR="0056306F" w:rsidRPr="000A1F60">
        <w:rPr>
          <w:rFonts w:eastAsia="Arial"/>
          <w:spacing w:val="6"/>
        </w:rPr>
        <w:t xml:space="preserve"> </w:t>
      </w:r>
      <w:r w:rsidR="0056306F" w:rsidRPr="000A1F60">
        <w:rPr>
          <w:rFonts w:eastAsia="Arial"/>
          <w:spacing w:val="1"/>
        </w:rPr>
        <w:t>fr</w:t>
      </w:r>
      <w:r w:rsidR="0056306F" w:rsidRPr="000A1F60">
        <w:rPr>
          <w:rFonts w:eastAsia="Arial"/>
          <w:spacing w:val="-3"/>
        </w:rPr>
        <w:t>a</w:t>
      </w:r>
      <w:r w:rsidR="0056306F" w:rsidRPr="000A1F60">
        <w:rPr>
          <w:rFonts w:eastAsia="Arial"/>
          <w:spacing w:val="1"/>
        </w:rPr>
        <w:t>m</w:t>
      </w:r>
      <w:r w:rsidR="0056306F" w:rsidRPr="000A1F60">
        <w:rPr>
          <w:rFonts w:eastAsia="Arial"/>
        </w:rPr>
        <w:t>e</w:t>
      </w:r>
      <w:r w:rsidR="0056306F" w:rsidRPr="000A1F60">
        <w:rPr>
          <w:rFonts w:eastAsia="Arial"/>
          <w:spacing w:val="5"/>
        </w:rPr>
        <w:t xml:space="preserve"> </w:t>
      </w:r>
      <w:r w:rsidR="0056306F" w:rsidRPr="000A1F60">
        <w:rPr>
          <w:rFonts w:eastAsia="Arial"/>
          <w:spacing w:val="-4"/>
        </w:rPr>
        <w:t>w</w:t>
      </w:r>
      <w:r w:rsidR="0056306F" w:rsidRPr="000A1F60">
        <w:rPr>
          <w:rFonts w:eastAsia="Arial"/>
        </w:rPr>
        <w:t>h</w:t>
      </w:r>
      <w:r w:rsidR="0056306F" w:rsidRPr="000A1F60">
        <w:rPr>
          <w:rFonts w:eastAsia="Arial"/>
          <w:spacing w:val="-1"/>
        </w:rPr>
        <w:t>i</w:t>
      </w:r>
      <w:r w:rsidR="0056306F" w:rsidRPr="000A1F60">
        <w:rPr>
          <w:rFonts w:eastAsia="Arial"/>
        </w:rPr>
        <w:t>ch</w:t>
      </w:r>
      <w:r w:rsidR="0056306F" w:rsidRPr="000A1F60">
        <w:rPr>
          <w:rFonts w:eastAsia="Arial"/>
          <w:spacing w:val="5"/>
        </w:rPr>
        <w:t xml:space="preserve"> </w:t>
      </w:r>
      <w:r w:rsidR="0056306F" w:rsidRPr="000A1F60">
        <w:rPr>
          <w:rFonts w:eastAsia="Arial"/>
          <w:spacing w:val="-1"/>
        </w:rPr>
        <w:t>i</w:t>
      </w:r>
      <w:r w:rsidR="0056306F" w:rsidRPr="000A1F60">
        <w:rPr>
          <w:rFonts w:eastAsia="Arial"/>
        </w:rPr>
        <w:t>s</w:t>
      </w:r>
      <w:r w:rsidR="0056306F" w:rsidRPr="000A1F60">
        <w:rPr>
          <w:rFonts w:eastAsia="Arial"/>
          <w:spacing w:val="5"/>
        </w:rPr>
        <w:t xml:space="preserve"> </w:t>
      </w:r>
      <w:r w:rsidR="0056306F" w:rsidRPr="000A1F60">
        <w:rPr>
          <w:rFonts w:eastAsia="Arial"/>
        </w:rPr>
        <w:t>not</w:t>
      </w:r>
      <w:r w:rsidR="0056306F" w:rsidRPr="000A1F60">
        <w:rPr>
          <w:rFonts w:eastAsia="Arial"/>
          <w:spacing w:val="6"/>
        </w:rPr>
        <w:t xml:space="preserve"> </w:t>
      </w:r>
      <w:r w:rsidR="0056306F" w:rsidRPr="000A1F60">
        <w:rPr>
          <w:rFonts w:eastAsia="Arial"/>
          <w:spacing w:val="-1"/>
        </w:rPr>
        <w:t>li</w:t>
      </w:r>
      <w:r w:rsidR="0056306F" w:rsidRPr="000A1F60">
        <w:rPr>
          <w:rFonts w:eastAsia="Arial"/>
          <w:spacing w:val="1"/>
        </w:rPr>
        <w:t>m</w:t>
      </w:r>
      <w:r w:rsidR="0056306F" w:rsidRPr="000A1F60">
        <w:rPr>
          <w:rFonts w:eastAsia="Arial"/>
          <w:spacing w:val="-1"/>
        </w:rPr>
        <w:t>i</w:t>
      </w:r>
      <w:r w:rsidR="0056306F" w:rsidRPr="000A1F60">
        <w:rPr>
          <w:rFonts w:eastAsia="Arial"/>
          <w:spacing w:val="1"/>
        </w:rPr>
        <w:t>t</w:t>
      </w:r>
      <w:r w:rsidR="0056306F" w:rsidRPr="000A1F60">
        <w:rPr>
          <w:rFonts w:eastAsia="Arial"/>
        </w:rPr>
        <w:t xml:space="preserve">ed </w:t>
      </w:r>
      <w:r w:rsidR="0056306F" w:rsidRPr="000A1F60">
        <w:rPr>
          <w:rFonts w:eastAsia="Arial"/>
          <w:spacing w:val="1"/>
        </w:rPr>
        <w:t>t</w:t>
      </w:r>
      <w:r w:rsidR="0056306F" w:rsidRPr="000A1F60">
        <w:rPr>
          <w:rFonts w:eastAsia="Arial"/>
        </w:rPr>
        <w:t>o cu</w:t>
      </w:r>
      <w:r w:rsidR="0056306F" w:rsidRPr="000A1F60">
        <w:rPr>
          <w:rFonts w:eastAsia="Arial"/>
          <w:spacing w:val="1"/>
        </w:rPr>
        <w:t>rr</w:t>
      </w:r>
      <w:r w:rsidR="0056306F" w:rsidRPr="000A1F60">
        <w:rPr>
          <w:rFonts w:eastAsia="Arial"/>
        </w:rPr>
        <w:t>e</w:t>
      </w:r>
      <w:r w:rsidR="0056306F" w:rsidRPr="000A1F60">
        <w:rPr>
          <w:rFonts w:eastAsia="Arial"/>
          <w:spacing w:val="-3"/>
        </w:rPr>
        <w:t>n</w:t>
      </w:r>
      <w:r w:rsidR="0056306F" w:rsidRPr="000A1F60">
        <w:rPr>
          <w:rFonts w:eastAsia="Arial"/>
        </w:rPr>
        <w:t>t</w:t>
      </w:r>
      <w:r w:rsidR="0056306F" w:rsidRPr="000A1F60">
        <w:rPr>
          <w:rFonts w:eastAsia="Arial"/>
          <w:spacing w:val="26"/>
        </w:rPr>
        <w:t xml:space="preserve"> </w:t>
      </w:r>
      <w:r w:rsidR="0056306F" w:rsidRPr="000A1F60">
        <w:rPr>
          <w:rFonts w:eastAsia="Arial"/>
          <w:spacing w:val="1"/>
        </w:rPr>
        <w:t>I</w:t>
      </w:r>
      <w:r w:rsidR="0056306F" w:rsidRPr="000A1F60">
        <w:rPr>
          <w:rFonts w:eastAsia="Arial"/>
          <w:spacing w:val="-3"/>
        </w:rPr>
        <w:t>n</w:t>
      </w:r>
      <w:r w:rsidR="0056306F" w:rsidRPr="000A1F60">
        <w:rPr>
          <w:rFonts w:eastAsia="Arial"/>
          <w:spacing w:val="1"/>
        </w:rPr>
        <w:t>t</w:t>
      </w:r>
      <w:r w:rsidR="0056306F" w:rsidRPr="000A1F60">
        <w:rPr>
          <w:rFonts w:eastAsia="Arial"/>
        </w:rPr>
        <w:t>e</w:t>
      </w:r>
      <w:r w:rsidR="0056306F" w:rsidRPr="000A1F60">
        <w:rPr>
          <w:rFonts w:eastAsia="Arial"/>
          <w:spacing w:val="1"/>
        </w:rPr>
        <w:t>r</w:t>
      </w:r>
      <w:r w:rsidR="0056306F" w:rsidRPr="000A1F60">
        <w:rPr>
          <w:rFonts w:eastAsia="Arial"/>
        </w:rPr>
        <w:t>n</w:t>
      </w:r>
      <w:r w:rsidR="0056306F" w:rsidRPr="000A1F60">
        <w:rPr>
          <w:rFonts w:eastAsia="Arial"/>
          <w:spacing w:val="-3"/>
        </w:rPr>
        <w:t>e</w:t>
      </w:r>
      <w:r w:rsidR="0056306F" w:rsidRPr="000A1F60">
        <w:rPr>
          <w:rFonts w:eastAsia="Arial"/>
        </w:rPr>
        <w:t>t</w:t>
      </w:r>
      <w:r w:rsidR="0056306F" w:rsidRPr="000A1F60">
        <w:rPr>
          <w:rFonts w:eastAsia="Arial"/>
          <w:spacing w:val="26"/>
        </w:rPr>
        <w:t xml:space="preserve"> </w:t>
      </w:r>
      <w:r w:rsidR="0056306F" w:rsidRPr="000A1F60">
        <w:rPr>
          <w:rFonts w:eastAsia="Arial"/>
        </w:rPr>
        <w:t>us</w:t>
      </w:r>
      <w:r w:rsidR="0056306F" w:rsidRPr="000A1F60">
        <w:rPr>
          <w:rFonts w:eastAsia="Arial"/>
          <w:spacing w:val="-3"/>
        </w:rPr>
        <w:t>e</w:t>
      </w:r>
      <w:r w:rsidR="0056306F" w:rsidRPr="000A1F60">
        <w:rPr>
          <w:rFonts w:eastAsia="Arial"/>
          <w:spacing w:val="1"/>
        </w:rPr>
        <w:t>r</w:t>
      </w:r>
      <w:r w:rsidR="0056306F" w:rsidRPr="000A1F60">
        <w:rPr>
          <w:rFonts w:eastAsia="Arial"/>
        </w:rPr>
        <w:t>s</w:t>
      </w:r>
      <w:r w:rsidR="0056306F" w:rsidRPr="000A1F60">
        <w:rPr>
          <w:rFonts w:eastAsia="Arial"/>
          <w:spacing w:val="25"/>
        </w:rPr>
        <w:t xml:space="preserve"> </w:t>
      </w:r>
      <w:r w:rsidR="0056306F" w:rsidRPr="000A1F60">
        <w:rPr>
          <w:rFonts w:eastAsia="Arial"/>
        </w:rPr>
        <w:t>or</w:t>
      </w:r>
      <w:r w:rsidR="0056306F" w:rsidRPr="000A1F60">
        <w:rPr>
          <w:rFonts w:eastAsia="Arial"/>
          <w:spacing w:val="24"/>
        </w:rPr>
        <w:t xml:space="preserve"> </w:t>
      </w:r>
      <w:r w:rsidR="0056306F" w:rsidRPr="000A1F60">
        <w:rPr>
          <w:rFonts w:eastAsia="Arial"/>
        </w:rPr>
        <w:t>co</w:t>
      </w:r>
      <w:r w:rsidR="0056306F" w:rsidRPr="000A1F60">
        <w:rPr>
          <w:rFonts w:eastAsia="Arial"/>
          <w:spacing w:val="1"/>
        </w:rPr>
        <w:t>m</w:t>
      </w:r>
      <w:r w:rsidR="0056306F" w:rsidRPr="000A1F60">
        <w:rPr>
          <w:rFonts w:eastAsia="Arial"/>
        </w:rPr>
        <w:t>pu</w:t>
      </w:r>
      <w:r w:rsidR="0056306F" w:rsidRPr="000A1F60">
        <w:rPr>
          <w:rFonts w:eastAsia="Arial"/>
          <w:spacing w:val="1"/>
        </w:rPr>
        <w:t>t</w:t>
      </w:r>
      <w:r w:rsidR="0056306F" w:rsidRPr="000A1F60">
        <w:rPr>
          <w:rFonts w:eastAsia="Arial"/>
          <w:spacing w:val="-3"/>
        </w:rPr>
        <w:t>e</w:t>
      </w:r>
      <w:r w:rsidR="0056306F" w:rsidRPr="000A1F60">
        <w:rPr>
          <w:rFonts w:eastAsia="Arial"/>
        </w:rPr>
        <w:t>r</w:t>
      </w:r>
      <w:r w:rsidR="0056306F" w:rsidRPr="000A1F60">
        <w:rPr>
          <w:rFonts w:eastAsia="Arial"/>
          <w:spacing w:val="26"/>
        </w:rPr>
        <w:t xml:space="preserve"> </w:t>
      </w:r>
      <w:r w:rsidR="0056306F" w:rsidRPr="000A1F60">
        <w:rPr>
          <w:rFonts w:eastAsia="Arial"/>
        </w:rPr>
        <w:t>o</w:t>
      </w:r>
      <w:r w:rsidR="0056306F" w:rsidRPr="000A1F60">
        <w:rPr>
          <w:rFonts w:eastAsia="Arial"/>
          <w:spacing w:val="-4"/>
        </w:rPr>
        <w:t>w</w:t>
      </w:r>
      <w:r w:rsidR="0056306F" w:rsidRPr="000A1F60">
        <w:rPr>
          <w:rFonts w:eastAsia="Arial"/>
        </w:rPr>
        <w:t>ne</w:t>
      </w:r>
      <w:r w:rsidR="0056306F" w:rsidRPr="000A1F60">
        <w:rPr>
          <w:rFonts w:eastAsia="Arial"/>
          <w:spacing w:val="1"/>
        </w:rPr>
        <w:t>r</w:t>
      </w:r>
      <w:r w:rsidR="0056306F" w:rsidRPr="000A1F60">
        <w:rPr>
          <w:rFonts w:eastAsia="Arial"/>
        </w:rPr>
        <w:t>s</w:t>
      </w:r>
      <w:r w:rsidR="0056306F" w:rsidRPr="000A1F60">
        <w:rPr>
          <w:rFonts w:eastAsia="Arial"/>
          <w:spacing w:val="25"/>
        </w:rPr>
        <w:t xml:space="preserve"> </w:t>
      </w:r>
      <w:r w:rsidR="0056306F" w:rsidRPr="000A1F60">
        <w:rPr>
          <w:rFonts w:eastAsia="Arial"/>
        </w:rPr>
        <w:t>and</w:t>
      </w:r>
      <w:r w:rsidR="0056306F" w:rsidRPr="000A1F60">
        <w:rPr>
          <w:rFonts w:eastAsia="Arial"/>
          <w:spacing w:val="22"/>
        </w:rPr>
        <w:t xml:space="preserve"> </w:t>
      </w:r>
      <w:r w:rsidR="0056306F" w:rsidRPr="000A1F60">
        <w:rPr>
          <w:rFonts w:eastAsia="Arial"/>
        </w:rPr>
        <w:t>does</w:t>
      </w:r>
      <w:r w:rsidR="0056306F" w:rsidRPr="000A1F60">
        <w:rPr>
          <w:rFonts w:eastAsia="Arial"/>
          <w:spacing w:val="25"/>
        </w:rPr>
        <w:t xml:space="preserve"> </w:t>
      </w:r>
      <w:r w:rsidR="0056306F" w:rsidRPr="000A1F60">
        <w:rPr>
          <w:rFonts w:eastAsia="Arial"/>
        </w:rPr>
        <w:t>not</w:t>
      </w:r>
      <w:r w:rsidR="0056306F" w:rsidRPr="000A1F60">
        <w:rPr>
          <w:rFonts w:eastAsia="Arial"/>
          <w:spacing w:val="26"/>
        </w:rPr>
        <w:t xml:space="preserve"> </w:t>
      </w:r>
      <w:r w:rsidR="0056306F" w:rsidRPr="000A1F60">
        <w:rPr>
          <w:rFonts w:eastAsia="Arial"/>
        </w:rPr>
        <w:t>acce</w:t>
      </w:r>
      <w:r w:rsidR="0056306F" w:rsidRPr="000A1F60">
        <w:rPr>
          <w:rFonts w:eastAsia="Arial"/>
          <w:spacing w:val="-3"/>
        </w:rPr>
        <w:t>p</w:t>
      </w:r>
      <w:r w:rsidR="0056306F" w:rsidRPr="000A1F60">
        <w:rPr>
          <w:rFonts w:eastAsia="Arial"/>
        </w:rPr>
        <w:t>t</w:t>
      </w:r>
      <w:r w:rsidR="0056306F" w:rsidRPr="000A1F60">
        <w:rPr>
          <w:rFonts w:eastAsia="Arial"/>
          <w:spacing w:val="26"/>
        </w:rPr>
        <w:t xml:space="preserve"> </w:t>
      </w:r>
      <w:r w:rsidR="0056306F" w:rsidRPr="000A1F60">
        <w:rPr>
          <w:rFonts w:eastAsia="Arial"/>
        </w:rPr>
        <w:t>se</w:t>
      </w:r>
      <w:r w:rsidR="0056306F" w:rsidRPr="000A1F60">
        <w:rPr>
          <w:rFonts w:eastAsia="Arial"/>
          <w:spacing w:val="-3"/>
        </w:rPr>
        <w:t>l</w:t>
      </w:r>
      <w:r w:rsidR="0056306F" w:rsidRPr="000A1F60">
        <w:rPr>
          <w:rFonts w:eastAsia="Arial"/>
          <w:spacing w:val="3"/>
        </w:rPr>
        <w:t>f</w:t>
      </w:r>
      <w:r w:rsidR="0056306F" w:rsidRPr="000A1F60">
        <w:rPr>
          <w:rFonts w:eastAsia="Arial"/>
          <w:spacing w:val="1"/>
        </w:rPr>
        <w:t>-</w:t>
      </w:r>
      <w:r w:rsidR="0056306F" w:rsidRPr="000A1F60">
        <w:rPr>
          <w:rFonts w:eastAsia="Arial"/>
        </w:rPr>
        <w:t>se</w:t>
      </w:r>
      <w:r w:rsidR="0056306F" w:rsidRPr="000A1F60">
        <w:rPr>
          <w:rFonts w:eastAsia="Arial"/>
          <w:spacing w:val="-1"/>
        </w:rPr>
        <w:t>l</w:t>
      </w:r>
      <w:r w:rsidR="0056306F" w:rsidRPr="000A1F60">
        <w:rPr>
          <w:rFonts w:eastAsia="Arial"/>
        </w:rPr>
        <w:t>ec</w:t>
      </w:r>
      <w:r w:rsidR="0056306F" w:rsidRPr="000A1F60">
        <w:rPr>
          <w:rFonts w:eastAsia="Arial"/>
          <w:spacing w:val="1"/>
        </w:rPr>
        <w:t>t</w:t>
      </w:r>
      <w:r w:rsidR="0056306F" w:rsidRPr="000A1F60">
        <w:rPr>
          <w:rFonts w:eastAsia="Arial"/>
        </w:rPr>
        <w:t>ed</w:t>
      </w:r>
      <w:r w:rsidR="0056306F" w:rsidRPr="000A1F60">
        <w:rPr>
          <w:rFonts w:eastAsia="Arial"/>
          <w:spacing w:val="25"/>
        </w:rPr>
        <w:t xml:space="preserve"> </w:t>
      </w:r>
      <w:r w:rsidR="0056306F" w:rsidRPr="000A1F60">
        <w:rPr>
          <w:rFonts w:eastAsia="Arial"/>
          <w:spacing w:val="-2"/>
        </w:rPr>
        <w:t>v</w:t>
      </w:r>
      <w:r w:rsidR="0056306F" w:rsidRPr="000A1F60">
        <w:rPr>
          <w:rFonts w:eastAsia="Arial"/>
        </w:rPr>
        <w:t>o</w:t>
      </w:r>
      <w:r w:rsidR="0056306F" w:rsidRPr="000A1F60">
        <w:rPr>
          <w:rFonts w:eastAsia="Arial"/>
          <w:spacing w:val="-1"/>
        </w:rPr>
        <w:t>l</w:t>
      </w:r>
      <w:r w:rsidR="0056306F" w:rsidRPr="000A1F60">
        <w:rPr>
          <w:rFonts w:eastAsia="Arial"/>
        </w:rPr>
        <w:t>un</w:t>
      </w:r>
      <w:r w:rsidR="0056306F" w:rsidRPr="000A1F60">
        <w:rPr>
          <w:rFonts w:eastAsia="Arial"/>
          <w:spacing w:val="1"/>
        </w:rPr>
        <w:t>t</w:t>
      </w:r>
      <w:r w:rsidR="0056306F" w:rsidRPr="000A1F60">
        <w:rPr>
          <w:rFonts w:eastAsia="Arial"/>
        </w:rPr>
        <w:t>ee</w:t>
      </w:r>
      <w:r w:rsidR="0056306F" w:rsidRPr="000A1F60">
        <w:rPr>
          <w:rFonts w:eastAsia="Arial"/>
          <w:spacing w:val="1"/>
        </w:rPr>
        <w:t>r</w:t>
      </w:r>
      <w:r w:rsidR="0056306F" w:rsidRPr="000A1F60">
        <w:rPr>
          <w:rFonts w:eastAsia="Arial"/>
        </w:rPr>
        <w:t>s.</w:t>
      </w:r>
      <w:r w:rsidR="00F555D7">
        <w:rPr>
          <w:rFonts w:eastAsia="Arial"/>
        </w:rPr>
        <w:t xml:space="preserve"> </w:t>
      </w:r>
      <w:r w:rsidR="005E571F">
        <w:rPr>
          <w:rFonts w:eastAsia="Arial"/>
          <w:spacing w:val="-1"/>
        </w:rPr>
        <w:t>KP</w:t>
      </w:r>
      <w:r w:rsidR="0056306F" w:rsidRPr="000A1F60">
        <w:rPr>
          <w:rFonts w:eastAsia="Arial"/>
          <w:spacing w:val="29"/>
        </w:rPr>
        <w:t xml:space="preserve"> </w:t>
      </w:r>
      <w:r w:rsidR="0056306F" w:rsidRPr="000A1F60">
        <w:rPr>
          <w:rFonts w:eastAsia="Arial"/>
        </w:rPr>
        <w:t>cons</w:t>
      </w:r>
      <w:r w:rsidR="0056306F" w:rsidRPr="000A1F60">
        <w:rPr>
          <w:rFonts w:eastAsia="Arial"/>
          <w:spacing w:val="-1"/>
        </w:rPr>
        <w:t>i</w:t>
      </w:r>
      <w:r w:rsidR="0056306F" w:rsidRPr="000A1F60">
        <w:rPr>
          <w:rFonts w:eastAsia="Arial"/>
        </w:rPr>
        <w:t>s</w:t>
      </w:r>
      <w:r w:rsidR="0056306F" w:rsidRPr="000A1F60">
        <w:rPr>
          <w:rFonts w:eastAsia="Arial"/>
          <w:spacing w:val="1"/>
        </w:rPr>
        <w:t>t</w:t>
      </w:r>
      <w:r w:rsidR="0056306F" w:rsidRPr="000A1F60">
        <w:rPr>
          <w:rFonts w:eastAsia="Arial"/>
        </w:rPr>
        <w:t>s</w:t>
      </w:r>
      <w:r w:rsidR="0056306F" w:rsidRPr="000A1F60">
        <w:rPr>
          <w:rFonts w:eastAsia="Arial"/>
          <w:spacing w:val="31"/>
        </w:rPr>
        <w:t xml:space="preserve"> </w:t>
      </w:r>
      <w:r w:rsidR="0056306F" w:rsidRPr="000A1F60">
        <w:rPr>
          <w:rFonts w:eastAsia="Arial"/>
        </w:rPr>
        <w:t>of</w:t>
      </w:r>
      <w:r w:rsidR="0056306F" w:rsidRPr="000A1F60">
        <w:rPr>
          <w:rFonts w:eastAsia="Arial"/>
          <w:spacing w:val="33"/>
        </w:rPr>
        <w:t xml:space="preserve"> </w:t>
      </w:r>
      <w:r w:rsidR="0056306F" w:rsidRPr="000A1F60">
        <w:rPr>
          <w:rFonts w:eastAsia="Arial"/>
        </w:rPr>
        <w:t>about</w:t>
      </w:r>
      <w:r w:rsidR="0056306F" w:rsidRPr="000A1F60">
        <w:rPr>
          <w:rFonts w:eastAsia="Arial"/>
          <w:spacing w:val="31"/>
        </w:rPr>
        <w:t xml:space="preserve"> </w:t>
      </w:r>
      <w:r w:rsidR="0056306F" w:rsidRPr="000A1F60">
        <w:rPr>
          <w:rFonts w:eastAsia="Arial"/>
        </w:rPr>
        <w:t>55</w:t>
      </w:r>
      <w:r w:rsidR="0056306F" w:rsidRPr="000A1F60">
        <w:rPr>
          <w:rFonts w:eastAsia="Arial"/>
          <w:spacing w:val="1"/>
        </w:rPr>
        <w:t>,</w:t>
      </w:r>
      <w:r w:rsidR="0056306F" w:rsidRPr="000A1F60">
        <w:rPr>
          <w:rFonts w:eastAsia="Arial"/>
        </w:rPr>
        <w:t>0</w:t>
      </w:r>
      <w:r w:rsidR="0056306F" w:rsidRPr="000A1F60">
        <w:rPr>
          <w:rFonts w:eastAsia="Arial"/>
          <w:spacing w:val="-3"/>
        </w:rPr>
        <w:t>0</w:t>
      </w:r>
      <w:r w:rsidR="0056306F" w:rsidRPr="000A1F60">
        <w:rPr>
          <w:rFonts w:eastAsia="Arial"/>
        </w:rPr>
        <w:t>0</w:t>
      </w:r>
      <w:r w:rsidR="0056306F" w:rsidRPr="000A1F60">
        <w:rPr>
          <w:rFonts w:eastAsia="Arial"/>
          <w:spacing w:val="30"/>
        </w:rPr>
        <w:t xml:space="preserve"> </w:t>
      </w:r>
      <w:r w:rsidR="0056306F" w:rsidRPr="000A1F60">
        <w:rPr>
          <w:rFonts w:eastAsia="Arial"/>
          <w:spacing w:val="-1"/>
        </w:rPr>
        <w:t>U</w:t>
      </w:r>
      <w:r w:rsidR="0056306F" w:rsidRPr="000A1F60">
        <w:rPr>
          <w:rFonts w:eastAsia="Arial"/>
          <w:spacing w:val="1"/>
        </w:rPr>
        <w:t>.</w:t>
      </w:r>
      <w:r w:rsidR="0056306F" w:rsidRPr="000A1F60">
        <w:rPr>
          <w:rFonts w:eastAsia="Arial"/>
          <w:spacing w:val="-1"/>
        </w:rPr>
        <w:t>S</w:t>
      </w:r>
      <w:r w:rsidR="0056306F" w:rsidRPr="000A1F60">
        <w:rPr>
          <w:rFonts w:eastAsia="Arial"/>
        </w:rPr>
        <w:t>.</w:t>
      </w:r>
      <w:r w:rsidR="0056306F" w:rsidRPr="000A1F60">
        <w:rPr>
          <w:rFonts w:eastAsia="Arial"/>
          <w:spacing w:val="31"/>
        </w:rPr>
        <w:t xml:space="preserve"> </w:t>
      </w:r>
      <w:r w:rsidR="0056306F" w:rsidRPr="000A1F60">
        <w:rPr>
          <w:rFonts w:eastAsia="Arial"/>
          <w:spacing w:val="1"/>
        </w:rPr>
        <w:t>r</w:t>
      </w:r>
      <w:r w:rsidR="0056306F" w:rsidRPr="000A1F60">
        <w:rPr>
          <w:rFonts w:eastAsia="Arial"/>
        </w:rPr>
        <w:t>es</w:t>
      </w:r>
      <w:r w:rsidR="0056306F" w:rsidRPr="000A1F60">
        <w:rPr>
          <w:rFonts w:eastAsia="Arial"/>
          <w:spacing w:val="-1"/>
        </w:rPr>
        <w:t>i</w:t>
      </w:r>
      <w:r w:rsidR="0056306F" w:rsidRPr="000A1F60">
        <w:rPr>
          <w:rFonts w:eastAsia="Arial"/>
        </w:rPr>
        <w:t>den</w:t>
      </w:r>
      <w:r w:rsidR="0056306F" w:rsidRPr="000A1F60">
        <w:rPr>
          <w:rFonts w:eastAsia="Arial"/>
          <w:spacing w:val="1"/>
        </w:rPr>
        <w:t>t</w:t>
      </w:r>
      <w:r w:rsidR="0056306F" w:rsidRPr="000A1F60">
        <w:rPr>
          <w:rFonts w:eastAsia="Arial"/>
          <w:spacing w:val="-2"/>
        </w:rPr>
        <w:t>s</w:t>
      </w:r>
      <w:r w:rsidR="0056306F" w:rsidRPr="000A1F60">
        <w:rPr>
          <w:rFonts w:eastAsia="Arial"/>
        </w:rPr>
        <w:t>,</w:t>
      </w:r>
      <w:r w:rsidR="0056306F" w:rsidRPr="000A1F60">
        <w:rPr>
          <w:rFonts w:eastAsia="Arial"/>
          <w:spacing w:val="31"/>
        </w:rPr>
        <w:t xml:space="preserve"> </w:t>
      </w:r>
      <w:r w:rsidR="0056306F" w:rsidRPr="000A1F60">
        <w:rPr>
          <w:rFonts w:eastAsia="Arial"/>
        </w:rPr>
        <w:t>a</w:t>
      </w:r>
      <w:r w:rsidR="0056306F" w:rsidRPr="000A1F60">
        <w:rPr>
          <w:rFonts w:eastAsia="Arial"/>
          <w:spacing w:val="2"/>
        </w:rPr>
        <w:t>g</w:t>
      </w:r>
      <w:r w:rsidR="0056306F" w:rsidRPr="000A1F60">
        <w:rPr>
          <w:rFonts w:eastAsia="Arial"/>
        </w:rPr>
        <w:t>e</w:t>
      </w:r>
      <w:r w:rsidR="00A92BD5">
        <w:rPr>
          <w:rFonts w:eastAsia="Arial"/>
        </w:rPr>
        <w:t>d</w:t>
      </w:r>
      <w:r w:rsidR="0056306F">
        <w:rPr>
          <w:rFonts w:eastAsia="Arial"/>
        </w:rPr>
        <w:t xml:space="preserve"> </w:t>
      </w:r>
      <w:r w:rsidR="0056306F" w:rsidRPr="000A1F60">
        <w:rPr>
          <w:rFonts w:eastAsia="Arial"/>
        </w:rPr>
        <w:t>18</w:t>
      </w:r>
      <w:r w:rsidR="0056306F" w:rsidRPr="000A1F60">
        <w:rPr>
          <w:rFonts w:eastAsia="Arial"/>
          <w:spacing w:val="30"/>
        </w:rPr>
        <w:t xml:space="preserve"> </w:t>
      </w:r>
      <w:r w:rsidR="0056306F" w:rsidRPr="000A1F60">
        <w:rPr>
          <w:rFonts w:eastAsia="Arial"/>
        </w:rPr>
        <w:t>and</w:t>
      </w:r>
      <w:r w:rsidR="0056306F" w:rsidRPr="000A1F60">
        <w:rPr>
          <w:rFonts w:eastAsia="Arial"/>
          <w:spacing w:val="30"/>
        </w:rPr>
        <w:t xml:space="preserve"> </w:t>
      </w:r>
      <w:r w:rsidR="0056306F" w:rsidRPr="000A1F60">
        <w:rPr>
          <w:rFonts w:eastAsia="Arial"/>
        </w:rPr>
        <w:t>o</w:t>
      </w:r>
      <w:r w:rsidR="0056306F" w:rsidRPr="000A1F60">
        <w:rPr>
          <w:rFonts w:eastAsia="Arial"/>
          <w:spacing w:val="-1"/>
        </w:rPr>
        <w:t>l</w:t>
      </w:r>
      <w:r w:rsidR="0056306F" w:rsidRPr="000A1F60">
        <w:rPr>
          <w:rFonts w:eastAsia="Arial"/>
        </w:rPr>
        <w:t>de</w:t>
      </w:r>
      <w:r w:rsidR="0056306F" w:rsidRPr="000A1F60">
        <w:rPr>
          <w:rFonts w:eastAsia="Arial"/>
          <w:spacing w:val="2"/>
        </w:rPr>
        <w:t>r</w:t>
      </w:r>
      <w:r w:rsidR="00A92BD5">
        <w:rPr>
          <w:rFonts w:eastAsia="Arial"/>
          <w:spacing w:val="2"/>
        </w:rPr>
        <w:t>,</w:t>
      </w:r>
      <w:r w:rsidR="0056306F">
        <w:rPr>
          <w:rFonts w:eastAsia="Arial"/>
          <w:spacing w:val="2"/>
        </w:rPr>
        <w:t xml:space="preserve"> who</w:t>
      </w:r>
      <w:r w:rsidR="0056306F" w:rsidRPr="000A1F60">
        <w:rPr>
          <w:rFonts w:eastAsia="Arial"/>
          <w:spacing w:val="31"/>
        </w:rPr>
        <w:t xml:space="preserve"> </w:t>
      </w:r>
      <w:r w:rsidR="0056306F" w:rsidRPr="000A1F60">
        <w:rPr>
          <w:rFonts w:eastAsia="Arial"/>
          <w:spacing w:val="-4"/>
        </w:rPr>
        <w:t>w</w:t>
      </w:r>
      <w:r w:rsidR="0056306F" w:rsidRPr="000A1F60">
        <w:rPr>
          <w:rFonts w:eastAsia="Arial"/>
        </w:rPr>
        <w:t>e</w:t>
      </w:r>
      <w:r w:rsidR="0056306F" w:rsidRPr="000A1F60">
        <w:rPr>
          <w:rFonts w:eastAsia="Arial"/>
          <w:spacing w:val="1"/>
        </w:rPr>
        <w:t>r</w:t>
      </w:r>
      <w:r w:rsidR="0056306F" w:rsidRPr="000A1F60">
        <w:rPr>
          <w:rFonts w:eastAsia="Arial"/>
        </w:rPr>
        <w:t>e</w:t>
      </w:r>
      <w:r w:rsidR="0056306F" w:rsidRPr="000A1F60">
        <w:rPr>
          <w:rFonts w:eastAsia="Arial"/>
          <w:spacing w:val="30"/>
        </w:rPr>
        <w:t xml:space="preserve"> </w:t>
      </w:r>
      <w:r w:rsidR="0056306F" w:rsidRPr="000A1F60">
        <w:rPr>
          <w:rFonts w:eastAsia="Arial"/>
        </w:rPr>
        <w:t>se</w:t>
      </w:r>
      <w:r w:rsidR="0056306F" w:rsidRPr="000A1F60">
        <w:rPr>
          <w:rFonts w:eastAsia="Arial"/>
          <w:spacing w:val="-1"/>
        </w:rPr>
        <w:t>l</w:t>
      </w:r>
      <w:r w:rsidR="0056306F" w:rsidRPr="000A1F60">
        <w:rPr>
          <w:rFonts w:eastAsia="Arial"/>
        </w:rPr>
        <w:t>ec</w:t>
      </w:r>
      <w:r w:rsidR="0056306F" w:rsidRPr="000A1F60">
        <w:rPr>
          <w:rFonts w:eastAsia="Arial"/>
          <w:spacing w:val="1"/>
        </w:rPr>
        <w:t>t</w:t>
      </w:r>
      <w:r w:rsidR="0056306F" w:rsidRPr="000A1F60">
        <w:rPr>
          <w:rFonts w:eastAsia="Arial"/>
        </w:rPr>
        <w:t>ed p</w:t>
      </w:r>
      <w:r w:rsidR="0056306F" w:rsidRPr="000A1F60">
        <w:rPr>
          <w:rFonts w:eastAsia="Arial"/>
          <w:spacing w:val="1"/>
        </w:rPr>
        <w:t>r</w:t>
      </w:r>
      <w:r w:rsidR="0056306F" w:rsidRPr="000A1F60">
        <w:rPr>
          <w:rFonts w:eastAsia="Arial"/>
        </w:rPr>
        <w:t>obab</w:t>
      </w:r>
      <w:r w:rsidR="0056306F" w:rsidRPr="000A1F60">
        <w:rPr>
          <w:rFonts w:eastAsia="Arial"/>
          <w:spacing w:val="-1"/>
        </w:rPr>
        <w:t>ili</w:t>
      </w:r>
      <w:r w:rsidR="0056306F" w:rsidRPr="000A1F60">
        <w:rPr>
          <w:rFonts w:eastAsia="Arial"/>
        </w:rPr>
        <w:t>s</w:t>
      </w:r>
      <w:r w:rsidR="0056306F" w:rsidRPr="000A1F60">
        <w:rPr>
          <w:rFonts w:eastAsia="Arial"/>
          <w:spacing w:val="1"/>
        </w:rPr>
        <w:t>t</w:t>
      </w:r>
      <w:r w:rsidR="0056306F" w:rsidRPr="000A1F60">
        <w:rPr>
          <w:rFonts w:eastAsia="Arial"/>
          <w:spacing w:val="-1"/>
        </w:rPr>
        <w:t>i</w:t>
      </w:r>
      <w:r w:rsidR="0056306F" w:rsidRPr="000A1F60">
        <w:rPr>
          <w:rFonts w:eastAsia="Arial"/>
        </w:rPr>
        <w:t>ca</w:t>
      </w:r>
      <w:r w:rsidR="0056306F" w:rsidRPr="000A1F60">
        <w:rPr>
          <w:rFonts w:eastAsia="Arial"/>
          <w:spacing w:val="-1"/>
        </w:rPr>
        <w:t>l</w:t>
      </w:r>
      <w:r w:rsidR="0056306F" w:rsidRPr="000A1F60">
        <w:rPr>
          <w:rFonts w:eastAsia="Arial"/>
          <w:spacing w:val="1"/>
        </w:rPr>
        <w:t>l</w:t>
      </w:r>
      <w:r w:rsidR="0056306F" w:rsidRPr="000A1F60">
        <w:rPr>
          <w:rFonts w:eastAsia="Arial"/>
        </w:rPr>
        <w:t>y and</w:t>
      </w:r>
      <w:r w:rsidR="0056306F" w:rsidRPr="000A1F60">
        <w:rPr>
          <w:rFonts w:eastAsia="Arial"/>
          <w:spacing w:val="2"/>
        </w:rPr>
        <w:t xml:space="preserve"> </w:t>
      </w:r>
      <w:r w:rsidR="0056306F" w:rsidRPr="000A1F60">
        <w:rPr>
          <w:rFonts w:eastAsia="Arial"/>
          <w:spacing w:val="-1"/>
        </w:rPr>
        <w:t>i</w:t>
      </w:r>
      <w:r w:rsidR="0056306F" w:rsidRPr="000A1F60">
        <w:rPr>
          <w:rFonts w:eastAsia="Arial"/>
          <w:spacing w:val="2"/>
        </w:rPr>
        <w:t>n</w:t>
      </w:r>
      <w:r w:rsidR="0056306F" w:rsidRPr="000A1F60">
        <w:rPr>
          <w:rFonts w:eastAsia="Arial"/>
          <w:spacing w:val="-2"/>
        </w:rPr>
        <w:t>v</w:t>
      </w:r>
      <w:r w:rsidR="0056306F" w:rsidRPr="000A1F60">
        <w:rPr>
          <w:rFonts w:eastAsia="Arial"/>
          <w:spacing w:val="1"/>
        </w:rPr>
        <w:t>it</w:t>
      </w:r>
      <w:r w:rsidR="0056306F" w:rsidRPr="000A1F60">
        <w:rPr>
          <w:rFonts w:eastAsia="Arial"/>
        </w:rPr>
        <w:t>ed</w:t>
      </w:r>
      <w:r w:rsidR="0056306F" w:rsidRPr="000A1F60">
        <w:rPr>
          <w:rFonts w:eastAsia="Arial"/>
          <w:spacing w:val="2"/>
        </w:rPr>
        <w:t xml:space="preserve"> </w:t>
      </w:r>
      <w:r w:rsidR="0056306F" w:rsidRPr="000A1F60">
        <w:rPr>
          <w:rFonts w:eastAsia="Arial"/>
          <w:spacing w:val="1"/>
        </w:rPr>
        <w:t>t</w:t>
      </w:r>
      <w:r w:rsidR="0056306F" w:rsidRPr="000A1F60">
        <w:rPr>
          <w:rFonts w:eastAsia="Arial"/>
        </w:rPr>
        <w:t>o</w:t>
      </w:r>
      <w:r w:rsidR="0056306F" w:rsidRPr="000A1F60">
        <w:rPr>
          <w:rFonts w:eastAsia="Arial"/>
          <w:spacing w:val="2"/>
        </w:rPr>
        <w:t xml:space="preserve"> </w:t>
      </w:r>
      <w:r w:rsidR="0056306F" w:rsidRPr="000A1F60">
        <w:rPr>
          <w:rFonts w:eastAsia="Arial"/>
        </w:rPr>
        <w:t>pa</w:t>
      </w:r>
      <w:r w:rsidR="0056306F" w:rsidRPr="000A1F60">
        <w:rPr>
          <w:rFonts w:eastAsia="Arial"/>
          <w:spacing w:val="-2"/>
        </w:rPr>
        <w:t>r</w:t>
      </w:r>
      <w:r w:rsidR="0056306F" w:rsidRPr="000A1F60">
        <w:rPr>
          <w:rFonts w:eastAsia="Arial"/>
          <w:spacing w:val="1"/>
        </w:rPr>
        <w:t>t</w:t>
      </w:r>
      <w:r w:rsidR="0056306F" w:rsidRPr="000A1F60">
        <w:rPr>
          <w:rFonts w:eastAsia="Arial"/>
          <w:spacing w:val="-1"/>
        </w:rPr>
        <w:t>i</w:t>
      </w:r>
      <w:r w:rsidR="0056306F" w:rsidRPr="000A1F60">
        <w:rPr>
          <w:rFonts w:eastAsia="Arial"/>
        </w:rPr>
        <w:t>c</w:t>
      </w:r>
      <w:r w:rsidR="0056306F" w:rsidRPr="000A1F60">
        <w:rPr>
          <w:rFonts w:eastAsia="Arial"/>
          <w:spacing w:val="-1"/>
        </w:rPr>
        <w:t>i</w:t>
      </w:r>
      <w:r w:rsidR="0056306F" w:rsidRPr="000A1F60">
        <w:rPr>
          <w:rFonts w:eastAsia="Arial"/>
        </w:rPr>
        <w:t>pa</w:t>
      </w:r>
      <w:r w:rsidR="0056306F" w:rsidRPr="000A1F60">
        <w:rPr>
          <w:rFonts w:eastAsia="Arial"/>
          <w:spacing w:val="1"/>
        </w:rPr>
        <w:t>t</w:t>
      </w:r>
      <w:r w:rsidR="0056306F" w:rsidRPr="000A1F60">
        <w:rPr>
          <w:rFonts w:eastAsia="Arial"/>
        </w:rPr>
        <w:t>e.</w:t>
      </w:r>
      <w:r w:rsidR="0056306F" w:rsidRPr="000A1F60">
        <w:rPr>
          <w:rFonts w:eastAsia="Arial"/>
          <w:spacing w:val="3"/>
        </w:rPr>
        <w:t xml:space="preserve"> </w:t>
      </w:r>
      <w:r w:rsidR="0042618D">
        <w:t>GfK</w:t>
      </w:r>
      <w:r w:rsidR="006F48CF">
        <w:rPr>
          <w:rFonts w:eastAsia="Arial"/>
          <w:spacing w:val="4"/>
        </w:rPr>
        <w:t xml:space="preserve"> provides a free computer and </w:t>
      </w:r>
      <w:r w:rsidR="005E571F">
        <w:rPr>
          <w:rFonts w:eastAsia="Arial"/>
          <w:spacing w:val="4"/>
        </w:rPr>
        <w:t>Internet</w:t>
      </w:r>
      <w:r w:rsidR="006F48CF">
        <w:rPr>
          <w:rFonts w:eastAsia="Arial"/>
          <w:spacing w:val="4"/>
        </w:rPr>
        <w:t xml:space="preserve"> connection to panel members without them.</w:t>
      </w:r>
      <w:r w:rsidR="00F555D7">
        <w:rPr>
          <w:rFonts w:eastAsia="Arial"/>
          <w:spacing w:val="4"/>
        </w:rPr>
        <w:t xml:space="preserve"> </w:t>
      </w:r>
      <w:r w:rsidR="00A3184D">
        <w:rPr>
          <w:rFonts w:eastAsia="Arial"/>
          <w:spacing w:val="4"/>
        </w:rPr>
        <w:t xml:space="preserve">The </w:t>
      </w:r>
      <w:r w:rsidR="005E571F">
        <w:rPr>
          <w:rFonts w:eastAsia="Arial"/>
          <w:spacing w:val="4"/>
        </w:rPr>
        <w:t>KP</w:t>
      </w:r>
      <w:r w:rsidR="00A3184D">
        <w:rPr>
          <w:rFonts w:eastAsia="Arial"/>
          <w:spacing w:val="4"/>
        </w:rPr>
        <w:t xml:space="preserve"> sampling frame is based on a combination of </w:t>
      </w:r>
      <w:r w:rsidR="00A92BD5">
        <w:rPr>
          <w:rFonts w:eastAsia="Arial"/>
          <w:spacing w:val="4"/>
        </w:rPr>
        <w:t xml:space="preserve">a </w:t>
      </w:r>
      <w:r w:rsidR="00A3184D">
        <w:rPr>
          <w:rFonts w:eastAsia="Arial"/>
          <w:spacing w:val="4"/>
        </w:rPr>
        <w:t xml:space="preserve">national random digit dialing sample frame and address-based sampling frames. </w:t>
      </w:r>
      <w:r w:rsidR="006F48CF">
        <w:rPr>
          <w:rFonts w:eastAsia="Arial"/>
          <w:spacing w:val="4"/>
        </w:rPr>
        <w:t>Because of its national representativeness, ability to field large samples, low costs, and high response rates</w:t>
      </w:r>
      <w:r w:rsidR="00AB03EE">
        <w:rPr>
          <w:rFonts w:eastAsia="Arial"/>
          <w:spacing w:val="4"/>
        </w:rPr>
        <w:t>,</w:t>
      </w:r>
      <w:r w:rsidR="006F48CF">
        <w:rPr>
          <w:rFonts w:eastAsia="Arial"/>
          <w:spacing w:val="4"/>
        </w:rPr>
        <w:t xml:space="preserve"> </w:t>
      </w:r>
      <w:r w:rsidR="005E571F">
        <w:rPr>
          <w:rFonts w:eastAsia="Arial"/>
          <w:spacing w:val="4"/>
        </w:rPr>
        <w:t>KP</w:t>
      </w:r>
      <w:r w:rsidR="006F48CF">
        <w:rPr>
          <w:rFonts w:eastAsia="Arial"/>
          <w:spacing w:val="4"/>
        </w:rPr>
        <w:t xml:space="preserve"> has been used in numerous federal surveys of health and other issues. </w:t>
      </w:r>
    </w:p>
    <w:p w:rsidR="00FA005B" w:rsidRDefault="00AB03EE" w:rsidP="00D32737">
      <w:pPr>
        <w:pStyle w:val="BodyText1"/>
      </w:pPr>
      <w:r>
        <w:rPr>
          <w:rFonts w:eastAsia="Arial"/>
          <w:spacing w:val="4"/>
        </w:rPr>
        <w:t xml:space="preserve">The data collection period will be approximately 6 weeks. </w:t>
      </w:r>
      <w:r w:rsidR="00FA005B">
        <w:rPr>
          <w:rFonts w:eastAsia="Arial"/>
          <w:spacing w:val="4"/>
        </w:rPr>
        <w:t>E</w:t>
      </w:r>
      <w:r w:rsidR="00A92BD5">
        <w:rPr>
          <w:rFonts w:eastAsia="Arial"/>
          <w:spacing w:val="4"/>
        </w:rPr>
        <w:t>-</w:t>
      </w:r>
      <w:r w:rsidR="00FA005B">
        <w:rPr>
          <w:rFonts w:eastAsia="Arial"/>
          <w:spacing w:val="4"/>
        </w:rPr>
        <w:t>mail s</w:t>
      </w:r>
      <w:r w:rsidR="00FA005B" w:rsidRPr="00361283">
        <w:t xml:space="preserve">urvey invitations will be sent by </w:t>
      </w:r>
      <w:r w:rsidR="0042618D">
        <w:t xml:space="preserve">GfK </w:t>
      </w:r>
      <w:r w:rsidR="00FA005B" w:rsidRPr="00361283">
        <w:t xml:space="preserve">to a sample of U.S. adults </w:t>
      </w:r>
      <w:r w:rsidR="00A92BD5">
        <w:t xml:space="preserve">aged </w:t>
      </w:r>
      <w:r w:rsidR="00FA005B">
        <w:t>40</w:t>
      </w:r>
      <w:r w:rsidR="00A92BD5">
        <w:t>–</w:t>
      </w:r>
      <w:r w:rsidR="00FA005B">
        <w:t xml:space="preserve">70 </w:t>
      </w:r>
      <w:r w:rsidR="00FA005B" w:rsidRPr="00361283">
        <w:t>from its standing panel</w:t>
      </w:r>
      <w:r w:rsidR="00FA005B">
        <w:t>.</w:t>
      </w:r>
      <w:r w:rsidR="00F555D7">
        <w:t xml:space="preserve"> </w:t>
      </w:r>
      <w:r w:rsidR="00FA005B" w:rsidRPr="00361283">
        <w:t xml:space="preserve">A respondent’s initial log-in </w:t>
      </w:r>
      <w:r w:rsidR="004D0EBC">
        <w:t xml:space="preserve">will </w:t>
      </w:r>
      <w:r w:rsidR="00FA005B" w:rsidRPr="00361283">
        <w:t xml:space="preserve">direct </w:t>
      </w:r>
      <w:r w:rsidR="00FA005B">
        <w:t xml:space="preserve">the user </w:t>
      </w:r>
      <w:r w:rsidR="00FA005B" w:rsidRPr="00361283">
        <w:t xml:space="preserve">to an </w:t>
      </w:r>
      <w:r w:rsidR="00A92BD5">
        <w:t>Institutional Review Board (</w:t>
      </w:r>
      <w:r w:rsidR="00FA005B" w:rsidRPr="00361283">
        <w:t>IRB</w:t>
      </w:r>
      <w:r w:rsidR="00A92BD5">
        <w:t>)</w:t>
      </w:r>
      <w:r w:rsidR="00FA005B" w:rsidRPr="00361283">
        <w:t>-approved online consent form</w:t>
      </w:r>
      <w:r w:rsidR="00FA005B">
        <w:t>,</w:t>
      </w:r>
      <w:r w:rsidR="00FA005B" w:rsidRPr="00361283">
        <w:t xml:space="preserve"> which provides general information about the study and any possible risks. To participate in the study, respondents must click a box to indicate that they have read the </w:t>
      </w:r>
      <w:r w:rsidR="00FA005B">
        <w:t xml:space="preserve">informed consent </w:t>
      </w:r>
      <w:r w:rsidR="00FA005B" w:rsidRPr="00361283">
        <w:t>and that they voluntarily consent to participate in the study</w:t>
      </w:r>
      <w:r w:rsidR="00FA005B">
        <w:t>.</w:t>
      </w:r>
      <w:r w:rsidR="00F555D7">
        <w:t xml:space="preserve"> </w:t>
      </w:r>
      <w:r w:rsidR="00450982">
        <w:t xml:space="preserve">Anyone who fails </w:t>
      </w:r>
      <w:r w:rsidR="00450982">
        <w:lastRenderedPageBreak/>
        <w:t xml:space="preserve">to check </w:t>
      </w:r>
      <w:r w:rsidR="00A92BD5">
        <w:t xml:space="preserve">that </w:t>
      </w:r>
      <w:r w:rsidR="00450982">
        <w:t>box will receive a screen thanking them and the session will end.</w:t>
      </w:r>
      <w:r w:rsidR="00F555D7">
        <w:t xml:space="preserve"> </w:t>
      </w:r>
      <w:r w:rsidR="00FA005B">
        <w:t xml:space="preserve">Nonrespondents </w:t>
      </w:r>
      <w:r w:rsidR="005E0463">
        <w:t xml:space="preserve">to the initial invitation </w:t>
      </w:r>
      <w:r w:rsidR="00FA005B">
        <w:t>will receive follow-up reminder e</w:t>
      </w:r>
      <w:r w:rsidR="00A92BD5">
        <w:t>-</w:t>
      </w:r>
      <w:r w:rsidR="00FA005B">
        <w:t>mails.</w:t>
      </w:r>
      <w:r w:rsidR="00F555D7">
        <w:t xml:space="preserve"> </w:t>
      </w:r>
      <w:r w:rsidR="00FA005B">
        <w:t>Interested participants will self-administer the web-based instrument at their convenience in their own homes or elsewhere, which will take approximately 45 minutes.</w:t>
      </w:r>
      <w:r w:rsidR="00F555D7">
        <w:t xml:space="preserve"> </w:t>
      </w:r>
      <w:r w:rsidR="00FA005B">
        <w:t xml:space="preserve">To encourage participation, a small incentive of 10,000 </w:t>
      </w:r>
      <w:r w:rsidR="005E571F">
        <w:t xml:space="preserve">KP </w:t>
      </w:r>
      <w:r w:rsidR="00FA005B">
        <w:t>“points” (equivalent to about $10.00) will be provided to respondents.</w:t>
      </w:r>
      <w:r w:rsidR="00F555D7">
        <w:t xml:space="preserve"> </w:t>
      </w:r>
      <w:r w:rsidR="00FA005B">
        <w:t>Points can be exchanged for merchandise and other prizes.</w:t>
      </w:r>
      <w:r w:rsidR="00F555D7">
        <w:t xml:space="preserve"> </w:t>
      </w:r>
    </w:p>
    <w:p w:rsidR="00AB03EE" w:rsidRDefault="00FA005B" w:rsidP="008E184C">
      <w:pPr>
        <w:pStyle w:val="BodyText1"/>
      </w:pPr>
      <w:r w:rsidRPr="00361283">
        <w:t xml:space="preserve">Consenting participants will begin the survey on a short introduction page, and then proceed through several </w:t>
      </w:r>
      <w:r>
        <w:t xml:space="preserve">distinct sections of the survey about long-term care, health status, demographics, personal characteristics, assets and income, and insurance. </w:t>
      </w:r>
      <w:r w:rsidRPr="00361283">
        <w:t xml:space="preserve">Next, </w:t>
      </w:r>
      <w:r>
        <w:t xml:space="preserve">to measure preference for long-term care insurance policies, </w:t>
      </w:r>
      <w:r w:rsidRPr="00361283">
        <w:t xml:space="preserve">the survey will present a series </w:t>
      </w:r>
      <w:r w:rsidR="005E571F">
        <w:t xml:space="preserve">of </w:t>
      </w:r>
      <w:r w:rsidRPr="00361283">
        <w:t>DCEs</w:t>
      </w:r>
      <w:r w:rsidRPr="00B304CB">
        <w:t xml:space="preserve"> </w:t>
      </w:r>
      <w:r w:rsidRPr="00361283">
        <w:t>o</w:t>
      </w:r>
      <w:r>
        <w:t>r</w:t>
      </w:r>
      <w:r w:rsidRPr="00361283">
        <w:t xml:space="preserve"> stated preference comparisons.</w:t>
      </w:r>
      <w:r w:rsidR="00922967">
        <w:t xml:space="preserve">  Participants will have the ability to pause the survey and restart it at a later time </w:t>
      </w:r>
      <w:r w:rsidR="008E184C">
        <w:t>at</w:t>
      </w:r>
      <w:r w:rsidR="00922967">
        <w:t xml:space="preserve"> their convenience. </w:t>
      </w:r>
    </w:p>
    <w:p w:rsidR="00172714" w:rsidRDefault="00172714" w:rsidP="00D32737">
      <w:pPr>
        <w:pStyle w:val="BodyText1"/>
      </w:pPr>
      <w:r>
        <w:t xml:space="preserve">After data collection is complete, the final data file </w:t>
      </w:r>
      <w:r w:rsidR="004D0EBC">
        <w:t xml:space="preserve">will be </w:t>
      </w:r>
      <w:r>
        <w:t xml:space="preserve">generated following strict quality </w:t>
      </w:r>
      <w:r w:rsidR="007B78B5">
        <w:t xml:space="preserve">procedures at </w:t>
      </w:r>
      <w:r w:rsidR="0042618D">
        <w:t xml:space="preserve">GfK </w:t>
      </w:r>
      <w:r w:rsidR="007B78B5">
        <w:t>by multiple supervisors and random checking on a case</w:t>
      </w:r>
      <w:r w:rsidR="005E571F">
        <w:t xml:space="preserve"> </w:t>
      </w:r>
      <w:r w:rsidR="007B78B5">
        <w:t>level to ensure proper merging and formatting.</w:t>
      </w:r>
      <w:r w:rsidR="00F555D7">
        <w:t xml:space="preserve"> </w:t>
      </w:r>
      <w:r w:rsidR="0042618D">
        <w:t>GfK</w:t>
      </w:r>
      <w:r w:rsidR="007B78B5">
        <w:t xml:space="preserve"> will de-identify and encrypt the data before final delivery to RTI.</w:t>
      </w:r>
      <w:r w:rsidR="005E0463">
        <w:t xml:space="preserve"> The final data file will contain no personal identifiers.</w:t>
      </w:r>
    </w:p>
    <w:p w:rsidR="0094449B" w:rsidRDefault="007B78B5" w:rsidP="00D32737">
      <w:pPr>
        <w:pStyle w:val="BodyText1"/>
      </w:pPr>
      <w:r>
        <w:t xml:space="preserve">Once the data </w:t>
      </w:r>
      <w:r w:rsidR="005E571F">
        <w:t xml:space="preserve">are </w:t>
      </w:r>
      <w:r>
        <w:t>received, RTI will analyze the</w:t>
      </w:r>
      <w:r w:rsidR="005E571F">
        <w:t>m</w:t>
      </w:r>
      <w:r>
        <w:t>.</w:t>
      </w:r>
      <w:r w:rsidR="00F555D7">
        <w:t xml:space="preserve"> </w:t>
      </w:r>
      <w:r>
        <w:t>The first set of analyses will address domains in the first part of the survey and will include descriptive and multivariate analyses of the extent to which respondents plan for long-term care and their preferences among public policies for long-term care financing.</w:t>
      </w:r>
      <w:r w:rsidR="00F555D7">
        <w:t xml:space="preserve"> </w:t>
      </w:r>
      <w:r>
        <w:t>In addition to sociodemographic variables such as financial literacy, the extent to which respondents are “planners” or “nonplanners,” the experience of respondents with long-term care, and risk tolerance will be important indicator variables.</w:t>
      </w:r>
      <w:r w:rsidR="00F555D7">
        <w:t xml:space="preserve"> </w:t>
      </w:r>
      <w:r>
        <w:t xml:space="preserve">Descriptive analyses will be conducted to </w:t>
      </w:r>
      <w:r w:rsidR="00B41851">
        <w:t>describe</w:t>
      </w:r>
      <w:r>
        <w:t xml:space="preserve"> the overall sample along a number of relevant dimensions (e.g., assessment of risk of needing long-term care)</w:t>
      </w:r>
      <w:r w:rsidR="004D0EBC">
        <w:t xml:space="preserve">. The analysis will </w:t>
      </w:r>
      <w:r w:rsidR="003F7AB5">
        <w:t>also characterize</w:t>
      </w:r>
      <w:r w:rsidR="0094449B">
        <w:t xml:space="preserve"> the sample by key indicator variables, to analyze the role of long-term care planning within the context of overall retirement planning, and to understand long-term care use</w:t>
      </w:r>
      <w:r w:rsidR="005E571F">
        <w:t xml:space="preserve"> and </w:t>
      </w:r>
      <w:r w:rsidR="0094449B">
        <w:t>payment and policy preferences.</w:t>
      </w:r>
      <w:r w:rsidR="00F555D7">
        <w:t xml:space="preserve"> </w:t>
      </w:r>
      <w:r w:rsidR="0094449B">
        <w:t xml:space="preserve">Multivariate analyses will also be conducted, primarily of planning activity for long-term care and preferences for public policies for long-term care financing. </w:t>
      </w:r>
    </w:p>
    <w:p w:rsidR="00F91CDB" w:rsidRDefault="00196AB4" w:rsidP="00CD6518">
      <w:pPr>
        <w:pStyle w:val="BodyText1"/>
        <w:spacing w:after="0"/>
      </w:pPr>
      <w:r>
        <w:lastRenderedPageBreak/>
        <w:t xml:space="preserve">The second set of analyses will address the </w:t>
      </w:r>
      <w:r w:rsidR="005E0463">
        <w:t xml:space="preserve">DCEs </w:t>
      </w:r>
      <w:r>
        <w:t xml:space="preserve">that respondents conducted </w:t>
      </w:r>
      <w:r w:rsidR="005E0463">
        <w:t xml:space="preserve">to evaluate </w:t>
      </w:r>
      <w:r>
        <w:t>various features of long-term care insurance policies.</w:t>
      </w:r>
      <w:r w:rsidR="00F555D7">
        <w:t xml:space="preserve"> </w:t>
      </w:r>
      <w:r w:rsidR="005E571F">
        <w:t>DCE</w:t>
      </w:r>
      <w:r w:rsidR="00F84BD6">
        <w:t xml:space="preserve">s are a form of conjoint analysis, an econometric method used to estimate </w:t>
      </w:r>
      <w:r w:rsidR="001F6CFC">
        <w:t xml:space="preserve">the relative importance that respondents place on the different features of an individual product (e.g., for long-term care insurance, such features as length </w:t>
      </w:r>
      <w:r w:rsidR="00984F32">
        <w:t>of coverage, benefit period, benefit amount, whether there is medical underwriting, and sponsorship).</w:t>
      </w:r>
      <w:r w:rsidR="00F555D7">
        <w:t xml:space="preserve"> </w:t>
      </w:r>
      <w:r w:rsidR="005E571F">
        <w:t xml:space="preserve">These </w:t>
      </w:r>
      <w:r w:rsidR="00984F32">
        <w:t xml:space="preserve">data will be analyzed using standard discrete choice econometric techniques in which the parameter estimates </w:t>
      </w:r>
      <w:r w:rsidR="008A2308">
        <w:t>in the choice models indicate the relative importance to respondents of different features of long-term care insurance.</w:t>
      </w:r>
      <w:r w:rsidR="00F555D7">
        <w:t xml:space="preserve"> </w:t>
      </w:r>
      <w:r w:rsidR="008A2308">
        <w:t>Thus, the ratio of two parameters indicates the marginal rate of substitution between them</w:t>
      </w:r>
      <w:r w:rsidR="005E571F">
        <w:t xml:space="preserve"> (</w:t>
      </w:r>
      <w:r w:rsidR="008A2308">
        <w:t>i.e., the rate at which respondents changed their selections when attribute levels were varied</w:t>
      </w:r>
      <w:r w:rsidR="005E571F">
        <w:t>)</w:t>
      </w:r>
      <w:r w:rsidR="008A2308">
        <w:t>.</w:t>
      </w:r>
      <w:r w:rsidR="00F555D7">
        <w:t xml:space="preserve"> </w:t>
      </w:r>
    </w:p>
    <w:p w:rsidR="00A36616" w:rsidRPr="00A36616" w:rsidRDefault="00A36616" w:rsidP="00CD6518">
      <w:pPr>
        <w:pStyle w:val="Heading3"/>
        <w:spacing w:before="120"/>
      </w:pPr>
      <w:bookmarkStart w:id="5" w:name="_Toc365448258"/>
      <w:r w:rsidRPr="00A36616">
        <w:t>A.1.2</w:t>
      </w:r>
      <w:r w:rsidRPr="00A36616">
        <w:tab/>
        <w:t>Survey Development/Domains</w:t>
      </w:r>
      <w:bookmarkEnd w:id="5"/>
    </w:p>
    <w:p w:rsidR="002D7C90" w:rsidRPr="00537223" w:rsidRDefault="00A30303" w:rsidP="00C50A65">
      <w:pPr>
        <w:pStyle w:val="BodyText1"/>
      </w:pPr>
      <w:r w:rsidRPr="005E571F">
        <w:t xml:space="preserve">A copy of the questionnaire is provided in </w:t>
      </w:r>
      <w:r w:rsidR="00A92BD5">
        <w:rPr>
          <w:b/>
          <w:bCs/>
          <w:i/>
          <w:iCs/>
        </w:rPr>
        <w:t>Attachment</w:t>
      </w:r>
      <w:r w:rsidR="00A92BD5" w:rsidRPr="005E571F">
        <w:rPr>
          <w:b/>
          <w:bCs/>
          <w:i/>
          <w:iCs/>
        </w:rPr>
        <w:t xml:space="preserve"> </w:t>
      </w:r>
      <w:r w:rsidR="00C50A65">
        <w:rPr>
          <w:b/>
          <w:bCs/>
          <w:i/>
          <w:iCs/>
        </w:rPr>
        <w:t>A</w:t>
      </w:r>
      <w:r w:rsidRPr="005E571F">
        <w:rPr>
          <w:b/>
          <w:bCs/>
          <w:i/>
          <w:iCs/>
        </w:rPr>
        <w:t>.</w:t>
      </w:r>
      <w:r w:rsidRPr="005E571F">
        <w:t xml:space="preserve"> </w:t>
      </w:r>
      <w:r w:rsidR="002D7C90" w:rsidRPr="005E571F">
        <w:t>The questionnaire was developed by drawing on questions from earlier surveys</w:t>
      </w:r>
      <w:r w:rsidR="00EF7EA6" w:rsidRPr="005E571F">
        <w:t xml:space="preserve">, including the Health and Retirement Study, </w:t>
      </w:r>
      <w:r w:rsidR="002D7C90" w:rsidRPr="00483958">
        <w:t xml:space="preserve">America’s Health Insurance </w:t>
      </w:r>
      <w:r w:rsidR="00EF7EA6" w:rsidRPr="00483958">
        <w:t xml:space="preserve">Plan’s </w:t>
      </w:r>
      <w:r w:rsidR="002D7C90" w:rsidRPr="00483958">
        <w:t>Buyer/Non-Buyer Survey, MetLife’s Long Term Care IQ Survey, Lake Research Partners and American Viewpoint’s survey of California voters, the Own Your Future survey</w:t>
      </w:r>
      <w:r w:rsidR="00EF7EA6" w:rsidRPr="00D32737">
        <w:t>, and the Hawaii Long-Term Care Commission survey of Hawaii residents</w:t>
      </w:r>
      <w:r w:rsidR="002D7C90" w:rsidRPr="00D32737">
        <w:t xml:space="preserve">. </w:t>
      </w:r>
      <w:r w:rsidR="002D7C90" w:rsidRPr="005E571F">
        <w:t xml:space="preserve">Our goal was to develop a </w:t>
      </w:r>
      <w:r w:rsidR="00C40E92" w:rsidRPr="005E571F">
        <w:t>self-administered</w:t>
      </w:r>
      <w:r w:rsidR="00C529E3" w:rsidRPr="005E571F">
        <w:t>, web-based</w:t>
      </w:r>
      <w:r w:rsidR="00C40E92" w:rsidRPr="005E571F">
        <w:t xml:space="preserve"> </w:t>
      </w:r>
      <w:r w:rsidR="002D7C90" w:rsidRPr="005E571F">
        <w:t>questionnaire that can be completed in 4</w:t>
      </w:r>
      <w:r w:rsidR="00C529E3" w:rsidRPr="005E571F">
        <w:t>5</w:t>
      </w:r>
      <w:r w:rsidR="002D7C90" w:rsidRPr="005E571F">
        <w:t xml:space="preserve"> minutes.</w:t>
      </w:r>
      <w:r w:rsidR="00F555D7">
        <w:t xml:space="preserve"> </w:t>
      </w:r>
      <w:r w:rsidR="00925D18" w:rsidRPr="004D3F56">
        <w:t>D</w:t>
      </w:r>
      <w:r w:rsidR="005F4C44" w:rsidRPr="004D3F56">
        <w:t xml:space="preserve">emographic information that </w:t>
      </w:r>
      <w:r w:rsidR="0042618D" w:rsidRPr="00146C13">
        <w:rPr>
          <w:rFonts w:asciiTheme="majorBidi" w:hAnsiTheme="majorBidi" w:cstheme="majorBidi"/>
        </w:rPr>
        <w:t>GfK</w:t>
      </w:r>
      <w:r w:rsidR="0042618D" w:rsidRPr="00537223">
        <w:rPr>
          <w:rFonts w:asciiTheme="majorBidi" w:hAnsiTheme="majorBidi" w:cstheme="majorBidi"/>
        </w:rPr>
        <w:t xml:space="preserve"> </w:t>
      </w:r>
      <w:r w:rsidR="005F4C44" w:rsidRPr="00537223">
        <w:t>maintains on its panel members is omitted from the survey in efforts to reduce participant burden.</w:t>
      </w:r>
      <w:r w:rsidR="00F555D7">
        <w:t xml:space="preserve"> </w:t>
      </w:r>
      <w:r w:rsidR="0042618D" w:rsidRPr="00537223">
        <w:rPr>
          <w:rFonts w:asciiTheme="majorBidi" w:hAnsiTheme="majorBidi" w:cstheme="majorBidi"/>
        </w:rPr>
        <w:t>GfK</w:t>
      </w:r>
      <w:r w:rsidR="005F4C44" w:rsidRPr="00537223">
        <w:t xml:space="preserve"> will provide those data to RTI along with the analytic file.</w:t>
      </w:r>
      <w:r w:rsidR="00F555D7">
        <w:t xml:space="preserve"> </w:t>
      </w:r>
      <w:r w:rsidR="002D7C90" w:rsidRPr="00537223">
        <w:t xml:space="preserve">The survey domains </w:t>
      </w:r>
      <w:r w:rsidR="00A70AF6" w:rsidRPr="00537223">
        <w:t xml:space="preserve">developed for this survey </w:t>
      </w:r>
      <w:r w:rsidR="004C0C8F" w:rsidRPr="00537223">
        <w:t xml:space="preserve">are summarized in </w:t>
      </w:r>
      <w:r w:rsidR="00537223">
        <w:rPr>
          <w:b/>
          <w:bCs/>
          <w:i/>
          <w:iCs/>
        </w:rPr>
        <w:t>Table A.1-</w:t>
      </w:r>
      <w:r w:rsidR="004C0C8F" w:rsidRPr="00537223">
        <w:rPr>
          <w:b/>
          <w:bCs/>
          <w:i/>
          <w:iCs/>
        </w:rPr>
        <w:t xml:space="preserve">1. </w:t>
      </w:r>
    </w:p>
    <w:p w:rsidR="004C0C8F" w:rsidRPr="004C0C8F" w:rsidRDefault="00537223" w:rsidP="00CD6518">
      <w:pPr>
        <w:pStyle w:val="TableTitle"/>
        <w:spacing w:before="120" w:after="120"/>
      </w:pPr>
      <w:bookmarkStart w:id="6" w:name="_Toc367258490"/>
      <w:r>
        <w:t>Table A.1-</w:t>
      </w:r>
      <w:r w:rsidR="004C0C8F">
        <w:t>1</w:t>
      </w:r>
      <w:r w:rsidR="000B493A">
        <w:t xml:space="preserve">. </w:t>
      </w:r>
      <w:r w:rsidR="004C0C8F">
        <w:t>Domains of Long-Term Care Awareness and Planning Survey</w:t>
      </w:r>
      <w:bookmarkEnd w:id="6"/>
      <w:r w:rsidR="004C0C8F">
        <w:t xml:space="preserve"> </w:t>
      </w:r>
    </w:p>
    <w:tbl>
      <w:tblPr>
        <w:tblStyle w:val="TableGrid"/>
        <w:tblW w:w="973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660"/>
      </w:tblGrid>
      <w:tr w:rsidR="002D7C90" w:rsidRPr="00815380" w:rsidTr="00CD6518">
        <w:tc>
          <w:tcPr>
            <w:tcW w:w="3078" w:type="dxa"/>
            <w:tcBorders>
              <w:top w:val="single" w:sz="12" w:space="0" w:color="auto"/>
              <w:bottom w:val="single" w:sz="4" w:space="0" w:color="auto"/>
            </w:tcBorders>
            <w:shd w:val="clear" w:color="auto" w:fill="auto"/>
          </w:tcPr>
          <w:p w:rsidR="002D7C90" w:rsidRPr="00815380" w:rsidRDefault="002D7C90" w:rsidP="00CD6518">
            <w:pPr>
              <w:spacing w:before="80"/>
              <w:jc w:val="center"/>
              <w:rPr>
                <w:b/>
                <w:sz w:val="22"/>
                <w:szCs w:val="22"/>
              </w:rPr>
            </w:pPr>
            <w:r w:rsidRPr="00815380">
              <w:rPr>
                <w:b/>
                <w:sz w:val="22"/>
                <w:szCs w:val="22"/>
              </w:rPr>
              <w:t>Domain</w:t>
            </w:r>
          </w:p>
        </w:tc>
        <w:tc>
          <w:tcPr>
            <w:tcW w:w="6660" w:type="dxa"/>
            <w:tcBorders>
              <w:top w:val="single" w:sz="12" w:space="0" w:color="auto"/>
              <w:bottom w:val="single" w:sz="4" w:space="0" w:color="auto"/>
            </w:tcBorders>
            <w:shd w:val="clear" w:color="auto" w:fill="auto"/>
          </w:tcPr>
          <w:p w:rsidR="002D7C90" w:rsidRPr="00815380" w:rsidRDefault="00CC6E00" w:rsidP="00CD6518">
            <w:pPr>
              <w:spacing w:before="80"/>
              <w:jc w:val="center"/>
              <w:rPr>
                <w:b/>
                <w:sz w:val="22"/>
                <w:szCs w:val="22"/>
              </w:rPr>
            </w:pPr>
            <w:r w:rsidRPr="00815380">
              <w:rPr>
                <w:b/>
                <w:sz w:val="22"/>
                <w:szCs w:val="22"/>
              </w:rPr>
              <w:t>Topic Areas</w:t>
            </w:r>
          </w:p>
        </w:tc>
      </w:tr>
      <w:tr w:rsidR="002D7C90" w:rsidRPr="00815380" w:rsidTr="00CD6518">
        <w:tc>
          <w:tcPr>
            <w:tcW w:w="3078" w:type="dxa"/>
            <w:tcBorders>
              <w:top w:val="single" w:sz="4" w:space="0" w:color="auto"/>
            </w:tcBorders>
          </w:tcPr>
          <w:p w:rsidR="002D7C90" w:rsidRPr="00815380" w:rsidRDefault="00CC6E00" w:rsidP="00CD6518">
            <w:pPr>
              <w:spacing w:after="80"/>
              <w:rPr>
                <w:sz w:val="22"/>
                <w:szCs w:val="22"/>
              </w:rPr>
            </w:pPr>
            <w:r w:rsidRPr="00815380">
              <w:rPr>
                <w:sz w:val="22"/>
                <w:szCs w:val="22"/>
              </w:rPr>
              <w:t>Risk of Needing Long-Term Care</w:t>
            </w:r>
          </w:p>
        </w:tc>
        <w:tc>
          <w:tcPr>
            <w:tcW w:w="6660" w:type="dxa"/>
            <w:tcBorders>
              <w:top w:val="single" w:sz="4" w:space="0" w:color="auto"/>
            </w:tcBorders>
          </w:tcPr>
          <w:p w:rsidR="002D7C90" w:rsidRPr="00815380" w:rsidRDefault="001D6FB5" w:rsidP="00CD6518">
            <w:pPr>
              <w:spacing w:after="80"/>
              <w:rPr>
                <w:sz w:val="22"/>
                <w:szCs w:val="22"/>
              </w:rPr>
            </w:pPr>
            <w:r w:rsidRPr="00815380">
              <w:rPr>
                <w:sz w:val="22"/>
                <w:szCs w:val="22"/>
              </w:rPr>
              <w:t xml:space="preserve">Questions </w:t>
            </w:r>
            <w:r w:rsidR="00D16BA8" w:rsidRPr="00815380">
              <w:rPr>
                <w:sz w:val="22"/>
                <w:szCs w:val="22"/>
              </w:rPr>
              <w:t xml:space="preserve">concerning </w:t>
            </w:r>
            <w:r w:rsidRPr="00815380">
              <w:rPr>
                <w:sz w:val="22"/>
                <w:szCs w:val="22"/>
              </w:rPr>
              <w:t>h</w:t>
            </w:r>
            <w:r w:rsidR="00CC6E00" w:rsidRPr="00815380">
              <w:rPr>
                <w:sz w:val="22"/>
                <w:szCs w:val="22"/>
              </w:rPr>
              <w:t xml:space="preserve">ealth condition, </w:t>
            </w:r>
            <w:r w:rsidRPr="00815380">
              <w:rPr>
                <w:sz w:val="22"/>
                <w:szCs w:val="22"/>
              </w:rPr>
              <w:t>a</w:t>
            </w:r>
            <w:r w:rsidR="00CC6E00" w:rsidRPr="00815380">
              <w:rPr>
                <w:sz w:val="22"/>
                <w:szCs w:val="22"/>
              </w:rPr>
              <w:t xml:space="preserve">ctivities of </w:t>
            </w:r>
            <w:r w:rsidRPr="00815380">
              <w:rPr>
                <w:sz w:val="22"/>
                <w:szCs w:val="22"/>
              </w:rPr>
              <w:t>d</w:t>
            </w:r>
            <w:r w:rsidR="00CC6E00" w:rsidRPr="00815380">
              <w:rPr>
                <w:sz w:val="22"/>
                <w:szCs w:val="22"/>
              </w:rPr>
              <w:t xml:space="preserve">aily </w:t>
            </w:r>
            <w:r w:rsidRPr="00815380">
              <w:rPr>
                <w:sz w:val="22"/>
                <w:szCs w:val="22"/>
              </w:rPr>
              <w:t>l</w:t>
            </w:r>
            <w:r w:rsidR="00CC6E00" w:rsidRPr="00815380">
              <w:rPr>
                <w:sz w:val="22"/>
                <w:szCs w:val="22"/>
              </w:rPr>
              <w:t xml:space="preserve">iving, </w:t>
            </w:r>
            <w:r w:rsidRPr="00815380">
              <w:rPr>
                <w:sz w:val="22"/>
                <w:szCs w:val="22"/>
              </w:rPr>
              <w:t>and e</w:t>
            </w:r>
            <w:r w:rsidR="00CC6E00" w:rsidRPr="00815380">
              <w:rPr>
                <w:sz w:val="22"/>
                <w:szCs w:val="22"/>
              </w:rPr>
              <w:t xml:space="preserve">xpectations of future </w:t>
            </w:r>
            <w:r w:rsidRPr="00815380">
              <w:rPr>
                <w:sz w:val="22"/>
                <w:szCs w:val="22"/>
              </w:rPr>
              <w:t>long-term care</w:t>
            </w:r>
            <w:r w:rsidR="00F555D7">
              <w:rPr>
                <w:sz w:val="22"/>
                <w:szCs w:val="22"/>
              </w:rPr>
              <w:t xml:space="preserve"> </w:t>
            </w:r>
            <w:r w:rsidR="00CC6E00" w:rsidRPr="00815380">
              <w:rPr>
                <w:sz w:val="22"/>
                <w:szCs w:val="22"/>
              </w:rPr>
              <w:t>needs</w:t>
            </w:r>
          </w:p>
        </w:tc>
      </w:tr>
      <w:tr w:rsidR="00CC6E00" w:rsidRPr="00815380" w:rsidTr="00CD6518">
        <w:tc>
          <w:tcPr>
            <w:tcW w:w="3078" w:type="dxa"/>
          </w:tcPr>
          <w:p w:rsidR="00CC6E00" w:rsidRPr="00815380" w:rsidRDefault="00CC6E00" w:rsidP="00CD6518">
            <w:pPr>
              <w:spacing w:after="80"/>
              <w:rPr>
                <w:sz w:val="22"/>
                <w:szCs w:val="22"/>
              </w:rPr>
            </w:pPr>
            <w:r w:rsidRPr="00815380">
              <w:rPr>
                <w:sz w:val="22"/>
                <w:szCs w:val="22"/>
              </w:rPr>
              <w:t>Psychological Characteristics, Knowledge, Skills, and Experience</w:t>
            </w:r>
          </w:p>
        </w:tc>
        <w:tc>
          <w:tcPr>
            <w:tcW w:w="6660" w:type="dxa"/>
          </w:tcPr>
          <w:p w:rsidR="00CC6E00" w:rsidRPr="00815380" w:rsidRDefault="001D6FB5" w:rsidP="00CD6518">
            <w:pPr>
              <w:spacing w:after="80"/>
              <w:rPr>
                <w:sz w:val="22"/>
                <w:szCs w:val="22"/>
              </w:rPr>
            </w:pPr>
            <w:r w:rsidRPr="00815380">
              <w:rPr>
                <w:sz w:val="22"/>
                <w:szCs w:val="22"/>
              </w:rPr>
              <w:t xml:space="preserve">Questions </w:t>
            </w:r>
            <w:r w:rsidR="00D16BA8" w:rsidRPr="00815380">
              <w:rPr>
                <w:sz w:val="22"/>
                <w:szCs w:val="22"/>
              </w:rPr>
              <w:t xml:space="preserve">concerning </w:t>
            </w:r>
            <w:r w:rsidRPr="00815380">
              <w:rPr>
                <w:sz w:val="22"/>
                <w:szCs w:val="22"/>
              </w:rPr>
              <w:t>w</w:t>
            </w:r>
            <w:r w:rsidR="00CC6E00" w:rsidRPr="00815380">
              <w:rPr>
                <w:sz w:val="22"/>
                <w:szCs w:val="22"/>
              </w:rPr>
              <w:t xml:space="preserve">illingness to take risks, </w:t>
            </w:r>
            <w:r w:rsidR="00C529E3" w:rsidRPr="00815380">
              <w:rPr>
                <w:sz w:val="22"/>
                <w:szCs w:val="22"/>
              </w:rPr>
              <w:t>f</w:t>
            </w:r>
            <w:r w:rsidR="00CC6E00" w:rsidRPr="00815380">
              <w:rPr>
                <w:sz w:val="22"/>
                <w:szCs w:val="22"/>
              </w:rPr>
              <w:t xml:space="preserve">amily history of </w:t>
            </w:r>
            <w:r w:rsidRPr="00815380">
              <w:rPr>
                <w:sz w:val="22"/>
                <w:szCs w:val="22"/>
              </w:rPr>
              <w:t>use of long-term care</w:t>
            </w:r>
            <w:r w:rsidR="00CC6E00" w:rsidRPr="00815380">
              <w:rPr>
                <w:sz w:val="22"/>
                <w:szCs w:val="22"/>
              </w:rPr>
              <w:t xml:space="preserve">, </w:t>
            </w:r>
            <w:r w:rsidRPr="00815380">
              <w:rPr>
                <w:sz w:val="22"/>
                <w:szCs w:val="22"/>
              </w:rPr>
              <w:t>and g</w:t>
            </w:r>
            <w:r w:rsidR="00CC6E00" w:rsidRPr="00815380">
              <w:rPr>
                <w:sz w:val="22"/>
                <w:szCs w:val="22"/>
              </w:rPr>
              <w:t xml:space="preserve">eneral knowledge of </w:t>
            </w:r>
            <w:r w:rsidRPr="00815380">
              <w:rPr>
                <w:sz w:val="22"/>
                <w:szCs w:val="22"/>
              </w:rPr>
              <w:t>long-term care</w:t>
            </w:r>
            <w:r w:rsidR="00CC6E00" w:rsidRPr="00815380">
              <w:rPr>
                <w:sz w:val="22"/>
                <w:szCs w:val="22"/>
              </w:rPr>
              <w:t xml:space="preserve"> and associated costs</w:t>
            </w:r>
          </w:p>
        </w:tc>
      </w:tr>
      <w:tr w:rsidR="00CC6E00" w:rsidRPr="00815380" w:rsidTr="00CD6518">
        <w:tc>
          <w:tcPr>
            <w:tcW w:w="3078" w:type="dxa"/>
            <w:tcBorders>
              <w:bottom w:val="nil"/>
            </w:tcBorders>
          </w:tcPr>
          <w:p w:rsidR="00CC6E00" w:rsidRPr="00815380" w:rsidRDefault="00CC6E00" w:rsidP="00CD6518">
            <w:pPr>
              <w:spacing w:after="80"/>
              <w:rPr>
                <w:sz w:val="22"/>
                <w:szCs w:val="22"/>
              </w:rPr>
            </w:pPr>
            <w:r w:rsidRPr="00815380">
              <w:rPr>
                <w:sz w:val="22"/>
                <w:szCs w:val="22"/>
              </w:rPr>
              <w:t>Beliefs and Concerns about Long-Term Care</w:t>
            </w:r>
          </w:p>
        </w:tc>
        <w:tc>
          <w:tcPr>
            <w:tcW w:w="6660" w:type="dxa"/>
            <w:tcBorders>
              <w:bottom w:val="nil"/>
            </w:tcBorders>
          </w:tcPr>
          <w:p w:rsidR="00CC6E00" w:rsidRPr="00815380" w:rsidRDefault="001D6FB5" w:rsidP="00CD6518">
            <w:pPr>
              <w:spacing w:after="80"/>
              <w:rPr>
                <w:sz w:val="22"/>
                <w:szCs w:val="22"/>
              </w:rPr>
            </w:pPr>
            <w:r w:rsidRPr="00815380">
              <w:rPr>
                <w:sz w:val="22"/>
                <w:szCs w:val="22"/>
              </w:rPr>
              <w:t xml:space="preserve">Questions </w:t>
            </w:r>
            <w:r w:rsidR="00D16BA8" w:rsidRPr="00815380">
              <w:rPr>
                <w:sz w:val="22"/>
                <w:szCs w:val="22"/>
              </w:rPr>
              <w:t xml:space="preserve">concerning </w:t>
            </w:r>
            <w:r w:rsidRPr="00815380">
              <w:rPr>
                <w:sz w:val="22"/>
                <w:szCs w:val="22"/>
              </w:rPr>
              <w:t>h</w:t>
            </w:r>
            <w:r w:rsidR="00CC6E00" w:rsidRPr="00815380">
              <w:rPr>
                <w:sz w:val="22"/>
                <w:szCs w:val="22"/>
              </w:rPr>
              <w:t>ome ownership</w:t>
            </w:r>
            <w:r w:rsidR="00C529E3" w:rsidRPr="00815380">
              <w:rPr>
                <w:sz w:val="22"/>
                <w:szCs w:val="22"/>
              </w:rPr>
              <w:t>,</w:t>
            </w:r>
            <w:r w:rsidR="00CC6E00" w:rsidRPr="00815380">
              <w:rPr>
                <w:sz w:val="22"/>
                <w:szCs w:val="22"/>
              </w:rPr>
              <w:t xml:space="preserve"> </w:t>
            </w:r>
            <w:r w:rsidRPr="00815380">
              <w:rPr>
                <w:sz w:val="22"/>
                <w:szCs w:val="22"/>
              </w:rPr>
              <w:t>willingness to m</w:t>
            </w:r>
            <w:r w:rsidR="00CC6E00" w:rsidRPr="00815380">
              <w:rPr>
                <w:sz w:val="22"/>
                <w:szCs w:val="22"/>
              </w:rPr>
              <w:t xml:space="preserve">odify home </w:t>
            </w:r>
            <w:r w:rsidR="00C529E3" w:rsidRPr="00815380">
              <w:rPr>
                <w:sz w:val="22"/>
                <w:szCs w:val="22"/>
              </w:rPr>
              <w:t>and</w:t>
            </w:r>
            <w:r w:rsidR="00CC6E00" w:rsidRPr="00815380">
              <w:rPr>
                <w:sz w:val="22"/>
                <w:szCs w:val="22"/>
              </w:rPr>
              <w:t xml:space="preserve"> </w:t>
            </w:r>
            <w:r w:rsidRPr="00815380">
              <w:rPr>
                <w:sz w:val="22"/>
                <w:szCs w:val="22"/>
              </w:rPr>
              <w:t>m</w:t>
            </w:r>
            <w:r w:rsidR="00CC6E00" w:rsidRPr="00815380">
              <w:rPr>
                <w:sz w:val="22"/>
                <w:szCs w:val="22"/>
              </w:rPr>
              <w:t>ak</w:t>
            </w:r>
            <w:r w:rsidR="00C529E3" w:rsidRPr="00815380">
              <w:rPr>
                <w:sz w:val="22"/>
                <w:szCs w:val="22"/>
              </w:rPr>
              <w:t>e</w:t>
            </w:r>
            <w:r w:rsidR="00CC6E00" w:rsidRPr="00815380">
              <w:rPr>
                <w:sz w:val="22"/>
                <w:szCs w:val="22"/>
              </w:rPr>
              <w:t xml:space="preserve"> lifestyle and financial changes to support </w:t>
            </w:r>
            <w:r w:rsidR="00F10099" w:rsidRPr="00815380">
              <w:rPr>
                <w:sz w:val="22"/>
                <w:szCs w:val="22"/>
              </w:rPr>
              <w:t>long-term care</w:t>
            </w:r>
            <w:r w:rsidR="00CC6E00" w:rsidRPr="00815380">
              <w:rPr>
                <w:sz w:val="22"/>
                <w:szCs w:val="22"/>
              </w:rPr>
              <w:t xml:space="preserve"> needs, </w:t>
            </w:r>
            <w:r w:rsidRPr="00815380">
              <w:rPr>
                <w:sz w:val="22"/>
                <w:szCs w:val="22"/>
              </w:rPr>
              <w:t>c</w:t>
            </w:r>
            <w:r w:rsidR="00CC6E00" w:rsidRPr="00815380">
              <w:rPr>
                <w:sz w:val="22"/>
                <w:szCs w:val="22"/>
              </w:rPr>
              <w:t>oncerns about future disability,</w:t>
            </w:r>
            <w:r w:rsidR="00F555D7">
              <w:rPr>
                <w:sz w:val="22"/>
                <w:szCs w:val="22"/>
              </w:rPr>
              <w:t xml:space="preserve"> </w:t>
            </w:r>
            <w:r w:rsidR="001C69E1" w:rsidRPr="00815380">
              <w:rPr>
                <w:sz w:val="22"/>
                <w:szCs w:val="22"/>
              </w:rPr>
              <w:t xml:space="preserve">and </w:t>
            </w:r>
            <w:r w:rsidR="00C529E3" w:rsidRPr="00815380">
              <w:rPr>
                <w:sz w:val="22"/>
                <w:szCs w:val="22"/>
              </w:rPr>
              <w:t xml:space="preserve">beliefs about who is </w:t>
            </w:r>
            <w:r w:rsidRPr="00815380">
              <w:rPr>
                <w:sz w:val="22"/>
                <w:szCs w:val="22"/>
              </w:rPr>
              <w:t>r</w:t>
            </w:r>
            <w:r w:rsidR="00C529E3" w:rsidRPr="00815380">
              <w:rPr>
                <w:sz w:val="22"/>
                <w:szCs w:val="22"/>
              </w:rPr>
              <w:t xml:space="preserve">esponsible for </w:t>
            </w:r>
            <w:r w:rsidR="00F10099" w:rsidRPr="00815380">
              <w:rPr>
                <w:sz w:val="22"/>
                <w:szCs w:val="22"/>
              </w:rPr>
              <w:t>long-term care</w:t>
            </w:r>
            <w:r w:rsidR="00C529E3" w:rsidRPr="00815380">
              <w:rPr>
                <w:sz w:val="22"/>
                <w:szCs w:val="22"/>
              </w:rPr>
              <w:t>, including paying for it</w:t>
            </w:r>
          </w:p>
        </w:tc>
      </w:tr>
      <w:tr w:rsidR="00CC6E00" w:rsidRPr="00815380" w:rsidTr="00CD6518">
        <w:tc>
          <w:tcPr>
            <w:tcW w:w="3078" w:type="dxa"/>
            <w:tcBorders>
              <w:top w:val="nil"/>
              <w:bottom w:val="single" w:sz="4" w:space="0" w:color="auto"/>
            </w:tcBorders>
          </w:tcPr>
          <w:p w:rsidR="00CC6E00" w:rsidRPr="00815380" w:rsidRDefault="00CC6E00" w:rsidP="00CD6518">
            <w:pPr>
              <w:spacing w:after="80"/>
              <w:rPr>
                <w:sz w:val="22"/>
                <w:szCs w:val="22"/>
              </w:rPr>
            </w:pPr>
            <w:r w:rsidRPr="00815380">
              <w:rPr>
                <w:sz w:val="22"/>
                <w:szCs w:val="22"/>
              </w:rPr>
              <w:t>Retirement and Long-Term Care Planning</w:t>
            </w:r>
          </w:p>
        </w:tc>
        <w:tc>
          <w:tcPr>
            <w:tcW w:w="6660" w:type="dxa"/>
            <w:tcBorders>
              <w:top w:val="nil"/>
              <w:bottom w:val="single" w:sz="4" w:space="0" w:color="auto"/>
            </w:tcBorders>
          </w:tcPr>
          <w:p w:rsidR="00CC6E00" w:rsidRPr="00815380" w:rsidRDefault="00F10099" w:rsidP="00CD6518">
            <w:pPr>
              <w:spacing w:after="80"/>
              <w:rPr>
                <w:sz w:val="22"/>
                <w:szCs w:val="22"/>
              </w:rPr>
            </w:pPr>
            <w:r w:rsidRPr="00815380">
              <w:rPr>
                <w:sz w:val="22"/>
                <w:szCs w:val="22"/>
              </w:rPr>
              <w:t>Questions concerning c</w:t>
            </w:r>
            <w:r w:rsidR="00CC6E00" w:rsidRPr="00815380">
              <w:rPr>
                <w:sz w:val="22"/>
                <w:szCs w:val="22"/>
              </w:rPr>
              <w:t xml:space="preserve">urrent employment status, </w:t>
            </w:r>
            <w:r w:rsidRPr="00815380">
              <w:rPr>
                <w:sz w:val="22"/>
                <w:szCs w:val="22"/>
              </w:rPr>
              <w:t>s</w:t>
            </w:r>
            <w:r w:rsidR="00CC6E00" w:rsidRPr="00815380">
              <w:rPr>
                <w:sz w:val="22"/>
                <w:szCs w:val="22"/>
              </w:rPr>
              <w:t>aving</w:t>
            </w:r>
            <w:r w:rsidR="001C69E1" w:rsidRPr="00815380">
              <w:rPr>
                <w:sz w:val="22"/>
                <w:szCs w:val="22"/>
              </w:rPr>
              <w:t>s</w:t>
            </w:r>
            <w:r w:rsidR="00CC6E00" w:rsidRPr="00815380">
              <w:rPr>
                <w:sz w:val="22"/>
                <w:szCs w:val="22"/>
              </w:rPr>
              <w:t xml:space="preserve"> for retirement, </w:t>
            </w:r>
            <w:r w:rsidRPr="00815380">
              <w:rPr>
                <w:sz w:val="22"/>
                <w:szCs w:val="22"/>
              </w:rPr>
              <w:t>r</w:t>
            </w:r>
            <w:r w:rsidR="00A70AF6" w:rsidRPr="00815380">
              <w:rPr>
                <w:sz w:val="22"/>
                <w:szCs w:val="22"/>
              </w:rPr>
              <w:t xml:space="preserve">etirement planning, </w:t>
            </w:r>
            <w:r w:rsidRPr="00815380">
              <w:rPr>
                <w:sz w:val="22"/>
                <w:szCs w:val="22"/>
              </w:rPr>
              <w:t xml:space="preserve">and family discussions </w:t>
            </w:r>
            <w:r w:rsidR="001C69E1" w:rsidRPr="00815380">
              <w:rPr>
                <w:sz w:val="22"/>
                <w:szCs w:val="22"/>
              </w:rPr>
              <w:t>about</w:t>
            </w:r>
            <w:r w:rsidRPr="00815380">
              <w:rPr>
                <w:sz w:val="22"/>
                <w:szCs w:val="22"/>
              </w:rPr>
              <w:t xml:space="preserve"> long-term care</w:t>
            </w:r>
          </w:p>
        </w:tc>
      </w:tr>
    </w:tbl>
    <w:p w:rsidR="00815380" w:rsidRPr="00CD6518" w:rsidRDefault="00A92BD5" w:rsidP="00CD6518">
      <w:pPr>
        <w:spacing w:after="200" w:line="276" w:lineRule="auto"/>
        <w:rPr>
          <w:b/>
        </w:rPr>
      </w:pPr>
      <w:r>
        <w:br w:type="page"/>
      </w:r>
      <w:r w:rsidR="00815380" w:rsidRPr="00CD6518">
        <w:rPr>
          <w:b/>
        </w:rPr>
        <w:lastRenderedPageBreak/>
        <w:t>Table A.1-1.</w:t>
      </w:r>
      <w:r w:rsidR="00815380" w:rsidRPr="00CD6518">
        <w:rPr>
          <w:b/>
        </w:rPr>
        <w:tab/>
        <w:t>Domains of Long-Term Care Awareness and Planning Survey (continued)</w:t>
      </w:r>
    </w:p>
    <w:tbl>
      <w:tblPr>
        <w:tblStyle w:val="TableGrid"/>
        <w:tblW w:w="973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480"/>
      </w:tblGrid>
      <w:tr w:rsidR="00815380" w:rsidRPr="00815380" w:rsidTr="00815380">
        <w:tc>
          <w:tcPr>
            <w:tcW w:w="3258" w:type="dxa"/>
            <w:tcBorders>
              <w:top w:val="single" w:sz="12" w:space="0" w:color="auto"/>
              <w:bottom w:val="single" w:sz="4" w:space="0" w:color="auto"/>
            </w:tcBorders>
            <w:shd w:val="clear" w:color="auto" w:fill="auto"/>
          </w:tcPr>
          <w:p w:rsidR="00815380" w:rsidRPr="00815380" w:rsidRDefault="00815380" w:rsidP="00815380">
            <w:pPr>
              <w:spacing w:before="80" w:after="80"/>
              <w:jc w:val="center"/>
              <w:rPr>
                <w:b/>
                <w:sz w:val="22"/>
                <w:szCs w:val="22"/>
              </w:rPr>
            </w:pPr>
            <w:r w:rsidRPr="00815380">
              <w:rPr>
                <w:b/>
                <w:sz w:val="22"/>
                <w:szCs w:val="22"/>
              </w:rPr>
              <w:t>Domain</w:t>
            </w:r>
          </w:p>
        </w:tc>
        <w:tc>
          <w:tcPr>
            <w:tcW w:w="6480" w:type="dxa"/>
            <w:tcBorders>
              <w:top w:val="single" w:sz="12" w:space="0" w:color="auto"/>
              <w:bottom w:val="single" w:sz="4" w:space="0" w:color="auto"/>
            </w:tcBorders>
            <w:shd w:val="clear" w:color="auto" w:fill="auto"/>
          </w:tcPr>
          <w:p w:rsidR="00815380" w:rsidRPr="00815380" w:rsidRDefault="00815380" w:rsidP="00815380">
            <w:pPr>
              <w:spacing w:before="80" w:after="80"/>
              <w:jc w:val="center"/>
              <w:rPr>
                <w:b/>
                <w:sz w:val="22"/>
                <w:szCs w:val="22"/>
              </w:rPr>
            </w:pPr>
            <w:r w:rsidRPr="00815380">
              <w:rPr>
                <w:b/>
                <w:sz w:val="22"/>
                <w:szCs w:val="22"/>
              </w:rPr>
              <w:t>Topic Areas</w:t>
            </w:r>
          </w:p>
        </w:tc>
      </w:tr>
      <w:tr w:rsidR="00CC6E00" w:rsidRPr="00815380" w:rsidTr="00815380">
        <w:tc>
          <w:tcPr>
            <w:tcW w:w="3258" w:type="dxa"/>
          </w:tcPr>
          <w:p w:rsidR="00CC6E00" w:rsidRPr="00815380" w:rsidRDefault="00A70AF6" w:rsidP="00815380">
            <w:pPr>
              <w:spacing w:before="80" w:after="80"/>
              <w:rPr>
                <w:sz w:val="22"/>
                <w:szCs w:val="22"/>
              </w:rPr>
            </w:pPr>
            <w:r w:rsidRPr="00815380">
              <w:rPr>
                <w:sz w:val="22"/>
                <w:szCs w:val="22"/>
              </w:rPr>
              <w:t xml:space="preserve">Information Gathering and Decision Making </w:t>
            </w:r>
            <w:r w:rsidR="00D16BA8" w:rsidRPr="00815380">
              <w:rPr>
                <w:sz w:val="22"/>
                <w:szCs w:val="22"/>
              </w:rPr>
              <w:t>a</w:t>
            </w:r>
            <w:r w:rsidRPr="00815380">
              <w:rPr>
                <w:sz w:val="22"/>
                <w:szCs w:val="22"/>
              </w:rPr>
              <w:t>bout Insurance</w:t>
            </w:r>
          </w:p>
        </w:tc>
        <w:tc>
          <w:tcPr>
            <w:tcW w:w="6480" w:type="dxa"/>
          </w:tcPr>
          <w:p w:rsidR="00CC6E00" w:rsidRPr="00815380" w:rsidRDefault="00D16BA8" w:rsidP="00815380">
            <w:pPr>
              <w:spacing w:before="80" w:after="80"/>
              <w:rPr>
                <w:sz w:val="22"/>
                <w:szCs w:val="22"/>
              </w:rPr>
            </w:pPr>
            <w:r w:rsidRPr="00815380">
              <w:rPr>
                <w:sz w:val="22"/>
                <w:szCs w:val="22"/>
              </w:rPr>
              <w:t>Questions concerning h</w:t>
            </w:r>
            <w:r w:rsidR="008072F7" w:rsidRPr="00815380">
              <w:rPr>
                <w:sz w:val="22"/>
                <w:szCs w:val="22"/>
              </w:rPr>
              <w:t>ealth</w:t>
            </w:r>
            <w:r w:rsidRPr="00815380">
              <w:rPr>
                <w:sz w:val="22"/>
                <w:szCs w:val="22"/>
              </w:rPr>
              <w:t>, long-term care</w:t>
            </w:r>
            <w:r w:rsidR="008072F7" w:rsidRPr="00815380">
              <w:rPr>
                <w:sz w:val="22"/>
                <w:szCs w:val="22"/>
              </w:rPr>
              <w:t xml:space="preserve"> i</w:t>
            </w:r>
            <w:r w:rsidR="00A70AF6" w:rsidRPr="00815380">
              <w:rPr>
                <w:sz w:val="22"/>
                <w:szCs w:val="22"/>
              </w:rPr>
              <w:t>nsurance</w:t>
            </w:r>
            <w:r w:rsidRPr="00815380">
              <w:rPr>
                <w:sz w:val="22"/>
                <w:szCs w:val="22"/>
              </w:rPr>
              <w:t xml:space="preserve"> and disability insurance</w:t>
            </w:r>
            <w:r w:rsidR="00A70AF6" w:rsidRPr="00815380">
              <w:rPr>
                <w:sz w:val="22"/>
                <w:szCs w:val="22"/>
              </w:rPr>
              <w:t xml:space="preserve"> coverage</w:t>
            </w:r>
            <w:r w:rsidR="005E571F" w:rsidRPr="00815380">
              <w:rPr>
                <w:sz w:val="22"/>
                <w:szCs w:val="22"/>
              </w:rPr>
              <w:t>,</w:t>
            </w:r>
            <w:r w:rsidR="00A70AF6" w:rsidRPr="00815380">
              <w:rPr>
                <w:sz w:val="22"/>
                <w:szCs w:val="22"/>
              </w:rPr>
              <w:t xml:space="preserve"> </w:t>
            </w:r>
            <w:r w:rsidRPr="00815380">
              <w:rPr>
                <w:sz w:val="22"/>
                <w:szCs w:val="22"/>
              </w:rPr>
              <w:t>and k</w:t>
            </w:r>
            <w:r w:rsidR="00A70AF6" w:rsidRPr="00815380">
              <w:rPr>
                <w:sz w:val="22"/>
                <w:szCs w:val="22"/>
              </w:rPr>
              <w:t xml:space="preserve">nowledge of </w:t>
            </w:r>
            <w:r w:rsidRPr="00815380">
              <w:rPr>
                <w:sz w:val="22"/>
                <w:szCs w:val="22"/>
              </w:rPr>
              <w:t>long-term care</w:t>
            </w:r>
            <w:r w:rsidR="00A70AF6" w:rsidRPr="00815380">
              <w:rPr>
                <w:sz w:val="22"/>
                <w:szCs w:val="22"/>
              </w:rPr>
              <w:t xml:space="preserve"> </w:t>
            </w:r>
            <w:r w:rsidR="008072F7" w:rsidRPr="00815380">
              <w:rPr>
                <w:sz w:val="22"/>
                <w:szCs w:val="22"/>
              </w:rPr>
              <w:t>i</w:t>
            </w:r>
            <w:r w:rsidR="00A70AF6" w:rsidRPr="00815380">
              <w:rPr>
                <w:sz w:val="22"/>
                <w:szCs w:val="22"/>
              </w:rPr>
              <w:t>nsurance costs</w:t>
            </w:r>
          </w:p>
        </w:tc>
      </w:tr>
      <w:tr w:rsidR="00CC6E00" w:rsidRPr="00815380" w:rsidTr="00815380">
        <w:tc>
          <w:tcPr>
            <w:tcW w:w="3258" w:type="dxa"/>
          </w:tcPr>
          <w:p w:rsidR="00CC6E00" w:rsidRPr="00815380" w:rsidRDefault="00A70AF6" w:rsidP="00815380">
            <w:pPr>
              <w:spacing w:before="80" w:after="80"/>
              <w:rPr>
                <w:sz w:val="22"/>
                <w:szCs w:val="22"/>
              </w:rPr>
            </w:pPr>
            <w:r w:rsidRPr="00815380">
              <w:rPr>
                <w:sz w:val="22"/>
                <w:szCs w:val="22"/>
              </w:rPr>
              <w:t>Core Demographic and Socio</w:t>
            </w:r>
            <w:r w:rsidR="005E571F" w:rsidRPr="00815380">
              <w:rPr>
                <w:sz w:val="22"/>
                <w:szCs w:val="22"/>
              </w:rPr>
              <w:t>e</w:t>
            </w:r>
            <w:r w:rsidRPr="00815380">
              <w:rPr>
                <w:sz w:val="22"/>
                <w:szCs w:val="22"/>
              </w:rPr>
              <w:t>conomic Information</w:t>
            </w:r>
          </w:p>
        </w:tc>
        <w:tc>
          <w:tcPr>
            <w:tcW w:w="6480" w:type="dxa"/>
          </w:tcPr>
          <w:p w:rsidR="00CC6E00" w:rsidRPr="00815380" w:rsidRDefault="00D16BA8" w:rsidP="00815380">
            <w:pPr>
              <w:spacing w:before="80" w:after="80"/>
              <w:rPr>
                <w:sz w:val="22"/>
                <w:szCs w:val="22"/>
              </w:rPr>
            </w:pPr>
            <w:r w:rsidRPr="00815380">
              <w:rPr>
                <w:sz w:val="22"/>
                <w:szCs w:val="22"/>
              </w:rPr>
              <w:t xml:space="preserve">GfK </w:t>
            </w:r>
            <w:r w:rsidR="00925D18" w:rsidRPr="00815380">
              <w:rPr>
                <w:sz w:val="22"/>
                <w:szCs w:val="22"/>
              </w:rPr>
              <w:t xml:space="preserve">will provide RTI with already collected </w:t>
            </w:r>
            <w:r w:rsidRPr="00815380">
              <w:rPr>
                <w:sz w:val="22"/>
                <w:szCs w:val="22"/>
              </w:rPr>
              <w:t xml:space="preserve">sociodemographic information on </w:t>
            </w:r>
            <w:r w:rsidR="0026265D" w:rsidRPr="00815380">
              <w:rPr>
                <w:sz w:val="22"/>
                <w:szCs w:val="22"/>
              </w:rPr>
              <w:t xml:space="preserve">its </w:t>
            </w:r>
            <w:r w:rsidR="005E571F" w:rsidRPr="00815380">
              <w:rPr>
                <w:sz w:val="22"/>
                <w:szCs w:val="22"/>
              </w:rPr>
              <w:t>Internet</w:t>
            </w:r>
            <w:r w:rsidR="0026265D" w:rsidRPr="00815380">
              <w:rPr>
                <w:sz w:val="22"/>
                <w:szCs w:val="22"/>
              </w:rPr>
              <w:t xml:space="preserve"> </w:t>
            </w:r>
            <w:r w:rsidRPr="00815380">
              <w:rPr>
                <w:sz w:val="22"/>
                <w:szCs w:val="22"/>
              </w:rPr>
              <w:t xml:space="preserve">panel members. </w:t>
            </w:r>
            <w:r w:rsidR="00925D18" w:rsidRPr="00815380">
              <w:rPr>
                <w:sz w:val="22"/>
                <w:szCs w:val="22"/>
              </w:rPr>
              <w:t xml:space="preserve">Questions concerning family size and current household assets and income to </w:t>
            </w:r>
            <w:r w:rsidR="005E571F" w:rsidRPr="00815380">
              <w:rPr>
                <w:sz w:val="22"/>
                <w:szCs w:val="22"/>
              </w:rPr>
              <w:t xml:space="preserve">ensure </w:t>
            </w:r>
            <w:r w:rsidR="00925D18" w:rsidRPr="00815380">
              <w:rPr>
                <w:sz w:val="22"/>
                <w:szCs w:val="22"/>
              </w:rPr>
              <w:t>that we have the most up-to-date information.</w:t>
            </w:r>
            <w:r w:rsidR="00F555D7">
              <w:rPr>
                <w:sz w:val="22"/>
                <w:szCs w:val="22"/>
              </w:rPr>
              <w:t xml:space="preserve"> </w:t>
            </w:r>
          </w:p>
        </w:tc>
      </w:tr>
      <w:tr w:rsidR="00A70AF6" w:rsidRPr="00815380" w:rsidTr="00815380">
        <w:tc>
          <w:tcPr>
            <w:tcW w:w="3258" w:type="dxa"/>
          </w:tcPr>
          <w:p w:rsidR="00A70AF6" w:rsidRPr="00815380" w:rsidRDefault="00A70AF6" w:rsidP="00815380">
            <w:pPr>
              <w:spacing w:before="80" w:after="80"/>
              <w:rPr>
                <w:sz w:val="22"/>
                <w:szCs w:val="22"/>
              </w:rPr>
            </w:pPr>
            <w:r w:rsidRPr="00815380">
              <w:rPr>
                <w:sz w:val="22"/>
                <w:szCs w:val="22"/>
              </w:rPr>
              <w:t>Comparing Insurance Policies</w:t>
            </w:r>
            <w:r w:rsidR="008072F7" w:rsidRPr="00815380">
              <w:rPr>
                <w:sz w:val="22"/>
                <w:szCs w:val="22"/>
              </w:rPr>
              <w:t xml:space="preserve"> with a Combination of Features</w:t>
            </w:r>
          </w:p>
        </w:tc>
        <w:tc>
          <w:tcPr>
            <w:tcW w:w="6480" w:type="dxa"/>
          </w:tcPr>
          <w:p w:rsidR="00A70AF6" w:rsidRPr="00815380" w:rsidRDefault="001D6FB5" w:rsidP="00815380">
            <w:pPr>
              <w:spacing w:before="80" w:after="80"/>
              <w:rPr>
                <w:sz w:val="22"/>
                <w:szCs w:val="22"/>
              </w:rPr>
            </w:pPr>
            <w:r w:rsidRPr="00815380">
              <w:rPr>
                <w:sz w:val="22"/>
                <w:szCs w:val="22"/>
              </w:rPr>
              <w:t>Q</w:t>
            </w:r>
            <w:r w:rsidR="00A70AF6" w:rsidRPr="00815380">
              <w:rPr>
                <w:sz w:val="22"/>
                <w:szCs w:val="22"/>
              </w:rPr>
              <w:t xml:space="preserve">uestions </w:t>
            </w:r>
            <w:r w:rsidR="0026265D" w:rsidRPr="00815380">
              <w:rPr>
                <w:sz w:val="22"/>
                <w:szCs w:val="22"/>
              </w:rPr>
              <w:t xml:space="preserve">concerning the preferences of </w:t>
            </w:r>
            <w:r w:rsidR="00A70AF6" w:rsidRPr="00815380">
              <w:rPr>
                <w:sz w:val="22"/>
                <w:szCs w:val="22"/>
              </w:rPr>
              <w:t xml:space="preserve">respondents </w:t>
            </w:r>
            <w:r w:rsidR="0026265D" w:rsidRPr="00815380">
              <w:rPr>
                <w:sz w:val="22"/>
                <w:szCs w:val="22"/>
              </w:rPr>
              <w:t xml:space="preserve">in </w:t>
            </w:r>
            <w:r w:rsidR="00A70AF6" w:rsidRPr="00815380">
              <w:rPr>
                <w:sz w:val="22"/>
                <w:szCs w:val="22"/>
              </w:rPr>
              <w:t xml:space="preserve">side-by-side comparisons of </w:t>
            </w:r>
            <w:r w:rsidR="00D96C58" w:rsidRPr="00815380">
              <w:rPr>
                <w:sz w:val="22"/>
                <w:szCs w:val="22"/>
              </w:rPr>
              <w:t xml:space="preserve">long-term care </w:t>
            </w:r>
            <w:r w:rsidR="004D0EBC" w:rsidRPr="00815380">
              <w:rPr>
                <w:sz w:val="22"/>
                <w:szCs w:val="22"/>
              </w:rPr>
              <w:t>insurance policies</w:t>
            </w:r>
            <w:r w:rsidR="00F555D7">
              <w:rPr>
                <w:sz w:val="22"/>
                <w:szCs w:val="22"/>
              </w:rPr>
              <w:t xml:space="preserve"> </w:t>
            </w:r>
            <w:r w:rsidR="00A70AF6" w:rsidRPr="00815380">
              <w:rPr>
                <w:sz w:val="22"/>
                <w:szCs w:val="22"/>
              </w:rPr>
              <w:t>with varying features (</w:t>
            </w:r>
            <w:r w:rsidR="005E571F" w:rsidRPr="00815380">
              <w:rPr>
                <w:sz w:val="22"/>
                <w:szCs w:val="22"/>
              </w:rPr>
              <w:t>DCE</w:t>
            </w:r>
            <w:r w:rsidR="00A70AF6" w:rsidRPr="00815380">
              <w:rPr>
                <w:sz w:val="22"/>
                <w:szCs w:val="22"/>
              </w:rPr>
              <w:t xml:space="preserve">) </w:t>
            </w:r>
          </w:p>
        </w:tc>
      </w:tr>
    </w:tbl>
    <w:p w:rsidR="00A70AF6" w:rsidRDefault="00A70AF6" w:rsidP="00A70AF6">
      <w:pPr>
        <w:rPr>
          <w:rFonts w:asciiTheme="majorBidi" w:hAnsiTheme="majorBidi" w:cstheme="majorBidi"/>
        </w:rPr>
      </w:pPr>
    </w:p>
    <w:p w:rsidR="00A70AF6" w:rsidRPr="00A70AF6" w:rsidRDefault="00A70AF6" w:rsidP="00BC5CB6">
      <w:pPr>
        <w:pStyle w:val="Heading2"/>
      </w:pPr>
      <w:bookmarkStart w:id="7" w:name="_Toc365448259"/>
      <w:r w:rsidRPr="00A70AF6">
        <w:t>A2.</w:t>
      </w:r>
      <w:r w:rsidRPr="00A70AF6">
        <w:tab/>
        <w:t>Sample</w:t>
      </w:r>
      <w:bookmarkEnd w:id="7"/>
    </w:p>
    <w:p w:rsidR="001C69E1" w:rsidRDefault="00FC5A64" w:rsidP="00D32737">
      <w:pPr>
        <w:pStyle w:val="BodyText1"/>
        <w:rPr>
          <w:rFonts w:eastAsia="Arial"/>
        </w:rPr>
      </w:pPr>
      <w:r>
        <w:rPr>
          <w:rFonts w:eastAsia="Arial"/>
          <w:spacing w:val="-1"/>
        </w:rPr>
        <w:t xml:space="preserve">The sample for this survey will </w:t>
      </w:r>
      <w:r w:rsidR="001C69E1">
        <w:rPr>
          <w:rFonts w:eastAsia="Arial"/>
          <w:spacing w:val="-1"/>
        </w:rPr>
        <w:t xml:space="preserve">consist of </w:t>
      </w:r>
      <w:r w:rsidR="002E4B79">
        <w:rPr>
          <w:rFonts w:eastAsia="Arial"/>
          <w:spacing w:val="-1"/>
        </w:rPr>
        <w:t>23,077</w:t>
      </w:r>
      <w:r>
        <w:rPr>
          <w:rFonts w:eastAsia="Arial"/>
          <w:spacing w:val="-1"/>
        </w:rPr>
        <w:t xml:space="preserve"> adults age</w:t>
      </w:r>
      <w:r w:rsidR="00A92BD5">
        <w:rPr>
          <w:rFonts w:eastAsia="Arial"/>
          <w:spacing w:val="-1"/>
        </w:rPr>
        <w:t>d</w:t>
      </w:r>
      <w:r>
        <w:rPr>
          <w:rFonts w:eastAsia="Arial"/>
          <w:spacing w:val="-1"/>
        </w:rPr>
        <w:t xml:space="preserve"> </w:t>
      </w:r>
      <w:r w:rsidR="00822E5D">
        <w:rPr>
          <w:rFonts w:eastAsia="Arial"/>
          <w:spacing w:val="-1"/>
        </w:rPr>
        <w:t>40 to 70</w:t>
      </w:r>
      <w:r>
        <w:rPr>
          <w:rFonts w:eastAsia="Arial"/>
          <w:spacing w:val="-1"/>
        </w:rPr>
        <w:t xml:space="preserve">, </w:t>
      </w:r>
      <w:r w:rsidR="00822E5D">
        <w:rPr>
          <w:rFonts w:eastAsia="Arial"/>
          <w:spacing w:val="-1"/>
        </w:rPr>
        <w:t xml:space="preserve">randomly </w:t>
      </w:r>
      <w:r>
        <w:rPr>
          <w:rFonts w:eastAsia="Arial"/>
          <w:spacing w:val="-1"/>
        </w:rPr>
        <w:t xml:space="preserve">drawn from </w:t>
      </w:r>
      <w:r w:rsidR="00514403" w:rsidRPr="000A1F60">
        <w:rPr>
          <w:rFonts w:eastAsia="Arial"/>
          <w:spacing w:val="-1"/>
        </w:rPr>
        <w:t>KP</w:t>
      </w:r>
      <w:r>
        <w:rPr>
          <w:rFonts w:eastAsia="Arial"/>
        </w:rPr>
        <w:t xml:space="preserve">, an </w:t>
      </w:r>
      <w:r w:rsidR="005E571F">
        <w:rPr>
          <w:rFonts w:eastAsia="Arial"/>
        </w:rPr>
        <w:t>Internet</w:t>
      </w:r>
      <w:r>
        <w:rPr>
          <w:rFonts w:eastAsia="Arial"/>
        </w:rPr>
        <w:t xml:space="preserve"> panel maintained by GfK.</w:t>
      </w:r>
      <w:r w:rsidR="00F555D7">
        <w:rPr>
          <w:rFonts w:eastAsia="Arial"/>
        </w:rPr>
        <w:t xml:space="preserve"> </w:t>
      </w:r>
      <w:r w:rsidR="002E4B79">
        <w:rPr>
          <w:rFonts w:eastAsia="Arial"/>
        </w:rPr>
        <w:t>Assuming a 65 percent response, 15,000 completed surveys are expected.</w:t>
      </w:r>
      <w:r w:rsidR="00F555D7">
        <w:rPr>
          <w:rFonts w:eastAsia="Arial"/>
        </w:rPr>
        <w:t xml:space="preserve"> </w:t>
      </w:r>
      <w:r w:rsidR="006B12BE">
        <w:rPr>
          <w:rFonts w:eastAsia="Arial"/>
        </w:rPr>
        <w:t xml:space="preserve">This age group was selected because the vast majority of long-term care insurance purchases are in </w:t>
      </w:r>
      <w:r w:rsidR="00A92BD5">
        <w:rPr>
          <w:rFonts w:eastAsia="Arial"/>
        </w:rPr>
        <w:t>it</w:t>
      </w:r>
      <w:r w:rsidR="006B12BE">
        <w:rPr>
          <w:rFonts w:eastAsia="Arial"/>
        </w:rPr>
        <w:t xml:space="preserve"> and this group is </w:t>
      </w:r>
      <w:r w:rsidR="002E4B79">
        <w:rPr>
          <w:rFonts w:eastAsia="Arial"/>
        </w:rPr>
        <w:t xml:space="preserve">most </w:t>
      </w:r>
      <w:r w:rsidR="001C69E1">
        <w:rPr>
          <w:rFonts w:eastAsia="Arial"/>
        </w:rPr>
        <w:t xml:space="preserve">likely to be </w:t>
      </w:r>
      <w:r w:rsidR="002E4B79">
        <w:rPr>
          <w:rFonts w:eastAsia="Arial"/>
        </w:rPr>
        <w:t>planning their future long-term care use</w:t>
      </w:r>
      <w:r w:rsidR="006B1166">
        <w:rPr>
          <w:rFonts w:eastAsia="Arial"/>
        </w:rPr>
        <w:t xml:space="preserve"> (LifePlans, 2012)</w:t>
      </w:r>
      <w:r w:rsidR="006B12BE">
        <w:rPr>
          <w:rFonts w:eastAsia="Arial"/>
        </w:rPr>
        <w:t>.</w:t>
      </w:r>
      <w:r w:rsidR="00F555D7">
        <w:rPr>
          <w:rFonts w:eastAsia="Arial"/>
        </w:rPr>
        <w:t xml:space="preserve"> </w:t>
      </w:r>
      <w:r w:rsidR="006B12BE">
        <w:rPr>
          <w:rFonts w:eastAsia="Arial"/>
        </w:rPr>
        <w:t>Younger age groups are less likely to be knowledgeable about long-term care and older age groups are unlikely to be able to afford policies and have high disability rates</w:t>
      </w:r>
      <w:r w:rsidR="001C69E1">
        <w:rPr>
          <w:rFonts w:eastAsia="Arial"/>
        </w:rPr>
        <w:t xml:space="preserve"> that preclude them from purchasing policies</w:t>
      </w:r>
      <w:r w:rsidR="006B12BE">
        <w:rPr>
          <w:rFonts w:eastAsia="Arial"/>
        </w:rPr>
        <w:t>.</w:t>
      </w:r>
    </w:p>
    <w:p w:rsidR="00514403" w:rsidRPr="000A1F60" w:rsidRDefault="005E571F" w:rsidP="00D32737">
      <w:pPr>
        <w:pStyle w:val="BodyText1"/>
        <w:rPr>
          <w:rFonts w:eastAsia="Arial"/>
        </w:rPr>
      </w:pPr>
      <w:r>
        <w:rPr>
          <w:rFonts w:eastAsia="Arial"/>
          <w:spacing w:val="-1"/>
        </w:rPr>
        <w:t>KP</w:t>
      </w:r>
      <w:r w:rsidR="00FC5A64" w:rsidRPr="000A1F60">
        <w:rPr>
          <w:rFonts w:eastAsia="Arial"/>
          <w:spacing w:val="5"/>
        </w:rPr>
        <w:t xml:space="preserve"> </w:t>
      </w:r>
      <w:r w:rsidR="001C69E1">
        <w:rPr>
          <w:rFonts w:eastAsia="Arial"/>
          <w:spacing w:val="5"/>
        </w:rPr>
        <w:t xml:space="preserve">is an established </w:t>
      </w:r>
      <w:r>
        <w:rPr>
          <w:rFonts w:eastAsia="Arial"/>
          <w:spacing w:val="5"/>
        </w:rPr>
        <w:t>Internet</w:t>
      </w:r>
      <w:r w:rsidR="001C69E1">
        <w:rPr>
          <w:rFonts w:eastAsia="Arial"/>
          <w:spacing w:val="5"/>
        </w:rPr>
        <w:t xml:space="preserve"> panel.</w:t>
      </w:r>
      <w:r w:rsidR="00F555D7">
        <w:rPr>
          <w:rFonts w:eastAsia="Arial"/>
          <w:spacing w:val="5"/>
        </w:rPr>
        <w:t xml:space="preserve"> </w:t>
      </w:r>
      <w:r w:rsidR="001C69E1">
        <w:rPr>
          <w:rFonts w:eastAsia="Arial"/>
          <w:spacing w:val="5"/>
        </w:rPr>
        <w:t xml:space="preserve">It </w:t>
      </w:r>
      <w:r w:rsidR="00FC5A64" w:rsidRPr="000A1F60">
        <w:rPr>
          <w:rFonts w:eastAsia="Arial"/>
          <w:spacing w:val="-1"/>
        </w:rPr>
        <w:t>i</w:t>
      </w:r>
      <w:r w:rsidR="00FC5A64" w:rsidRPr="000A1F60">
        <w:rPr>
          <w:rFonts w:eastAsia="Arial"/>
        </w:rPr>
        <w:t>s</w:t>
      </w:r>
      <w:r w:rsidR="00FC5A64" w:rsidRPr="000A1F60">
        <w:rPr>
          <w:rFonts w:eastAsia="Arial"/>
          <w:spacing w:val="5"/>
        </w:rPr>
        <w:t xml:space="preserve"> </w:t>
      </w:r>
      <w:r w:rsidR="00FC5A64" w:rsidRPr="000A1F60">
        <w:rPr>
          <w:rFonts w:eastAsia="Arial"/>
        </w:rPr>
        <w:t>based</w:t>
      </w:r>
      <w:r w:rsidR="00FC5A64" w:rsidRPr="000A1F60">
        <w:rPr>
          <w:rFonts w:eastAsia="Arial"/>
          <w:spacing w:val="5"/>
        </w:rPr>
        <w:t xml:space="preserve"> </w:t>
      </w:r>
      <w:r w:rsidR="00FC5A64" w:rsidRPr="000A1F60">
        <w:rPr>
          <w:rFonts w:eastAsia="Arial"/>
        </w:rPr>
        <w:t>on</w:t>
      </w:r>
      <w:r w:rsidR="00FC5A64" w:rsidRPr="000A1F60">
        <w:rPr>
          <w:rFonts w:eastAsia="Arial"/>
          <w:spacing w:val="5"/>
        </w:rPr>
        <w:t xml:space="preserve"> </w:t>
      </w:r>
      <w:r w:rsidR="00FC5A64" w:rsidRPr="000A1F60">
        <w:rPr>
          <w:rFonts w:eastAsia="Arial"/>
        </w:rPr>
        <w:t>a</w:t>
      </w:r>
      <w:r w:rsidR="00FC5A64" w:rsidRPr="000A1F60">
        <w:rPr>
          <w:rFonts w:eastAsia="Arial"/>
          <w:spacing w:val="2"/>
        </w:rPr>
        <w:t xml:space="preserve"> </w:t>
      </w:r>
      <w:r w:rsidR="00FC5A64" w:rsidRPr="000A1F60">
        <w:rPr>
          <w:rFonts w:eastAsia="Arial"/>
        </w:rPr>
        <w:t>sa</w:t>
      </w:r>
      <w:r w:rsidR="00FC5A64" w:rsidRPr="000A1F60">
        <w:rPr>
          <w:rFonts w:eastAsia="Arial"/>
          <w:spacing w:val="1"/>
        </w:rPr>
        <w:t>m</w:t>
      </w:r>
      <w:r w:rsidR="00FC5A64" w:rsidRPr="000A1F60">
        <w:rPr>
          <w:rFonts w:eastAsia="Arial"/>
        </w:rPr>
        <w:t>p</w:t>
      </w:r>
      <w:r w:rsidR="00FC5A64" w:rsidRPr="000A1F60">
        <w:rPr>
          <w:rFonts w:eastAsia="Arial"/>
          <w:spacing w:val="-1"/>
        </w:rPr>
        <w:t>li</w:t>
      </w:r>
      <w:r w:rsidR="00FC5A64" w:rsidRPr="000A1F60">
        <w:rPr>
          <w:rFonts w:eastAsia="Arial"/>
          <w:spacing w:val="-3"/>
        </w:rPr>
        <w:t>n</w:t>
      </w:r>
      <w:r w:rsidR="00FC5A64" w:rsidRPr="000A1F60">
        <w:rPr>
          <w:rFonts w:eastAsia="Arial"/>
        </w:rPr>
        <w:t>g</w:t>
      </w:r>
      <w:r w:rsidR="00FC5A64" w:rsidRPr="000A1F60">
        <w:rPr>
          <w:rFonts w:eastAsia="Arial"/>
          <w:spacing w:val="6"/>
        </w:rPr>
        <w:t xml:space="preserve"> </w:t>
      </w:r>
      <w:r w:rsidR="00FC5A64" w:rsidRPr="000A1F60">
        <w:rPr>
          <w:rFonts w:eastAsia="Arial"/>
          <w:spacing w:val="1"/>
        </w:rPr>
        <w:t>fr</w:t>
      </w:r>
      <w:r w:rsidR="00FC5A64" w:rsidRPr="000A1F60">
        <w:rPr>
          <w:rFonts w:eastAsia="Arial"/>
          <w:spacing w:val="-3"/>
        </w:rPr>
        <w:t>a</w:t>
      </w:r>
      <w:r w:rsidR="00FC5A64" w:rsidRPr="000A1F60">
        <w:rPr>
          <w:rFonts w:eastAsia="Arial"/>
          <w:spacing w:val="1"/>
        </w:rPr>
        <w:t>m</w:t>
      </w:r>
      <w:r w:rsidR="00FC5A64" w:rsidRPr="000A1F60">
        <w:rPr>
          <w:rFonts w:eastAsia="Arial"/>
        </w:rPr>
        <w:t>e</w:t>
      </w:r>
      <w:r w:rsidR="00FC5A64" w:rsidRPr="000A1F60">
        <w:rPr>
          <w:rFonts w:eastAsia="Arial"/>
          <w:spacing w:val="5"/>
        </w:rPr>
        <w:t xml:space="preserve"> </w:t>
      </w:r>
      <w:r w:rsidR="00FC5A64" w:rsidRPr="000A1F60">
        <w:rPr>
          <w:rFonts w:eastAsia="Arial"/>
          <w:spacing w:val="-4"/>
        </w:rPr>
        <w:t>w</w:t>
      </w:r>
      <w:r w:rsidR="00FC5A64" w:rsidRPr="000A1F60">
        <w:rPr>
          <w:rFonts w:eastAsia="Arial"/>
        </w:rPr>
        <w:t>h</w:t>
      </w:r>
      <w:r w:rsidR="00FC5A64" w:rsidRPr="000A1F60">
        <w:rPr>
          <w:rFonts w:eastAsia="Arial"/>
          <w:spacing w:val="-1"/>
        </w:rPr>
        <w:t>i</w:t>
      </w:r>
      <w:r w:rsidR="00FC5A64" w:rsidRPr="000A1F60">
        <w:rPr>
          <w:rFonts w:eastAsia="Arial"/>
        </w:rPr>
        <w:t>ch</w:t>
      </w:r>
      <w:r w:rsidR="00FC5A64" w:rsidRPr="000A1F60">
        <w:rPr>
          <w:rFonts w:eastAsia="Arial"/>
          <w:spacing w:val="5"/>
        </w:rPr>
        <w:t xml:space="preserve"> </w:t>
      </w:r>
      <w:r w:rsidR="00FC5A64" w:rsidRPr="000A1F60">
        <w:rPr>
          <w:rFonts w:eastAsia="Arial"/>
          <w:spacing w:val="-1"/>
        </w:rPr>
        <w:t>i</w:t>
      </w:r>
      <w:r w:rsidR="00FC5A64" w:rsidRPr="000A1F60">
        <w:rPr>
          <w:rFonts w:eastAsia="Arial"/>
        </w:rPr>
        <w:t>s</w:t>
      </w:r>
      <w:r w:rsidR="00FC5A64" w:rsidRPr="000A1F60">
        <w:rPr>
          <w:rFonts w:eastAsia="Arial"/>
          <w:spacing w:val="5"/>
        </w:rPr>
        <w:t xml:space="preserve"> </w:t>
      </w:r>
      <w:r w:rsidR="00FC5A64" w:rsidRPr="000A1F60">
        <w:rPr>
          <w:rFonts w:eastAsia="Arial"/>
        </w:rPr>
        <w:t>not</w:t>
      </w:r>
      <w:r w:rsidR="00FC5A64" w:rsidRPr="000A1F60">
        <w:rPr>
          <w:rFonts w:eastAsia="Arial"/>
          <w:spacing w:val="6"/>
        </w:rPr>
        <w:t xml:space="preserve"> </w:t>
      </w:r>
      <w:r w:rsidR="00FC5A64" w:rsidRPr="000A1F60">
        <w:rPr>
          <w:rFonts w:eastAsia="Arial"/>
          <w:spacing w:val="-1"/>
        </w:rPr>
        <w:t>li</w:t>
      </w:r>
      <w:r w:rsidR="00FC5A64" w:rsidRPr="000A1F60">
        <w:rPr>
          <w:rFonts w:eastAsia="Arial"/>
          <w:spacing w:val="1"/>
        </w:rPr>
        <w:t>m</w:t>
      </w:r>
      <w:r w:rsidR="00FC5A64" w:rsidRPr="000A1F60">
        <w:rPr>
          <w:rFonts w:eastAsia="Arial"/>
          <w:spacing w:val="-1"/>
        </w:rPr>
        <w:t>i</w:t>
      </w:r>
      <w:r w:rsidR="00FC5A64" w:rsidRPr="000A1F60">
        <w:rPr>
          <w:rFonts w:eastAsia="Arial"/>
          <w:spacing w:val="1"/>
        </w:rPr>
        <w:t>t</w:t>
      </w:r>
      <w:r w:rsidR="00FC5A64" w:rsidRPr="000A1F60">
        <w:rPr>
          <w:rFonts w:eastAsia="Arial"/>
        </w:rPr>
        <w:t xml:space="preserve">ed </w:t>
      </w:r>
      <w:r w:rsidR="00FC5A64" w:rsidRPr="000A1F60">
        <w:rPr>
          <w:rFonts w:eastAsia="Arial"/>
          <w:spacing w:val="1"/>
        </w:rPr>
        <w:t>t</w:t>
      </w:r>
      <w:r w:rsidR="00FC5A64" w:rsidRPr="000A1F60">
        <w:rPr>
          <w:rFonts w:eastAsia="Arial"/>
        </w:rPr>
        <w:t>o cu</w:t>
      </w:r>
      <w:r w:rsidR="00FC5A64" w:rsidRPr="000A1F60">
        <w:rPr>
          <w:rFonts w:eastAsia="Arial"/>
          <w:spacing w:val="1"/>
        </w:rPr>
        <w:t>rr</w:t>
      </w:r>
      <w:r w:rsidR="00FC5A64" w:rsidRPr="000A1F60">
        <w:rPr>
          <w:rFonts w:eastAsia="Arial"/>
        </w:rPr>
        <w:t>e</w:t>
      </w:r>
      <w:r w:rsidR="00FC5A64" w:rsidRPr="000A1F60">
        <w:rPr>
          <w:rFonts w:eastAsia="Arial"/>
          <w:spacing w:val="-3"/>
        </w:rPr>
        <w:t>n</w:t>
      </w:r>
      <w:r w:rsidR="00FC5A64" w:rsidRPr="000A1F60">
        <w:rPr>
          <w:rFonts w:eastAsia="Arial"/>
        </w:rPr>
        <w:t>t</w:t>
      </w:r>
      <w:r w:rsidR="00FC5A64" w:rsidRPr="000A1F60">
        <w:rPr>
          <w:rFonts w:eastAsia="Arial"/>
          <w:spacing w:val="26"/>
        </w:rPr>
        <w:t xml:space="preserve"> </w:t>
      </w:r>
      <w:r w:rsidR="00FC5A64" w:rsidRPr="000A1F60">
        <w:rPr>
          <w:rFonts w:eastAsia="Arial"/>
          <w:spacing w:val="1"/>
        </w:rPr>
        <w:t>I</w:t>
      </w:r>
      <w:r w:rsidR="00FC5A64" w:rsidRPr="000A1F60">
        <w:rPr>
          <w:rFonts w:eastAsia="Arial"/>
          <w:spacing w:val="-3"/>
        </w:rPr>
        <w:t>n</w:t>
      </w:r>
      <w:r w:rsidR="00FC5A64" w:rsidRPr="000A1F60">
        <w:rPr>
          <w:rFonts w:eastAsia="Arial"/>
          <w:spacing w:val="1"/>
        </w:rPr>
        <w:t>t</w:t>
      </w:r>
      <w:r w:rsidR="00FC5A64" w:rsidRPr="000A1F60">
        <w:rPr>
          <w:rFonts w:eastAsia="Arial"/>
        </w:rPr>
        <w:t>e</w:t>
      </w:r>
      <w:r w:rsidR="00FC5A64" w:rsidRPr="000A1F60">
        <w:rPr>
          <w:rFonts w:eastAsia="Arial"/>
          <w:spacing w:val="1"/>
        </w:rPr>
        <w:t>r</w:t>
      </w:r>
      <w:r w:rsidR="00FC5A64" w:rsidRPr="000A1F60">
        <w:rPr>
          <w:rFonts w:eastAsia="Arial"/>
        </w:rPr>
        <w:t>n</w:t>
      </w:r>
      <w:r w:rsidR="00FC5A64" w:rsidRPr="000A1F60">
        <w:rPr>
          <w:rFonts w:eastAsia="Arial"/>
          <w:spacing w:val="-3"/>
        </w:rPr>
        <w:t>e</w:t>
      </w:r>
      <w:r w:rsidR="00FC5A64" w:rsidRPr="000A1F60">
        <w:rPr>
          <w:rFonts w:eastAsia="Arial"/>
        </w:rPr>
        <w:t>t</w:t>
      </w:r>
      <w:r w:rsidR="00FC5A64" w:rsidRPr="000A1F60">
        <w:rPr>
          <w:rFonts w:eastAsia="Arial"/>
          <w:spacing w:val="26"/>
        </w:rPr>
        <w:t xml:space="preserve"> </w:t>
      </w:r>
      <w:r w:rsidR="00FC5A64" w:rsidRPr="000A1F60">
        <w:rPr>
          <w:rFonts w:eastAsia="Arial"/>
        </w:rPr>
        <w:t>us</w:t>
      </w:r>
      <w:r w:rsidR="00FC5A64" w:rsidRPr="000A1F60">
        <w:rPr>
          <w:rFonts w:eastAsia="Arial"/>
          <w:spacing w:val="-3"/>
        </w:rPr>
        <w:t>e</w:t>
      </w:r>
      <w:r w:rsidR="00FC5A64" w:rsidRPr="000A1F60">
        <w:rPr>
          <w:rFonts w:eastAsia="Arial"/>
          <w:spacing w:val="1"/>
        </w:rPr>
        <w:t>r</w:t>
      </w:r>
      <w:r w:rsidR="00FC5A64" w:rsidRPr="000A1F60">
        <w:rPr>
          <w:rFonts w:eastAsia="Arial"/>
        </w:rPr>
        <w:t>s</w:t>
      </w:r>
      <w:r w:rsidR="00FC5A64" w:rsidRPr="000A1F60">
        <w:rPr>
          <w:rFonts w:eastAsia="Arial"/>
          <w:spacing w:val="25"/>
        </w:rPr>
        <w:t xml:space="preserve"> </w:t>
      </w:r>
      <w:r w:rsidR="00FC5A64" w:rsidRPr="000A1F60">
        <w:rPr>
          <w:rFonts w:eastAsia="Arial"/>
        </w:rPr>
        <w:t>or</w:t>
      </w:r>
      <w:r w:rsidR="00FC5A64" w:rsidRPr="000A1F60">
        <w:rPr>
          <w:rFonts w:eastAsia="Arial"/>
          <w:spacing w:val="24"/>
        </w:rPr>
        <w:t xml:space="preserve"> </w:t>
      </w:r>
      <w:r w:rsidR="00FC5A64" w:rsidRPr="000A1F60">
        <w:rPr>
          <w:rFonts w:eastAsia="Arial"/>
        </w:rPr>
        <w:t>co</w:t>
      </w:r>
      <w:r w:rsidR="00FC5A64" w:rsidRPr="000A1F60">
        <w:rPr>
          <w:rFonts w:eastAsia="Arial"/>
          <w:spacing w:val="1"/>
        </w:rPr>
        <w:t>m</w:t>
      </w:r>
      <w:r w:rsidR="00FC5A64" w:rsidRPr="000A1F60">
        <w:rPr>
          <w:rFonts w:eastAsia="Arial"/>
        </w:rPr>
        <w:t>pu</w:t>
      </w:r>
      <w:r w:rsidR="00FC5A64" w:rsidRPr="000A1F60">
        <w:rPr>
          <w:rFonts w:eastAsia="Arial"/>
          <w:spacing w:val="1"/>
        </w:rPr>
        <w:t>t</w:t>
      </w:r>
      <w:r w:rsidR="00FC5A64" w:rsidRPr="000A1F60">
        <w:rPr>
          <w:rFonts w:eastAsia="Arial"/>
          <w:spacing w:val="-3"/>
        </w:rPr>
        <w:t>e</w:t>
      </w:r>
      <w:r w:rsidR="00FC5A64" w:rsidRPr="000A1F60">
        <w:rPr>
          <w:rFonts w:eastAsia="Arial"/>
        </w:rPr>
        <w:t>r</w:t>
      </w:r>
      <w:r w:rsidR="00FC5A64" w:rsidRPr="000A1F60">
        <w:rPr>
          <w:rFonts w:eastAsia="Arial"/>
          <w:spacing w:val="26"/>
        </w:rPr>
        <w:t xml:space="preserve"> </w:t>
      </w:r>
      <w:r w:rsidR="00FC5A64" w:rsidRPr="000A1F60">
        <w:rPr>
          <w:rFonts w:eastAsia="Arial"/>
        </w:rPr>
        <w:t>o</w:t>
      </w:r>
      <w:r w:rsidR="00FC5A64" w:rsidRPr="000A1F60">
        <w:rPr>
          <w:rFonts w:eastAsia="Arial"/>
          <w:spacing w:val="-4"/>
        </w:rPr>
        <w:t>w</w:t>
      </w:r>
      <w:r w:rsidR="00FC5A64" w:rsidRPr="000A1F60">
        <w:rPr>
          <w:rFonts w:eastAsia="Arial"/>
        </w:rPr>
        <w:t>ne</w:t>
      </w:r>
      <w:r w:rsidR="00FC5A64" w:rsidRPr="000A1F60">
        <w:rPr>
          <w:rFonts w:eastAsia="Arial"/>
          <w:spacing w:val="1"/>
        </w:rPr>
        <w:t>r</w:t>
      </w:r>
      <w:r w:rsidR="00FC5A64" w:rsidRPr="000A1F60">
        <w:rPr>
          <w:rFonts w:eastAsia="Arial"/>
        </w:rPr>
        <w:t>s</w:t>
      </w:r>
      <w:r w:rsidR="00FC5A64" w:rsidRPr="000A1F60">
        <w:rPr>
          <w:rFonts w:eastAsia="Arial"/>
          <w:spacing w:val="25"/>
        </w:rPr>
        <w:t xml:space="preserve"> </w:t>
      </w:r>
      <w:r w:rsidR="00FC5A64" w:rsidRPr="000A1F60">
        <w:rPr>
          <w:rFonts w:eastAsia="Arial"/>
        </w:rPr>
        <w:t>and</w:t>
      </w:r>
      <w:r w:rsidR="00FC5A64" w:rsidRPr="000A1F60">
        <w:rPr>
          <w:rFonts w:eastAsia="Arial"/>
          <w:spacing w:val="22"/>
        </w:rPr>
        <w:t xml:space="preserve"> </w:t>
      </w:r>
      <w:r w:rsidR="00FC5A64" w:rsidRPr="000A1F60">
        <w:rPr>
          <w:rFonts w:eastAsia="Arial"/>
        </w:rPr>
        <w:t>does</w:t>
      </w:r>
      <w:r w:rsidR="00FC5A64" w:rsidRPr="000A1F60">
        <w:rPr>
          <w:rFonts w:eastAsia="Arial"/>
          <w:spacing w:val="25"/>
        </w:rPr>
        <w:t xml:space="preserve"> </w:t>
      </w:r>
      <w:r w:rsidR="00FC5A64" w:rsidRPr="000A1F60">
        <w:rPr>
          <w:rFonts w:eastAsia="Arial"/>
        </w:rPr>
        <w:t>not</w:t>
      </w:r>
      <w:r w:rsidR="00FC5A64" w:rsidRPr="000A1F60">
        <w:rPr>
          <w:rFonts w:eastAsia="Arial"/>
          <w:spacing w:val="26"/>
        </w:rPr>
        <w:t xml:space="preserve"> </w:t>
      </w:r>
      <w:r w:rsidR="00FC5A64" w:rsidRPr="000A1F60">
        <w:rPr>
          <w:rFonts w:eastAsia="Arial"/>
        </w:rPr>
        <w:t>acce</w:t>
      </w:r>
      <w:r w:rsidR="00FC5A64" w:rsidRPr="000A1F60">
        <w:rPr>
          <w:rFonts w:eastAsia="Arial"/>
          <w:spacing w:val="-3"/>
        </w:rPr>
        <w:t>p</w:t>
      </w:r>
      <w:r w:rsidR="00FC5A64" w:rsidRPr="000A1F60">
        <w:rPr>
          <w:rFonts w:eastAsia="Arial"/>
        </w:rPr>
        <w:t>t</w:t>
      </w:r>
      <w:r w:rsidR="00FC5A64" w:rsidRPr="000A1F60">
        <w:rPr>
          <w:rFonts w:eastAsia="Arial"/>
          <w:spacing w:val="26"/>
        </w:rPr>
        <w:t xml:space="preserve"> </w:t>
      </w:r>
      <w:r w:rsidR="00FC5A64" w:rsidRPr="000A1F60">
        <w:rPr>
          <w:rFonts w:eastAsia="Arial"/>
        </w:rPr>
        <w:t>se</w:t>
      </w:r>
      <w:r w:rsidR="00FC5A64" w:rsidRPr="000A1F60">
        <w:rPr>
          <w:rFonts w:eastAsia="Arial"/>
          <w:spacing w:val="-3"/>
        </w:rPr>
        <w:t>l</w:t>
      </w:r>
      <w:r w:rsidR="00FC5A64" w:rsidRPr="000A1F60">
        <w:rPr>
          <w:rFonts w:eastAsia="Arial"/>
          <w:spacing w:val="3"/>
        </w:rPr>
        <w:t>f</w:t>
      </w:r>
      <w:r w:rsidR="00FC5A64" w:rsidRPr="000A1F60">
        <w:rPr>
          <w:rFonts w:eastAsia="Arial"/>
          <w:spacing w:val="1"/>
        </w:rPr>
        <w:t>-</w:t>
      </w:r>
      <w:r w:rsidR="00FC5A64" w:rsidRPr="000A1F60">
        <w:rPr>
          <w:rFonts w:eastAsia="Arial"/>
        </w:rPr>
        <w:t>se</w:t>
      </w:r>
      <w:r w:rsidR="00FC5A64" w:rsidRPr="000A1F60">
        <w:rPr>
          <w:rFonts w:eastAsia="Arial"/>
          <w:spacing w:val="-1"/>
        </w:rPr>
        <w:t>l</w:t>
      </w:r>
      <w:r w:rsidR="00FC5A64" w:rsidRPr="000A1F60">
        <w:rPr>
          <w:rFonts w:eastAsia="Arial"/>
        </w:rPr>
        <w:t>ec</w:t>
      </w:r>
      <w:r w:rsidR="00FC5A64" w:rsidRPr="000A1F60">
        <w:rPr>
          <w:rFonts w:eastAsia="Arial"/>
          <w:spacing w:val="1"/>
        </w:rPr>
        <w:t>t</w:t>
      </w:r>
      <w:r w:rsidR="00FC5A64" w:rsidRPr="000A1F60">
        <w:rPr>
          <w:rFonts w:eastAsia="Arial"/>
        </w:rPr>
        <w:t>ed</w:t>
      </w:r>
      <w:r w:rsidR="00FC5A64" w:rsidRPr="000A1F60">
        <w:rPr>
          <w:rFonts w:eastAsia="Arial"/>
          <w:spacing w:val="25"/>
        </w:rPr>
        <w:t xml:space="preserve"> </w:t>
      </w:r>
      <w:r w:rsidR="00FC5A64" w:rsidRPr="000A1F60">
        <w:rPr>
          <w:rFonts w:eastAsia="Arial"/>
          <w:spacing w:val="-2"/>
        </w:rPr>
        <w:t>v</w:t>
      </w:r>
      <w:r w:rsidR="00FC5A64" w:rsidRPr="000A1F60">
        <w:rPr>
          <w:rFonts w:eastAsia="Arial"/>
        </w:rPr>
        <w:t>o</w:t>
      </w:r>
      <w:r w:rsidR="00FC5A64" w:rsidRPr="000A1F60">
        <w:rPr>
          <w:rFonts w:eastAsia="Arial"/>
          <w:spacing w:val="-1"/>
        </w:rPr>
        <w:t>l</w:t>
      </w:r>
      <w:r w:rsidR="00FC5A64" w:rsidRPr="000A1F60">
        <w:rPr>
          <w:rFonts w:eastAsia="Arial"/>
        </w:rPr>
        <w:t>un</w:t>
      </w:r>
      <w:r w:rsidR="00FC5A64" w:rsidRPr="000A1F60">
        <w:rPr>
          <w:rFonts w:eastAsia="Arial"/>
          <w:spacing w:val="1"/>
        </w:rPr>
        <w:t>t</w:t>
      </w:r>
      <w:r w:rsidR="00FC5A64" w:rsidRPr="000A1F60">
        <w:rPr>
          <w:rFonts w:eastAsia="Arial"/>
        </w:rPr>
        <w:t>ee</w:t>
      </w:r>
      <w:r w:rsidR="00FC5A64" w:rsidRPr="000A1F60">
        <w:rPr>
          <w:rFonts w:eastAsia="Arial"/>
          <w:spacing w:val="1"/>
        </w:rPr>
        <w:t>r</w:t>
      </w:r>
      <w:r w:rsidR="00FC5A64" w:rsidRPr="000A1F60">
        <w:rPr>
          <w:rFonts w:eastAsia="Arial"/>
        </w:rPr>
        <w:t>s.</w:t>
      </w:r>
      <w:r w:rsidR="00F555D7">
        <w:rPr>
          <w:rFonts w:eastAsia="Arial"/>
        </w:rPr>
        <w:t xml:space="preserve"> </w:t>
      </w:r>
      <w:r>
        <w:rPr>
          <w:rFonts w:eastAsia="Arial"/>
          <w:spacing w:val="-1"/>
        </w:rPr>
        <w:t xml:space="preserve">KP </w:t>
      </w:r>
      <w:r w:rsidR="00514403" w:rsidRPr="000A1F60">
        <w:rPr>
          <w:rFonts w:eastAsia="Arial"/>
        </w:rPr>
        <w:t>cons</w:t>
      </w:r>
      <w:r w:rsidR="00514403" w:rsidRPr="000A1F60">
        <w:rPr>
          <w:rFonts w:eastAsia="Arial"/>
          <w:spacing w:val="-1"/>
        </w:rPr>
        <w:t>i</w:t>
      </w:r>
      <w:r w:rsidR="00514403" w:rsidRPr="000A1F60">
        <w:rPr>
          <w:rFonts w:eastAsia="Arial"/>
        </w:rPr>
        <w:t>s</w:t>
      </w:r>
      <w:r w:rsidR="00514403" w:rsidRPr="000A1F60">
        <w:rPr>
          <w:rFonts w:eastAsia="Arial"/>
          <w:spacing w:val="1"/>
        </w:rPr>
        <w:t>t</w:t>
      </w:r>
      <w:r w:rsidR="00514403" w:rsidRPr="000A1F60">
        <w:rPr>
          <w:rFonts w:eastAsia="Arial"/>
        </w:rPr>
        <w:t>s</w:t>
      </w:r>
      <w:r w:rsidR="00514403" w:rsidRPr="000A1F60">
        <w:rPr>
          <w:rFonts w:eastAsia="Arial"/>
          <w:spacing w:val="31"/>
        </w:rPr>
        <w:t xml:space="preserve"> </w:t>
      </w:r>
      <w:r w:rsidR="00514403" w:rsidRPr="000A1F60">
        <w:rPr>
          <w:rFonts w:eastAsia="Arial"/>
        </w:rPr>
        <w:t>of</w:t>
      </w:r>
      <w:r w:rsidR="00514403" w:rsidRPr="000A1F60">
        <w:rPr>
          <w:rFonts w:eastAsia="Arial"/>
          <w:spacing w:val="33"/>
        </w:rPr>
        <w:t xml:space="preserve"> </w:t>
      </w:r>
      <w:r w:rsidR="00514403" w:rsidRPr="000A1F60">
        <w:rPr>
          <w:rFonts w:eastAsia="Arial"/>
        </w:rPr>
        <w:t>about</w:t>
      </w:r>
      <w:r w:rsidR="00514403" w:rsidRPr="000A1F60">
        <w:rPr>
          <w:rFonts w:eastAsia="Arial"/>
          <w:spacing w:val="31"/>
        </w:rPr>
        <w:t xml:space="preserve"> </w:t>
      </w:r>
      <w:r w:rsidR="00514403" w:rsidRPr="000A1F60">
        <w:rPr>
          <w:rFonts w:eastAsia="Arial"/>
        </w:rPr>
        <w:t>55</w:t>
      </w:r>
      <w:r w:rsidR="00514403" w:rsidRPr="000A1F60">
        <w:rPr>
          <w:rFonts w:eastAsia="Arial"/>
          <w:spacing w:val="1"/>
        </w:rPr>
        <w:t>,</w:t>
      </w:r>
      <w:r w:rsidR="00514403" w:rsidRPr="000A1F60">
        <w:rPr>
          <w:rFonts w:eastAsia="Arial"/>
        </w:rPr>
        <w:t>0</w:t>
      </w:r>
      <w:r w:rsidR="00514403" w:rsidRPr="000A1F60">
        <w:rPr>
          <w:rFonts w:eastAsia="Arial"/>
          <w:spacing w:val="-3"/>
        </w:rPr>
        <w:t>0</w:t>
      </w:r>
      <w:r w:rsidR="00514403" w:rsidRPr="000A1F60">
        <w:rPr>
          <w:rFonts w:eastAsia="Arial"/>
        </w:rPr>
        <w:t>0</w:t>
      </w:r>
      <w:r w:rsidR="00514403" w:rsidRPr="000A1F60">
        <w:rPr>
          <w:rFonts w:eastAsia="Arial"/>
          <w:spacing w:val="30"/>
        </w:rPr>
        <w:t xml:space="preserve"> </w:t>
      </w:r>
      <w:r w:rsidR="00514403" w:rsidRPr="000A1F60">
        <w:rPr>
          <w:rFonts w:eastAsia="Arial"/>
          <w:spacing w:val="-1"/>
        </w:rPr>
        <w:t>U</w:t>
      </w:r>
      <w:r w:rsidR="00514403" w:rsidRPr="000A1F60">
        <w:rPr>
          <w:rFonts w:eastAsia="Arial"/>
          <w:spacing w:val="1"/>
        </w:rPr>
        <w:t>.</w:t>
      </w:r>
      <w:r w:rsidR="00514403" w:rsidRPr="000A1F60">
        <w:rPr>
          <w:rFonts w:eastAsia="Arial"/>
          <w:spacing w:val="-1"/>
        </w:rPr>
        <w:t>S</w:t>
      </w:r>
      <w:r w:rsidR="00514403" w:rsidRPr="000A1F60">
        <w:rPr>
          <w:rFonts w:eastAsia="Arial"/>
        </w:rPr>
        <w:t>.</w:t>
      </w:r>
      <w:r w:rsidR="00514403" w:rsidRPr="000A1F60">
        <w:rPr>
          <w:rFonts w:eastAsia="Arial"/>
          <w:spacing w:val="31"/>
        </w:rPr>
        <w:t xml:space="preserve"> </w:t>
      </w:r>
      <w:r w:rsidR="00514403" w:rsidRPr="000A1F60">
        <w:rPr>
          <w:rFonts w:eastAsia="Arial"/>
          <w:spacing w:val="1"/>
        </w:rPr>
        <w:t>r</w:t>
      </w:r>
      <w:r w:rsidR="00514403" w:rsidRPr="000A1F60">
        <w:rPr>
          <w:rFonts w:eastAsia="Arial"/>
        </w:rPr>
        <w:t>es</w:t>
      </w:r>
      <w:r w:rsidR="00514403" w:rsidRPr="000A1F60">
        <w:rPr>
          <w:rFonts w:eastAsia="Arial"/>
          <w:spacing w:val="-1"/>
        </w:rPr>
        <w:t>i</w:t>
      </w:r>
      <w:r w:rsidR="00514403" w:rsidRPr="000A1F60">
        <w:rPr>
          <w:rFonts w:eastAsia="Arial"/>
        </w:rPr>
        <w:t>den</w:t>
      </w:r>
      <w:r w:rsidR="00514403" w:rsidRPr="000A1F60">
        <w:rPr>
          <w:rFonts w:eastAsia="Arial"/>
          <w:spacing w:val="1"/>
        </w:rPr>
        <w:t>t</w:t>
      </w:r>
      <w:r w:rsidR="00514403" w:rsidRPr="000A1F60">
        <w:rPr>
          <w:rFonts w:eastAsia="Arial"/>
          <w:spacing w:val="-2"/>
        </w:rPr>
        <w:t>s</w:t>
      </w:r>
      <w:r w:rsidR="00514403" w:rsidRPr="000A1F60">
        <w:rPr>
          <w:rFonts w:eastAsia="Arial"/>
        </w:rPr>
        <w:t>,</w:t>
      </w:r>
      <w:r w:rsidR="00514403" w:rsidRPr="000A1F60">
        <w:rPr>
          <w:rFonts w:eastAsia="Arial"/>
          <w:spacing w:val="31"/>
        </w:rPr>
        <w:t xml:space="preserve"> </w:t>
      </w:r>
      <w:r w:rsidR="00514403" w:rsidRPr="000A1F60">
        <w:rPr>
          <w:rFonts w:eastAsia="Arial"/>
        </w:rPr>
        <w:t>a</w:t>
      </w:r>
      <w:r w:rsidR="00514403" w:rsidRPr="000A1F60">
        <w:rPr>
          <w:rFonts w:eastAsia="Arial"/>
          <w:spacing w:val="2"/>
        </w:rPr>
        <w:t>g</w:t>
      </w:r>
      <w:r w:rsidR="00514403" w:rsidRPr="000A1F60">
        <w:rPr>
          <w:rFonts w:eastAsia="Arial"/>
        </w:rPr>
        <w:t>e</w:t>
      </w:r>
      <w:r w:rsidR="004D3F56">
        <w:rPr>
          <w:rFonts w:eastAsia="Arial"/>
        </w:rPr>
        <w:t>d</w:t>
      </w:r>
      <w:r w:rsidR="00F71069">
        <w:rPr>
          <w:rFonts w:eastAsia="Arial"/>
        </w:rPr>
        <w:t xml:space="preserve"> </w:t>
      </w:r>
      <w:r w:rsidR="00514403" w:rsidRPr="000A1F60">
        <w:rPr>
          <w:rFonts w:eastAsia="Arial"/>
        </w:rPr>
        <w:t>18</w:t>
      </w:r>
      <w:r w:rsidR="00514403" w:rsidRPr="000A1F60">
        <w:rPr>
          <w:rFonts w:eastAsia="Arial"/>
          <w:spacing w:val="30"/>
        </w:rPr>
        <w:t xml:space="preserve"> </w:t>
      </w:r>
      <w:r w:rsidR="00514403" w:rsidRPr="000A1F60">
        <w:rPr>
          <w:rFonts w:eastAsia="Arial"/>
        </w:rPr>
        <w:t>and</w:t>
      </w:r>
      <w:r w:rsidR="00514403" w:rsidRPr="000A1F60">
        <w:rPr>
          <w:rFonts w:eastAsia="Arial"/>
          <w:spacing w:val="30"/>
        </w:rPr>
        <w:t xml:space="preserve"> </w:t>
      </w:r>
      <w:r w:rsidR="00514403" w:rsidRPr="000A1F60">
        <w:rPr>
          <w:rFonts w:eastAsia="Arial"/>
        </w:rPr>
        <w:t>o</w:t>
      </w:r>
      <w:r w:rsidR="00514403" w:rsidRPr="000A1F60">
        <w:rPr>
          <w:rFonts w:eastAsia="Arial"/>
          <w:spacing w:val="-1"/>
        </w:rPr>
        <w:t>l</w:t>
      </w:r>
      <w:r w:rsidR="00514403" w:rsidRPr="000A1F60">
        <w:rPr>
          <w:rFonts w:eastAsia="Arial"/>
        </w:rPr>
        <w:t>de</w:t>
      </w:r>
      <w:r w:rsidR="00514403" w:rsidRPr="000A1F60">
        <w:rPr>
          <w:rFonts w:eastAsia="Arial"/>
          <w:spacing w:val="2"/>
        </w:rPr>
        <w:t>r</w:t>
      </w:r>
      <w:r w:rsidR="00A92BD5">
        <w:rPr>
          <w:rFonts w:eastAsia="Arial"/>
          <w:spacing w:val="2"/>
        </w:rPr>
        <w:t>,</w:t>
      </w:r>
      <w:r w:rsidR="00F71069">
        <w:rPr>
          <w:rFonts w:eastAsia="Arial"/>
          <w:spacing w:val="2"/>
        </w:rPr>
        <w:t xml:space="preserve"> who</w:t>
      </w:r>
      <w:r w:rsidR="00514403" w:rsidRPr="000A1F60">
        <w:rPr>
          <w:rFonts w:eastAsia="Arial"/>
          <w:spacing w:val="31"/>
        </w:rPr>
        <w:t xml:space="preserve"> </w:t>
      </w:r>
      <w:r w:rsidR="00514403" w:rsidRPr="000A1F60">
        <w:rPr>
          <w:rFonts w:eastAsia="Arial"/>
          <w:spacing w:val="-4"/>
        </w:rPr>
        <w:t>w</w:t>
      </w:r>
      <w:r w:rsidR="00514403" w:rsidRPr="000A1F60">
        <w:rPr>
          <w:rFonts w:eastAsia="Arial"/>
        </w:rPr>
        <w:t>e</w:t>
      </w:r>
      <w:r w:rsidR="00514403" w:rsidRPr="000A1F60">
        <w:rPr>
          <w:rFonts w:eastAsia="Arial"/>
          <w:spacing w:val="1"/>
        </w:rPr>
        <w:t>r</w:t>
      </w:r>
      <w:r w:rsidR="00514403" w:rsidRPr="000A1F60">
        <w:rPr>
          <w:rFonts w:eastAsia="Arial"/>
        </w:rPr>
        <w:t>e</w:t>
      </w:r>
      <w:r w:rsidR="00514403" w:rsidRPr="000A1F60">
        <w:rPr>
          <w:rFonts w:eastAsia="Arial"/>
          <w:spacing w:val="30"/>
        </w:rPr>
        <w:t xml:space="preserve"> </w:t>
      </w:r>
      <w:r w:rsidR="00514403" w:rsidRPr="000A1F60">
        <w:rPr>
          <w:rFonts w:eastAsia="Arial"/>
        </w:rPr>
        <w:t>se</w:t>
      </w:r>
      <w:r w:rsidR="00514403" w:rsidRPr="000A1F60">
        <w:rPr>
          <w:rFonts w:eastAsia="Arial"/>
          <w:spacing w:val="-1"/>
        </w:rPr>
        <w:t>l</w:t>
      </w:r>
      <w:r w:rsidR="00514403" w:rsidRPr="000A1F60">
        <w:rPr>
          <w:rFonts w:eastAsia="Arial"/>
        </w:rPr>
        <w:t>ec</w:t>
      </w:r>
      <w:r w:rsidR="00514403" w:rsidRPr="000A1F60">
        <w:rPr>
          <w:rFonts w:eastAsia="Arial"/>
          <w:spacing w:val="1"/>
        </w:rPr>
        <w:t>t</w:t>
      </w:r>
      <w:r w:rsidR="00514403" w:rsidRPr="000A1F60">
        <w:rPr>
          <w:rFonts w:eastAsia="Arial"/>
        </w:rPr>
        <w:t>ed p</w:t>
      </w:r>
      <w:r w:rsidR="00514403" w:rsidRPr="000A1F60">
        <w:rPr>
          <w:rFonts w:eastAsia="Arial"/>
          <w:spacing w:val="1"/>
        </w:rPr>
        <w:t>r</w:t>
      </w:r>
      <w:r w:rsidR="00514403" w:rsidRPr="000A1F60">
        <w:rPr>
          <w:rFonts w:eastAsia="Arial"/>
        </w:rPr>
        <w:t>obab</w:t>
      </w:r>
      <w:r w:rsidR="00514403" w:rsidRPr="000A1F60">
        <w:rPr>
          <w:rFonts w:eastAsia="Arial"/>
          <w:spacing w:val="-1"/>
        </w:rPr>
        <w:t>ili</w:t>
      </w:r>
      <w:r w:rsidR="00514403" w:rsidRPr="000A1F60">
        <w:rPr>
          <w:rFonts w:eastAsia="Arial"/>
        </w:rPr>
        <w:t>s</w:t>
      </w:r>
      <w:r w:rsidR="00514403" w:rsidRPr="000A1F60">
        <w:rPr>
          <w:rFonts w:eastAsia="Arial"/>
          <w:spacing w:val="1"/>
        </w:rPr>
        <w:t>t</w:t>
      </w:r>
      <w:r w:rsidR="00514403" w:rsidRPr="000A1F60">
        <w:rPr>
          <w:rFonts w:eastAsia="Arial"/>
          <w:spacing w:val="-1"/>
        </w:rPr>
        <w:t>i</w:t>
      </w:r>
      <w:r w:rsidR="00514403" w:rsidRPr="000A1F60">
        <w:rPr>
          <w:rFonts w:eastAsia="Arial"/>
        </w:rPr>
        <w:t>ca</w:t>
      </w:r>
      <w:r w:rsidR="00514403" w:rsidRPr="000A1F60">
        <w:rPr>
          <w:rFonts w:eastAsia="Arial"/>
          <w:spacing w:val="-1"/>
        </w:rPr>
        <w:t>l</w:t>
      </w:r>
      <w:r w:rsidR="00514403" w:rsidRPr="000A1F60">
        <w:rPr>
          <w:rFonts w:eastAsia="Arial"/>
          <w:spacing w:val="1"/>
        </w:rPr>
        <w:t>l</w:t>
      </w:r>
      <w:r w:rsidR="00514403" w:rsidRPr="000A1F60">
        <w:rPr>
          <w:rFonts w:eastAsia="Arial"/>
        </w:rPr>
        <w:t>y and</w:t>
      </w:r>
      <w:r w:rsidR="00514403" w:rsidRPr="000A1F60">
        <w:rPr>
          <w:rFonts w:eastAsia="Arial"/>
          <w:spacing w:val="2"/>
        </w:rPr>
        <w:t xml:space="preserve"> </w:t>
      </w:r>
      <w:r w:rsidR="00514403" w:rsidRPr="000A1F60">
        <w:rPr>
          <w:rFonts w:eastAsia="Arial"/>
          <w:spacing w:val="-1"/>
        </w:rPr>
        <w:t>i</w:t>
      </w:r>
      <w:r w:rsidR="00514403" w:rsidRPr="000A1F60">
        <w:rPr>
          <w:rFonts w:eastAsia="Arial"/>
          <w:spacing w:val="2"/>
        </w:rPr>
        <w:t>n</w:t>
      </w:r>
      <w:r w:rsidR="00514403" w:rsidRPr="000A1F60">
        <w:rPr>
          <w:rFonts w:eastAsia="Arial"/>
          <w:spacing w:val="-2"/>
        </w:rPr>
        <w:t>v</w:t>
      </w:r>
      <w:r w:rsidR="00514403" w:rsidRPr="000A1F60">
        <w:rPr>
          <w:rFonts w:eastAsia="Arial"/>
          <w:spacing w:val="1"/>
        </w:rPr>
        <w:t>it</w:t>
      </w:r>
      <w:r w:rsidR="00514403" w:rsidRPr="000A1F60">
        <w:rPr>
          <w:rFonts w:eastAsia="Arial"/>
        </w:rPr>
        <w:t>ed</w:t>
      </w:r>
      <w:r w:rsidR="00514403" w:rsidRPr="000A1F60">
        <w:rPr>
          <w:rFonts w:eastAsia="Arial"/>
          <w:spacing w:val="2"/>
        </w:rPr>
        <w:t xml:space="preserve"> </w:t>
      </w:r>
      <w:r w:rsidR="00514403" w:rsidRPr="000A1F60">
        <w:rPr>
          <w:rFonts w:eastAsia="Arial"/>
          <w:spacing w:val="1"/>
        </w:rPr>
        <w:t>t</w:t>
      </w:r>
      <w:r w:rsidR="00514403" w:rsidRPr="000A1F60">
        <w:rPr>
          <w:rFonts w:eastAsia="Arial"/>
        </w:rPr>
        <w:t>o</w:t>
      </w:r>
      <w:r w:rsidR="00514403" w:rsidRPr="000A1F60">
        <w:rPr>
          <w:rFonts w:eastAsia="Arial"/>
          <w:spacing w:val="2"/>
        </w:rPr>
        <w:t xml:space="preserve"> </w:t>
      </w:r>
      <w:r w:rsidR="00514403" w:rsidRPr="000A1F60">
        <w:rPr>
          <w:rFonts w:eastAsia="Arial"/>
        </w:rPr>
        <w:t>pa</w:t>
      </w:r>
      <w:r w:rsidR="00514403" w:rsidRPr="000A1F60">
        <w:rPr>
          <w:rFonts w:eastAsia="Arial"/>
          <w:spacing w:val="-2"/>
        </w:rPr>
        <w:t>r</w:t>
      </w:r>
      <w:r w:rsidR="00514403" w:rsidRPr="000A1F60">
        <w:rPr>
          <w:rFonts w:eastAsia="Arial"/>
          <w:spacing w:val="1"/>
        </w:rPr>
        <w:t>t</w:t>
      </w:r>
      <w:r w:rsidR="00514403" w:rsidRPr="000A1F60">
        <w:rPr>
          <w:rFonts w:eastAsia="Arial"/>
          <w:spacing w:val="-1"/>
        </w:rPr>
        <w:t>i</w:t>
      </w:r>
      <w:r w:rsidR="00514403" w:rsidRPr="000A1F60">
        <w:rPr>
          <w:rFonts w:eastAsia="Arial"/>
        </w:rPr>
        <w:t>c</w:t>
      </w:r>
      <w:r w:rsidR="00514403" w:rsidRPr="000A1F60">
        <w:rPr>
          <w:rFonts w:eastAsia="Arial"/>
          <w:spacing w:val="-1"/>
        </w:rPr>
        <w:t>i</w:t>
      </w:r>
      <w:r w:rsidR="00514403" w:rsidRPr="000A1F60">
        <w:rPr>
          <w:rFonts w:eastAsia="Arial"/>
        </w:rPr>
        <w:t>pa</w:t>
      </w:r>
      <w:r w:rsidR="00514403" w:rsidRPr="000A1F60">
        <w:rPr>
          <w:rFonts w:eastAsia="Arial"/>
          <w:spacing w:val="1"/>
        </w:rPr>
        <w:t>t</w:t>
      </w:r>
      <w:r w:rsidR="00514403" w:rsidRPr="000A1F60">
        <w:rPr>
          <w:rFonts w:eastAsia="Arial"/>
        </w:rPr>
        <w:t>e.</w:t>
      </w:r>
      <w:r w:rsidR="00514403" w:rsidRPr="000A1F60">
        <w:rPr>
          <w:rFonts w:eastAsia="Arial"/>
          <w:spacing w:val="3"/>
        </w:rPr>
        <w:t xml:space="preserve"> </w:t>
      </w:r>
      <w:r w:rsidR="00514403" w:rsidRPr="000A1F60">
        <w:rPr>
          <w:rFonts w:eastAsia="Arial"/>
          <w:spacing w:val="2"/>
        </w:rPr>
        <w:t>T</w:t>
      </w:r>
      <w:r w:rsidR="00514403" w:rsidRPr="000A1F60">
        <w:rPr>
          <w:rFonts w:eastAsia="Arial"/>
        </w:rPr>
        <w:t>he</w:t>
      </w:r>
      <w:r w:rsidR="00514403" w:rsidRPr="000A1F60">
        <w:rPr>
          <w:rFonts w:eastAsia="Arial"/>
          <w:spacing w:val="1"/>
        </w:rPr>
        <w:t xml:space="preserve"> </w:t>
      </w:r>
      <w:r w:rsidR="00FC5A64">
        <w:rPr>
          <w:rFonts w:eastAsia="Arial"/>
          <w:spacing w:val="1"/>
        </w:rPr>
        <w:t xml:space="preserve">exact </w:t>
      </w:r>
      <w:r w:rsidR="00514403" w:rsidRPr="000A1F60">
        <w:rPr>
          <w:rFonts w:eastAsia="Arial"/>
        </w:rPr>
        <w:t>s</w:t>
      </w:r>
      <w:r w:rsidR="00514403" w:rsidRPr="000A1F60">
        <w:rPr>
          <w:rFonts w:eastAsia="Arial"/>
          <w:spacing w:val="-1"/>
        </w:rPr>
        <w:t>i</w:t>
      </w:r>
      <w:r w:rsidR="00514403" w:rsidRPr="000A1F60">
        <w:rPr>
          <w:rFonts w:eastAsia="Arial"/>
          <w:spacing w:val="-2"/>
        </w:rPr>
        <w:t>z</w:t>
      </w:r>
      <w:r w:rsidR="00514403" w:rsidRPr="000A1F60">
        <w:rPr>
          <w:rFonts w:eastAsia="Arial"/>
        </w:rPr>
        <w:t>e</w:t>
      </w:r>
      <w:r w:rsidR="00514403" w:rsidRPr="000A1F60">
        <w:rPr>
          <w:rFonts w:eastAsia="Arial"/>
          <w:spacing w:val="1"/>
        </w:rPr>
        <w:t xml:space="preserve"> </w:t>
      </w:r>
      <w:r w:rsidR="00514403" w:rsidRPr="000A1F60">
        <w:rPr>
          <w:rFonts w:eastAsia="Arial"/>
        </w:rPr>
        <w:t>of</w:t>
      </w:r>
      <w:r w:rsidR="00514403" w:rsidRPr="000A1F60">
        <w:rPr>
          <w:rFonts w:eastAsia="Arial"/>
          <w:spacing w:val="4"/>
        </w:rPr>
        <w:t xml:space="preserve"> </w:t>
      </w:r>
      <w:r w:rsidR="00514403" w:rsidRPr="000A1F60">
        <w:rPr>
          <w:rFonts w:eastAsia="Arial"/>
          <w:spacing w:val="1"/>
        </w:rPr>
        <w:t>t</w:t>
      </w:r>
      <w:r w:rsidR="00514403" w:rsidRPr="000A1F60">
        <w:rPr>
          <w:rFonts w:eastAsia="Arial"/>
          <w:spacing w:val="-3"/>
        </w:rPr>
        <w:t>h</w:t>
      </w:r>
      <w:r w:rsidR="00514403" w:rsidRPr="000A1F60">
        <w:rPr>
          <w:rFonts w:eastAsia="Arial"/>
        </w:rPr>
        <w:t>e</w:t>
      </w:r>
      <w:r w:rsidR="00514403" w:rsidRPr="000A1F60">
        <w:rPr>
          <w:rFonts w:eastAsia="Arial"/>
          <w:spacing w:val="1"/>
        </w:rPr>
        <w:t xml:space="preserve"> </w:t>
      </w:r>
      <w:r w:rsidR="00514403" w:rsidRPr="000A1F60">
        <w:rPr>
          <w:rFonts w:eastAsia="Arial"/>
        </w:rPr>
        <w:t xml:space="preserve">panel </w:t>
      </w:r>
      <w:r w:rsidR="00514403" w:rsidRPr="000A1F60">
        <w:rPr>
          <w:rFonts w:eastAsia="Arial"/>
          <w:spacing w:val="3"/>
        </w:rPr>
        <w:t>f</w:t>
      </w:r>
      <w:r w:rsidR="00514403" w:rsidRPr="000A1F60">
        <w:rPr>
          <w:rFonts w:eastAsia="Arial"/>
          <w:spacing w:val="-1"/>
        </w:rPr>
        <w:t>l</w:t>
      </w:r>
      <w:r w:rsidR="00514403" w:rsidRPr="000A1F60">
        <w:rPr>
          <w:rFonts w:eastAsia="Arial"/>
        </w:rPr>
        <w:t>uc</w:t>
      </w:r>
      <w:r w:rsidR="00514403" w:rsidRPr="000A1F60">
        <w:rPr>
          <w:rFonts w:eastAsia="Arial"/>
          <w:spacing w:val="1"/>
        </w:rPr>
        <w:t>t</w:t>
      </w:r>
      <w:r w:rsidR="00514403" w:rsidRPr="000A1F60">
        <w:rPr>
          <w:rFonts w:eastAsia="Arial"/>
        </w:rPr>
        <w:t>ua</w:t>
      </w:r>
      <w:r w:rsidR="00514403" w:rsidRPr="000A1F60">
        <w:rPr>
          <w:rFonts w:eastAsia="Arial"/>
          <w:spacing w:val="1"/>
        </w:rPr>
        <w:t>t</w:t>
      </w:r>
      <w:r w:rsidR="00514403" w:rsidRPr="000A1F60">
        <w:rPr>
          <w:rFonts w:eastAsia="Arial"/>
          <w:spacing w:val="-3"/>
        </w:rPr>
        <w:t>e</w:t>
      </w:r>
      <w:r w:rsidR="00514403" w:rsidRPr="000A1F60">
        <w:rPr>
          <w:rFonts w:eastAsia="Arial"/>
        </w:rPr>
        <w:t>s</w:t>
      </w:r>
      <w:r w:rsidR="00514403" w:rsidRPr="000A1F60">
        <w:rPr>
          <w:rFonts w:eastAsia="Arial"/>
          <w:spacing w:val="1"/>
        </w:rPr>
        <w:t xml:space="preserve"> </w:t>
      </w:r>
      <w:r w:rsidR="00FC5A64">
        <w:rPr>
          <w:rFonts w:eastAsia="Arial"/>
          <w:spacing w:val="1"/>
        </w:rPr>
        <w:t xml:space="preserve">somewhat </w:t>
      </w:r>
      <w:r w:rsidR="004D3F56">
        <w:rPr>
          <w:rFonts w:eastAsia="Arial"/>
        </w:rPr>
        <w:t>as a result of</w:t>
      </w:r>
      <w:r w:rsidR="00514403" w:rsidRPr="000A1F60">
        <w:rPr>
          <w:rFonts w:eastAsia="Arial"/>
          <w:spacing w:val="1"/>
        </w:rPr>
        <w:t xml:space="preserve"> </w:t>
      </w:r>
      <w:r w:rsidR="00514403" w:rsidRPr="000A1F60">
        <w:rPr>
          <w:rFonts w:eastAsia="Arial"/>
          <w:spacing w:val="-2"/>
        </w:rPr>
        <w:t>v</w:t>
      </w:r>
      <w:r w:rsidR="00514403" w:rsidRPr="000A1F60">
        <w:rPr>
          <w:rFonts w:eastAsia="Arial"/>
        </w:rPr>
        <w:t>a</w:t>
      </w:r>
      <w:r w:rsidR="00514403" w:rsidRPr="000A1F60">
        <w:rPr>
          <w:rFonts w:eastAsia="Arial"/>
          <w:spacing w:val="1"/>
        </w:rPr>
        <w:t>r</w:t>
      </w:r>
      <w:r w:rsidR="00514403" w:rsidRPr="000A1F60">
        <w:rPr>
          <w:rFonts w:eastAsia="Arial"/>
          <w:spacing w:val="-1"/>
        </w:rPr>
        <w:t>i</w:t>
      </w:r>
      <w:r w:rsidR="00514403" w:rsidRPr="000A1F60">
        <w:rPr>
          <w:rFonts w:eastAsia="Arial"/>
        </w:rPr>
        <w:t>ous</w:t>
      </w:r>
      <w:r w:rsidR="00514403" w:rsidRPr="000A1F60">
        <w:rPr>
          <w:rFonts w:eastAsia="Arial"/>
          <w:spacing w:val="1"/>
        </w:rPr>
        <w:t xml:space="preserve"> </w:t>
      </w:r>
      <w:r w:rsidR="00514403" w:rsidRPr="000A1F60">
        <w:rPr>
          <w:rFonts w:eastAsia="Arial"/>
          <w:spacing w:val="3"/>
        </w:rPr>
        <w:t>f</w:t>
      </w:r>
      <w:r w:rsidR="00514403" w:rsidRPr="000A1F60">
        <w:rPr>
          <w:rFonts w:eastAsia="Arial"/>
        </w:rPr>
        <w:t>ac</w:t>
      </w:r>
      <w:r w:rsidR="00514403" w:rsidRPr="000A1F60">
        <w:rPr>
          <w:rFonts w:eastAsia="Arial"/>
          <w:spacing w:val="1"/>
        </w:rPr>
        <w:t>t</w:t>
      </w:r>
      <w:r w:rsidR="00514403" w:rsidRPr="000A1F60">
        <w:rPr>
          <w:rFonts w:eastAsia="Arial"/>
          <w:spacing w:val="-3"/>
        </w:rPr>
        <w:t>o</w:t>
      </w:r>
      <w:r w:rsidR="00514403" w:rsidRPr="000A1F60">
        <w:rPr>
          <w:rFonts w:eastAsia="Arial"/>
          <w:spacing w:val="1"/>
        </w:rPr>
        <w:t>r</w:t>
      </w:r>
      <w:r w:rsidR="00514403" w:rsidRPr="000A1F60">
        <w:rPr>
          <w:rFonts w:eastAsia="Arial"/>
        </w:rPr>
        <w:t xml:space="preserve">s, </w:t>
      </w:r>
      <w:r w:rsidR="00514403" w:rsidRPr="000A1F60">
        <w:rPr>
          <w:rFonts w:eastAsia="Arial"/>
          <w:spacing w:val="-1"/>
        </w:rPr>
        <w:t>i</w:t>
      </w:r>
      <w:r w:rsidR="00514403" w:rsidRPr="000A1F60">
        <w:rPr>
          <w:rFonts w:eastAsia="Arial"/>
        </w:rPr>
        <w:t>nc</w:t>
      </w:r>
      <w:r w:rsidR="00514403" w:rsidRPr="000A1F60">
        <w:rPr>
          <w:rFonts w:eastAsia="Arial"/>
          <w:spacing w:val="-1"/>
        </w:rPr>
        <w:t>l</w:t>
      </w:r>
      <w:r w:rsidR="00514403" w:rsidRPr="000A1F60">
        <w:rPr>
          <w:rFonts w:eastAsia="Arial"/>
        </w:rPr>
        <w:t>ud</w:t>
      </w:r>
      <w:r w:rsidR="00514403" w:rsidRPr="000A1F60">
        <w:rPr>
          <w:rFonts w:eastAsia="Arial"/>
          <w:spacing w:val="-1"/>
        </w:rPr>
        <w:t>i</w:t>
      </w:r>
      <w:r w:rsidR="00514403" w:rsidRPr="000A1F60">
        <w:rPr>
          <w:rFonts w:eastAsia="Arial"/>
        </w:rPr>
        <w:t>ng</w:t>
      </w:r>
      <w:r w:rsidR="00514403" w:rsidRPr="000A1F60">
        <w:rPr>
          <w:rFonts w:eastAsia="Arial"/>
          <w:spacing w:val="3"/>
        </w:rPr>
        <w:t xml:space="preserve"> </w:t>
      </w:r>
      <w:r w:rsidR="00514403" w:rsidRPr="000A1F60">
        <w:rPr>
          <w:rFonts w:eastAsia="Arial"/>
          <w:spacing w:val="1"/>
        </w:rPr>
        <w:t>t</w:t>
      </w:r>
      <w:r w:rsidR="00514403" w:rsidRPr="000A1F60">
        <w:rPr>
          <w:rFonts w:eastAsia="Arial"/>
        </w:rPr>
        <w:t>he</w:t>
      </w:r>
      <w:r w:rsidR="00514403" w:rsidRPr="000A1F60">
        <w:rPr>
          <w:rFonts w:eastAsia="Arial"/>
          <w:spacing w:val="1"/>
        </w:rPr>
        <w:t xml:space="preserve"> </w:t>
      </w:r>
      <w:r w:rsidR="00514403" w:rsidRPr="000A1F60">
        <w:rPr>
          <w:rFonts w:eastAsia="Arial"/>
        </w:rPr>
        <w:t>add</w:t>
      </w:r>
      <w:r w:rsidR="00514403" w:rsidRPr="000A1F60">
        <w:rPr>
          <w:rFonts w:eastAsia="Arial"/>
          <w:spacing w:val="-1"/>
        </w:rPr>
        <w:t>i</w:t>
      </w:r>
      <w:r w:rsidR="00514403" w:rsidRPr="000A1F60">
        <w:rPr>
          <w:rFonts w:eastAsia="Arial"/>
          <w:spacing w:val="1"/>
        </w:rPr>
        <w:t>t</w:t>
      </w:r>
      <w:r w:rsidR="00514403" w:rsidRPr="000A1F60">
        <w:rPr>
          <w:rFonts w:eastAsia="Arial"/>
          <w:spacing w:val="-1"/>
        </w:rPr>
        <w:t>i</w:t>
      </w:r>
      <w:r w:rsidR="00514403" w:rsidRPr="000A1F60">
        <w:rPr>
          <w:rFonts w:eastAsia="Arial"/>
        </w:rPr>
        <w:t>on</w:t>
      </w:r>
      <w:r w:rsidR="00514403" w:rsidRPr="000A1F60">
        <w:rPr>
          <w:rFonts w:eastAsia="Arial"/>
          <w:spacing w:val="1"/>
        </w:rPr>
        <w:t xml:space="preserve"> </w:t>
      </w:r>
      <w:r w:rsidR="00514403" w:rsidRPr="000A1F60">
        <w:rPr>
          <w:rFonts w:eastAsia="Arial"/>
        </w:rPr>
        <w:t>of new pane</w:t>
      </w:r>
      <w:r w:rsidR="00514403" w:rsidRPr="000A1F60">
        <w:rPr>
          <w:rFonts w:eastAsia="Arial"/>
          <w:spacing w:val="-1"/>
        </w:rPr>
        <w:t>li</w:t>
      </w:r>
      <w:r w:rsidR="00514403" w:rsidRPr="000A1F60">
        <w:rPr>
          <w:rFonts w:eastAsia="Arial"/>
        </w:rPr>
        <w:t>s</w:t>
      </w:r>
      <w:r w:rsidR="00514403" w:rsidRPr="000A1F60">
        <w:rPr>
          <w:rFonts w:eastAsia="Arial"/>
          <w:spacing w:val="1"/>
        </w:rPr>
        <w:t>t</w:t>
      </w:r>
      <w:r w:rsidR="00514403" w:rsidRPr="000A1F60">
        <w:rPr>
          <w:rFonts w:eastAsia="Arial"/>
        </w:rPr>
        <w:t>s</w:t>
      </w:r>
      <w:r w:rsidR="00514403">
        <w:rPr>
          <w:rFonts w:eastAsia="Arial"/>
        </w:rPr>
        <w:t xml:space="preserve"> </w:t>
      </w:r>
      <w:r w:rsidR="00514403" w:rsidRPr="000A1F60">
        <w:rPr>
          <w:rFonts w:eastAsia="Arial"/>
        </w:rPr>
        <w:t>and</w:t>
      </w:r>
      <w:r w:rsidR="00514403" w:rsidRPr="000A1F60">
        <w:rPr>
          <w:rFonts w:eastAsia="Arial"/>
          <w:spacing w:val="48"/>
        </w:rPr>
        <w:t xml:space="preserve"> </w:t>
      </w:r>
      <w:r w:rsidR="00514403" w:rsidRPr="000A1F60">
        <w:rPr>
          <w:rFonts w:eastAsia="Arial"/>
          <w:spacing w:val="-3"/>
        </w:rPr>
        <w:t>a</w:t>
      </w:r>
      <w:r w:rsidR="00514403" w:rsidRPr="000A1F60">
        <w:rPr>
          <w:rFonts w:eastAsia="Arial"/>
          <w:spacing w:val="1"/>
        </w:rPr>
        <w:t>t</w:t>
      </w:r>
      <w:r w:rsidR="00514403" w:rsidRPr="000A1F60">
        <w:rPr>
          <w:rFonts w:eastAsia="Arial"/>
          <w:spacing w:val="-1"/>
        </w:rPr>
        <w:t>t</w:t>
      </w:r>
      <w:r w:rsidR="00514403" w:rsidRPr="000A1F60">
        <w:rPr>
          <w:rFonts w:eastAsia="Arial"/>
          <w:spacing w:val="1"/>
        </w:rPr>
        <w:t>r</w:t>
      </w:r>
      <w:r w:rsidR="00514403" w:rsidRPr="000A1F60">
        <w:rPr>
          <w:rFonts w:eastAsia="Arial"/>
          <w:spacing w:val="-1"/>
        </w:rPr>
        <w:t>i</w:t>
      </w:r>
      <w:r w:rsidR="00514403" w:rsidRPr="000A1F60">
        <w:rPr>
          <w:rFonts w:eastAsia="Arial"/>
          <w:spacing w:val="1"/>
        </w:rPr>
        <w:t>t</w:t>
      </w:r>
      <w:r w:rsidR="00514403" w:rsidRPr="000A1F60">
        <w:rPr>
          <w:rFonts w:eastAsia="Arial"/>
          <w:spacing w:val="-1"/>
        </w:rPr>
        <w:t>i</w:t>
      </w:r>
      <w:r w:rsidR="00514403" w:rsidRPr="000A1F60">
        <w:rPr>
          <w:rFonts w:eastAsia="Arial"/>
        </w:rPr>
        <w:t>on</w:t>
      </w:r>
      <w:r w:rsidR="00514403" w:rsidRPr="000A1F60">
        <w:rPr>
          <w:rFonts w:eastAsia="Arial"/>
          <w:spacing w:val="45"/>
        </w:rPr>
        <w:t xml:space="preserve"> </w:t>
      </w:r>
      <w:r w:rsidR="00514403" w:rsidRPr="000A1F60">
        <w:rPr>
          <w:rFonts w:eastAsia="Arial"/>
          <w:spacing w:val="-2"/>
        </w:rPr>
        <w:t>r</w:t>
      </w:r>
      <w:r w:rsidR="00514403" w:rsidRPr="000A1F60">
        <w:rPr>
          <w:rFonts w:eastAsia="Arial"/>
        </w:rPr>
        <w:t>esu</w:t>
      </w:r>
      <w:r w:rsidR="00514403" w:rsidRPr="000A1F60">
        <w:rPr>
          <w:rFonts w:eastAsia="Arial"/>
          <w:spacing w:val="-1"/>
        </w:rPr>
        <w:t>l</w:t>
      </w:r>
      <w:r w:rsidR="00514403" w:rsidRPr="000A1F60">
        <w:rPr>
          <w:rFonts w:eastAsia="Arial"/>
          <w:spacing w:val="1"/>
        </w:rPr>
        <w:t>t</w:t>
      </w:r>
      <w:r w:rsidR="00514403" w:rsidRPr="000A1F60">
        <w:rPr>
          <w:rFonts w:eastAsia="Arial"/>
          <w:spacing w:val="-1"/>
        </w:rPr>
        <w:t>i</w:t>
      </w:r>
      <w:r w:rsidR="00514403" w:rsidRPr="000A1F60">
        <w:rPr>
          <w:rFonts w:eastAsia="Arial"/>
        </w:rPr>
        <w:t>ng</w:t>
      </w:r>
      <w:r w:rsidR="00514403" w:rsidRPr="000A1F60">
        <w:rPr>
          <w:rFonts w:eastAsia="Arial"/>
          <w:spacing w:val="48"/>
        </w:rPr>
        <w:t xml:space="preserve"> </w:t>
      </w:r>
      <w:r w:rsidR="00514403" w:rsidRPr="000A1F60">
        <w:rPr>
          <w:rFonts w:eastAsia="Arial"/>
          <w:spacing w:val="1"/>
        </w:rPr>
        <w:t>f</w:t>
      </w:r>
      <w:r w:rsidR="00514403" w:rsidRPr="000A1F60">
        <w:rPr>
          <w:rFonts w:eastAsia="Arial"/>
          <w:spacing w:val="-2"/>
        </w:rPr>
        <w:t>r</w:t>
      </w:r>
      <w:r w:rsidR="00514403" w:rsidRPr="000A1F60">
        <w:rPr>
          <w:rFonts w:eastAsia="Arial"/>
        </w:rPr>
        <w:t>om</w:t>
      </w:r>
      <w:r w:rsidR="00514403" w:rsidRPr="000A1F60">
        <w:rPr>
          <w:rFonts w:eastAsia="Arial"/>
          <w:spacing w:val="46"/>
        </w:rPr>
        <w:t xml:space="preserve"> </w:t>
      </w:r>
      <w:r w:rsidR="00514403" w:rsidRPr="000A1F60">
        <w:rPr>
          <w:rFonts w:eastAsia="Arial"/>
          <w:spacing w:val="-2"/>
        </w:rPr>
        <w:t>v</w:t>
      </w:r>
      <w:r w:rsidR="00514403" w:rsidRPr="000A1F60">
        <w:rPr>
          <w:rFonts w:eastAsia="Arial"/>
        </w:rPr>
        <w:t>o</w:t>
      </w:r>
      <w:r w:rsidR="00514403" w:rsidRPr="000A1F60">
        <w:rPr>
          <w:rFonts w:eastAsia="Arial"/>
          <w:spacing w:val="-1"/>
        </w:rPr>
        <w:t>l</w:t>
      </w:r>
      <w:r w:rsidR="00514403" w:rsidRPr="000A1F60">
        <w:rPr>
          <w:rFonts w:eastAsia="Arial"/>
        </w:rPr>
        <w:t>un</w:t>
      </w:r>
      <w:r w:rsidR="00514403" w:rsidRPr="000A1F60">
        <w:rPr>
          <w:rFonts w:eastAsia="Arial"/>
          <w:spacing w:val="1"/>
        </w:rPr>
        <w:t>t</w:t>
      </w:r>
      <w:r w:rsidR="00514403" w:rsidRPr="000A1F60">
        <w:rPr>
          <w:rFonts w:eastAsia="Arial"/>
        </w:rPr>
        <w:t>a</w:t>
      </w:r>
      <w:r w:rsidR="00514403" w:rsidRPr="000A1F60">
        <w:rPr>
          <w:rFonts w:eastAsia="Arial"/>
          <w:spacing w:val="1"/>
        </w:rPr>
        <w:t>r</w:t>
      </w:r>
      <w:r w:rsidR="00514403" w:rsidRPr="000A1F60">
        <w:rPr>
          <w:rFonts w:eastAsia="Arial"/>
        </w:rPr>
        <w:t xml:space="preserve">y </w:t>
      </w:r>
      <w:r w:rsidR="00514403" w:rsidRPr="000A1F60">
        <w:rPr>
          <w:rFonts w:eastAsia="Arial"/>
          <w:spacing w:val="-1"/>
        </w:rPr>
        <w:t>wi</w:t>
      </w:r>
      <w:r w:rsidR="00514403" w:rsidRPr="000A1F60">
        <w:rPr>
          <w:rFonts w:eastAsia="Arial"/>
          <w:spacing w:val="1"/>
        </w:rPr>
        <w:t>t</w:t>
      </w:r>
      <w:r w:rsidR="00514403" w:rsidRPr="000A1F60">
        <w:rPr>
          <w:rFonts w:eastAsia="Arial"/>
        </w:rPr>
        <w:t>hd</w:t>
      </w:r>
      <w:r w:rsidR="00514403" w:rsidRPr="000A1F60">
        <w:rPr>
          <w:rFonts w:eastAsia="Arial"/>
          <w:spacing w:val="1"/>
        </w:rPr>
        <w:t>r</w:t>
      </w:r>
      <w:r w:rsidR="00514403" w:rsidRPr="000A1F60">
        <w:rPr>
          <w:rFonts w:eastAsia="Arial"/>
        </w:rPr>
        <w:t>a</w:t>
      </w:r>
      <w:r w:rsidR="00514403" w:rsidRPr="000A1F60">
        <w:rPr>
          <w:rFonts w:eastAsia="Arial"/>
          <w:spacing w:val="-3"/>
        </w:rPr>
        <w:t>w</w:t>
      </w:r>
      <w:r w:rsidR="00514403" w:rsidRPr="000A1F60">
        <w:rPr>
          <w:rFonts w:eastAsia="Arial"/>
        </w:rPr>
        <w:t>a</w:t>
      </w:r>
      <w:r w:rsidR="00514403" w:rsidRPr="000A1F60">
        <w:rPr>
          <w:rFonts w:eastAsia="Arial"/>
          <w:spacing w:val="-1"/>
        </w:rPr>
        <w:t>l</w:t>
      </w:r>
      <w:r w:rsidR="00514403" w:rsidRPr="000A1F60">
        <w:rPr>
          <w:rFonts w:eastAsia="Arial"/>
        </w:rPr>
        <w:t>s.</w:t>
      </w:r>
      <w:r w:rsidR="00F555D7">
        <w:rPr>
          <w:rFonts w:eastAsia="Arial"/>
        </w:rPr>
        <w:t xml:space="preserve"> </w:t>
      </w:r>
    </w:p>
    <w:p w:rsidR="00514403" w:rsidRDefault="00925D18" w:rsidP="00D32737">
      <w:pPr>
        <w:pStyle w:val="BodyText1"/>
        <w:rPr>
          <w:rFonts w:eastAsia="Arial"/>
          <w:spacing w:val="60"/>
        </w:rPr>
      </w:pPr>
      <w:r>
        <w:t>I</w:t>
      </w:r>
      <w:r w:rsidRPr="00925D18">
        <w:t>n response to the growing number of cell phone</w:t>
      </w:r>
      <w:r w:rsidR="004D3F56">
        <w:t>–</w:t>
      </w:r>
      <w:r w:rsidRPr="00925D18">
        <w:t xml:space="preserve">only households, </w:t>
      </w:r>
      <w:r w:rsidR="0042618D">
        <w:t xml:space="preserve">GfK </w:t>
      </w:r>
      <w:r w:rsidRPr="00925D18">
        <w:t>uses an address</w:t>
      </w:r>
      <w:r>
        <w:t>-</w:t>
      </w:r>
      <w:r w:rsidRPr="00925D18">
        <w:t xml:space="preserve">based </w:t>
      </w:r>
      <w:r w:rsidR="007E4C4B">
        <w:t xml:space="preserve">sample </w:t>
      </w:r>
      <w:r w:rsidRPr="00925D18">
        <w:t xml:space="preserve">frame, with the exception of </w:t>
      </w:r>
      <w:r>
        <w:t xml:space="preserve">its </w:t>
      </w:r>
      <w:r w:rsidRPr="00925D18">
        <w:t>Hispanic panel</w:t>
      </w:r>
      <w:r w:rsidR="004D3F56">
        <w:t>—</w:t>
      </w:r>
      <w:r w:rsidRPr="00925D18">
        <w:t>some of whom are recruited by telephone to join the panel.</w:t>
      </w:r>
      <w:r w:rsidR="00F555D7">
        <w:t xml:space="preserve"> </w:t>
      </w:r>
      <w:r w:rsidR="00514403" w:rsidRPr="000A1F60">
        <w:rPr>
          <w:rFonts w:eastAsia="Arial"/>
          <w:spacing w:val="2"/>
        </w:rPr>
        <w:t>T</w:t>
      </w:r>
      <w:r w:rsidR="00514403" w:rsidRPr="000A1F60">
        <w:rPr>
          <w:rFonts w:eastAsia="Arial"/>
        </w:rPr>
        <w:t>he key ad</w:t>
      </w:r>
      <w:r w:rsidR="00514403" w:rsidRPr="000A1F60">
        <w:rPr>
          <w:rFonts w:eastAsia="Arial"/>
          <w:spacing w:val="-2"/>
        </w:rPr>
        <w:t>v</w:t>
      </w:r>
      <w:r w:rsidR="00514403" w:rsidRPr="000A1F60">
        <w:rPr>
          <w:rFonts w:eastAsia="Arial"/>
        </w:rPr>
        <w:t>an</w:t>
      </w:r>
      <w:r w:rsidR="00514403" w:rsidRPr="000A1F60">
        <w:rPr>
          <w:rFonts w:eastAsia="Arial"/>
          <w:spacing w:val="1"/>
        </w:rPr>
        <w:t>t</w:t>
      </w:r>
      <w:r w:rsidR="00514403" w:rsidRPr="000A1F60">
        <w:rPr>
          <w:rFonts w:eastAsia="Arial"/>
        </w:rPr>
        <w:t>a</w:t>
      </w:r>
      <w:r w:rsidR="00514403" w:rsidRPr="000A1F60">
        <w:rPr>
          <w:rFonts w:eastAsia="Arial"/>
          <w:spacing w:val="2"/>
        </w:rPr>
        <w:t>g</w:t>
      </w:r>
      <w:r w:rsidR="00514403" w:rsidRPr="000A1F60">
        <w:rPr>
          <w:rFonts w:eastAsia="Arial"/>
        </w:rPr>
        <w:t xml:space="preserve">e </w:t>
      </w:r>
      <w:r w:rsidR="00514403" w:rsidRPr="000A1F60">
        <w:rPr>
          <w:rFonts w:eastAsia="Arial"/>
          <w:spacing w:val="-3"/>
        </w:rPr>
        <w:t>o</w:t>
      </w:r>
      <w:r w:rsidR="00514403" w:rsidRPr="000A1F60">
        <w:rPr>
          <w:rFonts w:eastAsia="Arial"/>
        </w:rPr>
        <w:t>f</w:t>
      </w:r>
      <w:r w:rsidR="00514403" w:rsidRPr="000A1F60">
        <w:rPr>
          <w:rFonts w:eastAsia="Arial"/>
          <w:spacing w:val="1"/>
        </w:rPr>
        <w:t xml:space="preserve"> t</w:t>
      </w:r>
      <w:r w:rsidR="00514403" w:rsidRPr="000A1F60">
        <w:rPr>
          <w:rFonts w:eastAsia="Arial"/>
        </w:rPr>
        <w:t>he</w:t>
      </w:r>
      <w:r w:rsidR="00514403" w:rsidRPr="000A1F60">
        <w:rPr>
          <w:rFonts w:eastAsia="Arial"/>
          <w:spacing w:val="2"/>
        </w:rPr>
        <w:t xml:space="preserve"> </w:t>
      </w:r>
      <w:r w:rsidR="007E4C4B">
        <w:rPr>
          <w:rFonts w:eastAsia="Arial"/>
          <w:spacing w:val="2"/>
        </w:rPr>
        <w:t>address-based sample</w:t>
      </w:r>
      <w:r w:rsidR="00514403" w:rsidRPr="000A1F60">
        <w:rPr>
          <w:rFonts w:eastAsia="Arial"/>
        </w:rPr>
        <w:t xml:space="preserve"> </w:t>
      </w:r>
      <w:r w:rsidR="00514403" w:rsidRPr="000A1F60">
        <w:rPr>
          <w:rFonts w:eastAsia="Arial"/>
          <w:spacing w:val="1"/>
        </w:rPr>
        <w:t>fr</w:t>
      </w:r>
      <w:r w:rsidR="00514403" w:rsidRPr="000A1F60">
        <w:rPr>
          <w:rFonts w:eastAsia="Arial"/>
          <w:spacing w:val="-3"/>
        </w:rPr>
        <w:t>a</w:t>
      </w:r>
      <w:r w:rsidR="00514403" w:rsidRPr="000A1F60">
        <w:rPr>
          <w:rFonts w:eastAsia="Arial"/>
          <w:spacing w:val="1"/>
        </w:rPr>
        <w:t>m</w:t>
      </w:r>
      <w:r w:rsidR="00514403" w:rsidRPr="000A1F60">
        <w:rPr>
          <w:rFonts w:eastAsia="Arial"/>
        </w:rPr>
        <w:t xml:space="preserve">e </w:t>
      </w:r>
      <w:r w:rsidR="00514403" w:rsidRPr="000A1F60">
        <w:rPr>
          <w:rFonts w:eastAsia="Arial"/>
          <w:spacing w:val="-1"/>
        </w:rPr>
        <w:t>i</w:t>
      </w:r>
      <w:r w:rsidR="00514403" w:rsidRPr="000A1F60">
        <w:rPr>
          <w:rFonts w:eastAsia="Arial"/>
        </w:rPr>
        <w:t>s</w:t>
      </w:r>
      <w:r w:rsidR="00514403" w:rsidRPr="000A1F60">
        <w:rPr>
          <w:rFonts w:eastAsia="Arial"/>
          <w:spacing w:val="2"/>
        </w:rPr>
        <w:t xml:space="preserve"> </w:t>
      </w:r>
      <w:r w:rsidR="00514403" w:rsidRPr="000A1F60">
        <w:rPr>
          <w:rFonts w:eastAsia="Arial"/>
          <w:spacing w:val="1"/>
        </w:rPr>
        <w:t>t</w:t>
      </w:r>
      <w:r w:rsidR="00514403" w:rsidRPr="000A1F60">
        <w:rPr>
          <w:rFonts w:eastAsia="Arial"/>
        </w:rPr>
        <w:t>h</w:t>
      </w:r>
      <w:r w:rsidR="00514403" w:rsidRPr="000A1F60">
        <w:rPr>
          <w:rFonts w:eastAsia="Arial"/>
          <w:spacing w:val="-3"/>
        </w:rPr>
        <w:t>a</w:t>
      </w:r>
      <w:r w:rsidR="00514403" w:rsidRPr="000A1F60">
        <w:rPr>
          <w:rFonts w:eastAsia="Arial"/>
        </w:rPr>
        <w:t>t</w:t>
      </w:r>
      <w:r w:rsidR="00514403" w:rsidRPr="000A1F60">
        <w:rPr>
          <w:rFonts w:eastAsia="Arial"/>
          <w:spacing w:val="4"/>
        </w:rPr>
        <w:t xml:space="preserve"> </w:t>
      </w:r>
      <w:r w:rsidR="00514403" w:rsidRPr="000A1F60">
        <w:rPr>
          <w:rFonts w:eastAsia="Arial"/>
          <w:spacing w:val="-1"/>
        </w:rPr>
        <w:t>i</w:t>
      </w:r>
      <w:r w:rsidR="00514403" w:rsidRPr="000A1F60">
        <w:rPr>
          <w:rFonts w:eastAsia="Arial"/>
        </w:rPr>
        <w:t>t</w:t>
      </w:r>
      <w:r w:rsidR="00514403" w:rsidRPr="000A1F60">
        <w:rPr>
          <w:rFonts w:eastAsia="Arial"/>
          <w:spacing w:val="1"/>
        </w:rPr>
        <w:t xml:space="preserve"> </w:t>
      </w:r>
      <w:r w:rsidR="00514403" w:rsidRPr="000A1F60">
        <w:rPr>
          <w:rFonts w:eastAsia="Arial"/>
        </w:rPr>
        <w:t>a</w:t>
      </w:r>
      <w:r w:rsidR="00514403" w:rsidRPr="000A1F60">
        <w:rPr>
          <w:rFonts w:eastAsia="Arial"/>
          <w:spacing w:val="-1"/>
        </w:rPr>
        <w:t>ll</w:t>
      </w:r>
      <w:r w:rsidR="00514403" w:rsidRPr="000A1F60">
        <w:rPr>
          <w:rFonts w:eastAsia="Arial"/>
        </w:rPr>
        <w:t>o</w:t>
      </w:r>
      <w:r w:rsidR="00514403" w:rsidRPr="000A1F60">
        <w:rPr>
          <w:rFonts w:eastAsia="Arial"/>
          <w:spacing w:val="-4"/>
        </w:rPr>
        <w:t>w</w:t>
      </w:r>
      <w:r w:rsidR="00514403" w:rsidRPr="000A1F60">
        <w:rPr>
          <w:rFonts w:eastAsia="Arial"/>
        </w:rPr>
        <w:t>s</w:t>
      </w:r>
      <w:r w:rsidR="00514403" w:rsidRPr="000A1F60">
        <w:rPr>
          <w:rFonts w:eastAsia="Arial"/>
          <w:spacing w:val="2"/>
        </w:rPr>
        <w:t xml:space="preserve"> </w:t>
      </w:r>
      <w:r w:rsidR="00514403" w:rsidRPr="000A1F60">
        <w:rPr>
          <w:rFonts w:eastAsia="Arial"/>
        </w:rPr>
        <w:t>sa</w:t>
      </w:r>
      <w:r w:rsidR="00514403" w:rsidRPr="000A1F60">
        <w:rPr>
          <w:rFonts w:eastAsia="Arial"/>
          <w:spacing w:val="1"/>
        </w:rPr>
        <w:t>m</w:t>
      </w:r>
      <w:r w:rsidR="00514403" w:rsidRPr="000A1F60">
        <w:rPr>
          <w:rFonts w:eastAsia="Arial"/>
        </w:rPr>
        <w:t>p</w:t>
      </w:r>
      <w:r w:rsidR="00514403" w:rsidRPr="000A1F60">
        <w:rPr>
          <w:rFonts w:eastAsia="Arial"/>
          <w:spacing w:val="-1"/>
        </w:rPr>
        <w:t>li</w:t>
      </w:r>
      <w:r w:rsidR="00514403" w:rsidRPr="000A1F60">
        <w:rPr>
          <w:rFonts w:eastAsia="Arial"/>
        </w:rPr>
        <w:t>ng</w:t>
      </w:r>
      <w:r w:rsidR="00514403" w:rsidRPr="000A1F60">
        <w:rPr>
          <w:rFonts w:eastAsia="Arial"/>
          <w:spacing w:val="4"/>
        </w:rPr>
        <w:t xml:space="preserve"> </w:t>
      </w:r>
      <w:r w:rsidR="00514403" w:rsidRPr="000A1F60">
        <w:rPr>
          <w:rFonts w:eastAsia="Arial"/>
          <w:spacing w:val="-3"/>
        </w:rPr>
        <w:t>o</w:t>
      </w:r>
      <w:r w:rsidR="00514403" w:rsidRPr="000A1F60">
        <w:rPr>
          <w:rFonts w:eastAsia="Arial"/>
        </w:rPr>
        <w:t>f</w:t>
      </w:r>
      <w:r w:rsidR="00514403" w:rsidRPr="000A1F60">
        <w:rPr>
          <w:rFonts w:eastAsia="Arial"/>
          <w:spacing w:val="4"/>
        </w:rPr>
        <w:t xml:space="preserve"> </w:t>
      </w:r>
      <w:r w:rsidR="00514403" w:rsidRPr="000A1F60">
        <w:rPr>
          <w:rFonts w:eastAsia="Arial"/>
          <w:spacing w:val="-2"/>
        </w:rPr>
        <w:t>v</w:t>
      </w:r>
      <w:r w:rsidR="00514403" w:rsidRPr="000A1F60">
        <w:rPr>
          <w:rFonts w:eastAsia="Arial"/>
          <w:spacing w:val="-1"/>
        </w:rPr>
        <w:t>i</w:t>
      </w:r>
      <w:r w:rsidR="00514403" w:rsidRPr="000A1F60">
        <w:rPr>
          <w:rFonts w:eastAsia="Arial"/>
          <w:spacing w:val="1"/>
        </w:rPr>
        <w:t>rt</w:t>
      </w:r>
      <w:r w:rsidR="00514403" w:rsidRPr="000A1F60">
        <w:rPr>
          <w:rFonts w:eastAsia="Arial"/>
        </w:rPr>
        <w:t>ua</w:t>
      </w:r>
      <w:r w:rsidR="00514403" w:rsidRPr="000A1F60">
        <w:rPr>
          <w:rFonts w:eastAsia="Arial"/>
          <w:spacing w:val="-1"/>
        </w:rPr>
        <w:t>ll</w:t>
      </w:r>
      <w:r w:rsidR="00514403" w:rsidRPr="000A1F60">
        <w:rPr>
          <w:rFonts w:eastAsia="Arial"/>
        </w:rPr>
        <w:t>y</w:t>
      </w:r>
      <w:r w:rsidR="00514403" w:rsidRPr="000A1F60">
        <w:rPr>
          <w:rFonts w:eastAsia="Arial"/>
          <w:spacing w:val="3"/>
        </w:rPr>
        <w:t xml:space="preserve"> </w:t>
      </w:r>
      <w:r w:rsidR="00514403" w:rsidRPr="000A1F60">
        <w:rPr>
          <w:rFonts w:eastAsia="Arial"/>
        </w:rPr>
        <w:t>a</w:t>
      </w:r>
      <w:r w:rsidR="00514403" w:rsidRPr="000A1F60">
        <w:rPr>
          <w:rFonts w:eastAsia="Arial"/>
          <w:spacing w:val="-1"/>
        </w:rPr>
        <w:t>l</w:t>
      </w:r>
      <w:r w:rsidR="00514403" w:rsidRPr="000A1F60">
        <w:rPr>
          <w:rFonts w:eastAsia="Arial"/>
        </w:rPr>
        <w:t>l</w:t>
      </w:r>
      <w:r w:rsidR="00514403" w:rsidRPr="000A1F60">
        <w:rPr>
          <w:rFonts w:eastAsia="Arial"/>
          <w:spacing w:val="1"/>
        </w:rPr>
        <w:t xml:space="preserve"> </w:t>
      </w:r>
      <w:r w:rsidR="00514403" w:rsidRPr="000A1F60">
        <w:rPr>
          <w:rFonts w:eastAsia="Arial"/>
          <w:spacing w:val="-1"/>
        </w:rPr>
        <w:t>U</w:t>
      </w:r>
      <w:r w:rsidR="00514403" w:rsidRPr="000A1F60">
        <w:rPr>
          <w:rFonts w:eastAsia="Arial"/>
          <w:spacing w:val="1"/>
        </w:rPr>
        <w:t>.</w:t>
      </w:r>
      <w:r w:rsidR="00514403" w:rsidRPr="000A1F60">
        <w:rPr>
          <w:rFonts w:eastAsia="Arial"/>
          <w:spacing w:val="-1"/>
        </w:rPr>
        <w:t>S</w:t>
      </w:r>
      <w:r w:rsidR="00514403" w:rsidRPr="000A1F60">
        <w:rPr>
          <w:rFonts w:eastAsia="Arial"/>
        </w:rPr>
        <w:t>. househo</w:t>
      </w:r>
      <w:r w:rsidR="00514403" w:rsidRPr="000A1F60">
        <w:rPr>
          <w:rFonts w:eastAsia="Arial"/>
          <w:spacing w:val="-1"/>
        </w:rPr>
        <w:t>l</w:t>
      </w:r>
      <w:r w:rsidR="00514403" w:rsidRPr="000A1F60">
        <w:rPr>
          <w:rFonts w:eastAsia="Arial"/>
        </w:rPr>
        <w:t>ds.</w:t>
      </w:r>
      <w:r w:rsidR="00F555D7">
        <w:rPr>
          <w:rFonts w:eastAsia="Arial"/>
        </w:rPr>
        <w:t xml:space="preserve"> </w:t>
      </w:r>
      <w:r w:rsidR="00514403" w:rsidRPr="000A1F60">
        <w:rPr>
          <w:rFonts w:eastAsia="Arial"/>
          <w:spacing w:val="-1"/>
        </w:rPr>
        <w:t>B</w:t>
      </w:r>
      <w:r w:rsidR="00514403" w:rsidRPr="000A1F60">
        <w:rPr>
          <w:rFonts w:eastAsia="Arial"/>
        </w:rPr>
        <w:t xml:space="preserve">ecause </w:t>
      </w:r>
      <w:r w:rsidR="00514403" w:rsidRPr="000A1F60">
        <w:rPr>
          <w:rFonts w:eastAsia="Arial"/>
          <w:spacing w:val="1"/>
        </w:rPr>
        <w:t>t</w:t>
      </w:r>
      <w:r w:rsidR="00514403" w:rsidRPr="000A1F60">
        <w:rPr>
          <w:rFonts w:eastAsia="Arial"/>
        </w:rPr>
        <w:t xml:space="preserve">he </w:t>
      </w:r>
      <w:r w:rsidR="00514403" w:rsidRPr="000A1F60">
        <w:rPr>
          <w:rFonts w:eastAsia="Arial"/>
          <w:spacing w:val="1"/>
        </w:rPr>
        <w:t>fr</w:t>
      </w:r>
      <w:r w:rsidR="00514403" w:rsidRPr="000A1F60">
        <w:rPr>
          <w:rFonts w:eastAsia="Arial"/>
          <w:spacing w:val="-3"/>
        </w:rPr>
        <w:t>a</w:t>
      </w:r>
      <w:r w:rsidR="00514403" w:rsidRPr="000A1F60">
        <w:rPr>
          <w:rFonts w:eastAsia="Arial"/>
          <w:spacing w:val="1"/>
        </w:rPr>
        <w:t>m</w:t>
      </w:r>
      <w:r w:rsidR="00514403" w:rsidRPr="000A1F60">
        <w:rPr>
          <w:rFonts w:eastAsia="Arial"/>
        </w:rPr>
        <w:t>e</w:t>
      </w:r>
      <w:r w:rsidR="00514403" w:rsidRPr="000A1F60">
        <w:rPr>
          <w:rFonts w:eastAsia="Arial"/>
          <w:spacing w:val="3"/>
        </w:rPr>
        <w:t xml:space="preserve"> </w:t>
      </w:r>
      <w:r w:rsidR="00514403" w:rsidRPr="000A1F60">
        <w:rPr>
          <w:rFonts w:eastAsia="Arial"/>
          <w:spacing w:val="-1"/>
        </w:rPr>
        <w:t>i</w:t>
      </w:r>
      <w:r w:rsidR="00514403" w:rsidRPr="000A1F60">
        <w:rPr>
          <w:rFonts w:eastAsia="Arial"/>
        </w:rPr>
        <w:t>s</w:t>
      </w:r>
      <w:r w:rsidR="00514403" w:rsidRPr="000A1F60">
        <w:rPr>
          <w:rFonts w:eastAsia="Arial"/>
          <w:spacing w:val="3"/>
        </w:rPr>
        <w:t xml:space="preserve"> </w:t>
      </w:r>
      <w:r w:rsidR="00514403" w:rsidRPr="000A1F60">
        <w:rPr>
          <w:rFonts w:eastAsia="Arial"/>
        </w:rPr>
        <w:t>ad</w:t>
      </w:r>
      <w:r w:rsidR="00514403" w:rsidRPr="000A1F60">
        <w:rPr>
          <w:rFonts w:eastAsia="Arial"/>
          <w:spacing w:val="-3"/>
        </w:rPr>
        <w:t>d</w:t>
      </w:r>
      <w:r w:rsidR="00514403" w:rsidRPr="000A1F60">
        <w:rPr>
          <w:rFonts w:eastAsia="Arial"/>
          <w:spacing w:val="1"/>
        </w:rPr>
        <w:t>r</w:t>
      </w:r>
      <w:r w:rsidR="00514403" w:rsidRPr="000A1F60">
        <w:rPr>
          <w:rFonts w:eastAsia="Arial"/>
        </w:rPr>
        <w:t>ess</w:t>
      </w:r>
      <w:r w:rsidR="00514403" w:rsidRPr="000A1F60">
        <w:rPr>
          <w:rFonts w:eastAsia="Arial"/>
          <w:spacing w:val="4"/>
        </w:rPr>
        <w:t xml:space="preserve"> </w:t>
      </w:r>
      <w:r w:rsidR="00514403" w:rsidRPr="000A1F60">
        <w:rPr>
          <w:rFonts w:eastAsia="Arial"/>
        </w:rPr>
        <w:t>b</w:t>
      </w:r>
      <w:r w:rsidR="00514403" w:rsidRPr="000A1F60">
        <w:rPr>
          <w:rFonts w:eastAsia="Arial"/>
          <w:spacing w:val="-3"/>
        </w:rPr>
        <w:t>a</w:t>
      </w:r>
      <w:r w:rsidR="00514403" w:rsidRPr="000A1F60">
        <w:rPr>
          <w:rFonts w:eastAsia="Arial"/>
        </w:rPr>
        <w:t>sed,</w:t>
      </w:r>
      <w:r w:rsidR="00514403" w:rsidRPr="000A1F60">
        <w:rPr>
          <w:rFonts w:eastAsia="Arial"/>
          <w:spacing w:val="2"/>
        </w:rPr>
        <w:t xml:space="preserve"> </w:t>
      </w:r>
      <w:r w:rsidR="00514403" w:rsidRPr="000A1F60">
        <w:rPr>
          <w:rFonts w:eastAsia="Arial"/>
        </w:rPr>
        <w:t>h</w:t>
      </w:r>
      <w:r w:rsidR="00514403" w:rsidRPr="000A1F60">
        <w:rPr>
          <w:rFonts w:eastAsia="Arial"/>
          <w:spacing w:val="-3"/>
        </w:rPr>
        <w:t>o</w:t>
      </w:r>
      <w:r w:rsidR="00514403" w:rsidRPr="000A1F60">
        <w:rPr>
          <w:rFonts w:eastAsia="Arial"/>
        </w:rPr>
        <w:t>useho</w:t>
      </w:r>
      <w:r w:rsidR="00514403" w:rsidRPr="000A1F60">
        <w:rPr>
          <w:rFonts w:eastAsia="Arial"/>
          <w:spacing w:val="-1"/>
        </w:rPr>
        <w:t>l</w:t>
      </w:r>
      <w:r w:rsidR="00514403" w:rsidRPr="000A1F60">
        <w:rPr>
          <w:rFonts w:eastAsia="Arial"/>
        </w:rPr>
        <w:t>d</w:t>
      </w:r>
      <w:r w:rsidR="00514403" w:rsidRPr="000A1F60">
        <w:rPr>
          <w:rFonts w:eastAsia="Arial"/>
          <w:spacing w:val="3"/>
        </w:rPr>
        <w:t xml:space="preserve"> </w:t>
      </w:r>
      <w:r w:rsidR="00514403" w:rsidRPr="000A1F60">
        <w:rPr>
          <w:rFonts w:eastAsia="Arial"/>
          <w:spacing w:val="1"/>
        </w:rPr>
        <w:t>t</w:t>
      </w:r>
      <w:r w:rsidR="00514403" w:rsidRPr="000A1F60">
        <w:rPr>
          <w:rFonts w:eastAsia="Arial"/>
        </w:rPr>
        <w:t>e</w:t>
      </w:r>
      <w:r w:rsidR="00514403" w:rsidRPr="000A1F60">
        <w:rPr>
          <w:rFonts w:eastAsia="Arial"/>
          <w:spacing w:val="-1"/>
        </w:rPr>
        <w:t>l</w:t>
      </w:r>
      <w:r w:rsidR="00514403" w:rsidRPr="000A1F60">
        <w:rPr>
          <w:rFonts w:eastAsia="Arial"/>
        </w:rPr>
        <w:t>ephone</w:t>
      </w:r>
      <w:r w:rsidR="00514403" w:rsidRPr="000A1F60">
        <w:rPr>
          <w:rFonts w:eastAsia="Arial"/>
          <w:spacing w:val="3"/>
        </w:rPr>
        <w:t xml:space="preserve"> </w:t>
      </w:r>
      <w:r w:rsidR="00514403" w:rsidRPr="000A1F60">
        <w:rPr>
          <w:rFonts w:eastAsia="Arial"/>
          <w:spacing w:val="-2"/>
        </w:rPr>
        <w:t>s</w:t>
      </w:r>
      <w:r w:rsidR="00514403" w:rsidRPr="000A1F60">
        <w:rPr>
          <w:rFonts w:eastAsia="Arial"/>
          <w:spacing w:val="1"/>
        </w:rPr>
        <w:t>t</w:t>
      </w:r>
      <w:r w:rsidR="00514403" w:rsidRPr="000A1F60">
        <w:rPr>
          <w:rFonts w:eastAsia="Arial"/>
        </w:rPr>
        <w:t>a</w:t>
      </w:r>
      <w:r w:rsidR="00514403" w:rsidRPr="000A1F60">
        <w:rPr>
          <w:rFonts w:eastAsia="Arial"/>
          <w:spacing w:val="1"/>
        </w:rPr>
        <w:t>t</w:t>
      </w:r>
      <w:r w:rsidR="00514403" w:rsidRPr="000A1F60">
        <w:rPr>
          <w:rFonts w:eastAsia="Arial"/>
          <w:spacing w:val="-3"/>
        </w:rPr>
        <w:t>u</w:t>
      </w:r>
      <w:r w:rsidR="00514403" w:rsidRPr="000A1F60">
        <w:rPr>
          <w:rFonts w:eastAsia="Arial"/>
        </w:rPr>
        <w:t>s</w:t>
      </w:r>
      <w:r w:rsidR="00514403" w:rsidRPr="000A1F60">
        <w:rPr>
          <w:rFonts w:eastAsia="Arial"/>
          <w:spacing w:val="4"/>
        </w:rPr>
        <w:t xml:space="preserve"> </w:t>
      </w:r>
      <w:r w:rsidR="00514403" w:rsidRPr="000A1F60">
        <w:rPr>
          <w:rFonts w:eastAsia="Arial"/>
          <w:spacing w:val="-1"/>
        </w:rPr>
        <w:t>i</w:t>
      </w:r>
      <w:r w:rsidR="00514403" w:rsidRPr="000A1F60">
        <w:rPr>
          <w:rFonts w:eastAsia="Arial"/>
        </w:rPr>
        <w:t>s</w:t>
      </w:r>
      <w:r w:rsidR="00514403" w:rsidRPr="000A1F60">
        <w:rPr>
          <w:rFonts w:eastAsia="Arial"/>
          <w:spacing w:val="3"/>
        </w:rPr>
        <w:t xml:space="preserve"> </w:t>
      </w:r>
      <w:r w:rsidR="00514403" w:rsidRPr="000A1F60">
        <w:rPr>
          <w:rFonts w:eastAsia="Arial"/>
        </w:rPr>
        <w:t>not</w:t>
      </w:r>
      <w:r w:rsidR="00514403" w:rsidRPr="000A1F60">
        <w:rPr>
          <w:rFonts w:eastAsia="Arial"/>
          <w:spacing w:val="2"/>
        </w:rPr>
        <w:t xml:space="preserve"> </w:t>
      </w:r>
      <w:r w:rsidR="00514403" w:rsidRPr="000A1F60">
        <w:rPr>
          <w:rFonts w:eastAsia="Arial"/>
        </w:rPr>
        <w:t>a</w:t>
      </w:r>
      <w:r w:rsidR="00514403" w:rsidRPr="000A1F60">
        <w:rPr>
          <w:rFonts w:eastAsia="Arial"/>
          <w:spacing w:val="3"/>
        </w:rPr>
        <w:t xml:space="preserve"> </w:t>
      </w:r>
      <w:r w:rsidR="00514403" w:rsidRPr="000A1F60">
        <w:rPr>
          <w:rFonts w:eastAsia="Arial"/>
          <w:spacing w:val="-1"/>
        </w:rPr>
        <w:t>li</w:t>
      </w:r>
      <w:r w:rsidR="00514403" w:rsidRPr="000A1F60">
        <w:rPr>
          <w:rFonts w:eastAsia="Arial"/>
          <w:spacing w:val="1"/>
        </w:rPr>
        <w:t>m</w:t>
      </w:r>
      <w:r w:rsidR="00514403" w:rsidRPr="000A1F60">
        <w:rPr>
          <w:rFonts w:eastAsia="Arial"/>
          <w:spacing w:val="-1"/>
        </w:rPr>
        <w:t>i</w:t>
      </w:r>
      <w:r w:rsidR="00514403" w:rsidRPr="000A1F60">
        <w:rPr>
          <w:rFonts w:eastAsia="Arial"/>
          <w:spacing w:val="1"/>
        </w:rPr>
        <w:t>t</w:t>
      </w:r>
      <w:r w:rsidR="00514403" w:rsidRPr="000A1F60">
        <w:rPr>
          <w:rFonts w:eastAsia="Arial"/>
          <w:spacing w:val="-1"/>
        </w:rPr>
        <w:t>i</w:t>
      </w:r>
      <w:r w:rsidR="00514403" w:rsidRPr="000A1F60">
        <w:rPr>
          <w:rFonts w:eastAsia="Arial"/>
          <w:spacing w:val="-3"/>
        </w:rPr>
        <w:t>n</w:t>
      </w:r>
      <w:r w:rsidR="00514403" w:rsidRPr="000A1F60">
        <w:rPr>
          <w:rFonts w:eastAsia="Arial"/>
        </w:rPr>
        <w:t>g</w:t>
      </w:r>
      <w:r w:rsidR="00514403" w:rsidRPr="000A1F60">
        <w:rPr>
          <w:rFonts w:eastAsia="Arial"/>
          <w:spacing w:val="3"/>
        </w:rPr>
        <w:t xml:space="preserve"> </w:t>
      </w:r>
      <w:r w:rsidR="00514403" w:rsidRPr="000A1F60">
        <w:rPr>
          <w:rFonts w:eastAsia="Arial"/>
          <w:spacing w:val="1"/>
        </w:rPr>
        <w:t>f</w:t>
      </w:r>
      <w:r w:rsidR="00514403" w:rsidRPr="000A1F60">
        <w:rPr>
          <w:rFonts w:eastAsia="Arial"/>
        </w:rPr>
        <w:t>ac</w:t>
      </w:r>
      <w:r w:rsidR="00514403" w:rsidRPr="000A1F60">
        <w:rPr>
          <w:rFonts w:eastAsia="Arial"/>
          <w:spacing w:val="1"/>
        </w:rPr>
        <w:t>t</w:t>
      </w:r>
      <w:r w:rsidR="00514403" w:rsidRPr="000A1F60">
        <w:rPr>
          <w:rFonts w:eastAsia="Arial"/>
          <w:spacing w:val="-3"/>
        </w:rPr>
        <w:t>o</w:t>
      </w:r>
      <w:r w:rsidR="00514403" w:rsidRPr="000A1F60">
        <w:rPr>
          <w:rFonts w:eastAsia="Arial"/>
        </w:rPr>
        <w:t>r</w:t>
      </w:r>
      <w:r w:rsidR="00514403" w:rsidRPr="000A1F60">
        <w:rPr>
          <w:rFonts w:eastAsia="Arial"/>
          <w:spacing w:val="5"/>
        </w:rPr>
        <w:t xml:space="preserve"> </w:t>
      </w:r>
      <w:r w:rsidR="004D3F56">
        <w:rPr>
          <w:rFonts w:eastAsia="Arial"/>
          <w:spacing w:val="-3"/>
        </w:rPr>
        <w:t>because</w:t>
      </w:r>
      <w:r w:rsidR="004D3F56" w:rsidRPr="000A1F60">
        <w:rPr>
          <w:rFonts w:eastAsia="Arial"/>
          <w:spacing w:val="-3"/>
        </w:rPr>
        <w:t xml:space="preserve"> </w:t>
      </w:r>
      <w:r w:rsidR="00A92BD5">
        <w:rPr>
          <w:rFonts w:eastAsia="Arial"/>
          <w:spacing w:val="1"/>
        </w:rPr>
        <w:t>members</w:t>
      </w:r>
      <w:r w:rsidR="00A92BD5" w:rsidRPr="000A1F60">
        <w:rPr>
          <w:rFonts w:eastAsia="Arial"/>
        </w:rPr>
        <w:t xml:space="preserve"> </w:t>
      </w:r>
      <w:r w:rsidR="00514403" w:rsidRPr="000A1F60">
        <w:rPr>
          <w:rFonts w:eastAsia="Arial"/>
        </w:rPr>
        <w:t>can</w:t>
      </w:r>
      <w:r w:rsidR="00514403" w:rsidRPr="000A1F60">
        <w:rPr>
          <w:rFonts w:eastAsia="Arial"/>
          <w:spacing w:val="2"/>
        </w:rPr>
        <w:t xml:space="preserve"> </w:t>
      </w:r>
      <w:r w:rsidR="00514403" w:rsidRPr="000A1F60">
        <w:rPr>
          <w:rFonts w:eastAsia="Arial"/>
        </w:rPr>
        <w:t>a</w:t>
      </w:r>
      <w:r w:rsidR="00514403" w:rsidRPr="000A1F60">
        <w:rPr>
          <w:rFonts w:eastAsia="Arial"/>
          <w:spacing w:val="-1"/>
        </w:rPr>
        <w:t>l</w:t>
      </w:r>
      <w:r w:rsidR="00514403" w:rsidRPr="000A1F60">
        <w:rPr>
          <w:rFonts w:eastAsia="Arial"/>
        </w:rPr>
        <w:t>l</w:t>
      </w:r>
      <w:r w:rsidR="00514403" w:rsidRPr="000A1F60">
        <w:rPr>
          <w:rFonts w:eastAsia="Arial"/>
          <w:spacing w:val="1"/>
        </w:rPr>
        <w:t xml:space="preserve"> </w:t>
      </w:r>
      <w:r w:rsidR="00514403" w:rsidRPr="000A1F60">
        <w:rPr>
          <w:rFonts w:eastAsia="Arial"/>
        </w:rPr>
        <w:t>be</w:t>
      </w:r>
      <w:r w:rsidR="00514403" w:rsidRPr="000A1F60">
        <w:rPr>
          <w:rFonts w:eastAsia="Arial"/>
          <w:spacing w:val="2"/>
        </w:rPr>
        <w:t xml:space="preserve"> </w:t>
      </w:r>
      <w:r w:rsidR="00514403" w:rsidRPr="000A1F60">
        <w:rPr>
          <w:rFonts w:eastAsia="Arial"/>
        </w:rPr>
        <w:t>con</w:t>
      </w:r>
      <w:r w:rsidR="00514403" w:rsidRPr="000A1F60">
        <w:rPr>
          <w:rFonts w:eastAsia="Arial"/>
          <w:spacing w:val="1"/>
        </w:rPr>
        <w:t>t</w:t>
      </w:r>
      <w:r w:rsidR="00514403" w:rsidRPr="000A1F60">
        <w:rPr>
          <w:rFonts w:eastAsia="Arial"/>
        </w:rPr>
        <w:t>ac</w:t>
      </w:r>
      <w:r w:rsidR="00514403" w:rsidRPr="000A1F60">
        <w:rPr>
          <w:rFonts w:eastAsia="Arial"/>
          <w:spacing w:val="1"/>
        </w:rPr>
        <w:t>t</w:t>
      </w:r>
      <w:r w:rsidR="00514403" w:rsidRPr="000A1F60">
        <w:rPr>
          <w:rFonts w:eastAsia="Arial"/>
        </w:rPr>
        <w:t>ed</w:t>
      </w:r>
      <w:r w:rsidR="00514403" w:rsidRPr="000A1F60">
        <w:rPr>
          <w:rFonts w:eastAsia="Arial"/>
          <w:spacing w:val="2"/>
        </w:rPr>
        <w:t xml:space="preserve"> </w:t>
      </w:r>
      <w:r w:rsidR="00514403" w:rsidRPr="000A1F60">
        <w:rPr>
          <w:rFonts w:eastAsia="Arial"/>
          <w:spacing w:val="-2"/>
        </w:rPr>
        <w:t>v</w:t>
      </w:r>
      <w:r w:rsidR="00514403" w:rsidRPr="000A1F60">
        <w:rPr>
          <w:rFonts w:eastAsia="Arial"/>
          <w:spacing w:val="-1"/>
        </w:rPr>
        <w:t>i</w:t>
      </w:r>
      <w:r w:rsidR="00514403" w:rsidRPr="000A1F60">
        <w:rPr>
          <w:rFonts w:eastAsia="Arial"/>
        </w:rPr>
        <w:t>a</w:t>
      </w:r>
      <w:r w:rsidR="00514403" w:rsidRPr="000A1F60">
        <w:rPr>
          <w:rFonts w:eastAsia="Arial"/>
          <w:spacing w:val="2"/>
        </w:rPr>
        <w:t xml:space="preserve"> </w:t>
      </w:r>
      <w:r w:rsidR="00514403" w:rsidRPr="000A1F60">
        <w:rPr>
          <w:rFonts w:eastAsia="Arial"/>
          <w:spacing w:val="1"/>
        </w:rPr>
        <w:t>t</w:t>
      </w:r>
      <w:r w:rsidR="00514403" w:rsidRPr="000A1F60">
        <w:rPr>
          <w:rFonts w:eastAsia="Arial"/>
        </w:rPr>
        <w:t>he</w:t>
      </w:r>
      <w:r w:rsidR="00514403" w:rsidRPr="000A1F60">
        <w:rPr>
          <w:rFonts w:eastAsia="Arial"/>
          <w:spacing w:val="2"/>
        </w:rPr>
        <w:t xml:space="preserve"> </w:t>
      </w:r>
      <w:r w:rsidR="00514403" w:rsidRPr="000A1F60">
        <w:rPr>
          <w:rFonts w:eastAsia="Arial"/>
          <w:spacing w:val="1"/>
        </w:rPr>
        <w:t>m</w:t>
      </w:r>
      <w:r w:rsidR="00514403" w:rsidRPr="000A1F60">
        <w:rPr>
          <w:rFonts w:eastAsia="Arial"/>
        </w:rPr>
        <w:t>a</w:t>
      </w:r>
      <w:r w:rsidR="00514403" w:rsidRPr="000A1F60">
        <w:rPr>
          <w:rFonts w:eastAsia="Arial"/>
          <w:spacing w:val="-1"/>
        </w:rPr>
        <w:t>il</w:t>
      </w:r>
      <w:r w:rsidR="00514403" w:rsidRPr="000A1F60">
        <w:rPr>
          <w:rFonts w:eastAsia="Arial"/>
        </w:rPr>
        <w:t xml:space="preserve">. </w:t>
      </w:r>
      <w:r w:rsidR="00514403" w:rsidRPr="000A1F60">
        <w:rPr>
          <w:rFonts w:eastAsia="Arial"/>
          <w:spacing w:val="2"/>
        </w:rPr>
        <w:t>T</w:t>
      </w:r>
      <w:r w:rsidR="00514403" w:rsidRPr="000A1F60">
        <w:rPr>
          <w:rFonts w:eastAsia="Arial"/>
        </w:rPr>
        <w:t>h</w:t>
      </w:r>
      <w:r w:rsidR="00D30EBA">
        <w:rPr>
          <w:rFonts w:eastAsia="Arial"/>
        </w:rPr>
        <w:t xml:space="preserve">is </w:t>
      </w:r>
      <w:r w:rsidR="00D30EBA">
        <w:rPr>
          <w:rFonts w:eastAsia="Arial"/>
        </w:rPr>
        <w:lastRenderedPageBreak/>
        <w:t xml:space="preserve">method allows for </w:t>
      </w:r>
      <w:r w:rsidR="00514403" w:rsidRPr="000A1F60">
        <w:rPr>
          <w:rFonts w:eastAsia="Arial"/>
        </w:rPr>
        <w:t>a</w:t>
      </w:r>
      <w:r w:rsidR="00514403" w:rsidRPr="000A1F60">
        <w:rPr>
          <w:rFonts w:eastAsia="Arial"/>
          <w:spacing w:val="2"/>
        </w:rPr>
        <w:t xml:space="preserve"> </w:t>
      </w:r>
      <w:r w:rsidR="00514403" w:rsidRPr="000A1F60">
        <w:rPr>
          <w:rFonts w:eastAsia="Arial"/>
          <w:spacing w:val="1"/>
        </w:rPr>
        <w:t>m</w:t>
      </w:r>
      <w:r w:rsidR="00514403" w:rsidRPr="000A1F60">
        <w:rPr>
          <w:rFonts w:eastAsia="Arial"/>
        </w:rPr>
        <w:t>a</w:t>
      </w:r>
      <w:r w:rsidR="00514403" w:rsidRPr="000A1F60">
        <w:rPr>
          <w:rFonts w:eastAsia="Arial"/>
          <w:spacing w:val="-2"/>
        </w:rPr>
        <w:t>r</w:t>
      </w:r>
      <w:r w:rsidR="00514403" w:rsidRPr="000A1F60">
        <w:rPr>
          <w:rFonts w:eastAsia="Arial"/>
          <w:spacing w:val="2"/>
        </w:rPr>
        <w:t>k</w:t>
      </w:r>
      <w:r w:rsidR="00514403" w:rsidRPr="000A1F60">
        <w:rPr>
          <w:rFonts w:eastAsia="Arial"/>
        </w:rPr>
        <w:t>ed</w:t>
      </w:r>
      <w:r w:rsidR="00514403" w:rsidRPr="000A1F60">
        <w:rPr>
          <w:rFonts w:eastAsia="Arial"/>
          <w:spacing w:val="2"/>
        </w:rPr>
        <w:t xml:space="preserve"> </w:t>
      </w:r>
      <w:r w:rsidR="00514403" w:rsidRPr="000A1F60">
        <w:rPr>
          <w:rFonts w:eastAsia="Arial"/>
          <w:spacing w:val="-1"/>
        </w:rPr>
        <w:t>i</w:t>
      </w:r>
      <w:r w:rsidR="00514403" w:rsidRPr="000A1F60">
        <w:rPr>
          <w:rFonts w:eastAsia="Arial"/>
          <w:spacing w:val="1"/>
        </w:rPr>
        <w:t>m</w:t>
      </w:r>
      <w:r w:rsidR="00514403" w:rsidRPr="000A1F60">
        <w:rPr>
          <w:rFonts w:eastAsia="Arial"/>
        </w:rPr>
        <w:t>p</w:t>
      </w:r>
      <w:r w:rsidR="00514403" w:rsidRPr="000A1F60">
        <w:rPr>
          <w:rFonts w:eastAsia="Arial"/>
          <w:spacing w:val="1"/>
        </w:rPr>
        <w:t>r</w:t>
      </w:r>
      <w:r w:rsidR="00514403" w:rsidRPr="000A1F60">
        <w:rPr>
          <w:rFonts w:eastAsia="Arial"/>
        </w:rPr>
        <w:t>o</w:t>
      </w:r>
      <w:r w:rsidR="00514403" w:rsidRPr="000A1F60">
        <w:rPr>
          <w:rFonts w:eastAsia="Arial"/>
          <w:spacing w:val="-2"/>
        </w:rPr>
        <w:t>v</w:t>
      </w:r>
      <w:r w:rsidR="00514403" w:rsidRPr="000A1F60">
        <w:rPr>
          <w:rFonts w:eastAsia="Arial"/>
        </w:rPr>
        <w:t>e</w:t>
      </w:r>
      <w:r w:rsidR="00514403" w:rsidRPr="000A1F60">
        <w:rPr>
          <w:rFonts w:eastAsia="Arial"/>
          <w:spacing w:val="1"/>
        </w:rPr>
        <w:t>m</w:t>
      </w:r>
      <w:r w:rsidR="00514403" w:rsidRPr="000A1F60">
        <w:rPr>
          <w:rFonts w:eastAsia="Arial"/>
        </w:rPr>
        <w:t>e</w:t>
      </w:r>
      <w:r w:rsidR="00514403" w:rsidRPr="000A1F60">
        <w:rPr>
          <w:rFonts w:eastAsia="Arial"/>
          <w:spacing w:val="-3"/>
        </w:rPr>
        <w:t>n</w:t>
      </w:r>
      <w:r w:rsidR="00514403" w:rsidRPr="000A1F60">
        <w:rPr>
          <w:rFonts w:eastAsia="Arial"/>
        </w:rPr>
        <w:t>t</w:t>
      </w:r>
      <w:r w:rsidR="00514403" w:rsidRPr="000A1F60">
        <w:rPr>
          <w:rFonts w:eastAsia="Arial"/>
          <w:spacing w:val="3"/>
        </w:rPr>
        <w:t xml:space="preserve"> </w:t>
      </w:r>
      <w:r w:rsidR="00514403" w:rsidRPr="000A1F60">
        <w:rPr>
          <w:rFonts w:eastAsia="Arial"/>
          <w:spacing w:val="-1"/>
        </w:rPr>
        <w:t>i</w:t>
      </w:r>
      <w:r w:rsidR="00514403" w:rsidRPr="000A1F60">
        <w:rPr>
          <w:rFonts w:eastAsia="Arial"/>
        </w:rPr>
        <w:t>n</w:t>
      </w:r>
      <w:r w:rsidR="00514403" w:rsidRPr="000A1F60">
        <w:rPr>
          <w:rFonts w:eastAsia="Arial"/>
          <w:spacing w:val="3"/>
        </w:rPr>
        <w:t xml:space="preserve"> </w:t>
      </w:r>
      <w:r w:rsidR="00514403" w:rsidRPr="000A1F60">
        <w:rPr>
          <w:rFonts w:eastAsia="Arial"/>
        </w:rPr>
        <w:t>sa</w:t>
      </w:r>
      <w:r w:rsidR="00514403" w:rsidRPr="000A1F60">
        <w:rPr>
          <w:rFonts w:eastAsia="Arial"/>
          <w:spacing w:val="1"/>
        </w:rPr>
        <w:t>m</w:t>
      </w:r>
      <w:r w:rsidR="00514403" w:rsidRPr="000A1F60">
        <w:rPr>
          <w:rFonts w:eastAsia="Arial"/>
        </w:rPr>
        <w:t>p</w:t>
      </w:r>
      <w:r w:rsidR="00514403" w:rsidRPr="000A1F60">
        <w:rPr>
          <w:rFonts w:eastAsia="Arial"/>
          <w:spacing w:val="-1"/>
        </w:rPr>
        <w:t>l</w:t>
      </w:r>
      <w:r w:rsidR="00514403" w:rsidRPr="000A1F60">
        <w:rPr>
          <w:rFonts w:eastAsia="Arial"/>
        </w:rPr>
        <w:t>e</w:t>
      </w:r>
      <w:r w:rsidR="00514403" w:rsidRPr="000A1F60">
        <w:rPr>
          <w:rFonts w:eastAsia="Arial"/>
          <w:spacing w:val="2"/>
        </w:rPr>
        <w:t xml:space="preserve"> </w:t>
      </w:r>
      <w:r w:rsidR="00514403" w:rsidRPr="000A1F60">
        <w:rPr>
          <w:rFonts w:eastAsia="Arial"/>
          <w:spacing w:val="1"/>
        </w:rPr>
        <w:t>r</w:t>
      </w:r>
      <w:r w:rsidR="00514403" w:rsidRPr="000A1F60">
        <w:rPr>
          <w:rFonts w:eastAsia="Arial"/>
        </w:rPr>
        <w:t>ep</w:t>
      </w:r>
      <w:r w:rsidR="00514403" w:rsidRPr="000A1F60">
        <w:rPr>
          <w:rFonts w:eastAsia="Arial"/>
          <w:spacing w:val="2"/>
        </w:rPr>
        <w:t>r</w:t>
      </w:r>
      <w:r w:rsidR="00514403" w:rsidRPr="000A1F60">
        <w:rPr>
          <w:rFonts w:eastAsia="Arial"/>
        </w:rPr>
        <w:t>esen</w:t>
      </w:r>
      <w:r w:rsidR="00514403" w:rsidRPr="000A1F60">
        <w:rPr>
          <w:rFonts w:eastAsia="Arial"/>
          <w:spacing w:val="1"/>
        </w:rPr>
        <w:t>t</w:t>
      </w:r>
      <w:r w:rsidR="00514403" w:rsidRPr="000A1F60">
        <w:rPr>
          <w:rFonts w:eastAsia="Arial"/>
          <w:spacing w:val="-3"/>
        </w:rPr>
        <w:t>a</w:t>
      </w:r>
      <w:r w:rsidR="00514403" w:rsidRPr="000A1F60">
        <w:rPr>
          <w:rFonts w:eastAsia="Arial"/>
          <w:spacing w:val="1"/>
        </w:rPr>
        <w:t>t</w:t>
      </w:r>
      <w:r w:rsidR="00514403" w:rsidRPr="000A1F60">
        <w:rPr>
          <w:rFonts w:eastAsia="Arial"/>
          <w:spacing w:val="-1"/>
        </w:rPr>
        <w:t>i</w:t>
      </w:r>
      <w:r w:rsidR="00514403" w:rsidRPr="000A1F60">
        <w:rPr>
          <w:rFonts w:eastAsia="Arial"/>
        </w:rPr>
        <w:t xml:space="preserve">veness </w:t>
      </w:r>
      <w:r w:rsidR="00514403" w:rsidRPr="000A1F60">
        <w:rPr>
          <w:rFonts w:eastAsia="Arial"/>
          <w:spacing w:val="3"/>
        </w:rPr>
        <w:t>f</w:t>
      </w:r>
      <w:r w:rsidR="00514403" w:rsidRPr="000A1F60">
        <w:rPr>
          <w:rFonts w:eastAsia="Arial"/>
        </w:rPr>
        <w:t>or</w:t>
      </w:r>
      <w:r w:rsidR="00514403" w:rsidRPr="000A1F60">
        <w:rPr>
          <w:rFonts w:eastAsia="Arial"/>
          <w:spacing w:val="3"/>
        </w:rPr>
        <w:t xml:space="preserve"> </w:t>
      </w:r>
      <w:r w:rsidR="00514403" w:rsidRPr="000A1F60">
        <w:rPr>
          <w:rFonts w:eastAsia="Arial"/>
          <w:spacing w:val="1"/>
        </w:rPr>
        <w:t>m</w:t>
      </w:r>
      <w:r w:rsidR="00514403" w:rsidRPr="000A1F60">
        <w:rPr>
          <w:rFonts w:eastAsia="Arial"/>
          <w:spacing w:val="-1"/>
        </w:rPr>
        <w:t>i</w:t>
      </w:r>
      <w:r w:rsidR="00514403" w:rsidRPr="000A1F60">
        <w:rPr>
          <w:rFonts w:eastAsia="Arial"/>
        </w:rPr>
        <w:t>no</w:t>
      </w:r>
      <w:r w:rsidR="00514403" w:rsidRPr="000A1F60">
        <w:rPr>
          <w:rFonts w:eastAsia="Arial"/>
          <w:spacing w:val="1"/>
        </w:rPr>
        <w:t>r</w:t>
      </w:r>
      <w:r w:rsidR="00514403" w:rsidRPr="000A1F60">
        <w:rPr>
          <w:rFonts w:eastAsia="Arial"/>
          <w:spacing w:val="-4"/>
        </w:rPr>
        <w:t>i</w:t>
      </w:r>
      <w:r w:rsidR="00514403" w:rsidRPr="000A1F60">
        <w:rPr>
          <w:rFonts w:eastAsia="Arial"/>
          <w:spacing w:val="1"/>
        </w:rPr>
        <w:t>t</w:t>
      </w:r>
      <w:r w:rsidR="00514403" w:rsidRPr="000A1F60">
        <w:rPr>
          <w:rFonts w:eastAsia="Arial"/>
        </w:rPr>
        <w:t xml:space="preserve">y </w:t>
      </w:r>
      <w:r w:rsidR="00514403" w:rsidRPr="000A1F60">
        <w:rPr>
          <w:rFonts w:eastAsia="Arial"/>
          <w:spacing w:val="1"/>
        </w:rPr>
        <w:t>r</w:t>
      </w:r>
      <w:r w:rsidR="00514403" w:rsidRPr="000A1F60">
        <w:rPr>
          <w:rFonts w:eastAsia="Arial"/>
        </w:rPr>
        <w:t>ac</w:t>
      </w:r>
      <w:r w:rsidR="00514403" w:rsidRPr="000A1F60">
        <w:rPr>
          <w:rFonts w:eastAsia="Arial"/>
          <w:spacing w:val="-1"/>
        </w:rPr>
        <w:t>i</w:t>
      </w:r>
      <w:r w:rsidR="00514403" w:rsidRPr="000A1F60">
        <w:rPr>
          <w:rFonts w:eastAsia="Arial"/>
        </w:rPr>
        <w:t>al</w:t>
      </w:r>
      <w:r w:rsidR="00514403" w:rsidRPr="000A1F60">
        <w:rPr>
          <w:rFonts w:eastAsia="Arial"/>
          <w:spacing w:val="4"/>
        </w:rPr>
        <w:t xml:space="preserve"> </w:t>
      </w:r>
      <w:r w:rsidR="00514403" w:rsidRPr="000A1F60">
        <w:rPr>
          <w:rFonts w:eastAsia="Arial"/>
        </w:rPr>
        <w:t>and</w:t>
      </w:r>
      <w:r w:rsidR="00514403" w:rsidRPr="000A1F60">
        <w:rPr>
          <w:rFonts w:eastAsia="Arial"/>
          <w:spacing w:val="2"/>
        </w:rPr>
        <w:t xml:space="preserve"> </w:t>
      </w:r>
      <w:r w:rsidR="00514403" w:rsidRPr="000A1F60">
        <w:rPr>
          <w:rFonts w:eastAsia="Arial"/>
        </w:rPr>
        <w:t>e</w:t>
      </w:r>
      <w:r w:rsidR="00514403" w:rsidRPr="000A1F60">
        <w:rPr>
          <w:rFonts w:eastAsia="Arial"/>
          <w:spacing w:val="1"/>
        </w:rPr>
        <w:t>t</w:t>
      </w:r>
      <w:r w:rsidR="00514403" w:rsidRPr="000A1F60">
        <w:rPr>
          <w:rFonts w:eastAsia="Arial"/>
        </w:rPr>
        <w:t>hn</w:t>
      </w:r>
      <w:r w:rsidR="00514403" w:rsidRPr="000A1F60">
        <w:rPr>
          <w:rFonts w:eastAsia="Arial"/>
          <w:spacing w:val="-1"/>
        </w:rPr>
        <w:t>i</w:t>
      </w:r>
      <w:r w:rsidR="00514403" w:rsidRPr="000A1F60">
        <w:rPr>
          <w:rFonts w:eastAsia="Arial"/>
        </w:rPr>
        <w:t>c</w:t>
      </w:r>
      <w:r w:rsidR="00514403" w:rsidRPr="000A1F60">
        <w:rPr>
          <w:rFonts w:eastAsia="Arial"/>
          <w:spacing w:val="2"/>
        </w:rPr>
        <w:t xml:space="preserve"> g</w:t>
      </w:r>
      <w:r w:rsidR="00514403" w:rsidRPr="000A1F60">
        <w:rPr>
          <w:rFonts w:eastAsia="Arial"/>
          <w:spacing w:val="1"/>
        </w:rPr>
        <w:t>r</w:t>
      </w:r>
      <w:r w:rsidR="00514403" w:rsidRPr="000A1F60">
        <w:rPr>
          <w:rFonts w:eastAsia="Arial"/>
        </w:rPr>
        <w:t>oups</w:t>
      </w:r>
      <w:r w:rsidR="00514403" w:rsidRPr="000A1F60">
        <w:rPr>
          <w:rFonts w:eastAsia="Arial"/>
          <w:spacing w:val="5"/>
        </w:rPr>
        <w:t xml:space="preserve"> </w:t>
      </w:r>
      <w:r w:rsidR="00514403" w:rsidRPr="000A1F60">
        <w:rPr>
          <w:rFonts w:eastAsia="Arial"/>
        </w:rPr>
        <w:t>a</w:t>
      </w:r>
      <w:r w:rsidR="00514403" w:rsidRPr="000A1F60">
        <w:rPr>
          <w:rFonts w:eastAsia="Arial"/>
          <w:spacing w:val="-3"/>
        </w:rPr>
        <w:t xml:space="preserve">nd </w:t>
      </w:r>
      <w:r w:rsidR="00514403" w:rsidRPr="000A1F60">
        <w:rPr>
          <w:rFonts w:eastAsia="Arial"/>
          <w:spacing w:val="-1"/>
        </w:rPr>
        <w:t>i</w:t>
      </w:r>
      <w:r w:rsidR="00514403" w:rsidRPr="000A1F60">
        <w:rPr>
          <w:rFonts w:eastAsia="Arial"/>
          <w:spacing w:val="1"/>
        </w:rPr>
        <w:t>m</w:t>
      </w:r>
      <w:r w:rsidR="00514403" w:rsidRPr="000A1F60">
        <w:rPr>
          <w:rFonts w:eastAsia="Arial"/>
        </w:rPr>
        <w:t>p</w:t>
      </w:r>
      <w:r w:rsidR="00514403" w:rsidRPr="000A1F60">
        <w:rPr>
          <w:rFonts w:eastAsia="Arial"/>
          <w:spacing w:val="1"/>
        </w:rPr>
        <w:t>r</w:t>
      </w:r>
      <w:r w:rsidR="00514403" w:rsidRPr="000A1F60">
        <w:rPr>
          <w:rFonts w:eastAsia="Arial"/>
        </w:rPr>
        <w:t>o</w:t>
      </w:r>
      <w:r w:rsidR="00514403" w:rsidRPr="000A1F60">
        <w:rPr>
          <w:rFonts w:eastAsia="Arial"/>
          <w:spacing w:val="-2"/>
        </w:rPr>
        <w:t>v</w:t>
      </w:r>
      <w:r w:rsidR="00514403" w:rsidRPr="000A1F60">
        <w:rPr>
          <w:rFonts w:eastAsia="Arial"/>
        </w:rPr>
        <w:t>ed</w:t>
      </w:r>
      <w:r w:rsidR="00514403" w:rsidRPr="000A1F60">
        <w:rPr>
          <w:rFonts w:eastAsia="Arial"/>
          <w:spacing w:val="1"/>
        </w:rPr>
        <w:t xml:space="preserve"> r</w:t>
      </w:r>
      <w:r w:rsidR="00514403" w:rsidRPr="000A1F60">
        <w:rPr>
          <w:rFonts w:eastAsia="Arial"/>
        </w:rPr>
        <w:t>e</w:t>
      </w:r>
      <w:r w:rsidR="00514403" w:rsidRPr="000A1F60">
        <w:rPr>
          <w:rFonts w:eastAsia="Arial"/>
          <w:spacing w:val="-2"/>
        </w:rPr>
        <w:t>c</w:t>
      </w:r>
      <w:r w:rsidR="00514403" w:rsidRPr="000A1F60">
        <w:rPr>
          <w:rFonts w:eastAsia="Arial"/>
          <w:spacing w:val="1"/>
        </w:rPr>
        <w:t>r</w:t>
      </w:r>
      <w:r w:rsidR="00514403" w:rsidRPr="000A1F60">
        <w:rPr>
          <w:rFonts w:eastAsia="Arial"/>
        </w:rPr>
        <w:t>u</w:t>
      </w:r>
      <w:r w:rsidR="00514403" w:rsidRPr="000A1F60">
        <w:rPr>
          <w:rFonts w:eastAsia="Arial"/>
          <w:spacing w:val="-1"/>
        </w:rPr>
        <w:t>i</w:t>
      </w:r>
      <w:r w:rsidR="00514403" w:rsidRPr="000A1F60">
        <w:rPr>
          <w:rFonts w:eastAsia="Arial"/>
          <w:spacing w:val="1"/>
        </w:rPr>
        <w:t>tm</w:t>
      </w:r>
      <w:r w:rsidR="00514403" w:rsidRPr="000A1F60">
        <w:rPr>
          <w:rFonts w:eastAsia="Arial"/>
        </w:rPr>
        <w:t>e</w:t>
      </w:r>
      <w:r w:rsidR="00514403" w:rsidRPr="000A1F60">
        <w:rPr>
          <w:rFonts w:eastAsia="Arial"/>
          <w:spacing w:val="-3"/>
        </w:rPr>
        <w:t>n</w:t>
      </w:r>
      <w:r w:rsidR="00514403" w:rsidRPr="000A1F60">
        <w:rPr>
          <w:rFonts w:eastAsia="Arial"/>
        </w:rPr>
        <w:t xml:space="preserve">t </w:t>
      </w:r>
      <w:r w:rsidR="00514403" w:rsidRPr="000A1F60">
        <w:rPr>
          <w:rFonts w:eastAsia="Arial"/>
          <w:spacing w:val="-3"/>
        </w:rPr>
        <w:t>o</w:t>
      </w:r>
      <w:r w:rsidR="00514403" w:rsidRPr="000A1F60">
        <w:rPr>
          <w:rFonts w:eastAsia="Arial"/>
        </w:rPr>
        <w:t>f</w:t>
      </w:r>
      <w:r w:rsidR="00514403" w:rsidRPr="000A1F60">
        <w:rPr>
          <w:rFonts w:eastAsia="Arial"/>
          <w:spacing w:val="2"/>
        </w:rPr>
        <w:t xml:space="preserve"> </w:t>
      </w:r>
      <w:r w:rsidR="00514403" w:rsidRPr="000A1F60">
        <w:rPr>
          <w:rFonts w:eastAsia="Arial"/>
          <w:spacing w:val="-1"/>
        </w:rPr>
        <w:t>l</w:t>
      </w:r>
      <w:r w:rsidR="00514403" w:rsidRPr="000A1F60">
        <w:rPr>
          <w:rFonts w:eastAsia="Arial"/>
        </w:rPr>
        <w:t>o</w:t>
      </w:r>
      <w:r w:rsidR="00514403" w:rsidRPr="000A1F60">
        <w:rPr>
          <w:rFonts w:eastAsia="Arial"/>
          <w:spacing w:val="-4"/>
        </w:rPr>
        <w:t>w</w:t>
      </w:r>
      <w:r w:rsidR="00514403" w:rsidRPr="000A1F60">
        <w:rPr>
          <w:rFonts w:eastAsia="Arial"/>
        </w:rPr>
        <w:t>er</w:t>
      </w:r>
      <w:r w:rsidR="00514403" w:rsidRPr="000A1F60">
        <w:rPr>
          <w:rFonts w:eastAsia="Arial"/>
          <w:spacing w:val="2"/>
        </w:rPr>
        <w:t xml:space="preserve"> </w:t>
      </w:r>
      <w:r w:rsidR="00514403" w:rsidRPr="000A1F60">
        <w:rPr>
          <w:rFonts w:eastAsia="Arial"/>
        </w:rPr>
        <w:t>educa</w:t>
      </w:r>
      <w:r w:rsidR="00514403" w:rsidRPr="000A1F60">
        <w:rPr>
          <w:rFonts w:eastAsia="Arial"/>
          <w:spacing w:val="1"/>
        </w:rPr>
        <w:t>t</w:t>
      </w:r>
      <w:r w:rsidR="00514403" w:rsidRPr="000A1F60">
        <w:rPr>
          <w:rFonts w:eastAsia="Arial"/>
        </w:rPr>
        <w:t>ed</w:t>
      </w:r>
      <w:r w:rsidR="00514403" w:rsidRPr="000A1F60">
        <w:rPr>
          <w:rFonts w:eastAsia="Arial"/>
          <w:spacing w:val="1"/>
        </w:rPr>
        <w:t xml:space="preserve"> </w:t>
      </w:r>
      <w:r w:rsidR="00514403" w:rsidRPr="000A1F60">
        <w:rPr>
          <w:rFonts w:eastAsia="Arial"/>
        </w:rPr>
        <w:t>and</w:t>
      </w:r>
      <w:r w:rsidR="00514403" w:rsidRPr="000A1F60">
        <w:rPr>
          <w:rFonts w:eastAsia="Arial"/>
          <w:spacing w:val="-2"/>
        </w:rPr>
        <w:t xml:space="preserve"> </w:t>
      </w:r>
      <w:r w:rsidR="00514403" w:rsidRPr="000A1F60">
        <w:rPr>
          <w:rFonts w:eastAsia="Arial"/>
          <w:spacing w:val="1"/>
        </w:rPr>
        <w:t>i</w:t>
      </w:r>
      <w:r w:rsidR="00514403" w:rsidRPr="000A1F60">
        <w:rPr>
          <w:rFonts w:eastAsia="Arial"/>
        </w:rPr>
        <w:t>nco</w:t>
      </w:r>
      <w:r w:rsidR="00514403" w:rsidRPr="000A1F60">
        <w:rPr>
          <w:rFonts w:eastAsia="Arial"/>
          <w:spacing w:val="1"/>
        </w:rPr>
        <w:t>m</w:t>
      </w:r>
      <w:r w:rsidR="00514403" w:rsidRPr="000A1F60">
        <w:rPr>
          <w:rFonts w:eastAsia="Arial"/>
        </w:rPr>
        <w:t>e</w:t>
      </w:r>
      <w:r w:rsidR="00514403" w:rsidRPr="000A1F60">
        <w:rPr>
          <w:rFonts w:eastAsia="Arial"/>
          <w:spacing w:val="1"/>
        </w:rPr>
        <w:t xml:space="preserve"> </w:t>
      </w:r>
      <w:r w:rsidR="00514403" w:rsidRPr="000A1F60">
        <w:rPr>
          <w:rFonts w:eastAsia="Arial"/>
        </w:rPr>
        <w:t>ho</w:t>
      </w:r>
      <w:r w:rsidR="00514403" w:rsidRPr="000A1F60">
        <w:rPr>
          <w:rFonts w:eastAsia="Arial"/>
          <w:spacing w:val="-3"/>
        </w:rPr>
        <w:t>u</w:t>
      </w:r>
      <w:r w:rsidR="00514403" w:rsidRPr="000A1F60">
        <w:rPr>
          <w:rFonts w:eastAsia="Arial"/>
        </w:rPr>
        <w:t>seho</w:t>
      </w:r>
      <w:r w:rsidR="00514403" w:rsidRPr="000A1F60">
        <w:rPr>
          <w:rFonts w:eastAsia="Arial"/>
          <w:spacing w:val="-1"/>
        </w:rPr>
        <w:t>l</w:t>
      </w:r>
      <w:r w:rsidR="00514403" w:rsidRPr="000A1F60">
        <w:rPr>
          <w:rFonts w:eastAsia="Arial"/>
        </w:rPr>
        <w:t>d</w:t>
      </w:r>
      <w:r w:rsidR="00514403" w:rsidRPr="000A1F60">
        <w:rPr>
          <w:rFonts w:eastAsia="Arial"/>
          <w:spacing w:val="2"/>
        </w:rPr>
        <w:t>s</w:t>
      </w:r>
      <w:r w:rsidR="00514403" w:rsidRPr="000A1F60">
        <w:rPr>
          <w:rFonts w:eastAsia="Arial"/>
        </w:rPr>
        <w:t>.</w:t>
      </w:r>
      <w:r w:rsidR="00514403" w:rsidRPr="000A1F60">
        <w:rPr>
          <w:rFonts w:eastAsia="Arial"/>
          <w:spacing w:val="9"/>
        </w:rPr>
        <w:t xml:space="preserve"> </w:t>
      </w:r>
    </w:p>
    <w:p w:rsidR="00C51A81" w:rsidRPr="00326DE3" w:rsidRDefault="005E571F" w:rsidP="00C51A81">
      <w:pPr>
        <w:pStyle w:val="BodyText1"/>
        <w:rPr>
          <w:rFonts w:asciiTheme="majorBidi" w:eastAsia="Arial" w:hAnsiTheme="majorBidi" w:cstheme="majorBidi"/>
        </w:rPr>
      </w:pPr>
      <w:r>
        <w:rPr>
          <w:rFonts w:asciiTheme="majorBidi" w:eastAsia="Arial" w:hAnsiTheme="majorBidi" w:cstheme="majorBidi"/>
        </w:rPr>
        <w:t>KP</w:t>
      </w:r>
      <w:r w:rsidR="00514403">
        <w:rPr>
          <w:rFonts w:asciiTheme="majorBidi" w:eastAsia="Arial" w:hAnsiTheme="majorBidi" w:cstheme="majorBidi"/>
        </w:rPr>
        <w:t xml:space="preserve"> is highly representative of the U.S. population</w:t>
      </w:r>
      <w:r w:rsidR="00A8158F">
        <w:rPr>
          <w:rFonts w:asciiTheme="majorBidi" w:eastAsia="Arial" w:hAnsiTheme="majorBidi" w:cstheme="majorBidi"/>
        </w:rPr>
        <w:t xml:space="preserve"> (Dennis, 2010)</w:t>
      </w:r>
      <w:r w:rsidR="00514403">
        <w:rPr>
          <w:rFonts w:asciiTheme="majorBidi" w:eastAsia="Arial" w:hAnsiTheme="majorBidi" w:cstheme="majorBidi"/>
        </w:rPr>
        <w:t>.</w:t>
      </w:r>
      <w:r w:rsidR="00F555D7">
        <w:rPr>
          <w:rFonts w:asciiTheme="majorBidi" w:eastAsia="Arial" w:hAnsiTheme="majorBidi" w:cstheme="majorBidi"/>
        </w:rPr>
        <w:t xml:space="preserve"> </w:t>
      </w:r>
      <w:r w:rsidR="00514403" w:rsidRPr="007B3406">
        <w:rPr>
          <w:rFonts w:asciiTheme="majorBidi" w:eastAsia="Arial" w:hAnsiTheme="majorBidi" w:cstheme="majorBidi"/>
          <w:b/>
          <w:bCs/>
          <w:i/>
          <w:iCs/>
          <w:spacing w:val="-1"/>
        </w:rPr>
        <w:t>E</w:t>
      </w:r>
      <w:r w:rsidR="00514403" w:rsidRPr="007B3406">
        <w:rPr>
          <w:rFonts w:asciiTheme="majorBidi" w:eastAsia="Arial" w:hAnsiTheme="majorBidi" w:cstheme="majorBidi"/>
          <w:b/>
          <w:bCs/>
          <w:i/>
          <w:iCs/>
          <w:spacing w:val="-2"/>
        </w:rPr>
        <w:t>x</w:t>
      </w:r>
      <w:r w:rsidR="00514403" w:rsidRPr="007B3406">
        <w:rPr>
          <w:rFonts w:asciiTheme="majorBidi" w:eastAsia="Arial" w:hAnsiTheme="majorBidi" w:cstheme="majorBidi"/>
          <w:b/>
          <w:bCs/>
          <w:i/>
          <w:iCs/>
        </w:rPr>
        <w:t>h</w:t>
      </w:r>
      <w:r w:rsidR="00514403" w:rsidRPr="007B3406">
        <w:rPr>
          <w:rFonts w:asciiTheme="majorBidi" w:eastAsia="Arial" w:hAnsiTheme="majorBidi" w:cstheme="majorBidi"/>
          <w:b/>
          <w:bCs/>
          <w:i/>
          <w:iCs/>
          <w:spacing w:val="-1"/>
        </w:rPr>
        <w:t>i</w:t>
      </w:r>
      <w:r w:rsidR="00514403" w:rsidRPr="007B3406">
        <w:rPr>
          <w:rFonts w:asciiTheme="majorBidi" w:eastAsia="Arial" w:hAnsiTheme="majorBidi" w:cstheme="majorBidi"/>
          <w:b/>
          <w:bCs/>
          <w:i/>
          <w:iCs/>
          <w:spacing w:val="2"/>
        </w:rPr>
        <w:t>b</w:t>
      </w:r>
      <w:r w:rsidR="00514403" w:rsidRPr="007B3406">
        <w:rPr>
          <w:rFonts w:asciiTheme="majorBidi" w:eastAsia="Arial" w:hAnsiTheme="majorBidi" w:cstheme="majorBidi"/>
          <w:b/>
          <w:bCs/>
          <w:i/>
          <w:iCs/>
          <w:spacing w:val="-1"/>
        </w:rPr>
        <w:t>i</w:t>
      </w:r>
      <w:r w:rsidR="00514403" w:rsidRPr="007B3406">
        <w:rPr>
          <w:rFonts w:asciiTheme="majorBidi" w:eastAsia="Arial" w:hAnsiTheme="majorBidi" w:cstheme="majorBidi"/>
          <w:b/>
          <w:bCs/>
          <w:i/>
          <w:iCs/>
        </w:rPr>
        <w:t>t</w:t>
      </w:r>
      <w:r w:rsidR="00514403" w:rsidRPr="007B3406">
        <w:rPr>
          <w:rFonts w:asciiTheme="majorBidi" w:eastAsia="Arial" w:hAnsiTheme="majorBidi" w:cstheme="majorBidi"/>
          <w:b/>
          <w:bCs/>
          <w:i/>
          <w:iCs/>
          <w:spacing w:val="7"/>
        </w:rPr>
        <w:t xml:space="preserve"> </w:t>
      </w:r>
      <w:r w:rsidR="00537223">
        <w:rPr>
          <w:rFonts w:asciiTheme="majorBidi" w:eastAsia="Arial" w:hAnsiTheme="majorBidi" w:cstheme="majorBidi"/>
          <w:b/>
          <w:bCs/>
          <w:i/>
          <w:iCs/>
          <w:spacing w:val="7"/>
        </w:rPr>
        <w:t>A.2-1</w:t>
      </w:r>
      <w:r w:rsidR="00514403" w:rsidRPr="000A1F60">
        <w:rPr>
          <w:rFonts w:asciiTheme="majorBidi" w:eastAsia="Arial" w:hAnsiTheme="majorBidi" w:cstheme="majorBidi"/>
          <w:spacing w:val="5"/>
        </w:rPr>
        <w:t xml:space="preserve"> </w:t>
      </w:r>
      <w:r w:rsidR="00514403" w:rsidRPr="000A1F60">
        <w:rPr>
          <w:rFonts w:asciiTheme="majorBidi" w:eastAsia="Arial" w:hAnsiTheme="majorBidi" w:cstheme="majorBidi"/>
        </w:rPr>
        <w:t>p</w:t>
      </w:r>
      <w:r w:rsidR="00514403" w:rsidRPr="000A1F60">
        <w:rPr>
          <w:rFonts w:asciiTheme="majorBidi" w:eastAsia="Arial" w:hAnsiTheme="majorBidi" w:cstheme="majorBidi"/>
          <w:spacing w:val="1"/>
        </w:rPr>
        <w:t>r</w:t>
      </w:r>
      <w:r w:rsidR="00514403" w:rsidRPr="000A1F60">
        <w:rPr>
          <w:rFonts w:asciiTheme="majorBidi" w:eastAsia="Arial" w:hAnsiTheme="majorBidi" w:cstheme="majorBidi"/>
        </w:rPr>
        <w:t>o</w:t>
      </w:r>
      <w:r w:rsidR="00514403" w:rsidRPr="000A1F60">
        <w:rPr>
          <w:rFonts w:asciiTheme="majorBidi" w:eastAsia="Arial" w:hAnsiTheme="majorBidi" w:cstheme="majorBidi"/>
          <w:spacing w:val="-2"/>
        </w:rPr>
        <w:t>v</w:t>
      </w:r>
      <w:r w:rsidR="00514403" w:rsidRPr="000A1F60">
        <w:rPr>
          <w:rFonts w:asciiTheme="majorBidi" w:eastAsia="Arial" w:hAnsiTheme="majorBidi" w:cstheme="majorBidi"/>
          <w:spacing w:val="-1"/>
        </w:rPr>
        <w:t>i</w:t>
      </w:r>
      <w:r w:rsidR="00514403" w:rsidRPr="000A1F60">
        <w:rPr>
          <w:rFonts w:asciiTheme="majorBidi" w:eastAsia="Arial" w:hAnsiTheme="majorBidi" w:cstheme="majorBidi"/>
        </w:rPr>
        <w:t>des</w:t>
      </w:r>
      <w:r w:rsidR="00514403" w:rsidRPr="000A1F60">
        <w:rPr>
          <w:rFonts w:asciiTheme="majorBidi" w:eastAsia="Arial" w:hAnsiTheme="majorBidi" w:cstheme="majorBidi"/>
          <w:spacing w:val="5"/>
        </w:rPr>
        <w:t xml:space="preserve"> </w:t>
      </w:r>
      <w:r w:rsidR="00514403" w:rsidRPr="000A1F60">
        <w:rPr>
          <w:rFonts w:asciiTheme="majorBidi" w:eastAsia="Arial" w:hAnsiTheme="majorBidi" w:cstheme="majorBidi"/>
          <w:spacing w:val="-3"/>
        </w:rPr>
        <w:t>w</w:t>
      </w:r>
      <w:r w:rsidR="00514403" w:rsidRPr="000A1F60">
        <w:rPr>
          <w:rFonts w:asciiTheme="majorBidi" w:eastAsia="Arial" w:hAnsiTheme="majorBidi" w:cstheme="majorBidi"/>
        </w:rPr>
        <w:t>e</w:t>
      </w:r>
      <w:r w:rsidR="00514403" w:rsidRPr="000A1F60">
        <w:rPr>
          <w:rFonts w:asciiTheme="majorBidi" w:eastAsia="Arial" w:hAnsiTheme="majorBidi" w:cstheme="majorBidi"/>
          <w:spacing w:val="-1"/>
        </w:rPr>
        <w:t>i</w:t>
      </w:r>
      <w:r w:rsidR="00514403" w:rsidRPr="000A1F60">
        <w:rPr>
          <w:rFonts w:asciiTheme="majorBidi" w:eastAsia="Arial" w:hAnsiTheme="majorBidi" w:cstheme="majorBidi"/>
          <w:spacing w:val="2"/>
        </w:rPr>
        <w:t>g</w:t>
      </w:r>
      <w:r w:rsidR="00514403" w:rsidRPr="000A1F60">
        <w:rPr>
          <w:rFonts w:asciiTheme="majorBidi" w:eastAsia="Arial" w:hAnsiTheme="majorBidi" w:cstheme="majorBidi"/>
        </w:rPr>
        <w:t>h</w:t>
      </w:r>
      <w:r w:rsidR="00514403" w:rsidRPr="000A1F60">
        <w:rPr>
          <w:rFonts w:asciiTheme="majorBidi" w:eastAsia="Arial" w:hAnsiTheme="majorBidi" w:cstheme="majorBidi"/>
          <w:spacing w:val="-1"/>
        </w:rPr>
        <w:t>t</w:t>
      </w:r>
      <w:r w:rsidR="00514403" w:rsidRPr="000A1F60">
        <w:rPr>
          <w:rFonts w:asciiTheme="majorBidi" w:eastAsia="Arial" w:hAnsiTheme="majorBidi" w:cstheme="majorBidi"/>
        </w:rPr>
        <w:t>ed</w:t>
      </w:r>
      <w:r w:rsidR="00514403" w:rsidRPr="000A1F60">
        <w:rPr>
          <w:rFonts w:asciiTheme="majorBidi" w:eastAsia="Arial" w:hAnsiTheme="majorBidi" w:cstheme="majorBidi"/>
          <w:spacing w:val="5"/>
        </w:rPr>
        <w:t xml:space="preserve"> </w:t>
      </w:r>
      <w:r w:rsidR="00514403" w:rsidRPr="000A1F60">
        <w:rPr>
          <w:rFonts w:asciiTheme="majorBidi" w:eastAsia="Arial" w:hAnsiTheme="majorBidi" w:cstheme="majorBidi"/>
        </w:rPr>
        <w:t>de</w:t>
      </w:r>
      <w:r w:rsidR="00514403" w:rsidRPr="000A1F60">
        <w:rPr>
          <w:rFonts w:asciiTheme="majorBidi" w:eastAsia="Arial" w:hAnsiTheme="majorBidi" w:cstheme="majorBidi"/>
          <w:spacing w:val="1"/>
        </w:rPr>
        <w:t>m</w:t>
      </w:r>
      <w:r w:rsidR="00514403" w:rsidRPr="000A1F60">
        <w:rPr>
          <w:rFonts w:asciiTheme="majorBidi" w:eastAsia="Arial" w:hAnsiTheme="majorBidi" w:cstheme="majorBidi"/>
          <w:spacing w:val="-3"/>
        </w:rPr>
        <w:t>o</w:t>
      </w:r>
      <w:r w:rsidR="00514403" w:rsidRPr="000A1F60">
        <w:rPr>
          <w:rFonts w:asciiTheme="majorBidi" w:eastAsia="Arial" w:hAnsiTheme="majorBidi" w:cstheme="majorBidi"/>
        </w:rPr>
        <w:t>g</w:t>
      </w:r>
      <w:r w:rsidR="00514403" w:rsidRPr="000A1F60">
        <w:rPr>
          <w:rFonts w:asciiTheme="majorBidi" w:eastAsia="Arial" w:hAnsiTheme="majorBidi" w:cstheme="majorBidi"/>
          <w:spacing w:val="1"/>
        </w:rPr>
        <w:t>r</w:t>
      </w:r>
      <w:r w:rsidR="00514403" w:rsidRPr="000A1F60">
        <w:rPr>
          <w:rFonts w:asciiTheme="majorBidi" w:eastAsia="Arial" w:hAnsiTheme="majorBidi" w:cstheme="majorBidi"/>
        </w:rPr>
        <w:t>aph</w:t>
      </w:r>
      <w:r w:rsidR="00514403" w:rsidRPr="000A1F60">
        <w:rPr>
          <w:rFonts w:asciiTheme="majorBidi" w:eastAsia="Arial" w:hAnsiTheme="majorBidi" w:cstheme="majorBidi"/>
          <w:spacing w:val="-1"/>
        </w:rPr>
        <w:t>i</w:t>
      </w:r>
      <w:r w:rsidR="00514403" w:rsidRPr="000A1F60">
        <w:rPr>
          <w:rFonts w:asciiTheme="majorBidi" w:eastAsia="Arial" w:hAnsiTheme="majorBidi" w:cstheme="majorBidi"/>
        </w:rPr>
        <w:t>c</w:t>
      </w:r>
      <w:r w:rsidR="00514403" w:rsidRPr="000A1F60">
        <w:rPr>
          <w:rFonts w:asciiTheme="majorBidi" w:eastAsia="Arial" w:hAnsiTheme="majorBidi" w:cstheme="majorBidi"/>
          <w:spacing w:val="6"/>
        </w:rPr>
        <w:t xml:space="preserve"> </w:t>
      </w:r>
      <w:r w:rsidR="00514403" w:rsidRPr="000A1F60">
        <w:rPr>
          <w:rFonts w:asciiTheme="majorBidi" w:eastAsia="Arial" w:hAnsiTheme="majorBidi" w:cstheme="majorBidi"/>
        </w:rPr>
        <w:t>da</w:t>
      </w:r>
      <w:r w:rsidR="00514403" w:rsidRPr="000A1F60">
        <w:rPr>
          <w:rFonts w:asciiTheme="majorBidi" w:eastAsia="Arial" w:hAnsiTheme="majorBidi" w:cstheme="majorBidi"/>
          <w:spacing w:val="1"/>
        </w:rPr>
        <w:t>t</w:t>
      </w:r>
      <w:r w:rsidR="00514403" w:rsidRPr="000A1F60">
        <w:rPr>
          <w:rFonts w:asciiTheme="majorBidi" w:eastAsia="Arial" w:hAnsiTheme="majorBidi" w:cstheme="majorBidi"/>
        </w:rPr>
        <w:t xml:space="preserve">a </w:t>
      </w:r>
      <w:r w:rsidR="00514403" w:rsidRPr="000A1F60">
        <w:rPr>
          <w:rFonts w:asciiTheme="majorBidi" w:eastAsia="Arial" w:hAnsiTheme="majorBidi" w:cstheme="majorBidi"/>
          <w:spacing w:val="-3"/>
        </w:rPr>
        <w:t>o</w:t>
      </w:r>
      <w:r w:rsidR="00514403" w:rsidRPr="000A1F60">
        <w:rPr>
          <w:rFonts w:asciiTheme="majorBidi" w:eastAsia="Arial" w:hAnsiTheme="majorBidi" w:cstheme="majorBidi"/>
        </w:rPr>
        <w:t>f</w:t>
      </w:r>
      <w:r w:rsidR="00514403" w:rsidRPr="000A1F60">
        <w:rPr>
          <w:rFonts w:asciiTheme="majorBidi" w:eastAsia="Arial" w:hAnsiTheme="majorBidi" w:cstheme="majorBidi"/>
          <w:spacing w:val="9"/>
        </w:rPr>
        <w:t xml:space="preserve"> </w:t>
      </w:r>
      <w:r w:rsidR="00514403" w:rsidRPr="000A1F60">
        <w:rPr>
          <w:rFonts w:asciiTheme="majorBidi" w:eastAsia="Arial" w:hAnsiTheme="majorBidi" w:cstheme="majorBidi"/>
        </w:rPr>
        <w:t>adu</w:t>
      </w:r>
      <w:r w:rsidR="00514403" w:rsidRPr="000A1F60">
        <w:rPr>
          <w:rFonts w:asciiTheme="majorBidi" w:eastAsia="Arial" w:hAnsiTheme="majorBidi" w:cstheme="majorBidi"/>
          <w:spacing w:val="-1"/>
        </w:rPr>
        <w:t>l</w:t>
      </w:r>
      <w:r w:rsidR="00514403" w:rsidRPr="000A1F60">
        <w:rPr>
          <w:rFonts w:asciiTheme="majorBidi" w:eastAsia="Arial" w:hAnsiTheme="majorBidi" w:cstheme="majorBidi"/>
        </w:rPr>
        <w:t>t</w:t>
      </w:r>
      <w:r w:rsidR="00514403" w:rsidRPr="000A1F60">
        <w:rPr>
          <w:rFonts w:asciiTheme="majorBidi" w:eastAsia="Arial" w:hAnsiTheme="majorBidi" w:cstheme="majorBidi"/>
          <w:spacing w:val="4"/>
        </w:rPr>
        <w:t xml:space="preserve"> </w:t>
      </w:r>
      <w:r>
        <w:rPr>
          <w:rFonts w:asciiTheme="majorBidi" w:eastAsia="Arial" w:hAnsiTheme="majorBidi" w:cstheme="majorBidi"/>
          <w:spacing w:val="-1"/>
        </w:rPr>
        <w:t xml:space="preserve">KP </w:t>
      </w:r>
      <w:r w:rsidR="00514403" w:rsidRPr="000A1F60">
        <w:rPr>
          <w:rFonts w:asciiTheme="majorBidi" w:eastAsia="Arial" w:hAnsiTheme="majorBidi" w:cstheme="majorBidi"/>
          <w:spacing w:val="1"/>
        </w:rPr>
        <w:t>m</w:t>
      </w:r>
      <w:r w:rsidR="00514403" w:rsidRPr="000A1F60">
        <w:rPr>
          <w:rFonts w:asciiTheme="majorBidi" w:eastAsia="Arial" w:hAnsiTheme="majorBidi" w:cstheme="majorBidi"/>
        </w:rPr>
        <w:t>e</w:t>
      </w:r>
      <w:r w:rsidR="00514403" w:rsidRPr="000A1F60">
        <w:rPr>
          <w:rFonts w:asciiTheme="majorBidi" w:eastAsia="Arial" w:hAnsiTheme="majorBidi" w:cstheme="majorBidi"/>
          <w:spacing w:val="1"/>
        </w:rPr>
        <w:t>m</w:t>
      </w:r>
      <w:r w:rsidR="00514403" w:rsidRPr="000A1F60">
        <w:rPr>
          <w:rFonts w:asciiTheme="majorBidi" w:eastAsia="Arial" w:hAnsiTheme="majorBidi" w:cstheme="majorBidi"/>
        </w:rPr>
        <w:t>b</w:t>
      </w:r>
      <w:r w:rsidR="00514403" w:rsidRPr="000A1F60">
        <w:rPr>
          <w:rFonts w:asciiTheme="majorBidi" w:eastAsia="Arial" w:hAnsiTheme="majorBidi" w:cstheme="majorBidi"/>
          <w:spacing w:val="-3"/>
        </w:rPr>
        <w:t>e</w:t>
      </w:r>
      <w:r w:rsidR="00514403" w:rsidRPr="000A1F60">
        <w:rPr>
          <w:rFonts w:asciiTheme="majorBidi" w:eastAsia="Arial" w:hAnsiTheme="majorBidi" w:cstheme="majorBidi"/>
          <w:spacing w:val="1"/>
        </w:rPr>
        <w:t>r</w:t>
      </w:r>
      <w:r w:rsidR="00514403" w:rsidRPr="000A1F60">
        <w:rPr>
          <w:rFonts w:asciiTheme="majorBidi" w:eastAsia="Arial" w:hAnsiTheme="majorBidi" w:cstheme="majorBidi"/>
        </w:rPr>
        <w:t>s</w:t>
      </w:r>
      <w:r w:rsidR="00514403" w:rsidRPr="000A1F60">
        <w:rPr>
          <w:rFonts w:asciiTheme="majorBidi" w:eastAsia="Arial" w:hAnsiTheme="majorBidi" w:cstheme="majorBidi"/>
          <w:spacing w:val="-1"/>
        </w:rPr>
        <w:t xml:space="preserve"> </w:t>
      </w:r>
      <w:r w:rsidR="007B3406">
        <w:rPr>
          <w:rFonts w:asciiTheme="majorBidi" w:eastAsia="Arial" w:hAnsiTheme="majorBidi" w:cstheme="majorBidi"/>
          <w:spacing w:val="-1"/>
        </w:rPr>
        <w:t>comp</w:t>
      </w:r>
      <w:r w:rsidR="00F453F5">
        <w:rPr>
          <w:rFonts w:asciiTheme="majorBidi" w:eastAsia="Arial" w:hAnsiTheme="majorBidi" w:cstheme="majorBidi"/>
          <w:spacing w:val="-1"/>
        </w:rPr>
        <w:t>a</w:t>
      </w:r>
      <w:r w:rsidR="007B3406">
        <w:rPr>
          <w:rFonts w:asciiTheme="majorBidi" w:eastAsia="Arial" w:hAnsiTheme="majorBidi" w:cstheme="majorBidi"/>
          <w:spacing w:val="-1"/>
        </w:rPr>
        <w:t xml:space="preserve">red to </w:t>
      </w:r>
      <w:r w:rsidR="00514403" w:rsidRPr="000A1F60">
        <w:rPr>
          <w:rFonts w:asciiTheme="majorBidi" w:eastAsia="Arial" w:hAnsiTheme="majorBidi" w:cstheme="majorBidi"/>
          <w:spacing w:val="-1"/>
        </w:rPr>
        <w:t>C</w:t>
      </w:r>
      <w:r w:rsidR="00514403" w:rsidRPr="000A1F60">
        <w:rPr>
          <w:rFonts w:asciiTheme="majorBidi" w:eastAsia="Arial" w:hAnsiTheme="majorBidi" w:cstheme="majorBidi"/>
        </w:rPr>
        <w:t>ensus</w:t>
      </w:r>
      <w:r w:rsidR="00514403" w:rsidRPr="000A1F60">
        <w:rPr>
          <w:rFonts w:asciiTheme="majorBidi" w:eastAsia="Arial" w:hAnsiTheme="majorBidi" w:cstheme="majorBidi"/>
          <w:spacing w:val="1"/>
        </w:rPr>
        <w:t xml:space="preserve"> </w:t>
      </w:r>
      <w:r w:rsidR="00514403" w:rsidRPr="000A1F60">
        <w:rPr>
          <w:rFonts w:asciiTheme="majorBidi" w:eastAsia="Arial" w:hAnsiTheme="majorBidi" w:cstheme="majorBidi"/>
        </w:rPr>
        <w:t>be</w:t>
      </w:r>
      <w:r w:rsidR="00514403" w:rsidRPr="000A1F60">
        <w:rPr>
          <w:rFonts w:asciiTheme="majorBidi" w:eastAsia="Arial" w:hAnsiTheme="majorBidi" w:cstheme="majorBidi"/>
          <w:spacing w:val="-3"/>
        </w:rPr>
        <w:t>n</w:t>
      </w:r>
      <w:r w:rsidR="00514403" w:rsidRPr="000A1F60">
        <w:rPr>
          <w:rFonts w:asciiTheme="majorBidi" w:eastAsia="Arial" w:hAnsiTheme="majorBidi" w:cstheme="majorBidi"/>
        </w:rPr>
        <w:t>ch</w:t>
      </w:r>
      <w:r w:rsidR="00514403" w:rsidRPr="000A1F60">
        <w:rPr>
          <w:rFonts w:asciiTheme="majorBidi" w:eastAsia="Arial" w:hAnsiTheme="majorBidi" w:cstheme="majorBidi"/>
          <w:spacing w:val="1"/>
        </w:rPr>
        <w:t>m</w:t>
      </w:r>
      <w:r w:rsidR="00514403" w:rsidRPr="000A1F60">
        <w:rPr>
          <w:rFonts w:asciiTheme="majorBidi" w:eastAsia="Arial" w:hAnsiTheme="majorBidi" w:cstheme="majorBidi"/>
        </w:rPr>
        <w:t>a</w:t>
      </w:r>
      <w:r w:rsidR="00514403" w:rsidRPr="000A1F60">
        <w:rPr>
          <w:rFonts w:asciiTheme="majorBidi" w:eastAsia="Arial" w:hAnsiTheme="majorBidi" w:cstheme="majorBidi"/>
          <w:spacing w:val="-2"/>
        </w:rPr>
        <w:t>r</w:t>
      </w:r>
      <w:r w:rsidR="00514403" w:rsidRPr="000A1F60">
        <w:rPr>
          <w:rFonts w:asciiTheme="majorBidi" w:eastAsia="Arial" w:hAnsiTheme="majorBidi" w:cstheme="majorBidi"/>
        </w:rPr>
        <w:t>k</w:t>
      </w:r>
      <w:r w:rsidR="00514403" w:rsidRPr="000A1F60">
        <w:rPr>
          <w:rFonts w:asciiTheme="majorBidi" w:eastAsia="Arial" w:hAnsiTheme="majorBidi" w:cstheme="majorBidi"/>
          <w:spacing w:val="1"/>
        </w:rPr>
        <w:t>s</w:t>
      </w:r>
      <w:r w:rsidR="00514403" w:rsidRPr="000A1F60">
        <w:rPr>
          <w:rFonts w:asciiTheme="majorBidi" w:eastAsia="Arial" w:hAnsiTheme="majorBidi" w:cstheme="majorBidi"/>
        </w:rPr>
        <w:t>.</w:t>
      </w:r>
      <w:r w:rsidR="00326DE3">
        <w:rPr>
          <w:rFonts w:asciiTheme="majorBidi" w:eastAsia="Arial" w:hAnsiTheme="majorBidi" w:cstheme="majorBidi"/>
        </w:rPr>
        <w:t xml:space="preserve"> T</w:t>
      </w:r>
      <w:r w:rsidR="00F453F5">
        <w:t>he panel is weighted</w:t>
      </w:r>
      <w:r w:rsidR="00A92BD5">
        <w:t xml:space="preserve"> to</w:t>
      </w:r>
      <w:r w:rsidR="00F453F5">
        <w:t xml:space="preserve"> correspond to the U.S. noninstitutionalized population.</w:t>
      </w:r>
      <w:r w:rsidR="00F555D7">
        <w:t xml:space="preserve"> </w:t>
      </w:r>
    </w:p>
    <w:p w:rsidR="00514403" w:rsidRDefault="00537223" w:rsidP="00C51A81">
      <w:pPr>
        <w:pStyle w:val="TableTitle"/>
        <w:rPr>
          <w:rFonts w:eastAsia="Arial"/>
        </w:rPr>
      </w:pPr>
      <w:bookmarkStart w:id="8" w:name="_Toc367258491"/>
      <w:r>
        <w:rPr>
          <w:rFonts w:eastAsia="Arial"/>
          <w:spacing w:val="-1"/>
        </w:rPr>
        <w:t>Table A.2-1</w:t>
      </w:r>
      <w:r w:rsidR="00326DE3">
        <w:rPr>
          <w:rFonts w:eastAsia="Arial"/>
        </w:rPr>
        <w:t xml:space="preserve">. </w:t>
      </w:r>
      <w:r w:rsidR="00514403" w:rsidRPr="00260317">
        <w:rPr>
          <w:rFonts w:eastAsia="Arial"/>
          <w:spacing w:val="-1"/>
        </w:rPr>
        <w:t>C</w:t>
      </w:r>
      <w:r w:rsidR="00514403" w:rsidRPr="00260317">
        <w:rPr>
          <w:rFonts w:eastAsia="Arial"/>
        </w:rPr>
        <w:t>omp</w:t>
      </w:r>
      <w:r w:rsidR="00514403" w:rsidRPr="00260317">
        <w:rPr>
          <w:rFonts w:eastAsia="Arial"/>
          <w:spacing w:val="-3"/>
        </w:rPr>
        <w:t>a</w:t>
      </w:r>
      <w:r w:rsidR="00514403" w:rsidRPr="00260317">
        <w:rPr>
          <w:rFonts w:eastAsia="Arial"/>
        </w:rPr>
        <w:t>r</w:t>
      </w:r>
      <w:r w:rsidR="00514403" w:rsidRPr="00260317">
        <w:rPr>
          <w:rFonts w:eastAsia="Arial"/>
          <w:spacing w:val="1"/>
        </w:rPr>
        <w:t>i</w:t>
      </w:r>
      <w:r w:rsidR="00514403" w:rsidRPr="00260317">
        <w:rPr>
          <w:rFonts w:eastAsia="Arial"/>
        </w:rPr>
        <w:t>son</w:t>
      </w:r>
      <w:r w:rsidR="00514403" w:rsidRPr="00260317">
        <w:rPr>
          <w:rFonts w:eastAsia="Arial"/>
          <w:spacing w:val="-4"/>
        </w:rPr>
        <w:t xml:space="preserve"> </w:t>
      </w:r>
      <w:r w:rsidR="00514403" w:rsidRPr="00260317">
        <w:rPr>
          <w:rFonts w:eastAsia="Arial"/>
        </w:rPr>
        <w:t>of</w:t>
      </w:r>
      <w:r w:rsidR="00514403" w:rsidRPr="00260317">
        <w:rPr>
          <w:rFonts w:eastAsia="Arial"/>
          <w:spacing w:val="2"/>
        </w:rPr>
        <w:t xml:space="preserve"> </w:t>
      </w:r>
      <w:r w:rsidR="00514403" w:rsidRPr="00260317">
        <w:rPr>
          <w:rFonts w:eastAsia="Arial"/>
        </w:rPr>
        <w:t>W</w:t>
      </w:r>
      <w:r w:rsidR="00514403" w:rsidRPr="00260317">
        <w:rPr>
          <w:rFonts w:eastAsia="Arial"/>
          <w:spacing w:val="-3"/>
        </w:rPr>
        <w:t>e</w:t>
      </w:r>
      <w:r w:rsidR="00514403" w:rsidRPr="00260317">
        <w:rPr>
          <w:rFonts w:eastAsia="Arial"/>
          <w:spacing w:val="1"/>
        </w:rPr>
        <w:t>i</w:t>
      </w:r>
      <w:r w:rsidR="00514403" w:rsidRPr="00260317">
        <w:rPr>
          <w:rFonts w:eastAsia="Arial"/>
        </w:rPr>
        <w:t>gh</w:t>
      </w:r>
      <w:r w:rsidR="00514403" w:rsidRPr="00260317">
        <w:rPr>
          <w:rFonts w:eastAsia="Arial"/>
          <w:spacing w:val="-2"/>
        </w:rPr>
        <w:t>t</w:t>
      </w:r>
      <w:r w:rsidR="00514403" w:rsidRPr="00260317">
        <w:rPr>
          <w:rFonts w:eastAsia="Arial"/>
        </w:rPr>
        <w:t>ed</w:t>
      </w:r>
      <w:r w:rsidR="00514403" w:rsidRPr="00260317">
        <w:rPr>
          <w:rFonts w:eastAsia="Arial"/>
          <w:spacing w:val="1"/>
        </w:rPr>
        <w:t xml:space="preserve"> </w:t>
      </w:r>
      <w:r w:rsidR="00514403" w:rsidRPr="00260317">
        <w:rPr>
          <w:rFonts w:eastAsia="Arial"/>
          <w:spacing w:val="-1"/>
        </w:rPr>
        <w:t>K</w:t>
      </w:r>
      <w:r w:rsidR="00514403" w:rsidRPr="00260317">
        <w:rPr>
          <w:rFonts w:eastAsia="Arial"/>
        </w:rPr>
        <w:t>n</w:t>
      </w:r>
      <w:r w:rsidR="00514403" w:rsidRPr="00260317">
        <w:rPr>
          <w:rFonts w:eastAsia="Arial"/>
          <w:spacing w:val="-5"/>
        </w:rPr>
        <w:t>o</w:t>
      </w:r>
      <w:r w:rsidR="00514403" w:rsidRPr="00260317">
        <w:rPr>
          <w:rFonts w:eastAsia="Arial"/>
          <w:spacing w:val="3"/>
        </w:rPr>
        <w:t>w</w:t>
      </w:r>
      <w:r w:rsidR="00514403" w:rsidRPr="00260317">
        <w:rPr>
          <w:rFonts w:eastAsia="Arial"/>
          <w:spacing w:val="1"/>
        </w:rPr>
        <w:t>l</w:t>
      </w:r>
      <w:r w:rsidR="00514403" w:rsidRPr="00260317">
        <w:rPr>
          <w:rFonts w:eastAsia="Arial"/>
        </w:rPr>
        <w:t>ed</w:t>
      </w:r>
      <w:r w:rsidR="00514403" w:rsidRPr="00260317">
        <w:rPr>
          <w:rFonts w:eastAsia="Arial"/>
          <w:spacing w:val="-3"/>
        </w:rPr>
        <w:t>g</w:t>
      </w:r>
      <w:r w:rsidR="00514403" w:rsidRPr="00260317">
        <w:rPr>
          <w:rFonts w:eastAsia="Arial"/>
        </w:rPr>
        <w:t>e</w:t>
      </w:r>
      <w:r w:rsidR="00514403" w:rsidRPr="00260317">
        <w:rPr>
          <w:rFonts w:eastAsia="Arial"/>
          <w:spacing w:val="-1"/>
        </w:rPr>
        <w:t>P</w:t>
      </w:r>
      <w:r w:rsidR="00514403" w:rsidRPr="00260317">
        <w:rPr>
          <w:rFonts w:eastAsia="Arial"/>
        </w:rPr>
        <w:t>anel</w:t>
      </w:r>
      <w:r w:rsidR="00872B5E" w:rsidRPr="00AD4E7D">
        <w:rPr>
          <w:rFonts w:eastAsia="Arial"/>
          <w:vertAlign w:val="superscript"/>
        </w:rPr>
        <w:t>®</w:t>
      </w:r>
      <w:r w:rsidR="00514403" w:rsidRPr="00260317">
        <w:rPr>
          <w:rFonts w:eastAsia="Arial"/>
          <w:spacing w:val="2"/>
        </w:rPr>
        <w:t xml:space="preserve"> </w:t>
      </w:r>
      <w:r w:rsidR="00514403" w:rsidRPr="00260317">
        <w:rPr>
          <w:rFonts w:eastAsia="Arial"/>
          <w:spacing w:val="1"/>
        </w:rPr>
        <w:t>t</w:t>
      </w:r>
      <w:r w:rsidR="00514403" w:rsidRPr="00260317">
        <w:rPr>
          <w:rFonts w:eastAsia="Arial"/>
        </w:rPr>
        <w:t>o</w:t>
      </w:r>
      <w:r w:rsidR="00514403" w:rsidRPr="00260317">
        <w:rPr>
          <w:rFonts w:eastAsia="Arial"/>
          <w:spacing w:val="-2"/>
        </w:rPr>
        <w:t xml:space="preserve"> </w:t>
      </w:r>
      <w:r w:rsidR="007B3406">
        <w:rPr>
          <w:rFonts w:eastAsia="Arial"/>
          <w:spacing w:val="-2"/>
        </w:rPr>
        <w:t xml:space="preserve">Current Population Survey Data, </w:t>
      </w:r>
      <w:r w:rsidR="00514403" w:rsidRPr="00260317">
        <w:rPr>
          <w:rFonts w:eastAsia="Arial"/>
        </w:rPr>
        <w:t>June</w:t>
      </w:r>
      <w:r w:rsidR="00514403" w:rsidRPr="00260317">
        <w:rPr>
          <w:rFonts w:eastAsia="Arial"/>
          <w:spacing w:val="-2"/>
        </w:rPr>
        <w:t xml:space="preserve"> </w:t>
      </w:r>
      <w:r w:rsidR="00514403" w:rsidRPr="00260317">
        <w:rPr>
          <w:rFonts w:eastAsia="Arial"/>
        </w:rPr>
        <w:t>2011</w:t>
      </w:r>
      <w:bookmarkEnd w:id="8"/>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3690"/>
        <w:gridCol w:w="1440"/>
        <w:gridCol w:w="2538"/>
      </w:tblGrid>
      <w:tr w:rsidR="00511F05" w:rsidRPr="00C51A81" w:rsidTr="00C51A81">
        <w:trPr>
          <w:trHeight w:val="20"/>
        </w:trPr>
        <w:tc>
          <w:tcPr>
            <w:tcW w:w="1908" w:type="dxa"/>
            <w:tcBorders>
              <w:top w:val="single" w:sz="12" w:space="0" w:color="auto"/>
              <w:bottom w:val="single" w:sz="4" w:space="0" w:color="auto"/>
            </w:tcBorders>
            <w:vAlign w:val="bottom"/>
          </w:tcPr>
          <w:p w:rsidR="00511F05" w:rsidRPr="00C51A81" w:rsidRDefault="00511F05" w:rsidP="00C51A81">
            <w:pPr>
              <w:spacing w:before="40" w:after="40"/>
              <w:jc w:val="center"/>
              <w:rPr>
                <w:rFonts w:eastAsia="Arial"/>
                <w:b/>
                <w:sz w:val="22"/>
                <w:szCs w:val="22"/>
              </w:rPr>
            </w:pPr>
          </w:p>
        </w:tc>
        <w:tc>
          <w:tcPr>
            <w:tcW w:w="3690" w:type="dxa"/>
            <w:tcBorders>
              <w:top w:val="single" w:sz="12" w:space="0" w:color="auto"/>
              <w:bottom w:val="single" w:sz="4" w:space="0" w:color="auto"/>
            </w:tcBorders>
            <w:vAlign w:val="bottom"/>
          </w:tcPr>
          <w:p w:rsidR="00511F05" w:rsidRPr="00C51A81" w:rsidRDefault="00511F05" w:rsidP="00C51A81">
            <w:pPr>
              <w:spacing w:before="40" w:after="40"/>
              <w:jc w:val="center"/>
              <w:rPr>
                <w:rFonts w:eastAsia="Arial"/>
                <w:b/>
                <w:sz w:val="22"/>
                <w:szCs w:val="22"/>
              </w:rPr>
            </w:pPr>
          </w:p>
        </w:tc>
        <w:tc>
          <w:tcPr>
            <w:tcW w:w="1440" w:type="dxa"/>
            <w:tcBorders>
              <w:top w:val="single" w:sz="12" w:space="0" w:color="auto"/>
              <w:bottom w:val="single" w:sz="4" w:space="0" w:color="auto"/>
            </w:tcBorders>
            <w:vAlign w:val="bottom"/>
          </w:tcPr>
          <w:p w:rsidR="00511F05" w:rsidRPr="00C51A81" w:rsidRDefault="00511F05" w:rsidP="00C51A81">
            <w:pPr>
              <w:spacing w:before="40" w:after="40"/>
              <w:jc w:val="center"/>
              <w:rPr>
                <w:rFonts w:eastAsia="Arial"/>
                <w:b/>
                <w:sz w:val="22"/>
                <w:szCs w:val="22"/>
              </w:rPr>
            </w:pPr>
            <w:r w:rsidRPr="00C51A81">
              <w:rPr>
                <w:rFonts w:eastAsia="Arial"/>
                <w:b/>
                <w:bCs/>
                <w:spacing w:val="-6"/>
                <w:position w:val="-1"/>
                <w:sz w:val="22"/>
                <w:szCs w:val="22"/>
              </w:rPr>
              <w:t>A</w:t>
            </w:r>
            <w:r w:rsidRPr="00C51A81">
              <w:rPr>
                <w:rFonts w:eastAsia="Arial"/>
                <w:b/>
                <w:bCs/>
                <w:spacing w:val="3"/>
                <w:position w:val="-1"/>
                <w:sz w:val="22"/>
                <w:szCs w:val="22"/>
              </w:rPr>
              <w:t>d</w:t>
            </w:r>
            <w:r w:rsidRPr="00C51A81">
              <w:rPr>
                <w:rFonts w:eastAsia="Arial"/>
                <w:b/>
                <w:bCs/>
                <w:position w:val="-1"/>
                <w:sz w:val="22"/>
                <w:szCs w:val="22"/>
              </w:rPr>
              <w:t>u</w:t>
            </w:r>
            <w:r w:rsidRPr="00C51A81">
              <w:rPr>
                <w:rFonts w:eastAsia="Arial"/>
                <w:b/>
                <w:bCs/>
                <w:spacing w:val="1"/>
                <w:position w:val="-1"/>
                <w:sz w:val="22"/>
                <w:szCs w:val="22"/>
              </w:rPr>
              <w:t>l</w:t>
            </w:r>
            <w:r w:rsidRPr="00C51A81">
              <w:rPr>
                <w:rFonts w:eastAsia="Arial"/>
                <w:b/>
                <w:bCs/>
                <w:position w:val="-1"/>
                <w:sz w:val="22"/>
                <w:szCs w:val="22"/>
              </w:rPr>
              <w:t xml:space="preserve">t </w:t>
            </w:r>
            <w:r w:rsidRPr="00C51A81">
              <w:rPr>
                <w:rFonts w:eastAsia="Arial"/>
                <w:b/>
                <w:bCs/>
                <w:spacing w:val="1"/>
                <w:position w:val="-1"/>
                <w:sz w:val="22"/>
                <w:szCs w:val="22"/>
              </w:rPr>
              <w:t>P</w:t>
            </w:r>
            <w:r w:rsidRPr="00C51A81">
              <w:rPr>
                <w:rFonts w:eastAsia="Arial"/>
                <w:b/>
                <w:bCs/>
                <w:spacing w:val="-1"/>
                <w:position w:val="-1"/>
                <w:sz w:val="22"/>
                <w:szCs w:val="22"/>
              </w:rPr>
              <w:t>a</w:t>
            </w:r>
            <w:r w:rsidRPr="00C51A81">
              <w:rPr>
                <w:rFonts w:eastAsia="Arial"/>
                <w:b/>
                <w:bCs/>
                <w:position w:val="-1"/>
                <w:sz w:val="22"/>
                <w:szCs w:val="22"/>
              </w:rPr>
              <w:t>n</w:t>
            </w:r>
            <w:r w:rsidRPr="00C51A81">
              <w:rPr>
                <w:rFonts w:eastAsia="Arial"/>
                <w:b/>
                <w:bCs/>
                <w:spacing w:val="-1"/>
                <w:position w:val="-1"/>
                <w:sz w:val="22"/>
                <w:szCs w:val="22"/>
              </w:rPr>
              <w:t>el</w:t>
            </w:r>
            <w:r w:rsidRPr="00C51A81">
              <w:rPr>
                <w:rFonts w:eastAsia="Arial"/>
                <w:b/>
                <w:bCs/>
                <w:spacing w:val="3"/>
                <w:sz w:val="22"/>
                <w:szCs w:val="22"/>
              </w:rPr>
              <w:t xml:space="preserve"> M</w:t>
            </w:r>
            <w:r w:rsidRPr="00C51A81">
              <w:rPr>
                <w:rFonts w:eastAsia="Arial"/>
                <w:b/>
                <w:bCs/>
                <w:spacing w:val="-3"/>
                <w:sz w:val="22"/>
                <w:szCs w:val="22"/>
              </w:rPr>
              <w:t>e</w:t>
            </w:r>
            <w:r w:rsidRPr="00C51A81">
              <w:rPr>
                <w:rFonts w:eastAsia="Arial"/>
                <w:b/>
                <w:bCs/>
                <w:spacing w:val="1"/>
                <w:sz w:val="22"/>
                <w:szCs w:val="22"/>
              </w:rPr>
              <w:t>m</w:t>
            </w:r>
            <w:r w:rsidRPr="00C51A81">
              <w:rPr>
                <w:rFonts w:eastAsia="Arial"/>
                <w:b/>
                <w:bCs/>
                <w:sz w:val="22"/>
                <w:szCs w:val="22"/>
              </w:rPr>
              <w:t>b</w:t>
            </w:r>
            <w:r w:rsidRPr="00C51A81">
              <w:rPr>
                <w:rFonts w:eastAsia="Arial"/>
                <w:b/>
                <w:bCs/>
                <w:spacing w:val="-1"/>
                <w:sz w:val="22"/>
                <w:szCs w:val="22"/>
              </w:rPr>
              <w:t>e</w:t>
            </w:r>
            <w:r w:rsidRPr="00C51A81">
              <w:rPr>
                <w:rFonts w:eastAsia="Arial"/>
                <w:b/>
                <w:bCs/>
                <w:sz w:val="22"/>
                <w:szCs w:val="22"/>
              </w:rPr>
              <w:t>rs</w:t>
            </w:r>
            <w:r w:rsidR="00C51A81" w:rsidRPr="00C51A81">
              <w:rPr>
                <w:rFonts w:eastAsia="Arial"/>
                <w:b/>
                <w:bCs/>
                <w:sz w:val="22"/>
                <w:szCs w:val="22"/>
                <w:vertAlign w:val="superscript"/>
              </w:rPr>
              <w:t>1</w:t>
            </w:r>
            <w:r w:rsidRPr="00C51A81">
              <w:rPr>
                <w:rFonts w:eastAsia="Arial"/>
                <w:b/>
                <w:bCs/>
                <w:position w:val="8"/>
                <w:sz w:val="22"/>
                <w:szCs w:val="22"/>
              </w:rPr>
              <w:t xml:space="preserve"> (%)</w:t>
            </w:r>
          </w:p>
        </w:tc>
        <w:tc>
          <w:tcPr>
            <w:tcW w:w="2538" w:type="dxa"/>
            <w:tcBorders>
              <w:top w:val="single" w:sz="12" w:space="0" w:color="auto"/>
              <w:bottom w:val="single" w:sz="4" w:space="0" w:color="auto"/>
            </w:tcBorders>
            <w:vAlign w:val="bottom"/>
          </w:tcPr>
          <w:p w:rsidR="00C51A81" w:rsidRDefault="00511F05" w:rsidP="00C51A81">
            <w:pPr>
              <w:spacing w:before="40" w:after="40"/>
              <w:jc w:val="center"/>
              <w:rPr>
                <w:rFonts w:eastAsia="Arial"/>
                <w:b/>
                <w:bCs/>
                <w:sz w:val="22"/>
                <w:szCs w:val="22"/>
              </w:rPr>
            </w:pPr>
            <w:r w:rsidRPr="00C51A81">
              <w:rPr>
                <w:rFonts w:eastAsia="Arial"/>
                <w:b/>
                <w:bCs/>
                <w:spacing w:val="-6"/>
                <w:sz w:val="22"/>
                <w:szCs w:val="22"/>
              </w:rPr>
              <w:t>A</w:t>
            </w:r>
            <w:r w:rsidRPr="00C51A81">
              <w:rPr>
                <w:rFonts w:eastAsia="Arial"/>
                <w:b/>
                <w:bCs/>
                <w:spacing w:val="3"/>
                <w:sz w:val="22"/>
                <w:szCs w:val="22"/>
              </w:rPr>
              <w:t>d</w:t>
            </w:r>
            <w:r w:rsidRPr="00C51A81">
              <w:rPr>
                <w:rFonts w:eastAsia="Arial"/>
                <w:b/>
                <w:bCs/>
                <w:sz w:val="22"/>
                <w:szCs w:val="22"/>
              </w:rPr>
              <w:t>u</w:t>
            </w:r>
            <w:r w:rsidRPr="00C51A81">
              <w:rPr>
                <w:rFonts w:eastAsia="Arial"/>
                <w:b/>
                <w:bCs/>
                <w:spacing w:val="1"/>
                <w:sz w:val="22"/>
                <w:szCs w:val="22"/>
              </w:rPr>
              <w:t>l</w:t>
            </w:r>
            <w:r w:rsidRPr="00C51A81">
              <w:rPr>
                <w:rFonts w:eastAsia="Arial"/>
                <w:b/>
                <w:bCs/>
                <w:sz w:val="22"/>
                <w:szCs w:val="22"/>
              </w:rPr>
              <w:t xml:space="preserve">t </w:t>
            </w:r>
            <w:r w:rsidRPr="00C51A81">
              <w:rPr>
                <w:rFonts w:eastAsia="Arial"/>
                <w:b/>
                <w:bCs/>
                <w:spacing w:val="-1"/>
                <w:sz w:val="22"/>
                <w:szCs w:val="22"/>
              </w:rPr>
              <w:t>U</w:t>
            </w:r>
            <w:r w:rsidRPr="00C51A81">
              <w:rPr>
                <w:rFonts w:eastAsia="Arial"/>
                <w:b/>
                <w:bCs/>
                <w:spacing w:val="1"/>
                <w:sz w:val="22"/>
                <w:szCs w:val="22"/>
              </w:rPr>
              <w:t>.S</w:t>
            </w:r>
            <w:r w:rsidRPr="00C51A81">
              <w:rPr>
                <w:rFonts w:eastAsia="Arial"/>
                <w:b/>
                <w:bCs/>
                <w:sz w:val="22"/>
                <w:szCs w:val="22"/>
              </w:rPr>
              <w:t xml:space="preserve">. </w:t>
            </w:r>
            <w:r w:rsidRPr="00C51A81">
              <w:rPr>
                <w:rFonts w:eastAsia="Arial"/>
                <w:b/>
                <w:bCs/>
                <w:spacing w:val="-2"/>
                <w:sz w:val="22"/>
                <w:szCs w:val="22"/>
              </w:rPr>
              <w:t>P</w:t>
            </w:r>
            <w:r w:rsidRPr="00C51A81">
              <w:rPr>
                <w:rFonts w:eastAsia="Arial"/>
                <w:b/>
                <w:bCs/>
                <w:sz w:val="22"/>
                <w:szCs w:val="22"/>
              </w:rPr>
              <w:t>op</w:t>
            </w:r>
            <w:r w:rsidRPr="00C51A81">
              <w:rPr>
                <w:rFonts w:eastAsia="Arial"/>
                <w:b/>
                <w:bCs/>
                <w:spacing w:val="-2"/>
                <w:sz w:val="22"/>
                <w:szCs w:val="22"/>
              </w:rPr>
              <w:t>u</w:t>
            </w:r>
            <w:r w:rsidRPr="00C51A81">
              <w:rPr>
                <w:rFonts w:eastAsia="Arial"/>
                <w:b/>
                <w:bCs/>
                <w:spacing w:val="1"/>
                <w:sz w:val="22"/>
                <w:szCs w:val="22"/>
              </w:rPr>
              <w:t>l</w:t>
            </w:r>
            <w:r w:rsidRPr="00C51A81">
              <w:rPr>
                <w:rFonts w:eastAsia="Arial"/>
                <w:b/>
                <w:bCs/>
                <w:spacing w:val="-1"/>
                <w:sz w:val="22"/>
                <w:szCs w:val="22"/>
              </w:rPr>
              <w:t>at</w:t>
            </w:r>
            <w:r w:rsidRPr="00C51A81">
              <w:rPr>
                <w:rFonts w:eastAsia="Arial"/>
                <w:b/>
                <w:bCs/>
                <w:spacing w:val="1"/>
                <w:sz w:val="22"/>
                <w:szCs w:val="22"/>
              </w:rPr>
              <w:t>i</w:t>
            </w:r>
            <w:r w:rsidRPr="00C51A81">
              <w:rPr>
                <w:rFonts w:eastAsia="Arial"/>
                <w:b/>
                <w:bCs/>
                <w:spacing w:val="-2"/>
                <w:sz w:val="22"/>
                <w:szCs w:val="22"/>
              </w:rPr>
              <w:t>o</w:t>
            </w:r>
            <w:r w:rsidRPr="00C51A81">
              <w:rPr>
                <w:rFonts w:eastAsia="Arial"/>
                <w:b/>
                <w:bCs/>
                <w:sz w:val="22"/>
                <w:szCs w:val="22"/>
              </w:rPr>
              <w:t>n</w:t>
            </w:r>
          </w:p>
          <w:p w:rsidR="00511F05" w:rsidRPr="00C51A81" w:rsidRDefault="00511F05" w:rsidP="00C51A81">
            <w:pPr>
              <w:spacing w:before="40" w:after="40"/>
              <w:jc w:val="center"/>
              <w:rPr>
                <w:rFonts w:eastAsia="Arial"/>
                <w:b/>
                <w:sz w:val="22"/>
                <w:szCs w:val="22"/>
              </w:rPr>
            </w:pPr>
            <w:r w:rsidRPr="00C51A81">
              <w:rPr>
                <w:rFonts w:eastAsia="Arial"/>
                <w:b/>
                <w:spacing w:val="-1"/>
                <w:sz w:val="22"/>
                <w:szCs w:val="22"/>
              </w:rPr>
              <w:t>(De</w:t>
            </w:r>
            <w:r w:rsidRPr="00C51A81">
              <w:rPr>
                <w:rFonts w:eastAsia="Arial"/>
                <w:b/>
                <w:sz w:val="22"/>
                <w:szCs w:val="22"/>
              </w:rPr>
              <w:t>c</w:t>
            </w:r>
            <w:r w:rsidRPr="00C51A81">
              <w:rPr>
                <w:rFonts w:eastAsia="Arial"/>
                <w:b/>
                <w:spacing w:val="2"/>
                <w:sz w:val="22"/>
                <w:szCs w:val="22"/>
              </w:rPr>
              <w:t xml:space="preserve"> </w:t>
            </w:r>
            <w:r w:rsidRPr="00C51A81">
              <w:rPr>
                <w:rFonts w:eastAsia="Arial"/>
                <w:b/>
                <w:spacing w:val="-1"/>
                <w:sz w:val="22"/>
                <w:szCs w:val="22"/>
              </w:rPr>
              <w:t>201</w:t>
            </w:r>
            <w:r w:rsidRPr="00C51A81">
              <w:rPr>
                <w:rFonts w:eastAsia="Arial"/>
                <w:b/>
                <w:sz w:val="22"/>
                <w:szCs w:val="22"/>
              </w:rPr>
              <w:t>1</w:t>
            </w:r>
            <w:r w:rsidRPr="00C51A81">
              <w:rPr>
                <w:rFonts w:eastAsia="Arial"/>
                <w:b/>
                <w:spacing w:val="1"/>
                <w:sz w:val="22"/>
                <w:szCs w:val="22"/>
              </w:rPr>
              <w:t xml:space="preserve"> </w:t>
            </w:r>
            <w:r w:rsidRPr="00C51A81">
              <w:rPr>
                <w:rFonts w:eastAsia="Arial"/>
                <w:b/>
                <w:spacing w:val="-3"/>
                <w:sz w:val="22"/>
                <w:szCs w:val="22"/>
              </w:rPr>
              <w:t>C</w:t>
            </w:r>
            <w:r w:rsidRPr="00C51A81">
              <w:rPr>
                <w:rFonts w:eastAsia="Arial"/>
                <w:b/>
                <w:spacing w:val="1"/>
                <w:sz w:val="22"/>
                <w:szCs w:val="22"/>
              </w:rPr>
              <w:t>PS</w:t>
            </w:r>
            <w:r w:rsidR="00C51A81" w:rsidRPr="00C51A81">
              <w:rPr>
                <w:rFonts w:eastAsia="Arial"/>
                <w:b/>
                <w:spacing w:val="1"/>
                <w:sz w:val="22"/>
                <w:szCs w:val="22"/>
                <w:vertAlign w:val="superscript"/>
              </w:rPr>
              <w:t>2</w:t>
            </w:r>
            <w:r w:rsidRPr="00C51A81">
              <w:rPr>
                <w:rFonts w:eastAsia="Arial"/>
                <w:b/>
                <w:bCs/>
                <w:sz w:val="22"/>
                <w:szCs w:val="22"/>
              </w:rPr>
              <w:t xml:space="preserve"> </w:t>
            </w:r>
            <w:r w:rsidRPr="00C51A81">
              <w:rPr>
                <w:rFonts w:eastAsia="Arial"/>
                <w:b/>
                <w:spacing w:val="-1"/>
                <w:sz w:val="22"/>
                <w:szCs w:val="22"/>
              </w:rPr>
              <w:t>e</w:t>
            </w:r>
            <w:r w:rsidRPr="00C51A81">
              <w:rPr>
                <w:rFonts w:eastAsia="Arial"/>
                <w:b/>
                <w:spacing w:val="-4"/>
                <w:sz w:val="22"/>
                <w:szCs w:val="22"/>
              </w:rPr>
              <w:t>x</w:t>
            </w:r>
            <w:r w:rsidRPr="00C51A81">
              <w:rPr>
                <w:rFonts w:eastAsia="Arial"/>
                <w:b/>
                <w:spacing w:val="1"/>
                <w:sz w:val="22"/>
                <w:szCs w:val="22"/>
              </w:rPr>
              <w:t>c</w:t>
            </w:r>
            <w:r w:rsidRPr="00C51A81">
              <w:rPr>
                <w:rFonts w:eastAsia="Arial"/>
                <w:b/>
                <w:spacing w:val="-1"/>
                <w:sz w:val="22"/>
                <w:szCs w:val="22"/>
              </w:rPr>
              <w:t>ep</w:t>
            </w:r>
            <w:r w:rsidRPr="00C51A81">
              <w:rPr>
                <w:rFonts w:eastAsia="Arial"/>
                <w:b/>
                <w:sz w:val="22"/>
                <w:szCs w:val="22"/>
              </w:rPr>
              <w:t>t</w:t>
            </w:r>
            <w:r w:rsidRPr="00C51A81">
              <w:rPr>
                <w:rFonts w:eastAsia="Arial"/>
                <w:b/>
                <w:spacing w:val="2"/>
                <w:sz w:val="22"/>
                <w:szCs w:val="22"/>
              </w:rPr>
              <w:t xml:space="preserve"> </w:t>
            </w:r>
            <w:r w:rsidRPr="00C51A81">
              <w:rPr>
                <w:rFonts w:eastAsia="Arial"/>
                <w:b/>
                <w:spacing w:val="-1"/>
                <w:sz w:val="22"/>
                <w:szCs w:val="22"/>
              </w:rPr>
              <w:t>a</w:t>
            </w:r>
            <w:r w:rsidRPr="00C51A81">
              <w:rPr>
                <w:rFonts w:eastAsia="Arial"/>
                <w:b/>
                <w:sz w:val="22"/>
                <w:szCs w:val="22"/>
              </w:rPr>
              <w:t xml:space="preserve">s </w:t>
            </w:r>
            <w:r w:rsidRPr="00C51A81">
              <w:rPr>
                <w:rFonts w:eastAsia="Arial"/>
                <w:b/>
                <w:spacing w:val="-1"/>
                <w:sz w:val="22"/>
                <w:szCs w:val="22"/>
              </w:rPr>
              <w:t>no</w:t>
            </w:r>
            <w:r w:rsidRPr="00C51A81">
              <w:rPr>
                <w:rFonts w:eastAsia="Arial"/>
                <w:b/>
                <w:spacing w:val="1"/>
                <w:sz w:val="22"/>
                <w:szCs w:val="22"/>
              </w:rPr>
              <w:t>t</w:t>
            </w:r>
            <w:r w:rsidRPr="00C51A81">
              <w:rPr>
                <w:rFonts w:eastAsia="Arial"/>
                <w:b/>
                <w:spacing w:val="-1"/>
                <w:sz w:val="22"/>
                <w:szCs w:val="22"/>
              </w:rPr>
              <w:t>ed) (%)</w:t>
            </w:r>
          </w:p>
        </w:tc>
      </w:tr>
      <w:tr w:rsidR="00511F05" w:rsidRPr="00C51A81" w:rsidTr="00C51A81">
        <w:trPr>
          <w:trHeight w:val="20"/>
        </w:trPr>
        <w:tc>
          <w:tcPr>
            <w:tcW w:w="1908" w:type="dxa"/>
            <w:tcBorders>
              <w:top w:val="single" w:sz="4" w:space="0" w:color="auto"/>
              <w:bottom w:val="nil"/>
            </w:tcBorders>
          </w:tcPr>
          <w:p w:rsidR="00511F05" w:rsidRPr="00C51A81" w:rsidRDefault="00511F05" w:rsidP="00C51A81">
            <w:pPr>
              <w:spacing w:before="40" w:after="40"/>
              <w:rPr>
                <w:rFonts w:eastAsia="Arial"/>
                <w:sz w:val="22"/>
                <w:szCs w:val="22"/>
              </w:rPr>
            </w:pPr>
            <w:r w:rsidRPr="00C51A81">
              <w:rPr>
                <w:rFonts w:eastAsia="Arial"/>
                <w:b/>
                <w:bCs/>
                <w:position w:val="2"/>
                <w:sz w:val="22"/>
                <w:szCs w:val="22"/>
              </w:rPr>
              <w:t>Sex</w:t>
            </w:r>
          </w:p>
        </w:tc>
        <w:tc>
          <w:tcPr>
            <w:tcW w:w="3690" w:type="dxa"/>
            <w:tcBorders>
              <w:top w:val="single" w:sz="4" w:space="0" w:color="auto"/>
              <w:bottom w:val="nil"/>
            </w:tcBorders>
          </w:tcPr>
          <w:p w:rsidR="00511F05" w:rsidRPr="00C51A81" w:rsidRDefault="00511F05" w:rsidP="00C51A81">
            <w:pPr>
              <w:spacing w:before="40" w:after="40"/>
              <w:rPr>
                <w:rFonts w:eastAsia="Arial"/>
                <w:sz w:val="22"/>
                <w:szCs w:val="22"/>
              </w:rPr>
            </w:pPr>
            <w:r w:rsidRPr="00C51A81">
              <w:rPr>
                <w:rFonts w:eastAsia="Arial"/>
                <w:spacing w:val="-2"/>
                <w:position w:val="2"/>
                <w:sz w:val="22"/>
                <w:szCs w:val="22"/>
              </w:rPr>
              <w:t>M</w:t>
            </w:r>
            <w:r w:rsidRPr="00C51A81">
              <w:rPr>
                <w:rFonts w:eastAsia="Arial"/>
                <w:spacing w:val="-1"/>
                <w:position w:val="2"/>
                <w:sz w:val="22"/>
                <w:szCs w:val="22"/>
              </w:rPr>
              <w:t>a</w:t>
            </w:r>
            <w:r w:rsidRPr="00C51A81">
              <w:rPr>
                <w:rFonts w:eastAsia="Arial"/>
                <w:position w:val="2"/>
                <w:sz w:val="22"/>
                <w:szCs w:val="22"/>
              </w:rPr>
              <w:t>le</w:t>
            </w:r>
          </w:p>
        </w:tc>
        <w:tc>
          <w:tcPr>
            <w:tcW w:w="1440" w:type="dxa"/>
            <w:tcBorders>
              <w:top w:val="single" w:sz="4" w:space="0" w:color="auto"/>
              <w:bottom w:val="nil"/>
            </w:tcBorders>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48</w:t>
            </w:r>
            <w:r w:rsidRPr="00C51A81">
              <w:rPr>
                <w:rFonts w:eastAsia="Arial"/>
                <w:spacing w:val="1"/>
                <w:sz w:val="22"/>
                <w:szCs w:val="22"/>
              </w:rPr>
              <w:t>.</w:t>
            </w:r>
            <w:r w:rsidRPr="00C51A81">
              <w:rPr>
                <w:rFonts w:eastAsia="Arial"/>
                <w:spacing w:val="-1"/>
                <w:sz w:val="22"/>
                <w:szCs w:val="22"/>
              </w:rPr>
              <w:t>7</w:t>
            </w:r>
          </w:p>
        </w:tc>
        <w:tc>
          <w:tcPr>
            <w:tcW w:w="2538" w:type="dxa"/>
            <w:tcBorders>
              <w:top w:val="single" w:sz="4" w:space="0" w:color="auto"/>
              <w:bottom w:val="nil"/>
            </w:tcBorders>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47</w:t>
            </w:r>
            <w:r w:rsidRPr="00C51A81">
              <w:rPr>
                <w:rFonts w:eastAsia="Arial"/>
                <w:spacing w:val="1"/>
                <w:sz w:val="22"/>
                <w:szCs w:val="22"/>
              </w:rPr>
              <w:t>.</w:t>
            </w:r>
            <w:r w:rsidRPr="00C51A81">
              <w:rPr>
                <w:rFonts w:eastAsia="Arial"/>
                <w:spacing w:val="-1"/>
                <w:sz w:val="22"/>
                <w:szCs w:val="22"/>
              </w:rPr>
              <w:t>6</w:t>
            </w:r>
          </w:p>
        </w:tc>
      </w:tr>
      <w:tr w:rsidR="00511F05" w:rsidRPr="00C51A81" w:rsidTr="00C51A81">
        <w:trPr>
          <w:trHeight w:val="20"/>
        </w:trPr>
        <w:tc>
          <w:tcPr>
            <w:tcW w:w="1908" w:type="dxa"/>
            <w:tcBorders>
              <w:top w:val="nil"/>
              <w:bottom w:val="single" w:sz="4" w:space="0" w:color="auto"/>
            </w:tcBorders>
          </w:tcPr>
          <w:p w:rsidR="00511F05" w:rsidRPr="00C51A81" w:rsidRDefault="00511F05" w:rsidP="00C51A81">
            <w:pPr>
              <w:spacing w:before="40" w:after="40"/>
              <w:rPr>
                <w:rFonts w:eastAsia="Arial"/>
                <w:sz w:val="22"/>
                <w:szCs w:val="22"/>
              </w:rPr>
            </w:pPr>
          </w:p>
        </w:tc>
        <w:tc>
          <w:tcPr>
            <w:tcW w:w="3690" w:type="dxa"/>
            <w:tcBorders>
              <w:top w:val="nil"/>
              <w:bottom w:val="single" w:sz="4" w:space="0" w:color="auto"/>
            </w:tcBorders>
          </w:tcPr>
          <w:p w:rsidR="00511F05" w:rsidRPr="00C51A81" w:rsidRDefault="00511F05" w:rsidP="00C51A81">
            <w:pPr>
              <w:spacing w:before="40" w:after="40"/>
              <w:rPr>
                <w:rFonts w:eastAsia="Arial"/>
                <w:sz w:val="22"/>
                <w:szCs w:val="22"/>
              </w:rPr>
            </w:pPr>
            <w:r w:rsidRPr="00C51A81">
              <w:rPr>
                <w:rFonts w:eastAsia="Arial"/>
                <w:position w:val="2"/>
                <w:sz w:val="22"/>
                <w:szCs w:val="22"/>
              </w:rPr>
              <w:t>F</w:t>
            </w:r>
            <w:r w:rsidRPr="00C51A81">
              <w:rPr>
                <w:rFonts w:eastAsia="Arial"/>
                <w:spacing w:val="-3"/>
                <w:position w:val="2"/>
                <w:sz w:val="22"/>
                <w:szCs w:val="22"/>
              </w:rPr>
              <w:t>e</w:t>
            </w:r>
            <w:r w:rsidRPr="00C51A81">
              <w:rPr>
                <w:rFonts w:eastAsia="Arial"/>
                <w:spacing w:val="3"/>
                <w:position w:val="2"/>
                <w:sz w:val="22"/>
                <w:szCs w:val="22"/>
              </w:rPr>
              <w:t>m</w:t>
            </w:r>
            <w:r w:rsidRPr="00C51A81">
              <w:rPr>
                <w:rFonts w:eastAsia="Arial"/>
                <w:spacing w:val="-1"/>
                <w:position w:val="2"/>
                <w:sz w:val="22"/>
                <w:szCs w:val="22"/>
              </w:rPr>
              <w:t>a</w:t>
            </w:r>
            <w:r w:rsidRPr="00C51A81">
              <w:rPr>
                <w:rFonts w:eastAsia="Arial"/>
                <w:position w:val="2"/>
                <w:sz w:val="22"/>
                <w:szCs w:val="22"/>
              </w:rPr>
              <w:t>le</w:t>
            </w:r>
          </w:p>
        </w:tc>
        <w:tc>
          <w:tcPr>
            <w:tcW w:w="1440" w:type="dxa"/>
            <w:tcBorders>
              <w:top w:val="nil"/>
              <w:bottom w:val="single" w:sz="4" w:space="0" w:color="auto"/>
            </w:tcBorders>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51</w:t>
            </w:r>
            <w:r w:rsidRPr="00C51A81">
              <w:rPr>
                <w:rFonts w:eastAsia="Arial"/>
                <w:spacing w:val="1"/>
                <w:sz w:val="22"/>
                <w:szCs w:val="22"/>
              </w:rPr>
              <w:t>.</w:t>
            </w:r>
            <w:r w:rsidRPr="00C51A81">
              <w:rPr>
                <w:rFonts w:eastAsia="Arial"/>
                <w:spacing w:val="-1"/>
                <w:sz w:val="22"/>
                <w:szCs w:val="22"/>
              </w:rPr>
              <w:t>3</w:t>
            </w:r>
          </w:p>
        </w:tc>
        <w:tc>
          <w:tcPr>
            <w:tcW w:w="2538" w:type="dxa"/>
            <w:tcBorders>
              <w:top w:val="nil"/>
              <w:bottom w:val="single" w:sz="4" w:space="0" w:color="auto"/>
            </w:tcBorders>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52</w:t>
            </w:r>
            <w:r w:rsidRPr="00C51A81">
              <w:rPr>
                <w:rFonts w:eastAsia="Arial"/>
                <w:spacing w:val="1"/>
                <w:sz w:val="22"/>
                <w:szCs w:val="22"/>
              </w:rPr>
              <w:t>.</w:t>
            </w:r>
            <w:r w:rsidRPr="00C51A81">
              <w:rPr>
                <w:rFonts w:eastAsia="Arial"/>
                <w:spacing w:val="-1"/>
                <w:sz w:val="22"/>
                <w:szCs w:val="22"/>
              </w:rPr>
              <w:t>4</w:t>
            </w:r>
          </w:p>
        </w:tc>
      </w:tr>
      <w:tr w:rsidR="00511F05" w:rsidRPr="00C51A81" w:rsidTr="00C51A81">
        <w:trPr>
          <w:trHeight w:val="20"/>
        </w:trPr>
        <w:tc>
          <w:tcPr>
            <w:tcW w:w="1908" w:type="dxa"/>
            <w:tcBorders>
              <w:top w:val="single" w:sz="4" w:space="0" w:color="auto"/>
            </w:tcBorders>
          </w:tcPr>
          <w:p w:rsidR="00511F05" w:rsidRPr="00C51A81" w:rsidRDefault="00511F05" w:rsidP="00C51A81">
            <w:pPr>
              <w:spacing w:before="40" w:after="40"/>
              <w:rPr>
                <w:rFonts w:eastAsia="Arial"/>
                <w:sz w:val="22"/>
                <w:szCs w:val="22"/>
              </w:rPr>
            </w:pPr>
            <w:r w:rsidRPr="00C51A81">
              <w:rPr>
                <w:rFonts w:eastAsia="Arial"/>
                <w:b/>
                <w:bCs/>
                <w:spacing w:val="-6"/>
                <w:position w:val="2"/>
                <w:sz w:val="22"/>
                <w:szCs w:val="22"/>
              </w:rPr>
              <w:t>A</w:t>
            </w:r>
            <w:r w:rsidRPr="00C51A81">
              <w:rPr>
                <w:rFonts w:eastAsia="Arial"/>
                <w:b/>
                <w:bCs/>
                <w:spacing w:val="3"/>
                <w:position w:val="2"/>
                <w:sz w:val="22"/>
                <w:szCs w:val="22"/>
              </w:rPr>
              <w:t>g</w:t>
            </w:r>
            <w:r w:rsidRPr="00C51A81">
              <w:rPr>
                <w:rFonts w:eastAsia="Arial"/>
                <w:b/>
                <w:bCs/>
                <w:position w:val="2"/>
                <w:sz w:val="22"/>
                <w:szCs w:val="22"/>
              </w:rPr>
              <w:t>e</w:t>
            </w:r>
          </w:p>
        </w:tc>
        <w:tc>
          <w:tcPr>
            <w:tcW w:w="3690" w:type="dxa"/>
            <w:tcBorders>
              <w:top w:val="single" w:sz="4" w:space="0" w:color="auto"/>
            </w:tcBorders>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18–2</w:t>
            </w:r>
            <w:r w:rsidRPr="00C51A81">
              <w:rPr>
                <w:rFonts w:eastAsia="Arial"/>
                <w:position w:val="2"/>
                <w:sz w:val="22"/>
                <w:szCs w:val="22"/>
              </w:rPr>
              <w:t>4</w:t>
            </w:r>
          </w:p>
        </w:tc>
        <w:tc>
          <w:tcPr>
            <w:tcW w:w="1440" w:type="dxa"/>
            <w:tcBorders>
              <w:top w:val="single" w:sz="4" w:space="0" w:color="auto"/>
            </w:tcBorders>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12</w:t>
            </w:r>
            <w:r w:rsidRPr="00C51A81">
              <w:rPr>
                <w:rFonts w:eastAsia="Arial"/>
                <w:spacing w:val="1"/>
                <w:sz w:val="22"/>
                <w:szCs w:val="22"/>
              </w:rPr>
              <w:t>.</w:t>
            </w:r>
            <w:r w:rsidRPr="00C51A81">
              <w:rPr>
                <w:rFonts w:eastAsia="Arial"/>
                <w:spacing w:val="-1"/>
                <w:sz w:val="22"/>
                <w:szCs w:val="22"/>
              </w:rPr>
              <w:t>4</w:t>
            </w:r>
          </w:p>
        </w:tc>
        <w:tc>
          <w:tcPr>
            <w:tcW w:w="2538" w:type="dxa"/>
            <w:tcBorders>
              <w:top w:val="single" w:sz="4" w:space="0" w:color="auto"/>
            </w:tcBorders>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11</w:t>
            </w:r>
            <w:r w:rsidRPr="00C51A81">
              <w:rPr>
                <w:rFonts w:eastAsia="Arial"/>
                <w:spacing w:val="1"/>
                <w:sz w:val="22"/>
                <w:szCs w:val="22"/>
              </w:rPr>
              <w:t>.</w:t>
            </w:r>
            <w:r w:rsidRPr="00C51A81">
              <w:rPr>
                <w:rFonts w:eastAsia="Arial"/>
                <w:spacing w:val="-1"/>
                <w:sz w:val="22"/>
                <w:szCs w:val="22"/>
              </w:rPr>
              <w:t>3</w:t>
            </w:r>
          </w:p>
        </w:tc>
      </w:tr>
      <w:tr w:rsidR="00511F05" w:rsidRPr="00C51A81" w:rsidTr="00C51A81">
        <w:trPr>
          <w:trHeight w:val="20"/>
        </w:trPr>
        <w:tc>
          <w:tcPr>
            <w:tcW w:w="1908" w:type="dxa"/>
          </w:tcPr>
          <w:p w:rsidR="00511F05" w:rsidRPr="00C51A81" w:rsidRDefault="00511F05" w:rsidP="00C51A81">
            <w:pPr>
              <w:spacing w:before="40" w:after="40"/>
              <w:rPr>
                <w:rFonts w:eastAsia="Arial"/>
                <w:sz w:val="22"/>
                <w:szCs w:val="22"/>
              </w:rPr>
            </w:pPr>
          </w:p>
        </w:tc>
        <w:tc>
          <w:tcPr>
            <w:tcW w:w="3690" w:type="dxa"/>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25–3</w:t>
            </w:r>
            <w:r w:rsidRPr="00C51A81">
              <w:rPr>
                <w:rFonts w:eastAsia="Arial"/>
                <w:position w:val="2"/>
                <w:sz w:val="22"/>
                <w:szCs w:val="22"/>
              </w:rPr>
              <w:t>4</w:t>
            </w:r>
          </w:p>
        </w:tc>
        <w:tc>
          <w:tcPr>
            <w:tcW w:w="1440" w:type="dxa"/>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17</w:t>
            </w:r>
            <w:r w:rsidRPr="00C51A81">
              <w:rPr>
                <w:rFonts w:eastAsia="Arial"/>
                <w:spacing w:val="1"/>
                <w:sz w:val="22"/>
                <w:szCs w:val="22"/>
              </w:rPr>
              <w:t>.</w:t>
            </w:r>
            <w:r w:rsidRPr="00C51A81">
              <w:rPr>
                <w:rFonts w:eastAsia="Arial"/>
                <w:spacing w:val="-1"/>
                <w:sz w:val="22"/>
                <w:szCs w:val="22"/>
              </w:rPr>
              <w:t>7</w:t>
            </w:r>
          </w:p>
        </w:tc>
        <w:tc>
          <w:tcPr>
            <w:tcW w:w="2538" w:type="dxa"/>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16</w:t>
            </w:r>
            <w:r w:rsidRPr="00C51A81">
              <w:rPr>
                <w:rFonts w:eastAsia="Arial"/>
                <w:spacing w:val="1"/>
                <w:sz w:val="22"/>
                <w:szCs w:val="22"/>
              </w:rPr>
              <w:t>.</w:t>
            </w:r>
            <w:r w:rsidRPr="00C51A81">
              <w:rPr>
                <w:rFonts w:eastAsia="Arial"/>
                <w:spacing w:val="-1"/>
                <w:sz w:val="22"/>
                <w:szCs w:val="22"/>
              </w:rPr>
              <w:t>7</w:t>
            </w:r>
          </w:p>
        </w:tc>
      </w:tr>
      <w:tr w:rsidR="00511F05" w:rsidRPr="00C51A81" w:rsidTr="00C51A81">
        <w:trPr>
          <w:trHeight w:val="20"/>
        </w:trPr>
        <w:tc>
          <w:tcPr>
            <w:tcW w:w="1908" w:type="dxa"/>
          </w:tcPr>
          <w:p w:rsidR="00511F05" w:rsidRPr="00C51A81" w:rsidRDefault="00511F05" w:rsidP="00C51A81">
            <w:pPr>
              <w:spacing w:before="40" w:after="40"/>
              <w:rPr>
                <w:rFonts w:eastAsia="Arial"/>
                <w:sz w:val="22"/>
                <w:szCs w:val="22"/>
              </w:rPr>
            </w:pPr>
          </w:p>
        </w:tc>
        <w:tc>
          <w:tcPr>
            <w:tcW w:w="3690" w:type="dxa"/>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35–4</w:t>
            </w:r>
            <w:r w:rsidRPr="00C51A81">
              <w:rPr>
                <w:rFonts w:eastAsia="Arial"/>
                <w:position w:val="2"/>
                <w:sz w:val="22"/>
                <w:szCs w:val="22"/>
              </w:rPr>
              <w:t>4</w:t>
            </w:r>
          </w:p>
        </w:tc>
        <w:tc>
          <w:tcPr>
            <w:tcW w:w="1440" w:type="dxa"/>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17</w:t>
            </w:r>
            <w:r w:rsidRPr="00C51A81">
              <w:rPr>
                <w:rFonts w:eastAsia="Arial"/>
                <w:spacing w:val="1"/>
                <w:sz w:val="22"/>
                <w:szCs w:val="22"/>
              </w:rPr>
              <w:t>.</w:t>
            </w:r>
            <w:r w:rsidRPr="00C51A81">
              <w:rPr>
                <w:rFonts w:eastAsia="Arial"/>
                <w:spacing w:val="-1"/>
                <w:sz w:val="22"/>
                <w:szCs w:val="22"/>
              </w:rPr>
              <w:t>2</w:t>
            </w:r>
          </w:p>
        </w:tc>
        <w:tc>
          <w:tcPr>
            <w:tcW w:w="2538" w:type="dxa"/>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16</w:t>
            </w:r>
            <w:r w:rsidRPr="00C51A81">
              <w:rPr>
                <w:rFonts w:eastAsia="Arial"/>
                <w:spacing w:val="1"/>
                <w:sz w:val="22"/>
                <w:szCs w:val="22"/>
              </w:rPr>
              <w:t>.</w:t>
            </w:r>
            <w:r w:rsidRPr="00C51A81">
              <w:rPr>
                <w:rFonts w:eastAsia="Arial"/>
                <w:spacing w:val="-1"/>
                <w:sz w:val="22"/>
                <w:szCs w:val="22"/>
              </w:rPr>
              <w:t>7</w:t>
            </w:r>
          </w:p>
        </w:tc>
      </w:tr>
      <w:tr w:rsidR="00511F05" w:rsidRPr="00C51A81" w:rsidTr="00C51A81">
        <w:trPr>
          <w:trHeight w:val="20"/>
        </w:trPr>
        <w:tc>
          <w:tcPr>
            <w:tcW w:w="1908" w:type="dxa"/>
          </w:tcPr>
          <w:p w:rsidR="00511F05" w:rsidRPr="00C51A81" w:rsidRDefault="00511F05" w:rsidP="00C51A81">
            <w:pPr>
              <w:spacing w:before="40" w:after="40"/>
              <w:rPr>
                <w:rFonts w:eastAsia="Arial"/>
                <w:sz w:val="22"/>
                <w:szCs w:val="22"/>
              </w:rPr>
            </w:pPr>
          </w:p>
        </w:tc>
        <w:tc>
          <w:tcPr>
            <w:tcW w:w="3690" w:type="dxa"/>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45–5</w:t>
            </w:r>
            <w:r w:rsidRPr="00C51A81">
              <w:rPr>
                <w:rFonts w:eastAsia="Arial"/>
                <w:position w:val="2"/>
                <w:sz w:val="22"/>
                <w:szCs w:val="22"/>
              </w:rPr>
              <w:t>4</w:t>
            </w:r>
          </w:p>
        </w:tc>
        <w:tc>
          <w:tcPr>
            <w:tcW w:w="1440" w:type="dxa"/>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17</w:t>
            </w:r>
            <w:r w:rsidRPr="00C51A81">
              <w:rPr>
                <w:rFonts w:eastAsia="Arial"/>
                <w:spacing w:val="1"/>
                <w:sz w:val="22"/>
                <w:szCs w:val="22"/>
              </w:rPr>
              <w:t>.</w:t>
            </w:r>
            <w:r w:rsidRPr="00C51A81">
              <w:rPr>
                <w:rFonts w:eastAsia="Arial"/>
                <w:spacing w:val="-1"/>
                <w:sz w:val="22"/>
                <w:szCs w:val="22"/>
              </w:rPr>
              <w:t>9</w:t>
            </w:r>
          </w:p>
        </w:tc>
        <w:tc>
          <w:tcPr>
            <w:tcW w:w="2538" w:type="dxa"/>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19</w:t>
            </w:r>
            <w:r w:rsidRPr="00C51A81">
              <w:rPr>
                <w:rFonts w:eastAsia="Arial"/>
                <w:spacing w:val="1"/>
                <w:sz w:val="22"/>
                <w:szCs w:val="22"/>
              </w:rPr>
              <w:t>.</w:t>
            </w:r>
            <w:r w:rsidRPr="00C51A81">
              <w:rPr>
                <w:rFonts w:eastAsia="Arial"/>
                <w:spacing w:val="-1"/>
                <w:sz w:val="22"/>
                <w:szCs w:val="22"/>
              </w:rPr>
              <w:t>0</w:t>
            </w:r>
          </w:p>
        </w:tc>
      </w:tr>
      <w:tr w:rsidR="00511F05" w:rsidRPr="00C51A81" w:rsidTr="00C51A81">
        <w:trPr>
          <w:trHeight w:val="20"/>
        </w:trPr>
        <w:tc>
          <w:tcPr>
            <w:tcW w:w="1908" w:type="dxa"/>
            <w:tcBorders>
              <w:bottom w:val="nil"/>
            </w:tcBorders>
          </w:tcPr>
          <w:p w:rsidR="00511F05" w:rsidRPr="00C51A81" w:rsidRDefault="00511F05" w:rsidP="00C51A81">
            <w:pPr>
              <w:spacing w:before="40" w:after="40"/>
              <w:rPr>
                <w:rFonts w:eastAsia="Arial"/>
                <w:sz w:val="22"/>
                <w:szCs w:val="22"/>
              </w:rPr>
            </w:pPr>
          </w:p>
        </w:tc>
        <w:tc>
          <w:tcPr>
            <w:tcW w:w="3690" w:type="dxa"/>
            <w:tcBorders>
              <w:bottom w:val="nil"/>
            </w:tcBorders>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55–6</w:t>
            </w:r>
            <w:r w:rsidRPr="00C51A81">
              <w:rPr>
                <w:rFonts w:eastAsia="Arial"/>
                <w:position w:val="2"/>
                <w:sz w:val="22"/>
                <w:szCs w:val="22"/>
              </w:rPr>
              <w:t>4</w:t>
            </w:r>
          </w:p>
        </w:tc>
        <w:tc>
          <w:tcPr>
            <w:tcW w:w="1440" w:type="dxa"/>
            <w:tcBorders>
              <w:bottom w:val="nil"/>
            </w:tcBorders>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18</w:t>
            </w:r>
            <w:r w:rsidRPr="00C51A81">
              <w:rPr>
                <w:rFonts w:eastAsia="Arial"/>
                <w:spacing w:val="1"/>
                <w:sz w:val="22"/>
                <w:szCs w:val="22"/>
              </w:rPr>
              <w:t>.</w:t>
            </w:r>
            <w:r w:rsidRPr="00C51A81">
              <w:rPr>
                <w:rFonts w:eastAsia="Arial"/>
                <w:spacing w:val="-1"/>
                <w:sz w:val="22"/>
                <w:szCs w:val="22"/>
              </w:rPr>
              <w:t>3</w:t>
            </w:r>
          </w:p>
        </w:tc>
        <w:tc>
          <w:tcPr>
            <w:tcW w:w="2538" w:type="dxa"/>
            <w:tcBorders>
              <w:bottom w:val="nil"/>
            </w:tcBorders>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17</w:t>
            </w:r>
            <w:r w:rsidRPr="00C51A81">
              <w:rPr>
                <w:rFonts w:eastAsia="Arial"/>
                <w:spacing w:val="1"/>
                <w:sz w:val="22"/>
                <w:szCs w:val="22"/>
              </w:rPr>
              <w:t>.</w:t>
            </w:r>
            <w:r w:rsidRPr="00C51A81">
              <w:rPr>
                <w:rFonts w:eastAsia="Arial"/>
                <w:spacing w:val="-1"/>
                <w:sz w:val="22"/>
                <w:szCs w:val="22"/>
              </w:rPr>
              <w:t>3</w:t>
            </w:r>
          </w:p>
        </w:tc>
      </w:tr>
      <w:tr w:rsidR="00511F05" w:rsidRPr="00C51A81" w:rsidTr="00C51A81">
        <w:trPr>
          <w:trHeight w:val="20"/>
        </w:trPr>
        <w:tc>
          <w:tcPr>
            <w:tcW w:w="1908" w:type="dxa"/>
            <w:tcBorders>
              <w:top w:val="nil"/>
              <w:bottom w:val="single" w:sz="4" w:space="0" w:color="auto"/>
            </w:tcBorders>
          </w:tcPr>
          <w:p w:rsidR="00511F05" w:rsidRPr="00C51A81" w:rsidRDefault="00511F05" w:rsidP="00C51A81">
            <w:pPr>
              <w:spacing w:before="40" w:after="40"/>
              <w:rPr>
                <w:rFonts w:eastAsia="Arial"/>
                <w:sz w:val="22"/>
                <w:szCs w:val="22"/>
              </w:rPr>
            </w:pPr>
          </w:p>
        </w:tc>
        <w:tc>
          <w:tcPr>
            <w:tcW w:w="3690" w:type="dxa"/>
            <w:tcBorders>
              <w:top w:val="nil"/>
              <w:bottom w:val="single" w:sz="4" w:space="0" w:color="auto"/>
            </w:tcBorders>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6</w:t>
            </w:r>
            <w:r w:rsidRPr="00C51A81">
              <w:rPr>
                <w:rFonts w:eastAsia="Arial"/>
                <w:position w:val="2"/>
                <w:sz w:val="22"/>
                <w:szCs w:val="22"/>
              </w:rPr>
              <w:t>5</w:t>
            </w:r>
            <w:r w:rsidRPr="00C51A81">
              <w:rPr>
                <w:rFonts w:eastAsia="Arial"/>
                <w:spacing w:val="1"/>
                <w:position w:val="2"/>
                <w:sz w:val="22"/>
                <w:szCs w:val="22"/>
              </w:rPr>
              <w:t xml:space="preserve"> </w:t>
            </w:r>
            <w:r w:rsidRPr="00C51A81">
              <w:rPr>
                <w:rFonts w:eastAsia="Arial"/>
                <w:spacing w:val="-1"/>
                <w:position w:val="2"/>
                <w:sz w:val="22"/>
                <w:szCs w:val="22"/>
              </w:rPr>
              <w:t>o</w:t>
            </w:r>
            <w:r w:rsidRPr="00C51A81">
              <w:rPr>
                <w:rFonts w:eastAsia="Arial"/>
                <w:position w:val="2"/>
                <w:sz w:val="22"/>
                <w:szCs w:val="22"/>
              </w:rPr>
              <w:t xml:space="preserve">r </w:t>
            </w:r>
            <w:r w:rsidRPr="00C51A81">
              <w:rPr>
                <w:rFonts w:eastAsia="Arial"/>
                <w:spacing w:val="-1"/>
                <w:position w:val="2"/>
                <w:sz w:val="22"/>
                <w:szCs w:val="22"/>
              </w:rPr>
              <w:t>ove</w:t>
            </w:r>
            <w:r w:rsidRPr="00C51A81">
              <w:rPr>
                <w:rFonts w:eastAsia="Arial"/>
                <w:position w:val="2"/>
                <w:sz w:val="22"/>
                <w:szCs w:val="22"/>
              </w:rPr>
              <w:t>r</w:t>
            </w:r>
          </w:p>
        </w:tc>
        <w:tc>
          <w:tcPr>
            <w:tcW w:w="1440" w:type="dxa"/>
            <w:tcBorders>
              <w:top w:val="nil"/>
              <w:bottom w:val="single" w:sz="4" w:space="0" w:color="auto"/>
            </w:tcBorders>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16</w:t>
            </w:r>
            <w:r w:rsidRPr="00C51A81">
              <w:rPr>
                <w:rFonts w:eastAsia="Arial"/>
                <w:spacing w:val="1"/>
                <w:sz w:val="22"/>
                <w:szCs w:val="22"/>
              </w:rPr>
              <w:t>.</w:t>
            </w:r>
            <w:r w:rsidRPr="00C51A81">
              <w:rPr>
                <w:rFonts w:eastAsia="Arial"/>
                <w:spacing w:val="-1"/>
                <w:sz w:val="22"/>
                <w:szCs w:val="22"/>
              </w:rPr>
              <w:t>5</w:t>
            </w:r>
          </w:p>
        </w:tc>
        <w:tc>
          <w:tcPr>
            <w:tcW w:w="2538" w:type="dxa"/>
            <w:tcBorders>
              <w:top w:val="nil"/>
              <w:bottom w:val="single" w:sz="4" w:space="0" w:color="auto"/>
            </w:tcBorders>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18</w:t>
            </w:r>
            <w:r w:rsidRPr="00C51A81">
              <w:rPr>
                <w:rFonts w:eastAsia="Arial"/>
                <w:spacing w:val="1"/>
                <w:sz w:val="22"/>
                <w:szCs w:val="22"/>
              </w:rPr>
              <w:t>.</w:t>
            </w:r>
            <w:r w:rsidRPr="00C51A81">
              <w:rPr>
                <w:rFonts w:eastAsia="Arial"/>
                <w:spacing w:val="-1"/>
                <w:sz w:val="22"/>
                <w:szCs w:val="22"/>
              </w:rPr>
              <w:t>9</w:t>
            </w:r>
          </w:p>
        </w:tc>
      </w:tr>
      <w:tr w:rsidR="00511F05" w:rsidRPr="00C51A81" w:rsidTr="00C51A81">
        <w:trPr>
          <w:trHeight w:val="20"/>
        </w:trPr>
        <w:tc>
          <w:tcPr>
            <w:tcW w:w="1908" w:type="dxa"/>
            <w:tcBorders>
              <w:top w:val="single" w:sz="4" w:space="0" w:color="auto"/>
            </w:tcBorders>
          </w:tcPr>
          <w:p w:rsidR="00511F05" w:rsidRPr="00C51A81" w:rsidRDefault="00511F05" w:rsidP="00C51A81">
            <w:pPr>
              <w:spacing w:before="40" w:after="40"/>
              <w:rPr>
                <w:rFonts w:eastAsia="Arial"/>
                <w:sz w:val="22"/>
                <w:szCs w:val="22"/>
              </w:rPr>
            </w:pPr>
            <w:r w:rsidRPr="00C51A81">
              <w:rPr>
                <w:rFonts w:eastAsia="Arial"/>
                <w:b/>
                <w:bCs/>
                <w:spacing w:val="-1"/>
                <w:position w:val="2"/>
                <w:sz w:val="22"/>
                <w:szCs w:val="22"/>
              </w:rPr>
              <w:t>Rac</w:t>
            </w:r>
            <w:r w:rsidRPr="00C51A81">
              <w:rPr>
                <w:rFonts w:eastAsia="Arial"/>
                <w:b/>
                <w:bCs/>
                <w:position w:val="2"/>
                <w:sz w:val="22"/>
                <w:szCs w:val="22"/>
              </w:rPr>
              <w:t>e</w:t>
            </w:r>
          </w:p>
        </w:tc>
        <w:tc>
          <w:tcPr>
            <w:tcW w:w="3690" w:type="dxa"/>
            <w:tcBorders>
              <w:top w:val="single" w:sz="4" w:space="0" w:color="auto"/>
            </w:tcBorders>
          </w:tcPr>
          <w:p w:rsidR="00511F05" w:rsidRPr="00C51A81" w:rsidRDefault="00511F05" w:rsidP="00C51A81">
            <w:pPr>
              <w:spacing w:before="40" w:after="40"/>
              <w:rPr>
                <w:rFonts w:eastAsia="Arial"/>
                <w:sz w:val="22"/>
                <w:szCs w:val="22"/>
              </w:rPr>
            </w:pPr>
            <w:r w:rsidRPr="00C51A81">
              <w:rPr>
                <w:rFonts w:eastAsia="Arial"/>
                <w:spacing w:val="4"/>
                <w:position w:val="2"/>
                <w:sz w:val="22"/>
                <w:szCs w:val="22"/>
              </w:rPr>
              <w:t>W</w:t>
            </w:r>
            <w:r w:rsidRPr="00C51A81">
              <w:rPr>
                <w:rFonts w:eastAsia="Arial"/>
                <w:spacing w:val="-3"/>
                <w:position w:val="2"/>
                <w:sz w:val="22"/>
                <w:szCs w:val="22"/>
              </w:rPr>
              <w:t>h</w:t>
            </w:r>
            <w:r w:rsidRPr="00C51A81">
              <w:rPr>
                <w:rFonts w:eastAsia="Arial"/>
                <w:spacing w:val="-2"/>
                <w:position w:val="2"/>
                <w:sz w:val="22"/>
                <w:szCs w:val="22"/>
              </w:rPr>
              <w:t>i</w:t>
            </w:r>
            <w:r w:rsidRPr="00C51A81">
              <w:rPr>
                <w:rFonts w:eastAsia="Arial"/>
                <w:spacing w:val="1"/>
                <w:position w:val="2"/>
                <w:sz w:val="22"/>
                <w:szCs w:val="22"/>
              </w:rPr>
              <w:t>t</w:t>
            </w:r>
            <w:r w:rsidRPr="00C51A81">
              <w:rPr>
                <w:rFonts w:eastAsia="Arial"/>
                <w:position w:val="2"/>
                <w:sz w:val="22"/>
                <w:szCs w:val="22"/>
              </w:rPr>
              <w:t>e O</w:t>
            </w:r>
            <w:r w:rsidRPr="00C51A81">
              <w:rPr>
                <w:rFonts w:eastAsia="Arial"/>
                <w:spacing w:val="-1"/>
                <w:position w:val="2"/>
                <w:sz w:val="22"/>
                <w:szCs w:val="22"/>
              </w:rPr>
              <w:t>n</w:t>
            </w:r>
            <w:r w:rsidRPr="00C51A81">
              <w:rPr>
                <w:rFonts w:eastAsia="Arial"/>
                <w:position w:val="2"/>
                <w:sz w:val="22"/>
                <w:szCs w:val="22"/>
              </w:rPr>
              <w:t>ly</w:t>
            </w:r>
          </w:p>
        </w:tc>
        <w:tc>
          <w:tcPr>
            <w:tcW w:w="1440" w:type="dxa"/>
            <w:tcBorders>
              <w:top w:val="single" w:sz="4" w:space="0" w:color="auto"/>
            </w:tcBorders>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79</w:t>
            </w:r>
            <w:r w:rsidRPr="00C51A81">
              <w:rPr>
                <w:rFonts w:eastAsia="Arial"/>
                <w:spacing w:val="1"/>
                <w:sz w:val="22"/>
                <w:szCs w:val="22"/>
              </w:rPr>
              <w:t>.</w:t>
            </w:r>
            <w:r w:rsidRPr="00C51A81">
              <w:rPr>
                <w:rFonts w:eastAsia="Arial"/>
                <w:spacing w:val="-1"/>
                <w:sz w:val="22"/>
                <w:szCs w:val="22"/>
              </w:rPr>
              <w:t>0</w:t>
            </w:r>
          </w:p>
        </w:tc>
        <w:tc>
          <w:tcPr>
            <w:tcW w:w="2538" w:type="dxa"/>
            <w:tcBorders>
              <w:top w:val="single" w:sz="4" w:space="0" w:color="auto"/>
            </w:tcBorders>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82</w:t>
            </w:r>
            <w:r w:rsidRPr="00C51A81">
              <w:rPr>
                <w:rFonts w:eastAsia="Arial"/>
                <w:spacing w:val="1"/>
                <w:sz w:val="22"/>
                <w:szCs w:val="22"/>
              </w:rPr>
              <w:t>.</w:t>
            </w:r>
            <w:r w:rsidRPr="00C51A81">
              <w:rPr>
                <w:rFonts w:eastAsia="Arial"/>
                <w:spacing w:val="-1"/>
                <w:sz w:val="22"/>
                <w:szCs w:val="22"/>
              </w:rPr>
              <w:t>4</w:t>
            </w:r>
          </w:p>
        </w:tc>
      </w:tr>
      <w:tr w:rsidR="00511F05" w:rsidRPr="00C51A81" w:rsidTr="00C51A81">
        <w:trPr>
          <w:trHeight w:val="20"/>
        </w:trPr>
        <w:tc>
          <w:tcPr>
            <w:tcW w:w="1908" w:type="dxa"/>
          </w:tcPr>
          <w:p w:rsidR="00511F05" w:rsidRPr="00C51A81" w:rsidRDefault="00511F05" w:rsidP="00C51A81">
            <w:pPr>
              <w:spacing w:before="40" w:after="40"/>
              <w:rPr>
                <w:rFonts w:eastAsia="Arial"/>
                <w:sz w:val="22"/>
                <w:szCs w:val="22"/>
              </w:rPr>
            </w:pPr>
          </w:p>
        </w:tc>
        <w:tc>
          <w:tcPr>
            <w:tcW w:w="3690" w:type="dxa"/>
          </w:tcPr>
          <w:p w:rsidR="00511F05" w:rsidRPr="00C51A81" w:rsidRDefault="00511F05" w:rsidP="00C51A81">
            <w:pPr>
              <w:spacing w:before="40" w:after="40"/>
              <w:rPr>
                <w:rFonts w:eastAsia="Arial"/>
                <w:sz w:val="22"/>
                <w:szCs w:val="22"/>
              </w:rPr>
            </w:pPr>
            <w:r w:rsidRPr="00C51A81">
              <w:rPr>
                <w:rFonts w:eastAsia="Arial"/>
                <w:spacing w:val="1"/>
                <w:sz w:val="22"/>
                <w:szCs w:val="22"/>
              </w:rPr>
              <w:t>B</w:t>
            </w:r>
            <w:r w:rsidRPr="00C51A81">
              <w:rPr>
                <w:rFonts w:eastAsia="Arial"/>
                <w:sz w:val="22"/>
                <w:szCs w:val="22"/>
              </w:rPr>
              <w:t>l</w:t>
            </w:r>
            <w:r w:rsidRPr="00C51A81">
              <w:rPr>
                <w:rFonts w:eastAsia="Arial"/>
                <w:spacing w:val="-1"/>
                <w:sz w:val="22"/>
                <w:szCs w:val="22"/>
              </w:rPr>
              <w:t>ac</w:t>
            </w:r>
            <w:r w:rsidRPr="00C51A81">
              <w:rPr>
                <w:rFonts w:eastAsia="Arial"/>
                <w:sz w:val="22"/>
                <w:szCs w:val="22"/>
              </w:rPr>
              <w:t>k</w:t>
            </w:r>
            <w:r w:rsidRPr="00C51A81">
              <w:rPr>
                <w:rFonts w:eastAsia="Arial"/>
                <w:spacing w:val="2"/>
                <w:sz w:val="22"/>
                <w:szCs w:val="22"/>
              </w:rPr>
              <w:t xml:space="preserve"> </w:t>
            </w:r>
            <w:r w:rsidRPr="00C51A81">
              <w:rPr>
                <w:rFonts w:eastAsia="Arial"/>
                <w:spacing w:val="-3"/>
                <w:sz w:val="22"/>
                <w:szCs w:val="22"/>
              </w:rPr>
              <w:t>(</w:t>
            </w:r>
            <w:r w:rsidRPr="00C51A81">
              <w:rPr>
                <w:rFonts w:eastAsia="Arial"/>
                <w:spacing w:val="1"/>
                <w:sz w:val="22"/>
                <w:szCs w:val="22"/>
              </w:rPr>
              <w:t>Af</w:t>
            </w:r>
            <w:r w:rsidRPr="00C51A81">
              <w:rPr>
                <w:rFonts w:eastAsia="Arial"/>
                <w:spacing w:val="-1"/>
                <w:sz w:val="22"/>
                <w:szCs w:val="22"/>
              </w:rPr>
              <w:t>r</w:t>
            </w:r>
            <w:r w:rsidRPr="00C51A81">
              <w:rPr>
                <w:rFonts w:eastAsia="Arial"/>
                <w:spacing w:val="-2"/>
                <w:sz w:val="22"/>
                <w:szCs w:val="22"/>
              </w:rPr>
              <w:t>i</w:t>
            </w:r>
            <w:r w:rsidRPr="00C51A81">
              <w:rPr>
                <w:rFonts w:eastAsia="Arial"/>
                <w:spacing w:val="1"/>
                <w:sz w:val="22"/>
                <w:szCs w:val="22"/>
              </w:rPr>
              <w:t>c</w:t>
            </w:r>
            <w:r w:rsidRPr="00C51A81">
              <w:rPr>
                <w:rFonts w:eastAsia="Arial"/>
                <w:spacing w:val="-1"/>
                <w:sz w:val="22"/>
                <w:szCs w:val="22"/>
              </w:rPr>
              <w:t>a</w:t>
            </w:r>
            <w:r w:rsidRPr="00C51A81">
              <w:rPr>
                <w:rFonts w:eastAsia="Arial"/>
                <w:sz w:val="22"/>
                <w:szCs w:val="22"/>
              </w:rPr>
              <w:t>n</w:t>
            </w:r>
            <w:r w:rsidRPr="00C51A81">
              <w:rPr>
                <w:rFonts w:eastAsia="Arial"/>
                <w:spacing w:val="-2"/>
                <w:sz w:val="22"/>
                <w:szCs w:val="22"/>
              </w:rPr>
              <w:t xml:space="preserve"> A</w:t>
            </w:r>
            <w:r w:rsidRPr="00C51A81">
              <w:rPr>
                <w:rFonts w:eastAsia="Arial"/>
                <w:spacing w:val="3"/>
                <w:sz w:val="22"/>
                <w:szCs w:val="22"/>
              </w:rPr>
              <w:t>m</w:t>
            </w:r>
            <w:r w:rsidRPr="00C51A81">
              <w:rPr>
                <w:rFonts w:eastAsia="Arial"/>
                <w:spacing w:val="-1"/>
                <w:sz w:val="22"/>
                <w:szCs w:val="22"/>
              </w:rPr>
              <w:t>er</w:t>
            </w:r>
            <w:r w:rsidRPr="00C51A81">
              <w:rPr>
                <w:rFonts w:eastAsia="Arial"/>
                <w:spacing w:val="-2"/>
                <w:sz w:val="22"/>
                <w:szCs w:val="22"/>
              </w:rPr>
              <w:t>i</w:t>
            </w:r>
            <w:r w:rsidRPr="00C51A81">
              <w:rPr>
                <w:rFonts w:eastAsia="Arial"/>
                <w:spacing w:val="1"/>
                <w:sz w:val="22"/>
                <w:szCs w:val="22"/>
              </w:rPr>
              <w:t>c</w:t>
            </w:r>
            <w:r w:rsidRPr="00C51A81">
              <w:rPr>
                <w:rFonts w:eastAsia="Arial"/>
                <w:spacing w:val="-1"/>
                <w:sz w:val="22"/>
                <w:szCs w:val="22"/>
              </w:rPr>
              <w:t>an</w:t>
            </w:r>
            <w:r w:rsidRPr="00C51A81">
              <w:rPr>
                <w:rFonts w:eastAsia="Arial"/>
                <w:sz w:val="22"/>
                <w:szCs w:val="22"/>
              </w:rPr>
              <w:t>) O</w:t>
            </w:r>
            <w:r w:rsidRPr="00C51A81">
              <w:rPr>
                <w:rFonts w:eastAsia="Arial"/>
                <w:spacing w:val="-1"/>
                <w:sz w:val="22"/>
                <w:szCs w:val="22"/>
              </w:rPr>
              <w:t>n</w:t>
            </w:r>
            <w:r w:rsidRPr="00C51A81">
              <w:rPr>
                <w:rFonts w:eastAsia="Arial"/>
                <w:sz w:val="22"/>
                <w:szCs w:val="22"/>
              </w:rPr>
              <w:t>ly</w:t>
            </w:r>
          </w:p>
        </w:tc>
        <w:tc>
          <w:tcPr>
            <w:tcW w:w="1440" w:type="dxa"/>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position w:val="-2"/>
                <w:sz w:val="22"/>
                <w:szCs w:val="22"/>
              </w:rPr>
              <w:t>12</w:t>
            </w:r>
            <w:r w:rsidRPr="00C51A81">
              <w:rPr>
                <w:rFonts w:eastAsia="Arial"/>
                <w:spacing w:val="1"/>
                <w:position w:val="-2"/>
                <w:sz w:val="22"/>
                <w:szCs w:val="22"/>
              </w:rPr>
              <w:t>.</w:t>
            </w:r>
            <w:r w:rsidRPr="00C51A81">
              <w:rPr>
                <w:rFonts w:eastAsia="Arial"/>
                <w:spacing w:val="-1"/>
                <w:position w:val="-2"/>
                <w:sz w:val="22"/>
                <w:szCs w:val="22"/>
              </w:rPr>
              <w:t>8</w:t>
            </w:r>
          </w:p>
        </w:tc>
        <w:tc>
          <w:tcPr>
            <w:tcW w:w="2538" w:type="dxa"/>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position w:val="-2"/>
                <w:sz w:val="22"/>
                <w:szCs w:val="22"/>
              </w:rPr>
              <w:t>9</w:t>
            </w:r>
            <w:r w:rsidRPr="00C51A81">
              <w:rPr>
                <w:rFonts w:eastAsia="Arial"/>
                <w:spacing w:val="1"/>
                <w:position w:val="-2"/>
                <w:sz w:val="22"/>
                <w:szCs w:val="22"/>
              </w:rPr>
              <w:t>.</w:t>
            </w:r>
            <w:r w:rsidRPr="00C51A81">
              <w:rPr>
                <w:rFonts w:eastAsia="Arial"/>
                <w:spacing w:val="-1"/>
                <w:position w:val="-2"/>
                <w:sz w:val="22"/>
                <w:szCs w:val="22"/>
              </w:rPr>
              <w:t>9</w:t>
            </w:r>
          </w:p>
        </w:tc>
      </w:tr>
      <w:tr w:rsidR="00511F05" w:rsidRPr="00C51A81" w:rsidTr="00C51A81">
        <w:trPr>
          <w:trHeight w:val="20"/>
        </w:trPr>
        <w:tc>
          <w:tcPr>
            <w:tcW w:w="1908" w:type="dxa"/>
          </w:tcPr>
          <w:p w:rsidR="00511F05" w:rsidRPr="00C51A81" w:rsidRDefault="00511F05" w:rsidP="00C51A81">
            <w:pPr>
              <w:spacing w:before="40" w:after="40"/>
              <w:rPr>
                <w:rFonts w:eastAsia="Arial"/>
                <w:sz w:val="22"/>
                <w:szCs w:val="22"/>
              </w:rPr>
            </w:pPr>
          </w:p>
        </w:tc>
        <w:tc>
          <w:tcPr>
            <w:tcW w:w="3690" w:type="dxa"/>
          </w:tcPr>
          <w:p w:rsidR="00511F05" w:rsidRPr="00C51A81" w:rsidRDefault="00511F05" w:rsidP="00C51A81">
            <w:pPr>
              <w:spacing w:before="40" w:after="40"/>
              <w:rPr>
                <w:rFonts w:eastAsia="Arial"/>
                <w:sz w:val="22"/>
                <w:szCs w:val="22"/>
              </w:rPr>
            </w:pPr>
            <w:r w:rsidRPr="00C51A81">
              <w:rPr>
                <w:rFonts w:eastAsia="Arial"/>
                <w:spacing w:val="-2"/>
                <w:sz w:val="22"/>
                <w:szCs w:val="22"/>
              </w:rPr>
              <w:t>A</w:t>
            </w:r>
            <w:r w:rsidRPr="00C51A81">
              <w:rPr>
                <w:rFonts w:eastAsia="Arial"/>
                <w:spacing w:val="3"/>
                <w:sz w:val="22"/>
                <w:szCs w:val="22"/>
              </w:rPr>
              <w:t>m</w:t>
            </w:r>
            <w:r w:rsidRPr="00C51A81">
              <w:rPr>
                <w:rFonts w:eastAsia="Arial"/>
                <w:spacing w:val="-1"/>
                <w:sz w:val="22"/>
                <w:szCs w:val="22"/>
              </w:rPr>
              <w:t>er</w:t>
            </w:r>
            <w:r w:rsidRPr="00C51A81">
              <w:rPr>
                <w:rFonts w:eastAsia="Arial"/>
                <w:spacing w:val="-2"/>
                <w:sz w:val="22"/>
                <w:szCs w:val="22"/>
              </w:rPr>
              <w:t>i</w:t>
            </w:r>
            <w:r w:rsidRPr="00C51A81">
              <w:rPr>
                <w:rFonts w:eastAsia="Arial"/>
                <w:spacing w:val="1"/>
                <w:sz w:val="22"/>
                <w:szCs w:val="22"/>
              </w:rPr>
              <w:t>c</w:t>
            </w:r>
            <w:r w:rsidRPr="00C51A81">
              <w:rPr>
                <w:rFonts w:eastAsia="Arial"/>
                <w:spacing w:val="-1"/>
                <w:sz w:val="22"/>
                <w:szCs w:val="22"/>
              </w:rPr>
              <w:t>a</w:t>
            </w:r>
            <w:r w:rsidRPr="00C51A81">
              <w:rPr>
                <w:rFonts w:eastAsia="Arial"/>
                <w:sz w:val="22"/>
                <w:szCs w:val="22"/>
              </w:rPr>
              <w:t>n</w:t>
            </w:r>
            <w:r w:rsidRPr="00C51A81">
              <w:rPr>
                <w:rFonts w:eastAsia="Arial"/>
                <w:spacing w:val="1"/>
                <w:sz w:val="22"/>
                <w:szCs w:val="22"/>
              </w:rPr>
              <w:t xml:space="preserve"> I</w:t>
            </w:r>
            <w:r w:rsidRPr="00C51A81">
              <w:rPr>
                <w:rFonts w:eastAsia="Arial"/>
                <w:spacing w:val="-1"/>
                <w:sz w:val="22"/>
                <w:szCs w:val="22"/>
              </w:rPr>
              <w:t>nd</w:t>
            </w:r>
            <w:r w:rsidRPr="00C51A81">
              <w:rPr>
                <w:rFonts w:eastAsia="Arial"/>
                <w:sz w:val="22"/>
                <w:szCs w:val="22"/>
              </w:rPr>
              <w:t>i</w:t>
            </w:r>
            <w:r w:rsidRPr="00C51A81">
              <w:rPr>
                <w:rFonts w:eastAsia="Arial"/>
                <w:spacing w:val="-1"/>
                <w:sz w:val="22"/>
                <w:szCs w:val="22"/>
              </w:rPr>
              <w:t>a</w:t>
            </w:r>
            <w:r w:rsidRPr="00C51A81">
              <w:rPr>
                <w:rFonts w:eastAsia="Arial"/>
                <w:spacing w:val="-3"/>
                <w:sz w:val="22"/>
                <w:szCs w:val="22"/>
              </w:rPr>
              <w:t>n</w:t>
            </w:r>
            <w:r w:rsidRPr="00C51A81">
              <w:rPr>
                <w:rFonts w:eastAsia="Arial"/>
                <w:sz w:val="22"/>
                <w:szCs w:val="22"/>
              </w:rPr>
              <w:t xml:space="preserve">, </w:t>
            </w:r>
            <w:r w:rsidRPr="00C51A81">
              <w:rPr>
                <w:rFonts w:eastAsia="Arial"/>
                <w:spacing w:val="1"/>
                <w:sz w:val="22"/>
                <w:szCs w:val="22"/>
              </w:rPr>
              <w:t>A</w:t>
            </w:r>
            <w:r w:rsidRPr="00C51A81">
              <w:rPr>
                <w:rFonts w:eastAsia="Arial"/>
                <w:sz w:val="22"/>
                <w:szCs w:val="22"/>
              </w:rPr>
              <w:t>l</w:t>
            </w:r>
            <w:r w:rsidRPr="00C51A81">
              <w:rPr>
                <w:rFonts w:eastAsia="Arial"/>
                <w:spacing w:val="-1"/>
                <w:sz w:val="22"/>
                <w:szCs w:val="22"/>
              </w:rPr>
              <w:t>as</w:t>
            </w:r>
            <w:r w:rsidRPr="00C51A81">
              <w:rPr>
                <w:rFonts w:eastAsia="Arial"/>
                <w:spacing w:val="1"/>
                <w:sz w:val="22"/>
                <w:szCs w:val="22"/>
              </w:rPr>
              <w:t>k</w:t>
            </w:r>
            <w:r w:rsidRPr="00C51A81">
              <w:rPr>
                <w:rFonts w:eastAsia="Arial"/>
                <w:spacing w:val="-1"/>
                <w:sz w:val="22"/>
                <w:szCs w:val="22"/>
              </w:rPr>
              <w:t>a</w:t>
            </w:r>
            <w:r w:rsidRPr="00C51A81">
              <w:rPr>
                <w:rFonts w:eastAsia="Arial"/>
                <w:sz w:val="22"/>
                <w:szCs w:val="22"/>
              </w:rPr>
              <w:t>n</w:t>
            </w:r>
            <w:r w:rsidRPr="00C51A81">
              <w:rPr>
                <w:rFonts w:eastAsia="Arial"/>
                <w:spacing w:val="1"/>
                <w:sz w:val="22"/>
                <w:szCs w:val="22"/>
              </w:rPr>
              <w:t xml:space="preserve"> </w:t>
            </w:r>
            <w:r w:rsidRPr="00C51A81">
              <w:rPr>
                <w:rFonts w:eastAsia="Arial"/>
                <w:spacing w:val="-1"/>
                <w:sz w:val="22"/>
                <w:szCs w:val="22"/>
              </w:rPr>
              <w:t>N</w:t>
            </w:r>
            <w:r w:rsidRPr="00C51A81">
              <w:rPr>
                <w:rFonts w:eastAsia="Arial"/>
                <w:spacing w:val="-3"/>
                <w:sz w:val="22"/>
                <w:szCs w:val="22"/>
              </w:rPr>
              <w:t>a</w:t>
            </w:r>
            <w:r w:rsidRPr="00C51A81">
              <w:rPr>
                <w:rFonts w:eastAsia="Arial"/>
                <w:spacing w:val="1"/>
                <w:sz w:val="22"/>
                <w:szCs w:val="22"/>
              </w:rPr>
              <w:t>t</w:t>
            </w:r>
            <w:r w:rsidRPr="00C51A81">
              <w:rPr>
                <w:rFonts w:eastAsia="Arial"/>
                <w:sz w:val="22"/>
                <w:szCs w:val="22"/>
              </w:rPr>
              <w:t>i</w:t>
            </w:r>
            <w:r w:rsidRPr="00C51A81">
              <w:rPr>
                <w:rFonts w:eastAsia="Arial"/>
                <w:spacing w:val="-1"/>
                <w:sz w:val="22"/>
                <w:szCs w:val="22"/>
              </w:rPr>
              <w:t>v</w:t>
            </w:r>
            <w:r w:rsidRPr="00C51A81">
              <w:rPr>
                <w:rFonts w:eastAsia="Arial"/>
                <w:sz w:val="22"/>
                <w:szCs w:val="22"/>
              </w:rPr>
              <w:t>e</w:t>
            </w:r>
            <w:r w:rsidRPr="00C51A81">
              <w:rPr>
                <w:rFonts w:eastAsia="Arial"/>
                <w:spacing w:val="-2"/>
                <w:sz w:val="22"/>
                <w:szCs w:val="22"/>
              </w:rPr>
              <w:t xml:space="preserve"> </w:t>
            </w:r>
            <w:r w:rsidRPr="00C51A81">
              <w:rPr>
                <w:rFonts w:eastAsia="Arial"/>
                <w:sz w:val="22"/>
                <w:szCs w:val="22"/>
              </w:rPr>
              <w:t>O</w:t>
            </w:r>
            <w:r w:rsidRPr="00C51A81">
              <w:rPr>
                <w:rFonts w:eastAsia="Arial"/>
                <w:spacing w:val="-1"/>
                <w:sz w:val="22"/>
                <w:szCs w:val="22"/>
              </w:rPr>
              <w:t>n</w:t>
            </w:r>
            <w:r w:rsidRPr="00C51A81">
              <w:rPr>
                <w:rFonts w:eastAsia="Arial"/>
                <w:sz w:val="22"/>
                <w:szCs w:val="22"/>
              </w:rPr>
              <w:t>ly</w:t>
            </w:r>
          </w:p>
        </w:tc>
        <w:tc>
          <w:tcPr>
            <w:tcW w:w="1440" w:type="dxa"/>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position w:val="-2"/>
                <w:sz w:val="22"/>
                <w:szCs w:val="22"/>
              </w:rPr>
              <w:t>0</w:t>
            </w:r>
            <w:r w:rsidRPr="00C51A81">
              <w:rPr>
                <w:rFonts w:eastAsia="Arial"/>
                <w:spacing w:val="1"/>
                <w:position w:val="-2"/>
                <w:sz w:val="22"/>
                <w:szCs w:val="22"/>
              </w:rPr>
              <w:t>.</w:t>
            </w:r>
            <w:r w:rsidRPr="00C51A81">
              <w:rPr>
                <w:rFonts w:eastAsia="Arial"/>
                <w:spacing w:val="-1"/>
                <w:position w:val="-2"/>
                <w:sz w:val="22"/>
                <w:szCs w:val="22"/>
              </w:rPr>
              <w:t>8</w:t>
            </w:r>
          </w:p>
        </w:tc>
        <w:tc>
          <w:tcPr>
            <w:tcW w:w="2538" w:type="dxa"/>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position w:val="-2"/>
                <w:sz w:val="22"/>
                <w:szCs w:val="22"/>
              </w:rPr>
              <w:t>1</w:t>
            </w:r>
            <w:r w:rsidRPr="00C51A81">
              <w:rPr>
                <w:rFonts w:eastAsia="Arial"/>
                <w:spacing w:val="1"/>
                <w:position w:val="-2"/>
                <w:sz w:val="22"/>
                <w:szCs w:val="22"/>
              </w:rPr>
              <w:t>.</w:t>
            </w:r>
            <w:r w:rsidRPr="00C51A81">
              <w:rPr>
                <w:rFonts w:eastAsia="Arial"/>
                <w:spacing w:val="-1"/>
                <w:position w:val="-2"/>
                <w:sz w:val="22"/>
                <w:szCs w:val="22"/>
              </w:rPr>
              <w:t>0</w:t>
            </w:r>
          </w:p>
        </w:tc>
      </w:tr>
      <w:tr w:rsidR="00511F05" w:rsidRPr="00C51A81" w:rsidTr="00C51A81">
        <w:trPr>
          <w:trHeight w:val="20"/>
        </w:trPr>
        <w:tc>
          <w:tcPr>
            <w:tcW w:w="1908" w:type="dxa"/>
          </w:tcPr>
          <w:p w:rsidR="00511F05" w:rsidRPr="00C51A81" w:rsidRDefault="00511F05" w:rsidP="00C51A81">
            <w:pPr>
              <w:spacing w:before="40" w:after="40"/>
              <w:rPr>
                <w:rFonts w:eastAsia="Arial"/>
                <w:sz w:val="22"/>
                <w:szCs w:val="22"/>
              </w:rPr>
            </w:pPr>
          </w:p>
        </w:tc>
        <w:tc>
          <w:tcPr>
            <w:tcW w:w="3690" w:type="dxa"/>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As</w:t>
            </w:r>
            <w:r w:rsidRPr="00C51A81">
              <w:rPr>
                <w:rFonts w:eastAsia="Arial"/>
                <w:position w:val="2"/>
                <w:sz w:val="22"/>
                <w:szCs w:val="22"/>
              </w:rPr>
              <w:t>i</w:t>
            </w:r>
            <w:r w:rsidRPr="00C51A81">
              <w:rPr>
                <w:rFonts w:eastAsia="Arial"/>
                <w:spacing w:val="-1"/>
                <w:position w:val="2"/>
                <w:sz w:val="22"/>
                <w:szCs w:val="22"/>
              </w:rPr>
              <w:t>a</w:t>
            </w:r>
            <w:r w:rsidRPr="00C51A81">
              <w:rPr>
                <w:rFonts w:eastAsia="Arial"/>
                <w:position w:val="2"/>
                <w:sz w:val="22"/>
                <w:szCs w:val="22"/>
              </w:rPr>
              <w:t>n</w:t>
            </w:r>
            <w:r w:rsidRPr="00C51A81">
              <w:rPr>
                <w:rFonts w:eastAsia="Arial"/>
                <w:spacing w:val="-2"/>
                <w:position w:val="2"/>
                <w:sz w:val="22"/>
                <w:szCs w:val="22"/>
              </w:rPr>
              <w:t xml:space="preserve"> </w:t>
            </w:r>
            <w:r w:rsidRPr="00C51A81">
              <w:rPr>
                <w:rFonts w:eastAsia="Arial"/>
                <w:position w:val="2"/>
                <w:sz w:val="22"/>
                <w:szCs w:val="22"/>
              </w:rPr>
              <w:t>O</w:t>
            </w:r>
            <w:r w:rsidRPr="00C51A81">
              <w:rPr>
                <w:rFonts w:eastAsia="Arial"/>
                <w:spacing w:val="-1"/>
                <w:position w:val="2"/>
                <w:sz w:val="22"/>
                <w:szCs w:val="22"/>
              </w:rPr>
              <w:t>n</w:t>
            </w:r>
            <w:r w:rsidRPr="00C51A81">
              <w:rPr>
                <w:rFonts w:eastAsia="Arial"/>
                <w:position w:val="2"/>
                <w:sz w:val="22"/>
                <w:szCs w:val="22"/>
              </w:rPr>
              <w:t>ly</w:t>
            </w:r>
          </w:p>
        </w:tc>
        <w:tc>
          <w:tcPr>
            <w:tcW w:w="1440" w:type="dxa"/>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2</w:t>
            </w:r>
            <w:r w:rsidRPr="00C51A81">
              <w:rPr>
                <w:rFonts w:eastAsia="Arial"/>
                <w:spacing w:val="1"/>
                <w:sz w:val="22"/>
                <w:szCs w:val="22"/>
              </w:rPr>
              <w:t>.</w:t>
            </w:r>
            <w:r w:rsidRPr="00C51A81">
              <w:rPr>
                <w:rFonts w:eastAsia="Arial"/>
                <w:spacing w:val="-1"/>
                <w:sz w:val="22"/>
                <w:szCs w:val="22"/>
              </w:rPr>
              <w:t>4</w:t>
            </w:r>
          </w:p>
        </w:tc>
        <w:tc>
          <w:tcPr>
            <w:tcW w:w="2538" w:type="dxa"/>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4</w:t>
            </w:r>
            <w:r w:rsidRPr="00C51A81">
              <w:rPr>
                <w:rFonts w:eastAsia="Arial"/>
                <w:spacing w:val="1"/>
                <w:sz w:val="22"/>
                <w:szCs w:val="22"/>
              </w:rPr>
              <w:t>.</w:t>
            </w:r>
            <w:r w:rsidRPr="00C51A81">
              <w:rPr>
                <w:rFonts w:eastAsia="Arial"/>
                <w:spacing w:val="-1"/>
                <w:sz w:val="22"/>
                <w:szCs w:val="22"/>
              </w:rPr>
              <w:t>7</w:t>
            </w:r>
          </w:p>
        </w:tc>
      </w:tr>
      <w:tr w:rsidR="00511F05" w:rsidRPr="00C51A81" w:rsidTr="00C51A81">
        <w:trPr>
          <w:trHeight w:val="20"/>
        </w:trPr>
        <w:tc>
          <w:tcPr>
            <w:tcW w:w="1908" w:type="dxa"/>
            <w:tcBorders>
              <w:bottom w:val="nil"/>
            </w:tcBorders>
          </w:tcPr>
          <w:p w:rsidR="00511F05" w:rsidRPr="00C51A81" w:rsidRDefault="00511F05" w:rsidP="00C51A81">
            <w:pPr>
              <w:spacing w:before="40" w:after="40"/>
              <w:rPr>
                <w:rFonts w:eastAsia="Arial"/>
                <w:sz w:val="22"/>
                <w:szCs w:val="22"/>
              </w:rPr>
            </w:pPr>
          </w:p>
        </w:tc>
        <w:tc>
          <w:tcPr>
            <w:tcW w:w="3690" w:type="dxa"/>
            <w:tcBorders>
              <w:bottom w:val="nil"/>
            </w:tcBorders>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Ha</w:t>
            </w:r>
            <w:r w:rsidRPr="00C51A81">
              <w:rPr>
                <w:rFonts w:eastAsia="Arial"/>
                <w:spacing w:val="-3"/>
                <w:position w:val="2"/>
                <w:sz w:val="22"/>
                <w:szCs w:val="22"/>
              </w:rPr>
              <w:t>w</w:t>
            </w:r>
            <w:r w:rsidRPr="00C51A81">
              <w:rPr>
                <w:rFonts w:eastAsia="Arial"/>
                <w:spacing w:val="-1"/>
                <w:position w:val="2"/>
                <w:sz w:val="22"/>
                <w:szCs w:val="22"/>
              </w:rPr>
              <w:t>a</w:t>
            </w:r>
            <w:r w:rsidRPr="00C51A81">
              <w:rPr>
                <w:rFonts w:eastAsia="Arial"/>
                <w:position w:val="2"/>
                <w:sz w:val="22"/>
                <w:szCs w:val="22"/>
              </w:rPr>
              <w:t>ii</w:t>
            </w:r>
            <w:r w:rsidRPr="00C51A81">
              <w:rPr>
                <w:rFonts w:eastAsia="Arial"/>
                <w:spacing w:val="-1"/>
                <w:position w:val="2"/>
                <w:sz w:val="22"/>
                <w:szCs w:val="22"/>
              </w:rPr>
              <w:t>a</w:t>
            </w:r>
            <w:r w:rsidRPr="00C51A81">
              <w:rPr>
                <w:rFonts w:eastAsia="Arial"/>
                <w:position w:val="2"/>
                <w:sz w:val="22"/>
                <w:szCs w:val="22"/>
              </w:rPr>
              <w:t>n</w:t>
            </w:r>
            <w:r w:rsidRPr="00C51A81">
              <w:rPr>
                <w:rFonts w:eastAsia="Arial"/>
                <w:spacing w:val="1"/>
                <w:position w:val="2"/>
                <w:sz w:val="22"/>
                <w:szCs w:val="22"/>
              </w:rPr>
              <w:t xml:space="preserve"> </w:t>
            </w:r>
            <w:r w:rsidRPr="00C51A81">
              <w:rPr>
                <w:rFonts w:eastAsia="Arial"/>
                <w:spacing w:val="-1"/>
                <w:position w:val="2"/>
                <w:sz w:val="22"/>
                <w:szCs w:val="22"/>
              </w:rPr>
              <w:t>o</w:t>
            </w:r>
            <w:r w:rsidRPr="00C51A81">
              <w:rPr>
                <w:rFonts w:eastAsia="Arial"/>
                <w:position w:val="2"/>
                <w:sz w:val="22"/>
                <w:szCs w:val="22"/>
              </w:rPr>
              <w:t xml:space="preserve">r </w:t>
            </w:r>
            <w:r w:rsidRPr="00C51A81">
              <w:rPr>
                <w:rFonts w:eastAsia="Arial"/>
                <w:spacing w:val="1"/>
                <w:position w:val="2"/>
                <w:sz w:val="22"/>
                <w:szCs w:val="22"/>
              </w:rPr>
              <w:t>P</w:t>
            </w:r>
            <w:r w:rsidRPr="00C51A81">
              <w:rPr>
                <w:rFonts w:eastAsia="Arial"/>
                <w:spacing w:val="-1"/>
                <w:position w:val="2"/>
                <w:sz w:val="22"/>
                <w:szCs w:val="22"/>
              </w:rPr>
              <w:t>a</w:t>
            </w:r>
            <w:r w:rsidRPr="00C51A81">
              <w:rPr>
                <w:rFonts w:eastAsia="Arial"/>
                <w:spacing w:val="1"/>
                <w:position w:val="2"/>
                <w:sz w:val="22"/>
                <w:szCs w:val="22"/>
              </w:rPr>
              <w:t>c</w:t>
            </w:r>
            <w:r w:rsidRPr="00C51A81">
              <w:rPr>
                <w:rFonts w:eastAsia="Arial"/>
                <w:position w:val="2"/>
                <w:sz w:val="22"/>
                <w:szCs w:val="22"/>
              </w:rPr>
              <w:t>i</w:t>
            </w:r>
            <w:r w:rsidRPr="00C51A81">
              <w:rPr>
                <w:rFonts w:eastAsia="Arial"/>
                <w:spacing w:val="1"/>
                <w:position w:val="2"/>
                <w:sz w:val="22"/>
                <w:szCs w:val="22"/>
              </w:rPr>
              <w:t>f</w:t>
            </w:r>
            <w:r w:rsidRPr="00C51A81">
              <w:rPr>
                <w:rFonts w:eastAsia="Arial"/>
                <w:spacing w:val="-2"/>
                <w:position w:val="2"/>
                <w:sz w:val="22"/>
                <w:szCs w:val="22"/>
              </w:rPr>
              <w:t>i</w:t>
            </w:r>
            <w:r w:rsidRPr="00C51A81">
              <w:rPr>
                <w:rFonts w:eastAsia="Arial"/>
                <w:position w:val="2"/>
                <w:sz w:val="22"/>
                <w:szCs w:val="22"/>
              </w:rPr>
              <w:t xml:space="preserve">c </w:t>
            </w:r>
            <w:r w:rsidRPr="00C51A81">
              <w:rPr>
                <w:rFonts w:eastAsia="Arial"/>
                <w:spacing w:val="-1"/>
                <w:position w:val="2"/>
                <w:sz w:val="22"/>
                <w:szCs w:val="22"/>
              </w:rPr>
              <w:t>I</w:t>
            </w:r>
            <w:r w:rsidRPr="00C51A81">
              <w:rPr>
                <w:rFonts w:eastAsia="Arial"/>
                <w:spacing w:val="1"/>
                <w:position w:val="2"/>
                <w:sz w:val="22"/>
                <w:szCs w:val="22"/>
              </w:rPr>
              <w:t>s</w:t>
            </w:r>
            <w:r w:rsidRPr="00C51A81">
              <w:rPr>
                <w:rFonts w:eastAsia="Arial"/>
                <w:position w:val="2"/>
                <w:sz w:val="22"/>
                <w:szCs w:val="22"/>
              </w:rPr>
              <w:t>l</w:t>
            </w:r>
            <w:r w:rsidRPr="00C51A81">
              <w:rPr>
                <w:rFonts w:eastAsia="Arial"/>
                <w:spacing w:val="-1"/>
                <w:position w:val="2"/>
                <w:sz w:val="22"/>
                <w:szCs w:val="22"/>
              </w:rPr>
              <w:t>ande</w:t>
            </w:r>
            <w:r w:rsidRPr="00C51A81">
              <w:rPr>
                <w:rFonts w:eastAsia="Arial"/>
                <w:position w:val="2"/>
                <w:sz w:val="22"/>
                <w:szCs w:val="22"/>
              </w:rPr>
              <w:t>r O</w:t>
            </w:r>
            <w:r w:rsidRPr="00C51A81">
              <w:rPr>
                <w:rFonts w:eastAsia="Arial"/>
                <w:spacing w:val="-1"/>
                <w:position w:val="2"/>
                <w:sz w:val="22"/>
                <w:szCs w:val="22"/>
              </w:rPr>
              <w:t>n</w:t>
            </w:r>
            <w:r w:rsidRPr="00C51A81">
              <w:rPr>
                <w:rFonts w:eastAsia="Arial"/>
                <w:position w:val="2"/>
                <w:sz w:val="22"/>
                <w:szCs w:val="22"/>
              </w:rPr>
              <w:t>ly</w:t>
            </w:r>
          </w:p>
        </w:tc>
        <w:tc>
          <w:tcPr>
            <w:tcW w:w="1440" w:type="dxa"/>
            <w:tcBorders>
              <w:bottom w:val="nil"/>
            </w:tcBorders>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0</w:t>
            </w:r>
            <w:r w:rsidRPr="00C51A81">
              <w:rPr>
                <w:rFonts w:eastAsia="Arial"/>
                <w:spacing w:val="1"/>
                <w:sz w:val="22"/>
                <w:szCs w:val="22"/>
              </w:rPr>
              <w:t>.</w:t>
            </w:r>
            <w:r w:rsidRPr="00C51A81">
              <w:rPr>
                <w:rFonts w:eastAsia="Arial"/>
                <w:spacing w:val="-1"/>
                <w:sz w:val="22"/>
                <w:szCs w:val="22"/>
              </w:rPr>
              <w:t>6</w:t>
            </w:r>
          </w:p>
        </w:tc>
        <w:tc>
          <w:tcPr>
            <w:tcW w:w="2538" w:type="dxa"/>
            <w:tcBorders>
              <w:bottom w:val="nil"/>
            </w:tcBorders>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0</w:t>
            </w:r>
            <w:r w:rsidRPr="00C51A81">
              <w:rPr>
                <w:rFonts w:eastAsia="Arial"/>
                <w:spacing w:val="1"/>
                <w:sz w:val="22"/>
                <w:szCs w:val="22"/>
              </w:rPr>
              <w:t>.</w:t>
            </w:r>
            <w:r w:rsidRPr="00C51A81">
              <w:rPr>
                <w:rFonts w:eastAsia="Arial"/>
                <w:spacing w:val="-1"/>
                <w:sz w:val="22"/>
                <w:szCs w:val="22"/>
              </w:rPr>
              <w:t>4</w:t>
            </w:r>
          </w:p>
        </w:tc>
      </w:tr>
      <w:tr w:rsidR="00511F05" w:rsidRPr="00C51A81" w:rsidTr="00C51A81">
        <w:trPr>
          <w:trHeight w:val="20"/>
        </w:trPr>
        <w:tc>
          <w:tcPr>
            <w:tcW w:w="1908" w:type="dxa"/>
            <w:tcBorders>
              <w:top w:val="nil"/>
              <w:bottom w:val="single" w:sz="4" w:space="0" w:color="auto"/>
            </w:tcBorders>
          </w:tcPr>
          <w:p w:rsidR="00511F05" w:rsidRPr="00C51A81" w:rsidRDefault="00511F05" w:rsidP="00C51A81">
            <w:pPr>
              <w:spacing w:before="40" w:after="40"/>
              <w:rPr>
                <w:rFonts w:eastAsia="Arial"/>
                <w:sz w:val="22"/>
                <w:szCs w:val="22"/>
              </w:rPr>
            </w:pPr>
          </w:p>
        </w:tc>
        <w:tc>
          <w:tcPr>
            <w:tcW w:w="3690" w:type="dxa"/>
            <w:tcBorders>
              <w:top w:val="nil"/>
              <w:bottom w:val="single" w:sz="4" w:space="0" w:color="auto"/>
            </w:tcBorders>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2</w:t>
            </w:r>
            <w:r w:rsidRPr="00C51A81">
              <w:rPr>
                <w:rFonts w:eastAsia="Arial"/>
                <w:position w:val="2"/>
                <w:sz w:val="22"/>
                <w:szCs w:val="22"/>
              </w:rPr>
              <w:t>+</w:t>
            </w:r>
            <w:r w:rsidRPr="00C51A81">
              <w:rPr>
                <w:rFonts w:eastAsia="Arial"/>
                <w:spacing w:val="1"/>
                <w:position w:val="2"/>
                <w:sz w:val="22"/>
                <w:szCs w:val="22"/>
              </w:rPr>
              <w:t xml:space="preserve"> </w:t>
            </w:r>
            <w:r w:rsidRPr="00C51A81">
              <w:rPr>
                <w:rFonts w:eastAsia="Arial"/>
                <w:spacing w:val="-1"/>
                <w:position w:val="2"/>
                <w:sz w:val="22"/>
                <w:szCs w:val="22"/>
              </w:rPr>
              <w:t>Ra</w:t>
            </w:r>
            <w:r w:rsidRPr="00C51A81">
              <w:rPr>
                <w:rFonts w:eastAsia="Arial"/>
                <w:spacing w:val="1"/>
                <w:position w:val="2"/>
                <w:sz w:val="22"/>
                <w:szCs w:val="22"/>
              </w:rPr>
              <w:t>c</w:t>
            </w:r>
            <w:r w:rsidRPr="00C51A81">
              <w:rPr>
                <w:rFonts w:eastAsia="Arial"/>
                <w:spacing w:val="-1"/>
                <w:position w:val="2"/>
                <w:sz w:val="22"/>
                <w:szCs w:val="22"/>
              </w:rPr>
              <w:t>e</w:t>
            </w:r>
            <w:r w:rsidRPr="00C51A81">
              <w:rPr>
                <w:rFonts w:eastAsia="Arial"/>
                <w:position w:val="2"/>
                <w:sz w:val="22"/>
                <w:szCs w:val="22"/>
              </w:rPr>
              <w:t>s</w:t>
            </w:r>
          </w:p>
        </w:tc>
        <w:tc>
          <w:tcPr>
            <w:tcW w:w="1440" w:type="dxa"/>
            <w:tcBorders>
              <w:top w:val="nil"/>
              <w:bottom w:val="single" w:sz="4" w:space="0" w:color="auto"/>
            </w:tcBorders>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4</w:t>
            </w:r>
            <w:r w:rsidRPr="00C51A81">
              <w:rPr>
                <w:rFonts w:eastAsia="Arial"/>
                <w:spacing w:val="1"/>
                <w:sz w:val="22"/>
                <w:szCs w:val="22"/>
              </w:rPr>
              <w:t>.</w:t>
            </w:r>
            <w:r w:rsidRPr="00C51A81">
              <w:rPr>
                <w:rFonts w:eastAsia="Arial"/>
                <w:spacing w:val="-1"/>
                <w:sz w:val="22"/>
                <w:szCs w:val="22"/>
              </w:rPr>
              <w:t>4</w:t>
            </w:r>
          </w:p>
        </w:tc>
        <w:tc>
          <w:tcPr>
            <w:tcW w:w="2538" w:type="dxa"/>
            <w:tcBorders>
              <w:top w:val="nil"/>
              <w:bottom w:val="single" w:sz="4" w:space="0" w:color="auto"/>
            </w:tcBorders>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1</w:t>
            </w:r>
            <w:r w:rsidRPr="00C51A81">
              <w:rPr>
                <w:rFonts w:eastAsia="Arial"/>
                <w:spacing w:val="1"/>
                <w:sz w:val="22"/>
                <w:szCs w:val="22"/>
              </w:rPr>
              <w:t>.</w:t>
            </w:r>
            <w:r w:rsidRPr="00C51A81">
              <w:rPr>
                <w:rFonts w:eastAsia="Arial"/>
                <w:spacing w:val="-1"/>
                <w:sz w:val="22"/>
                <w:szCs w:val="22"/>
              </w:rPr>
              <w:t>5</w:t>
            </w:r>
          </w:p>
        </w:tc>
      </w:tr>
      <w:tr w:rsidR="00511F05" w:rsidRPr="00C51A81" w:rsidTr="00C51A81">
        <w:trPr>
          <w:trHeight w:val="20"/>
        </w:trPr>
        <w:tc>
          <w:tcPr>
            <w:tcW w:w="1908" w:type="dxa"/>
            <w:tcBorders>
              <w:top w:val="single" w:sz="4" w:space="0" w:color="auto"/>
              <w:bottom w:val="nil"/>
            </w:tcBorders>
          </w:tcPr>
          <w:p w:rsidR="00511F05" w:rsidRPr="00C51A81" w:rsidRDefault="00511F05" w:rsidP="00C51A81">
            <w:pPr>
              <w:spacing w:before="40" w:after="40"/>
              <w:rPr>
                <w:rFonts w:eastAsia="Arial"/>
                <w:sz w:val="22"/>
                <w:szCs w:val="22"/>
              </w:rPr>
            </w:pPr>
            <w:r w:rsidRPr="00C51A81">
              <w:rPr>
                <w:rFonts w:eastAsia="Arial"/>
                <w:b/>
                <w:bCs/>
                <w:spacing w:val="-1"/>
                <w:position w:val="2"/>
                <w:sz w:val="22"/>
                <w:szCs w:val="22"/>
              </w:rPr>
              <w:t>H</w:t>
            </w:r>
            <w:r w:rsidRPr="00C51A81">
              <w:rPr>
                <w:rFonts w:eastAsia="Arial"/>
                <w:b/>
                <w:bCs/>
                <w:spacing w:val="1"/>
                <w:position w:val="2"/>
                <w:sz w:val="22"/>
                <w:szCs w:val="22"/>
              </w:rPr>
              <w:t>i</w:t>
            </w:r>
            <w:r w:rsidRPr="00C51A81">
              <w:rPr>
                <w:rFonts w:eastAsia="Arial"/>
                <w:b/>
                <w:bCs/>
                <w:spacing w:val="-1"/>
                <w:position w:val="2"/>
                <w:sz w:val="22"/>
                <w:szCs w:val="22"/>
              </w:rPr>
              <w:t>s</w:t>
            </w:r>
            <w:r w:rsidRPr="00C51A81">
              <w:rPr>
                <w:rFonts w:eastAsia="Arial"/>
                <w:b/>
                <w:bCs/>
                <w:position w:val="2"/>
                <w:sz w:val="22"/>
                <w:szCs w:val="22"/>
              </w:rPr>
              <w:t>p</w:t>
            </w:r>
            <w:r w:rsidRPr="00C51A81">
              <w:rPr>
                <w:rFonts w:eastAsia="Arial"/>
                <w:b/>
                <w:bCs/>
                <w:spacing w:val="-1"/>
                <w:position w:val="2"/>
                <w:sz w:val="22"/>
                <w:szCs w:val="22"/>
              </w:rPr>
              <w:t>a</w:t>
            </w:r>
            <w:r w:rsidRPr="00C51A81">
              <w:rPr>
                <w:rFonts w:eastAsia="Arial"/>
                <w:b/>
                <w:bCs/>
                <w:position w:val="2"/>
                <w:sz w:val="22"/>
                <w:szCs w:val="22"/>
              </w:rPr>
              <w:t>n</w:t>
            </w:r>
            <w:r w:rsidRPr="00C51A81">
              <w:rPr>
                <w:rFonts w:eastAsia="Arial"/>
                <w:b/>
                <w:bCs/>
                <w:spacing w:val="1"/>
                <w:position w:val="2"/>
                <w:sz w:val="22"/>
                <w:szCs w:val="22"/>
              </w:rPr>
              <w:t>i</w:t>
            </w:r>
            <w:r w:rsidRPr="00C51A81">
              <w:rPr>
                <w:rFonts w:eastAsia="Arial"/>
                <w:b/>
                <w:bCs/>
                <w:position w:val="2"/>
                <w:sz w:val="22"/>
                <w:szCs w:val="22"/>
              </w:rPr>
              <w:t>c</w:t>
            </w:r>
            <w:r w:rsidRPr="00C51A81">
              <w:rPr>
                <w:rFonts w:eastAsia="Arial"/>
                <w:b/>
                <w:bCs/>
                <w:spacing w:val="-2"/>
                <w:position w:val="2"/>
                <w:sz w:val="22"/>
                <w:szCs w:val="22"/>
              </w:rPr>
              <w:t xml:space="preserve"> </w:t>
            </w:r>
            <w:r w:rsidRPr="00C51A81">
              <w:rPr>
                <w:rFonts w:eastAsia="Arial"/>
                <w:b/>
                <w:bCs/>
                <w:spacing w:val="1"/>
                <w:position w:val="2"/>
                <w:sz w:val="22"/>
                <w:szCs w:val="22"/>
              </w:rPr>
              <w:t>E</w:t>
            </w:r>
            <w:r w:rsidRPr="00C51A81">
              <w:rPr>
                <w:rFonts w:eastAsia="Arial"/>
                <w:b/>
                <w:bCs/>
                <w:spacing w:val="-1"/>
                <w:position w:val="2"/>
                <w:sz w:val="22"/>
                <w:szCs w:val="22"/>
              </w:rPr>
              <w:t>t</w:t>
            </w:r>
            <w:r w:rsidRPr="00C51A81">
              <w:rPr>
                <w:rFonts w:eastAsia="Arial"/>
                <w:b/>
                <w:bCs/>
                <w:position w:val="2"/>
                <w:sz w:val="22"/>
                <w:szCs w:val="22"/>
              </w:rPr>
              <w:t>h</w:t>
            </w:r>
            <w:r w:rsidRPr="00C51A81">
              <w:rPr>
                <w:rFonts w:eastAsia="Arial"/>
                <w:b/>
                <w:bCs/>
                <w:spacing w:val="-2"/>
                <w:position w:val="2"/>
                <w:sz w:val="22"/>
                <w:szCs w:val="22"/>
              </w:rPr>
              <w:t>n</w:t>
            </w:r>
            <w:r w:rsidRPr="00C51A81">
              <w:rPr>
                <w:rFonts w:eastAsia="Arial"/>
                <w:b/>
                <w:bCs/>
                <w:spacing w:val="1"/>
                <w:position w:val="2"/>
                <w:sz w:val="22"/>
                <w:szCs w:val="22"/>
              </w:rPr>
              <w:t>i</w:t>
            </w:r>
            <w:r w:rsidRPr="00C51A81">
              <w:rPr>
                <w:rFonts w:eastAsia="Arial"/>
                <w:b/>
                <w:bCs/>
                <w:spacing w:val="-1"/>
                <w:position w:val="2"/>
                <w:sz w:val="22"/>
                <w:szCs w:val="22"/>
              </w:rPr>
              <w:t>c</w:t>
            </w:r>
            <w:r w:rsidRPr="00C51A81">
              <w:rPr>
                <w:rFonts w:eastAsia="Arial"/>
                <w:b/>
                <w:bCs/>
                <w:spacing w:val="1"/>
                <w:position w:val="2"/>
                <w:sz w:val="22"/>
                <w:szCs w:val="22"/>
              </w:rPr>
              <w:t>i</w:t>
            </w:r>
            <w:r w:rsidRPr="00C51A81">
              <w:rPr>
                <w:rFonts w:eastAsia="Arial"/>
                <w:b/>
                <w:bCs/>
                <w:spacing w:val="2"/>
                <w:position w:val="2"/>
                <w:sz w:val="22"/>
                <w:szCs w:val="22"/>
              </w:rPr>
              <w:t>t</w:t>
            </w:r>
            <w:r w:rsidRPr="00C51A81">
              <w:rPr>
                <w:rFonts w:eastAsia="Arial"/>
                <w:b/>
                <w:bCs/>
                <w:position w:val="2"/>
                <w:sz w:val="22"/>
                <w:szCs w:val="22"/>
              </w:rPr>
              <w:t>y</w:t>
            </w:r>
          </w:p>
        </w:tc>
        <w:tc>
          <w:tcPr>
            <w:tcW w:w="3690" w:type="dxa"/>
            <w:tcBorders>
              <w:top w:val="single" w:sz="4" w:space="0" w:color="auto"/>
              <w:bottom w:val="nil"/>
            </w:tcBorders>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H</w:t>
            </w:r>
            <w:r w:rsidRPr="00C51A81">
              <w:rPr>
                <w:rFonts w:eastAsia="Arial"/>
                <w:position w:val="2"/>
                <w:sz w:val="22"/>
                <w:szCs w:val="22"/>
              </w:rPr>
              <w:t>i</w:t>
            </w:r>
            <w:r w:rsidRPr="00C51A81">
              <w:rPr>
                <w:rFonts w:eastAsia="Arial"/>
                <w:spacing w:val="1"/>
                <w:position w:val="2"/>
                <w:sz w:val="22"/>
                <w:szCs w:val="22"/>
              </w:rPr>
              <w:t>s</w:t>
            </w:r>
            <w:r w:rsidRPr="00C51A81">
              <w:rPr>
                <w:rFonts w:eastAsia="Arial"/>
                <w:spacing w:val="-1"/>
                <w:position w:val="2"/>
                <w:sz w:val="22"/>
                <w:szCs w:val="22"/>
              </w:rPr>
              <w:t>pan</w:t>
            </w:r>
            <w:r w:rsidRPr="00C51A81">
              <w:rPr>
                <w:rFonts w:eastAsia="Arial"/>
                <w:position w:val="2"/>
                <w:sz w:val="22"/>
                <w:szCs w:val="22"/>
              </w:rPr>
              <w:t>ic</w:t>
            </w:r>
          </w:p>
        </w:tc>
        <w:tc>
          <w:tcPr>
            <w:tcW w:w="1440" w:type="dxa"/>
            <w:tcBorders>
              <w:top w:val="single" w:sz="4" w:space="0" w:color="auto"/>
              <w:bottom w:val="nil"/>
            </w:tcBorders>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14</w:t>
            </w:r>
            <w:r w:rsidRPr="00C51A81">
              <w:rPr>
                <w:rFonts w:eastAsia="Arial"/>
                <w:spacing w:val="1"/>
                <w:sz w:val="22"/>
                <w:szCs w:val="22"/>
              </w:rPr>
              <w:t>.</w:t>
            </w:r>
            <w:r w:rsidRPr="00C51A81">
              <w:rPr>
                <w:rFonts w:eastAsia="Arial"/>
                <w:spacing w:val="-1"/>
                <w:sz w:val="22"/>
                <w:szCs w:val="22"/>
              </w:rPr>
              <w:t>1</w:t>
            </w:r>
          </w:p>
        </w:tc>
        <w:tc>
          <w:tcPr>
            <w:tcW w:w="2538" w:type="dxa"/>
            <w:tcBorders>
              <w:top w:val="single" w:sz="4" w:space="0" w:color="auto"/>
              <w:bottom w:val="nil"/>
            </w:tcBorders>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11</w:t>
            </w:r>
            <w:r w:rsidRPr="00C51A81">
              <w:rPr>
                <w:rFonts w:eastAsia="Arial"/>
                <w:spacing w:val="1"/>
                <w:sz w:val="22"/>
                <w:szCs w:val="22"/>
              </w:rPr>
              <w:t>.</w:t>
            </w:r>
            <w:r w:rsidRPr="00C51A81">
              <w:rPr>
                <w:rFonts w:eastAsia="Arial"/>
                <w:spacing w:val="-1"/>
                <w:sz w:val="22"/>
                <w:szCs w:val="22"/>
              </w:rPr>
              <w:t>3</w:t>
            </w:r>
          </w:p>
        </w:tc>
      </w:tr>
      <w:tr w:rsidR="00511F05" w:rsidRPr="00C51A81" w:rsidTr="00C51A81">
        <w:trPr>
          <w:trHeight w:val="20"/>
        </w:trPr>
        <w:tc>
          <w:tcPr>
            <w:tcW w:w="1908" w:type="dxa"/>
            <w:tcBorders>
              <w:top w:val="nil"/>
              <w:bottom w:val="single" w:sz="4" w:space="0" w:color="auto"/>
            </w:tcBorders>
          </w:tcPr>
          <w:p w:rsidR="00511F05" w:rsidRPr="00C51A81" w:rsidRDefault="00511F05" w:rsidP="00C51A81">
            <w:pPr>
              <w:spacing w:before="40" w:after="40"/>
              <w:rPr>
                <w:rFonts w:eastAsia="Arial"/>
                <w:b/>
                <w:bCs/>
                <w:spacing w:val="-1"/>
                <w:position w:val="2"/>
                <w:sz w:val="22"/>
                <w:szCs w:val="22"/>
              </w:rPr>
            </w:pPr>
          </w:p>
        </w:tc>
        <w:tc>
          <w:tcPr>
            <w:tcW w:w="3690" w:type="dxa"/>
            <w:tcBorders>
              <w:top w:val="nil"/>
              <w:bottom w:val="single" w:sz="4" w:space="0" w:color="auto"/>
            </w:tcBorders>
          </w:tcPr>
          <w:p w:rsidR="00511F05" w:rsidRPr="00C51A81" w:rsidRDefault="00511F05" w:rsidP="00C51A81">
            <w:pPr>
              <w:spacing w:before="40" w:after="40"/>
              <w:rPr>
                <w:rFonts w:eastAsia="Arial"/>
                <w:sz w:val="22"/>
                <w:szCs w:val="22"/>
              </w:rPr>
            </w:pPr>
            <w:r w:rsidRPr="00C51A81">
              <w:rPr>
                <w:rFonts w:eastAsia="Arial"/>
                <w:spacing w:val="-1"/>
                <w:position w:val="2"/>
                <w:sz w:val="22"/>
                <w:szCs w:val="22"/>
              </w:rPr>
              <w:t>No</w:t>
            </w:r>
            <w:r w:rsidRPr="00C51A81">
              <w:rPr>
                <w:rFonts w:eastAsia="Arial"/>
                <w:position w:val="2"/>
                <w:sz w:val="22"/>
                <w:szCs w:val="22"/>
              </w:rPr>
              <w:t>n</w:t>
            </w:r>
            <w:r w:rsidRPr="00C51A81">
              <w:rPr>
                <w:rFonts w:eastAsia="Arial"/>
                <w:spacing w:val="-1"/>
                <w:position w:val="2"/>
                <w:sz w:val="22"/>
                <w:szCs w:val="22"/>
              </w:rPr>
              <w:t>-H</w:t>
            </w:r>
            <w:r w:rsidRPr="00C51A81">
              <w:rPr>
                <w:rFonts w:eastAsia="Arial"/>
                <w:position w:val="2"/>
                <w:sz w:val="22"/>
                <w:szCs w:val="22"/>
              </w:rPr>
              <w:t>i</w:t>
            </w:r>
            <w:r w:rsidRPr="00C51A81">
              <w:rPr>
                <w:rFonts w:eastAsia="Arial"/>
                <w:spacing w:val="1"/>
                <w:position w:val="2"/>
                <w:sz w:val="22"/>
                <w:szCs w:val="22"/>
              </w:rPr>
              <w:t>s</w:t>
            </w:r>
            <w:r w:rsidRPr="00C51A81">
              <w:rPr>
                <w:rFonts w:eastAsia="Arial"/>
                <w:spacing w:val="-1"/>
                <w:position w:val="2"/>
                <w:sz w:val="22"/>
                <w:szCs w:val="22"/>
              </w:rPr>
              <w:t>pan</w:t>
            </w:r>
            <w:r w:rsidRPr="00C51A81">
              <w:rPr>
                <w:rFonts w:eastAsia="Arial"/>
                <w:position w:val="2"/>
                <w:sz w:val="22"/>
                <w:szCs w:val="22"/>
              </w:rPr>
              <w:t>ic</w:t>
            </w:r>
          </w:p>
        </w:tc>
        <w:tc>
          <w:tcPr>
            <w:tcW w:w="1440" w:type="dxa"/>
            <w:tcBorders>
              <w:top w:val="nil"/>
              <w:bottom w:val="single" w:sz="4" w:space="0" w:color="auto"/>
            </w:tcBorders>
          </w:tcPr>
          <w:p w:rsidR="00511F05" w:rsidRPr="00C51A81" w:rsidRDefault="00511F0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85</w:t>
            </w:r>
            <w:r w:rsidRPr="00C51A81">
              <w:rPr>
                <w:rFonts w:eastAsia="Arial"/>
                <w:spacing w:val="1"/>
                <w:sz w:val="22"/>
                <w:szCs w:val="22"/>
              </w:rPr>
              <w:t>.</w:t>
            </w:r>
            <w:r w:rsidRPr="00C51A81">
              <w:rPr>
                <w:rFonts w:eastAsia="Arial"/>
                <w:spacing w:val="-1"/>
                <w:sz w:val="22"/>
                <w:szCs w:val="22"/>
              </w:rPr>
              <w:t>9</w:t>
            </w:r>
          </w:p>
        </w:tc>
        <w:tc>
          <w:tcPr>
            <w:tcW w:w="2538" w:type="dxa"/>
            <w:tcBorders>
              <w:top w:val="nil"/>
              <w:bottom w:val="single" w:sz="4" w:space="0" w:color="auto"/>
            </w:tcBorders>
          </w:tcPr>
          <w:p w:rsidR="00511F05" w:rsidRPr="00C51A81" w:rsidRDefault="00511F05" w:rsidP="00C51A81">
            <w:pPr>
              <w:tabs>
                <w:tab w:val="decimal" w:pos="1152"/>
              </w:tabs>
              <w:spacing w:before="40" w:after="40"/>
              <w:rPr>
                <w:rFonts w:eastAsia="Arial"/>
                <w:b/>
                <w:bCs/>
                <w:spacing w:val="-6"/>
                <w:sz w:val="22"/>
                <w:szCs w:val="22"/>
              </w:rPr>
            </w:pPr>
            <w:r w:rsidRPr="00C51A81">
              <w:rPr>
                <w:rFonts w:eastAsia="Arial"/>
                <w:spacing w:val="-1"/>
                <w:sz w:val="22"/>
                <w:szCs w:val="22"/>
              </w:rPr>
              <w:t>88</w:t>
            </w:r>
            <w:r w:rsidRPr="00C51A81">
              <w:rPr>
                <w:rFonts w:eastAsia="Arial"/>
                <w:spacing w:val="1"/>
                <w:sz w:val="22"/>
                <w:szCs w:val="22"/>
              </w:rPr>
              <w:t>.</w:t>
            </w:r>
            <w:r w:rsidRPr="00C51A81">
              <w:rPr>
                <w:rFonts w:eastAsia="Arial"/>
                <w:spacing w:val="-1"/>
                <w:sz w:val="22"/>
                <w:szCs w:val="22"/>
              </w:rPr>
              <w:t>7</w:t>
            </w:r>
          </w:p>
        </w:tc>
      </w:tr>
      <w:tr w:rsidR="00523A95" w:rsidRPr="00C51A81" w:rsidTr="00C51A81">
        <w:trPr>
          <w:trHeight w:val="20"/>
        </w:trPr>
        <w:tc>
          <w:tcPr>
            <w:tcW w:w="1908" w:type="dxa"/>
            <w:tcBorders>
              <w:top w:val="single" w:sz="4" w:space="0" w:color="auto"/>
            </w:tcBorders>
          </w:tcPr>
          <w:p w:rsidR="00523A95" w:rsidRPr="00C51A81" w:rsidRDefault="00523A95" w:rsidP="00C51A81">
            <w:pPr>
              <w:spacing w:before="40" w:after="40"/>
              <w:rPr>
                <w:rFonts w:eastAsia="Arial"/>
                <w:b/>
                <w:bCs/>
                <w:spacing w:val="-1"/>
                <w:position w:val="2"/>
                <w:sz w:val="22"/>
                <w:szCs w:val="22"/>
              </w:rPr>
            </w:pPr>
            <w:r w:rsidRPr="00C51A81">
              <w:rPr>
                <w:rFonts w:eastAsia="Arial"/>
                <w:b/>
                <w:bCs/>
                <w:spacing w:val="1"/>
                <w:sz w:val="22"/>
                <w:szCs w:val="22"/>
              </w:rPr>
              <w:t>E</w:t>
            </w:r>
            <w:r w:rsidRPr="00C51A81">
              <w:rPr>
                <w:rFonts w:eastAsia="Arial"/>
                <w:b/>
                <w:bCs/>
                <w:spacing w:val="-1"/>
                <w:sz w:val="22"/>
                <w:szCs w:val="22"/>
              </w:rPr>
              <w:t>m</w:t>
            </w:r>
            <w:r w:rsidRPr="00C51A81">
              <w:rPr>
                <w:rFonts w:eastAsia="Arial"/>
                <w:b/>
                <w:bCs/>
                <w:sz w:val="22"/>
                <w:szCs w:val="22"/>
              </w:rPr>
              <w:t>p</w:t>
            </w:r>
            <w:r w:rsidRPr="00C51A81">
              <w:rPr>
                <w:rFonts w:eastAsia="Arial"/>
                <w:b/>
                <w:bCs/>
                <w:spacing w:val="1"/>
                <w:sz w:val="22"/>
                <w:szCs w:val="22"/>
              </w:rPr>
              <w:t>l</w:t>
            </w:r>
            <w:r w:rsidRPr="00C51A81">
              <w:rPr>
                <w:rFonts w:eastAsia="Arial"/>
                <w:b/>
                <w:bCs/>
                <w:spacing w:val="3"/>
                <w:sz w:val="22"/>
                <w:szCs w:val="22"/>
              </w:rPr>
              <w:t>o</w:t>
            </w:r>
            <w:r w:rsidRPr="00C51A81">
              <w:rPr>
                <w:rFonts w:eastAsia="Arial"/>
                <w:b/>
                <w:bCs/>
                <w:spacing w:val="-8"/>
                <w:sz w:val="22"/>
                <w:szCs w:val="22"/>
              </w:rPr>
              <w:t>y</w:t>
            </w:r>
            <w:r w:rsidRPr="00C51A81">
              <w:rPr>
                <w:rFonts w:eastAsia="Arial"/>
                <w:b/>
                <w:bCs/>
                <w:spacing w:val="1"/>
                <w:sz w:val="22"/>
                <w:szCs w:val="22"/>
              </w:rPr>
              <w:t>m</w:t>
            </w:r>
            <w:r w:rsidRPr="00C51A81">
              <w:rPr>
                <w:rFonts w:eastAsia="Arial"/>
                <w:b/>
                <w:bCs/>
                <w:spacing w:val="-1"/>
                <w:sz w:val="22"/>
                <w:szCs w:val="22"/>
              </w:rPr>
              <w:t>e</w:t>
            </w:r>
            <w:r w:rsidRPr="00C51A81">
              <w:rPr>
                <w:rFonts w:eastAsia="Arial"/>
                <w:b/>
                <w:bCs/>
                <w:sz w:val="22"/>
                <w:szCs w:val="22"/>
              </w:rPr>
              <w:t xml:space="preserve">nt </w:t>
            </w:r>
            <w:r w:rsidRPr="00C51A81">
              <w:rPr>
                <w:rFonts w:eastAsia="Arial"/>
                <w:b/>
                <w:bCs/>
                <w:spacing w:val="1"/>
                <w:sz w:val="22"/>
                <w:szCs w:val="22"/>
              </w:rPr>
              <w:t>S</w:t>
            </w:r>
            <w:r w:rsidRPr="00C51A81">
              <w:rPr>
                <w:rFonts w:eastAsia="Arial"/>
                <w:b/>
                <w:bCs/>
                <w:spacing w:val="-1"/>
                <w:sz w:val="22"/>
                <w:szCs w:val="22"/>
              </w:rPr>
              <w:t>tat</w:t>
            </w:r>
            <w:r w:rsidRPr="00C51A81">
              <w:rPr>
                <w:rFonts w:eastAsia="Arial"/>
                <w:b/>
                <w:bCs/>
                <w:sz w:val="22"/>
                <w:szCs w:val="22"/>
              </w:rPr>
              <w:t>us</w:t>
            </w:r>
          </w:p>
        </w:tc>
        <w:tc>
          <w:tcPr>
            <w:tcW w:w="3690" w:type="dxa"/>
            <w:tcBorders>
              <w:top w:val="single" w:sz="4" w:space="0" w:color="auto"/>
            </w:tcBorders>
          </w:tcPr>
          <w:p w:rsidR="00523A95" w:rsidRPr="00C51A81" w:rsidRDefault="00523A95" w:rsidP="00C51A81">
            <w:pPr>
              <w:spacing w:before="40" w:after="40"/>
              <w:rPr>
                <w:rFonts w:eastAsia="Arial"/>
                <w:sz w:val="22"/>
                <w:szCs w:val="22"/>
              </w:rPr>
            </w:pPr>
            <w:r w:rsidRPr="00C51A81">
              <w:rPr>
                <w:rFonts w:eastAsia="Arial"/>
                <w:spacing w:val="1"/>
                <w:sz w:val="22"/>
                <w:szCs w:val="22"/>
              </w:rPr>
              <w:t>I</w:t>
            </w:r>
            <w:r w:rsidRPr="00C51A81">
              <w:rPr>
                <w:rFonts w:eastAsia="Arial"/>
                <w:sz w:val="22"/>
                <w:szCs w:val="22"/>
              </w:rPr>
              <w:t>n</w:t>
            </w:r>
            <w:r w:rsidRPr="00C51A81">
              <w:rPr>
                <w:rFonts w:eastAsia="Arial"/>
                <w:spacing w:val="1"/>
                <w:sz w:val="22"/>
                <w:szCs w:val="22"/>
              </w:rPr>
              <w:t xml:space="preserve"> t</w:t>
            </w:r>
            <w:r w:rsidRPr="00C51A81">
              <w:rPr>
                <w:rFonts w:eastAsia="Arial"/>
                <w:spacing w:val="-1"/>
                <w:sz w:val="22"/>
                <w:szCs w:val="22"/>
              </w:rPr>
              <w:t>h</w:t>
            </w:r>
            <w:r w:rsidRPr="00C51A81">
              <w:rPr>
                <w:rFonts w:eastAsia="Arial"/>
                <w:sz w:val="22"/>
                <w:szCs w:val="22"/>
              </w:rPr>
              <w:t>e</w:t>
            </w:r>
            <w:r w:rsidRPr="00C51A81">
              <w:rPr>
                <w:rFonts w:eastAsia="Arial"/>
                <w:spacing w:val="-2"/>
                <w:sz w:val="22"/>
                <w:szCs w:val="22"/>
              </w:rPr>
              <w:t xml:space="preserve"> </w:t>
            </w:r>
            <w:r w:rsidRPr="00C51A81">
              <w:rPr>
                <w:rFonts w:eastAsia="Arial"/>
                <w:spacing w:val="-1"/>
                <w:sz w:val="22"/>
                <w:szCs w:val="22"/>
              </w:rPr>
              <w:t>Labo</w:t>
            </w:r>
            <w:r w:rsidRPr="00C51A81">
              <w:rPr>
                <w:rFonts w:eastAsia="Arial"/>
                <w:sz w:val="22"/>
                <w:szCs w:val="22"/>
              </w:rPr>
              <w:t>r F</w:t>
            </w:r>
            <w:r w:rsidRPr="00C51A81">
              <w:rPr>
                <w:rFonts w:eastAsia="Arial"/>
                <w:spacing w:val="-1"/>
                <w:sz w:val="22"/>
                <w:szCs w:val="22"/>
              </w:rPr>
              <w:t>or</w:t>
            </w:r>
            <w:r w:rsidRPr="00C51A81">
              <w:rPr>
                <w:rFonts w:eastAsia="Arial"/>
                <w:spacing w:val="1"/>
                <w:sz w:val="22"/>
                <w:szCs w:val="22"/>
              </w:rPr>
              <w:t>c</w:t>
            </w:r>
            <w:r w:rsidRPr="00C51A81">
              <w:rPr>
                <w:rFonts w:eastAsia="Arial"/>
                <w:sz w:val="22"/>
                <w:szCs w:val="22"/>
              </w:rPr>
              <w:t>e</w:t>
            </w:r>
          </w:p>
        </w:tc>
        <w:tc>
          <w:tcPr>
            <w:tcW w:w="1440" w:type="dxa"/>
            <w:tcBorders>
              <w:top w:val="single" w:sz="4" w:space="0" w:color="auto"/>
            </w:tcBorders>
          </w:tcPr>
          <w:p w:rsidR="00523A95" w:rsidRPr="00C51A81" w:rsidRDefault="00523A95" w:rsidP="00C51A81">
            <w:pPr>
              <w:tabs>
                <w:tab w:val="decimal" w:pos="625"/>
              </w:tabs>
              <w:spacing w:before="40" w:after="40"/>
              <w:rPr>
                <w:rFonts w:eastAsia="Arial"/>
                <w:b/>
                <w:bCs/>
                <w:spacing w:val="-6"/>
                <w:position w:val="-1"/>
                <w:sz w:val="22"/>
                <w:szCs w:val="22"/>
              </w:rPr>
            </w:pPr>
            <w:r w:rsidRPr="00C51A81">
              <w:rPr>
                <w:rFonts w:eastAsia="Arial"/>
                <w:spacing w:val="-1"/>
                <w:position w:val="-2"/>
                <w:sz w:val="22"/>
                <w:szCs w:val="22"/>
              </w:rPr>
              <w:t>68</w:t>
            </w:r>
            <w:r w:rsidRPr="00C51A81">
              <w:rPr>
                <w:rFonts w:eastAsia="Arial"/>
                <w:spacing w:val="1"/>
                <w:position w:val="-2"/>
                <w:sz w:val="22"/>
                <w:szCs w:val="22"/>
              </w:rPr>
              <w:t>.</w:t>
            </w:r>
            <w:r w:rsidRPr="00C51A81">
              <w:rPr>
                <w:rFonts w:eastAsia="Arial"/>
                <w:spacing w:val="-1"/>
                <w:position w:val="-2"/>
                <w:sz w:val="22"/>
                <w:szCs w:val="22"/>
              </w:rPr>
              <w:t>3</w:t>
            </w:r>
          </w:p>
        </w:tc>
        <w:tc>
          <w:tcPr>
            <w:tcW w:w="2538" w:type="dxa"/>
            <w:tcBorders>
              <w:top w:val="single" w:sz="4" w:space="0" w:color="auto"/>
            </w:tcBorders>
          </w:tcPr>
          <w:p w:rsidR="00523A95" w:rsidRPr="00C51A81" w:rsidRDefault="00523A95" w:rsidP="00C51A81">
            <w:pPr>
              <w:tabs>
                <w:tab w:val="decimal" w:pos="1152"/>
              </w:tabs>
              <w:spacing w:before="40" w:after="40"/>
              <w:rPr>
                <w:rFonts w:eastAsia="Arial"/>
                <w:b/>
                <w:bCs/>
                <w:spacing w:val="-6"/>
                <w:sz w:val="22"/>
                <w:szCs w:val="22"/>
              </w:rPr>
            </w:pPr>
            <w:r w:rsidRPr="00C51A81">
              <w:rPr>
                <w:rFonts w:eastAsia="Arial"/>
                <w:spacing w:val="-1"/>
                <w:position w:val="-2"/>
                <w:sz w:val="22"/>
                <w:szCs w:val="22"/>
              </w:rPr>
              <w:t>65</w:t>
            </w:r>
            <w:r w:rsidRPr="00C51A81">
              <w:rPr>
                <w:rFonts w:eastAsia="Arial"/>
                <w:spacing w:val="1"/>
                <w:position w:val="-2"/>
                <w:sz w:val="22"/>
                <w:szCs w:val="22"/>
              </w:rPr>
              <w:t>.</w:t>
            </w:r>
            <w:r w:rsidRPr="00C51A81">
              <w:rPr>
                <w:rFonts w:eastAsia="Arial"/>
                <w:spacing w:val="-1"/>
                <w:position w:val="-2"/>
                <w:sz w:val="22"/>
                <w:szCs w:val="22"/>
              </w:rPr>
              <w:t>5</w:t>
            </w:r>
          </w:p>
        </w:tc>
      </w:tr>
      <w:tr w:rsidR="00523A95" w:rsidRPr="00C51A81" w:rsidTr="00C51A81">
        <w:trPr>
          <w:trHeight w:val="20"/>
        </w:trPr>
        <w:tc>
          <w:tcPr>
            <w:tcW w:w="1908" w:type="dxa"/>
          </w:tcPr>
          <w:p w:rsidR="00523A95" w:rsidRPr="00C51A81" w:rsidRDefault="00523A95" w:rsidP="00C51A81">
            <w:pPr>
              <w:spacing w:before="40" w:after="40"/>
              <w:rPr>
                <w:rFonts w:eastAsia="Arial"/>
                <w:b/>
                <w:bCs/>
                <w:spacing w:val="-1"/>
                <w:position w:val="2"/>
                <w:sz w:val="22"/>
                <w:szCs w:val="22"/>
              </w:rPr>
            </w:pPr>
          </w:p>
        </w:tc>
        <w:tc>
          <w:tcPr>
            <w:tcW w:w="3690" w:type="dxa"/>
          </w:tcPr>
          <w:p w:rsidR="00523A95" w:rsidRPr="00C51A81" w:rsidRDefault="00523A95" w:rsidP="00C51A81">
            <w:pPr>
              <w:spacing w:before="40" w:after="40"/>
              <w:rPr>
                <w:rFonts w:eastAsia="Arial"/>
                <w:sz w:val="22"/>
                <w:szCs w:val="22"/>
              </w:rPr>
            </w:pPr>
            <w:r w:rsidRPr="00C51A81">
              <w:rPr>
                <w:rFonts w:eastAsia="Arial"/>
                <w:spacing w:val="2"/>
                <w:position w:val="2"/>
                <w:sz w:val="22"/>
                <w:szCs w:val="22"/>
              </w:rPr>
              <w:t>W</w:t>
            </w:r>
            <w:r w:rsidRPr="00C51A81">
              <w:rPr>
                <w:rFonts w:eastAsia="Arial"/>
                <w:spacing w:val="-1"/>
                <w:position w:val="2"/>
                <w:sz w:val="22"/>
                <w:szCs w:val="22"/>
              </w:rPr>
              <w:t>ork</w:t>
            </w:r>
            <w:r w:rsidRPr="00C51A81">
              <w:rPr>
                <w:rFonts w:eastAsia="Arial"/>
                <w:position w:val="2"/>
                <w:sz w:val="22"/>
                <w:szCs w:val="22"/>
              </w:rPr>
              <w:t>i</w:t>
            </w:r>
            <w:r w:rsidRPr="00C51A81">
              <w:rPr>
                <w:rFonts w:eastAsia="Arial"/>
                <w:spacing w:val="-1"/>
                <w:position w:val="2"/>
                <w:sz w:val="22"/>
                <w:szCs w:val="22"/>
              </w:rPr>
              <w:t>n</w:t>
            </w:r>
            <w:r w:rsidRPr="00C51A81">
              <w:rPr>
                <w:rFonts w:eastAsia="Arial"/>
                <w:position w:val="2"/>
                <w:sz w:val="22"/>
                <w:szCs w:val="22"/>
              </w:rPr>
              <w:t>g</w:t>
            </w:r>
            <w:r w:rsidRPr="00C51A81">
              <w:rPr>
                <w:rFonts w:eastAsia="Arial"/>
                <w:spacing w:val="1"/>
                <w:position w:val="2"/>
                <w:sz w:val="22"/>
                <w:szCs w:val="22"/>
              </w:rPr>
              <w:t xml:space="preserve"> f</w:t>
            </w:r>
            <w:r w:rsidRPr="00C51A81">
              <w:rPr>
                <w:rFonts w:eastAsia="Arial"/>
                <w:spacing w:val="-3"/>
                <w:position w:val="2"/>
                <w:sz w:val="22"/>
                <w:szCs w:val="22"/>
              </w:rPr>
              <w:t>u</w:t>
            </w:r>
            <w:r w:rsidRPr="00C51A81">
              <w:rPr>
                <w:rFonts w:eastAsia="Arial"/>
                <w:position w:val="2"/>
                <w:sz w:val="22"/>
                <w:szCs w:val="22"/>
              </w:rPr>
              <w:t>ll</w:t>
            </w:r>
            <w:r w:rsidRPr="00C51A81">
              <w:rPr>
                <w:rFonts w:eastAsia="Arial"/>
                <w:spacing w:val="-1"/>
                <w:position w:val="2"/>
                <w:sz w:val="22"/>
                <w:szCs w:val="22"/>
              </w:rPr>
              <w:t>-</w:t>
            </w:r>
            <w:r w:rsidRPr="00C51A81">
              <w:rPr>
                <w:rFonts w:eastAsia="Arial"/>
                <w:spacing w:val="1"/>
                <w:position w:val="2"/>
                <w:sz w:val="22"/>
                <w:szCs w:val="22"/>
              </w:rPr>
              <w:t>t</w:t>
            </w:r>
            <w:r w:rsidRPr="00C51A81">
              <w:rPr>
                <w:rFonts w:eastAsia="Arial"/>
                <w:position w:val="2"/>
                <w:sz w:val="22"/>
                <w:szCs w:val="22"/>
              </w:rPr>
              <w:t>i</w:t>
            </w:r>
            <w:r w:rsidRPr="00C51A81">
              <w:rPr>
                <w:rFonts w:eastAsia="Arial"/>
                <w:spacing w:val="-2"/>
                <w:position w:val="2"/>
                <w:sz w:val="22"/>
                <w:szCs w:val="22"/>
              </w:rPr>
              <w:t>m</w:t>
            </w:r>
            <w:r w:rsidRPr="00C51A81">
              <w:rPr>
                <w:rFonts w:eastAsia="Arial"/>
                <w:position w:val="2"/>
                <w:sz w:val="22"/>
                <w:szCs w:val="22"/>
              </w:rPr>
              <w:t>e</w:t>
            </w:r>
          </w:p>
        </w:tc>
        <w:tc>
          <w:tcPr>
            <w:tcW w:w="1440" w:type="dxa"/>
          </w:tcPr>
          <w:p w:rsidR="00523A95" w:rsidRPr="00C51A81" w:rsidRDefault="00523A9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57</w:t>
            </w:r>
            <w:r w:rsidRPr="00C51A81">
              <w:rPr>
                <w:rFonts w:eastAsia="Arial"/>
                <w:spacing w:val="1"/>
                <w:sz w:val="22"/>
                <w:szCs w:val="22"/>
              </w:rPr>
              <w:t>.</w:t>
            </w:r>
            <w:r w:rsidRPr="00C51A81">
              <w:rPr>
                <w:rFonts w:eastAsia="Arial"/>
                <w:spacing w:val="-1"/>
                <w:sz w:val="22"/>
                <w:szCs w:val="22"/>
              </w:rPr>
              <w:t>6</w:t>
            </w:r>
          </w:p>
        </w:tc>
        <w:tc>
          <w:tcPr>
            <w:tcW w:w="2538" w:type="dxa"/>
          </w:tcPr>
          <w:p w:rsidR="00523A95" w:rsidRPr="00C51A81" w:rsidRDefault="00523A95" w:rsidP="00C51A81">
            <w:pPr>
              <w:tabs>
                <w:tab w:val="decimal" w:pos="1152"/>
              </w:tabs>
              <w:spacing w:before="40" w:after="40"/>
              <w:rPr>
                <w:rFonts w:eastAsia="Arial"/>
                <w:b/>
                <w:bCs/>
                <w:spacing w:val="-6"/>
                <w:sz w:val="22"/>
                <w:szCs w:val="22"/>
              </w:rPr>
            </w:pPr>
            <w:r w:rsidRPr="00C51A81">
              <w:rPr>
                <w:rFonts w:eastAsia="Arial"/>
                <w:spacing w:val="-1"/>
                <w:sz w:val="22"/>
                <w:szCs w:val="22"/>
              </w:rPr>
              <w:t>60</w:t>
            </w:r>
            <w:r w:rsidRPr="00C51A81">
              <w:rPr>
                <w:rFonts w:eastAsia="Arial"/>
                <w:spacing w:val="1"/>
                <w:sz w:val="22"/>
                <w:szCs w:val="22"/>
              </w:rPr>
              <w:t>.</w:t>
            </w:r>
            <w:r w:rsidRPr="00C51A81">
              <w:rPr>
                <w:rFonts w:eastAsia="Arial"/>
                <w:spacing w:val="-1"/>
                <w:sz w:val="22"/>
                <w:szCs w:val="22"/>
              </w:rPr>
              <w:t>6</w:t>
            </w:r>
          </w:p>
        </w:tc>
      </w:tr>
      <w:tr w:rsidR="00523A95" w:rsidRPr="00C51A81" w:rsidTr="00C51A81">
        <w:trPr>
          <w:trHeight w:val="20"/>
        </w:trPr>
        <w:tc>
          <w:tcPr>
            <w:tcW w:w="1908" w:type="dxa"/>
            <w:tcBorders>
              <w:bottom w:val="nil"/>
            </w:tcBorders>
          </w:tcPr>
          <w:p w:rsidR="00523A95" w:rsidRPr="00C51A81" w:rsidRDefault="00523A95" w:rsidP="00C51A81">
            <w:pPr>
              <w:spacing w:before="40" w:after="40"/>
              <w:rPr>
                <w:rFonts w:eastAsia="Arial"/>
                <w:b/>
                <w:bCs/>
                <w:spacing w:val="-1"/>
                <w:position w:val="2"/>
                <w:sz w:val="22"/>
                <w:szCs w:val="22"/>
              </w:rPr>
            </w:pPr>
          </w:p>
        </w:tc>
        <w:tc>
          <w:tcPr>
            <w:tcW w:w="3690" w:type="dxa"/>
            <w:tcBorders>
              <w:bottom w:val="nil"/>
            </w:tcBorders>
          </w:tcPr>
          <w:p w:rsidR="00523A95" w:rsidRPr="00C51A81" w:rsidRDefault="00523A95" w:rsidP="00C51A81">
            <w:pPr>
              <w:spacing w:before="40" w:after="40"/>
              <w:rPr>
                <w:rFonts w:eastAsia="Arial"/>
                <w:sz w:val="22"/>
                <w:szCs w:val="22"/>
              </w:rPr>
            </w:pPr>
            <w:r w:rsidRPr="00C51A81">
              <w:rPr>
                <w:rFonts w:eastAsia="Arial"/>
                <w:spacing w:val="2"/>
                <w:position w:val="2"/>
                <w:sz w:val="22"/>
                <w:szCs w:val="22"/>
              </w:rPr>
              <w:t>W</w:t>
            </w:r>
            <w:r w:rsidRPr="00C51A81">
              <w:rPr>
                <w:rFonts w:eastAsia="Arial"/>
                <w:spacing w:val="-1"/>
                <w:position w:val="2"/>
                <w:sz w:val="22"/>
                <w:szCs w:val="22"/>
              </w:rPr>
              <w:t>ork</w:t>
            </w:r>
            <w:r w:rsidRPr="00C51A81">
              <w:rPr>
                <w:rFonts w:eastAsia="Arial"/>
                <w:position w:val="2"/>
                <w:sz w:val="22"/>
                <w:szCs w:val="22"/>
              </w:rPr>
              <w:t>i</w:t>
            </w:r>
            <w:r w:rsidRPr="00C51A81">
              <w:rPr>
                <w:rFonts w:eastAsia="Arial"/>
                <w:spacing w:val="-1"/>
                <w:position w:val="2"/>
                <w:sz w:val="22"/>
                <w:szCs w:val="22"/>
              </w:rPr>
              <w:t>n</w:t>
            </w:r>
            <w:r w:rsidRPr="00C51A81">
              <w:rPr>
                <w:rFonts w:eastAsia="Arial"/>
                <w:position w:val="2"/>
                <w:sz w:val="22"/>
                <w:szCs w:val="22"/>
              </w:rPr>
              <w:t>g</w:t>
            </w:r>
            <w:r w:rsidRPr="00C51A81">
              <w:rPr>
                <w:rFonts w:eastAsia="Arial"/>
                <w:spacing w:val="1"/>
                <w:position w:val="2"/>
                <w:sz w:val="22"/>
                <w:szCs w:val="22"/>
              </w:rPr>
              <w:t xml:space="preserve"> </w:t>
            </w:r>
            <w:r w:rsidRPr="00C51A81">
              <w:rPr>
                <w:rFonts w:eastAsia="Arial"/>
                <w:spacing w:val="-1"/>
                <w:position w:val="2"/>
                <w:sz w:val="22"/>
                <w:szCs w:val="22"/>
              </w:rPr>
              <w:t>par</w:t>
            </w:r>
            <w:r w:rsidRPr="00C51A81">
              <w:rPr>
                <w:rFonts w:eastAsia="Arial"/>
                <w:spacing w:val="1"/>
                <w:position w:val="2"/>
                <w:sz w:val="22"/>
                <w:szCs w:val="22"/>
              </w:rPr>
              <w:t>t</w:t>
            </w:r>
            <w:r w:rsidRPr="00C51A81">
              <w:rPr>
                <w:rFonts w:eastAsia="Arial"/>
                <w:spacing w:val="-1"/>
                <w:position w:val="2"/>
                <w:sz w:val="22"/>
                <w:szCs w:val="22"/>
              </w:rPr>
              <w:t>-t</w:t>
            </w:r>
            <w:r w:rsidRPr="00C51A81">
              <w:rPr>
                <w:rFonts w:eastAsia="Arial"/>
                <w:position w:val="2"/>
                <w:sz w:val="22"/>
                <w:szCs w:val="22"/>
              </w:rPr>
              <w:t>i</w:t>
            </w:r>
            <w:r w:rsidRPr="00C51A81">
              <w:rPr>
                <w:rFonts w:eastAsia="Arial"/>
                <w:spacing w:val="-2"/>
                <w:position w:val="2"/>
                <w:sz w:val="22"/>
                <w:szCs w:val="22"/>
              </w:rPr>
              <w:t>m</w:t>
            </w:r>
            <w:r w:rsidRPr="00C51A81">
              <w:rPr>
                <w:rFonts w:eastAsia="Arial"/>
                <w:position w:val="2"/>
                <w:sz w:val="22"/>
                <w:szCs w:val="22"/>
              </w:rPr>
              <w:t>e</w:t>
            </w:r>
          </w:p>
        </w:tc>
        <w:tc>
          <w:tcPr>
            <w:tcW w:w="1440" w:type="dxa"/>
            <w:tcBorders>
              <w:bottom w:val="nil"/>
            </w:tcBorders>
          </w:tcPr>
          <w:p w:rsidR="00523A95" w:rsidRPr="00C51A81" w:rsidRDefault="00523A9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10</w:t>
            </w:r>
            <w:r w:rsidRPr="00C51A81">
              <w:rPr>
                <w:rFonts w:eastAsia="Arial"/>
                <w:spacing w:val="1"/>
                <w:sz w:val="22"/>
                <w:szCs w:val="22"/>
              </w:rPr>
              <w:t>.</w:t>
            </w:r>
            <w:r w:rsidRPr="00C51A81">
              <w:rPr>
                <w:rFonts w:eastAsia="Arial"/>
                <w:spacing w:val="-1"/>
                <w:sz w:val="22"/>
                <w:szCs w:val="22"/>
              </w:rPr>
              <w:t>7</w:t>
            </w:r>
          </w:p>
        </w:tc>
        <w:tc>
          <w:tcPr>
            <w:tcW w:w="2538" w:type="dxa"/>
            <w:tcBorders>
              <w:bottom w:val="nil"/>
            </w:tcBorders>
          </w:tcPr>
          <w:p w:rsidR="00523A95" w:rsidRPr="00C51A81" w:rsidRDefault="00523A95" w:rsidP="00C51A81">
            <w:pPr>
              <w:tabs>
                <w:tab w:val="decimal" w:pos="1152"/>
              </w:tabs>
              <w:spacing w:before="40" w:after="40"/>
              <w:rPr>
                <w:rFonts w:eastAsia="Arial"/>
                <w:b/>
                <w:bCs/>
                <w:spacing w:val="-6"/>
                <w:sz w:val="22"/>
                <w:szCs w:val="22"/>
              </w:rPr>
            </w:pPr>
            <w:r w:rsidRPr="00C51A81">
              <w:rPr>
                <w:rFonts w:eastAsia="Arial"/>
                <w:spacing w:val="-1"/>
                <w:sz w:val="22"/>
                <w:szCs w:val="22"/>
              </w:rPr>
              <w:t>4</w:t>
            </w:r>
            <w:r w:rsidRPr="00C51A81">
              <w:rPr>
                <w:rFonts w:eastAsia="Arial"/>
                <w:spacing w:val="1"/>
                <w:sz w:val="22"/>
                <w:szCs w:val="22"/>
              </w:rPr>
              <w:t>.</w:t>
            </w:r>
            <w:r w:rsidRPr="00C51A81">
              <w:rPr>
                <w:rFonts w:eastAsia="Arial"/>
                <w:spacing w:val="-1"/>
                <w:sz w:val="22"/>
                <w:szCs w:val="22"/>
              </w:rPr>
              <w:t>9</w:t>
            </w:r>
          </w:p>
        </w:tc>
      </w:tr>
      <w:tr w:rsidR="00523A95" w:rsidRPr="00C51A81" w:rsidTr="00C51A81">
        <w:trPr>
          <w:trHeight w:val="20"/>
        </w:trPr>
        <w:tc>
          <w:tcPr>
            <w:tcW w:w="1908" w:type="dxa"/>
            <w:tcBorders>
              <w:top w:val="nil"/>
              <w:bottom w:val="single" w:sz="4" w:space="0" w:color="auto"/>
            </w:tcBorders>
          </w:tcPr>
          <w:p w:rsidR="00523A95" w:rsidRPr="00C51A81" w:rsidRDefault="00523A95" w:rsidP="00C51A81">
            <w:pPr>
              <w:spacing w:before="40" w:after="40"/>
              <w:rPr>
                <w:rFonts w:eastAsia="Arial"/>
                <w:b/>
                <w:bCs/>
                <w:spacing w:val="-1"/>
                <w:position w:val="2"/>
                <w:sz w:val="22"/>
                <w:szCs w:val="22"/>
              </w:rPr>
            </w:pPr>
          </w:p>
        </w:tc>
        <w:tc>
          <w:tcPr>
            <w:tcW w:w="3690" w:type="dxa"/>
            <w:tcBorders>
              <w:top w:val="nil"/>
              <w:bottom w:val="single" w:sz="4" w:space="0" w:color="auto"/>
            </w:tcBorders>
          </w:tcPr>
          <w:p w:rsidR="00523A95" w:rsidRPr="00C51A81" w:rsidRDefault="00523A95" w:rsidP="00C51A81">
            <w:pPr>
              <w:spacing w:before="40" w:after="40"/>
              <w:rPr>
                <w:rFonts w:eastAsia="Arial"/>
                <w:sz w:val="22"/>
                <w:szCs w:val="22"/>
              </w:rPr>
            </w:pPr>
            <w:r w:rsidRPr="00C51A81">
              <w:rPr>
                <w:rFonts w:eastAsia="Arial"/>
                <w:spacing w:val="-1"/>
                <w:position w:val="2"/>
                <w:sz w:val="22"/>
                <w:szCs w:val="22"/>
              </w:rPr>
              <w:t>N</w:t>
            </w:r>
            <w:r w:rsidRPr="00C51A81">
              <w:rPr>
                <w:rFonts w:eastAsia="Arial"/>
                <w:spacing w:val="-3"/>
                <w:position w:val="2"/>
                <w:sz w:val="22"/>
                <w:szCs w:val="22"/>
              </w:rPr>
              <w:t>o</w:t>
            </w:r>
            <w:r w:rsidRPr="00C51A81">
              <w:rPr>
                <w:rFonts w:eastAsia="Arial"/>
                <w:position w:val="2"/>
                <w:sz w:val="22"/>
                <w:szCs w:val="22"/>
              </w:rPr>
              <w:t>t</w:t>
            </w:r>
            <w:r w:rsidRPr="00C51A81">
              <w:rPr>
                <w:rFonts w:eastAsia="Arial"/>
                <w:spacing w:val="2"/>
                <w:position w:val="2"/>
                <w:sz w:val="22"/>
                <w:szCs w:val="22"/>
              </w:rPr>
              <w:t xml:space="preserve"> </w:t>
            </w:r>
            <w:r w:rsidRPr="00C51A81">
              <w:rPr>
                <w:rFonts w:eastAsia="Arial"/>
                <w:position w:val="2"/>
                <w:sz w:val="22"/>
                <w:szCs w:val="22"/>
              </w:rPr>
              <w:t>in</w:t>
            </w:r>
            <w:r w:rsidRPr="00C51A81">
              <w:rPr>
                <w:rFonts w:eastAsia="Arial"/>
                <w:spacing w:val="-2"/>
                <w:position w:val="2"/>
                <w:sz w:val="22"/>
                <w:szCs w:val="22"/>
              </w:rPr>
              <w:t xml:space="preserve"> </w:t>
            </w:r>
            <w:r w:rsidRPr="00C51A81">
              <w:rPr>
                <w:rFonts w:eastAsia="Arial"/>
                <w:spacing w:val="1"/>
                <w:position w:val="2"/>
                <w:sz w:val="22"/>
                <w:szCs w:val="22"/>
              </w:rPr>
              <w:t>t</w:t>
            </w:r>
            <w:r w:rsidRPr="00C51A81">
              <w:rPr>
                <w:rFonts w:eastAsia="Arial"/>
                <w:spacing w:val="-1"/>
                <w:position w:val="2"/>
                <w:sz w:val="22"/>
                <w:szCs w:val="22"/>
              </w:rPr>
              <w:t>h</w:t>
            </w:r>
            <w:r w:rsidRPr="00C51A81">
              <w:rPr>
                <w:rFonts w:eastAsia="Arial"/>
                <w:position w:val="2"/>
                <w:sz w:val="22"/>
                <w:szCs w:val="22"/>
              </w:rPr>
              <w:t>e</w:t>
            </w:r>
            <w:r w:rsidRPr="00C51A81">
              <w:rPr>
                <w:rFonts w:eastAsia="Arial"/>
                <w:spacing w:val="-2"/>
                <w:position w:val="2"/>
                <w:sz w:val="22"/>
                <w:szCs w:val="22"/>
              </w:rPr>
              <w:t xml:space="preserve"> </w:t>
            </w:r>
            <w:r w:rsidRPr="00C51A81">
              <w:rPr>
                <w:rFonts w:eastAsia="Arial"/>
                <w:spacing w:val="-1"/>
                <w:position w:val="2"/>
                <w:sz w:val="22"/>
                <w:szCs w:val="22"/>
              </w:rPr>
              <w:t>Labo</w:t>
            </w:r>
            <w:r w:rsidRPr="00C51A81">
              <w:rPr>
                <w:rFonts w:eastAsia="Arial"/>
                <w:position w:val="2"/>
                <w:sz w:val="22"/>
                <w:szCs w:val="22"/>
              </w:rPr>
              <w:t>r F</w:t>
            </w:r>
            <w:r w:rsidRPr="00C51A81">
              <w:rPr>
                <w:rFonts w:eastAsia="Arial"/>
                <w:spacing w:val="-1"/>
                <w:position w:val="2"/>
                <w:sz w:val="22"/>
                <w:szCs w:val="22"/>
              </w:rPr>
              <w:t>or</w:t>
            </w:r>
            <w:r w:rsidRPr="00C51A81">
              <w:rPr>
                <w:rFonts w:eastAsia="Arial"/>
                <w:spacing w:val="1"/>
                <w:position w:val="2"/>
                <w:sz w:val="22"/>
                <w:szCs w:val="22"/>
              </w:rPr>
              <w:t>c</w:t>
            </w:r>
            <w:r w:rsidRPr="00C51A81">
              <w:rPr>
                <w:rFonts w:eastAsia="Arial"/>
                <w:position w:val="2"/>
                <w:sz w:val="22"/>
                <w:szCs w:val="22"/>
              </w:rPr>
              <w:t>e</w:t>
            </w:r>
          </w:p>
        </w:tc>
        <w:tc>
          <w:tcPr>
            <w:tcW w:w="1440" w:type="dxa"/>
            <w:tcBorders>
              <w:top w:val="nil"/>
              <w:bottom w:val="single" w:sz="4" w:space="0" w:color="auto"/>
            </w:tcBorders>
          </w:tcPr>
          <w:p w:rsidR="00523A95" w:rsidRPr="00C51A81" w:rsidRDefault="00523A9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31</w:t>
            </w:r>
            <w:r w:rsidRPr="00C51A81">
              <w:rPr>
                <w:rFonts w:eastAsia="Arial"/>
                <w:spacing w:val="1"/>
                <w:sz w:val="22"/>
                <w:szCs w:val="22"/>
              </w:rPr>
              <w:t>.</w:t>
            </w:r>
            <w:r w:rsidRPr="00C51A81">
              <w:rPr>
                <w:rFonts w:eastAsia="Arial"/>
                <w:spacing w:val="-1"/>
                <w:sz w:val="22"/>
                <w:szCs w:val="22"/>
              </w:rPr>
              <w:t>3</w:t>
            </w:r>
          </w:p>
        </w:tc>
        <w:tc>
          <w:tcPr>
            <w:tcW w:w="2538" w:type="dxa"/>
            <w:tcBorders>
              <w:top w:val="nil"/>
              <w:bottom w:val="single" w:sz="4" w:space="0" w:color="auto"/>
            </w:tcBorders>
          </w:tcPr>
          <w:p w:rsidR="00523A95" w:rsidRPr="00C51A81" w:rsidRDefault="00523A95" w:rsidP="00C51A81">
            <w:pPr>
              <w:tabs>
                <w:tab w:val="decimal" w:pos="1152"/>
              </w:tabs>
              <w:spacing w:before="40" w:after="40"/>
              <w:rPr>
                <w:rFonts w:eastAsia="Arial"/>
                <w:b/>
                <w:bCs/>
                <w:spacing w:val="-6"/>
                <w:sz w:val="22"/>
                <w:szCs w:val="22"/>
              </w:rPr>
            </w:pPr>
            <w:r w:rsidRPr="00C51A81">
              <w:rPr>
                <w:rFonts w:eastAsia="Arial"/>
                <w:spacing w:val="-1"/>
                <w:sz w:val="22"/>
                <w:szCs w:val="22"/>
              </w:rPr>
              <w:t>34</w:t>
            </w:r>
            <w:r w:rsidRPr="00C51A81">
              <w:rPr>
                <w:rFonts w:eastAsia="Arial"/>
                <w:spacing w:val="1"/>
                <w:sz w:val="22"/>
                <w:szCs w:val="22"/>
              </w:rPr>
              <w:t>.</w:t>
            </w:r>
            <w:r w:rsidRPr="00C51A81">
              <w:rPr>
                <w:rFonts w:eastAsia="Arial"/>
                <w:spacing w:val="-1"/>
                <w:sz w:val="22"/>
                <w:szCs w:val="22"/>
              </w:rPr>
              <w:t>5</w:t>
            </w:r>
          </w:p>
        </w:tc>
      </w:tr>
      <w:tr w:rsidR="00523A95" w:rsidRPr="00C51A81" w:rsidTr="00C51A81">
        <w:trPr>
          <w:trHeight w:val="20"/>
        </w:trPr>
        <w:tc>
          <w:tcPr>
            <w:tcW w:w="1908" w:type="dxa"/>
            <w:tcBorders>
              <w:top w:val="single" w:sz="4" w:space="0" w:color="auto"/>
              <w:bottom w:val="nil"/>
            </w:tcBorders>
          </w:tcPr>
          <w:p w:rsidR="00523A95" w:rsidRPr="00C51A81" w:rsidRDefault="00523A95" w:rsidP="00C51A81">
            <w:pPr>
              <w:spacing w:before="40" w:after="40"/>
              <w:rPr>
                <w:rFonts w:eastAsia="Arial"/>
                <w:b/>
                <w:bCs/>
                <w:spacing w:val="-1"/>
                <w:position w:val="2"/>
                <w:sz w:val="22"/>
                <w:szCs w:val="22"/>
              </w:rPr>
            </w:pPr>
            <w:r w:rsidRPr="00C51A81">
              <w:rPr>
                <w:rFonts w:eastAsia="Arial"/>
                <w:b/>
                <w:bCs/>
                <w:spacing w:val="3"/>
                <w:sz w:val="22"/>
                <w:szCs w:val="22"/>
              </w:rPr>
              <w:t>M</w:t>
            </w:r>
            <w:r w:rsidRPr="00C51A81">
              <w:rPr>
                <w:rFonts w:eastAsia="Arial"/>
                <w:b/>
                <w:bCs/>
                <w:spacing w:val="-1"/>
                <w:sz w:val="22"/>
                <w:szCs w:val="22"/>
              </w:rPr>
              <w:t>a</w:t>
            </w:r>
            <w:r w:rsidRPr="00C51A81">
              <w:rPr>
                <w:rFonts w:eastAsia="Arial"/>
                <w:b/>
                <w:bCs/>
                <w:spacing w:val="-3"/>
                <w:sz w:val="22"/>
                <w:szCs w:val="22"/>
              </w:rPr>
              <w:t>r</w:t>
            </w:r>
            <w:r w:rsidRPr="00C51A81">
              <w:rPr>
                <w:rFonts w:eastAsia="Arial"/>
                <w:b/>
                <w:bCs/>
                <w:spacing w:val="1"/>
                <w:sz w:val="22"/>
                <w:szCs w:val="22"/>
              </w:rPr>
              <w:t>i</w:t>
            </w:r>
            <w:r w:rsidRPr="00C51A81">
              <w:rPr>
                <w:rFonts w:eastAsia="Arial"/>
                <w:b/>
                <w:bCs/>
                <w:spacing w:val="-1"/>
                <w:sz w:val="22"/>
                <w:szCs w:val="22"/>
              </w:rPr>
              <w:t>ta</w:t>
            </w:r>
            <w:r w:rsidRPr="00C51A81">
              <w:rPr>
                <w:rFonts w:eastAsia="Arial"/>
                <w:b/>
                <w:bCs/>
                <w:sz w:val="22"/>
                <w:szCs w:val="22"/>
              </w:rPr>
              <w:t xml:space="preserve">l </w:t>
            </w:r>
            <w:r w:rsidRPr="00C51A81">
              <w:rPr>
                <w:rFonts w:eastAsia="Arial"/>
                <w:b/>
                <w:bCs/>
                <w:spacing w:val="1"/>
                <w:sz w:val="22"/>
                <w:szCs w:val="22"/>
              </w:rPr>
              <w:t>S</w:t>
            </w:r>
            <w:r w:rsidRPr="00C51A81">
              <w:rPr>
                <w:rFonts w:eastAsia="Arial"/>
                <w:b/>
                <w:bCs/>
                <w:spacing w:val="-1"/>
                <w:sz w:val="22"/>
                <w:szCs w:val="22"/>
              </w:rPr>
              <w:t>tat</w:t>
            </w:r>
            <w:r w:rsidRPr="00C51A81">
              <w:rPr>
                <w:rFonts w:eastAsia="Arial"/>
                <w:b/>
                <w:bCs/>
                <w:sz w:val="22"/>
                <w:szCs w:val="22"/>
              </w:rPr>
              <w:t>us</w:t>
            </w:r>
          </w:p>
        </w:tc>
        <w:tc>
          <w:tcPr>
            <w:tcW w:w="3690" w:type="dxa"/>
            <w:tcBorders>
              <w:top w:val="single" w:sz="4" w:space="0" w:color="auto"/>
              <w:bottom w:val="nil"/>
            </w:tcBorders>
          </w:tcPr>
          <w:p w:rsidR="00523A95" w:rsidRPr="00C51A81" w:rsidRDefault="00523A95" w:rsidP="00C51A81">
            <w:pPr>
              <w:spacing w:before="40" w:after="40"/>
              <w:rPr>
                <w:rFonts w:eastAsia="Arial"/>
                <w:sz w:val="22"/>
                <w:szCs w:val="22"/>
              </w:rPr>
            </w:pPr>
            <w:r w:rsidRPr="00C51A81">
              <w:rPr>
                <w:rFonts w:eastAsia="Arial"/>
                <w:spacing w:val="-2"/>
                <w:sz w:val="22"/>
                <w:szCs w:val="22"/>
              </w:rPr>
              <w:t>M</w:t>
            </w:r>
            <w:r w:rsidRPr="00C51A81">
              <w:rPr>
                <w:rFonts w:eastAsia="Arial"/>
                <w:spacing w:val="-1"/>
                <w:sz w:val="22"/>
                <w:szCs w:val="22"/>
              </w:rPr>
              <w:t>arr</w:t>
            </w:r>
            <w:r w:rsidRPr="00C51A81">
              <w:rPr>
                <w:rFonts w:eastAsia="Arial"/>
                <w:sz w:val="22"/>
                <w:szCs w:val="22"/>
              </w:rPr>
              <w:t>i</w:t>
            </w:r>
            <w:r w:rsidRPr="00C51A81">
              <w:rPr>
                <w:rFonts w:eastAsia="Arial"/>
                <w:spacing w:val="-1"/>
                <w:sz w:val="22"/>
                <w:szCs w:val="22"/>
              </w:rPr>
              <w:t>e</w:t>
            </w:r>
            <w:r w:rsidRPr="00C51A81">
              <w:rPr>
                <w:rFonts w:eastAsia="Arial"/>
                <w:sz w:val="22"/>
                <w:szCs w:val="22"/>
              </w:rPr>
              <w:t>d</w:t>
            </w:r>
          </w:p>
        </w:tc>
        <w:tc>
          <w:tcPr>
            <w:tcW w:w="1440" w:type="dxa"/>
            <w:tcBorders>
              <w:top w:val="single" w:sz="4" w:space="0" w:color="auto"/>
              <w:bottom w:val="nil"/>
            </w:tcBorders>
          </w:tcPr>
          <w:p w:rsidR="00523A95" w:rsidRPr="00C51A81" w:rsidRDefault="00523A95" w:rsidP="00C51A81">
            <w:pPr>
              <w:tabs>
                <w:tab w:val="decimal" w:pos="625"/>
              </w:tabs>
              <w:spacing w:before="40" w:after="40"/>
              <w:rPr>
                <w:rFonts w:eastAsia="Arial"/>
                <w:b/>
                <w:bCs/>
                <w:spacing w:val="-6"/>
                <w:position w:val="-1"/>
                <w:sz w:val="22"/>
                <w:szCs w:val="22"/>
              </w:rPr>
            </w:pPr>
            <w:r w:rsidRPr="00C51A81">
              <w:rPr>
                <w:rFonts w:eastAsia="Arial"/>
                <w:spacing w:val="-1"/>
                <w:position w:val="-2"/>
                <w:sz w:val="22"/>
                <w:szCs w:val="22"/>
              </w:rPr>
              <w:t>54</w:t>
            </w:r>
            <w:r w:rsidRPr="00C51A81">
              <w:rPr>
                <w:rFonts w:eastAsia="Arial"/>
                <w:spacing w:val="1"/>
                <w:position w:val="-2"/>
                <w:sz w:val="22"/>
                <w:szCs w:val="22"/>
              </w:rPr>
              <w:t>.</w:t>
            </w:r>
            <w:r w:rsidRPr="00C51A81">
              <w:rPr>
                <w:rFonts w:eastAsia="Arial"/>
                <w:spacing w:val="-1"/>
                <w:position w:val="-2"/>
                <w:sz w:val="22"/>
                <w:szCs w:val="22"/>
              </w:rPr>
              <w:t>7</w:t>
            </w:r>
          </w:p>
        </w:tc>
        <w:tc>
          <w:tcPr>
            <w:tcW w:w="2538" w:type="dxa"/>
            <w:tcBorders>
              <w:top w:val="single" w:sz="4" w:space="0" w:color="auto"/>
              <w:bottom w:val="nil"/>
            </w:tcBorders>
          </w:tcPr>
          <w:p w:rsidR="00523A95" w:rsidRPr="00C51A81" w:rsidRDefault="00523A95" w:rsidP="00C51A81">
            <w:pPr>
              <w:tabs>
                <w:tab w:val="decimal" w:pos="1152"/>
              </w:tabs>
              <w:spacing w:before="40" w:after="40"/>
              <w:rPr>
                <w:rFonts w:eastAsia="Arial"/>
                <w:b/>
                <w:bCs/>
                <w:spacing w:val="-6"/>
                <w:sz w:val="22"/>
                <w:szCs w:val="22"/>
              </w:rPr>
            </w:pPr>
            <w:r w:rsidRPr="00C51A81">
              <w:rPr>
                <w:rFonts w:eastAsia="Arial"/>
                <w:spacing w:val="-1"/>
                <w:position w:val="-2"/>
                <w:sz w:val="22"/>
                <w:szCs w:val="22"/>
              </w:rPr>
              <w:t>55</w:t>
            </w:r>
            <w:r w:rsidRPr="00C51A81">
              <w:rPr>
                <w:rFonts w:eastAsia="Arial"/>
                <w:spacing w:val="1"/>
                <w:position w:val="-2"/>
                <w:sz w:val="22"/>
                <w:szCs w:val="22"/>
              </w:rPr>
              <w:t>.</w:t>
            </w:r>
            <w:r w:rsidRPr="00C51A81">
              <w:rPr>
                <w:rFonts w:eastAsia="Arial"/>
                <w:spacing w:val="-1"/>
                <w:position w:val="-2"/>
                <w:sz w:val="22"/>
                <w:szCs w:val="22"/>
              </w:rPr>
              <w:t>3</w:t>
            </w:r>
          </w:p>
        </w:tc>
      </w:tr>
      <w:tr w:rsidR="00523A95" w:rsidRPr="00C51A81" w:rsidTr="00C51A81">
        <w:trPr>
          <w:trHeight w:val="20"/>
        </w:trPr>
        <w:tc>
          <w:tcPr>
            <w:tcW w:w="1908" w:type="dxa"/>
            <w:tcBorders>
              <w:top w:val="nil"/>
              <w:bottom w:val="single" w:sz="4" w:space="0" w:color="auto"/>
            </w:tcBorders>
          </w:tcPr>
          <w:p w:rsidR="00523A95" w:rsidRPr="00C51A81" w:rsidRDefault="00523A95" w:rsidP="00C51A81">
            <w:pPr>
              <w:spacing w:before="40" w:after="40"/>
              <w:rPr>
                <w:rFonts w:eastAsia="Arial"/>
                <w:b/>
                <w:bCs/>
                <w:spacing w:val="-1"/>
                <w:position w:val="2"/>
                <w:sz w:val="22"/>
                <w:szCs w:val="22"/>
              </w:rPr>
            </w:pPr>
          </w:p>
        </w:tc>
        <w:tc>
          <w:tcPr>
            <w:tcW w:w="3690" w:type="dxa"/>
            <w:tcBorders>
              <w:top w:val="nil"/>
              <w:bottom w:val="single" w:sz="4" w:space="0" w:color="auto"/>
            </w:tcBorders>
          </w:tcPr>
          <w:p w:rsidR="00523A95" w:rsidRPr="00C51A81" w:rsidRDefault="00523A95" w:rsidP="00C51A81">
            <w:pPr>
              <w:spacing w:before="40" w:after="40"/>
              <w:rPr>
                <w:rFonts w:eastAsia="Arial"/>
                <w:sz w:val="22"/>
                <w:szCs w:val="22"/>
              </w:rPr>
            </w:pPr>
            <w:r w:rsidRPr="00C51A81">
              <w:rPr>
                <w:rFonts w:eastAsia="Arial"/>
                <w:spacing w:val="-1"/>
                <w:position w:val="2"/>
                <w:sz w:val="22"/>
                <w:szCs w:val="22"/>
              </w:rPr>
              <w:t>No</w:t>
            </w:r>
            <w:r w:rsidRPr="00C51A81">
              <w:rPr>
                <w:rFonts w:eastAsia="Arial"/>
                <w:position w:val="2"/>
                <w:sz w:val="22"/>
                <w:szCs w:val="22"/>
              </w:rPr>
              <w:t>t</w:t>
            </w:r>
            <w:r w:rsidRPr="00C51A81">
              <w:rPr>
                <w:rFonts w:eastAsia="Arial"/>
                <w:spacing w:val="2"/>
                <w:position w:val="2"/>
                <w:sz w:val="22"/>
                <w:szCs w:val="22"/>
              </w:rPr>
              <w:t xml:space="preserve"> </w:t>
            </w:r>
            <w:r w:rsidRPr="00C51A81">
              <w:rPr>
                <w:rFonts w:eastAsia="Arial"/>
                <w:spacing w:val="-2"/>
                <w:position w:val="2"/>
                <w:sz w:val="22"/>
                <w:szCs w:val="22"/>
              </w:rPr>
              <w:t>M</w:t>
            </w:r>
            <w:r w:rsidRPr="00C51A81">
              <w:rPr>
                <w:rFonts w:eastAsia="Arial"/>
                <w:spacing w:val="-1"/>
                <w:position w:val="2"/>
                <w:sz w:val="22"/>
                <w:szCs w:val="22"/>
              </w:rPr>
              <w:t>arr</w:t>
            </w:r>
            <w:r w:rsidRPr="00C51A81">
              <w:rPr>
                <w:rFonts w:eastAsia="Arial"/>
                <w:position w:val="2"/>
                <w:sz w:val="22"/>
                <w:szCs w:val="22"/>
              </w:rPr>
              <w:t>i</w:t>
            </w:r>
            <w:r w:rsidRPr="00C51A81">
              <w:rPr>
                <w:rFonts w:eastAsia="Arial"/>
                <w:spacing w:val="-1"/>
                <w:position w:val="2"/>
                <w:sz w:val="22"/>
                <w:szCs w:val="22"/>
              </w:rPr>
              <w:t>e</w:t>
            </w:r>
            <w:r w:rsidRPr="00C51A81">
              <w:rPr>
                <w:rFonts w:eastAsia="Arial"/>
                <w:position w:val="2"/>
                <w:sz w:val="22"/>
                <w:szCs w:val="22"/>
              </w:rPr>
              <w:t>d</w:t>
            </w:r>
          </w:p>
        </w:tc>
        <w:tc>
          <w:tcPr>
            <w:tcW w:w="1440" w:type="dxa"/>
            <w:tcBorders>
              <w:top w:val="nil"/>
              <w:bottom w:val="single" w:sz="4" w:space="0" w:color="auto"/>
            </w:tcBorders>
          </w:tcPr>
          <w:p w:rsidR="00523A95" w:rsidRPr="00C51A81" w:rsidRDefault="00523A95" w:rsidP="00C51A81">
            <w:pPr>
              <w:tabs>
                <w:tab w:val="decimal" w:pos="625"/>
              </w:tabs>
              <w:spacing w:before="40" w:after="40"/>
              <w:rPr>
                <w:rFonts w:eastAsia="Arial"/>
                <w:b/>
                <w:bCs/>
                <w:spacing w:val="-6"/>
                <w:position w:val="-1"/>
                <w:sz w:val="22"/>
                <w:szCs w:val="22"/>
              </w:rPr>
            </w:pPr>
            <w:r w:rsidRPr="00C51A81">
              <w:rPr>
                <w:rFonts w:eastAsia="Arial"/>
                <w:spacing w:val="-1"/>
                <w:sz w:val="22"/>
                <w:szCs w:val="22"/>
              </w:rPr>
              <w:t>45</w:t>
            </w:r>
            <w:r w:rsidRPr="00C51A81">
              <w:rPr>
                <w:rFonts w:eastAsia="Arial"/>
                <w:spacing w:val="1"/>
                <w:sz w:val="22"/>
                <w:szCs w:val="22"/>
              </w:rPr>
              <w:t>.</w:t>
            </w:r>
            <w:r w:rsidRPr="00C51A81">
              <w:rPr>
                <w:rFonts w:eastAsia="Arial"/>
                <w:spacing w:val="-1"/>
                <w:sz w:val="22"/>
                <w:szCs w:val="22"/>
              </w:rPr>
              <w:t>3</w:t>
            </w:r>
          </w:p>
        </w:tc>
        <w:tc>
          <w:tcPr>
            <w:tcW w:w="2538" w:type="dxa"/>
            <w:tcBorders>
              <w:top w:val="nil"/>
              <w:bottom w:val="single" w:sz="4" w:space="0" w:color="auto"/>
            </w:tcBorders>
          </w:tcPr>
          <w:p w:rsidR="00523A95" w:rsidRPr="00C51A81" w:rsidRDefault="00523A95" w:rsidP="00C51A81">
            <w:pPr>
              <w:tabs>
                <w:tab w:val="decimal" w:pos="1152"/>
              </w:tabs>
              <w:spacing w:before="40" w:after="40"/>
              <w:rPr>
                <w:rFonts w:eastAsia="Arial"/>
                <w:b/>
                <w:bCs/>
                <w:spacing w:val="-6"/>
                <w:sz w:val="22"/>
                <w:szCs w:val="22"/>
              </w:rPr>
            </w:pPr>
            <w:r w:rsidRPr="00C51A81">
              <w:rPr>
                <w:rFonts w:eastAsia="Arial"/>
                <w:spacing w:val="-1"/>
                <w:sz w:val="22"/>
                <w:szCs w:val="22"/>
              </w:rPr>
              <w:t>44</w:t>
            </w:r>
            <w:r w:rsidRPr="00C51A81">
              <w:rPr>
                <w:rFonts w:eastAsia="Arial"/>
                <w:spacing w:val="1"/>
                <w:sz w:val="22"/>
                <w:szCs w:val="22"/>
              </w:rPr>
              <w:t>.</w:t>
            </w:r>
            <w:r w:rsidRPr="00C51A81">
              <w:rPr>
                <w:rFonts w:eastAsia="Arial"/>
                <w:spacing w:val="-1"/>
                <w:sz w:val="22"/>
                <w:szCs w:val="22"/>
              </w:rPr>
              <w:t>7</w:t>
            </w:r>
          </w:p>
        </w:tc>
      </w:tr>
    </w:tbl>
    <w:p w:rsidR="00C51A81" w:rsidRDefault="00C51A81" w:rsidP="00C51A81">
      <w:pPr>
        <w:pStyle w:val="exhibitsource"/>
        <w:jc w:val="right"/>
      </w:pPr>
      <w:r>
        <w:t>(continued)</w:t>
      </w:r>
    </w:p>
    <w:p w:rsidR="00C51A81" w:rsidRDefault="00C51A81" w:rsidP="00C51A81">
      <w:pPr>
        <w:pStyle w:val="TableTitlecont"/>
        <w:rPr>
          <w:rFonts w:eastAsia="Arial"/>
        </w:rPr>
      </w:pPr>
      <w:r>
        <w:rPr>
          <w:rFonts w:eastAsia="Arial"/>
          <w:spacing w:val="-1"/>
        </w:rPr>
        <w:lastRenderedPageBreak/>
        <w:t>Table A.2-1</w:t>
      </w:r>
      <w:r>
        <w:rPr>
          <w:rFonts w:eastAsia="Arial"/>
        </w:rPr>
        <w:t>.</w:t>
      </w:r>
      <w:r>
        <w:rPr>
          <w:rFonts w:eastAsia="Arial"/>
        </w:rPr>
        <w:tab/>
      </w:r>
      <w:r w:rsidRPr="00260317">
        <w:rPr>
          <w:rFonts w:eastAsia="Arial"/>
          <w:spacing w:val="-1"/>
        </w:rPr>
        <w:t>C</w:t>
      </w:r>
      <w:r w:rsidRPr="00260317">
        <w:rPr>
          <w:rFonts w:eastAsia="Arial"/>
        </w:rPr>
        <w:t>omp</w:t>
      </w:r>
      <w:r w:rsidRPr="00260317">
        <w:rPr>
          <w:rFonts w:eastAsia="Arial"/>
          <w:spacing w:val="-3"/>
        </w:rPr>
        <w:t>a</w:t>
      </w:r>
      <w:r w:rsidRPr="00260317">
        <w:rPr>
          <w:rFonts w:eastAsia="Arial"/>
        </w:rPr>
        <w:t>r</w:t>
      </w:r>
      <w:r w:rsidRPr="00260317">
        <w:rPr>
          <w:rFonts w:eastAsia="Arial"/>
          <w:spacing w:val="1"/>
        </w:rPr>
        <w:t>i</w:t>
      </w:r>
      <w:r w:rsidRPr="00260317">
        <w:rPr>
          <w:rFonts w:eastAsia="Arial"/>
        </w:rPr>
        <w:t>son</w:t>
      </w:r>
      <w:r w:rsidRPr="00260317">
        <w:rPr>
          <w:rFonts w:eastAsia="Arial"/>
          <w:spacing w:val="-4"/>
        </w:rPr>
        <w:t xml:space="preserve"> </w:t>
      </w:r>
      <w:r w:rsidRPr="00260317">
        <w:rPr>
          <w:rFonts w:eastAsia="Arial"/>
        </w:rPr>
        <w:t>of</w:t>
      </w:r>
      <w:r w:rsidRPr="00260317">
        <w:rPr>
          <w:rFonts w:eastAsia="Arial"/>
          <w:spacing w:val="2"/>
        </w:rPr>
        <w:t xml:space="preserve"> </w:t>
      </w:r>
      <w:r w:rsidRPr="00260317">
        <w:rPr>
          <w:rFonts w:eastAsia="Arial"/>
        </w:rPr>
        <w:t>W</w:t>
      </w:r>
      <w:r w:rsidRPr="00260317">
        <w:rPr>
          <w:rFonts w:eastAsia="Arial"/>
          <w:spacing w:val="-3"/>
        </w:rPr>
        <w:t>e</w:t>
      </w:r>
      <w:r w:rsidRPr="00260317">
        <w:rPr>
          <w:rFonts w:eastAsia="Arial"/>
          <w:spacing w:val="1"/>
        </w:rPr>
        <w:t>i</w:t>
      </w:r>
      <w:r w:rsidRPr="00260317">
        <w:rPr>
          <w:rFonts w:eastAsia="Arial"/>
        </w:rPr>
        <w:t>gh</w:t>
      </w:r>
      <w:r w:rsidRPr="00260317">
        <w:rPr>
          <w:rFonts w:eastAsia="Arial"/>
          <w:spacing w:val="-2"/>
        </w:rPr>
        <w:t>t</w:t>
      </w:r>
      <w:r w:rsidRPr="00260317">
        <w:rPr>
          <w:rFonts w:eastAsia="Arial"/>
        </w:rPr>
        <w:t>ed</w:t>
      </w:r>
      <w:r w:rsidRPr="00260317">
        <w:rPr>
          <w:rFonts w:eastAsia="Arial"/>
          <w:spacing w:val="1"/>
        </w:rPr>
        <w:t xml:space="preserve"> </w:t>
      </w:r>
      <w:r w:rsidRPr="00260317">
        <w:rPr>
          <w:rFonts w:eastAsia="Arial"/>
          <w:spacing w:val="-1"/>
        </w:rPr>
        <w:t>K</w:t>
      </w:r>
      <w:r w:rsidRPr="00260317">
        <w:rPr>
          <w:rFonts w:eastAsia="Arial"/>
        </w:rPr>
        <w:t>n</w:t>
      </w:r>
      <w:r w:rsidRPr="00260317">
        <w:rPr>
          <w:rFonts w:eastAsia="Arial"/>
          <w:spacing w:val="-5"/>
        </w:rPr>
        <w:t>o</w:t>
      </w:r>
      <w:r w:rsidRPr="00260317">
        <w:rPr>
          <w:rFonts w:eastAsia="Arial"/>
          <w:spacing w:val="3"/>
        </w:rPr>
        <w:t>w</w:t>
      </w:r>
      <w:r w:rsidRPr="00260317">
        <w:rPr>
          <w:rFonts w:eastAsia="Arial"/>
          <w:spacing w:val="1"/>
        </w:rPr>
        <w:t>l</w:t>
      </w:r>
      <w:r w:rsidRPr="00260317">
        <w:rPr>
          <w:rFonts w:eastAsia="Arial"/>
        </w:rPr>
        <w:t>ed</w:t>
      </w:r>
      <w:r w:rsidRPr="00260317">
        <w:rPr>
          <w:rFonts w:eastAsia="Arial"/>
          <w:spacing w:val="-3"/>
        </w:rPr>
        <w:t>g</w:t>
      </w:r>
      <w:r w:rsidRPr="00260317">
        <w:rPr>
          <w:rFonts w:eastAsia="Arial"/>
        </w:rPr>
        <w:t>e</w:t>
      </w:r>
      <w:r w:rsidRPr="00260317">
        <w:rPr>
          <w:rFonts w:eastAsia="Arial"/>
          <w:spacing w:val="-1"/>
        </w:rPr>
        <w:t>P</w:t>
      </w:r>
      <w:r w:rsidRPr="00260317">
        <w:rPr>
          <w:rFonts w:eastAsia="Arial"/>
        </w:rPr>
        <w:t>anel</w:t>
      </w:r>
      <w:r w:rsidRPr="00AD4E7D">
        <w:rPr>
          <w:rFonts w:eastAsia="Arial"/>
          <w:vertAlign w:val="superscript"/>
        </w:rPr>
        <w:t>®</w:t>
      </w:r>
      <w:r w:rsidRPr="00260317">
        <w:rPr>
          <w:rFonts w:eastAsia="Arial"/>
          <w:spacing w:val="2"/>
        </w:rPr>
        <w:t xml:space="preserve"> </w:t>
      </w:r>
      <w:r w:rsidRPr="00260317">
        <w:rPr>
          <w:rFonts w:eastAsia="Arial"/>
          <w:spacing w:val="1"/>
        </w:rPr>
        <w:t>t</w:t>
      </w:r>
      <w:r w:rsidRPr="00260317">
        <w:rPr>
          <w:rFonts w:eastAsia="Arial"/>
        </w:rPr>
        <w:t>o</w:t>
      </w:r>
      <w:r w:rsidRPr="00260317">
        <w:rPr>
          <w:rFonts w:eastAsia="Arial"/>
          <w:spacing w:val="-2"/>
        </w:rPr>
        <w:t xml:space="preserve"> </w:t>
      </w:r>
      <w:r>
        <w:rPr>
          <w:rFonts w:eastAsia="Arial"/>
          <w:spacing w:val="-2"/>
        </w:rPr>
        <w:t xml:space="preserve">Current Population Survey Data, </w:t>
      </w:r>
      <w:r w:rsidRPr="00260317">
        <w:rPr>
          <w:rFonts w:eastAsia="Arial"/>
        </w:rPr>
        <w:t>June</w:t>
      </w:r>
      <w:r w:rsidRPr="00260317">
        <w:rPr>
          <w:rFonts w:eastAsia="Arial"/>
          <w:spacing w:val="-2"/>
        </w:rPr>
        <w:t xml:space="preserve"> </w:t>
      </w:r>
      <w:r w:rsidRPr="00260317">
        <w:rPr>
          <w:rFonts w:eastAsia="Arial"/>
        </w:rPr>
        <w:t>2011</w:t>
      </w:r>
      <w:r>
        <w:rPr>
          <w:rFonts w:eastAsia="Arial"/>
        </w:rPr>
        <w:t xml:space="preserve"> (continued)</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3600"/>
        <w:gridCol w:w="1440"/>
        <w:gridCol w:w="2808"/>
      </w:tblGrid>
      <w:tr w:rsidR="00C51A81" w:rsidRPr="00C51A81" w:rsidTr="00AF659A">
        <w:trPr>
          <w:trHeight w:val="20"/>
        </w:trPr>
        <w:tc>
          <w:tcPr>
            <w:tcW w:w="1728" w:type="dxa"/>
            <w:tcBorders>
              <w:top w:val="single" w:sz="12" w:space="0" w:color="auto"/>
              <w:bottom w:val="single" w:sz="4" w:space="0" w:color="auto"/>
            </w:tcBorders>
            <w:vAlign w:val="bottom"/>
          </w:tcPr>
          <w:p w:rsidR="00C51A81" w:rsidRPr="00C51A81" w:rsidRDefault="00C51A81" w:rsidP="00AF659A">
            <w:pPr>
              <w:spacing w:before="40" w:after="40"/>
              <w:jc w:val="center"/>
              <w:rPr>
                <w:rFonts w:eastAsia="Arial"/>
                <w:b/>
                <w:sz w:val="22"/>
                <w:szCs w:val="22"/>
              </w:rPr>
            </w:pPr>
          </w:p>
        </w:tc>
        <w:tc>
          <w:tcPr>
            <w:tcW w:w="3600" w:type="dxa"/>
            <w:tcBorders>
              <w:top w:val="single" w:sz="12" w:space="0" w:color="auto"/>
              <w:bottom w:val="single" w:sz="4" w:space="0" w:color="auto"/>
            </w:tcBorders>
            <w:vAlign w:val="bottom"/>
          </w:tcPr>
          <w:p w:rsidR="00C51A81" w:rsidRPr="00C51A81" w:rsidRDefault="00C51A81" w:rsidP="00AF659A">
            <w:pPr>
              <w:spacing w:before="40" w:after="40"/>
              <w:jc w:val="center"/>
              <w:rPr>
                <w:rFonts w:eastAsia="Arial"/>
                <w:b/>
                <w:sz w:val="22"/>
                <w:szCs w:val="22"/>
              </w:rPr>
            </w:pPr>
          </w:p>
        </w:tc>
        <w:tc>
          <w:tcPr>
            <w:tcW w:w="1440" w:type="dxa"/>
            <w:tcBorders>
              <w:top w:val="single" w:sz="12" w:space="0" w:color="auto"/>
              <w:bottom w:val="single" w:sz="4" w:space="0" w:color="auto"/>
            </w:tcBorders>
            <w:vAlign w:val="bottom"/>
          </w:tcPr>
          <w:p w:rsidR="00C51A81" w:rsidRPr="00C51A81" w:rsidRDefault="00C51A81" w:rsidP="00AF659A">
            <w:pPr>
              <w:spacing w:before="40" w:after="40"/>
              <w:jc w:val="center"/>
              <w:rPr>
                <w:rFonts w:eastAsia="Arial"/>
                <w:b/>
                <w:sz w:val="22"/>
                <w:szCs w:val="22"/>
              </w:rPr>
            </w:pPr>
            <w:r w:rsidRPr="00C51A81">
              <w:rPr>
                <w:rFonts w:eastAsia="Arial"/>
                <w:b/>
                <w:bCs/>
                <w:spacing w:val="-6"/>
                <w:position w:val="-1"/>
                <w:sz w:val="22"/>
                <w:szCs w:val="22"/>
              </w:rPr>
              <w:t>A</w:t>
            </w:r>
            <w:r w:rsidRPr="00C51A81">
              <w:rPr>
                <w:rFonts w:eastAsia="Arial"/>
                <w:b/>
                <w:bCs/>
                <w:spacing w:val="3"/>
                <w:position w:val="-1"/>
                <w:sz w:val="22"/>
                <w:szCs w:val="22"/>
              </w:rPr>
              <w:t>d</w:t>
            </w:r>
            <w:r w:rsidRPr="00C51A81">
              <w:rPr>
                <w:rFonts w:eastAsia="Arial"/>
                <w:b/>
                <w:bCs/>
                <w:position w:val="-1"/>
                <w:sz w:val="22"/>
                <w:szCs w:val="22"/>
              </w:rPr>
              <w:t>u</w:t>
            </w:r>
            <w:r w:rsidRPr="00C51A81">
              <w:rPr>
                <w:rFonts w:eastAsia="Arial"/>
                <w:b/>
                <w:bCs/>
                <w:spacing w:val="1"/>
                <w:position w:val="-1"/>
                <w:sz w:val="22"/>
                <w:szCs w:val="22"/>
              </w:rPr>
              <w:t>l</w:t>
            </w:r>
            <w:r w:rsidRPr="00C51A81">
              <w:rPr>
                <w:rFonts w:eastAsia="Arial"/>
                <w:b/>
                <w:bCs/>
                <w:position w:val="-1"/>
                <w:sz w:val="22"/>
                <w:szCs w:val="22"/>
              </w:rPr>
              <w:t xml:space="preserve">t </w:t>
            </w:r>
            <w:r w:rsidRPr="00C51A81">
              <w:rPr>
                <w:rFonts w:eastAsia="Arial"/>
                <w:b/>
                <w:bCs/>
                <w:spacing w:val="1"/>
                <w:position w:val="-1"/>
                <w:sz w:val="22"/>
                <w:szCs w:val="22"/>
              </w:rPr>
              <w:t>P</w:t>
            </w:r>
            <w:r w:rsidRPr="00C51A81">
              <w:rPr>
                <w:rFonts w:eastAsia="Arial"/>
                <w:b/>
                <w:bCs/>
                <w:spacing w:val="-1"/>
                <w:position w:val="-1"/>
                <w:sz w:val="22"/>
                <w:szCs w:val="22"/>
              </w:rPr>
              <w:t>a</w:t>
            </w:r>
            <w:r w:rsidRPr="00C51A81">
              <w:rPr>
                <w:rFonts w:eastAsia="Arial"/>
                <w:b/>
                <w:bCs/>
                <w:position w:val="-1"/>
                <w:sz w:val="22"/>
                <w:szCs w:val="22"/>
              </w:rPr>
              <w:t>n</w:t>
            </w:r>
            <w:r w:rsidRPr="00C51A81">
              <w:rPr>
                <w:rFonts w:eastAsia="Arial"/>
                <w:b/>
                <w:bCs/>
                <w:spacing w:val="-1"/>
                <w:position w:val="-1"/>
                <w:sz w:val="22"/>
                <w:szCs w:val="22"/>
              </w:rPr>
              <w:t>el</w:t>
            </w:r>
            <w:r w:rsidRPr="00C51A81">
              <w:rPr>
                <w:rFonts w:eastAsia="Arial"/>
                <w:b/>
                <w:bCs/>
                <w:spacing w:val="3"/>
                <w:sz w:val="22"/>
                <w:szCs w:val="22"/>
              </w:rPr>
              <w:t xml:space="preserve"> M</w:t>
            </w:r>
            <w:r w:rsidRPr="00C51A81">
              <w:rPr>
                <w:rFonts w:eastAsia="Arial"/>
                <w:b/>
                <w:bCs/>
                <w:spacing w:val="-3"/>
                <w:sz w:val="22"/>
                <w:szCs w:val="22"/>
              </w:rPr>
              <w:t>e</w:t>
            </w:r>
            <w:r w:rsidRPr="00C51A81">
              <w:rPr>
                <w:rFonts w:eastAsia="Arial"/>
                <w:b/>
                <w:bCs/>
                <w:spacing w:val="1"/>
                <w:sz w:val="22"/>
                <w:szCs w:val="22"/>
              </w:rPr>
              <w:t>m</w:t>
            </w:r>
            <w:r w:rsidRPr="00C51A81">
              <w:rPr>
                <w:rFonts w:eastAsia="Arial"/>
                <w:b/>
                <w:bCs/>
                <w:sz w:val="22"/>
                <w:szCs w:val="22"/>
              </w:rPr>
              <w:t>b</w:t>
            </w:r>
            <w:r w:rsidRPr="00C51A81">
              <w:rPr>
                <w:rFonts w:eastAsia="Arial"/>
                <w:b/>
                <w:bCs/>
                <w:spacing w:val="-1"/>
                <w:sz w:val="22"/>
                <w:szCs w:val="22"/>
              </w:rPr>
              <w:t>e</w:t>
            </w:r>
            <w:r w:rsidRPr="00C51A81">
              <w:rPr>
                <w:rFonts w:eastAsia="Arial"/>
                <w:b/>
                <w:bCs/>
                <w:sz w:val="22"/>
                <w:szCs w:val="22"/>
              </w:rPr>
              <w:t>rs</w:t>
            </w:r>
            <w:r w:rsidRPr="00C51A81">
              <w:rPr>
                <w:rFonts w:eastAsia="Arial"/>
                <w:b/>
                <w:bCs/>
                <w:sz w:val="22"/>
                <w:szCs w:val="22"/>
                <w:vertAlign w:val="superscript"/>
              </w:rPr>
              <w:t>1</w:t>
            </w:r>
            <w:r w:rsidRPr="00C51A81">
              <w:rPr>
                <w:rFonts w:eastAsia="Arial"/>
                <w:b/>
                <w:bCs/>
                <w:position w:val="8"/>
                <w:sz w:val="22"/>
                <w:szCs w:val="22"/>
              </w:rPr>
              <w:t xml:space="preserve"> (%)</w:t>
            </w:r>
          </w:p>
        </w:tc>
        <w:tc>
          <w:tcPr>
            <w:tcW w:w="2808" w:type="dxa"/>
            <w:tcBorders>
              <w:top w:val="single" w:sz="12" w:space="0" w:color="auto"/>
              <w:bottom w:val="single" w:sz="4" w:space="0" w:color="auto"/>
            </w:tcBorders>
            <w:vAlign w:val="bottom"/>
          </w:tcPr>
          <w:p w:rsidR="00C51A81" w:rsidRDefault="00C51A81" w:rsidP="00AF659A">
            <w:pPr>
              <w:spacing w:before="40" w:after="40"/>
              <w:jc w:val="center"/>
              <w:rPr>
                <w:rFonts w:eastAsia="Arial"/>
                <w:b/>
                <w:bCs/>
                <w:sz w:val="22"/>
                <w:szCs w:val="22"/>
              </w:rPr>
            </w:pPr>
            <w:r w:rsidRPr="00C51A81">
              <w:rPr>
                <w:rFonts w:eastAsia="Arial"/>
                <w:b/>
                <w:bCs/>
                <w:spacing w:val="-6"/>
                <w:sz w:val="22"/>
                <w:szCs w:val="22"/>
              </w:rPr>
              <w:t>A</w:t>
            </w:r>
            <w:r w:rsidRPr="00C51A81">
              <w:rPr>
                <w:rFonts w:eastAsia="Arial"/>
                <w:b/>
                <w:bCs/>
                <w:spacing w:val="3"/>
                <w:sz w:val="22"/>
                <w:szCs w:val="22"/>
              </w:rPr>
              <w:t>d</w:t>
            </w:r>
            <w:r w:rsidRPr="00C51A81">
              <w:rPr>
                <w:rFonts w:eastAsia="Arial"/>
                <w:b/>
                <w:bCs/>
                <w:sz w:val="22"/>
                <w:szCs w:val="22"/>
              </w:rPr>
              <w:t>u</w:t>
            </w:r>
            <w:r w:rsidRPr="00C51A81">
              <w:rPr>
                <w:rFonts w:eastAsia="Arial"/>
                <w:b/>
                <w:bCs/>
                <w:spacing w:val="1"/>
                <w:sz w:val="22"/>
                <w:szCs w:val="22"/>
              </w:rPr>
              <w:t>l</w:t>
            </w:r>
            <w:r w:rsidRPr="00C51A81">
              <w:rPr>
                <w:rFonts w:eastAsia="Arial"/>
                <w:b/>
                <w:bCs/>
                <w:sz w:val="22"/>
                <w:szCs w:val="22"/>
              </w:rPr>
              <w:t xml:space="preserve">t </w:t>
            </w:r>
            <w:r w:rsidRPr="00C51A81">
              <w:rPr>
                <w:rFonts w:eastAsia="Arial"/>
                <w:b/>
                <w:bCs/>
                <w:spacing w:val="-1"/>
                <w:sz w:val="22"/>
                <w:szCs w:val="22"/>
              </w:rPr>
              <w:t>U</w:t>
            </w:r>
            <w:r w:rsidRPr="00C51A81">
              <w:rPr>
                <w:rFonts w:eastAsia="Arial"/>
                <w:b/>
                <w:bCs/>
                <w:spacing w:val="1"/>
                <w:sz w:val="22"/>
                <w:szCs w:val="22"/>
              </w:rPr>
              <w:t>.S</w:t>
            </w:r>
            <w:r w:rsidRPr="00C51A81">
              <w:rPr>
                <w:rFonts w:eastAsia="Arial"/>
                <w:b/>
                <w:bCs/>
                <w:sz w:val="22"/>
                <w:szCs w:val="22"/>
              </w:rPr>
              <w:t xml:space="preserve">. </w:t>
            </w:r>
            <w:r w:rsidRPr="00C51A81">
              <w:rPr>
                <w:rFonts w:eastAsia="Arial"/>
                <w:b/>
                <w:bCs/>
                <w:spacing w:val="-2"/>
                <w:sz w:val="22"/>
                <w:szCs w:val="22"/>
              </w:rPr>
              <w:t>P</w:t>
            </w:r>
            <w:r w:rsidRPr="00C51A81">
              <w:rPr>
                <w:rFonts w:eastAsia="Arial"/>
                <w:b/>
                <w:bCs/>
                <w:sz w:val="22"/>
                <w:szCs w:val="22"/>
              </w:rPr>
              <w:t>op</w:t>
            </w:r>
            <w:r w:rsidRPr="00C51A81">
              <w:rPr>
                <w:rFonts w:eastAsia="Arial"/>
                <w:b/>
                <w:bCs/>
                <w:spacing w:val="-2"/>
                <w:sz w:val="22"/>
                <w:szCs w:val="22"/>
              </w:rPr>
              <w:t>u</w:t>
            </w:r>
            <w:r w:rsidRPr="00C51A81">
              <w:rPr>
                <w:rFonts w:eastAsia="Arial"/>
                <w:b/>
                <w:bCs/>
                <w:spacing w:val="1"/>
                <w:sz w:val="22"/>
                <w:szCs w:val="22"/>
              </w:rPr>
              <w:t>l</w:t>
            </w:r>
            <w:r w:rsidRPr="00C51A81">
              <w:rPr>
                <w:rFonts w:eastAsia="Arial"/>
                <w:b/>
                <w:bCs/>
                <w:spacing w:val="-1"/>
                <w:sz w:val="22"/>
                <w:szCs w:val="22"/>
              </w:rPr>
              <w:t>at</w:t>
            </w:r>
            <w:r w:rsidRPr="00C51A81">
              <w:rPr>
                <w:rFonts w:eastAsia="Arial"/>
                <w:b/>
                <w:bCs/>
                <w:spacing w:val="1"/>
                <w:sz w:val="22"/>
                <w:szCs w:val="22"/>
              </w:rPr>
              <w:t>i</w:t>
            </w:r>
            <w:r w:rsidRPr="00C51A81">
              <w:rPr>
                <w:rFonts w:eastAsia="Arial"/>
                <w:b/>
                <w:bCs/>
                <w:spacing w:val="-2"/>
                <w:sz w:val="22"/>
                <w:szCs w:val="22"/>
              </w:rPr>
              <w:t>o</w:t>
            </w:r>
            <w:r w:rsidRPr="00C51A81">
              <w:rPr>
                <w:rFonts w:eastAsia="Arial"/>
                <w:b/>
                <w:bCs/>
                <w:sz w:val="22"/>
                <w:szCs w:val="22"/>
              </w:rPr>
              <w:t>n</w:t>
            </w:r>
          </w:p>
          <w:p w:rsidR="00C51A81" w:rsidRPr="00C51A81" w:rsidRDefault="00C51A81" w:rsidP="00AF659A">
            <w:pPr>
              <w:spacing w:before="40" w:after="40"/>
              <w:jc w:val="center"/>
              <w:rPr>
                <w:rFonts w:eastAsia="Arial"/>
                <w:b/>
                <w:sz w:val="22"/>
                <w:szCs w:val="22"/>
              </w:rPr>
            </w:pPr>
            <w:r w:rsidRPr="00C51A81">
              <w:rPr>
                <w:rFonts w:eastAsia="Arial"/>
                <w:b/>
                <w:spacing w:val="-1"/>
                <w:sz w:val="22"/>
                <w:szCs w:val="22"/>
              </w:rPr>
              <w:t>(De</w:t>
            </w:r>
            <w:r w:rsidRPr="00C51A81">
              <w:rPr>
                <w:rFonts w:eastAsia="Arial"/>
                <w:b/>
                <w:sz w:val="22"/>
                <w:szCs w:val="22"/>
              </w:rPr>
              <w:t>c</w:t>
            </w:r>
            <w:r w:rsidRPr="00C51A81">
              <w:rPr>
                <w:rFonts w:eastAsia="Arial"/>
                <w:b/>
                <w:spacing w:val="2"/>
                <w:sz w:val="22"/>
                <w:szCs w:val="22"/>
              </w:rPr>
              <w:t xml:space="preserve"> </w:t>
            </w:r>
            <w:r w:rsidRPr="00C51A81">
              <w:rPr>
                <w:rFonts w:eastAsia="Arial"/>
                <w:b/>
                <w:spacing w:val="-1"/>
                <w:sz w:val="22"/>
                <w:szCs w:val="22"/>
              </w:rPr>
              <w:t>201</w:t>
            </w:r>
            <w:r w:rsidRPr="00C51A81">
              <w:rPr>
                <w:rFonts w:eastAsia="Arial"/>
                <w:b/>
                <w:sz w:val="22"/>
                <w:szCs w:val="22"/>
              </w:rPr>
              <w:t>1</w:t>
            </w:r>
            <w:r w:rsidRPr="00C51A81">
              <w:rPr>
                <w:rFonts w:eastAsia="Arial"/>
                <w:b/>
                <w:spacing w:val="1"/>
                <w:sz w:val="22"/>
                <w:szCs w:val="22"/>
              </w:rPr>
              <w:t xml:space="preserve"> </w:t>
            </w:r>
            <w:r w:rsidRPr="00C51A81">
              <w:rPr>
                <w:rFonts w:eastAsia="Arial"/>
                <w:b/>
                <w:spacing w:val="-3"/>
                <w:sz w:val="22"/>
                <w:szCs w:val="22"/>
              </w:rPr>
              <w:t>C</w:t>
            </w:r>
            <w:r w:rsidRPr="00C51A81">
              <w:rPr>
                <w:rFonts w:eastAsia="Arial"/>
                <w:b/>
                <w:spacing w:val="1"/>
                <w:sz w:val="22"/>
                <w:szCs w:val="22"/>
              </w:rPr>
              <w:t>PS</w:t>
            </w:r>
            <w:r w:rsidRPr="00C51A81">
              <w:rPr>
                <w:rFonts w:eastAsia="Arial"/>
                <w:b/>
                <w:spacing w:val="1"/>
                <w:sz w:val="22"/>
                <w:szCs w:val="22"/>
                <w:vertAlign w:val="superscript"/>
              </w:rPr>
              <w:t>2</w:t>
            </w:r>
            <w:r w:rsidRPr="00C51A81">
              <w:rPr>
                <w:rFonts w:eastAsia="Arial"/>
                <w:b/>
                <w:bCs/>
                <w:sz w:val="22"/>
                <w:szCs w:val="22"/>
              </w:rPr>
              <w:t xml:space="preserve"> </w:t>
            </w:r>
            <w:r w:rsidRPr="00C51A81">
              <w:rPr>
                <w:rFonts w:eastAsia="Arial"/>
                <w:b/>
                <w:spacing w:val="-1"/>
                <w:sz w:val="22"/>
                <w:szCs w:val="22"/>
              </w:rPr>
              <w:t>e</w:t>
            </w:r>
            <w:r w:rsidRPr="00C51A81">
              <w:rPr>
                <w:rFonts w:eastAsia="Arial"/>
                <w:b/>
                <w:spacing w:val="-4"/>
                <w:sz w:val="22"/>
                <w:szCs w:val="22"/>
              </w:rPr>
              <w:t>x</w:t>
            </w:r>
            <w:r w:rsidRPr="00C51A81">
              <w:rPr>
                <w:rFonts w:eastAsia="Arial"/>
                <w:b/>
                <w:spacing w:val="1"/>
                <w:sz w:val="22"/>
                <w:szCs w:val="22"/>
              </w:rPr>
              <w:t>c</w:t>
            </w:r>
            <w:r w:rsidRPr="00C51A81">
              <w:rPr>
                <w:rFonts w:eastAsia="Arial"/>
                <w:b/>
                <w:spacing w:val="-1"/>
                <w:sz w:val="22"/>
                <w:szCs w:val="22"/>
              </w:rPr>
              <w:t>ep</w:t>
            </w:r>
            <w:r w:rsidRPr="00C51A81">
              <w:rPr>
                <w:rFonts w:eastAsia="Arial"/>
                <w:b/>
                <w:sz w:val="22"/>
                <w:szCs w:val="22"/>
              </w:rPr>
              <w:t>t</w:t>
            </w:r>
            <w:r w:rsidRPr="00C51A81">
              <w:rPr>
                <w:rFonts w:eastAsia="Arial"/>
                <w:b/>
                <w:spacing w:val="2"/>
                <w:sz w:val="22"/>
                <w:szCs w:val="22"/>
              </w:rPr>
              <w:t xml:space="preserve"> </w:t>
            </w:r>
            <w:r w:rsidRPr="00C51A81">
              <w:rPr>
                <w:rFonts w:eastAsia="Arial"/>
                <w:b/>
                <w:spacing w:val="-1"/>
                <w:sz w:val="22"/>
                <w:szCs w:val="22"/>
              </w:rPr>
              <w:t>a</w:t>
            </w:r>
            <w:r w:rsidRPr="00C51A81">
              <w:rPr>
                <w:rFonts w:eastAsia="Arial"/>
                <w:b/>
                <w:sz w:val="22"/>
                <w:szCs w:val="22"/>
              </w:rPr>
              <w:t xml:space="preserve">s </w:t>
            </w:r>
            <w:r w:rsidRPr="00C51A81">
              <w:rPr>
                <w:rFonts w:eastAsia="Arial"/>
                <w:b/>
                <w:spacing w:val="-1"/>
                <w:sz w:val="22"/>
                <w:szCs w:val="22"/>
              </w:rPr>
              <w:t>no</w:t>
            </w:r>
            <w:r w:rsidRPr="00C51A81">
              <w:rPr>
                <w:rFonts w:eastAsia="Arial"/>
                <w:b/>
                <w:spacing w:val="1"/>
                <w:sz w:val="22"/>
                <w:szCs w:val="22"/>
              </w:rPr>
              <w:t>t</w:t>
            </w:r>
            <w:r w:rsidRPr="00C51A81">
              <w:rPr>
                <w:rFonts w:eastAsia="Arial"/>
                <w:b/>
                <w:spacing w:val="-1"/>
                <w:sz w:val="22"/>
                <w:szCs w:val="22"/>
              </w:rPr>
              <w:t>ed) (%)</w:t>
            </w:r>
          </w:p>
        </w:tc>
      </w:tr>
      <w:tr w:rsidR="00523A95" w:rsidRPr="00C51A81" w:rsidTr="00C51A81">
        <w:trPr>
          <w:trHeight w:val="20"/>
        </w:trPr>
        <w:tc>
          <w:tcPr>
            <w:tcW w:w="1728" w:type="dxa"/>
            <w:tcBorders>
              <w:top w:val="single" w:sz="4" w:space="0" w:color="auto"/>
              <w:bottom w:val="nil"/>
            </w:tcBorders>
          </w:tcPr>
          <w:p w:rsidR="00523A95" w:rsidRPr="00C51A81" w:rsidRDefault="00523A95" w:rsidP="00C51A81">
            <w:pPr>
              <w:spacing w:before="40" w:after="40"/>
              <w:rPr>
                <w:rFonts w:eastAsia="Arial"/>
                <w:b/>
                <w:bCs/>
                <w:spacing w:val="-1"/>
                <w:position w:val="2"/>
                <w:sz w:val="22"/>
                <w:szCs w:val="22"/>
              </w:rPr>
            </w:pPr>
            <w:r w:rsidRPr="00C51A81">
              <w:rPr>
                <w:rFonts w:eastAsia="Arial"/>
                <w:b/>
                <w:bCs/>
                <w:spacing w:val="-1"/>
                <w:position w:val="2"/>
                <w:sz w:val="22"/>
                <w:szCs w:val="22"/>
              </w:rPr>
              <w:t>H</w:t>
            </w:r>
            <w:r w:rsidRPr="00C51A81">
              <w:rPr>
                <w:rFonts w:eastAsia="Arial"/>
                <w:b/>
                <w:bCs/>
                <w:position w:val="2"/>
                <w:sz w:val="22"/>
                <w:szCs w:val="22"/>
              </w:rPr>
              <w:t>ou</w:t>
            </w:r>
            <w:r w:rsidRPr="00C51A81">
              <w:rPr>
                <w:rFonts w:eastAsia="Arial"/>
                <w:b/>
                <w:bCs/>
                <w:spacing w:val="-1"/>
                <w:position w:val="2"/>
                <w:sz w:val="22"/>
                <w:szCs w:val="22"/>
              </w:rPr>
              <w:t>s</w:t>
            </w:r>
            <w:r w:rsidRPr="00C51A81">
              <w:rPr>
                <w:rFonts w:eastAsia="Arial"/>
                <w:b/>
                <w:bCs/>
                <w:spacing w:val="1"/>
                <w:position w:val="2"/>
                <w:sz w:val="22"/>
                <w:szCs w:val="22"/>
              </w:rPr>
              <w:t>i</w:t>
            </w:r>
            <w:r w:rsidRPr="00C51A81">
              <w:rPr>
                <w:rFonts w:eastAsia="Arial"/>
                <w:b/>
                <w:bCs/>
                <w:position w:val="2"/>
                <w:sz w:val="22"/>
                <w:szCs w:val="22"/>
              </w:rPr>
              <w:t>ng</w:t>
            </w:r>
            <w:r w:rsidRPr="00C51A81">
              <w:rPr>
                <w:rFonts w:eastAsia="Arial"/>
                <w:b/>
                <w:bCs/>
                <w:spacing w:val="-1"/>
                <w:position w:val="2"/>
                <w:sz w:val="22"/>
                <w:szCs w:val="22"/>
              </w:rPr>
              <w:t xml:space="preserve"> </w:t>
            </w:r>
            <w:r w:rsidRPr="00C51A81">
              <w:rPr>
                <w:rFonts w:eastAsia="Arial"/>
                <w:b/>
                <w:bCs/>
                <w:spacing w:val="-3"/>
                <w:position w:val="2"/>
                <w:sz w:val="22"/>
                <w:szCs w:val="22"/>
              </w:rPr>
              <w:t>O</w:t>
            </w:r>
            <w:r w:rsidRPr="00C51A81">
              <w:rPr>
                <w:rFonts w:eastAsia="Arial"/>
                <w:b/>
                <w:bCs/>
                <w:spacing w:val="2"/>
                <w:position w:val="2"/>
                <w:sz w:val="22"/>
                <w:szCs w:val="22"/>
              </w:rPr>
              <w:t>w</w:t>
            </w:r>
            <w:r w:rsidRPr="00C51A81">
              <w:rPr>
                <w:rFonts w:eastAsia="Arial"/>
                <w:b/>
                <w:bCs/>
                <w:position w:val="2"/>
                <w:sz w:val="22"/>
                <w:szCs w:val="22"/>
              </w:rPr>
              <w:t>n</w:t>
            </w:r>
            <w:r w:rsidRPr="00C51A81">
              <w:rPr>
                <w:rFonts w:eastAsia="Arial"/>
                <w:b/>
                <w:bCs/>
                <w:spacing w:val="-1"/>
                <w:position w:val="2"/>
                <w:sz w:val="22"/>
                <w:szCs w:val="22"/>
              </w:rPr>
              <w:t>e</w:t>
            </w:r>
            <w:r w:rsidRPr="00C51A81">
              <w:rPr>
                <w:rFonts w:eastAsia="Arial"/>
                <w:b/>
                <w:bCs/>
                <w:position w:val="2"/>
                <w:sz w:val="22"/>
                <w:szCs w:val="22"/>
              </w:rPr>
              <w:t>r</w:t>
            </w:r>
            <w:r w:rsidRPr="00C51A81">
              <w:rPr>
                <w:rFonts w:eastAsia="Arial"/>
                <w:b/>
                <w:bCs/>
                <w:spacing w:val="-3"/>
                <w:position w:val="2"/>
                <w:sz w:val="22"/>
                <w:szCs w:val="22"/>
              </w:rPr>
              <w:t>s</w:t>
            </w:r>
            <w:r w:rsidRPr="00C51A81">
              <w:rPr>
                <w:rFonts w:eastAsia="Arial"/>
                <w:b/>
                <w:bCs/>
                <w:position w:val="2"/>
                <w:sz w:val="22"/>
                <w:szCs w:val="22"/>
              </w:rPr>
              <w:t>h</w:t>
            </w:r>
            <w:r w:rsidRPr="00C51A81">
              <w:rPr>
                <w:rFonts w:eastAsia="Arial"/>
                <w:b/>
                <w:bCs/>
                <w:spacing w:val="1"/>
                <w:position w:val="2"/>
                <w:sz w:val="22"/>
                <w:szCs w:val="22"/>
              </w:rPr>
              <w:t>i</w:t>
            </w:r>
            <w:r w:rsidRPr="00C51A81">
              <w:rPr>
                <w:rFonts w:eastAsia="Arial"/>
                <w:b/>
                <w:bCs/>
                <w:position w:val="2"/>
                <w:sz w:val="22"/>
                <w:szCs w:val="22"/>
              </w:rPr>
              <w:t>p</w:t>
            </w:r>
            <w:r w:rsidR="00C51A81" w:rsidRPr="00C51A81">
              <w:rPr>
                <w:rFonts w:eastAsia="Arial"/>
                <w:b/>
                <w:bCs/>
                <w:position w:val="2"/>
                <w:sz w:val="22"/>
                <w:szCs w:val="22"/>
                <w:vertAlign w:val="superscript"/>
              </w:rPr>
              <w:t>3</w:t>
            </w:r>
          </w:p>
        </w:tc>
        <w:tc>
          <w:tcPr>
            <w:tcW w:w="3600" w:type="dxa"/>
            <w:tcBorders>
              <w:top w:val="single" w:sz="4" w:space="0" w:color="auto"/>
              <w:bottom w:val="nil"/>
            </w:tcBorders>
          </w:tcPr>
          <w:p w:rsidR="00523A95" w:rsidRPr="00C51A81" w:rsidRDefault="00523A95" w:rsidP="00C51A81">
            <w:pPr>
              <w:spacing w:before="40" w:after="40"/>
              <w:rPr>
                <w:rFonts w:eastAsia="Arial"/>
                <w:sz w:val="22"/>
                <w:szCs w:val="22"/>
              </w:rPr>
            </w:pPr>
            <w:r w:rsidRPr="00C51A81">
              <w:rPr>
                <w:rFonts w:eastAsia="Arial"/>
                <w:position w:val="2"/>
                <w:sz w:val="22"/>
                <w:szCs w:val="22"/>
              </w:rPr>
              <w:t>O</w:t>
            </w:r>
            <w:r w:rsidRPr="00C51A81">
              <w:rPr>
                <w:rFonts w:eastAsia="Arial"/>
                <w:spacing w:val="-3"/>
                <w:position w:val="2"/>
                <w:sz w:val="22"/>
                <w:szCs w:val="22"/>
              </w:rPr>
              <w:t>w</w:t>
            </w:r>
            <w:r w:rsidRPr="00C51A81">
              <w:rPr>
                <w:rFonts w:eastAsia="Arial"/>
                <w:position w:val="2"/>
                <w:sz w:val="22"/>
                <w:szCs w:val="22"/>
              </w:rPr>
              <w:t>n</w:t>
            </w:r>
          </w:p>
        </w:tc>
        <w:tc>
          <w:tcPr>
            <w:tcW w:w="1440" w:type="dxa"/>
            <w:tcBorders>
              <w:top w:val="single" w:sz="4" w:space="0" w:color="auto"/>
              <w:bottom w:val="nil"/>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69.8</w:t>
            </w:r>
          </w:p>
        </w:tc>
        <w:tc>
          <w:tcPr>
            <w:tcW w:w="2808" w:type="dxa"/>
            <w:tcBorders>
              <w:top w:val="single" w:sz="4" w:space="0" w:color="auto"/>
              <w:bottom w:val="nil"/>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70.2</w:t>
            </w:r>
          </w:p>
        </w:tc>
      </w:tr>
      <w:tr w:rsidR="00523A95" w:rsidRPr="00C51A81" w:rsidTr="00C51A81">
        <w:trPr>
          <w:trHeight w:val="20"/>
        </w:trPr>
        <w:tc>
          <w:tcPr>
            <w:tcW w:w="1728" w:type="dxa"/>
            <w:tcBorders>
              <w:top w:val="nil"/>
              <w:bottom w:val="single" w:sz="4" w:space="0" w:color="auto"/>
            </w:tcBorders>
          </w:tcPr>
          <w:p w:rsidR="00523A95" w:rsidRPr="00C51A81" w:rsidRDefault="00523A95" w:rsidP="00C51A81">
            <w:pPr>
              <w:spacing w:before="40" w:after="40"/>
              <w:rPr>
                <w:rFonts w:eastAsia="Arial"/>
                <w:b/>
                <w:bCs/>
                <w:spacing w:val="-1"/>
                <w:position w:val="2"/>
                <w:sz w:val="22"/>
                <w:szCs w:val="22"/>
              </w:rPr>
            </w:pPr>
          </w:p>
        </w:tc>
        <w:tc>
          <w:tcPr>
            <w:tcW w:w="3600" w:type="dxa"/>
            <w:tcBorders>
              <w:top w:val="nil"/>
              <w:bottom w:val="single" w:sz="4" w:space="0" w:color="auto"/>
            </w:tcBorders>
          </w:tcPr>
          <w:p w:rsidR="00523A95" w:rsidRPr="00C51A81" w:rsidRDefault="00523A95" w:rsidP="00C51A81">
            <w:pPr>
              <w:spacing w:before="40" w:after="40"/>
              <w:rPr>
                <w:rFonts w:eastAsia="Arial"/>
                <w:sz w:val="22"/>
                <w:szCs w:val="22"/>
              </w:rPr>
            </w:pPr>
            <w:r w:rsidRPr="00C51A81">
              <w:rPr>
                <w:rFonts w:eastAsia="Arial"/>
                <w:spacing w:val="-1"/>
                <w:sz w:val="22"/>
                <w:szCs w:val="22"/>
              </w:rPr>
              <w:t>Ren</w:t>
            </w:r>
            <w:r w:rsidRPr="00C51A81">
              <w:rPr>
                <w:rFonts w:eastAsia="Arial"/>
                <w:spacing w:val="1"/>
                <w:sz w:val="22"/>
                <w:szCs w:val="22"/>
              </w:rPr>
              <w:t>t/</w:t>
            </w:r>
            <w:r w:rsidRPr="00C51A81">
              <w:rPr>
                <w:rFonts w:eastAsia="Arial"/>
                <w:sz w:val="22"/>
                <w:szCs w:val="22"/>
              </w:rPr>
              <w:t>O</w:t>
            </w:r>
            <w:r w:rsidRPr="00C51A81">
              <w:rPr>
                <w:rFonts w:eastAsia="Arial"/>
                <w:spacing w:val="1"/>
                <w:sz w:val="22"/>
                <w:szCs w:val="22"/>
              </w:rPr>
              <w:t>t</w:t>
            </w:r>
            <w:r w:rsidRPr="00C51A81">
              <w:rPr>
                <w:rFonts w:eastAsia="Arial"/>
                <w:spacing w:val="-1"/>
                <w:sz w:val="22"/>
                <w:szCs w:val="22"/>
              </w:rPr>
              <w:t>he</w:t>
            </w:r>
            <w:r w:rsidRPr="00C51A81">
              <w:rPr>
                <w:rFonts w:eastAsia="Arial"/>
                <w:sz w:val="22"/>
                <w:szCs w:val="22"/>
              </w:rPr>
              <w:t>r</w:t>
            </w:r>
          </w:p>
        </w:tc>
        <w:tc>
          <w:tcPr>
            <w:tcW w:w="1440" w:type="dxa"/>
            <w:tcBorders>
              <w:top w:val="nil"/>
              <w:bottom w:val="single" w:sz="4" w:space="0" w:color="auto"/>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30.2</w:t>
            </w:r>
          </w:p>
        </w:tc>
        <w:tc>
          <w:tcPr>
            <w:tcW w:w="2808" w:type="dxa"/>
            <w:tcBorders>
              <w:top w:val="nil"/>
              <w:bottom w:val="single" w:sz="4" w:space="0" w:color="auto"/>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29.8</w:t>
            </w:r>
          </w:p>
        </w:tc>
      </w:tr>
      <w:tr w:rsidR="00523A95" w:rsidRPr="00C51A81" w:rsidTr="00C51A81">
        <w:trPr>
          <w:trHeight w:val="20"/>
        </w:trPr>
        <w:tc>
          <w:tcPr>
            <w:tcW w:w="1728" w:type="dxa"/>
            <w:tcBorders>
              <w:top w:val="single" w:sz="4" w:space="0" w:color="auto"/>
            </w:tcBorders>
          </w:tcPr>
          <w:p w:rsidR="00523A95" w:rsidRPr="00C51A81" w:rsidRDefault="00523A95" w:rsidP="00C51A81">
            <w:pPr>
              <w:spacing w:before="40" w:after="40"/>
              <w:rPr>
                <w:rFonts w:eastAsia="Arial"/>
                <w:b/>
                <w:bCs/>
                <w:spacing w:val="-1"/>
                <w:position w:val="2"/>
                <w:sz w:val="22"/>
                <w:szCs w:val="22"/>
              </w:rPr>
            </w:pPr>
            <w:r w:rsidRPr="00C51A81">
              <w:rPr>
                <w:rFonts w:eastAsia="Arial"/>
                <w:b/>
                <w:bCs/>
                <w:position w:val="2"/>
                <w:sz w:val="22"/>
                <w:szCs w:val="22"/>
              </w:rPr>
              <w:t>L</w:t>
            </w:r>
            <w:r w:rsidRPr="00C51A81">
              <w:rPr>
                <w:rFonts w:eastAsia="Arial"/>
                <w:b/>
                <w:bCs/>
                <w:spacing w:val="-1"/>
                <w:position w:val="2"/>
                <w:sz w:val="22"/>
                <w:szCs w:val="22"/>
              </w:rPr>
              <w:t>eve</w:t>
            </w:r>
            <w:r w:rsidRPr="00C51A81">
              <w:rPr>
                <w:rFonts w:eastAsia="Arial"/>
                <w:b/>
                <w:bCs/>
                <w:position w:val="2"/>
                <w:sz w:val="22"/>
                <w:szCs w:val="22"/>
              </w:rPr>
              <w:t>l</w:t>
            </w:r>
            <w:r w:rsidRPr="00C51A81">
              <w:rPr>
                <w:rFonts w:eastAsia="Arial"/>
                <w:b/>
                <w:bCs/>
                <w:spacing w:val="2"/>
                <w:position w:val="2"/>
                <w:sz w:val="22"/>
                <w:szCs w:val="22"/>
              </w:rPr>
              <w:t xml:space="preserve"> </w:t>
            </w:r>
            <w:r w:rsidRPr="00C51A81">
              <w:rPr>
                <w:rFonts w:eastAsia="Arial"/>
                <w:b/>
                <w:bCs/>
                <w:position w:val="2"/>
                <w:sz w:val="22"/>
                <w:szCs w:val="22"/>
              </w:rPr>
              <w:t>of</w:t>
            </w:r>
            <w:r w:rsidRPr="00C51A81">
              <w:rPr>
                <w:rFonts w:eastAsia="Arial"/>
                <w:b/>
                <w:bCs/>
                <w:spacing w:val="-2"/>
                <w:position w:val="2"/>
                <w:sz w:val="22"/>
                <w:szCs w:val="22"/>
              </w:rPr>
              <w:t xml:space="preserve"> </w:t>
            </w:r>
            <w:r w:rsidRPr="00C51A81">
              <w:rPr>
                <w:rFonts w:eastAsia="Arial"/>
                <w:b/>
                <w:bCs/>
                <w:spacing w:val="1"/>
                <w:position w:val="2"/>
                <w:sz w:val="22"/>
                <w:szCs w:val="22"/>
              </w:rPr>
              <w:t>E</w:t>
            </w:r>
            <w:r w:rsidRPr="00C51A81">
              <w:rPr>
                <w:rFonts w:eastAsia="Arial"/>
                <w:b/>
                <w:bCs/>
                <w:spacing w:val="-2"/>
                <w:position w:val="2"/>
                <w:sz w:val="22"/>
                <w:szCs w:val="22"/>
              </w:rPr>
              <w:t>d</w:t>
            </w:r>
            <w:r w:rsidRPr="00C51A81">
              <w:rPr>
                <w:rFonts w:eastAsia="Arial"/>
                <w:b/>
                <w:bCs/>
                <w:position w:val="2"/>
                <w:sz w:val="22"/>
                <w:szCs w:val="22"/>
              </w:rPr>
              <w:t>u</w:t>
            </w:r>
            <w:r w:rsidRPr="00C51A81">
              <w:rPr>
                <w:rFonts w:eastAsia="Arial"/>
                <w:b/>
                <w:bCs/>
                <w:spacing w:val="-1"/>
                <w:position w:val="2"/>
                <w:sz w:val="22"/>
                <w:szCs w:val="22"/>
              </w:rPr>
              <w:t>cat</w:t>
            </w:r>
            <w:r w:rsidRPr="00C51A81">
              <w:rPr>
                <w:rFonts w:eastAsia="Arial"/>
                <w:b/>
                <w:bCs/>
                <w:spacing w:val="1"/>
                <w:position w:val="2"/>
                <w:sz w:val="22"/>
                <w:szCs w:val="22"/>
              </w:rPr>
              <w:t>i</w:t>
            </w:r>
            <w:r w:rsidRPr="00C51A81">
              <w:rPr>
                <w:rFonts w:eastAsia="Arial"/>
                <w:b/>
                <w:bCs/>
                <w:position w:val="2"/>
                <w:sz w:val="22"/>
                <w:szCs w:val="22"/>
              </w:rPr>
              <w:t>on</w:t>
            </w:r>
          </w:p>
        </w:tc>
        <w:tc>
          <w:tcPr>
            <w:tcW w:w="3600" w:type="dxa"/>
            <w:tcBorders>
              <w:top w:val="single" w:sz="4" w:space="0" w:color="auto"/>
            </w:tcBorders>
          </w:tcPr>
          <w:p w:rsidR="00523A95" w:rsidRPr="00C51A81" w:rsidRDefault="00523A95" w:rsidP="00C51A81">
            <w:pPr>
              <w:spacing w:before="40" w:after="40"/>
              <w:rPr>
                <w:rFonts w:eastAsia="Arial"/>
                <w:sz w:val="22"/>
                <w:szCs w:val="22"/>
              </w:rPr>
            </w:pPr>
            <w:r w:rsidRPr="00C51A81">
              <w:rPr>
                <w:rFonts w:eastAsia="Arial"/>
                <w:spacing w:val="-1"/>
                <w:position w:val="2"/>
                <w:sz w:val="22"/>
                <w:szCs w:val="22"/>
              </w:rPr>
              <w:t>Le</w:t>
            </w:r>
            <w:r w:rsidRPr="00C51A81">
              <w:rPr>
                <w:rFonts w:eastAsia="Arial"/>
                <w:spacing w:val="1"/>
                <w:position w:val="2"/>
                <w:sz w:val="22"/>
                <w:szCs w:val="22"/>
              </w:rPr>
              <w:t>s</w:t>
            </w:r>
            <w:r w:rsidRPr="00C51A81">
              <w:rPr>
                <w:rFonts w:eastAsia="Arial"/>
                <w:position w:val="2"/>
                <w:sz w:val="22"/>
                <w:szCs w:val="22"/>
              </w:rPr>
              <w:t xml:space="preserve">s </w:t>
            </w:r>
            <w:r w:rsidRPr="00C51A81">
              <w:rPr>
                <w:rFonts w:eastAsia="Arial"/>
                <w:spacing w:val="1"/>
                <w:position w:val="2"/>
                <w:sz w:val="22"/>
                <w:szCs w:val="22"/>
              </w:rPr>
              <w:t>t</w:t>
            </w:r>
            <w:r w:rsidRPr="00C51A81">
              <w:rPr>
                <w:rFonts w:eastAsia="Arial"/>
                <w:spacing w:val="-1"/>
                <w:position w:val="2"/>
                <w:sz w:val="22"/>
                <w:szCs w:val="22"/>
              </w:rPr>
              <w:t>ha</w:t>
            </w:r>
            <w:r w:rsidRPr="00C51A81">
              <w:rPr>
                <w:rFonts w:eastAsia="Arial"/>
                <w:position w:val="2"/>
                <w:sz w:val="22"/>
                <w:szCs w:val="22"/>
              </w:rPr>
              <w:t xml:space="preserve">n </w:t>
            </w:r>
            <w:r w:rsidRPr="00C51A81">
              <w:rPr>
                <w:rFonts w:eastAsia="Arial"/>
                <w:spacing w:val="-1"/>
                <w:position w:val="2"/>
                <w:sz w:val="22"/>
                <w:szCs w:val="22"/>
              </w:rPr>
              <w:t>H</w:t>
            </w:r>
            <w:r w:rsidRPr="00C51A81">
              <w:rPr>
                <w:rFonts w:eastAsia="Arial"/>
                <w:position w:val="2"/>
                <w:sz w:val="22"/>
                <w:szCs w:val="22"/>
              </w:rPr>
              <w:t>i</w:t>
            </w:r>
            <w:r w:rsidRPr="00C51A81">
              <w:rPr>
                <w:rFonts w:eastAsia="Arial"/>
                <w:spacing w:val="-1"/>
                <w:position w:val="2"/>
                <w:sz w:val="22"/>
                <w:szCs w:val="22"/>
              </w:rPr>
              <w:t>g</w:t>
            </w:r>
            <w:r w:rsidRPr="00C51A81">
              <w:rPr>
                <w:rFonts w:eastAsia="Arial"/>
                <w:position w:val="2"/>
                <w:sz w:val="22"/>
                <w:szCs w:val="22"/>
              </w:rPr>
              <w:t>h</w:t>
            </w:r>
            <w:r w:rsidRPr="00C51A81">
              <w:rPr>
                <w:rFonts w:eastAsia="Arial"/>
                <w:spacing w:val="-2"/>
                <w:position w:val="2"/>
                <w:sz w:val="22"/>
                <w:szCs w:val="22"/>
              </w:rPr>
              <w:t xml:space="preserve"> S</w:t>
            </w:r>
            <w:r w:rsidRPr="00C51A81">
              <w:rPr>
                <w:rFonts w:eastAsia="Arial"/>
                <w:spacing w:val="1"/>
                <w:position w:val="2"/>
                <w:sz w:val="22"/>
                <w:szCs w:val="22"/>
              </w:rPr>
              <w:t>c</w:t>
            </w:r>
            <w:r w:rsidRPr="00C51A81">
              <w:rPr>
                <w:rFonts w:eastAsia="Arial"/>
                <w:spacing w:val="-1"/>
                <w:position w:val="2"/>
                <w:sz w:val="22"/>
                <w:szCs w:val="22"/>
              </w:rPr>
              <w:t>hoo</w:t>
            </w:r>
            <w:r w:rsidRPr="00C51A81">
              <w:rPr>
                <w:rFonts w:eastAsia="Arial"/>
                <w:position w:val="2"/>
                <w:sz w:val="22"/>
                <w:szCs w:val="22"/>
              </w:rPr>
              <w:t>l</w:t>
            </w:r>
            <w:r w:rsidRPr="00C51A81">
              <w:rPr>
                <w:rFonts w:eastAsia="Arial"/>
                <w:spacing w:val="2"/>
                <w:position w:val="2"/>
                <w:sz w:val="22"/>
                <w:szCs w:val="22"/>
              </w:rPr>
              <w:t xml:space="preserve"> </w:t>
            </w:r>
            <w:r w:rsidRPr="00C51A81">
              <w:rPr>
                <w:rFonts w:eastAsia="Arial"/>
                <w:spacing w:val="-1"/>
                <w:position w:val="2"/>
                <w:sz w:val="22"/>
                <w:szCs w:val="22"/>
              </w:rPr>
              <w:t>D</w:t>
            </w:r>
            <w:r w:rsidRPr="00C51A81">
              <w:rPr>
                <w:rFonts w:eastAsia="Arial"/>
                <w:position w:val="2"/>
                <w:sz w:val="22"/>
                <w:szCs w:val="22"/>
              </w:rPr>
              <w:t>i</w:t>
            </w:r>
            <w:r w:rsidRPr="00C51A81">
              <w:rPr>
                <w:rFonts w:eastAsia="Arial"/>
                <w:spacing w:val="-1"/>
                <w:position w:val="2"/>
                <w:sz w:val="22"/>
                <w:szCs w:val="22"/>
              </w:rPr>
              <w:t>p</w:t>
            </w:r>
            <w:r w:rsidRPr="00C51A81">
              <w:rPr>
                <w:rFonts w:eastAsia="Arial"/>
                <w:position w:val="2"/>
                <w:sz w:val="22"/>
                <w:szCs w:val="22"/>
              </w:rPr>
              <w:t>l</w:t>
            </w:r>
            <w:r w:rsidRPr="00C51A81">
              <w:rPr>
                <w:rFonts w:eastAsia="Arial"/>
                <w:spacing w:val="-3"/>
                <w:position w:val="2"/>
                <w:sz w:val="22"/>
                <w:szCs w:val="22"/>
              </w:rPr>
              <w:t>o</w:t>
            </w:r>
            <w:r w:rsidRPr="00C51A81">
              <w:rPr>
                <w:rFonts w:eastAsia="Arial"/>
                <w:position w:val="2"/>
                <w:sz w:val="22"/>
                <w:szCs w:val="22"/>
              </w:rPr>
              <w:t>ma</w:t>
            </w:r>
          </w:p>
        </w:tc>
        <w:tc>
          <w:tcPr>
            <w:tcW w:w="1440" w:type="dxa"/>
            <w:tcBorders>
              <w:top w:val="single" w:sz="4" w:space="0" w:color="auto"/>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12.5</w:t>
            </w:r>
          </w:p>
        </w:tc>
        <w:tc>
          <w:tcPr>
            <w:tcW w:w="2808" w:type="dxa"/>
            <w:tcBorders>
              <w:top w:val="single" w:sz="4" w:space="0" w:color="auto"/>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13.0</w:t>
            </w:r>
          </w:p>
        </w:tc>
      </w:tr>
      <w:tr w:rsidR="00523A95" w:rsidRPr="00C51A81" w:rsidTr="00C51A81">
        <w:trPr>
          <w:trHeight w:val="20"/>
        </w:trPr>
        <w:tc>
          <w:tcPr>
            <w:tcW w:w="1728" w:type="dxa"/>
          </w:tcPr>
          <w:p w:rsidR="00523A95" w:rsidRPr="00C51A81" w:rsidRDefault="00523A95" w:rsidP="00C51A81">
            <w:pPr>
              <w:spacing w:before="40" w:after="40"/>
              <w:rPr>
                <w:rFonts w:eastAsia="Arial"/>
                <w:b/>
                <w:bCs/>
                <w:spacing w:val="-1"/>
                <w:position w:val="2"/>
                <w:sz w:val="22"/>
                <w:szCs w:val="22"/>
              </w:rPr>
            </w:pPr>
          </w:p>
        </w:tc>
        <w:tc>
          <w:tcPr>
            <w:tcW w:w="3600" w:type="dxa"/>
          </w:tcPr>
          <w:p w:rsidR="00523A95" w:rsidRPr="00C51A81" w:rsidRDefault="00523A95" w:rsidP="00C51A81">
            <w:pPr>
              <w:spacing w:before="40" w:after="40"/>
              <w:rPr>
                <w:rFonts w:eastAsia="Arial"/>
                <w:sz w:val="22"/>
                <w:szCs w:val="22"/>
              </w:rPr>
            </w:pPr>
            <w:r w:rsidRPr="00C51A81">
              <w:rPr>
                <w:rFonts w:eastAsia="Arial"/>
                <w:spacing w:val="-1"/>
                <w:position w:val="2"/>
                <w:sz w:val="22"/>
                <w:szCs w:val="22"/>
              </w:rPr>
              <w:t>H</w:t>
            </w:r>
            <w:r w:rsidRPr="00C51A81">
              <w:rPr>
                <w:rFonts w:eastAsia="Arial"/>
                <w:position w:val="2"/>
                <w:sz w:val="22"/>
                <w:szCs w:val="22"/>
              </w:rPr>
              <w:t>i</w:t>
            </w:r>
            <w:r w:rsidRPr="00C51A81">
              <w:rPr>
                <w:rFonts w:eastAsia="Arial"/>
                <w:spacing w:val="-1"/>
                <w:position w:val="2"/>
                <w:sz w:val="22"/>
                <w:szCs w:val="22"/>
              </w:rPr>
              <w:t>g</w:t>
            </w:r>
            <w:r w:rsidRPr="00C51A81">
              <w:rPr>
                <w:rFonts w:eastAsia="Arial"/>
                <w:position w:val="2"/>
                <w:sz w:val="22"/>
                <w:szCs w:val="22"/>
              </w:rPr>
              <w:t>h</w:t>
            </w:r>
            <w:r w:rsidRPr="00C51A81">
              <w:rPr>
                <w:rFonts w:eastAsia="Arial"/>
                <w:spacing w:val="1"/>
                <w:position w:val="2"/>
                <w:sz w:val="22"/>
                <w:szCs w:val="22"/>
              </w:rPr>
              <w:t xml:space="preserve"> </w:t>
            </w:r>
            <w:r w:rsidRPr="00C51A81">
              <w:rPr>
                <w:rFonts w:eastAsia="Arial"/>
                <w:spacing w:val="-2"/>
                <w:position w:val="2"/>
                <w:sz w:val="22"/>
                <w:szCs w:val="22"/>
              </w:rPr>
              <w:t>S</w:t>
            </w:r>
            <w:r w:rsidRPr="00C51A81">
              <w:rPr>
                <w:rFonts w:eastAsia="Arial"/>
                <w:spacing w:val="1"/>
                <w:position w:val="2"/>
                <w:sz w:val="22"/>
                <w:szCs w:val="22"/>
              </w:rPr>
              <w:t>c</w:t>
            </w:r>
            <w:r w:rsidRPr="00C51A81">
              <w:rPr>
                <w:rFonts w:eastAsia="Arial"/>
                <w:spacing w:val="-1"/>
                <w:position w:val="2"/>
                <w:sz w:val="22"/>
                <w:szCs w:val="22"/>
              </w:rPr>
              <w:t>hoo</w:t>
            </w:r>
            <w:r w:rsidRPr="00C51A81">
              <w:rPr>
                <w:rFonts w:eastAsia="Arial"/>
                <w:position w:val="2"/>
                <w:sz w:val="22"/>
                <w:szCs w:val="22"/>
              </w:rPr>
              <w:t>l</w:t>
            </w:r>
            <w:r w:rsidRPr="00C51A81">
              <w:rPr>
                <w:rFonts w:eastAsia="Arial"/>
                <w:spacing w:val="2"/>
                <w:position w:val="2"/>
                <w:sz w:val="22"/>
                <w:szCs w:val="22"/>
              </w:rPr>
              <w:t xml:space="preserve"> </w:t>
            </w:r>
            <w:r w:rsidRPr="00C51A81">
              <w:rPr>
                <w:rFonts w:eastAsia="Arial"/>
                <w:spacing w:val="-1"/>
                <w:position w:val="2"/>
                <w:sz w:val="22"/>
                <w:szCs w:val="22"/>
              </w:rPr>
              <w:t>D</w:t>
            </w:r>
            <w:r w:rsidRPr="00C51A81">
              <w:rPr>
                <w:rFonts w:eastAsia="Arial"/>
                <w:position w:val="2"/>
                <w:sz w:val="22"/>
                <w:szCs w:val="22"/>
              </w:rPr>
              <w:t>i</w:t>
            </w:r>
            <w:r w:rsidRPr="00C51A81">
              <w:rPr>
                <w:rFonts w:eastAsia="Arial"/>
                <w:spacing w:val="-1"/>
                <w:position w:val="2"/>
                <w:sz w:val="22"/>
                <w:szCs w:val="22"/>
              </w:rPr>
              <w:t>p</w:t>
            </w:r>
            <w:r w:rsidRPr="00C51A81">
              <w:rPr>
                <w:rFonts w:eastAsia="Arial"/>
                <w:position w:val="2"/>
                <w:sz w:val="22"/>
                <w:szCs w:val="22"/>
              </w:rPr>
              <w:t>l</w:t>
            </w:r>
            <w:r w:rsidRPr="00C51A81">
              <w:rPr>
                <w:rFonts w:eastAsia="Arial"/>
                <w:spacing w:val="-3"/>
                <w:position w:val="2"/>
                <w:sz w:val="22"/>
                <w:szCs w:val="22"/>
              </w:rPr>
              <w:t>o</w:t>
            </w:r>
            <w:r w:rsidRPr="00C51A81">
              <w:rPr>
                <w:rFonts w:eastAsia="Arial"/>
                <w:spacing w:val="3"/>
                <w:position w:val="2"/>
                <w:sz w:val="22"/>
                <w:szCs w:val="22"/>
              </w:rPr>
              <w:t>m</w:t>
            </w:r>
            <w:r w:rsidRPr="00C51A81">
              <w:rPr>
                <w:rFonts w:eastAsia="Arial"/>
                <w:position w:val="2"/>
                <w:sz w:val="22"/>
                <w:szCs w:val="22"/>
              </w:rPr>
              <w:t>a</w:t>
            </w:r>
            <w:r w:rsidRPr="00C51A81">
              <w:rPr>
                <w:rFonts w:eastAsia="Arial"/>
                <w:spacing w:val="-2"/>
                <w:position w:val="2"/>
                <w:sz w:val="22"/>
                <w:szCs w:val="22"/>
              </w:rPr>
              <w:t xml:space="preserve"> </w:t>
            </w:r>
            <w:r w:rsidRPr="00C51A81">
              <w:rPr>
                <w:rFonts w:eastAsia="Arial"/>
                <w:spacing w:val="-1"/>
                <w:position w:val="2"/>
                <w:sz w:val="22"/>
                <w:szCs w:val="22"/>
              </w:rPr>
              <w:t>o</w:t>
            </w:r>
            <w:r w:rsidRPr="00C51A81">
              <w:rPr>
                <w:rFonts w:eastAsia="Arial"/>
                <w:position w:val="2"/>
                <w:sz w:val="22"/>
                <w:szCs w:val="22"/>
              </w:rPr>
              <w:t>r</w:t>
            </w:r>
            <w:r w:rsidRPr="00C51A81">
              <w:rPr>
                <w:rFonts w:eastAsia="Arial"/>
                <w:spacing w:val="-2"/>
                <w:position w:val="2"/>
                <w:sz w:val="22"/>
                <w:szCs w:val="22"/>
              </w:rPr>
              <w:t xml:space="preserve"> </w:t>
            </w:r>
            <w:r w:rsidRPr="00C51A81">
              <w:rPr>
                <w:rFonts w:eastAsia="Arial"/>
                <w:spacing w:val="1"/>
                <w:position w:val="2"/>
                <w:sz w:val="22"/>
                <w:szCs w:val="22"/>
              </w:rPr>
              <w:t>E</w:t>
            </w:r>
            <w:r w:rsidRPr="00C51A81">
              <w:rPr>
                <w:rFonts w:eastAsia="Arial"/>
                <w:spacing w:val="-1"/>
                <w:position w:val="2"/>
                <w:sz w:val="22"/>
                <w:szCs w:val="22"/>
              </w:rPr>
              <w:t>qu</w:t>
            </w:r>
            <w:r w:rsidRPr="00C51A81">
              <w:rPr>
                <w:rFonts w:eastAsia="Arial"/>
                <w:position w:val="2"/>
                <w:sz w:val="22"/>
                <w:szCs w:val="22"/>
              </w:rPr>
              <w:t>i</w:t>
            </w:r>
            <w:r w:rsidRPr="00C51A81">
              <w:rPr>
                <w:rFonts w:eastAsia="Arial"/>
                <w:spacing w:val="-1"/>
                <w:position w:val="2"/>
                <w:sz w:val="22"/>
                <w:szCs w:val="22"/>
              </w:rPr>
              <w:t>va</w:t>
            </w:r>
            <w:r w:rsidRPr="00C51A81">
              <w:rPr>
                <w:rFonts w:eastAsia="Arial"/>
                <w:position w:val="2"/>
                <w:sz w:val="22"/>
                <w:szCs w:val="22"/>
              </w:rPr>
              <w:t>l</w:t>
            </w:r>
            <w:r w:rsidRPr="00C51A81">
              <w:rPr>
                <w:rFonts w:eastAsia="Arial"/>
                <w:spacing w:val="-1"/>
                <w:position w:val="2"/>
                <w:sz w:val="22"/>
                <w:szCs w:val="22"/>
              </w:rPr>
              <w:t>en</w:t>
            </w:r>
            <w:r w:rsidRPr="00C51A81">
              <w:rPr>
                <w:rFonts w:eastAsia="Arial"/>
                <w:position w:val="2"/>
                <w:sz w:val="22"/>
                <w:szCs w:val="22"/>
              </w:rPr>
              <w:t>t</w:t>
            </w:r>
          </w:p>
        </w:tc>
        <w:tc>
          <w:tcPr>
            <w:tcW w:w="1440" w:type="dxa"/>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30.5</w:t>
            </w:r>
          </w:p>
        </w:tc>
        <w:tc>
          <w:tcPr>
            <w:tcW w:w="2808" w:type="dxa"/>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30.3</w:t>
            </w:r>
          </w:p>
        </w:tc>
      </w:tr>
      <w:tr w:rsidR="00523A95" w:rsidRPr="00C51A81" w:rsidTr="00C51A81">
        <w:trPr>
          <w:trHeight w:val="20"/>
        </w:trPr>
        <w:tc>
          <w:tcPr>
            <w:tcW w:w="1728" w:type="dxa"/>
            <w:tcBorders>
              <w:bottom w:val="nil"/>
            </w:tcBorders>
          </w:tcPr>
          <w:p w:rsidR="00523A95" w:rsidRPr="00C51A81" w:rsidRDefault="00523A95" w:rsidP="00C51A81">
            <w:pPr>
              <w:spacing w:before="40" w:after="40"/>
              <w:rPr>
                <w:rFonts w:eastAsia="Arial"/>
                <w:b/>
                <w:bCs/>
                <w:spacing w:val="-1"/>
                <w:position w:val="2"/>
                <w:sz w:val="22"/>
                <w:szCs w:val="22"/>
              </w:rPr>
            </w:pPr>
          </w:p>
        </w:tc>
        <w:tc>
          <w:tcPr>
            <w:tcW w:w="3600" w:type="dxa"/>
            <w:tcBorders>
              <w:bottom w:val="nil"/>
            </w:tcBorders>
          </w:tcPr>
          <w:p w:rsidR="00523A95" w:rsidRPr="00C51A81" w:rsidRDefault="00523A95" w:rsidP="00C51A81">
            <w:pPr>
              <w:spacing w:before="40" w:after="40"/>
              <w:rPr>
                <w:rFonts w:eastAsia="Arial"/>
                <w:sz w:val="22"/>
                <w:szCs w:val="22"/>
              </w:rPr>
            </w:pPr>
            <w:r w:rsidRPr="00C51A81">
              <w:rPr>
                <w:rFonts w:eastAsia="Arial"/>
                <w:spacing w:val="1"/>
                <w:sz w:val="22"/>
                <w:szCs w:val="22"/>
              </w:rPr>
              <w:t>S</w:t>
            </w:r>
            <w:r w:rsidRPr="00C51A81">
              <w:rPr>
                <w:rFonts w:eastAsia="Arial"/>
                <w:spacing w:val="-3"/>
                <w:sz w:val="22"/>
                <w:szCs w:val="22"/>
              </w:rPr>
              <w:t>o</w:t>
            </w:r>
            <w:r w:rsidRPr="00C51A81">
              <w:rPr>
                <w:rFonts w:eastAsia="Arial"/>
                <w:spacing w:val="3"/>
                <w:sz w:val="22"/>
                <w:szCs w:val="22"/>
              </w:rPr>
              <w:t>m</w:t>
            </w:r>
            <w:r w:rsidRPr="00C51A81">
              <w:rPr>
                <w:rFonts w:eastAsia="Arial"/>
                <w:sz w:val="22"/>
                <w:szCs w:val="22"/>
              </w:rPr>
              <w:t>e</w:t>
            </w:r>
            <w:r w:rsidRPr="00C51A81">
              <w:rPr>
                <w:rFonts w:eastAsia="Arial"/>
                <w:spacing w:val="1"/>
                <w:sz w:val="22"/>
                <w:szCs w:val="22"/>
              </w:rPr>
              <w:t xml:space="preserve"> </w:t>
            </w:r>
            <w:r w:rsidRPr="00C51A81">
              <w:rPr>
                <w:rFonts w:eastAsia="Arial"/>
                <w:spacing w:val="-1"/>
                <w:sz w:val="22"/>
                <w:szCs w:val="22"/>
              </w:rPr>
              <w:t>Co</w:t>
            </w:r>
            <w:r w:rsidRPr="00C51A81">
              <w:rPr>
                <w:rFonts w:eastAsia="Arial"/>
                <w:sz w:val="22"/>
                <w:szCs w:val="22"/>
              </w:rPr>
              <w:t>ll</w:t>
            </w:r>
            <w:r w:rsidRPr="00C51A81">
              <w:rPr>
                <w:rFonts w:eastAsia="Arial"/>
                <w:spacing w:val="-1"/>
                <w:sz w:val="22"/>
                <w:szCs w:val="22"/>
              </w:rPr>
              <w:t>eg</w:t>
            </w:r>
            <w:r w:rsidRPr="00C51A81">
              <w:rPr>
                <w:rFonts w:eastAsia="Arial"/>
                <w:sz w:val="22"/>
                <w:szCs w:val="22"/>
              </w:rPr>
              <w:t>e</w:t>
            </w:r>
          </w:p>
        </w:tc>
        <w:tc>
          <w:tcPr>
            <w:tcW w:w="1440" w:type="dxa"/>
            <w:tcBorders>
              <w:bottom w:val="nil"/>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28.8</w:t>
            </w:r>
          </w:p>
        </w:tc>
        <w:tc>
          <w:tcPr>
            <w:tcW w:w="2808" w:type="dxa"/>
            <w:tcBorders>
              <w:bottom w:val="nil"/>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28.7</w:t>
            </w:r>
          </w:p>
        </w:tc>
      </w:tr>
      <w:tr w:rsidR="00523A95" w:rsidRPr="00C51A81" w:rsidTr="00C51A81">
        <w:trPr>
          <w:trHeight w:val="20"/>
        </w:trPr>
        <w:tc>
          <w:tcPr>
            <w:tcW w:w="1728" w:type="dxa"/>
            <w:tcBorders>
              <w:top w:val="nil"/>
              <w:bottom w:val="single" w:sz="4" w:space="0" w:color="auto"/>
            </w:tcBorders>
          </w:tcPr>
          <w:p w:rsidR="00523A95" w:rsidRPr="00C51A81" w:rsidRDefault="00523A95" w:rsidP="00C51A81">
            <w:pPr>
              <w:spacing w:before="40" w:after="40"/>
              <w:rPr>
                <w:rFonts w:eastAsia="Arial"/>
                <w:b/>
                <w:bCs/>
                <w:spacing w:val="-1"/>
                <w:position w:val="2"/>
                <w:sz w:val="22"/>
                <w:szCs w:val="22"/>
              </w:rPr>
            </w:pPr>
          </w:p>
        </w:tc>
        <w:tc>
          <w:tcPr>
            <w:tcW w:w="3600" w:type="dxa"/>
            <w:tcBorders>
              <w:top w:val="nil"/>
              <w:bottom w:val="single" w:sz="4" w:space="0" w:color="auto"/>
            </w:tcBorders>
          </w:tcPr>
          <w:p w:rsidR="00523A95" w:rsidRPr="00C51A81" w:rsidRDefault="00523A95" w:rsidP="00C51A81">
            <w:pPr>
              <w:spacing w:before="40" w:after="40"/>
              <w:rPr>
                <w:rFonts w:eastAsia="Arial"/>
                <w:sz w:val="22"/>
                <w:szCs w:val="22"/>
              </w:rPr>
            </w:pPr>
            <w:r w:rsidRPr="00C51A81">
              <w:rPr>
                <w:rFonts w:eastAsia="Arial"/>
                <w:spacing w:val="1"/>
                <w:position w:val="2"/>
                <w:sz w:val="22"/>
                <w:szCs w:val="22"/>
              </w:rPr>
              <w:t>B</w:t>
            </w:r>
            <w:r w:rsidRPr="00C51A81">
              <w:rPr>
                <w:rFonts w:eastAsia="Arial"/>
                <w:spacing w:val="-1"/>
                <w:position w:val="2"/>
                <w:sz w:val="22"/>
                <w:szCs w:val="22"/>
              </w:rPr>
              <w:t>a</w:t>
            </w:r>
            <w:r w:rsidRPr="00C51A81">
              <w:rPr>
                <w:rFonts w:eastAsia="Arial"/>
                <w:spacing w:val="1"/>
                <w:position w:val="2"/>
                <w:sz w:val="22"/>
                <w:szCs w:val="22"/>
              </w:rPr>
              <w:t>c</w:t>
            </w:r>
            <w:r w:rsidRPr="00C51A81">
              <w:rPr>
                <w:rFonts w:eastAsia="Arial"/>
                <w:spacing w:val="-1"/>
                <w:position w:val="2"/>
                <w:sz w:val="22"/>
                <w:szCs w:val="22"/>
              </w:rPr>
              <w:t>he</w:t>
            </w:r>
            <w:r w:rsidRPr="00C51A81">
              <w:rPr>
                <w:rFonts w:eastAsia="Arial"/>
                <w:position w:val="2"/>
                <w:sz w:val="22"/>
                <w:szCs w:val="22"/>
              </w:rPr>
              <w:t>l</w:t>
            </w:r>
            <w:r w:rsidRPr="00C51A81">
              <w:rPr>
                <w:rFonts w:eastAsia="Arial"/>
                <w:spacing w:val="-1"/>
                <w:position w:val="2"/>
                <w:sz w:val="22"/>
                <w:szCs w:val="22"/>
              </w:rPr>
              <w:t>or</w:t>
            </w:r>
            <w:r w:rsidRPr="00C51A81">
              <w:rPr>
                <w:rFonts w:eastAsia="Arial"/>
                <w:spacing w:val="-2"/>
                <w:position w:val="2"/>
                <w:sz w:val="22"/>
                <w:szCs w:val="22"/>
              </w:rPr>
              <w:t>’</w:t>
            </w:r>
            <w:r w:rsidRPr="00C51A81">
              <w:rPr>
                <w:rFonts w:eastAsia="Arial"/>
                <w:position w:val="2"/>
                <w:sz w:val="22"/>
                <w:szCs w:val="22"/>
              </w:rPr>
              <w:t>s</w:t>
            </w:r>
            <w:r w:rsidRPr="00C51A81">
              <w:rPr>
                <w:rFonts w:eastAsia="Arial"/>
                <w:spacing w:val="2"/>
                <w:position w:val="2"/>
                <w:sz w:val="22"/>
                <w:szCs w:val="22"/>
              </w:rPr>
              <w:t xml:space="preserve"> </w:t>
            </w:r>
            <w:r w:rsidRPr="00C51A81">
              <w:rPr>
                <w:rFonts w:eastAsia="Arial"/>
                <w:spacing w:val="-1"/>
                <w:position w:val="2"/>
                <w:sz w:val="22"/>
                <w:szCs w:val="22"/>
              </w:rPr>
              <w:t>Degre</w:t>
            </w:r>
            <w:r w:rsidRPr="00C51A81">
              <w:rPr>
                <w:rFonts w:eastAsia="Arial"/>
                <w:position w:val="2"/>
                <w:sz w:val="22"/>
                <w:szCs w:val="22"/>
              </w:rPr>
              <w:t>e</w:t>
            </w:r>
            <w:r w:rsidRPr="00C51A81">
              <w:rPr>
                <w:rFonts w:eastAsia="Arial"/>
                <w:spacing w:val="1"/>
                <w:position w:val="2"/>
                <w:sz w:val="22"/>
                <w:szCs w:val="22"/>
              </w:rPr>
              <w:t xml:space="preserve"> </w:t>
            </w:r>
            <w:r w:rsidRPr="00C51A81">
              <w:rPr>
                <w:rFonts w:eastAsia="Arial"/>
                <w:spacing w:val="-1"/>
                <w:position w:val="2"/>
                <w:sz w:val="22"/>
                <w:szCs w:val="22"/>
              </w:rPr>
              <w:t>o</w:t>
            </w:r>
            <w:r w:rsidRPr="00C51A81">
              <w:rPr>
                <w:rFonts w:eastAsia="Arial"/>
                <w:position w:val="2"/>
                <w:sz w:val="22"/>
                <w:szCs w:val="22"/>
              </w:rPr>
              <w:t>r</w:t>
            </w:r>
            <w:r w:rsidRPr="00C51A81">
              <w:rPr>
                <w:rFonts w:eastAsia="Arial"/>
                <w:spacing w:val="-2"/>
                <w:position w:val="2"/>
                <w:sz w:val="22"/>
                <w:szCs w:val="22"/>
              </w:rPr>
              <w:t xml:space="preserve"> </w:t>
            </w:r>
            <w:r w:rsidRPr="00C51A81">
              <w:rPr>
                <w:rFonts w:eastAsia="Arial"/>
                <w:spacing w:val="1"/>
                <w:position w:val="2"/>
                <w:sz w:val="22"/>
                <w:szCs w:val="22"/>
              </w:rPr>
              <w:t>B</w:t>
            </w:r>
            <w:r w:rsidRPr="00C51A81">
              <w:rPr>
                <w:rFonts w:eastAsia="Arial"/>
                <w:spacing w:val="-1"/>
                <w:position w:val="2"/>
                <w:sz w:val="22"/>
                <w:szCs w:val="22"/>
              </w:rPr>
              <w:t>eyon</w:t>
            </w:r>
            <w:r w:rsidRPr="00C51A81">
              <w:rPr>
                <w:rFonts w:eastAsia="Arial"/>
                <w:position w:val="2"/>
                <w:sz w:val="22"/>
                <w:szCs w:val="22"/>
              </w:rPr>
              <w:t>d</w:t>
            </w:r>
          </w:p>
        </w:tc>
        <w:tc>
          <w:tcPr>
            <w:tcW w:w="1440" w:type="dxa"/>
            <w:tcBorders>
              <w:top w:val="nil"/>
              <w:bottom w:val="single" w:sz="4" w:space="0" w:color="auto"/>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28.3</w:t>
            </w:r>
          </w:p>
        </w:tc>
        <w:tc>
          <w:tcPr>
            <w:tcW w:w="2808" w:type="dxa"/>
            <w:tcBorders>
              <w:top w:val="nil"/>
              <w:bottom w:val="single" w:sz="4" w:space="0" w:color="auto"/>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28.0</w:t>
            </w:r>
          </w:p>
        </w:tc>
      </w:tr>
      <w:tr w:rsidR="00523A95" w:rsidRPr="00C51A81" w:rsidTr="00C51A81">
        <w:trPr>
          <w:trHeight w:val="20"/>
        </w:trPr>
        <w:tc>
          <w:tcPr>
            <w:tcW w:w="1728" w:type="dxa"/>
            <w:tcBorders>
              <w:top w:val="single" w:sz="4" w:space="0" w:color="auto"/>
            </w:tcBorders>
          </w:tcPr>
          <w:p w:rsidR="00523A95" w:rsidRPr="00C51A81" w:rsidRDefault="00523A95" w:rsidP="00C51A81">
            <w:pPr>
              <w:spacing w:before="40" w:after="40"/>
              <w:rPr>
                <w:rFonts w:eastAsia="Arial"/>
                <w:b/>
                <w:bCs/>
                <w:spacing w:val="-1"/>
                <w:position w:val="2"/>
                <w:sz w:val="22"/>
                <w:szCs w:val="22"/>
              </w:rPr>
            </w:pPr>
            <w:r w:rsidRPr="00C51A81">
              <w:rPr>
                <w:rFonts w:eastAsia="Arial"/>
                <w:b/>
                <w:bCs/>
                <w:spacing w:val="-1"/>
                <w:position w:val="2"/>
                <w:sz w:val="22"/>
                <w:szCs w:val="22"/>
              </w:rPr>
              <w:t>H</w:t>
            </w:r>
            <w:r w:rsidRPr="00C51A81">
              <w:rPr>
                <w:rFonts w:eastAsia="Arial"/>
                <w:b/>
                <w:bCs/>
                <w:position w:val="2"/>
                <w:sz w:val="22"/>
                <w:szCs w:val="22"/>
              </w:rPr>
              <w:t>ou</w:t>
            </w:r>
            <w:r w:rsidRPr="00C51A81">
              <w:rPr>
                <w:rFonts w:eastAsia="Arial"/>
                <w:b/>
                <w:bCs/>
                <w:spacing w:val="-1"/>
                <w:position w:val="2"/>
                <w:sz w:val="22"/>
                <w:szCs w:val="22"/>
              </w:rPr>
              <w:t>se</w:t>
            </w:r>
            <w:r w:rsidRPr="00C51A81">
              <w:rPr>
                <w:rFonts w:eastAsia="Arial"/>
                <w:b/>
                <w:bCs/>
                <w:position w:val="2"/>
                <w:sz w:val="22"/>
                <w:szCs w:val="22"/>
              </w:rPr>
              <w:t>ho</w:t>
            </w:r>
            <w:r w:rsidRPr="00C51A81">
              <w:rPr>
                <w:rFonts w:eastAsia="Arial"/>
                <w:b/>
                <w:bCs/>
                <w:spacing w:val="-1"/>
                <w:position w:val="2"/>
                <w:sz w:val="22"/>
                <w:szCs w:val="22"/>
              </w:rPr>
              <w:t>l</w:t>
            </w:r>
            <w:r w:rsidRPr="00C51A81">
              <w:rPr>
                <w:rFonts w:eastAsia="Arial"/>
                <w:b/>
                <w:bCs/>
                <w:position w:val="2"/>
                <w:sz w:val="22"/>
                <w:szCs w:val="22"/>
              </w:rPr>
              <w:t>d</w:t>
            </w:r>
            <w:r w:rsidRPr="00C51A81">
              <w:rPr>
                <w:rFonts w:eastAsia="Arial"/>
                <w:b/>
                <w:bCs/>
                <w:spacing w:val="1"/>
                <w:position w:val="2"/>
                <w:sz w:val="22"/>
                <w:szCs w:val="22"/>
              </w:rPr>
              <w:t xml:space="preserve"> </w:t>
            </w:r>
            <w:r w:rsidRPr="00C51A81">
              <w:rPr>
                <w:rFonts w:eastAsia="Arial"/>
                <w:b/>
                <w:bCs/>
                <w:spacing w:val="-1"/>
                <w:position w:val="2"/>
                <w:sz w:val="22"/>
                <w:szCs w:val="22"/>
              </w:rPr>
              <w:t>I</w:t>
            </w:r>
            <w:r w:rsidRPr="00C51A81">
              <w:rPr>
                <w:rFonts w:eastAsia="Arial"/>
                <w:b/>
                <w:bCs/>
                <w:position w:val="2"/>
                <w:sz w:val="22"/>
                <w:szCs w:val="22"/>
              </w:rPr>
              <w:t>n</w:t>
            </w:r>
            <w:r w:rsidRPr="00C51A81">
              <w:rPr>
                <w:rFonts w:eastAsia="Arial"/>
                <w:b/>
                <w:bCs/>
                <w:spacing w:val="-1"/>
                <w:position w:val="2"/>
                <w:sz w:val="22"/>
                <w:szCs w:val="22"/>
              </w:rPr>
              <w:t>c</w:t>
            </w:r>
            <w:r w:rsidRPr="00C51A81">
              <w:rPr>
                <w:rFonts w:eastAsia="Arial"/>
                <w:b/>
                <w:bCs/>
                <w:spacing w:val="-2"/>
                <w:position w:val="2"/>
                <w:sz w:val="22"/>
                <w:szCs w:val="22"/>
              </w:rPr>
              <w:t>o</w:t>
            </w:r>
            <w:r w:rsidRPr="00C51A81">
              <w:rPr>
                <w:rFonts w:eastAsia="Arial"/>
                <w:b/>
                <w:bCs/>
                <w:spacing w:val="1"/>
                <w:position w:val="2"/>
                <w:sz w:val="22"/>
                <w:szCs w:val="22"/>
              </w:rPr>
              <w:t>m</w:t>
            </w:r>
            <w:r w:rsidRPr="00C51A81">
              <w:rPr>
                <w:rFonts w:eastAsia="Arial"/>
                <w:b/>
                <w:bCs/>
                <w:spacing w:val="-1"/>
                <w:position w:val="2"/>
                <w:sz w:val="22"/>
                <w:szCs w:val="22"/>
              </w:rPr>
              <w:t>e</w:t>
            </w:r>
            <w:r w:rsidR="00C51A81" w:rsidRPr="00C51A81">
              <w:rPr>
                <w:rFonts w:eastAsia="Arial"/>
                <w:b/>
                <w:bCs/>
                <w:spacing w:val="-1"/>
                <w:position w:val="2"/>
                <w:sz w:val="22"/>
                <w:szCs w:val="22"/>
                <w:vertAlign w:val="superscript"/>
              </w:rPr>
              <w:t>4</w:t>
            </w:r>
          </w:p>
        </w:tc>
        <w:tc>
          <w:tcPr>
            <w:tcW w:w="3600" w:type="dxa"/>
            <w:tcBorders>
              <w:top w:val="single" w:sz="4" w:space="0" w:color="auto"/>
            </w:tcBorders>
          </w:tcPr>
          <w:p w:rsidR="00523A95" w:rsidRPr="00C51A81" w:rsidRDefault="00523A95" w:rsidP="00C51A81">
            <w:pPr>
              <w:spacing w:before="40" w:after="40"/>
              <w:rPr>
                <w:rFonts w:eastAsia="Arial"/>
                <w:sz w:val="22"/>
                <w:szCs w:val="22"/>
              </w:rPr>
            </w:pPr>
            <w:r w:rsidRPr="00C51A81">
              <w:rPr>
                <w:rFonts w:eastAsia="Arial"/>
                <w:spacing w:val="-1"/>
                <w:position w:val="2"/>
                <w:sz w:val="22"/>
                <w:szCs w:val="22"/>
              </w:rPr>
              <w:t>Unde</w:t>
            </w:r>
            <w:r w:rsidRPr="00C51A81">
              <w:rPr>
                <w:rFonts w:eastAsia="Arial"/>
                <w:position w:val="2"/>
                <w:sz w:val="22"/>
                <w:szCs w:val="22"/>
              </w:rPr>
              <w:t xml:space="preserve">r </w:t>
            </w:r>
            <w:r w:rsidRPr="00C51A81">
              <w:rPr>
                <w:rFonts w:eastAsia="Arial"/>
                <w:spacing w:val="-1"/>
                <w:position w:val="2"/>
                <w:sz w:val="22"/>
                <w:szCs w:val="22"/>
              </w:rPr>
              <w:t>$10</w:t>
            </w:r>
            <w:r w:rsidRPr="00C51A81">
              <w:rPr>
                <w:rFonts w:eastAsia="Arial"/>
                <w:spacing w:val="1"/>
                <w:position w:val="2"/>
                <w:sz w:val="22"/>
                <w:szCs w:val="22"/>
              </w:rPr>
              <w:t>,</w:t>
            </w:r>
            <w:r w:rsidRPr="00C51A81">
              <w:rPr>
                <w:rFonts w:eastAsia="Arial"/>
                <w:spacing w:val="-1"/>
                <w:position w:val="2"/>
                <w:sz w:val="22"/>
                <w:szCs w:val="22"/>
              </w:rPr>
              <w:t>00</w:t>
            </w:r>
            <w:r w:rsidRPr="00C51A81">
              <w:rPr>
                <w:rFonts w:eastAsia="Arial"/>
                <w:position w:val="2"/>
                <w:sz w:val="22"/>
                <w:szCs w:val="22"/>
              </w:rPr>
              <w:t>0</w:t>
            </w:r>
          </w:p>
        </w:tc>
        <w:tc>
          <w:tcPr>
            <w:tcW w:w="1440" w:type="dxa"/>
            <w:tcBorders>
              <w:top w:val="single" w:sz="4" w:space="0" w:color="auto"/>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5.3</w:t>
            </w:r>
          </w:p>
        </w:tc>
        <w:tc>
          <w:tcPr>
            <w:tcW w:w="2808" w:type="dxa"/>
            <w:tcBorders>
              <w:top w:val="single" w:sz="4" w:space="0" w:color="auto"/>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5.4</w:t>
            </w:r>
          </w:p>
        </w:tc>
      </w:tr>
      <w:tr w:rsidR="00523A95" w:rsidRPr="00C51A81" w:rsidTr="00C51A81">
        <w:trPr>
          <w:trHeight w:val="20"/>
        </w:trPr>
        <w:tc>
          <w:tcPr>
            <w:tcW w:w="1728" w:type="dxa"/>
          </w:tcPr>
          <w:p w:rsidR="00523A95" w:rsidRPr="00C51A81" w:rsidRDefault="00523A95" w:rsidP="00C51A81">
            <w:pPr>
              <w:spacing w:before="40" w:after="40"/>
              <w:rPr>
                <w:rFonts w:eastAsia="Arial"/>
                <w:b/>
                <w:bCs/>
                <w:spacing w:val="-1"/>
                <w:position w:val="2"/>
                <w:sz w:val="22"/>
                <w:szCs w:val="22"/>
              </w:rPr>
            </w:pPr>
          </w:p>
        </w:tc>
        <w:tc>
          <w:tcPr>
            <w:tcW w:w="3600" w:type="dxa"/>
          </w:tcPr>
          <w:p w:rsidR="00523A95" w:rsidRPr="00C51A81" w:rsidRDefault="00523A95" w:rsidP="00C51A81">
            <w:pPr>
              <w:spacing w:before="40" w:after="40"/>
              <w:rPr>
                <w:rFonts w:eastAsia="Arial"/>
                <w:sz w:val="22"/>
                <w:szCs w:val="22"/>
              </w:rPr>
            </w:pPr>
            <w:r w:rsidRPr="00C51A81">
              <w:rPr>
                <w:rFonts w:eastAsia="Arial"/>
                <w:spacing w:val="-1"/>
                <w:sz w:val="22"/>
                <w:szCs w:val="22"/>
              </w:rPr>
              <w:t>$10</w:t>
            </w:r>
            <w:r w:rsidRPr="00C51A81">
              <w:rPr>
                <w:rFonts w:eastAsia="Arial"/>
                <w:spacing w:val="1"/>
                <w:sz w:val="22"/>
                <w:szCs w:val="22"/>
              </w:rPr>
              <w:t>,</w:t>
            </w:r>
            <w:r w:rsidRPr="00C51A81">
              <w:rPr>
                <w:rFonts w:eastAsia="Arial"/>
                <w:spacing w:val="-1"/>
                <w:sz w:val="22"/>
                <w:szCs w:val="22"/>
              </w:rPr>
              <w:t>00</w:t>
            </w:r>
            <w:r w:rsidRPr="00C51A81">
              <w:rPr>
                <w:rFonts w:eastAsia="Arial"/>
                <w:sz w:val="22"/>
                <w:szCs w:val="22"/>
              </w:rPr>
              <w:t>0</w:t>
            </w:r>
            <w:r w:rsidRPr="00C51A81">
              <w:rPr>
                <w:rFonts w:eastAsia="Arial"/>
                <w:spacing w:val="-1"/>
                <w:sz w:val="22"/>
                <w:szCs w:val="22"/>
              </w:rPr>
              <w:t>–$24</w:t>
            </w:r>
            <w:r w:rsidRPr="00C51A81">
              <w:rPr>
                <w:rFonts w:eastAsia="Arial"/>
                <w:spacing w:val="1"/>
                <w:sz w:val="22"/>
                <w:szCs w:val="22"/>
              </w:rPr>
              <w:t>,</w:t>
            </w:r>
            <w:r w:rsidRPr="00C51A81">
              <w:rPr>
                <w:rFonts w:eastAsia="Arial"/>
                <w:spacing w:val="-1"/>
                <w:sz w:val="22"/>
                <w:szCs w:val="22"/>
              </w:rPr>
              <w:t>99</w:t>
            </w:r>
            <w:r w:rsidRPr="00C51A81">
              <w:rPr>
                <w:rFonts w:eastAsia="Arial"/>
                <w:sz w:val="22"/>
                <w:szCs w:val="22"/>
              </w:rPr>
              <w:t>9</w:t>
            </w:r>
          </w:p>
        </w:tc>
        <w:tc>
          <w:tcPr>
            <w:tcW w:w="1440" w:type="dxa"/>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13.7</w:t>
            </w:r>
          </w:p>
        </w:tc>
        <w:tc>
          <w:tcPr>
            <w:tcW w:w="2808" w:type="dxa"/>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13.8</w:t>
            </w:r>
          </w:p>
        </w:tc>
      </w:tr>
      <w:tr w:rsidR="00523A95" w:rsidRPr="00C51A81" w:rsidTr="00C51A81">
        <w:trPr>
          <w:trHeight w:val="20"/>
        </w:trPr>
        <w:tc>
          <w:tcPr>
            <w:tcW w:w="1728" w:type="dxa"/>
          </w:tcPr>
          <w:p w:rsidR="00523A95" w:rsidRPr="00C51A81" w:rsidRDefault="00523A95" w:rsidP="00C51A81">
            <w:pPr>
              <w:spacing w:before="40" w:after="40"/>
              <w:rPr>
                <w:rFonts w:eastAsia="Arial"/>
                <w:b/>
                <w:bCs/>
                <w:spacing w:val="-1"/>
                <w:position w:val="2"/>
                <w:sz w:val="22"/>
                <w:szCs w:val="22"/>
              </w:rPr>
            </w:pPr>
          </w:p>
        </w:tc>
        <w:tc>
          <w:tcPr>
            <w:tcW w:w="3600" w:type="dxa"/>
          </w:tcPr>
          <w:p w:rsidR="00523A95" w:rsidRPr="00C51A81" w:rsidRDefault="00523A95" w:rsidP="00C51A81">
            <w:pPr>
              <w:spacing w:before="40" w:after="40"/>
              <w:rPr>
                <w:rFonts w:eastAsia="Arial"/>
                <w:sz w:val="22"/>
                <w:szCs w:val="22"/>
              </w:rPr>
            </w:pPr>
            <w:r w:rsidRPr="00C51A81">
              <w:rPr>
                <w:rFonts w:eastAsia="Arial"/>
                <w:spacing w:val="-1"/>
                <w:sz w:val="22"/>
                <w:szCs w:val="22"/>
              </w:rPr>
              <w:t>$25</w:t>
            </w:r>
            <w:r w:rsidRPr="00C51A81">
              <w:rPr>
                <w:rFonts w:eastAsia="Arial"/>
                <w:spacing w:val="1"/>
                <w:sz w:val="22"/>
                <w:szCs w:val="22"/>
              </w:rPr>
              <w:t>,</w:t>
            </w:r>
            <w:r w:rsidRPr="00C51A81">
              <w:rPr>
                <w:rFonts w:eastAsia="Arial"/>
                <w:spacing w:val="-1"/>
                <w:sz w:val="22"/>
                <w:szCs w:val="22"/>
              </w:rPr>
              <w:t>00</w:t>
            </w:r>
            <w:r w:rsidRPr="00C51A81">
              <w:rPr>
                <w:rFonts w:eastAsia="Arial"/>
                <w:sz w:val="22"/>
                <w:szCs w:val="22"/>
              </w:rPr>
              <w:t>0</w:t>
            </w:r>
            <w:r w:rsidRPr="00C51A81">
              <w:rPr>
                <w:rFonts w:eastAsia="Arial"/>
                <w:spacing w:val="-1"/>
                <w:sz w:val="22"/>
                <w:szCs w:val="22"/>
              </w:rPr>
              <w:t>–$49</w:t>
            </w:r>
            <w:r w:rsidRPr="00C51A81">
              <w:rPr>
                <w:rFonts w:eastAsia="Arial"/>
                <w:spacing w:val="1"/>
                <w:sz w:val="22"/>
                <w:szCs w:val="22"/>
              </w:rPr>
              <w:t>,</w:t>
            </w:r>
            <w:r w:rsidRPr="00C51A81">
              <w:rPr>
                <w:rFonts w:eastAsia="Arial"/>
                <w:spacing w:val="-1"/>
                <w:sz w:val="22"/>
                <w:szCs w:val="22"/>
              </w:rPr>
              <w:t>99</w:t>
            </w:r>
            <w:r w:rsidRPr="00C51A81">
              <w:rPr>
                <w:rFonts w:eastAsia="Arial"/>
                <w:sz w:val="22"/>
                <w:szCs w:val="22"/>
              </w:rPr>
              <w:t>9</w:t>
            </w:r>
          </w:p>
        </w:tc>
        <w:tc>
          <w:tcPr>
            <w:tcW w:w="1440" w:type="dxa"/>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23.4</w:t>
            </w:r>
          </w:p>
        </w:tc>
        <w:tc>
          <w:tcPr>
            <w:tcW w:w="2808" w:type="dxa"/>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23.2</w:t>
            </w:r>
          </w:p>
        </w:tc>
      </w:tr>
      <w:tr w:rsidR="00523A95" w:rsidRPr="00C51A81" w:rsidTr="00C51A81">
        <w:trPr>
          <w:trHeight w:val="20"/>
        </w:trPr>
        <w:tc>
          <w:tcPr>
            <w:tcW w:w="1728" w:type="dxa"/>
            <w:tcBorders>
              <w:bottom w:val="nil"/>
            </w:tcBorders>
          </w:tcPr>
          <w:p w:rsidR="00523A95" w:rsidRPr="00C51A81" w:rsidRDefault="00523A95" w:rsidP="00C51A81">
            <w:pPr>
              <w:spacing w:before="40" w:after="40"/>
              <w:rPr>
                <w:rFonts w:eastAsia="Arial"/>
                <w:b/>
                <w:bCs/>
                <w:spacing w:val="-1"/>
                <w:position w:val="2"/>
                <w:sz w:val="22"/>
                <w:szCs w:val="22"/>
              </w:rPr>
            </w:pPr>
          </w:p>
        </w:tc>
        <w:tc>
          <w:tcPr>
            <w:tcW w:w="3600" w:type="dxa"/>
            <w:tcBorders>
              <w:bottom w:val="nil"/>
            </w:tcBorders>
          </w:tcPr>
          <w:p w:rsidR="00523A95" w:rsidRPr="00C51A81" w:rsidRDefault="00523A95" w:rsidP="00C51A81">
            <w:pPr>
              <w:spacing w:before="40" w:after="40"/>
              <w:rPr>
                <w:rFonts w:eastAsia="Arial"/>
                <w:sz w:val="22"/>
                <w:szCs w:val="22"/>
              </w:rPr>
            </w:pPr>
            <w:r w:rsidRPr="00C51A81">
              <w:rPr>
                <w:rFonts w:eastAsia="Arial"/>
                <w:spacing w:val="-1"/>
                <w:position w:val="2"/>
                <w:sz w:val="22"/>
                <w:szCs w:val="22"/>
              </w:rPr>
              <w:t>$50</w:t>
            </w:r>
            <w:r w:rsidRPr="00C51A81">
              <w:rPr>
                <w:rFonts w:eastAsia="Arial"/>
                <w:spacing w:val="1"/>
                <w:position w:val="2"/>
                <w:sz w:val="22"/>
                <w:szCs w:val="22"/>
              </w:rPr>
              <w:t>,</w:t>
            </w:r>
            <w:r w:rsidRPr="00C51A81">
              <w:rPr>
                <w:rFonts w:eastAsia="Arial"/>
                <w:spacing w:val="-1"/>
                <w:position w:val="2"/>
                <w:sz w:val="22"/>
                <w:szCs w:val="22"/>
              </w:rPr>
              <w:t>00</w:t>
            </w:r>
            <w:r w:rsidRPr="00C51A81">
              <w:rPr>
                <w:rFonts w:eastAsia="Arial"/>
                <w:position w:val="2"/>
                <w:sz w:val="22"/>
                <w:szCs w:val="22"/>
              </w:rPr>
              <w:t>0</w:t>
            </w:r>
            <w:r w:rsidRPr="00C51A81">
              <w:rPr>
                <w:rFonts w:eastAsia="Arial"/>
                <w:spacing w:val="-1"/>
                <w:position w:val="2"/>
                <w:sz w:val="22"/>
                <w:szCs w:val="22"/>
              </w:rPr>
              <w:t>–$74</w:t>
            </w:r>
            <w:r w:rsidRPr="00C51A81">
              <w:rPr>
                <w:rFonts w:eastAsia="Arial"/>
                <w:spacing w:val="1"/>
                <w:position w:val="2"/>
                <w:sz w:val="22"/>
                <w:szCs w:val="22"/>
              </w:rPr>
              <w:t>,</w:t>
            </w:r>
            <w:r w:rsidRPr="00C51A81">
              <w:rPr>
                <w:rFonts w:eastAsia="Arial"/>
                <w:spacing w:val="-1"/>
                <w:position w:val="2"/>
                <w:sz w:val="22"/>
                <w:szCs w:val="22"/>
              </w:rPr>
              <w:t>99</w:t>
            </w:r>
            <w:r w:rsidRPr="00C51A81">
              <w:rPr>
                <w:rFonts w:eastAsia="Arial"/>
                <w:position w:val="2"/>
                <w:sz w:val="22"/>
                <w:szCs w:val="22"/>
              </w:rPr>
              <w:t>9</w:t>
            </w:r>
          </w:p>
        </w:tc>
        <w:tc>
          <w:tcPr>
            <w:tcW w:w="1440" w:type="dxa"/>
            <w:tcBorders>
              <w:bottom w:val="nil"/>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19.0</w:t>
            </w:r>
          </w:p>
        </w:tc>
        <w:tc>
          <w:tcPr>
            <w:tcW w:w="2808" w:type="dxa"/>
            <w:tcBorders>
              <w:bottom w:val="nil"/>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18.9</w:t>
            </w:r>
          </w:p>
        </w:tc>
      </w:tr>
      <w:tr w:rsidR="00523A95" w:rsidRPr="00C51A81" w:rsidTr="00C51A81">
        <w:trPr>
          <w:trHeight w:val="20"/>
        </w:trPr>
        <w:tc>
          <w:tcPr>
            <w:tcW w:w="1728" w:type="dxa"/>
            <w:tcBorders>
              <w:top w:val="nil"/>
              <w:bottom w:val="single" w:sz="4" w:space="0" w:color="auto"/>
            </w:tcBorders>
          </w:tcPr>
          <w:p w:rsidR="00523A95" w:rsidRPr="00C51A81" w:rsidRDefault="00523A95" w:rsidP="00C51A81">
            <w:pPr>
              <w:spacing w:before="40" w:after="40"/>
              <w:rPr>
                <w:rFonts w:eastAsia="Arial"/>
                <w:b/>
                <w:bCs/>
                <w:spacing w:val="-1"/>
                <w:position w:val="2"/>
                <w:sz w:val="22"/>
                <w:szCs w:val="22"/>
              </w:rPr>
            </w:pPr>
          </w:p>
        </w:tc>
        <w:tc>
          <w:tcPr>
            <w:tcW w:w="3600" w:type="dxa"/>
            <w:tcBorders>
              <w:top w:val="nil"/>
              <w:bottom w:val="single" w:sz="4" w:space="0" w:color="auto"/>
            </w:tcBorders>
          </w:tcPr>
          <w:p w:rsidR="00523A95" w:rsidRPr="00C51A81" w:rsidRDefault="00523A95" w:rsidP="00C51A81">
            <w:pPr>
              <w:spacing w:before="40" w:after="40"/>
              <w:rPr>
                <w:rFonts w:eastAsia="Arial"/>
                <w:sz w:val="22"/>
                <w:szCs w:val="22"/>
              </w:rPr>
            </w:pPr>
            <w:r w:rsidRPr="00C51A81">
              <w:rPr>
                <w:rFonts w:eastAsia="Arial"/>
                <w:spacing w:val="-1"/>
                <w:position w:val="2"/>
                <w:sz w:val="22"/>
                <w:szCs w:val="22"/>
              </w:rPr>
              <w:t>$75</w:t>
            </w:r>
            <w:r w:rsidRPr="00C51A81">
              <w:rPr>
                <w:rFonts w:eastAsia="Arial"/>
                <w:spacing w:val="1"/>
                <w:position w:val="2"/>
                <w:sz w:val="22"/>
                <w:szCs w:val="22"/>
              </w:rPr>
              <w:t>,</w:t>
            </w:r>
            <w:r w:rsidRPr="00C51A81">
              <w:rPr>
                <w:rFonts w:eastAsia="Arial"/>
                <w:spacing w:val="-1"/>
                <w:position w:val="2"/>
                <w:sz w:val="22"/>
                <w:szCs w:val="22"/>
              </w:rPr>
              <w:t>00</w:t>
            </w:r>
            <w:r w:rsidRPr="00C51A81">
              <w:rPr>
                <w:rFonts w:eastAsia="Arial"/>
                <w:position w:val="2"/>
                <w:sz w:val="22"/>
                <w:szCs w:val="22"/>
              </w:rPr>
              <w:t>0</w:t>
            </w:r>
            <w:r w:rsidRPr="00C51A81">
              <w:rPr>
                <w:rFonts w:eastAsia="Arial"/>
                <w:spacing w:val="1"/>
                <w:position w:val="2"/>
                <w:sz w:val="22"/>
                <w:szCs w:val="22"/>
              </w:rPr>
              <w:t xml:space="preserve"> </w:t>
            </w:r>
            <w:r w:rsidRPr="00C51A81">
              <w:rPr>
                <w:rFonts w:eastAsia="Arial"/>
                <w:spacing w:val="-1"/>
                <w:position w:val="2"/>
                <w:sz w:val="22"/>
                <w:szCs w:val="22"/>
              </w:rPr>
              <w:t>o</w:t>
            </w:r>
            <w:r w:rsidRPr="00C51A81">
              <w:rPr>
                <w:rFonts w:eastAsia="Arial"/>
                <w:position w:val="2"/>
                <w:sz w:val="22"/>
                <w:szCs w:val="22"/>
              </w:rPr>
              <w:t>r</w:t>
            </w:r>
            <w:r w:rsidRPr="00C51A81">
              <w:rPr>
                <w:rFonts w:eastAsia="Arial"/>
                <w:spacing w:val="-2"/>
                <w:position w:val="2"/>
                <w:sz w:val="22"/>
                <w:szCs w:val="22"/>
              </w:rPr>
              <w:t xml:space="preserve"> </w:t>
            </w:r>
            <w:r w:rsidRPr="00C51A81">
              <w:rPr>
                <w:rFonts w:eastAsia="Arial"/>
                <w:spacing w:val="3"/>
                <w:position w:val="2"/>
                <w:sz w:val="22"/>
                <w:szCs w:val="22"/>
              </w:rPr>
              <w:t>m</w:t>
            </w:r>
            <w:r w:rsidRPr="00C51A81">
              <w:rPr>
                <w:rFonts w:eastAsia="Arial"/>
                <w:spacing w:val="-1"/>
                <w:position w:val="2"/>
                <w:sz w:val="22"/>
                <w:szCs w:val="22"/>
              </w:rPr>
              <w:t>or</w:t>
            </w:r>
            <w:r w:rsidRPr="00C51A81">
              <w:rPr>
                <w:rFonts w:eastAsia="Arial"/>
                <w:position w:val="2"/>
                <w:sz w:val="22"/>
                <w:szCs w:val="22"/>
              </w:rPr>
              <w:t>e</w:t>
            </w:r>
          </w:p>
        </w:tc>
        <w:tc>
          <w:tcPr>
            <w:tcW w:w="1440" w:type="dxa"/>
            <w:tcBorders>
              <w:top w:val="nil"/>
              <w:bottom w:val="single" w:sz="4" w:space="0" w:color="auto"/>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38.7</w:t>
            </w:r>
          </w:p>
        </w:tc>
        <w:tc>
          <w:tcPr>
            <w:tcW w:w="2808" w:type="dxa"/>
            <w:tcBorders>
              <w:top w:val="nil"/>
              <w:bottom w:val="single" w:sz="4" w:space="0" w:color="auto"/>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38.6</w:t>
            </w:r>
          </w:p>
        </w:tc>
      </w:tr>
      <w:tr w:rsidR="00523A95" w:rsidRPr="00C51A81" w:rsidTr="00C51A81">
        <w:trPr>
          <w:trHeight w:val="20"/>
        </w:trPr>
        <w:tc>
          <w:tcPr>
            <w:tcW w:w="1728" w:type="dxa"/>
            <w:tcBorders>
              <w:top w:val="single" w:sz="4" w:space="0" w:color="auto"/>
            </w:tcBorders>
          </w:tcPr>
          <w:p w:rsidR="00523A95" w:rsidRPr="00C51A81" w:rsidRDefault="00523A95" w:rsidP="00C51A81">
            <w:pPr>
              <w:spacing w:before="40" w:after="40"/>
              <w:rPr>
                <w:rFonts w:eastAsia="Arial"/>
                <w:b/>
                <w:bCs/>
                <w:spacing w:val="-1"/>
                <w:position w:val="2"/>
                <w:sz w:val="22"/>
                <w:szCs w:val="22"/>
              </w:rPr>
            </w:pPr>
            <w:r w:rsidRPr="00C51A81">
              <w:rPr>
                <w:rFonts w:eastAsia="Arial"/>
                <w:b/>
                <w:bCs/>
                <w:spacing w:val="-1"/>
                <w:sz w:val="22"/>
                <w:szCs w:val="22"/>
              </w:rPr>
              <w:t>Ce</w:t>
            </w:r>
            <w:r w:rsidRPr="00C51A81">
              <w:rPr>
                <w:rFonts w:eastAsia="Arial"/>
                <w:b/>
                <w:bCs/>
                <w:sz w:val="22"/>
                <w:szCs w:val="22"/>
              </w:rPr>
              <w:t>n</w:t>
            </w:r>
            <w:r w:rsidRPr="00C51A81">
              <w:rPr>
                <w:rFonts w:eastAsia="Arial"/>
                <w:b/>
                <w:bCs/>
                <w:spacing w:val="-1"/>
                <w:sz w:val="22"/>
                <w:szCs w:val="22"/>
              </w:rPr>
              <w:t>s</w:t>
            </w:r>
            <w:r w:rsidRPr="00C51A81">
              <w:rPr>
                <w:rFonts w:eastAsia="Arial"/>
                <w:b/>
                <w:bCs/>
                <w:sz w:val="22"/>
                <w:szCs w:val="22"/>
              </w:rPr>
              <w:t>us</w:t>
            </w:r>
            <w:r w:rsidRPr="00C51A81">
              <w:rPr>
                <w:rFonts w:eastAsia="Arial"/>
                <w:b/>
                <w:bCs/>
                <w:spacing w:val="1"/>
                <w:sz w:val="22"/>
                <w:szCs w:val="22"/>
              </w:rPr>
              <w:t xml:space="preserve"> </w:t>
            </w:r>
            <w:r w:rsidRPr="00C51A81">
              <w:rPr>
                <w:rFonts w:eastAsia="Arial"/>
                <w:b/>
                <w:bCs/>
                <w:spacing w:val="-1"/>
                <w:sz w:val="22"/>
                <w:szCs w:val="22"/>
              </w:rPr>
              <w:t>Re</w:t>
            </w:r>
            <w:r w:rsidRPr="00C51A81">
              <w:rPr>
                <w:rFonts w:eastAsia="Arial"/>
                <w:b/>
                <w:bCs/>
                <w:sz w:val="22"/>
                <w:szCs w:val="22"/>
              </w:rPr>
              <w:t>g</w:t>
            </w:r>
            <w:r w:rsidRPr="00C51A81">
              <w:rPr>
                <w:rFonts w:eastAsia="Arial"/>
                <w:b/>
                <w:bCs/>
                <w:spacing w:val="1"/>
                <w:sz w:val="22"/>
                <w:szCs w:val="22"/>
              </w:rPr>
              <w:t>i</w:t>
            </w:r>
            <w:r w:rsidRPr="00C51A81">
              <w:rPr>
                <w:rFonts w:eastAsia="Arial"/>
                <w:b/>
                <w:bCs/>
                <w:spacing w:val="-2"/>
                <w:sz w:val="22"/>
                <w:szCs w:val="22"/>
              </w:rPr>
              <w:t>o</w:t>
            </w:r>
            <w:r w:rsidRPr="00C51A81">
              <w:rPr>
                <w:rFonts w:eastAsia="Arial"/>
                <w:b/>
                <w:bCs/>
                <w:sz w:val="22"/>
                <w:szCs w:val="22"/>
              </w:rPr>
              <w:t>n</w:t>
            </w:r>
          </w:p>
        </w:tc>
        <w:tc>
          <w:tcPr>
            <w:tcW w:w="3600" w:type="dxa"/>
            <w:tcBorders>
              <w:top w:val="single" w:sz="4" w:space="0" w:color="auto"/>
            </w:tcBorders>
          </w:tcPr>
          <w:p w:rsidR="00523A95" w:rsidRPr="00C51A81" w:rsidRDefault="00523A95" w:rsidP="00C51A81">
            <w:pPr>
              <w:spacing w:before="40" w:after="40"/>
              <w:rPr>
                <w:rFonts w:eastAsia="Arial"/>
                <w:sz w:val="22"/>
                <w:szCs w:val="22"/>
              </w:rPr>
            </w:pPr>
            <w:r w:rsidRPr="00C51A81">
              <w:rPr>
                <w:rFonts w:eastAsia="Arial"/>
                <w:spacing w:val="-1"/>
                <w:sz w:val="22"/>
                <w:szCs w:val="22"/>
              </w:rPr>
              <w:t>Nor</w:t>
            </w:r>
            <w:r w:rsidRPr="00C51A81">
              <w:rPr>
                <w:rFonts w:eastAsia="Arial"/>
                <w:spacing w:val="1"/>
                <w:sz w:val="22"/>
                <w:szCs w:val="22"/>
              </w:rPr>
              <w:t>t</w:t>
            </w:r>
            <w:r w:rsidRPr="00C51A81">
              <w:rPr>
                <w:rFonts w:eastAsia="Arial"/>
                <w:spacing w:val="-1"/>
                <w:sz w:val="22"/>
                <w:szCs w:val="22"/>
              </w:rPr>
              <w:t>hea</w:t>
            </w:r>
            <w:r w:rsidRPr="00C51A81">
              <w:rPr>
                <w:rFonts w:eastAsia="Arial"/>
                <w:spacing w:val="1"/>
                <w:sz w:val="22"/>
                <w:szCs w:val="22"/>
              </w:rPr>
              <w:t>s</w:t>
            </w:r>
            <w:r w:rsidRPr="00C51A81">
              <w:rPr>
                <w:rFonts w:eastAsia="Arial"/>
                <w:sz w:val="22"/>
                <w:szCs w:val="22"/>
              </w:rPr>
              <w:t>t</w:t>
            </w:r>
          </w:p>
        </w:tc>
        <w:tc>
          <w:tcPr>
            <w:tcW w:w="1440" w:type="dxa"/>
            <w:tcBorders>
              <w:top w:val="single" w:sz="4" w:space="0" w:color="auto"/>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18.7</w:t>
            </w:r>
          </w:p>
        </w:tc>
        <w:tc>
          <w:tcPr>
            <w:tcW w:w="2808" w:type="dxa"/>
            <w:tcBorders>
              <w:top w:val="single" w:sz="4" w:space="0" w:color="auto"/>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18.4</w:t>
            </w:r>
          </w:p>
        </w:tc>
      </w:tr>
      <w:tr w:rsidR="00523A95" w:rsidRPr="00C51A81" w:rsidTr="00C51A81">
        <w:trPr>
          <w:trHeight w:val="20"/>
        </w:trPr>
        <w:tc>
          <w:tcPr>
            <w:tcW w:w="1728" w:type="dxa"/>
          </w:tcPr>
          <w:p w:rsidR="00523A95" w:rsidRPr="00C51A81" w:rsidRDefault="00523A95" w:rsidP="00C51A81">
            <w:pPr>
              <w:spacing w:before="40" w:after="40"/>
              <w:rPr>
                <w:rFonts w:eastAsia="Arial"/>
                <w:b/>
                <w:bCs/>
                <w:spacing w:val="-1"/>
                <w:position w:val="2"/>
                <w:sz w:val="22"/>
                <w:szCs w:val="22"/>
              </w:rPr>
            </w:pPr>
          </w:p>
        </w:tc>
        <w:tc>
          <w:tcPr>
            <w:tcW w:w="3600" w:type="dxa"/>
          </w:tcPr>
          <w:p w:rsidR="00523A95" w:rsidRPr="00C51A81" w:rsidRDefault="00523A95" w:rsidP="00C51A81">
            <w:pPr>
              <w:spacing w:before="40" w:after="40"/>
              <w:rPr>
                <w:rFonts w:eastAsia="Arial"/>
                <w:sz w:val="22"/>
                <w:szCs w:val="22"/>
              </w:rPr>
            </w:pPr>
            <w:r w:rsidRPr="00C51A81">
              <w:rPr>
                <w:rFonts w:eastAsia="Arial"/>
                <w:spacing w:val="-2"/>
                <w:position w:val="2"/>
                <w:sz w:val="22"/>
                <w:szCs w:val="22"/>
              </w:rPr>
              <w:t>M</w:t>
            </w:r>
            <w:r w:rsidRPr="00C51A81">
              <w:rPr>
                <w:rFonts w:eastAsia="Arial"/>
                <w:position w:val="2"/>
                <w:sz w:val="22"/>
                <w:szCs w:val="22"/>
              </w:rPr>
              <w:t>i</w:t>
            </w:r>
            <w:r w:rsidRPr="00C51A81">
              <w:rPr>
                <w:rFonts w:eastAsia="Arial"/>
                <w:spacing w:val="2"/>
                <w:position w:val="2"/>
                <w:sz w:val="22"/>
                <w:szCs w:val="22"/>
              </w:rPr>
              <w:t>d</w:t>
            </w:r>
            <w:r w:rsidRPr="00C51A81">
              <w:rPr>
                <w:rFonts w:eastAsia="Arial"/>
                <w:spacing w:val="-3"/>
                <w:position w:val="2"/>
                <w:sz w:val="22"/>
                <w:szCs w:val="22"/>
              </w:rPr>
              <w:t>w</w:t>
            </w:r>
            <w:r w:rsidRPr="00C51A81">
              <w:rPr>
                <w:rFonts w:eastAsia="Arial"/>
                <w:spacing w:val="-1"/>
                <w:position w:val="2"/>
                <w:sz w:val="22"/>
                <w:szCs w:val="22"/>
              </w:rPr>
              <w:t>e</w:t>
            </w:r>
            <w:r w:rsidRPr="00C51A81">
              <w:rPr>
                <w:rFonts w:eastAsia="Arial"/>
                <w:spacing w:val="1"/>
                <w:position w:val="2"/>
                <w:sz w:val="22"/>
                <w:szCs w:val="22"/>
              </w:rPr>
              <w:t>s</w:t>
            </w:r>
            <w:r w:rsidRPr="00C51A81">
              <w:rPr>
                <w:rFonts w:eastAsia="Arial"/>
                <w:position w:val="2"/>
                <w:sz w:val="22"/>
                <w:szCs w:val="22"/>
              </w:rPr>
              <w:t>t</w:t>
            </w:r>
          </w:p>
        </w:tc>
        <w:tc>
          <w:tcPr>
            <w:tcW w:w="1440" w:type="dxa"/>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21.9</w:t>
            </w:r>
          </w:p>
        </w:tc>
        <w:tc>
          <w:tcPr>
            <w:tcW w:w="2808" w:type="dxa"/>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21.7</w:t>
            </w:r>
          </w:p>
        </w:tc>
      </w:tr>
      <w:tr w:rsidR="00523A95" w:rsidRPr="00C51A81" w:rsidTr="00C51A81">
        <w:trPr>
          <w:trHeight w:val="20"/>
        </w:trPr>
        <w:tc>
          <w:tcPr>
            <w:tcW w:w="1728" w:type="dxa"/>
            <w:tcBorders>
              <w:bottom w:val="nil"/>
            </w:tcBorders>
          </w:tcPr>
          <w:p w:rsidR="00523A95" w:rsidRPr="00C51A81" w:rsidRDefault="00523A95" w:rsidP="00C51A81">
            <w:pPr>
              <w:spacing w:before="40" w:after="40"/>
              <w:rPr>
                <w:rFonts w:eastAsia="Arial"/>
                <w:b/>
                <w:bCs/>
                <w:spacing w:val="-1"/>
                <w:position w:val="2"/>
                <w:sz w:val="22"/>
                <w:szCs w:val="22"/>
              </w:rPr>
            </w:pPr>
          </w:p>
        </w:tc>
        <w:tc>
          <w:tcPr>
            <w:tcW w:w="3600" w:type="dxa"/>
            <w:tcBorders>
              <w:bottom w:val="nil"/>
            </w:tcBorders>
          </w:tcPr>
          <w:p w:rsidR="00523A95" w:rsidRPr="00C51A81" w:rsidRDefault="00523A95" w:rsidP="00C51A81">
            <w:pPr>
              <w:spacing w:before="40" w:after="40"/>
              <w:rPr>
                <w:rFonts w:eastAsia="Arial"/>
                <w:sz w:val="22"/>
                <w:szCs w:val="22"/>
              </w:rPr>
            </w:pPr>
            <w:r w:rsidRPr="00C51A81">
              <w:rPr>
                <w:rFonts w:eastAsia="Arial"/>
                <w:spacing w:val="1"/>
                <w:position w:val="2"/>
                <w:sz w:val="22"/>
                <w:szCs w:val="22"/>
              </w:rPr>
              <w:t>S</w:t>
            </w:r>
            <w:r w:rsidRPr="00C51A81">
              <w:rPr>
                <w:rFonts w:eastAsia="Arial"/>
                <w:spacing w:val="-1"/>
                <w:position w:val="2"/>
                <w:sz w:val="22"/>
                <w:szCs w:val="22"/>
              </w:rPr>
              <w:t>ou</w:t>
            </w:r>
            <w:r w:rsidRPr="00C51A81">
              <w:rPr>
                <w:rFonts w:eastAsia="Arial"/>
                <w:spacing w:val="1"/>
                <w:position w:val="2"/>
                <w:sz w:val="22"/>
                <w:szCs w:val="22"/>
              </w:rPr>
              <w:t>t</w:t>
            </w:r>
            <w:r w:rsidRPr="00C51A81">
              <w:rPr>
                <w:rFonts w:eastAsia="Arial"/>
                <w:position w:val="2"/>
                <w:sz w:val="22"/>
                <w:szCs w:val="22"/>
              </w:rPr>
              <w:t>h</w:t>
            </w:r>
          </w:p>
        </w:tc>
        <w:tc>
          <w:tcPr>
            <w:tcW w:w="1440" w:type="dxa"/>
            <w:tcBorders>
              <w:bottom w:val="nil"/>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36.5</w:t>
            </w:r>
          </w:p>
        </w:tc>
        <w:tc>
          <w:tcPr>
            <w:tcW w:w="2808" w:type="dxa"/>
            <w:tcBorders>
              <w:bottom w:val="nil"/>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36.7</w:t>
            </w:r>
          </w:p>
        </w:tc>
      </w:tr>
      <w:tr w:rsidR="00523A95" w:rsidRPr="00C51A81" w:rsidTr="00C51A81">
        <w:trPr>
          <w:trHeight w:val="20"/>
        </w:trPr>
        <w:tc>
          <w:tcPr>
            <w:tcW w:w="1728" w:type="dxa"/>
            <w:tcBorders>
              <w:top w:val="nil"/>
              <w:bottom w:val="single" w:sz="4" w:space="0" w:color="auto"/>
            </w:tcBorders>
          </w:tcPr>
          <w:p w:rsidR="00523A95" w:rsidRPr="00C51A81" w:rsidRDefault="00523A95" w:rsidP="00C51A81">
            <w:pPr>
              <w:spacing w:before="40" w:after="40"/>
              <w:rPr>
                <w:rFonts w:eastAsia="Arial"/>
                <w:b/>
                <w:bCs/>
                <w:spacing w:val="-1"/>
                <w:position w:val="2"/>
                <w:sz w:val="22"/>
                <w:szCs w:val="22"/>
              </w:rPr>
            </w:pPr>
          </w:p>
        </w:tc>
        <w:tc>
          <w:tcPr>
            <w:tcW w:w="3600" w:type="dxa"/>
            <w:tcBorders>
              <w:top w:val="nil"/>
              <w:bottom w:val="single" w:sz="4" w:space="0" w:color="auto"/>
            </w:tcBorders>
          </w:tcPr>
          <w:p w:rsidR="00523A95" w:rsidRPr="00C51A81" w:rsidRDefault="00523A95" w:rsidP="00C51A81">
            <w:pPr>
              <w:spacing w:before="40" w:after="40"/>
              <w:rPr>
                <w:rFonts w:eastAsia="Arial"/>
                <w:sz w:val="22"/>
                <w:szCs w:val="22"/>
              </w:rPr>
            </w:pPr>
            <w:r w:rsidRPr="00C51A81">
              <w:rPr>
                <w:rFonts w:eastAsia="Arial"/>
                <w:spacing w:val="4"/>
                <w:sz w:val="22"/>
                <w:szCs w:val="22"/>
              </w:rPr>
              <w:t>W</w:t>
            </w:r>
            <w:r w:rsidRPr="00C51A81">
              <w:rPr>
                <w:rFonts w:eastAsia="Arial"/>
                <w:spacing w:val="-3"/>
                <w:sz w:val="22"/>
                <w:szCs w:val="22"/>
              </w:rPr>
              <w:t>e</w:t>
            </w:r>
            <w:r w:rsidRPr="00C51A81">
              <w:rPr>
                <w:rFonts w:eastAsia="Arial"/>
                <w:spacing w:val="-1"/>
                <w:sz w:val="22"/>
                <w:szCs w:val="22"/>
              </w:rPr>
              <w:t>s</w:t>
            </w:r>
            <w:r w:rsidRPr="00C51A81">
              <w:rPr>
                <w:rFonts w:eastAsia="Arial"/>
                <w:sz w:val="22"/>
                <w:szCs w:val="22"/>
              </w:rPr>
              <w:t>t</w:t>
            </w:r>
          </w:p>
        </w:tc>
        <w:tc>
          <w:tcPr>
            <w:tcW w:w="1440" w:type="dxa"/>
            <w:tcBorders>
              <w:top w:val="nil"/>
              <w:bottom w:val="single" w:sz="4" w:space="0" w:color="auto"/>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22.9</w:t>
            </w:r>
          </w:p>
        </w:tc>
        <w:tc>
          <w:tcPr>
            <w:tcW w:w="2808" w:type="dxa"/>
            <w:tcBorders>
              <w:top w:val="nil"/>
              <w:bottom w:val="single" w:sz="4" w:space="0" w:color="auto"/>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23.2</w:t>
            </w:r>
          </w:p>
        </w:tc>
      </w:tr>
      <w:tr w:rsidR="00523A95" w:rsidRPr="00C51A81" w:rsidTr="00C51A81">
        <w:trPr>
          <w:trHeight w:val="20"/>
        </w:trPr>
        <w:tc>
          <w:tcPr>
            <w:tcW w:w="1728" w:type="dxa"/>
            <w:tcBorders>
              <w:top w:val="single" w:sz="4" w:space="0" w:color="auto"/>
            </w:tcBorders>
          </w:tcPr>
          <w:p w:rsidR="00523A95" w:rsidRPr="00C51A81" w:rsidRDefault="00523A95" w:rsidP="00C51A81">
            <w:pPr>
              <w:spacing w:before="40" w:after="40"/>
              <w:ind w:right="-20"/>
              <w:rPr>
                <w:rFonts w:eastAsia="Arial"/>
                <w:sz w:val="22"/>
                <w:szCs w:val="22"/>
              </w:rPr>
            </w:pPr>
            <w:r w:rsidRPr="00C51A81">
              <w:rPr>
                <w:rFonts w:eastAsia="Arial"/>
                <w:b/>
                <w:bCs/>
                <w:spacing w:val="1"/>
                <w:position w:val="-3"/>
                <w:sz w:val="22"/>
                <w:szCs w:val="22"/>
              </w:rPr>
              <w:t>I</w:t>
            </w:r>
            <w:r w:rsidRPr="00C51A81">
              <w:rPr>
                <w:rFonts w:eastAsia="Arial"/>
                <w:b/>
                <w:bCs/>
                <w:position w:val="-3"/>
                <w:sz w:val="22"/>
                <w:szCs w:val="22"/>
              </w:rPr>
              <w:t>n</w:t>
            </w:r>
            <w:r w:rsidRPr="00C51A81">
              <w:rPr>
                <w:rFonts w:eastAsia="Arial"/>
                <w:b/>
                <w:bCs/>
                <w:spacing w:val="-1"/>
                <w:position w:val="-3"/>
                <w:sz w:val="22"/>
                <w:szCs w:val="22"/>
              </w:rPr>
              <w:t>te</w:t>
            </w:r>
            <w:r w:rsidRPr="00C51A81">
              <w:rPr>
                <w:rFonts w:eastAsia="Arial"/>
                <w:b/>
                <w:bCs/>
                <w:position w:val="-3"/>
                <w:sz w:val="22"/>
                <w:szCs w:val="22"/>
              </w:rPr>
              <w:t>rn</w:t>
            </w:r>
            <w:r w:rsidRPr="00C51A81">
              <w:rPr>
                <w:rFonts w:eastAsia="Arial"/>
                <w:b/>
                <w:bCs/>
                <w:spacing w:val="-1"/>
                <w:position w:val="-3"/>
                <w:sz w:val="22"/>
                <w:szCs w:val="22"/>
              </w:rPr>
              <w:t>e</w:t>
            </w:r>
            <w:r w:rsidRPr="00C51A81">
              <w:rPr>
                <w:rFonts w:eastAsia="Arial"/>
                <w:b/>
                <w:bCs/>
                <w:position w:val="-3"/>
                <w:sz w:val="22"/>
                <w:szCs w:val="22"/>
              </w:rPr>
              <w:t>t</w:t>
            </w:r>
            <w:r w:rsidRPr="00C51A81">
              <w:rPr>
                <w:rFonts w:eastAsia="Arial"/>
                <w:b/>
                <w:bCs/>
                <w:spacing w:val="3"/>
                <w:position w:val="-3"/>
                <w:sz w:val="22"/>
                <w:szCs w:val="22"/>
              </w:rPr>
              <w:t xml:space="preserve"> </w:t>
            </w:r>
            <w:r w:rsidRPr="00C51A81">
              <w:rPr>
                <w:rFonts w:eastAsia="Arial"/>
                <w:b/>
                <w:bCs/>
                <w:spacing w:val="-8"/>
                <w:position w:val="-3"/>
                <w:sz w:val="22"/>
                <w:szCs w:val="22"/>
              </w:rPr>
              <w:t>A</w:t>
            </w:r>
            <w:r w:rsidRPr="00C51A81">
              <w:rPr>
                <w:rFonts w:eastAsia="Arial"/>
                <w:b/>
                <w:bCs/>
                <w:spacing w:val="-1"/>
                <w:position w:val="-3"/>
                <w:sz w:val="22"/>
                <w:szCs w:val="22"/>
              </w:rPr>
              <w:t>cce</w:t>
            </w:r>
            <w:r w:rsidRPr="00C51A81">
              <w:rPr>
                <w:rFonts w:eastAsia="Arial"/>
                <w:b/>
                <w:bCs/>
                <w:spacing w:val="2"/>
                <w:position w:val="-3"/>
                <w:sz w:val="22"/>
                <w:szCs w:val="22"/>
              </w:rPr>
              <w:t>s</w:t>
            </w:r>
            <w:r w:rsidRPr="00C51A81">
              <w:rPr>
                <w:rFonts w:eastAsia="Arial"/>
                <w:b/>
                <w:bCs/>
                <w:position w:val="-3"/>
                <w:sz w:val="22"/>
                <w:szCs w:val="22"/>
              </w:rPr>
              <w:t>s</w:t>
            </w:r>
          </w:p>
          <w:p w:rsidR="00523A95" w:rsidRPr="00C51A81" w:rsidRDefault="00523A95" w:rsidP="00C51A81">
            <w:pPr>
              <w:spacing w:before="40" w:after="40"/>
              <w:rPr>
                <w:rFonts w:eastAsia="Arial"/>
                <w:b/>
                <w:bCs/>
                <w:spacing w:val="-1"/>
                <w:position w:val="2"/>
                <w:sz w:val="22"/>
                <w:szCs w:val="22"/>
              </w:rPr>
            </w:pPr>
            <w:r w:rsidRPr="00C51A81">
              <w:rPr>
                <w:rFonts w:eastAsia="Arial"/>
                <w:b/>
                <w:bCs/>
                <w:spacing w:val="-1"/>
                <w:position w:val="-1"/>
                <w:sz w:val="22"/>
                <w:szCs w:val="22"/>
              </w:rPr>
              <w:t>(H</w:t>
            </w:r>
            <w:r w:rsidRPr="00C51A81">
              <w:rPr>
                <w:rFonts w:eastAsia="Arial"/>
                <w:b/>
                <w:bCs/>
                <w:position w:val="-1"/>
                <w:sz w:val="22"/>
                <w:szCs w:val="22"/>
              </w:rPr>
              <w:t>ou</w:t>
            </w:r>
            <w:r w:rsidRPr="00C51A81">
              <w:rPr>
                <w:rFonts w:eastAsia="Arial"/>
                <w:b/>
                <w:bCs/>
                <w:spacing w:val="-1"/>
                <w:position w:val="-1"/>
                <w:sz w:val="22"/>
                <w:szCs w:val="22"/>
              </w:rPr>
              <w:t>se</w:t>
            </w:r>
            <w:r w:rsidRPr="00C51A81">
              <w:rPr>
                <w:rFonts w:eastAsia="Arial"/>
                <w:b/>
                <w:bCs/>
                <w:position w:val="-1"/>
                <w:sz w:val="22"/>
                <w:szCs w:val="22"/>
              </w:rPr>
              <w:t>h</w:t>
            </w:r>
            <w:r w:rsidRPr="00C51A81">
              <w:rPr>
                <w:rFonts w:eastAsia="Arial"/>
                <w:b/>
                <w:bCs/>
                <w:spacing w:val="-2"/>
                <w:position w:val="-1"/>
                <w:sz w:val="22"/>
                <w:szCs w:val="22"/>
              </w:rPr>
              <w:t>o</w:t>
            </w:r>
            <w:r w:rsidRPr="00C51A81">
              <w:rPr>
                <w:rFonts w:eastAsia="Arial"/>
                <w:b/>
                <w:bCs/>
                <w:spacing w:val="1"/>
                <w:position w:val="-1"/>
                <w:sz w:val="22"/>
                <w:szCs w:val="22"/>
              </w:rPr>
              <w:t>l</w:t>
            </w:r>
            <w:r w:rsidRPr="00C51A81">
              <w:rPr>
                <w:rFonts w:eastAsia="Arial"/>
                <w:b/>
                <w:bCs/>
                <w:position w:val="-1"/>
                <w:sz w:val="22"/>
                <w:szCs w:val="22"/>
              </w:rPr>
              <w:t>d</w:t>
            </w:r>
            <w:r w:rsidRPr="00C51A81">
              <w:rPr>
                <w:rFonts w:eastAsia="Arial"/>
                <w:b/>
                <w:bCs/>
                <w:spacing w:val="-1"/>
                <w:position w:val="-1"/>
                <w:sz w:val="22"/>
                <w:szCs w:val="22"/>
              </w:rPr>
              <w:t xml:space="preserve"> )</w:t>
            </w:r>
            <w:r w:rsidR="00C51A81" w:rsidRPr="00C51A81">
              <w:rPr>
                <w:rFonts w:eastAsia="Arial"/>
                <w:b/>
                <w:bCs/>
                <w:spacing w:val="-1"/>
                <w:position w:val="-1"/>
                <w:sz w:val="22"/>
                <w:szCs w:val="22"/>
                <w:vertAlign w:val="superscript"/>
              </w:rPr>
              <w:t>5</w:t>
            </w:r>
          </w:p>
        </w:tc>
        <w:tc>
          <w:tcPr>
            <w:tcW w:w="3600" w:type="dxa"/>
            <w:tcBorders>
              <w:top w:val="single" w:sz="4" w:space="0" w:color="auto"/>
            </w:tcBorders>
          </w:tcPr>
          <w:p w:rsidR="00523A95" w:rsidRPr="00C51A81" w:rsidRDefault="00523A95" w:rsidP="00C51A81">
            <w:pPr>
              <w:spacing w:before="40" w:after="40"/>
              <w:rPr>
                <w:rFonts w:eastAsia="Arial"/>
                <w:spacing w:val="4"/>
                <w:sz w:val="22"/>
                <w:szCs w:val="22"/>
              </w:rPr>
            </w:pPr>
            <w:r w:rsidRPr="00C51A81">
              <w:rPr>
                <w:rFonts w:eastAsia="Arial"/>
                <w:spacing w:val="1"/>
                <w:position w:val="9"/>
                <w:sz w:val="22"/>
                <w:szCs w:val="22"/>
              </w:rPr>
              <w:t>A</w:t>
            </w:r>
            <w:r w:rsidRPr="00C51A81">
              <w:rPr>
                <w:rFonts w:eastAsia="Arial"/>
                <w:spacing w:val="-1"/>
                <w:position w:val="9"/>
                <w:sz w:val="22"/>
                <w:szCs w:val="22"/>
              </w:rPr>
              <w:t>n</w:t>
            </w:r>
            <w:r w:rsidRPr="00C51A81">
              <w:rPr>
                <w:rFonts w:eastAsia="Arial"/>
                <w:position w:val="9"/>
                <w:sz w:val="22"/>
                <w:szCs w:val="22"/>
              </w:rPr>
              <w:t xml:space="preserve">y </w:t>
            </w:r>
            <w:r w:rsidRPr="00C51A81">
              <w:rPr>
                <w:rFonts w:eastAsia="Arial"/>
                <w:spacing w:val="-1"/>
                <w:position w:val="9"/>
                <w:sz w:val="22"/>
                <w:szCs w:val="22"/>
              </w:rPr>
              <w:t>Conne</w:t>
            </w:r>
            <w:r w:rsidRPr="00C51A81">
              <w:rPr>
                <w:rFonts w:eastAsia="Arial"/>
                <w:spacing w:val="1"/>
                <w:position w:val="9"/>
                <w:sz w:val="22"/>
                <w:szCs w:val="22"/>
              </w:rPr>
              <w:t>ct</w:t>
            </w:r>
            <w:r w:rsidRPr="00C51A81">
              <w:rPr>
                <w:rFonts w:eastAsia="Arial"/>
                <w:position w:val="9"/>
                <w:sz w:val="22"/>
                <w:szCs w:val="22"/>
              </w:rPr>
              <w:t>i</w:t>
            </w:r>
            <w:r w:rsidRPr="00C51A81">
              <w:rPr>
                <w:rFonts w:eastAsia="Arial"/>
                <w:spacing w:val="-1"/>
                <w:position w:val="9"/>
                <w:sz w:val="22"/>
                <w:szCs w:val="22"/>
              </w:rPr>
              <w:t>o</w:t>
            </w:r>
            <w:r w:rsidRPr="00C51A81">
              <w:rPr>
                <w:rFonts w:eastAsia="Arial"/>
                <w:position w:val="9"/>
                <w:sz w:val="22"/>
                <w:szCs w:val="22"/>
              </w:rPr>
              <w:t>n</w:t>
            </w:r>
            <w:r w:rsidRPr="00C51A81">
              <w:rPr>
                <w:rFonts w:eastAsia="Arial"/>
                <w:spacing w:val="-2"/>
                <w:position w:val="9"/>
                <w:sz w:val="22"/>
                <w:szCs w:val="22"/>
              </w:rPr>
              <w:t xml:space="preserve"> </w:t>
            </w:r>
            <w:r w:rsidRPr="00C51A81">
              <w:rPr>
                <w:rFonts w:eastAsia="Arial"/>
                <w:spacing w:val="1"/>
                <w:position w:val="9"/>
                <w:sz w:val="22"/>
                <w:szCs w:val="22"/>
              </w:rPr>
              <w:t>S</w:t>
            </w:r>
            <w:r w:rsidRPr="00C51A81">
              <w:rPr>
                <w:rFonts w:eastAsia="Arial"/>
                <w:spacing w:val="-1"/>
                <w:position w:val="9"/>
                <w:sz w:val="22"/>
                <w:szCs w:val="22"/>
              </w:rPr>
              <w:t>pee</w:t>
            </w:r>
            <w:r w:rsidRPr="00C51A81">
              <w:rPr>
                <w:rFonts w:eastAsia="Arial"/>
                <w:position w:val="9"/>
                <w:sz w:val="22"/>
                <w:szCs w:val="22"/>
              </w:rPr>
              <w:t>d</w:t>
            </w:r>
          </w:p>
        </w:tc>
        <w:tc>
          <w:tcPr>
            <w:tcW w:w="1440" w:type="dxa"/>
            <w:tcBorders>
              <w:top w:val="single" w:sz="4" w:space="0" w:color="auto"/>
            </w:tcBorders>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75.4</w:t>
            </w:r>
          </w:p>
        </w:tc>
        <w:tc>
          <w:tcPr>
            <w:tcW w:w="2808" w:type="dxa"/>
            <w:tcBorders>
              <w:top w:val="single" w:sz="4" w:space="0" w:color="auto"/>
            </w:tcBorders>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75.0</w:t>
            </w:r>
          </w:p>
        </w:tc>
      </w:tr>
      <w:tr w:rsidR="00523A95" w:rsidRPr="00C51A81" w:rsidTr="00C51A81">
        <w:trPr>
          <w:trHeight w:val="20"/>
        </w:trPr>
        <w:tc>
          <w:tcPr>
            <w:tcW w:w="1728" w:type="dxa"/>
          </w:tcPr>
          <w:p w:rsidR="00523A95" w:rsidRPr="00C51A81" w:rsidRDefault="00523A95" w:rsidP="00C51A81">
            <w:pPr>
              <w:spacing w:before="40" w:after="40"/>
              <w:rPr>
                <w:rFonts w:eastAsia="Arial"/>
                <w:b/>
                <w:bCs/>
                <w:spacing w:val="-1"/>
                <w:position w:val="2"/>
                <w:sz w:val="22"/>
                <w:szCs w:val="22"/>
              </w:rPr>
            </w:pPr>
          </w:p>
        </w:tc>
        <w:tc>
          <w:tcPr>
            <w:tcW w:w="3600" w:type="dxa"/>
          </w:tcPr>
          <w:p w:rsidR="00523A95" w:rsidRPr="00C51A81" w:rsidRDefault="00523A95" w:rsidP="00C51A81">
            <w:pPr>
              <w:spacing w:before="40" w:after="40"/>
              <w:rPr>
                <w:rFonts w:eastAsia="Arial"/>
                <w:spacing w:val="4"/>
                <w:sz w:val="22"/>
                <w:szCs w:val="22"/>
              </w:rPr>
            </w:pPr>
            <w:r w:rsidRPr="00C51A81">
              <w:rPr>
                <w:rFonts w:eastAsia="Arial"/>
                <w:spacing w:val="1"/>
                <w:position w:val="3"/>
                <w:sz w:val="22"/>
                <w:szCs w:val="22"/>
              </w:rPr>
              <w:t>B</w:t>
            </w:r>
            <w:r w:rsidRPr="00C51A81">
              <w:rPr>
                <w:rFonts w:eastAsia="Arial"/>
                <w:spacing w:val="-1"/>
                <w:position w:val="3"/>
                <w:sz w:val="22"/>
                <w:szCs w:val="22"/>
              </w:rPr>
              <w:t>roadban</w:t>
            </w:r>
            <w:r w:rsidRPr="00C51A81">
              <w:rPr>
                <w:rFonts w:eastAsia="Arial"/>
                <w:position w:val="3"/>
                <w:sz w:val="22"/>
                <w:szCs w:val="22"/>
              </w:rPr>
              <w:t>d</w:t>
            </w:r>
          </w:p>
        </w:tc>
        <w:tc>
          <w:tcPr>
            <w:tcW w:w="1440" w:type="dxa"/>
          </w:tcPr>
          <w:p w:rsidR="00523A95" w:rsidRPr="00C51A81" w:rsidRDefault="00523A95" w:rsidP="00C51A81">
            <w:pPr>
              <w:tabs>
                <w:tab w:val="decimal" w:pos="625"/>
              </w:tabs>
              <w:spacing w:before="40" w:after="40"/>
              <w:rPr>
                <w:rFonts w:eastAsia="Arial"/>
                <w:spacing w:val="-1"/>
                <w:sz w:val="22"/>
                <w:szCs w:val="22"/>
              </w:rPr>
            </w:pPr>
            <w:r w:rsidRPr="00C51A81">
              <w:rPr>
                <w:rFonts w:eastAsia="Arial"/>
                <w:spacing w:val="-1"/>
                <w:sz w:val="22"/>
                <w:szCs w:val="22"/>
              </w:rPr>
              <w:t>72.7</w:t>
            </w:r>
          </w:p>
        </w:tc>
        <w:tc>
          <w:tcPr>
            <w:tcW w:w="2808" w:type="dxa"/>
          </w:tcPr>
          <w:p w:rsidR="00523A95" w:rsidRPr="00326DE3" w:rsidRDefault="00523A95" w:rsidP="00C51A81">
            <w:pPr>
              <w:tabs>
                <w:tab w:val="decimal" w:pos="1152"/>
              </w:tabs>
              <w:spacing w:before="40" w:after="40"/>
              <w:rPr>
                <w:rFonts w:eastAsia="Arial"/>
                <w:bCs/>
                <w:spacing w:val="-6"/>
                <w:sz w:val="22"/>
                <w:szCs w:val="22"/>
              </w:rPr>
            </w:pPr>
            <w:r w:rsidRPr="00326DE3">
              <w:rPr>
                <w:rFonts w:eastAsia="Arial"/>
                <w:bCs/>
                <w:spacing w:val="-6"/>
                <w:sz w:val="22"/>
                <w:szCs w:val="22"/>
              </w:rPr>
              <w:t>71.3</w:t>
            </w:r>
          </w:p>
        </w:tc>
      </w:tr>
    </w:tbl>
    <w:p w:rsidR="0064547B" w:rsidRDefault="0065507A" w:rsidP="00815380">
      <w:pPr>
        <w:pStyle w:val="exhibitsource"/>
        <w:rPr>
          <w:rFonts w:eastAsia="Arial"/>
        </w:rPr>
      </w:pPr>
      <w:r>
        <w:rPr>
          <w:rFonts w:eastAsia="Arial"/>
        </w:rPr>
        <w:t xml:space="preserve">Source: </w:t>
      </w:r>
      <w:r w:rsidR="0042618D">
        <w:t>GfK Custom Research, LLC,</w:t>
      </w:r>
      <w:r w:rsidR="0064547B">
        <w:rPr>
          <w:rFonts w:eastAsia="Arial"/>
        </w:rPr>
        <w:t xml:space="preserve"> analysis of KnowledgePanel</w:t>
      </w:r>
      <w:r w:rsidR="0064547B" w:rsidRPr="00AD4E7D">
        <w:rPr>
          <w:rFonts w:eastAsia="Arial"/>
          <w:vertAlign w:val="superscript"/>
        </w:rPr>
        <w:t>®</w:t>
      </w:r>
      <w:r w:rsidR="0064547B">
        <w:rPr>
          <w:rFonts w:eastAsia="Arial"/>
        </w:rPr>
        <w:t xml:space="preserve"> and the 2011 Current Population Survey</w:t>
      </w:r>
      <w:r w:rsidR="00A92BD5">
        <w:rPr>
          <w:rFonts w:eastAsia="Arial"/>
        </w:rPr>
        <w:t xml:space="preserve"> (CPS)</w:t>
      </w:r>
      <w:r w:rsidR="0064547B">
        <w:rPr>
          <w:rFonts w:eastAsia="Arial"/>
        </w:rPr>
        <w:t xml:space="preserve">. </w:t>
      </w:r>
    </w:p>
    <w:p w:rsidR="00514403" w:rsidRPr="000A1F60" w:rsidRDefault="00514403" w:rsidP="0065507A">
      <w:pPr>
        <w:pStyle w:val="exhibitsource"/>
        <w:spacing w:after="0"/>
        <w:rPr>
          <w:rFonts w:eastAsia="Arial"/>
        </w:rPr>
      </w:pPr>
      <w:r w:rsidRPr="000A1F60">
        <w:rPr>
          <w:rFonts w:eastAsia="Arial"/>
        </w:rPr>
        <w:t>N</w:t>
      </w:r>
      <w:r w:rsidRPr="000A1F60">
        <w:rPr>
          <w:rFonts w:eastAsia="Arial"/>
          <w:spacing w:val="-3"/>
        </w:rPr>
        <w:t>o</w:t>
      </w:r>
      <w:r w:rsidRPr="000A1F60">
        <w:rPr>
          <w:rFonts w:eastAsia="Arial"/>
          <w:spacing w:val="1"/>
        </w:rPr>
        <w:t>t</w:t>
      </w:r>
      <w:r w:rsidRPr="000A1F60">
        <w:rPr>
          <w:rFonts w:eastAsia="Arial"/>
        </w:rPr>
        <w:t>es:</w:t>
      </w:r>
    </w:p>
    <w:p w:rsidR="00514403" w:rsidRPr="000A1F60" w:rsidRDefault="00514403" w:rsidP="0065507A">
      <w:pPr>
        <w:pStyle w:val="exhibitsource"/>
        <w:spacing w:after="0"/>
        <w:ind w:left="101" w:hanging="101"/>
        <w:rPr>
          <w:rFonts w:eastAsia="Arial"/>
        </w:rPr>
      </w:pPr>
      <w:r w:rsidRPr="00C51A81">
        <w:rPr>
          <w:rFonts w:eastAsia="Arial"/>
          <w:vertAlign w:val="superscript"/>
        </w:rPr>
        <w:t>1</w:t>
      </w:r>
      <w:r w:rsidR="0065507A">
        <w:rPr>
          <w:rFonts w:eastAsia="Arial"/>
          <w:spacing w:val="1"/>
        </w:rPr>
        <w:tab/>
      </w:r>
      <w:r w:rsidRPr="000A1F60">
        <w:rPr>
          <w:rFonts w:eastAsia="Arial"/>
          <w:spacing w:val="-2"/>
        </w:rPr>
        <w:t>A</w:t>
      </w:r>
      <w:r w:rsidRPr="000A1F60">
        <w:rPr>
          <w:rFonts w:eastAsia="Arial"/>
        </w:rPr>
        <w:t>c</w:t>
      </w:r>
      <w:r w:rsidRPr="000A1F60">
        <w:rPr>
          <w:rFonts w:eastAsia="Arial"/>
          <w:spacing w:val="1"/>
        </w:rPr>
        <w:t>t</w:t>
      </w:r>
      <w:r w:rsidRPr="000A1F60">
        <w:rPr>
          <w:rFonts w:eastAsia="Arial"/>
        </w:rPr>
        <w:t>ive</w:t>
      </w:r>
      <w:r w:rsidRPr="000A1F60">
        <w:rPr>
          <w:rFonts w:eastAsia="Arial"/>
          <w:spacing w:val="1"/>
        </w:rPr>
        <w:t xml:space="preserve"> </w:t>
      </w:r>
      <w:r w:rsidRPr="000A1F60">
        <w:rPr>
          <w:rFonts w:eastAsia="Arial"/>
        </w:rPr>
        <w:t>pro</w:t>
      </w:r>
      <w:r w:rsidRPr="000A1F60">
        <w:rPr>
          <w:rFonts w:eastAsia="Arial"/>
          <w:spacing w:val="1"/>
        </w:rPr>
        <w:t>f</w:t>
      </w:r>
      <w:r w:rsidRPr="000A1F60">
        <w:rPr>
          <w:rFonts w:eastAsia="Arial"/>
        </w:rPr>
        <w:t>iled</w:t>
      </w:r>
      <w:r w:rsidRPr="000A1F60">
        <w:rPr>
          <w:rFonts w:eastAsia="Arial"/>
          <w:spacing w:val="-2"/>
        </w:rPr>
        <w:t xml:space="preserve"> </w:t>
      </w:r>
      <w:r w:rsidRPr="000A1F60">
        <w:rPr>
          <w:rFonts w:eastAsia="Arial"/>
        </w:rPr>
        <w:t>adults</w:t>
      </w:r>
      <w:r w:rsidRPr="000A1F60">
        <w:rPr>
          <w:rFonts w:eastAsia="Arial"/>
          <w:spacing w:val="2"/>
        </w:rPr>
        <w:t xml:space="preserve"> </w:t>
      </w:r>
      <w:r w:rsidRPr="000A1F60">
        <w:rPr>
          <w:rFonts w:eastAsia="Arial"/>
        </w:rPr>
        <w:t>are</w:t>
      </w:r>
      <w:r w:rsidRPr="000A1F60">
        <w:rPr>
          <w:rFonts w:eastAsia="Arial"/>
          <w:spacing w:val="1"/>
        </w:rPr>
        <w:t xml:space="preserve"> </w:t>
      </w:r>
      <w:r w:rsidRPr="000A1F60">
        <w:rPr>
          <w:rFonts w:eastAsia="Arial"/>
          <w:spacing w:val="-3"/>
        </w:rPr>
        <w:t>w</w:t>
      </w:r>
      <w:r w:rsidRPr="000A1F60">
        <w:rPr>
          <w:rFonts w:eastAsia="Arial"/>
        </w:rPr>
        <w:t>eighted</w:t>
      </w:r>
      <w:r w:rsidRPr="000A1F60">
        <w:rPr>
          <w:rFonts w:eastAsia="Arial"/>
          <w:spacing w:val="1"/>
        </w:rPr>
        <w:t xml:space="preserve"> t</w:t>
      </w:r>
      <w:r w:rsidRPr="000A1F60">
        <w:rPr>
          <w:rFonts w:eastAsia="Arial"/>
        </w:rPr>
        <w:t>o</w:t>
      </w:r>
      <w:r w:rsidRPr="000A1F60">
        <w:rPr>
          <w:rFonts w:eastAsia="Arial"/>
          <w:spacing w:val="1"/>
        </w:rPr>
        <w:t xml:space="preserve"> </w:t>
      </w:r>
      <w:r w:rsidRPr="000A1F60">
        <w:rPr>
          <w:rFonts w:eastAsia="Arial"/>
        </w:rPr>
        <w:t>be</w:t>
      </w:r>
      <w:r w:rsidRPr="000A1F60">
        <w:rPr>
          <w:rFonts w:eastAsia="Arial"/>
          <w:spacing w:val="-2"/>
        </w:rPr>
        <w:t xml:space="preserve"> </w:t>
      </w:r>
      <w:r w:rsidRPr="000A1F60">
        <w:rPr>
          <w:rFonts w:eastAsia="Arial"/>
        </w:rPr>
        <w:t>repre</w:t>
      </w:r>
      <w:r w:rsidRPr="000A1F60">
        <w:rPr>
          <w:rFonts w:eastAsia="Arial"/>
          <w:spacing w:val="1"/>
        </w:rPr>
        <w:t>s</w:t>
      </w:r>
      <w:r w:rsidRPr="000A1F60">
        <w:rPr>
          <w:rFonts w:eastAsia="Arial"/>
        </w:rPr>
        <w:t>en</w:t>
      </w:r>
      <w:r w:rsidRPr="000A1F60">
        <w:rPr>
          <w:rFonts w:eastAsia="Arial"/>
          <w:spacing w:val="1"/>
        </w:rPr>
        <w:t>t</w:t>
      </w:r>
      <w:r w:rsidRPr="000A1F60">
        <w:rPr>
          <w:rFonts w:eastAsia="Arial"/>
        </w:rPr>
        <w:t>a</w:t>
      </w:r>
      <w:r w:rsidRPr="000A1F60">
        <w:rPr>
          <w:rFonts w:eastAsia="Arial"/>
          <w:spacing w:val="1"/>
        </w:rPr>
        <w:t>t</w:t>
      </w:r>
      <w:r w:rsidRPr="000A1F60">
        <w:rPr>
          <w:rFonts w:eastAsia="Arial"/>
        </w:rPr>
        <w:t>ive</w:t>
      </w:r>
      <w:r w:rsidRPr="000A1F60">
        <w:rPr>
          <w:rFonts w:eastAsia="Arial"/>
          <w:spacing w:val="1"/>
        </w:rPr>
        <w:t xml:space="preserve"> </w:t>
      </w:r>
      <w:r w:rsidRPr="000A1F60">
        <w:rPr>
          <w:rFonts w:eastAsia="Arial"/>
          <w:spacing w:val="-3"/>
        </w:rPr>
        <w:t>o</w:t>
      </w:r>
      <w:r w:rsidRPr="000A1F60">
        <w:rPr>
          <w:rFonts w:eastAsia="Arial"/>
        </w:rPr>
        <w:t xml:space="preserve">f </w:t>
      </w:r>
      <w:r w:rsidRPr="000A1F60">
        <w:rPr>
          <w:rFonts w:eastAsia="Arial"/>
          <w:spacing w:val="1"/>
        </w:rPr>
        <w:t>t</w:t>
      </w:r>
      <w:r w:rsidRPr="000A1F60">
        <w:rPr>
          <w:rFonts w:eastAsia="Arial"/>
        </w:rPr>
        <w:t>he</w:t>
      </w:r>
      <w:r w:rsidRPr="000A1F60">
        <w:rPr>
          <w:rFonts w:eastAsia="Arial"/>
          <w:spacing w:val="1"/>
        </w:rPr>
        <w:t xml:space="preserve"> </w:t>
      </w:r>
      <w:r w:rsidRPr="000A1F60">
        <w:rPr>
          <w:rFonts w:eastAsia="Arial"/>
        </w:rPr>
        <w:t>U.</w:t>
      </w:r>
      <w:r w:rsidRPr="000A1F60">
        <w:rPr>
          <w:rFonts w:eastAsia="Arial"/>
          <w:spacing w:val="1"/>
        </w:rPr>
        <w:t>S</w:t>
      </w:r>
      <w:r w:rsidRPr="000A1F60">
        <w:rPr>
          <w:rFonts w:eastAsia="Arial"/>
        </w:rPr>
        <w:t>. popula</w:t>
      </w:r>
      <w:r w:rsidRPr="000A1F60">
        <w:rPr>
          <w:rFonts w:eastAsia="Arial"/>
          <w:spacing w:val="1"/>
        </w:rPr>
        <w:t>t</w:t>
      </w:r>
      <w:r w:rsidRPr="000A1F60">
        <w:rPr>
          <w:rFonts w:eastAsia="Arial"/>
        </w:rPr>
        <w:t>ion</w:t>
      </w:r>
      <w:r w:rsidRPr="000A1F60">
        <w:rPr>
          <w:rFonts w:eastAsia="Arial"/>
          <w:spacing w:val="1"/>
        </w:rPr>
        <w:t xml:space="preserve"> </w:t>
      </w:r>
      <w:r w:rsidRPr="000A1F60">
        <w:rPr>
          <w:rFonts w:eastAsia="Arial"/>
        </w:rPr>
        <w:t>on</w:t>
      </w:r>
      <w:r w:rsidRPr="000A1F60">
        <w:rPr>
          <w:rFonts w:eastAsia="Arial"/>
          <w:spacing w:val="-2"/>
        </w:rPr>
        <w:t xml:space="preserve"> </w:t>
      </w:r>
      <w:r w:rsidRPr="000A1F60">
        <w:rPr>
          <w:rFonts w:eastAsia="Arial"/>
        </w:rPr>
        <w:t>age,</w:t>
      </w:r>
      <w:r w:rsidRPr="000A1F60">
        <w:rPr>
          <w:rFonts w:eastAsia="Arial"/>
          <w:spacing w:val="2"/>
        </w:rPr>
        <w:t xml:space="preserve"> </w:t>
      </w:r>
      <w:r w:rsidR="004D3F56">
        <w:rPr>
          <w:rFonts w:eastAsia="Arial"/>
        </w:rPr>
        <w:t>sex</w:t>
      </w:r>
      <w:r w:rsidRPr="000A1F60">
        <w:rPr>
          <w:rFonts w:eastAsia="Arial"/>
        </w:rPr>
        <w:t>, ra</w:t>
      </w:r>
      <w:r w:rsidRPr="000A1F60">
        <w:rPr>
          <w:rFonts w:eastAsia="Arial"/>
          <w:spacing w:val="1"/>
        </w:rPr>
        <w:t>c</w:t>
      </w:r>
      <w:r w:rsidRPr="000A1F60">
        <w:rPr>
          <w:rFonts w:eastAsia="Arial"/>
        </w:rPr>
        <w:t>e,</w:t>
      </w:r>
      <w:r w:rsidRPr="000A1F60">
        <w:rPr>
          <w:rFonts w:eastAsia="Arial"/>
          <w:spacing w:val="-3"/>
        </w:rPr>
        <w:t xml:space="preserve"> </w:t>
      </w:r>
      <w:r w:rsidRPr="000A1F60">
        <w:rPr>
          <w:rFonts w:eastAsia="Arial"/>
        </w:rPr>
        <w:t>Hi</w:t>
      </w:r>
      <w:r w:rsidRPr="000A1F60">
        <w:rPr>
          <w:rFonts w:eastAsia="Arial"/>
          <w:spacing w:val="1"/>
        </w:rPr>
        <w:t>s</w:t>
      </w:r>
      <w:r w:rsidRPr="000A1F60">
        <w:rPr>
          <w:rFonts w:eastAsia="Arial"/>
        </w:rPr>
        <w:t>panic e</w:t>
      </w:r>
      <w:r w:rsidRPr="000A1F60">
        <w:rPr>
          <w:rFonts w:eastAsia="Arial"/>
          <w:spacing w:val="1"/>
        </w:rPr>
        <w:t>t</w:t>
      </w:r>
      <w:r w:rsidRPr="000A1F60">
        <w:rPr>
          <w:rFonts w:eastAsia="Arial"/>
        </w:rPr>
        <w:t>hn</w:t>
      </w:r>
      <w:r w:rsidRPr="000A1F60">
        <w:rPr>
          <w:rFonts w:eastAsia="Arial"/>
          <w:spacing w:val="-2"/>
        </w:rPr>
        <w:t>i</w:t>
      </w:r>
      <w:r w:rsidRPr="000A1F60">
        <w:rPr>
          <w:rFonts w:eastAsia="Arial"/>
          <w:spacing w:val="1"/>
        </w:rPr>
        <w:t>c</w:t>
      </w:r>
      <w:r w:rsidRPr="000A1F60">
        <w:rPr>
          <w:rFonts w:eastAsia="Arial"/>
          <w:spacing w:val="-2"/>
        </w:rPr>
        <w:t>i</w:t>
      </w:r>
      <w:r w:rsidRPr="000A1F60">
        <w:rPr>
          <w:rFonts w:eastAsia="Arial"/>
          <w:spacing w:val="1"/>
        </w:rPr>
        <w:t>t</w:t>
      </w:r>
      <w:r w:rsidRPr="000A1F60">
        <w:rPr>
          <w:rFonts w:eastAsia="Arial"/>
        </w:rPr>
        <w:t>y,</w:t>
      </w:r>
      <w:r w:rsidRPr="000A1F60">
        <w:rPr>
          <w:rFonts w:eastAsia="Arial"/>
          <w:spacing w:val="2"/>
        </w:rPr>
        <w:t xml:space="preserve"> </w:t>
      </w:r>
      <w:r w:rsidRPr="000A1F60">
        <w:rPr>
          <w:rFonts w:eastAsia="Arial"/>
          <w:spacing w:val="1"/>
        </w:rPr>
        <w:t>l</w:t>
      </w:r>
      <w:r w:rsidRPr="000A1F60">
        <w:rPr>
          <w:rFonts w:eastAsia="Arial"/>
        </w:rPr>
        <w:t>anguage proficien</w:t>
      </w:r>
      <w:r w:rsidRPr="000A1F60">
        <w:rPr>
          <w:rFonts w:eastAsia="Arial"/>
          <w:spacing w:val="1"/>
        </w:rPr>
        <w:t>c</w:t>
      </w:r>
      <w:r w:rsidRPr="000A1F60">
        <w:rPr>
          <w:rFonts w:eastAsia="Arial"/>
        </w:rPr>
        <w:t>y,</w:t>
      </w:r>
      <w:r w:rsidRPr="000A1F60">
        <w:rPr>
          <w:rFonts w:eastAsia="Arial"/>
          <w:spacing w:val="2"/>
        </w:rPr>
        <w:t xml:space="preserve"> </w:t>
      </w:r>
      <w:r w:rsidRPr="000A1F60">
        <w:rPr>
          <w:rFonts w:eastAsia="Arial"/>
        </w:rPr>
        <w:t xml:space="preserve">region, </w:t>
      </w:r>
      <w:r w:rsidRPr="000A1F60">
        <w:rPr>
          <w:rFonts w:eastAsia="Arial"/>
          <w:spacing w:val="3"/>
        </w:rPr>
        <w:t>m</w:t>
      </w:r>
      <w:r w:rsidRPr="000A1F60">
        <w:rPr>
          <w:rFonts w:eastAsia="Arial"/>
          <w:spacing w:val="-3"/>
        </w:rPr>
        <w:t>e</w:t>
      </w:r>
      <w:r w:rsidRPr="000A1F60">
        <w:rPr>
          <w:rFonts w:eastAsia="Arial"/>
          <w:spacing w:val="1"/>
        </w:rPr>
        <w:t>t</w:t>
      </w:r>
      <w:r w:rsidRPr="000A1F60">
        <w:rPr>
          <w:rFonts w:eastAsia="Arial"/>
        </w:rPr>
        <w:t>ro</w:t>
      </w:r>
      <w:r w:rsidRPr="000A1F60">
        <w:rPr>
          <w:rFonts w:eastAsia="Arial"/>
          <w:spacing w:val="-2"/>
        </w:rPr>
        <w:t xml:space="preserve"> </w:t>
      </w:r>
      <w:r w:rsidRPr="000A1F60">
        <w:rPr>
          <w:rFonts w:eastAsia="Arial"/>
          <w:spacing w:val="1"/>
        </w:rPr>
        <w:t>st</w:t>
      </w:r>
      <w:r w:rsidRPr="000A1F60">
        <w:rPr>
          <w:rFonts w:eastAsia="Arial"/>
          <w:spacing w:val="-3"/>
        </w:rPr>
        <w:t>a</w:t>
      </w:r>
      <w:r w:rsidRPr="000A1F60">
        <w:rPr>
          <w:rFonts w:eastAsia="Arial"/>
          <w:spacing w:val="1"/>
        </w:rPr>
        <w:t>t</w:t>
      </w:r>
      <w:r w:rsidRPr="000A1F60">
        <w:rPr>
          <w:rFonts w:eastAsia="Arial"/>
        </w:rPr>
        <w:t>us,</w:t>
      </w:r>
      <w:r w:rsidRPr="000A1F60">
        <w:rPr>
          <w:rFonts w:eastAsia="Arial"/>
          <w:spacing w:val="2"/>
        </w:rPr>
        <w:t xml:space="preserve"> </w:t>
      </w:r>
      <w:r w:rsidRPr="000A1F60">
        <w:rPr>
          <w:rFonts w:eastAsia="Arial"/>
        </w:rPr>
        <w:t>ed</w:t>
      </w:r>
      <w:r w:rsidRPr="000A1F60">
        <w:rPr>
          <w:rFonts w:eastAsia="Arial"/>
          <w:spacing w:val="-3"/>
        </w:rPr>
        <w:t>u</w:t>
      </w:r>
      <w:r w:rsidRPr="000A1F60">
        <w:rPr>
          <w:rFonts w:eastAsia="Arial"/>
          <w:spacing w:val="1"/>
        </w:rPr>
        <w:t>c</w:t>
      </w:r>
      <w:r w:rsidRPr="000A1F60">
        <w:rPr>
          <w:rFonts w:eastAsia="Arial"/>
        </w:rPr>
        <w:t>a</w:t>
      </w:r>
      <w:r w:rsidRPr="000A1F60">
        <w:rPr>
          <w:rFonts w:eastAsia="Arial"/>
          <w:spacing w:val="1"/>
        </w:rPr>
        <w:t>t</w:t>
      </w:r>
      <w:r w:rsidRPr="000A1F60">
        <w:rPr>
          <w:rFonts w:eastAsia="Arial"/>
        </w:rPr>
        <w:t>ion, hou</w:t>
      </w:r>
      <w:r w:rsidRPr="000A1F60">
        <w:rPr>
          <w:rFonts w:eastAsia="Arial"/>
          <w:spacing w:val="1"/>
        </w:rPr>
        <w:t>s</w:t>
      </w:r>
      <w:r w:rsidRPr="000A1F60">
        <w:rPr>
          <w:rFonts w:eastAsia="Arial"/>
        </w:rPr>
        <w:t>eho</w:t>
      </w:r>
      <w:r w:rsidRPr="000A1F60">
        <w:rPr>
          <w:rFonts w:eastAsia="Arial"/>
          <w:spacing w:val="-2"/>
        </w:rPr>
        <w:t>l</w:t>
      </w:r>
      <w:r w:rsidRPr="000A1F60">
        <w:rPr>
          <w:rFonts w:eastAsia="Arial"/>
        </w:rPr>
        <w:t>d</w:t>
      </w:r>
      <w:r w:rsidRPr="000A1F60">
        <w:rPr>
          <w:rFonts w:eastAsia="Arial"/>
          <w:spacing w:val="1"/>
        </w:rPr>
        <w:t xml:space="preserve"> </w:t>
      </w:r>
      <w:r w:rsidRPr="000A1F60">
        <w:rPr>
          <w:rFonts w:eastAsia="Arial"/>
        </w:rPr>
        <w:t>in</w:t>
      </w:r>
      <w:r w:rsidRPr="000A1F60">
        <w:rPr>
          <w:rFonts w:eastAsia="Arial"/>
          <w:spacing w:val="1"/>
        </w:rPr>
        <w:t>c</w:t>
      </w:r>
      <w:r w:rsidRPr="000A1F60">
        <w:rPr>
          <w:rFonts w:eastAsia="Arial"/>
          <w:spacing w:val="-3"/>
        </w:rPr>
        <w:t>o</w:t>
      </w:r>
      <w:r w:rsidRPr="000A1F60">
        <w:rPr>
          <w:rFonts w:eastAsia="Arial"/>
          <w:spacing w:val="3"/>
        </w:rPr>
        <w:t>m</w:t>
      </w:r>
      <w:r w:rsidRPr="000A1F60">
        <w:rPr>
          <w:rFonts w:eastAsia="Arial"/>
          <w:spacing w:val="-3"/>
        </w:rPr>
        <w:t>e</w:t>
      </w:r>
      <w:r w:rsidRPr="000A1F60">
        <w:rPr>
          <w:rFonts w:eastAsia="Arial"/>
        </w:rPr>
        <w:t>,</w:t>
      </w:r>
      <w:r w:rsidRPr="000A1F60">
        <w:rPr>
          <w:rFonts w:eastAsia="Arial"/>
          <w:spacing w:val="2"/>
        </w:rPr>
        <w:t xml:space="preserve"> </w:t>
      </w:r>
      <w:r w:rsidRPr="000A1F60">
        <w:rPr>
          <w:rFonts w:eastAsia="Arial"/>
        </w:rPr>
        <w:t>h</w:t>
      </w:r>
      <w:r w:rsidRPr="000A1F60">
        <w:rPr>
          <w:rFonts w:eastAsia="Arial"/>
          <w:spacing w:val="-3"/>
        </w:rPr>
        <w:t>o</w:t>
      </w:r>
      <w:r w:rsidRPr="000A1F60">
        <w:rPr>
          <w:rFonts w:eastAsia="Arial"/>
        </w:rPr>
        <w:t>meo</w:t>
      </w:r>
      <w:r w:rsidRPr="000A1F60">
        <w:rPr>
          <w:rFonts w:eastAsia="Arial"/>
          <w:spacing w:val="-3"/>
        </w:rPr>
        <w:t>w</w:t>
      </w:r>
      <w:r w:rsidRPr="000A1F60">
        <w:rPr>
          <w:rFonts w:eastAsia="Arial"/>
        </w:rPr>
        <w:t>ner</w:t>
      </w:r>
      <w:r w:rsidRPr="000A1F60">
        <w:rPr>
          <w:rFonts w:eastAsia="Arial"/>
          <w:spacing w:val="1"/>
        </w:rPr>
        <w:t>s</w:t>
      </w:r>
      <w:r w:rsidRPr="000A1F60">
        <w:rPr>
          <w:rFonts w:eastAsia="Arial"/>
        </w:rPr>
        <w:t>hip,</w:t>
      </w:r>
      <w:r w:rsidRPr="000A1F60">
        <w:rPr>
          <w:rFonts w:eastAsia="Arial"/>
          <w:spacing w:val="2"/>
        </w:rPr>
        <w:t xml:space="preserve"> </w:t>
      </w:r>
      <w:r w:rsidRPr="000A1F60">
        <w:rPr>
          <w:rFonts w:eastAsia="Arial"/>
        </w:rPr>
        <w:t>and</w:t>
      </w:r>
      <w:r w:rsidRPr="000A1F60">
        <w:rPr>
          <w:rFonts w:eastAsia="Arial"/>
          <w:spacing w:val="1"/>
        </w:rPr>
        <w:t xml:space="preserve"> I</w:t>
      </w:r>
      <w:r w:rsidRPr="000A1F60">
        <w:rPr>
          <w:rFonts w:eastAsia="Arial"/>
          <w:spacing w:val="-3"/>
        </w:rPr>
        <w:t>n</w:t>
      </w:r>
      <w:r w:rsidRPr="000A1F60">
        <w:rPr>
          <w:rFonts w:eastAsia="Arial"/>
        </w:rPr>
        <w:t>ternet</w:t>
      </w:r>
      <w:r w:rsidRPr="000A1F60">
        <w:rPr>
          <w:rFonts w:eastAsia="Arial"/>
          <w:spacing w:val="2"/>
        </w:rPr>
        <w:t xml:space="preserve"> </w:t>
      </w:r>
      <w:r w:rsidRPr="000A1F60">
        <w:rPr>
          <w:rFonts w:eastAsia="Arial"/>
        </w:rPr>
        <w:t>ac</w:t>
      </w:r>
      <w:r w:rsidRPr="000A1F60">
        <w:rPr>
          <w:rFonts w:eastAsia="Arial"/>
          <w:spacing w:val="1"/>
        </w:rPr>
        <w:t>c</w:t>
      </w:r>
      <w:r w:rsidRPr="000A1F60">
        <w:rPr>
          <w:rFonts w:eastAsia="Arial"/>
        </w:rPr>
        <w:t>ess</w:t>
      </w:r>
      <w:r w:rsidRPr="000A1F60">
        <w:rPr>
          <w:rFonts w:eastAsia="Arial"/>
          <w:spacing w:val="2"/>
        </w:rPr>
        <w:t xml:space="preserve"> </w:t>
      </w:r>
      <w:r w:rsidRPr="000A1F60">
        <w:rPr>
          <w:rFonts w:eastAsia="Arial"/>
          <w:spacing w:val="-3"/>
        </w:rPr>
        <w:t>u</w:t>
      </w:r>
      <w:r w:rsidRPr="000A1F60">
        <w:rPr>
          <w:rFonts w:eastAsia="Arial"/>
          <w:spacing w:val="1"/>
        </w:rPr>
        <w:t>s</w:t>
      </w:r>
      <w:r w:rsidRPr="000A1F60">
        <w:rPr>
          <w:rFonts w:eastAsia="Arial"/>
        </w:rPr>
        <w:t>ing</w:t>
      </w:r>
      <w:r w:rsidRPr="000A1F60">
        <w:rPr>
          <w:rFonts w:eastAsia="Arial"/>
          <w:spacing w:val="-2"/>
        </w:rPr>
        <w:t xml:space="preserve"> </w:t>
      </w:r>
      <w:r w:rsidRPr="000A1F60">
        <w:rPr>
          <w:rFonts w:eastAsia="Arial"/>
        </w:rPr>
        <w:t>pos</w:t>
      </w:r>
      <w:r w:rsidRPr="000A1F60">
        <w:rPr>
          <w:rFonts w:eastAsia="Arial"/>
          <w:spacing w:val="3"/>
        </w:rPr>
        <w:t>t</w:t>
      </w:r>
      <w:r w:rsidRPr="000A1F60">
        <w:rPr>
          <w:rFonts w:eastAsia="Arial"/>
          <w:spacing w:val="1"/>
        </w:rPr>
        <w:t>st</w:t>
      </w:r>
      <w:r w:rsidRPr="000A1F60">
        <w:rPr>
          <w:rFonts w:eastAsia="Arial"/>
        </w:rPr>
        <w:t>r</w:t>
      </w:r>
      <w:r w:rsidRPr="000A1F60">
        <w:rPr>
          <w:rFonts w:eastAsia="Arial"/>
          <w:spacing w:val="-3"/>
        </w:rPr>
        <w:t>a</w:t>
      </w:r>
      <w:r w:rsidRPr="000A1F60">
        <w:rPr>
          <w:rFonts w:eastAsia="Arial"/>
          <w:spacing w:val="1"/>
        </w:rPr>
        <w:t>t</w:t>
      </w:r>
      <w:r w:rsidRPr="000A1F60">
        <w:rPr>
          <w:rFonts w:eastAsia="Arial"/>
        </w:rPr>
        <w:t>ifi</w:t>
      </w:r>
      <w:r w:rsidRPr="000A1F60">
        <w:rPr>
          <w:rFonts w:eastAsia="Arial"/>
          <w:spacing w:val="1"/>
        </w:rPr>
        <w:t>c</w:t>
      </w:r>
      <w:r w:rsidRPr="000A1F60">
        <w:rPr>
          <w:rFonts w:eastAsia="Arial"/>
          <w:spacing w:val="-3"/>
        </w:rPr>
        <w:t>a</w:t>
      </w:r>
      <w:r w:rsidRPr="000A1F60">
        <w:rPr>
          <w:rFonts w:eastAsia="Arial"/>
          <w:spacing w:val="1"/>
        </w:rPr>
        <w:t>t</w:t>
      </w:r>
      <w:r w:rsidRPr="000A1F60">
        <w:rPr>
          <w:rFonts w:eastAsia="Arial"/>
          <w:spacing w:val="-2"/>
        </w:rPr>
        <w:t>i</w:t>
      </w:r>
      <w:r w:rsidRPr="000A1F60">
        <w:rPr>
          <w:rFonts w:eastAsia="Arial"/>
        </w:rPr>
        <w:t>on</w:t>
      </w:r>
      <w:r w:rsidRPr="000A1F60">
        <w:rPr>
          <w:rFonts w:eastAsia="Arial"/>
          <w:spacing w:val="1"/>
        </w:rPr>
        <w:t xml:space="preserve"> </w:t>
      </w:r>
      <w:r w:rsidRPr="000A1F60">
        <w:rPr>
          <w:rFonts w:eastAsia="Arial"/>
        </w:rPr>
        <w:t>adju</w:t>
      </w:r>
      <w:r w:rsidRPr="000A1F60">
        <w:rPr>
          <w:rFonts w:eastAsia="Arial"/>
          <w:spacing w:val="1"/>
        </w:rPr>
        <w:t>s</w:t>
      </w:r>
      <w:r w:rsidRPr="000A1F60">
        <w:rPr>
          <w:rFonts w:eastAsia="Arial"/>
        </w:rPr>
        <w:t xml:space="preserve">tments </w:t>
      </w:r>
      <w:r w:rsidRPr="000A1F60">
        <w:rPr>
          <w:rFonts w:eastAsia="Arial"/>
          <w:spacing w:val="1"/>
        </w:rPr>
        <w:t>t</w:t>
      </w:r>
      <w:r w:rsidRPr="000A1F60">
        <w:rPr>
          <w:rFonts w:eastAsia="Arial"/>
        </w:rPr>
        <w:t>o</w:t>
      </w:r>
      <w:r w:rsidRPr="000A1F60">
        <w:rPr>
          <w:rFonts w:eastAsia="Arial"/>
          <w:spacing w:val="1"/>
        </w:rPr>
        <w:t xml:space="preserve"> </w:t>
      </w:r>
      <w:r w:rsidRPr="000A1F60">
        <w:rPr>
          <w:rFonts w:eastAsia="Arial"/>
          <w:spacing w:val="-3"/>
        </w:rPr>
        <w:t>o</w:t>
      </w:r>
      <w:r w:rsidRPr="000A1F60">
        <w:rPr>
          <w:rFonts w:eastAsia="Arial"/>
          <w:spacing w:val="1"/>
        </w:rPr>
        <w:t>f</w:t>
      </w:r>
      <w:r w:rsidRPr="000A1F60">
        <w:rPr>
          <w:rFonts w:eastAsia="Arial"/>
        </w:rPr>
        <w:t>f</w:t>
      </w:r>
      <w:r w:rsidRPr="000A1F60">
        <w:rPr>
          <w:rFonts w:eastAsia="Arial"/>
          <w:spacing w:val="1"/>
        </w:rPr>
        <w:t>s</w:t>
      </w:r>
      <w:r w:rsidRPr="000A1F60">
        <w:rPr>
          <w:rFonts w:eastAsia="Arial"/>
        </w:rPr>
        <w:t>et any nonre</w:t>
      </w:r>
      <w:r w:rsidRPr="000A1F60">
        <w:rPr>
          <w:rFonts w:eastAsia="Arial"/>
          <w:spacing w:val="1"/>
        </w:rPr>
        <w:t>s</w:t>
      </w:r>
      <w:r w:rsidRPr="000A1F60">
        <w:rPr>
          <w:rFonts w:eastAsia="Arial"/>
        </w:rPr>
        <w:t>pon</w:t>
      </w:r>
      <w:r w:rsidRPr="000A1F60">
        <w:rPr>
          <w:rFonts w:eastAsia="Arial"/>
          <w:spacing w:val="1"/>
        </w:rPr>
        <w:t>s</w:t>
      </w:r>
      <w:r w:rsidRPr="000A1F60">
        <w:rPr>
          <w:rFonts w:eastAsia="Arial"/>
        </w:rPr>
        <w:t>e</w:t>
      </w:r>
      <w:r w:rsidRPr="000A1F60">
        <w:rPr>
          <w:rFonts w:eastAsia="Arial"/>
          <w:spacing w:val="1"/>
        </w:rPr>
        <w:t xml:space="preserve"> </w:t>
      </w:r>
      <w:r w:rsidRPr="000A1F60">
        <w:rPr>
          <w:rFonts w:eastAsia="Arial"/>
        </w:rPr>
        <w:t>or non</w:t>
      </w:r>
      <w:r w:rsidRPr="000A1F60">
        <w:rPr>
          <w:rFonts w:eastAsia="Arial"/>
          <w:spacing w:val="1"/>
        </w:rPr>
        <w:t>c</w:t>
      </w:r>
      <w:r w:rsidRPr="000A1F60">
        <w:rPr>
          <w:rFonts w:eastAsia="Arial"/>
        </w:rPr>
        <w:t>overage</w:t>
      </w:r>
      <w:r w:rsidRPr="000A1F60">
        <w:rPr>
          <w:rFonts w:eastAsia="Arial"/>
          <w:spacing w:val="1"/>
        </w:rPr>
        <w:t xml:space="preserve"> </w:t>
      </w:r>
      <w:r w:rsidRPr="000A1F60">
        <w:rPr>
          <w:rFonts w:eastAsia="Arial"/>
        </w:rPr>
        <w:t>bia</w:t>
      </w:r>
      <w:r w:rsidRPr="000A1F60">
        <w:rPr>
          <w:rFonts w:eastAsia="Arial"/>
          <w:spacing w:val="1"/>
        </w:rPr>
        <w:t>s</w:t>
      </w:r>
      <w:r w:rsidRPr="000A1F60">
        <w:rPr>
          <w:rFonts w:eastAsia="Arial"/>
        </w:rPr>
        <w:t>.</w:t>
      </w:r>
    </w:p>
    <w:p w:rsidR="00514403" w:rsidRPr="000A1F60" w:rsidRDefault="00514403" w:rsidP="00AD4E7D">
      <w:pPr>
        <w:pStyle w:val="exhibitsource"/>
        <w:spacing w:after="0"/>
        <w:ind w:left="101" w:hanging="101"/>
        <w:rPr>
          <w:rFonts w:eastAsia="Arial"/>
        </w:rPr>
      </w:pPr>
      <w:r w:rsidRPr="00C51A81">
        <w:rPr>
          <w:rFonts w:eastAsia="Arial"/>
          <w:vertAlign w:val="superscript"/>
        </w:rPr>
        <w:t>2</w:t>
      </w:r>
      <w:r w:rsidR="0065507A">
        <w:rPr>
          <w:rFonts w:eastAsia="Arial"/>
          <w:spacing w:val="1"/>
        </w:rPr>
        <w:tab/>
      </w:r>
      <w:r w:rsidRPr="000A1F60">
        <w:rPr>
          <w:rFonts w:eastAsia="Arial"/>
          <w:spacing w:val="-2"/>
        </w:rPr>
        <w:t>E</w:t>
      </w:r>
      <w:r w:rsidRPr="000A1F60">
        <w:rPr>
          <w:rFonts w:eastAsia="Arial"/>
          <w:spacing w:val="-1"/>
        </w:rPr>
        <w:t>s</w:t>
      </w:r>
      <w:r w:rsidRPr="000A1F60">
        <w:rPr>
          <w:rFonts w:eastAsia="Arial"/>
          <w:spacing w:val="1"/>
        </w:rPr>
        <w:t>t</w:t>
      </w:r>
      <w:r w:rsidRPr="000A1F60">
        <w:rPr>
          <w:rFonts w:eastAsia="Arial"/>
          <w:spacing w:val="-2"/>
        </w:rPr>
        <w:t>i</w:t>
      </w:r>
      <w:r w:rsidRPr="000A1F60">
        <w:rPr>
          <w:rFonts w:eastAsia="Arial"/>
          <w:spacing w:val="3"/>
        </w:rPr>
        <w:t>m</w:t>
      </w:r>
      <w:r w:rsidRPr="000A1F60">
        <w:rPr>
          <w:rFonts w:eastAsia="Arial"/>
          <w:spacing w:val="-3"/>
        </w:rPr>
        <w:t>a</w:t>
      </w:r>
      <w:r w:rsidRPr="000A1F60">
        <w:rPr>
          <w:rFonts w:eastAsia="Arial"/>
          <w:spacing w:val="1"/>
        </w:rPr>
        <w:t>t</w:t>
      </w:r>
      <w:r w:rsidRPr="000A1F60">
        <w:rPr>
          <w:rFonts w:eastAsia="Arial"/>
          <w:spacing w:val="-1"/>
        </w:rPr>
        <w:t>e</w:t>
      </w:r>
      <w:r w:rsidRPr="000A1F60">
        <w:rPr>
          <w:rFonts w:eastAsia="Arial"/>
        </w:rPr>
        <w:t xml:space="preserve">s </w:t>
      </w:r>
      <w:r w:rsidRPr="000A1F60">
        <w:rPr>
          <w:rFonts w:eastAsia="Arial"/>
          <w:spacing w:val="-3"/>
        </w:rPr>
        <w:t>w</w:t>
      </w:r>
      <w:r w:rsidRPr="000A1F60">
        <w:rPr>
          <w:rFonts w:eastAsia="Arial"/>
          <w:spacing w:val="-1"/>
        </w:rPr>
        <w:t>er</w:t>
      </w:r>
      <w:r w:rsidRPr="000A1F60">
        <w:rPr>
          <w:rFonts w:eastAsia="Arial"/>
        </w:rPr>
        <w:t>e</w:t>
      </w:r>
      <w:r w:rsidRPr="000A1F60">
        <w:rPr>
          <w:rFonts w:eastAsia="Arial"/>
          <w:spacing w:val="1"/>
        </w:rPr>
        <w:t xml:space="preserve"> c</w:t>
      </w:r>
      <w:r w:rsidRPr="000A1F60">
        <w:rPr>
          <w:rFonts w:eastAsia="Arial"/>
          <w:spacing w:val="-1"/>
        </w:rPr>
        <w:t>a</w:t>
      </w:r>
      <w:r w:rsidRPr="000A1F60">
        <w:rPr>
          <w:rFonts w:eastAsia="Arial"/>
        </w:rPr>
        <w:t>l</w:t>
      </w:r>
      <w:r w:rsidRPr="000A1F60">
        <w:rPr>
          <w:rFonts w:eastAsia="Arial"/>
          <w:spacing w:val="1"/>
        </w:rPr>
        <w:t>c</w:t>
      </w:r>
      <w:r w:rsidRPr="000A1F60">
        <w:rPr>
          <w:rFonts w:eastAsia="Arial"/>
          <w:spacing w:val="-1"/>
        </w:rPr>
        <w:t>u</w:t>
      </w:r>
      <w:r w:rsidRPr="000A1F60">
        <w:rPr>
          <w:rFonts w:eastAsia="Arial"/>
        </w:rPr>
        <w:t>l</w:t>
      </w:r>
      <w:r w:rsidRPr="000A1F60">
        <w:rPr>
          <w:rFonts w:eastAsia="Arial"/>
          <w:spacing w:val="-3"/>
        </w:rPr>
        <w:t>a</w:t>
      </w:r>
      <w:r w:rsidRPr="000A1F60">
        <w:rPr>
          <w:rFonts w:eastAsia="Arial"/>
          <w:spacing w:val="1"/>
        </w:rPr>
        <w:t>t</w:t>
      </w:r>
      <w:r w:rsidRPr="000A1F60">
        <w:rPr>
          <w:rFonts w:eastAsia="Arial"/>
          <w:spacing w:val="-1"/>
        </w:rPr>
        <w:t>e</w:t>
      </w:r>
      <w:r w:rsidRPr="000A1F60">
        <w:rPr>
          <w:rFonts w:eastAsia="Arial"/>
        </w:rPr>
        <w:t>d</w:t>
      </w:r>
      <w:r w:rsidRPr="000A1F60">
        <w:rPr>
          <w:rFonts w:eastAsia="Arial"/>
          <w:spacing w:val="1"/>
        </w:rPr>
        <w:t xml:space="preserve"> </w:t>
      </w:r>
      <w:r w:rsidRPr="000A1F60">
        <w:rPr>
          <w:rFonts w:eastAsia="Arial"/>
          <w:spacing w:val="-1"/>
        </w:rPr>
        <w:t>us</w:t>
      </w:r>
      <w:r w:rsidRPr="000A1F60">
        <w:rPr>
          <w:rFonts w:eastAsia="Arial"/>
        </w:rPr>
        <w:t>i</w:t>
      </w:r>
      <w:r w:rsidRPr="000A1F60">
        <w:rPr>
          <w:rFonts w:eastAsia="Arial"/>
          <w:spacing w:val="-3"/>
        </w:rPr>
        <w:t>n</w:t>
      </w:r>
      <w:r w:rsidRPr="000A1F60">
        <w:rPr>
          <w:rFonts w:eastAsia="Arial"/>
        </w:rPr>
        <w:t>g</w:t>
      </w:r>
      <w:r w:rsidRPr="000A1F60">
        <w:rPr>
          <w:rFonts w:eastAsia="Arial"/>
          <w:spacing w:val="1"/>
        </w:rPr>
        <w:t xml:space="preserve"> </w:t>
      </w:r>
      <w:r w:rsidRPr="000A1F60">
        <w:rPr>
          <w:rFonts w:eastAsia="Arial"/>
          <w:spacing w:val="-1"/>
        </w:rPr>
        <w:t>De</w:t>
      </w:r>
      <w:r w:rsidRPr="000A1F60">
        <w:rPr>
          <w:rFonts w:eastAsia="Arial"/>
          <w:spacing w:val="1"/>
        </w:rPr>
        <w:t>c</w:t>
      </w:r>
      <w:r w:rsidRPr="000A1F60">
        <w:rPr>
          <w:rFonts w:eastAsia="Arial"/>
          <w:spacing w:val="-3"/>
        </w:rPr>
        <w:t>e</w:t>
      </w:r>
      <w:r w:rsidRPr="000A1F60">
        <w:rPr>
          <w:rFonts w:eastAsia="Arial"/>
          <w:spacing w:val="3"/>
        </w:rPr>
        <w:t>m</w:t>
      </w:r>
      <w:r w:rsidRPr="000A1F60">
        <w:rPr>
          <w:rFonts w:eastAsia="Arial"/>
          <w:spacing w:val="-1"/>
        </w:rPr>
        <w:t>be</w:t>
      </w:r>
      <w:r w:rsidRPr="000A1F60">
        <w:rPr>
          <w:rFonts w:eastAsia="Arial"/>
        </w:rPr>
        <w:t>r</w:t>
      </w:r>
      <w:r w:rsidRPr="000A1F60">
        <w:rPr>
          <w:rFonts w:eastAsia="Arial"/>
          <w:spacing w:val="1"/>
        </w:rPr>
        <w:t xml:space="preserve"> </w:t>
      </w:r>
      <w:r w:rsidRPr="000A1F60">
        <w:rPr>
          <w:rFonts w:eastAsia="Arial"/>
          <w:spacing w:val="-1"/>
        </w:rPr>
        <w:t>201</w:t>
      </w:r>
      <w:r w:rsidRPr="000A1F60">
        <w:rPr>
          <w:rFonts w:eastAsia="Arial"/>
        </w:rPr>
        <w:t>1</w:t>
      </w:r>
      <w:r w:rsidRPr="000A1F60">
        <w:rPr>
          <w:rFonts w:eastAsia="Arial"/>
          <w:spacing w:val="1"/>
        </w:rPr>
        <w:t xml:space="preserve"> </w:t>
      </w:r>
      <w:r w:rsidRPr="000A1F60">
        <w:rPr>
          <w:rFonts w:eastAsia="Arial"/>
          <w:spacing w:val="-3"/>
        </w:rPr>
        <w:t>C</w:t>
      </w:r>
      <w:r w:rsidRPr="000A1F60">
        <w:rPr>
          <w:rFonts w:eastAsia="Arial"/>
          <w:spacing w:val="1"/>
        </w:rPr>
        <w:t>P</w:t>
      </w:r>
      <w:r w:rsidRPr="000A1F60">
        <w:rPr>
          <w:rFonts w:eastAsia="Arial"/>
        </w:rPr>
        <w:t>S</w:t>
      </w:r>
      <w:r w:rsidRPr="000A1F60">
        <w:rPr>
          <w:rFonts w:eastAsia="Arial"/>
          <w:spacing w:val="-3"/>
        </w:rPr>
        <w:t xml:space="preserve"> </w:t>
      </w:r>
      <w:r w:rsidRPr="000A1F60">
        <w:rPr>
          <w:rFonts w:eastAsia="Arial"/>
        </w:rPr>
        <w:t>mi</w:t>
      </w:r>
      <w:r w:rsidRPr="000A1F60">
        <w:rPr>
          <w:rFonts w:eastAsia="Arial"/>
          <w:spacing w:val="1"/>
        </w:rPr>
        <w:t>c</w:t>
      </w:r>
      <w:r w:rsidRPr="000A1F60">
        <w:rPr>
          <w:rFonts w:eastAsia="Arial"/>
          <w:spacing w:val="-1"/>
        </w:rPr>
        <w:t>roda</w:t>
      </w:r>
      <w:r w:rsidRPr="000A1F60">
        <w:rPr>
          <w:rFonts w:eastAsia="Arial"/>
          <w:spacing w:val="1"/>
        </w:rPr>
        <w:t>t</w:t>
      </w:r>
      <w:r w:rsidRPr="000A1F60">
        <w:rPr>
          <w:rFonts w:eastAsia="Arial"/>
        </w:rPr>
        <w:t>a</w:t>
      </w:r>
      <w:r w:rsidRPr="000A1F60">
        <w:rPr>
          <w:rFonts w:eastAsia="Arial"/>
          <w:spacing w:val="-4"/>
        </w:rPr>
        <w:t xml:space="preserve"> </w:t>
      </w:r>
      <w:r w:rsidRPr="000A1F60">
        <w:rPr>
          <w:rFonts w:eastAsia="Arial"/>
          <w:spacing w:val="-1"/>
        </w:rPr>
        <w:t>ava</w:t>
      </w:r>
      <w:r w:rsidRPr="000A1F60">
        <w:rPr>
          <w:rFonts w:eastAsia="Arial"/>
        </w:rPr>
        <w:t>il</w:t>
      </w:r>
      <w:r w:rsidRPr="000A1F60">
        <w:rPr>
          <w:rFonts w:eastAsia="Arial"/>
          <w:spacing w:val="-1"/>
        </w:rPr>
        <w:t>ab</w:t>
      </w:r>
      <w:r w:rsidRPr="000A1F60">
        <w:rPr>
          <w:rFonts w:eastAsia="Arial"/>
        </w:rPr>
        <w:t>le</w:t>
      </w:r>
      <w:r w:rsidRPr="000A1F60">
        <w:rPr>
          <w:rFonts w:eastAsia="Arial"/>
          <w:spacing w:val="1"/>
        </w:rPr>
        <w:t xml:space="preserve"> </w:t>
      </w:r>
      <w:r w:rsidRPr="000A1F60">
        <w:rPr>
          <w:rFonts w:eastAsia="Arial"/>
          <w:spacing w:val="-1"/>
        </w:rPr>
        <w:t>a</w:t>
      </w:r>
      <w:r w:rsidRPr="000A1F60">
        <w:rPr>
          <w:rFonts w:eastAsia="Arial"/>
        </w:rPr>
        <w:t xml:space="preserve">t </w:t>
      </w:r>
      <w:hyperlink r:id="rId10">
        <w:r w:rsidRPr="00AD4E7D">
          <w:rPr>
            <w:rFonts w:eastAsia="Arial"/>
            <w:spacing w:val="-1"/>
          </w:rPr>
          <w:t>ww</w:t>
        </w:r>
        <w:r w:rsidRPr="00AD4E7D">
          <w:rPr>
            <w:rFonts w:eastAsia="Arial"/>
            <w:spacing w:val="1"/>
          </w:rPr>
          <w:t>w</w:t>
        </w:r>
        <w:r w:rsidRPr="00AD4E7D">
          <w:rPr>
            <w:rFonts w:eastAsia="Arial"/>
            <w:spacing w:val="-1"/>
          </w:rPr>
          <w:t>.</w:t>
        </w:r>
        <w:r w:rsidRPr="00AD4E7D">
          <w:rPr>
            <w:rFonts w:eastAsia="Arial"/>
            <w:spacing w:val="1"/>
          </w:rPr>
          <w:t>c</w:t>
        </w:r>
        <w:r w:rsidRPr="00AD4E7D">
          <w:rPr>
            <w:rFonts w:eastAsia="Arial"/>
            <w:spacing w:val="-1"/>
          </w:rPr>
          <w:t>en</w:t>
        </w:r>
        <w:r w:rsidRPr="00AD4E7D">
          <w:rPr>
            <w:rFonts w:eastAsia="Arial"/>
            <w:spacing w:val="1"/>
          </w:rPr>
          <w:t>s</w:t>
        </w:r>
        <w:r w:rsidRPr="00AD4E7D">
          <w:rPr>
            <w:rFonts w:eastAsia="Arial"/>
            <w:spacing w:val="-3"/>
          </w:rPr>
          <w:t>u</w:t>
        </w:r>
        <w:r w:rsidRPr="00AD4E7D">
          <w:rPr>
            <w:rFonts w:eastAsia="Arial"/>
            <w:spacing w:val="1"/>
          </w:rPr>
          <w:t>s.</w:t>
        </w:r>
        <w:r w:rsidRPr="00AD4E7D">
          <w:rPr>
            <w:rFonts w:eastAsia="Arial"/>
            <w:spacing w:val="-1"/>
          </w:rPr>
          <w:t>g</w:t>
        </w:r>
        <w:r w:rsidRPr="00AD4E7D">
          <w:rPr>
            <w:rFonts w:eastAsia="Arial"/>
            <w:spacing w:val="-3"/>
          </w:rPr>
          <w:t>o</w:t>
        </w:r>
        <w:r w:rsidRPr="00AD4E7D">
          <w:rPr>
            <w:rFonts w:eastAsia="Arial"/>
            <w:spacing w:val="2"/>
          </w:rPr>
          <w:t>v</w:t>
        </w:r>
        <w:r w:rsidRPr="00A92BD5">
          <w:rPr>
            <w:rFonts w:eastAsia="Arial"/>
          </w:rPr>
          <w:t>.</w:t>
        </w:r>
        <w:r w:rsidRPr="000A1F60">
          <w:rPr>
            <w:rFonts w:eastAsia="Arial"/>
            <w:spacing w:val="42"/>
          </w:rPr>
          <w:t xml:space="preserve"> </w:t>
        </w:r>
      </w:hyperlink>
      <w:r w:rsidRPr="000A1F60">
        <w:rPr>
          <w:rFonts w:eastAsia="Arial"/>
        </w:rPr>
        <w:t>T</w:t>
      </w:r>
      <w:r w:rsidRPr="000A1F60">
        <w:rPr>
          <w:rFonts w:eastAsia="Arial"/>
          <w:spacing w:val="-3"/>
        </w:rPr>
        <w:t>h</w:t>
      </w:r>
      <w:r w:rsidRPr="000A1F60">
        <w:rPr>
          <w:rFonts w:eastAsia="Arial"/>
        </w:rPr>
        <w:t>e</w:t>
      </w:r>
      <w:r w:rsidRPr="000A1F60">
        <w:rPr>
          <w:rFonts w:eastAsia="Arial"/>
          <w:spacing w:val="1"/>
        </w:rPr>
        <w:t xml:space="preserve"> </w:t>
      </w:r>
      <w:r w:rsidRPr="000A1F60">
        <w:rPr>
          <w:rFonts w:eastAsia="Arial"/>
          <w:spacing w:val="-1"/>
        </w:rPr>
        <w:t>da</w:t>
      </w:r>
      <w:r w:rsidRPr="000A1F60">
        <w:rPr>
          <w:rFonts w:eastAsia="Arial"/>
          <w:spacing w:val="1"/>
        </w:rPr>
        <w:t>t</w:t>
      </w:r>
      <w:r w:rsidRPr="000A1F60">
        <w:rPr>
          <w:rFonts w:eastAsia="Arial"/>
        </w:rPr>
        <w:t xml:space="preserve">a </w:t>
      </w:r>
      <w:r w:rsidRPr="000A1F60">
        <w:rPr>
          <w:rFonts w:eastAsia="Arial"/>
          <w:spacing w:val="-1"/>
        </w:rPr>
        <w:t>ar</w:t>
      </w:r>
      <w:r w:rsidRPr="000A1F60">
        <w:rPr>
          <w:rFonts w:eastAsia="Arial"/>
        </w:rPr>
        <w:t>e</w:t>
      </w:r>
      <w:r w:rsidRPr="000A1F60">
        <w:rPr>
          <w:rFonts w:eastAsia="Arial"/>
          <w:spacing w:val="1"/>
        </w:rPr>
        <w:t xml:space="preserve"> </w:t>
      </w:r>
      <w:r w:rsidRPr="000A1F60">
        <w:rPr>
          <w:rFonts w:eastAsia="Arial"/>
          <w:spacing w:val="-3"/>
        </w:rPr>
        <w:t>w</w:t>
      </w:r>
      <w:r w:rsidRPr="000A1F60">
        <w:rPr>
          <w:rFonts w:eastAsia="Arial"/>
          <w:spacing w:val="-1"/>
        </w:rPr>
        <w:t>e</w:t>
      </w:r>
      <w:r w:rsidRPr="000A1F60">
        <w:rPr>
          <w:rFonts w:eastAsia="Arial"/>
        </w:rPr>
        <w:t>i</w:t>
      </w:r>
      <w:r w:rsidRPr="000A1F60">
        <w:rPr>
          <w:rFonts w:eastAsia="Arial"/>
          <w:spacing w:val="-1"/>
        </w:rPr>
        <w:t>gh</w:t>
      </w:r>
      <w:r w:rsidRPr="000A1F60">
        <w:rPr>
          <w:rFonts w:eastAsia="Arial"/>
          <w:spacing w:val="1"/>
        </w:rPr>
        <w:t>t</w:t>
      </w:r>
      <w:r w:rsidRPr="000A1F60">
        <w:rPr>
          <w:rFonts w:eastAsia="Arial"/>
          <w:spacing w:val="-1"/>
        </w:rPr>
        <w:t>e</w:t>
      </w:r>
      <w:r w:rsidRPr="000A1F60">
        <w:rPr>
          <w:rFonts w:eastAsia="Arial"/>
        </w:rPr>
        <w:t>d</w:t>
      </w:r>
      <w:r w:rsidRPr="000A1F60">
        <w:rPr>
          <w:rFonts w:eastAsia="Arial"/>
          <w:spacing w:val="1"/>
        </w:rPr>
        <w:t xml:space="preserve"> </w:t>
      </w:r>
      <w:r w:rsidRPr="000A1F60">
        <w:rPr>
          <w:rFonts w:eastAsia="Arial"/>
          <w:spacing w:val="-1"/>
        </w:rPr>
        <w:t>us</w:t>
      </w:r>
      <w:r w:rsidRPr="000A1F60">
        <w:rPr>
          <w:rFonts w:eastAsia="Arial"/>
        </w:rPr>
        <w:t>i</w:t>
      </w:r>
      <w:r w:rsidRPr="000A1F60">
        <w:rPr>
          <w:rFonts w:eastAsia="Arial"/>
          <w:spacing w:val="-1"/>
        </w:rPr>
        <w:t>n</w:t>
      </w:r>
      <w:r w:rsidRPr="000A1F60">
        <w:rPr>
          <w:rFonts w:eastAsia="Arial"/>
        </w:rPr>
        <w:t>g</w:t>
      </w:r>
      <w:r w:rsidRPr="000A1F60">
        <w:rPr>
          <w:rFonts w:eastAsia="Arial"/>
          <w:spacing w:val="1"/>
        </w:rPr>
        <w:t xml:space="preserve"> </w:t>
      </w:r>
      <w:r w:rsidRPr="000A1F60">
        <w:rPr>
          <w:rFonts w:eastAsia="Arial"/>
        </w:rPr>
        <w:t>C</w:t>
      </w:r>
      <w:r w:rsidRPr="000A1F60">
        <w:rPr>
          <w:rFonts w:eastAsia="Arial"/>
          <w:spacing w:val="-2"/>
        </w:rPr>
        <w:t>P</w:t>
      </w:r>
      <w:r w:rsidRPr="000A1F60">
        <w:rPr>
          <w:rFonts w:eastAsia="Arial"/>
        </w:rPr>
        <w:t xml:space="preserve">S </w:t>
      </w:r>
      <w:r w:rsidRPr="000A1F60">
        <w:rPr>
          <w:rFonts w:eastAsia="Arial"/>
          <w:spacing w:val="1"/>
        </w:rPr>
        <w:t>f</w:t>
      </w:r>
      <w:r w:rsidRPr="000A1F60">
        <w:rPr>
          <w:rFonts w:eastAsia="Arial"/>
        </w:rPr>
        <w:t>i</w:t>
      </w:r>
      <w:r w:rsidRPr="000A1F60">
        <w:rPr>
          <w:rFonts w:eastAsia="Arial"/>
          <w:spacing w:val="-3"/>
        </w:rPr>
        <w:t>n</w:t>
      </w:r>
      <w:r w:rsidRPr="000A1F60">
        <w:rPr>
          <w:rFonts w:eastAsia="Arial"/>
          <w:spacing w:val="-1"/>
        </w:rPr>
        <w:t>a</w:t>
      </w:r>
      <w:r w:rsidRPr="000A1F60">
        <w:rPr>
          <w:rFonts w:eastAsia="Arial"/>
        </w:rPr>
        <w:t>l</w:t>
      </w:r>
      <w:r w:rsidRPr="000A1F60">
        <w:rPr>
          <w:rFonts w:eastAsia="Arial"/>
          <w:spacing w:val="2"/>
        </w:rPr>
        <w:t xml:space="preserve"> </w:t>
      </w:r>
      <w:r w:rsidRPr="000A1F60">
        <w:rPr>
          <w:rFonts w:eastAsia="Arial"/>
        </w:rPr>
        <w:t>i</w:t>
      </w:r>
      <w:r w:rsidRPr="000A1F60">
        <w:rPr>
          <w:rFonts w:eastAsia="Arial"/>
          <w:spacing w:val="-1"/>
        </w:rPr>
        <w:t>nd</w:t>
      </w:r>
      <w:r w:rsidRPr="000A1F60">
        <w:rPr>
          <w:rFonts w:eastAsia="Arial"/>
        </w:rPr>
        <w:t>i</w:t>
      </w:r>
      <w:r w:rsidRPr="000A1F60">
        <w:rPr>
          <w:rFonts w:eastAsia="Arial"/>
          <w:spacing w:val="-1"/>
        </w:rPr>
        <w:t>v</w:t>
      </w:r>
      <w:r w:rsidRPr="000A1F60">
        <w:rPr>
          <w:rFonts w:eastAsia="Arial"/>
        </w:rPr>
        <w:t>i</w:t>
      </w:r>
      <w:r w:rsidRPr="000A1F60">
        <w:rPr>
          <w:rFonts w:eastAsia="Arial"/>
          <w:spacing w:val="-1"/>
        </w:rPr>
        <w:t>dual</w:t>
      </w:r>
      <w:r w:rsidR="004D3F56">
        <w:rPr>
          <w:rFonts w:eastAsia="Arial"/>
          <w:spacing w:val="-1"/>
        </w:rPr>
        <w:t xml:space="preserve"> </w:t>
      </w:r>
      <w:r w:rsidRPr="000A1F60">
        <w:rPr>
          <w:rFonts w:eastAsia="Arial"/>
          <w:spacing w:val="-3"/>
        </w:rPr>
        <w:t>w</w:t>
      </w:r>
      <w:r w:rsidRPr="000A1F60">
        <w:rPr>
          <w:rFonts w:eastAsia="Arial"/>
          <w:spacing w:val="-1"/>
        </w:rPr>
        <w:t>e</w:t>
      </w:r>
      <w:r w:rsidRPr="000A1F60">
        <w:rPr>
          <w:rFonts w:eastAsia="Arial"/>
        </w:rPr>
        <w:t>i</w:t>
      </w:r>
      <w:r w:rsidRPr="000A1F60">
        <w:rPr>
          <w:rFonts w:eastAsia="Arial"/>
          <w:spacing w:val="-1"/>
        </w:rPr>
        <w:t>gh</w:t>
      </w:r>
      <w:r w:rsidRPr="000A1F60">
        <w:rPr>
          <w:rFonts w:eastAsia="Arial"/>
          <w:spacing w:val="1"/>
        </w:rPr>
        <w:t>ts</w:t>
      </w:r>
      <w:r w:rsidRPr="000A1F60">
        <w:rPr>
          <w:rFonts w:eastAsia="Arial"/>
        </w:rPr>
        <w:t>.</w:t>
      </w:r>
    </w:p>
    <w:p w:rsidR="00514403" w:rsidRPr="000A1F60" w:rsidRDefault="00514403" w:rsidP="0065507A">
      <w:pPr>
        <w:pStyle w:val="exhibitsource"/>
        <w:spacing w:after="0"/>
        <w:ind w:left="101" w:hanging="101"/>
        <w:rPr>
          <w:rFonts w:eastAsia="Arial"/>
        </w:rPr>
      </w:pPr>
      <w:r w:rsidRPr="00C51A81">
        <w:rPr>
          <w:rFonts w:eastAsia="Arial"/>
          <w:vertAlign w:val="superscript"/>
        </w:rPr>
        <w:t>3</w:t>
      </w:r>
      <w:r w:rsidR="0065507A">
        <w:rPr>
          <w:rFonts w:eastAsia="Arial"/>
          <w:spacing w:val="1"/>
        </w:rPr>
        <w:tab/>
      </w:r>
      <w:r w:rsidRPr="000A1F60">
        <w:rPr>
          <w:rFonts w:eastAsia="Arial"/>
        </w:rPr>
        <w:t>Na</w:t>
      </w:r>
      <w:r w:rsidRPr="000A1F60">
        <w:rPr>
          <w:rFonts w:eastAsia="Arial"/>
          <w:spacing w:val="1"/>
        </w:rPr>
        <w:t>t</w:t>
      </w:r>
      <w:r w:rsidRPr="000A1F60">
        <w:rPr>
          <w:rFonts w:eastAsia="Arial"/>
        </w:rPr>
        <w:t>ional hou</w:t>
      </w:r>
      <w:r w:rsidRPr="000A1F60">
        <w:rPr>
          <w:rFonts w:eastAsia="Arial"/>
          <w:spacing w:val="1"/>
        </w:rPr>
        <w:t>s</w:t>
      </w:r>
      <w:r w:rsidRPr="000A1F60">
        <w:rPr>
          <w:rFonts w:eastAsia="Arial"/>
        </w:rPr>
        <w:t>ing</w:t>
      </w:r>
      <w:r w:rsidRPr="000A1F60">
        <w:rPr>
          <w:rFonts w:eastAsia="Arial"/>
          <w:spacing w:val="-2"/>
        </w:rPr>
        <w:t xml:space="preserve"> </w:t>
      </w:r>
      <w:r w:rsidRPr="000A1F60">
        <w:rPr>
          <w:rFonts w:eastAsia="Arial"/>
        </w:rPr>
        <w:t>s</w:t>
      </w:r>
      <w:r w:rsidRPr="000A1F60">
        <w:rPr>
          <w:rFonts w:eastAsia="Arial"/>
          <w:spacing w:val="1"/>
        </w:rPr>
        <w:t>t</w:t>
      </w:r>
      <w:r w:rsidRPr="000A1F60">
        <w:rPr>
          <w:rFonts w:eastAsia="Arial"/>
        </w:rPr>
        <w:t>a</w:t>
      </w:r>
      <w:r w:rsidRPr="000A1F60">
        <w:rPr>
          <w:rFonts w:eastAsia="Arial"/>
          <w:spacing w:val="1"/>
        </w:rPr>
        <w:t>t</w:t>
      </w:r>
      <w:r w:rsidRPr="000A1F60">
        <w:rPr>
          <w:rFonts w:eastAsia="Arial"/>
          <w:spacing w:val="-2"/>
        </w:rPr>
        <w:t>i</w:t>
      </w:r>
      <w:r w:rsidRPr="000A1F60">
        <w:rPr>
          <w:rFonts w:eastAsia="Arial"/>
        </w:rPr>
        <w:t>s</w:t>
      </w:r>
      <w:r w:rsidRPr="000A1F60">
        <w:rPr>
          <w:rFonts w:eastAsia="Arial"/>
          <w:spacing w:val="1"/>
        </w:rPr>
        <w:t>t</w:t>
      </w:r>
      <w:r w:rsidRPr="000A1F60">
        <w:rPr>
          <w:rFonts w:eastAsia="Arial"/>
        </w:rPr>
        <w:t>ics are</w:t>
      </w:r>
      <w:r w:rsidRPr="000A1F60">
        <w:rPr>
          <w:rFonts w:eastAsia="Arial"/>
          <w:spacing w:val="1"/>
        </w:rPr>
        <w:t xml:space="preserve"> f</w:t>
      </w:r>
      <w:r w:rsidRPr="000A1F60">
        <w:rPr>
          <w:rFonts w:eastAsia="Arial"/>
          <w:spacing w:val="-3"/>
        </w:rPr>
        <w:t>r</w:t>
      </w:r>
      <w:r w:rsidRPr="000A1F60">
        <w:rPr>
          <w:rFonts w:eastAsia="Arial"/>
        </w:rPr>
        <w:t>om</w:t>
      </w:r>
      <w:r w:rsidRPr="000A1F60">
        <w:rPr>
          <w:rFonts w:eastAsia="Arial"/>
          <w:spacing w:val="2"/>
        </w:rPr>
        <w:t xml:space="preserve"> </w:t>
      </w:r>
      <w:r w:rsidRPr="000A1F60">
        <w:rPr>
          <w:rFonts w:eastAsia="Arial"/>
          <w:spacing w:val="-2"/>
        </w:rPr>
        <w:t>M</w:t>
      </w:r>
      <w:r w:rsidRPr="000A1F60">
        <w:rPr>
          <w:rFonts w:eastAsia="Arial"/>
        </w:rPr>
        <w:t>ar</w:t>
      </w:r>
      <w:r w:rsidRPr="000A1F60">
        <w:rPr>
          <w:rFonts w:eastAsia="Arial"/>
          <w:spacing w:val="1"/>
        </w:rPr>
        <w:t>c</w:t>
      </w:r>
      <w:r w:rsidRPr="000A1F60">
        <w:rPr>
          <w:rFonts w:eastAsia="Arial"/>
        </w:rPr>
        <w:t>h</w:t>
      </w:r>
      <w:r w:rsidRPr="000A1F60">
        <w:rPr>
          <w:rFonts w:eastAsia="Arial"/>
          <w:spacing w:val="1"/>
        </w:rPr>
        <w:t xml:space="preserve"> </w:t>
      </w:r>
      <w:r w:rsidRPr="000A1F60">
        <w:rPr>
          <w:rFonts w:eastAsia="Arial"/>
        </w:rPr>
        <w:t>2011</w:t>
      </w:r>
      <w:r w:rsidRPr="000A1F60">
        <w:rPr>
          <w:rFonts w:eastAsia="Arial"/>
          <w:spacing w:val="1"/>
        </w:rPr>
        <w:t xml:space="preserve"> </w:t>
      </w:r>
      <w:r w:rsidRPr="000A1F60">
        <w:rPr>
          <w:rFonts w:eastAsia="Arial"/>
          <w:spacing w:val="-3"/>
        </w:rPr>
        <w:t>C</w:t>
      </w:r>
      <w:r w:rsidRPr="000A1F60">
        <w:rPr>
          <w:rFonts w:eastAsia="Arial"/>
          <w:spacing w:val="1"/>
        </w:rPr>
        <w:t>P</w:t>
      </w:r>
      <w:r w:rsidRPr="000A1F60">
        <w:rPr>
          <w:rFonts w:eastAsia="Arial"/>
        </w:rPr>
        <w:t xml:space="preserve">S </w:t>
      </w:r>
      <w:r w:rsidRPr="000A1F60">
        <w:rPr>
          <w:rFonts w:eastAsia="Arial"/>
          <w:spacing w:val="1"/>
        </w:rPr>
        <w:t>A</w:t>
      </w:r>
      <w:r w:rsidRPr="000A1F60">
        <w:rPr>
          <w:rFonts w:eastAsia="Arial"/>
        </w:rPr>
        <w:t xml:space="preserve">nnual </w:t>
      </w:r>
      <w:r w:rsidRPr="000A1F60">
        <w:rPr>
          <w:rFonts w:eastAsia="Arial"/>
          <w:spacing w:val="1"/>
        </w:rPr>
        <w:t>S</w:t>
      </w:r>
      <w:r w:rsidRPr="000A1F60">
        <w:rPr>
          <w:rFonts w:eastAsia="Arial"/>
          <w:spacing w:val="-3"/>
        </w:rPr>
        <w:t>o</w:t>
      </w:r>
      <w:r w:rsidRPr="000A1F60">
        <w:rPr>
          <w:rFonts w:eastAsia="Arial"/>
          <w:spacing w:val="1"/>
        </w:rPr>
        <w:t>c</w:t>
      </w:r>
      <w:r w:rsidRPr="000A1F60">
        <w:rPr>
          <w:rFonts w:eastAsia="Arial"/>
          <w:spacing w:val="-2"/>
        </w:rPr>
        <w:t>i</w:t>
      </w:r>
      <w:r w:rsidRPr="000A1F60">
        <w:rPr>
          <w:rFonts w:eastAsia="Arial"/>
        </w:rPr>
        <w:t>al</w:t>
      </w:r>
      <w:r w:rsidRPr="000A1F60">
        <w:rPr>
          <w:rFonts w:eastAsia="Arial"/>
          <w:spacing w:val="2"/>
        </w:rPr>
        <w:t xml:space="preserve"> </w:t>
      </w:r>
      <w:r w:rsidRPr="000A1F60">
        <w:rPr>
          <w:rFonts w:eastAsia="Arial"/>
        </w:rPr>
        <w:t>and</w:t>
      </w:r>
      <w:r w:rsidRPr="000A1F60">
        <w:rPr>
          <w:rFonts w:eastAsia="Arial"/>
          <w:spacing w:val="1"/>
        </w:rPr>
        <w:t xml:space="preserve"> </w:t>
      </w:r>
      <w:r w:rsidRPr="000A1F60">
        <w:rPr>
          <w:rFonts w:eastAsia="Arial"/>
          <w:spacing w:val="-2"/>
        </w:rPr>
        <w:t>E</w:t>
      </w:r>
      <w:r w:rsidRPr="000A1F60">
        <w:rPr>
          <w:rFonts w:eastAsia="Arial"/>
          <w:spacing w:val="1"/>
        </w:rPr>
        <w:t>c</w:t>
      </w:r>
      <w:r w:rsidRPr="000A1F60">
        <w:rPr>
          <w:rFonts w:eastAsia="Arial"/>
        </w:rPr>
        <w:t>on</w:t>
      </w:r>
      <w:r w:rsidRPr="000A1F60">
        <w:rPr>
          <w:rFonts w:eastAsia="Arial"/>
          <w:spacing w:val="-3"/>
        </w:rPr>
        <w:t>o</w:t>
      </w:r>
      <w:r w:rsidRPr="000A1F60">
        <w:rPr>
          <w:rFonts w:eastAsia="Arial"/>
          <w:spacing w:val="3"/>
        </w:rPr>
        <w:t>m</w:t>
      </w:r>
      <w:r w:rsidRPr="000A1F60">
        <w:rPr>
          <w:rFonts w:eastAsia="Arial"/>
          <w:spacing w:val="-2"/>
        </w:rPr>
        <w:t>i</w:t>
      </w:r>
      <w:r w:rsidRPr="000A1F60">
        <w:rPr>
          <w:rFonts w:eastAsia="Arial"/>
        </w:rPr>
        <w:t xml:space="preserve">c </w:t>
      </w:r>
      <w:r w:rsidRPr="000A1F60">
        <w:rPr>
          <w:rFonts w:eastAsia="Arial"/>
          <w:spacing w:val="1"/>
        </w:rPr>
        <w:t>S</w:t>
      </w:r>
      <w:r w:rsidRPr="000A1F60">
        <w:rPr>
          <w:rFonts w:eastAsia="Arial"/>
        </w:rPr>
        <w:t>uppl</w:t>
      </w:r>
      <w:r w:rsidRPr="000A1F60">
        <w:rPr>
          <w:rFonts w:eastAsia="Arial"/>
          <w:spacing w:val="-3"/>
        </w:rPr>
        <w:t>e</w:t>
      </w:r>
      <w:r w:rsidRPr="000A1F60">
        <w:rPr>
          <w:rFonts w:eastAsia="Arial"/>
          <w:spacing w:val="3"/>
        </w:rPr>
        <w:t>m</w:t>
      </w:r>
      <w:r w:rsidRPr="000A1F60">
        <w:rPr>
          <w:rFonts w:eastAsia="Arial"/>
        </w:rPr>
        <w:t>e</w:t>
      </w:r>
      <w:r w:rsidRPr="000A1F60">
        <w:rPr>
          <w:rFonts w:eastAsia="Arial"/>
          <w:spacing w:val="-3"/>
        </w:rPr>
        <w:t>n</w:t>
      </w:r>
      <w:r w:rsidRPr="000A1F60">
        <w:rPr>
          <w:rFonts w:eastAsia="Arial"/>
          <w:spacing w:val="1"/>
        </w:rPr>
        <w:t>t</w:t>
      </w:r>
      <w:r w:rsidRPr="000A1F60">
        <w:rPr>
          <w:rFonts w:eastAsia="Arial"/>
        </w:rPr>
        <w:t>.</w:t>
      </w:r>
    </w:p>
    <w:p w:rsidR="00514403" w:rsidRPr="000A1F60" w:rsidRDefault="00514403" w:rsidP="0065507A">
      <w:pPr>
        <w:pStyle w:val="exhibitsource"/>
        <w:spacing w:after="0"/>
        <w:ind w:left="101" w:hanging="101"/>
        <w:rPr>
          <w:rFonts w:eastAsia="Arial"/>
        </w:rPr>
      </w:pPr>
      <w:r w:rsidRPr="00C51A81">
        <w:rPr>
          <w:rFonts w:eastAsia="Arial"/>
          <w:vertAlign w:val="superscript"/>
        </w:rPr>
        <w:t>4</w:t>
      </w:r>
      <w:r w:rsidR="0065507A">
        <w:rPr>
          <w:rFonts w:eastAsia="Arial"/>
          <w:spacing w:val="1"/>
        </w:rPr>
        <w:tab/>
      </w:r>
      <w:r w:rsidRPr="000A1F60">
        <w:rPr>
          <w:rFonts w:eastAsia="Arial"/>
        </w:rPr>
        <w:t>Na</w:t>
      </w:r>
      <w:r w:rsidRPr="000A1F60">
        <w:rPr>
          <w:rFonts w:eastAsia="Arial"/>
          <w:spacing w:val="1"/>
        </w:rPr>
        <w:t>t</w:t>
      </w:r>
      <w:r w:rsidRPr="000A1F60">
        <w:rPr>
          <w:rFonts w:eastAsia="Arial"/>
        </w:rPr>
        <w:t>ional i</w:t>
      </w:r>
      <w:r w:rsidRPr="000A1F60">
        <w:rPr>
          <w:rFonts w:eastAsia="Arial"/>
          <w:spacing w:val="-3"/>
        </w:rPr>
        <w:t>n</w:t>
      </w:r>
      <w:r w:rsidRPr="000A1F60">
        <w:rPr>
          <w:rFonts w:eastAsia="Arial"/>
          <w:spacing w:val="1"/>
        </w:rPr>
        <w:t>c</w:t>
      </w:r>
      <w:r w:rsidRPr="000A1F60">
        <w:rPr>
          <w:rFonts w:eastAsia="Arial"/>
          <w:spacing w:val="-3"/>
        </w:rPr>
        <w:t>o</w:t>
      </w:r>
      <w:r w:rsidRPr="000A1F60">
        <w:rPr>
          <w:rFonts w:eastAsia="Arial"/>
          <w:spacing w:val="3"/>
        </w:rPr>
        <w:t>m</w:t>
      </w:r>
      <w:r w:rsidRPr="000A1F60">
        <w:rPr>
          <w:rFonts w:eastAsia="Arial"/>
        </w:rPr>
        <w:t>e</w:t>
      </w:r>
      <w:r w:rsidRPr="000A1F60">
        <w:rPr>
          <w:rFonts w:eastAsia="Arial"/>
          <w:spacing w:val="-2"/>
        </w:rPr>
        <w:t xml:space="preserve"> </w:t>
      </w:r>
      <w:r w:rsidRPr="000A1F60">
        <w:rPr>
          <w:rFonts w:eastAsia="Arial"/>
          <w:spacing w:val="1"/>
        </w:rPr>
        <w:t>st</w:t>
      </w:r>
      <w:r w:rsidRPr="000A1F60">
        <w:rPr>
          <w:rFonts w:eastAsia="Arial"/>
          <w:spacing w:val="-3"/>
        </w:rPr>
        <w:t>a</w:t>
      </w:r>
      <w:r w:rsidRPr="000A1F60">
        <w:rPr>
          <w:rFonts w:eastAsia="Arial"/>
          <w:spacing w:val="1"/>
        </w:rPr>
        <w:t>t</w:t>
      </w:r>
      <w:r w:rsidRPr="000A1F60">
        <w:rPr>
          <w:rFonts w:eastAsia="Arial"/>
          <w:spacing w:val="-2"/>
        </w:rPr>
        <w:t>i</w:t>
      </w:r>
      <w:r w:rsidRPr="000A1F60">
        <w:rPr>
          <w:rFonts w:eastAsia="Arial"/>
          <w:spacing w:val="1"/>
        </w:rPr>
        <w:t>st</w:t>
      </w:r>
      <w:r w:rsidRPr="000A1F60">
        <w:rPr>
          <w:rFonts w:eastAsia="Arial"/>
          <w:spacing w:val="-2"/>
        </w:rPr>
        <w:t>i</w:t>
      </w:r>
      <w:r w:rsidRPr="000A1F60">
        <w:rPr>
          <w:rFonts w:eastAsia="Arial"/>
        </w:rPr>
        <w:t>cs</w:t>
      </w:r>
      <w:r w:rsidRPr="000A1F60">
        <w:rPr>
          <w:rFonts w:eastAsia="Arial"/>
          <w:spacing w:val="2"/>
        </w:rPr>
        <w:t xml:space="preserve"> </w:t>
      </w:r>
      <w:r w:rsidRPr="000A1F60">
        <w:rPr>
          <w:rFonts w:eastAsia="Arial"/>
        </w:rPr>
        <w:t>are</w:t>
      </w:r>
      <w:r w:rsidRPr="000A1F60">
        <w:rPr>
          <w:rFonts w:eastAsia="Arial"/>
          <w:spacing w:val="-2"/>
        </w:rPr>
        <w:t xml:space="preserve"> </w:t>
      </w:r>
      <w:r w:rsidRPr="000A1F60">
        <w:rPr>
          <w:rFonts w:eastAsia="Arial"/>
          <w:spacing w:val="1"/>
        </w:rPr>
        <w:t>f</w:t>
      </w:r>
      <w:r w:rsidRPr="000A1F60">
        <w:rPr>
          <w:rFonts w:eastAsia="Arial"/>
          <w:spacing w:val="-3"/>
        </w:rPr>
        <w:t>r</w:t>
      </w:r>
      <w:r w:rsidRPr="000A1F60">
        <w:rPr>
          <w:rFonts w:eastAsia="Arial"/>
        </w:rPr>
        <w:t>om</w:t>
      </w:r>
      <w:r w:rsidRPr="000A1F60">
        <w:rPr>
          <w:rFonts w:eastAsia="Arial"/>
          <w:spacing w:val="2"/>
        </w:rPr>
        <w:t xml:space="preserve"> </w:t>
      </w:r>
      <w:r w:rsidRPr="000A1F60">
        <w:rPr>
          <w:rFonts w:eastAsia="Arial"/>
          <w:spacing w:val="-2"/>
        </w:rPr>
        <w:t>M</w:t>
      </w:r>
      <w:r w:rsidRPr="000A1F60">
        <w:rPr>
          <w:rFonts w:eastAsia="Arial"/>
        </w:rPr>
        <w:t>ar</w:t>
      </w:r>
      <w:r w:rsidRPr="000A1F60">
        <w:rPr>
          <w:rFonts w:eastAsia="Arial"/>
          <w:spacing w:val="1"/>
        </w:rPr>
        <w:t>c</w:t>
      </w:r>
      <w:r w:rsidRPr="000A1F60">
        <w:rPr>
          <w:rFonts w:eastAsia="Arial"/>
        </w:rPr>
        <w:t>h</w:t>
      </w:r>
      <w:r w:rsidRPr="000A1F60">
        <w:rPr>
          <w:rFonts w:eastAsia="Arial"/>
          <w:spacing w:val="1"/>
        </w:rPr>
        <w:t xml:space="preserve"> </w:t>
      </w:r>
      <w:r w:rsidRPr="000A1F60">
        <w:rPr>
          <w:rFonts w:eastAsia="Arial"/>
        </w:rPr>
        <w:t>2011</w:t>
      </w:r>
      <w:r w:rsidRPr="000A1F60">
        <w:rPr>
          <w:rFonts w:eastAsia="Arial"/>
          <w:spacing w:val="1"/>
        </w:rPr>
        <w:t xml:space="preserve"> </w:t>
      </w:r>
      <w:r w:rsidRPr="000A1F60">
        <w:rPr>
          <w:rFonts w:eastAsia="Arial"/>
          <w:spacing w:val="-3"/>
        </w:rPr>
        <w:t>C</w:t>
      </w:r>
      <w:r w:rsidRPr="000A1F60">
        <w:rPr>
          <w:rFonts w:eastAsia="Arial"/>
          <w:spacing w:val="1"/>
        </w:rPr>
        <w:t>P</w:t>
      </w:r>
      <w:r w:rsidRPr="000A1F60">
        <w:rPr>
          <w:rFonts w:eastAsia="Arial"/>
        </w:rPr>
        <w:t xml:space="preserve">S </w:t>
      </w:r>
      <w:r w:rsidRPr="000A1F60">
        <w:rPr>
          <w:rFonts w:eastAsia="Arial"/>
          <w:spacing w:val="1"/>
        </w:rPr>
        <w:t>A</w:t>
      </w:r>
      <w:r w:rsidRPr="000A1F60">
        <w:rPr>
          <w:rFonts w:eastAsia="Arial"/>
        </w:rPr>
        <w:t xml:space="preserve">nnual </w:t>
      </w:r>
      <w:r w:rsidRPr="000A1F60">
        <w:rPr>
          <w:rFonts w:eastAsia="Arial"/>
          <w:spacing w:val="1"/>
        </w:rPr>
        <w:t>S</w:t>
      </w:r>
      <w:r w:rsidRPr="000A1F60">
        <w:rPr>
          <w:rFonts w:eastAsia="Arial"/>
          <w:spacing w:val="-3"/>
        </w:rPr>
        <w:t>o</w:t>
      </w:r>
      <w:r w:rsidRPr="000A1F60">
        <w:rPr>
          <w:rFonts w:eastAsia="Arial"/>
          <w:spacing w:val="1"/>
        </w:rPr>
        <w:t>c</w:t>
      </w:r>
      <w:r w:rsidRPr="000A1F60">
        <w:rPr>
          <w:rFonts w:eastAsia="Arial"/>
          <w:spacing w:val="-2"/>
        </w:rPr>
        <w:t>i</w:t>
      </w:r>
      <w:r w:rsidRPr="000A1F60">
        <w:rPr>
          <w:rFonts w:eastAsia="Arial"/>
        </w:rPr>
        <w:t>al</w:t>
      </w:r>
      <w:r w:rsidRPr="000A1F60">
        <w:rPr>
          <w:rFonts w:eastAsia="Arial"/>
          <w:spacing w:val="2"/>
        </w:rPr>
        <w:t xml:space="preserve"> </w:t>
      </w:r>
      <w:r w:rsidRPr="000A1F60">
        <w:rPr>
          <w:rFonts w:eastAsia="Arial"/>
        </w:rPr>
        <w:t>and</w:t>
      </w:r>
      <w:r w:rsidRPr="000A1F60">
        <w:rPr>
          <w:rFonts w:eastAsia="Arial"/>
          <w:spacing w:val="1"/>
        </w:rPr>
        <w:t xml:space="preserve"> </w:t>
      </w:r>
      <w:r w:rsidRPr="000A1F60">
        <w:rPr>
          <w:rFonts w:eastAsia="Arial"/>
          <w:spacing w:val="-2"/>
        </w:rPr>
        <w:t>E</w:t>
      </w:r>
      <w:r w:rsidRPr="000A1F60">
        <w:rPr>
          <w:rFonts w:eastAsia="Arial"/>
          <w:spacing w:val="1"/>
        </w:rPr>
        <w:t>c</w:t>
      </w:r>
      <w:r w:rsidRPr="000A1F60">
        <w:rPr>
          <w:rFonts w:eastAsia="Arial"/>
        </w:rPr>
        <w:t>on</w:t>
      </w:r>
      <w:r w:rsidRPr="000A1F60">
        <w:rPr>
          <w:rFonts w:eastAsia="Arial"/>
          <w:spacing w:val="-3"/>
        </w:rPr>
        <w:t>o</w:t>
      </w:r>
      <w:r w:rsidRPr="000A1F60">
        <w:rPr>
          <w:rFonts w:eastAsia="Arial"/>
          <w:spacing w:val="3"/>
        </w:rPr>
        <w:t>m</w:t>
      </w:r>
      <w:r w:rsidRPr="000A1F60">
        <w:rPr>
          <w:rFonts w:eastAsia="Arial"/>
          <w:spacing w:val="-2"/>
        </w:rPr>
        <w:t>i</w:t>
      </w:r>
      <w:r w:rsidRPr="000A1F60">
        <w:rPr>
          <w:rFonts w:eastAsia="Arial"/>
        </w:rPr>
        <w:t xml:space="preserve">c </w:t>
      </w:r>
      <w:r w:rsidRPr="000A1F60">
        <w:rPr>
          <w:rFonts w:eastAsia="Arial"/>
          <w:spacing w:val="1"/>
        </w:rPr>
        <w:t>S</w:t>
      </w:r>
      <w:r w:rsidRPr="000A1F60">
        <w:rPr>
          <w:rFonts w:eastAsia="Arial"/>
        </w:rPr>
        <w:t>uppl</w:t>
      </w:r>
      <w:r w:rsidRPr="000A1F60">
        <w:rPr>
          <w:rFonts w:eastAsia="Arial"/>
          <w:spacing w:val="-3"/>
        </w:rPr>
        <w:t>e</w:t>
      </w:r>
      <w:r w:rsidRPr="000A1F60">
        <w:rPr>
          <w:rFonts w:eastAsia="Arial"/>
          <w:spacing w:val="3"/>
        </w:rPr>
        <w:t>m</w:t>
      </w:r>
      <w:r w:rsidRPr="000A1F60">
        <w:rPr>
          <w:rFonts w:eastAsia="Arial"/>
        </w:rPr>
        <w:t>e</w:t>
      </w:r>
      <w:r w:rsidRPr="000A1F60">
        <w:rPr>
          <w:rFonts w:eastAsia="Arial"/>
          <w:spacing w:val="-3"/>
        </w:rPr>
        <w:t>n</w:t>
      </w:r>
      <w:r w:rsidRPr="000A1F60">
        <w:rPr>
          <w:rFonts w:eastAsia="Arial"/>
          <w:spacing w:val="1"/>
        </w:rPr>
        <w:t>t</w:t>
      </w:r>
      <w:r w:rsidRPr="000A1F60">
        <w:rPr>
          <w:rFonts w:eastAsia="Arial"/>
        </w:rPr>
        <w:t>.</w:t>
      </w:r>
    </w:p>
    <w:p w:rsidR="00514403" w:rsidRPr="000A1F60" w:rsidRDefault="00514403" w:rsidP="0065507A">
      <w:pPr>
        <w:pStyle w:val="exhibitsource"/>
        <w:spacing w:after="0"/>
        <w:ind w:left="101" w:hanging="101"/>
        <w:rPr>
          <w:rFonts w:eastAsia="Arial"/>
        </w:rPr>
      </w:pPr>
      <w:r w:rsidRPr="00C51A81">
        <w:rPr>
          <w:rFonts w:eastAsia="Arial"/>
          <w:vertAlign w:val="superscript"/>
        </w:rPr>
        <w:t>5</w:t>
      </w:r>
      <w:r w:rsidR="0065507A">
        <w:rPr>
          <w:rFonts w:eastAsia="Arial"/>
          <w:vertAlign w:val="superscript"/>
        </w:rPr>
        <w:tab/>
      </w:r>
      <w:r w:rsidRPr="000A1F60">
        <w:rPr>
          <w:rFonts w:eastAsia="Arial"/>
        </w:rPr>
        <w:t>Na</w:t>
      </w:r>
      <w:r w:rsidRPr="000A1F60">
        <w:rPr>
          <w:rFonts w:eastAsia="Arial"/>
          <w:spacing w:val="1"/>
        </w:rPr>
        <w:t>t</w:t>
      </w:r>
      <w:r w:rsidRPr="000A1F60">
        <w:rPr>
          <w:rFonts w:eastAsia="Arial"/>
        </w:rPr>
        <w:t xml:space="preserve">ional </w:t>
      </w:r>
      <w:r w:rsidRPr="000A1F60">
        <w:rPr>
          <w:rFonts w:eastAsia="Arial"/>
          <w:spacing w:val="1"/>
        </w:rPr>
        <w:t>I</w:t>
      </w:r>
      <w:r w:rsidRPr="000A1F60">
        <w:rPr>
          <w:rFonts w:eastAsia="Arial"/>
          <w:spacing w:val="-3"/>
        </w:rPr>
        <w:t>n</w:t>
      </w:r>
      <w:r w:rsidRPr="000A1F60">
        <w:rPr>
          <w:rFonts w:eastAsia="Arial"/>
          <w:spacing w:val="1"/>
        </w:rPr>
        <w:t>t</w:t>
      </w:r>
      <w:r w:rsidRPr="000A1F60">
        <w:rPr>
          <w:rFonts w:eastAsia="Arial"/>
        </w:rPr>
        <w:t xml:space="preserve">ernet </w:t>
      </w:r>
      <w:r w:rsidRPr="000A1F60">
        <w:rPr>
          <w:rFonts w:eastAsia="Arial"/>
          <w:spacing w:val="1"/>
        </w:rPr>
        <w:t>c</w:t>
      </w:r>
      <w:r w:rsidRPr="000A1F60">
        <w:rPr>
          <w:rFonts w:eastAsia="Arial"/>
        </w:rPr>
        <w:t>overage</w:t>
      </w:r>
      <w:r w:rsidRPr="000A1F60">
        <w:rPr>
          <w:rFonts w:eastAsia="Arial"/>
          <w:spacing w:val="1"/>
        </w:rPr>
        <w:t xml:space="preserve"> st</w:t>
      </w:r>
      <w:r w:rsidRPr="000A1F60">
        <w:rPr>
          <w:rFonts w:eastAsia="Arial"/>
          <w:spacing w:val="-3"/>
        </w:rPr>
        <w:t>a</w:t>
      </w:r>
      <w:r w:rsidRPr="000A1F60">
        <w:rPr>
          <w:rFonts w:eastAsia="Arial"/>
          <w:spacing w:val="1"/>
        </w:rPr>
        <w:t>t</w:t>
      </w:r>
      <w:r w:rsidRPr="000A1F60">
        <w:rPr>
          <w:rFonts w:eastAsia="Arial"/>
          <w:spacing w:val="-2"/>
        </w:rPr>
        <w:t>i</w:t>
      </w:r>
      <w:r w:rsidRPr="000A1F60">
        <w:rPr>
          <w:rFonts w:eastAsia="Arial"/>
          <w:spacing w:val="1"/>
        </w:rPr>
        <w:t>st</w:t>
      </w:r>
      <w:r w:rsidRPr="000A1F60">
        <w:rPr>
          <w:rFonts w:eastAsia="Arial"/>
          <w:spacing w:val="-2"/>
        </w:rPr>
        <w:t>i</w:t>
      </w:r>
      <w:r w:rsidRPr="000A1F60">
        <w:rPr>
          <w:rFonts w:eastAsia="Arial"/>
        </w:rPr>
        <w:t>cs</w:t>
      </w:r>
      <w:r w:rsidRPr="000A1F60">
        <w:rPr>
          <w:rFonts w:eastAsia="Arial"/>
          <w:spacing w:val="2"/>
        </w:rPr>
        <w:t xml:space="preserve"> </w:t>
      </w:r>
      <w:r w:rsidRPr="000A1F60">
        <w:rPr>
          <w:rFonts w:eastAsia="Arial"/>
        </w:rPr>
        <w:t>are</w:t>
      </w:r>
      <w:r w:rsidRPr="000A1F60">
        <w:rPr>
          <w:rFonts w:eastAsia="Arial"/>
          <w:spacing w:val="-2"/>
        </w:rPr>
        <w:t xml:space="preserve"> </w:t>
      </w:r>
      <w:r w:rsidRPr="000A1F60">
        <w:rPr>
          <w:rFonts w:eastAsia="Arial"/>
          <w:spacing w:val="1"/>
        </w:rPr>
        <w:t>f</w:t>
      </w:r>
      <w:r w:rsidRPr="000A1F60">
        <w:rPr>
          <w:rFonts w:eastAsia="Arial"/>
        </w:rPr>
        <w:t>r</w:t>
      </w:r>
      <w:r w:rsidRPr="000A1F60">
        <w:rPr>
          <w:rFonts w:eastAsia="Arial"/>
          <w:spacing w:val="-3"/>
        </w:rPr>
        <w:t>o</w:t>
      </w:r>
      <w:r w:rsidRPr="000A1F60">
        <w:rPr>
          <w:rFonts w:eastAsia="Arial"/>
        </w:rPr>
        <w:t>m</w:t>
      </w:r>
      <w:r w:rsidRPr="000A1F60">
        <w:rPr>
          <w:rFonts w:eastAsia="Arial"/>
          <w:spacing w:val="2"/>
        </w:rPr>
        <w:t xml:space="preserve"> </w:t>
      </w:r>
      <w:r w:rsidRPr="000A1F60">
        <w:rPr>
          <w:rFonts w:eastAsia="Arial"/>
        </w:rPr>
        <w:t>Oc</w:t>
      </w:r>
      <w:r w:rsidRPr="000A1F60">
        <w:rPr>
          <w:rFonts w:eastAsia="Arial"/>
          <w:spacing w:val="1"/>
        </w:rPr>
        <w:t>t</w:t>
      </w:r>
      <w:r w:rsidRPr="000A1F60">
        <w:rPr>
          <w:rFonts w:eastAsia="Arial"/>
        </w:rPr>
        <w:t>ober</w:t>
      </w:r>
      <w:r w:rsidRPr="000A1F60">
        <w:rPr>
          <w:rFonts w:eastAsia="Arial"/>
          <w:spacing w:val="1"/>
        </w:rPr>
        <w:t xml:space="preserve"> </w:t>
      </w:r>
      <w:r w:rsidRPr="000A1F60">
        <w:rPr>
          <w:rFonts w:eastAsia="Arial"/>
        </w:rPr>
        <w:t>2010</w:t>
      </w:r>
      <w:r w:rsidRPr="000A1F60">
        <w:rPr>
          <w:rFonts w:eastAsia="Arial"/>
          <w:spacing w:val="1"/>
        </w:rPr>
        <w:t xml:space="preserve"> </w:t>
      </w:r>
      <w:r w:rsidRPr="000A1F60">
        <w:rPr>
          <w:rFonts w:eastAsia="Arial"/>
        </w:rPr>
        <w:t>C</w:t>
      </w:r>
      <w:r w:rsidRPr="000A1F60">
        <w:rPr>
          <w:rFonts w:eastAsia="Arial"/>
          <w:spacing w:val="-2"/>
        </w:rPr>
        <w:t>P</w:t>
      </w:r>
      <w:r w:rsidRPr="000A1F60">
        <w:rPr>
          <w:rFonts w:eastAsia="Arial"/>
        </w:rPr>
        <w:t>S In</w:t>
      </w:r>
      <w:r w:rsidRPr="000A1F60">
        <w:rPr>
          <w:rFonts w:eastAsia="Arial"/>
          <w:spacing w:val="1"/>
        </w:rPr>
        <w:t>t</w:t>
      </w:r>
      <w:r w:rsidRPr="000A1F60">
        <w:rPr>
          <w:rFonts w:eastAsia="Arial"/>
        </w:rPr>
        <w:t>ernet</w:t>
      </w:r>
      <w:r w:rsidRPr="000A1F60">
        <w:rPr>
          <w:rFonts w:eastAsia="Arial"/>
          <w:spacing w:val="2"/>
        </w:rPr>
        <w:t xml:space="preserve"> </w:t>
      </w:r>
      <w:r w:rsidRPr="000A1F60">
        <w:rPr>
          <w:rFonts w:eastAsia="Arial"/>
        </w:rPr>
        <w:t>and C</w:t>
      </w:r>
      <w:r w:rsidRPr="000A1F60">
        <w:rPr>
          <w:rFonts w:eastAsia="Arial"/>
          <w:spacing w:val="-3"/>
        </w:rPr>
        <w:t>o</w:t>
      </w:r>
      <w:r w:rsidRPr="000A1F60">
        <w:rPr>
          <w:rFonts w:eastAsia="Arial"/>
          <w:spacing w:val="3"/>
        </w:rPr>
        <w:t>m</w:t>
      </w:r>
      <w:r w:rsidRPr="000A1F60">
        <w:rPr>
          <w:rFonts w:eastAsia="Arial"/>
        </w:rPr>
        <w:t>p</w:t>
      </w:r>
      <w:r w:rsidRPr="000A1F60">
        <w:rPr>
          <w:rFonts w:eastAsia="Arial"/>
          <w:spacing w:val="-3"/>
        </w:rPr>
        <w:t>u</w:t>
      </w:r>
      <w:r w:rsidRPr="000A1F60">
        <w:rPr>
          <w:rFonts w:eastAsia="Arial"/>
          <w:spacing w:val="1"/>
        </w:rPr>
        <w:t>t</w:t>
      </w:r>
      <w:r w:rsidRPr="000A1F60">
        <w:rPr>
          <w:rFonts w:eastAsia="Arial"/>
        </w:rPr>
        <w:t>er U</w:t>
      </w:r>
      <w:r w:rsidRPr="000A1F60">
        <w:rPr>
          <w:rFonts w:eastAsia="Arial"/>
          <w:spacing w:val="1"/>
        </w:rPr>
        <w:t>s</w:t>
      </w:r>
      <w:r w:rsidRPr="000A1F60">
        <w:rPr>
          <w:rFonts w:eastAsia="Arial"/>
        </w:rPr>
        <w:t>age</w:t>
      </w:r>
      <w:r w:rsidRPr="000A1F60">
        <w:rPr>
          <w:rFonts w:eastAsia="Arial"/>
          <w:spacing w:val="-2"/>
        </w:rPr>
        <w:t xml:space="preserve"> </w:t>
      </w:r>
      <w:r w:rsidRPr="000A1F60">
        <w:rPr>
          <w:rFonts w:eastAsia="Arial"/>
          <w:spacing w:val="1"/>
        </w:rPr>
        <w:t>S</w:t>
      </w:r>
      <w:r w:rsidRPr="000A1F60">
        <w:rPr>
          <w:rFonts w:eastAsia="Arial"/>
        </w:rPr>
        <w:t>u</w:t>
      </w:r>
      <w:r w:rsidRPr="000A1F60">
        <w:rPr>
          <w:rFonts w:eastAsia="Arial"/>
          <w:spacing w:val="-3"/>
        </w:rPr>
        <w:t>p</w:t>
      </w:r>
      <w:r w:rsidRPr="000A1F60">
        <w:rPr>
          <w:rFonts w:eastAsia="Arial"/>
        </w:rPr>
        <w:t>ple</w:t>
      </w:r>
      <w:r w:rsidRPr="000A1F60">
        <w:rPr>
          <w:rFonts w:eastAsia="Arial"/>
          <w:spacing w:val="3"/>
        </w:rPr>
        <w:t>m</w:t>
      </w:r>
      <w:r w:rsidRPr="000A1F60">
        <w:rPr>
          <w:rFonts w:eastAsia="Arial"/>
        </w:rPr>
        <w:t>e</w:t>
      </w:r>
      <w:r w:rsidRPr="000A1F60">
        <w:rPr>
          <w:rFonts w:eastAsia="Arial"/>
          <w:spacing w:val="-3"/>
        </w:rPr>
        <w:t>n</w:t>
      </w:r>
      <w:r w:rsidRPr="000A1F60">
        <w:rPr>
          <w:rFonts w:eastAsia="Arial"/>
          <w:spacing w:val="1"/>
        </w:rPr>
        <w:t>t</w:t>
      </w:r>
      <w:r w:rsidRPr="000A1F60">
        <w:rPr>
          <w:rFonts w:eastAsia="Arial"/>
        </w:rPr>
        <w:t>.</w:t>
      </w:r>
    </w:p>
    <w:p w:rsidR="00514403" w:rsidRPr="000A1F60" w:rsidRDefault="00514403" w:rsidP="00514403">
      <w:pPr>
        <w:rPr>
          <w:rFonts w:asciiTheme="majorBidi" w:hAnsiTheme="majorBidi" w:cstheme="majorBidi"/>
        </w:rPr>
        <w:sectPr w:rsidR="00514403" w:rsidRPr="000A1F60" w:rsidSect="0076015C">
          <w:footerReference w:type="default" r:id="rId11"/>
          <w:pgSz w:w="12240" w:h="15840"/>
          <w:pgMar w:top="1440" w:right="1440" w:bottom="1440" w:left="1440" w:header="0" w:footer="537" w:gutter="0"/>
          <w:pgNumType w:start="1"/>
          <w:cols w:space="720"/>
        </w:sectPr>
      </w:pPr>
    </w:p>
    <w:p w:rsidR="00A70AF6" w:rsidRPr="00A70AF6" w:rsidRDefault="00A70AF6" w:rsidP="00BC5CB6">
      <w:pPr>
        <w:pStyle w:val="Heading2"/>
      </w:pPr>
      <w:bookmarkStart w:id="9" w:name="_Toc365448260"/>
      <w:r w:rsidRPr="00A70AF6">
        <w:lastRenderedPageBreak/>
        <w:t>A</w:t>
      </w:r>
      <w:r w:rsidR="00BC5CB6">
        <w:t>.</w:t>
      </w:r>
      <w:r w:rsidRPr="00A70AF6">
        <w:t xml:space="preserve">3 </w:t>
      </w:r>
      <w:r w:rsidRPr="00A70AF6">
        <w:tab/>
      </w:r>
      <w:r w:rsidR="001E7A6A" w:rsidRPr="001E7A6A">
        <w:t xml:space="preserve">Use of Improved Information Technology </w:t>
      </w:r>
      <w:r w:rsidR="001E7A6A">
        <w:t xml:space="preserve">to </w:t>
      </w:r>
      <w:r w:rsidR="001E7A6A" w:rsidRPr="001E7A6A">
        <w:t>Reduce Burden</w:t>
      </w:r>
      <w:bookmarkEnd w:id="9"/>
      <w:r w:rsidR="001E7A6A" w:rsidRPr="001E7A6A">
        <w:t xml:space="preserve"> </w:t>
      </w:r>
    </w:p>
    <w:p w:rsidR="001E7A6A" w:rsidRDefault="001E7A6A" w:rsidP="00D32737">
      <w:pPr>
        <w:pStyle w:val="BodyText1"/>
      </w:pPr>
      <w:r w:rsidRPr="001E7A6A">
        <w:t xml:space="preserve">This </w:t>
      </w:r>
      <w:r w:rsidR="00872B5E">
        <w:t>survey</w:t>
      </w:r>
      <w:r w:rsidRPr="001E7A6A">
        <w:t xml:space="preserve"> will use electronic methods</w:t>
      </w:r>
      <w:r w:rsidR="00743CEE">
        <w:t xml:space="preserve"> to obtain responses</w:t>
      </w:r>
      <w:r w:rsidR="00872B5E">
        <w:t>, which should reduce burden</w:t>
      </w:r>
      <w:r w:rsidRPr="001E7A6A">
        <w:t xml:space="preserve">. </w:t>
      </w:r>
      <w:r w:rsidR="00872B5E">
        <w:t xml:space="preserve">Information </w:t>
      </w:r>
      <w:r w:rsidRPr="001E7A6A">
        <w:t>will be</w:t>
      </w:r>
      <w:r w:rsidR="00743CEE">
        <w:t xml:space="preserve"> </w:t>
      </w:r>
      <w:r w:rsidR="00872B5E">
        <w:t xml:space="preserve">collected </w:t>
      </w:r>
      <w:r w:rsidR="004411C8">
        <w:t>via a web survey</w:t>
      </w:r>
      <w:r w:rsidRPr="001E7A6A">
        <w:t xml:space="preserve"> administered by the data collection partner</w:t>
      </w:r>
      <w:r w:rsidR="005A0699" w:rsidRPr="005A0699">
        <w:t xml:space="preserve"> </w:t>
      </w:r>
      <w:r w:rsidR="005A0699">
        <w:t>GfK</w:t>
      </w:r>
      <w:r w:rsidRPr="001E7A6A">
        <w:t xml:space="preserve"> </w:t>
      </w:r>
      <w:r w:rsidR="005A0699">
        <w:t xml:space="preserve">as part of a </w:t>
      </w:r>
      <w:r>
        <w:t xml:space="preserve">contract with </w:t>
      </w:r>
      <w:r w:rsidR="005A0699">
        <w:t>ASPE</w:t>
      </w:r>
      <w:r>
        <w:t>/</w:t>
      </w:r>
      <w:r w:rsidR="004D3F56">
        <w:t>HHS</w:t>
      </w:r>
      <w:r w:rsidRPr="001E7A6A">
        <w:t xml:space="preserve">. </w:t>
      </w:r>
      <w:r w:rsidR="006B5162">
        <w:t>Web</w:t>
      </w:r>
      <w:r w:rsidR="006B5162" w:rsidRPr="001E7A6A">
        <w:t xml:space="preserve"> </w:t>
      </w:r>
      <w:r w:rsidRPr="001E7A6A">
        <w:t xml:space="preserve">survey data collection was selected to minimize respondent burden and to facilitate the highest quality responses to </w:t>
      </w:r>
      <w:r w:rsidR="006B5162">
        <w:t xml:space="preserve">both the </w:t>
      </w:r>
      <w:r w:rsidR="00872B5E">
        <w:t xml:space="preserve">base </w:t>
      </w:r>
      <w:r w:rsidR="006B5162">
        <w:t xml:space="preserve">survey questions and </w:t>
      </w:r>
      <w:r w:rsidRPr="001E7A6A">
        <w:t xml:space="preserve">the </w:t>
      </w:r>
      <w:r w:rsidR="005E571F">
        <w:t>DCE</w:t>
      </w:r>
      <w:r w:rsidRPr="001E7A6A">
        <w:t xml:space="preserve"> questions, which are more difficult for respondents to complete using survey modes that do not include visual displays </w:t>
      </w:r>
      <w:r w:rsidRPr="001357FC">
        <w:t>(</w:t>
      </w:r>
      <w:r w:rsidR="004D3F56" w:rsidRPr="001357FC">
        <w:t>Bijlenga et al. 2009</w:t>
      </w:r>
      <w:r w:rsidR="004D3F56">
        <w:t xml:space="preserve">; </w:t>
      </w:r>
      <w:r w:rsidRPr="001357FC">
        <w:t>Ratcliffe et al., 2009).</w:t>
      </w:r>
      <w:r w:rsidRPr="001E7A6A">
        <w:t xml:space="preserve"> Partnering with </w:t>
      </w:r>
      <w:r w:rsidR="006B5162">
        <w:t>GfK</w:t>
      </w:r>
      <w:r w:rsidR="006B5162" w:rsidRPr="001E7A6A">
        <w:t xml:space="preserve"> </w:t>
      </w:r>
      <w:r w:rsidRPr="001E7A6A">
        <w:t xml:space="preserve">also </w:t>
      </w:r>
      <w:r>
        <w:t xml:space="preserve">provides access to </w:t>
      </w:r>
      <w:r w:rsidRPr="001E7A6A">
        <w:t>a high-quality address-based sampling frame representative of the United States.</w:t>
      </w:r>
    </w:p>
    <w:p w:rsidR="003107D4" w:rsidRDefault="001E7A6A" w:rsidP="00D32737">
      <w:pPr>
        <w:pStyle w:val="BodyText1"/>
      </w:pPr>
      <w:r w:rsidRPr="001E7A6A">
        <w:t xml:space="preserve">The online survey increases privacy relative to other electronic methods (e.g., telephone), which may reduce participant </w:t>
      </w:r>
      <w:r w:rsidR="003F7AB5" w:rsidRPr="001E7A6A">
        <w:t xml:space="preserve">discomfort </w:t>
      </w:r>
      <w:r w:rsidR="003F7AB5">
        <w:t>in</w:t>
      </w:r>
      <w:r w:rsidR="00174B1A">
        <w:t xml:space="preserve"> answering </w:t>
      </w:r>
      <w:r w:rsidR="00FB331D">
        <w:t xml:space="preserve">sensitive </w:t>
      </w:r>
      <w:r w:rsidR="00174B1A">
        <w:t xml:space="preserve">questions </w:t>
      </w:r>
      <w:r w:rsidRPr="001E7A6A">
        <w:t xml:space="preserve">and </w:t>
      </w:r>
      <w:r w:rsidR="00FB331D">
        <w:t xml:space="preserve">may </w:t>
      </w:r>
      <w:r w:rsidRPr="001E7A6A">
        <w:t xml:space="preserve">increase the quality of data responses. </w:t>
      </w:r>
      <w:r w:rsidR="001357FC">
        <w:t>This survey will be completed in respondents’ homes at a time of their choosing.</w:t>
      </w:r>
      <w:r w:rsidR="00F555D7">
        <w:t xml:space="preserve"> </w:t>
      </w:r>
      <w:r w:rsidRPr="001E7A6A">
        <w:t xml:space="preserve">Other electronic methods would restrict respondents on the time, place, and setting in which they could respond. Further, the </w:t>
      </w:r>
      <w:r w:rsidR="005E571F">
        <w:t>DCE</w:t>
      </w:r>
      <w:r w:rsidR="00D73E57">
        <w:t xml:space="preserve"> </w:t>
      </w:r>
      <w:r w:rsidRPr="001E7A6A">
        <w:t>questions on the survey are best completed when a visual display is available</w:t>
      </w:r>
      <w:r w:rsidR="001357FC">
        <w:t xml:space="preserve">. </w:t>
      </w:r>
      <w:r w:rsidRPr="001E7A6A">
        <w:t xml:space="preserve">Administering these </w:t>
      </w:r>
      <w:r w:rsidR="005E571F">
        <w:t>DCE</w:t>
      </w:r>
      <w:r w:rsidR="001357FC">
        <w:t xml:space="preserve"> </w:t>
      </w:r>
      <w:r w:rsidRPr="001E7A6A">
        <w:t xml:space="preserve">questions by telephone is difficult for respondents and </w:t>
      </w:r>
      <w:r w:rsidR="002C4ACE">
        <w:t xml:space="preserve">would be </w:t>
      </w:r>
      <w:r w:rsidRPr="001E7A6A">
        <w:t>more time-consuming and burden</w:t>
      </w:r>
      <w:r w:rsidR="002C4ACE">
        <w:t>some</w:t>
      </w:r>
      <w:r w:rsidRPr="001E7A6A">
        <w:t xml:space="preserve">. </w:t>
      </w:r>
    </w:p>
    <w:p w:rsidR="00A70AF6" w:rsidRPr="00A70AF6" w:rsidRDefault="00A70AF6" w:rsidP="00BC5CB6">
      <w:pPr>
        <w:pStyle w:val="Heading2"/>
      </w:pPr>
      <w:bookmarkStart w:id="10" w:name="_Toc365448261"/>
      <w:r w:rsidRPr="00A70AF6">
        <w:t>A</w:t>
      </w:r>
      <w:r w:rsidR="00BC5CB6">
        <w:t>.</w:t>
      </w:r>
      <w:r w:rsidRPr="00A70AF6">
        <w:t>4</w:t>
      </w:r>
      <w:r w:rsidRPr="00A70AF6">
        <w:tab/>
      </w:r>
      <w:r w:rsidR="007A707B" w:rsidRPr="007A707B">
        <w:t>Efforts to Identify Duplication and Use of Similar</w:t>
      </w:r>
      <w:r w:rsidR="002C2C76">
        <w:t xml:space="preserve"> </w:t>
      </w:r>
      <w:r w:rsidR="007A707B" w:rsidRPr="007A707B">
        <w:t>Information</w:t>
      </w:r>
      <w:bookmarkEnd w:id="10"/>
      <w:r w:rsidR="007A707B" w:rsidRPr="007A707B">
        <w:t xml:space="preserve"> </w:t>
      </w:r>
    </w:p>
    <w:p w:rsidR="003F0193" w:rsidRPr="006C1DE3" w:rsidRDefault="003E19CF" w:rsidP="00F74F16">
      <w:pPr>
        <w:pStyle w:val="BodyText1"/>
        <w:rPr>
          <w:rFonts w:asciiTheme="majorBidi" w:hAnsiTheme="majorBidi" w:cstheme="majorBidi"/>
        </w:rPr>
      </w:pPr>
      <w:r>
        <w:t>N</w:t>
      </w:r>
      <w:r w:rsidR="00A70AF6">
        <w:t xml:space="preserve">o other </w:t>
      </w:r>
      <w:r w:rsidR="004D3F56">
        <w:t xml:space="preserve">federal </w:t>
      </w:r>
      <w:r w:rsidR="00A70AF6">
        <w:t xml:space="preserve">agency, </w:t>
      </w:r>
      <w:r>
        <w:t xml:space="preserve">research organization, </w:t>
      </w:r>
      <w:r w:rsidR="00A70AF6">
        <w:t xml:space="preserve">or trade association has conducted a study or data collection effort comparable to what is proposed in this study. </w:t>
      </w:r>
      <w:r w:rsidR="00BA3C5B">
        <w:t xml:space="preserve">This study is unique in </w:t>
      </w:r>
      <w:r w:rsidR="003F0193">
        <w:t xml:space="preserve">its integrating </w:t>
      </w:r>
      <w:r w:rsidR="00BA3C5B">
        <w:t xml:space="preserve">a </w:t>
      </w:r>
      <w:r>
        <w:t xml:space="preserve">survey of long-term care awareness and planning with a </w:t>
      </w:r>
      <w:r w:rsidR="005E571F">
        <w:t>DCE</w:t>
      </w:r>
      <w:r w:rsidR="00BA3C5B">
        <w:t xml:space="preserve"> to ga</w:t>
      </w:r>
      <w:r w:rsidR="00F00F1D">
        <w:t>u</w:t>
      </w:r>
      <w:r w:rsidR="00BA3C5B">
        <w:t xml:space="preserve">ge respondent interest in </w:t>
      </w:r>
      <w:r>
        <w:t xml:space="preserve">various public and private long-term care insurance policy </w:t>
      </w:r>
      <w:r w:rsidR="00BA3C5B">
        <w:t>features.</w:t>
      </w:r>
      <w:r w:rsidR="00F555D7">
        <w:t xml:space="preserve"> </w:t>
      </w:r>
      <w:r w:rsidR="003F0193">
        <w:t xml:space="preserve">RTI conducted a </w:t>
      </w:r>
      <w:r w:rsidR="0009533F">
        <w:t xml:space="preserve">comprehensive </w:t>
      </w:r>
      <w:r w:rsidR="003F0193">
        <w:t xml:space="preserve">review of the long-term care insurance literature and extensive efforts have been made to avoid unnecessary duplication and to ensure that the research team is abreast of any related studies on </w:t>
      </w:r>
      <w:r w:rsidR="00D96C58">
        <w:t xml:space="preserve">long-term care </w:t>
      </w:r>
      <w:r w:rsidR="003F0193">
        <w:t xml:space="preserve">and efforts to measure </w:t>
      </w:r>
      <w:r w:rsidR="00D96C58">
        <w:t xml:space="preserve">long-term care </w:t>
      </w:r>
      <w:r w:rsidR="003F0193">
        <w:t>awareness and planning</w:t>
      </w:r>
      <w:r w:rsidR="002C2C76">
        <w:t xml:space="preserve"> (Wiener</w:t>
      </w:r>
      <w:r w:rsidR="00595D3D">
        <w:t>, Khatutsky &amp; O’Keeffe, 2011)</w:t>
      </w:r>
      <w:r w:rsidR="002C2C76">
        <w:t>.</w:t>
      </w:r>
      <w:r w:rsidR="00F555D7">
        <w:t xml:space="preserve"> </w:t>
      </w:r>
      <w:r w:rsidR="003F0193">
        <w:t xml:space="preserve">In addition, RTI and </w:t>
      </w:r>
      <w:r w:rsidR="004D3F56">
        <w:t>ASPE</w:t>
      </w:r>
      <w:r w:rsidR="003F0193">
        <w:t xml:space="preserve"> consulted a </w:t>
      </w:r>
      <w:r w:rsidR="005E571F">
        <w:t>TEP</w:t>
      </w:r>
      <w:r w:rsidR="00AA6A57">
        <w:t xml:space="preserve"> (described below), which </w:t>
      </w:r>
      <w:r w:rsidR="007A707B">
        <w:t xml:space="preserve">recommended </w:t>
      </w:r>
      <w:r w:rsidR="00AA6A57">
        <w:t xml:space="preserve">the inclusion of a </w:t>
      </w:r>
      <w:r w:rsidR="005E571F">
        <w:t>DCE</w:t>
      </w:r>
      <w:r w:rsidR="007A707B">
        <w:t xml:space="preserve"> in the survey.</w:t>
      </w:r>
      <w:r w:rsidR="00F555D7">
        <w:t xml:space="preserve"> </w:t>
      </w:r>
      <w:r w:rsidR="007A707B">
        <w:t xml:space="preserve">Through an extensive review of the literature, we have confirmed that </w:t>
      </w:r>
      <w:r w:rsidR="005E571F">
        <w:t>DCE</w:t>
      </w:r>
      <w:r w:rsidR="007A707B">
        <w:t xml:space="preserve">s have not been conducted </w:t>
      </w:r>
      <w:r w:rsidR="00595D3D">
        <w:t xml:space="preserve">that have been </w:t>
      </w:r>
      <w:r w:rsidR="007A707B">
        <w:t>made publicly available</w:t>
      </w:r>
      <w:r w:rsidR="00595D3D">
        <w:t xml:space="preserve"> or available to the government</w:t>
      </w:r>
      <w:r w:rsidR="007A707B">
        <w:t>.</w:t>
      </w:r>
      <w:r w:rsidR="00F555D7">
        <w:t xml:space="preserve"> </w:t>
      </w:r>
    </w:p>
    <w:p w:rsidR="00A70AF6" w:rsidRDefault="00A70AF6" w:rsidP="00BC5CB6">
      <w:pPr>
        <w:pStyle w:val="Heading2"/>
      </w:pPr>
      <w:bookmarkStart w:id="11" w:name="_Toc365448262"/>
      <w:r w:rsidRPr="00BA3C5B">
        <w:lastRenderedPageBreak/>
        <w:t xml:space="preserve">A.5 </w:t>
      </w:r>
      <w:r w:rsidRPr="00BA3C5B">
        <w:tab/>
      </w:r>
      <w:r w:rsidR="007A707B">
        <w:t>Impact on Small Business or Other Small Entities</w:t>
      </w:r>
      <w:bookmarkEnd w:id="11"/>
      <w:r w:rsidRPr="00BA3C5B">
        <w:t xml:space="preserve"> </w:t>
      </w:r>
    </w:p>
    <w:p w:rsidR="00465CAE" w:rsidRDefault="007A707B" w:rsidP="00D32737">
      <w:pPr>
        <w:pStyle w:val="BodyText1"/>
      </w:pPr>
      <w:r>
        <w:t xml:space="preserve">No small business will be involved in this data collection. </w:t>
      </w:r>
    </w:p>
    <w:p w:rsidR="00A70AF6" w:rsidRPr="00BA3C5B" w:rsidRDefault="00A70AF6" w:rsidP="00BC5CB6">
      <w:pPr>
        <w:pStyle w:val="Heading2"/>
      </w:pPr>
      <w:bookmarkStart w:id="12" w:name="_Toc365448263"/>
      <w:r w:rsidRPr="00BA3C5B">
        <w:t xml:space="preserve">A.6 </w:t>
      </w:r>
      <w:r w:rsidRPr="00BA3C5B">
        <w:tab/>
        <w:t xml:space="preserve">Consequences to </w:t>
      </w:r>
      <w:r w:rsidR="007A707B">
        <w:t>Collecting the Information Less Frequently</w:t>
      </w:r>
      <w:bookmarkEnd w:id="12"/>
    </w:p>
    <w:p w:rsidR="007A707B" w:rsidRDefault="007A707B" w:rsidP="00D32737">
      <w:pPr>
        <w:pStyle w:val="BodyText1"/>
      </w:pPr>
      <w:r w:rsidRPr="007A707B">
        <w:t>This request is for a one-time survey. Sampled respondents will be invited to respond to the data collection one time only. Additional collections are not required to meet ASPE goals and objectives for this research study.</w:t>
      </w:r>
    </w:p>
    <w:p w:rsidR="00BA3C5B" w:rsidRDefault="00BA3C5B" w:rsidP="00D32737">
      <w:pPr>
        <w:pStyle w:val="BodyText1"/>
        <w:rPr>
          <w:rFonts w:asciiTheme="majorBidi" w:hAnsiTheme="majorBidi" w:cstheme="majorBidi"/>
        </w:rPr>
      </w:pPr>
      <w:r>
        <w:t xml:space="preserve">The information collected in this study will assist </w:t>
      </w:r>
      <w:r w:rsidR="00BD21C6">
        <w:t xml:space="preserve">federal </w:t>
      </w:r>
      <w:r>
        <w:t>policy</w:t>
      </w:r>
      <w:r w:rsidR="00BD21C6">
        <w:t xml:space="preserve"> development</w:t>
      </w:r>
      <w:r w:rsidR="004D3F56">
        <w:t>–</w:t>
      </w:r>
      <w:r>
        <w:t>related activities designed to support older Americans</w:t>
      </w:r>
      <w:r w:rsidR="004D3F56">
        <w:t xml:space="preserve"> with disabilities</w:t>
      </w:r>
      <w:r>
        <w:t xml:space="preserve">. </w:t>
      </w:r>
      <w:r w:rsidR="00BD21C6">
        <w:t xml:space="preserve">Without data and analyses from this survey, </w:t>
      </w:r>
      <w:r w:rsidR="004D3F56">
        <w:t>HHS</w:t>
      </w:r>
      <w:r w:rsidR="00BD21C6">
        <w:t xml:space="preserve"> will lack methodologically sophisticated, up-to-date information on consumer preferences for long-term care financing instruments.</w:t>
      </w:r>
      <w:r w:rsidR="00F555D7">
        <w:t xml:space="preserve"> </w:t>
      </w:r>
      <w:r w:rsidR="00BD21C6">
        <w:t xml:space="preserve">Without this information, </w:t>
      </w:r>
      <w:r w:rsidR="004D3F56">
        <w:t>HHS</w:t>
      </w:r>
      <w:r w:rsidR="00BD21C6">
        <w:t xml:space="preserve"> will not be able to design data-driven policies that will protect consumers from the high cost of long-term care services.</w:t>
      </w:r>
      <w:r w:rsidR="00F555D7">
        <w:t xml:space="preserve"> </w:t>
      </w:r>
      <w:r w:rsidR="00595D3D">
        <w:t>The information collected</w:t>
      </w:r>
      <w:r w:rsidR="00F555D7">
        <w:t xml:space="preserve"> </w:t>
      </w:r>
      <w:r w:rsidR="004277A5">
        <w:t xml:space="preserve">through this survey will </w:t>
      </w:r>
      <w:r>
        <w:t xml:space="preserve">address the outstanding questions and gaps in </w:t>
      </w:r>
      <w:r w:rsidR="00035671">
        <w:t xml:space="preserve">information on long-term care </w:t>
      </w:r>
      <w:r>
        <w:t xml:space="preserve">awareness and planning that will enable policymakers to make informed decisions </w:t>
      </w:r>
      <w:r w:rsidR="00035671">
        <w:t>on this topic.</w:t>
      </w:r>
      <w:r w:rsidR="00F555D7">
        <w:t xml:space="preserve"> </w:t>
      </w:r>
    </w:p>
    <w:p w:rsidR="00A70AF6" w:rsidRPr="00BA3C5B" w:rsidRDefault="00A70AF6" w:rsidP="00BC5CB6">
      <w:pPr>
        <w:pStyle w:val="Heading2"/>
      </w:pPr>
      <w:bookmarkStart w:id="13" w:name="_Toc365448264"/>
      <w:r w:rsidRPr="00BA3C5B">
        <w:t xml:space="preserve">A.7 </w:t>
      </w:r>
      <w:r w:rsidRPr="00BA3C5B">
        <w:tab/>
        <w:t>Special Circumstances</w:t>
      </w:r>
      <w:r w:rsidR="007A707B">
        <w:t xml:space="preserve"> Relating to the Guidelines of 5 CFR 1320.5</w:t>
      </w:r>
      <w:bookmarkEnd w:id="13"/>
    </w:p>
    <w:p w:rsidR="00A70AF6" w:rsidRPr="006C1DE3" w:rsidRDefault="007A707B" w:rsidP="00D32737">
      <w:pPr>
        <w:pStyle w:val="BodyText1"/>
      </w:pPr>
      <w:r>
        <w:t>This project fully complies with all guidelines of 5 CFR 1320.5.</w:t>
      </w:r>
      <w:r w:rsidR="00F555D7">
        <w:t xml:space="preserve"> </w:t>
      </w:r>
    </w:p>
    <w:p w:rsidR="00595D3D" w:rsidRPr="00595D3D" w:rsidRDefault="00A70AF6" w:rsidP="00BC5CB6">
      <w:pPr>
        <w:pStyle w:val="Heading2"/>
      </w:pPr>
      <w:bookmarkStart w:id="14" w:name="_Toc365448265"/>
      <w:r w:rsidRPr="00BA3C5B">
        <w:t xml:space="preserve">A.8 </w:t>
      </w:r>
      <w:r w:rsidR="00BA3C5B" w:rsidRPr="00BA3C5B">
        <w:tab/>
      </w:r>
      <w:r w:rsidR="00FC4494" w:rsidRPr="00FC4494">
        <w:t xml:space="preserve">Comments in Response to the </w:t>
      </w:r>
      <w:r w:rsidR="00FC4494" w:rsidRPr="00FC4494">
        <w:rPr>
          <w:i/>
        </w:rPr>
        <w:t>Federal Register</w:t>
      </w:r>
      <w:r w:rsidR="00FC4494" w:rsidRPr="00FC4494">
        <w:t xml:space="preserve"> Notice and Efforts to Consult Outside the Agency</w:t>
      </w:r>
      <w:bookmarkEnd w:id="14"/>
      <w:r w:rsidR="00FC4494" w:rsidRPr="00FC4494">
        <w:t xml:space="preserve"> </w:t>
      </w:r>
      <w:r w:rsidR="00595D3D">
        <w:tab/>
      </w:r>
    </w:p>
    <w:p w:rsidR="00FC4494" w:rsidRPr="001656C5" w:rsidRDefault="00FC4494" w:rsidP="001656C5">
      <w:pPr>
        <w:pStyle w:val="BodyText1"/>
        <w:tabs>
          <w:tab w:val="left" w:pos="1170"/>
        </w:tabs>
        <w:rPr>
          <w:b/>
        </w:rPr>
      </w:pPr>
      <w:r w:rsidRPr="001656C5">
        <w:rPr>
          <w:b/>
        </w:rPr>
        <w:t>A.</w:t>
      </w:r>
      <w:r w:rsidR="001656C5">
        <w:rPr>
          <w:b/>
        </w:rPr>
        <w:tab/>
      </w:r>
      <w:r w:rsidRPr="001656C5">
        <w:rPr>
          <w:b/>
        </w:rPr>
        <w:t xml:space="preserve">60-day </w:t>
      </w:r>
      <w:r w:rsidRPr="001656C5">
        <w:rPr>
          <w:b/>
          <w:i/>
          <w:iCs/>
        </w:rPr>
        <w:t>Federal Register</w:t>
      </w:r>
      <w:r w:rsidRPr="001656C5">
        <w:rPr>
          <w:b/>
        </w:rPr>
        <w:t xml:space="preserve"> </w:t>
      </w:r>
      <w:r w:rsidR="00D27654" w:rsidRPr="001656C5">
        <w:rPr>
          <w:b/>
        </w:rPr>
        <w:t>Notice</w:t>
      </w:r>
    </w:p>
    <w:p w:rsidR="00FC4494" w:rsidRPr="00FC4494" w:rsidRDefault="00FC4494" w:rsidP="006519C0">
      <w:pPr>
        <w:pStyle w:val="BodyText1"/>
        <w:ind w:left="1170" w:firstLine="0"/>
      </w:pPr>
      <w:r w:rsidRPr="00560285">
        <w:t xml:space="preserve">A 60-day </w:t>
      </w:r>
      <w:r w:rsidRPr="00560285">
        <w:rPr>
          <w:i/>
          <w:iCs/>
        </w:rPr>
        <w:t>Federal Register</w:t>
      </w:r>
      <w:r w:rsidRPr="00560285">
        <w:t xml:space="preserve"> Notice was published on Month Day, Year, vol. #, No. #, pp. ##-## (see </w:t>
      </w:r>
      <w:r w:rsidRPr="00560285">
        <w:rPr>
          <w:b/>
          <w:bCs/>
          <w:i/>
          <w:iCs/>
        </w:rPr>
        <w:t xml:space="preserve">Attachment </w:t>
      </w:r>
      <w:r w:rsidR="006519C0" w:rsidRPr="00560285">
        <w:rPr>
          <w:b/>
          <w:bCs/>
          <w:i/>
          <w:iCs/>
        </w:rPr>
        <w:t>B</w:t>
      </w:r>
      <w:r w:rsidRPr="00560285">
        <w:t>). There were no public comments.</w:t>
      </w:r>
    </w:p>
    <w:p w:rsidR="00FC4494" w:rsidRPr="001656C5" w:rsidRDefault="001656C5" w:rsidP="001656C5">
      <w:pPr>
        <w:pStyle w:val="BodyText1"/>
        <w:tabs>
          <w:tab w:val="left" w:pos="1170"/>
        </w:tabs>
        <w:rPr>
          <w:b/>
        </w:rPr>
      </w:pPr>
      <w:r>
        <w:rPr>
          <w:b/>
        </w:rPr>
        <w:t>B.</w:t>
      </w:r>
      <w:r>
        <w:rPr>
          <w:b/>
        </w:rPr>
        <w:tab/>
      </w:r>
      <w:r w:rsidR="00FC4494" w:rsidRPr="001656C5">
        <w:rPr>
          <w:b/>
        </w:rPr>
        <w:t>Efforts to Consult Outside Agency</w:t>
      </w:r>
    </w:p>
    <w:p w:rsidR="007D6C5F" w:rsidRDefault="00035671" w:rsidP="00D32737">
      <w:pPr>
        <w:pStyle w:val="BodyText1"/>
      </w:pPr>
      <w:r>
        <w:t xml:space="preserve">ASPE and the RTI project team consulted </w:t>
      </w:r>
      <w:r w:rsidR="004277A5">
        <w:t xml:space="preserve">several </w:t>
      </w:r>
      <w:r>
        <w:t>outside experts in the preparation of this survey.</w:t>
      </w:r>
      <w:r w:rsidR="00F555D7">
        <w:t xml:space="preserve"> </w:t>
      </w:r>
      <w:r w:rsidR="00E819AE">
        <w:t>Experts were consulted regarding the purpose</w:t>
      </w:r>
      <w:r w:rsidR="004277A5">
        <w:t xml:space="preserve"> and general </w:t>
      </w:r>
      <w:r w:rsidR="00E819AE">
        <w:t xml:space="preserve">design of the survey, including the addition of the </w:t>
      </w:r>
      <w:r w:rsidR="005E571F">
        <w:t>DCE</w:t>
      </w:r>
      <w:r w:rsidR="00E819AE">
        <w:t xml:space="preserve">, and the domains and </w:t>
      </w:r>
      <w:r w:rsidR="004277A5">
        <w:t xml:space="preserve">specific </w:t>
      </w:r>
      <w:r w:rsidR="00E819AE">
        <w:t>questions.</w:t>
      </w:r>
      <w:r w:rsidR="00F555D7">
        <w:t xml:space="preserve"> </w:t>
      </w:r>
      <w:r w:rsidR="00E819AE">
        <w:t>Two sets of experts were consulted.</w:t>
      </w:r>
      <w:r w:rsidR="00F555D7">
        <w:t xml:space="preserve"> </w:t>
      </w:r>
      <w:r w:rsidR="00E819AE">
        <w:t>First, RTI consulted with a research team that has a parallel contract with ASPE.</w:t>
      </w:r>
      <w:r w:rsidR="00F555D7">
        <w:t xml:space="preserve"> </w:t>
      </w:r>
      <w:r w:rsidR="00E819AE" w:rsidRPr="00E819AE">
        <w:rPr>
          <w:b/>
          <w:bCs/>
          <w:i/>
          <w:iCs/>
        </w:rPr>
        <w:t xml:space="preserve">Table </w:t>
      </w:r>
      <w:r w:rsidR="00020026">
        <w:rPr>
          <w:b/>
          <w:bCs/>
          <w:i/>
          <w:iCs/>
        </w:rPr>
        <w:t>A.8-1</w:t>
      </w:r>
      <w:r w:rsidR="00E819AE">
        <w:t xml:space="preserve"> lists the names and affiliations, area of expertise, and contact information</w:t>
      </w:r>
      <w:r w:rsidR="007D6C5F">
        <w:t xml:space="preserve"> of the members of that team, which is led by Truven Health.</w:t>
      </w:r>
      <w:r w:rsidR="00F555D7">
        <w:t xml:space="preserve"> </w:t>
      </w:r>
    </w:p>
    <w:p w:rsidR="00E819AE" w:rsidRDefault="00E819AE" w:rsidP="00045FA6">
      <w:pPr>
        <w:pStyle w:val="TableTitle"/>
      </w:pPr>
      <w:bookmarkStart w:id="15" w:name="_Toc367258492"/>
      <w:r w:rsidRPr="00E819AE">
        <w:lastRenderedPageBreak/>
        <w:t xml:space="preserve">Table </w:t>
      </w:r>
      <w:r w:rsidR="00020026">
        <w:t>A.8-</w:t>
      </w:r>
      <w:r w:rsidRPr="00E819AE">
        <w:t>1</w:t>
      </w:r>
      <w:r w:rsidR="000B493A">
        <w:t xml:space="preserve">. </w:t>
      </w:r>
      <w:r w:rsidRPr="00E819AE">
        <w:t>Truven Health Research Team</w:t>
      </w:r>
      <w:bookmarkEnd w:id="15"/>
    </w:p>
    <w:tbl>
      <w:tblPr>
        <w:tblW w:w="0" w:type="auto"/>
        <w:tblBorders>
          <w:top w:val="single" w:sz="12" w:space="0" w:color="auto"/>
          <w:bottom w:val="single" w:sz="12" w:space="0" w:color="auto"/>
        </w:tblBorders>
        <w:tblLook w:val="04A0" w:firstRow="1" w:lastRow="0" w:firstColumn="1" w:lastColumn="0" w:noHBand="0" w:noVBand="1"/>
      </w:tblPr>
      <w:tblGrid>
        <w:gridCol w:w="625"/>
        <w:gridCol w:w="2584"/>
        <w:gridCol w:w="2789"/>
        <w:gridCol w:w="3578"/>
      </w:tblGrid>
      <w:tr w:rsidR="00050544" w:rsidRPr="0065507A" w:rsidTr="00326DE3">
        <w:tc>
          <w:tcPr>
            <w:tcW w:w="689" w:type="dxa"/>
            <w:tcBorders>
              <w:top w:val="single" w:sz="12" w:space="0" w:color="auto"/>
              <w:bottom w:val="single" w:sz="4" w:space="0" w:color="auto"/>
            </w:tcBorders>
            <w:shd w:val="clear" w:color="auto" w:fill="auto"/>
          </w:tcPr>
          <w:p w:rsidR="00E819AE" w:rsidRPr="0065507A" w:rsidRDefault="00E819AE" w:rsidP="00326DE3">
            <w:pPr>
              <w:spacing w:before="80" w:after="80"/>
              <w:jc w:val="center"/>
              <w:rPr>
                <w:b/>
              </w:rPr>
            </w:pPr>
          </w:p>
        </w:tc>
        <w:tc>
          <w:tcPr>
            <w:tcW w:w="2864" w:type="dxa"/>
            <w:tcBorders>
              <w:top w:val="single" w:sz="12" w:space="0" w:color="auto"/>
              <w:bottom w:val="single" w:sz="4" w:space="0" w:color="auto"/>
            </w:tcBorders>
            <w:shd w:val="clear" w:color="auto" w:fill="auto"/>
          </w:tcPr>
          <w:p w:rsidR="00E819AE" w:rsidRPr="0065507A" w:rsidRDefault="00E819AE" w:rsidP="00326DE3">
            <w:pPr>
              <w:spacing w:before="80" w:after="80"/>
              <w:jc w:val="center"/>
              <w:rPr>
                <w:b/>
              </w:rPr>
            </w:pPr>
            <w:r w:rsidRPr="0065507A">
              <w:rPr>
                <w:b/>
                <w:sz w:val="22"/>
                <w:szCs w:val="22"/>
              </w:rPr>
              <w:t>Name &amp; Affiliation</w:t>
            </w:r>
          </w:p>
        </w:tc>
        <w:tc>
          <w:tcPr>
            <w:tcW w:w="3123" w:type="dxa"/>
            <w:tcBorders>
              <w:top w:val="single" w:sz="12" w:space="0" w:color="auto"/>
              <w:bottom w:val="single" w:sz="4" w:space="0" w:color="auto"/>
            </w:tcBorders>
            <w:shd w:val="clear" w:color="auto" w:fill="auto"/>
          </w:tcPr>
          <w:p w:rsidR="00E819AE" w:rsidRPr="0065507A" w:rsidRDefault="00E819AE" w:rsidP="00326DE3">
            <w:pPr>
              <w:spacing w:before="80" w:after="80"/>
              <w:jc w:val="center"/>
              <w:rPr>
                <w:b/>
              </w:rPr>
            </w:pPr>
            <w:r w:rsidRPr="0065507A">
              <w:rPr>
                <w:b/>
                <w:sz w:val="22"/>
                <w:szCs w:val="22"/>
              </w:rPr>
              <w:t>Area of Expertise</w:t>
            </w:r>
          </w:p>
        </w:tc>
        <w:tc>
          <w:tcPr>
            <w:tcW w:w="2900" w:type="dxa"/>
            <w:tcBorders>
              <w:top w:val="single" w:sz="12" w:space="0" w:color="auto"/>
              <w:bottom w:val="single" w:sz="4" w:space="0" w:color="auto"/>
            </w:tcBorders>
            <w:shd w:val="clear" w:color="auto" w:fill="auto"/>
          </w:tcPr>
          <w:p w:rsidR="00E819AE" w:rsidRPr="0065507A" w:rsidRDefault="00E819AE" w:rsidP="00326DE3">
            <w:pPr>
              <w:spacing w:before="80" w:after="80"/>
              <w:jc w:val="center"/>
              <w:rPr>
                <w:b/>
              </w:rPr>
            </w:pPr>
            <w:r w:rsidRPr="0065507A">
              <w:rPr>
                <w:b/>
                <w:sz w:val="22"/>
                <w:szCs w:val="22"/>
              </w:rPr>
              <w:t>Contact Information</w:t>
            </w:r>
          </w:p>
        </w:tc>
      </w:tr>
      <w:tr w:rsidR="00050544" w:rsidRPr="0065507A" w:rsidTr="00326DE3">
        <w:tc>
          <w:tcPr>
            <w:tcW w:w="689" w:type="dxa"/>
            <w:tcBorders>
              <w:top w:val="single" w:sz="4" w:space="0" w:color="auto"/>
            </w:tcBorders>
            <w:shd w:val="clear" w:color="auto" w:fill="auto"/>
          </w:tcPr>
          <w:p w:rsidR="00E819AE" w:rsidRPr="0065507A" w:rsidRDefault="00E819AE" w:rsidP="00326DE3">
            <w:pPr>
              <w:spacing w:before="80" w:after="80"/>
            </w:pPr>
            <w:r w:rsidRPr="0065507A">
              <w:rPr>
                <w:sz w:val="22"/>
                <w:szCs w:val="22"/>
              </w:rPr>
              <w:t>1</w:t>
            </w:r>
          </w:p>
        </w:tc>
        <w:tc>
          <w:tcPr>
            <w:tcW w:w="2864" w:type="dxa"/>
            <w:tcBorders>
              <w:top w:val="single" w:sz="4" w:space="0" w:color="auto"/>
            </w:tcBorders>
            <w:shd w:val="clear" w:color="auto" w:fill="auto"/>
          </w:tcPr>
          <w:p w:rsidR="00050544" w:rsidRPr="0065507A" w:rsidRDefault="00050544" w:rsidP="00326DE3">
            <w:pPr>
              <w:spacing w:before="80" w:after="80"/>
            </w:pPr>
            <w:r w:rsidRPr="0065507A">
              <w:rPr>
                <w:sz w:val="22"/>
                <w:szCs w:val="22"/>
              </w:rPr>
              <w:t>Brian Burwell</w:t>
            </w:r>
            <w:r w:rsidR="00326DE3">
              <w:rPr>
                <w:sz w:val="22"/>
                <w:szCs w:val="22"/>
              </w:rPr>
              <w:br/>
            </w:r>
            <w:r w:rsidRPr="0065507A">
              <w:rPr>
                <w:sz w:val="22"/>
                <w:szCs w:val="22"/>
              </w:rPr>
              <w:t>Vice President, Community Living Systems</w:t>
            </w:r>
            <w:r w:rsidR="00326DE3">
              <w:rPr>
                <w:sz w:val="22"/>
                <w:szCs w:val="22"/>
              </w:rPr>
              <w:br/>
            </w:r>
            <w:r w:rsidRPr="0065507A">
              <w:rPr>
                <w:sz w:val="22"/>
                <w:szCs w:val="22"/>
              </w:rPr>
              <w:t xml:space="preserve">Truven Health </w:t>
            </w:r>
          </w:p>
        </w:tc>
        <w:tc>
          <w:tcPr>
            <w:tcW w:w="3123" w:type="dxa"/>
            <w:tcBorders>
              <w:top w:val="single" w:sz="4" w:space="0" w:color="auto"/>
            </w:tcBorders>
            <w:shd w:val="clear" w:color="auto" w:fill="auto"/>
          </w:tcPr>
          <w:p w:rsidR="00E819AE" w:rsidRPr="0065507A" w:rsidRDefault="00050544" w:rsidP="00326DE3">
            <w:pPr>
              <w:spacing w:before="80" w:after="80"/>
            </w:pPr>
            <w:r w:rsidRPr="0065507A">
              <w:rPr>
                <w:sz w:val="22"/>
                <w:szCs w:val="22"/>
              </w:rPr>
              <w:t>Private long-term care insurance, Partnership for Long-Term Care, Own Your Future Campaign, planning for long-term care</w:t>
            </w:r>
          </w:p>
        </w:tc>
        <w:tc>
          <w:tcPr>
            <w:tcW w:w="2900" w:type="dxa"/>
            <w:tcBorders>
              <w:top w:val="single" w:sz="4" w:space="0" w:color="auto"/>
            </w:tcBorders>
            <w:shd w:val="clear" w:color="auto" w:fill="auto"/>
          </w:tcPr>
          <w:p w:rsidR="00E819AE" w:rsidRPr="0065507A" w:rsidRDefault="00FC35AA" w:rsidP="00326DE3">
            <w:pPr>
              <w:spacing w:before="80" w:after="80"/>
            </w:pPr>
            <w:r w:rsidRPr="0065507A">
              <w:rPr>
                <w:sz w:val="22"/>
                <w:szCs w:val="22"/>
              </w:rPr>
              <w:t>617-492-9302</w:t>
            </w:r>
            <w:r w:rsidR="00326DE3">
              <w:rPr>
                <w:sz w:val="22"/>
                <w:szCs w:val="22"/>
              </w:rPr>
              <w:br/>
            </w:r>
            <w:hyperlink r:id="rId12" w:history="1">
              <w:r w:rsidR="00050544" w:rsidRPr="0065507A">
                <w:rPr>
                  <w:rStyle w:val="Hyperlink"/>
                  <w:sz w:val="22"/>
                  <w:szCs w:val="22"/>
                </w:rPr>
                <w:t>Brian.burwell@truvenhealth.com</w:t>
              </w:r>
            </w:hyperlink>
            <w:r w:rsidR="00050544" w:rsidRPr="0065507A">
              <w:rPr>
                <w:sz w:val="22"/>
                <w:szCs w:val="22"/>
              </w:rPr>
              <w:t xml:space="preserve"> </w:t>
            </w:r>
          </w:p>
        </w:tc>
      </w:tr>
      <w:tr w:rsidR="00050544" w:rsidRPr="0065507A" w:rsidTr="0065507A">
        <w:tc>
          <w:tcPr>
            <w:tcW w:w="689" w:type="dxa"/>
            <w:shd w:val="clear" w:color="auto" w:fill="auto"/>
          </w:tcPr>
          <w:p w:rsidR="00E819AE" w:rsidRPr="0065507A" w:rsidRDefault="00E819AE" w:rsidP="00326DE3">
            <w:pPr>
              <w:spacing w:before="80" w:after="80"/>
            </w:pPr>
            <w:r w:rsidRPr="0065507A">
              <w:rPr>
                <w:sz w:val="22"/>
                <w:szCs w:val="22"/>
              </w:rPr>
              <w:t>2</w:t>
            </w:r>
          </w:p>
        </w:tc>
        <w:tc>
          <w:tcPr>
            <w:tcW w:w="2864" w:type="dxa"/>
            <w:shd w:val="clear" w:color="auto" w:fill="auto"/>
          </w:tcPr>
          <w:p w:rsidR="00E819AE" w:rsidRPr="0065507A" w:rsidRDefault="00DD23A7" w:rsidP="00326DE3">
            <w:pPr>
              <w:spacing w:before="80" w:after="80"/>
            </w:pPr>
            <w:r w:rsidRPr="0065507A">
              <w:rPr>
                <w:sz w:val="22"/>
                <w:szCs w:val="22"/>
              </w:rPr>
              <w:t>Eileen Tell</w:t>
            </w:r>
          </w:p>
          <w:p w:rsidR="00DD23A7" w:rsidRPr="0065507A" w:rsidRDefault="00DD23A7" w:rsidP="00326DE3">
            <w:pPr>
              <w:spacing w:before="80" w:after="80"/>
            </w:pPr>
            <w:r w:rsidRPr="0065507A">
              <w:rPr>
                <w:sz w:val="22"/>
                <w:szCs w:val="22"/>
              </w:rPr>
              <w:t>Senior Vice President</w:t>
            </w:r>
            <w:r w:rsidR="00326DE3">
              <w:rPr>
                <w:sz w:val="22"/>
                <w:szCs w:val="22"/>
              </w:rPr>
              <w:br/>
            </w:r>
            <w:r w:rsidRPr="0065507A">
              <w:rPr>
                <w:sz w:val="22"/>
                <w:szCs w:val="22"/>
              </w:rPr>
              <w:t>Univita Health</w:t>
            </w:r>
          </w:p>
        </w:tc>
        <w:tc>
          <w:tcPr>
            <w:tcW w:w="3123" w:type="dxa"/>
            <w:shd w:val="clear" w:color="auto" w:fill="auto"/>
          </w:tcPr>
          <w:p w:rsidR="00E819AE" w:rsidRPr="0065507A" w:rsidRDefault="00722E94" w:rsidP="00326DE3">
            <w:pPr>
              <w:spacing w:before="80" w:after="80"/>
            </w:pPr>
            <w:r w:rsidRPr="0065507A">
              <w:rPr>
                <w:sz w:val="22"/>
                <w:szCs w:val="22"/>
              </w:rPr>
              <w:t xml:space="preserve">Private long-term care insurance, Partnership for Long-Term Care, Own Your Future Campaign, planning for long-term care </w:t>
            </w:r>
          </w:p>
        </w:tc>
        <w:tc>
          <w:tcPr>
            <w:tcW w:w="2900" w:type="dxa"/>
            <w:shd w:val="clear" w:color="auto" w:fill="auto"/>
          </w:tcPr>
          <w:p w:rsidR="00722E94" w:rsidRPr="0065507A" w:rsidRDefault="00DD23A7" w:rsidP="00326DE3">
            <w:pPr>
              <w:spacing w:before="80" w:after="80"/>
            </w:pPr>
            <w:r w:rsidRPr="0065507A">
              <w:rPr>
                <w:sz w:val="22"/>
                <w:szCs w:val="22"/>
              </w:rPr>
              <w:t>952-516-6121</w:t>
            </w:r>
            <w:r w:rsidR="00326DE3">
              <w:rPr>
                <w:sz w:val="22"/>
                <w:szCs w:val="22"/>
              </w:rPr>
              <w:br/>
            </w:r>
            <w:hyperlink r:id="rId13" w:history="1">
              <w:r w:rsidR="00722E94" w:rsidRPr="0065507A">
                <w:rPr>
                  <w:rStyle w:val="Hyperlink"/>
                  <w:sz w:val="22"/>
                  <w:szCs w:val="22"/>
                </w:rPr>
                <w:t>etell@univitahealth.com</w:t>
              </w:r>
            </w:hyperlink>
            <w:r w:rsidR="00722E94" w:rsidRPr="0065507A">
              <w:rPr>
                <w:sz w:val="22"/>
                <w:szCs w:val="22"/>
              </w:rPr>
              <w:t xml:space="preserve"> </w:t>
            </w:r>
          </w:p>
        </w:tc>
      </w:tr>
      <w:tr w:rsidR="00050544" w:rsidRPr="0065507A" w:rsidTr="0065507A">
        <w:tc>
          <w:tcPr>
            <w:tcW w:w="689" w:type="dxa"/>
            <w:shd w:val="clear" w:color="auto" w:fill="auto"/>
          </w:tcPr>
          <w:p w:rsidR="00E819AE" w:rsidRPr="0065507A" w:rsidRDefault="00E819AE" w:rsidP="00326DE3">
            <w:pPr>
              <w:spacing w:before="80" w:after="80"/>
              <w:rPr>
                <w:rFonts w:eastAsia="MS Mincho"/>
              </w:rPr>
            </w:pPr>
            <w:r w:rsidRPr="0065507A">
              <w:rPr>
                <w:rFonts w:eastAsia="MS Mincho"/>
                <w:sz w:val="22"/>
                <w:szCs w:val="22"/>
              </w:rPr>
              <w:t>3</w:t>
            </w:r>
          </w:p>
        </w:tc>
        <w:tc>
          <w:tcPr>
            <w:tcW w:w="2864" w:type="dxa"/>
            <w:shd w:val="clear" w:color="auto" w:fill="auto"/>
          </w:tcPr>
          <w:p w:rsidR="00722E94" w:rsidRPr="0065507A" w:rsidRDefault="00722E94" w:rsidP="00326DE3">
            <w:pPr>
              <w:spacing w:before="80" w:after="80"/>
            </w:pPr>
            <w:r w:rsidRPr="0065507A">
              <w:rPr>
                <w:sz w:val="22"/>
                <w:szCs w:val="22"/>
              </w:rPr>
              <w:t>Jeremy Pincus, PhD</w:t>
            </w:r>
            <w:r w:rsidR="00326DE3">
              <w:rPr>
                <w:sz w:val="22"/>
                <w:szCs w:val="22"/>
              </w:rPr>
              <w:br/>
            </w:r>
            <w:r w:rsidRPr="0065507A">
              <w:rPr>
                <w:sz w:val="22"/>
                <w:szCs w:val="22"/>
              </w:rPr>
              <w:t>Principal</w:t>
            </w:r>
            <w:r w:rsidR="00326DE3">
              <w:rPr>
                <w:sz w:val="22"/>
                <w:szCs w:val="22"/>
              </w:rPr>
              <w:br/>
            </w:r>
            <w:r w:rsidRPr="0065507A">
              <w:rPr>
                <w:sz w:val="22"/>
                <w:szCs w:val="22"/>
              </w:rPr>
              <w:t>Forbes Consulting</w:t>
            </w:r>
          </w:p>
        </w:tc>
        <w:tc>
          <w:tcPr>
            <w:tcW w:w="3123" w:type="dxa"/>
            <w:shd w:val="clear" w:color="auto" w:fill="auto"/>
          </w:tcPr>
          <w:p w:rsidR="00E819AE" w:rsidRPr="0065507A" w:rsidRDefault="00722E94" w:rsidP="00326DE3">
            <w:pPr>
              <w:spacing w:before="80" w:after="80"/>
            </w:pPr>
            <w:r w:rsidRPr="0065507A">
              <w:rPr>
                <w:sz w:val="22"/>
                <w:szCs w:val="22"/>
              </w:rPr>
              <w:t>Private long-term care insurance, planning for long-term care, discrete choice analysis</w:t>
            </w:r>
          </w:p>
        </w:tc>
        <w:tc>
          <w:tcPr>
            <w:tcW w:w="2900" w:type="dxa"/>
            <w:shd w:val="clear" w:color="auto" w:fill="auto"/>
          </w:tcPr>
          <w:p w:rsidR="00722E94" w:rsidRPr="0065507A" w:rsidRDefault="00722E94" w:rsidP="00326DE3">
            <w:pPr>
              <w:spacing w:before="80" w:after="80"/>
            </w:pPr>
            <w:r w:rsidRPr="0065507A">
              <w:rPr>
                <w:sz w:val="22"/>
                <w:szCs w:val="22"/>
              </w:rPr>
              <w:t>781.863.5000 x122</w:t>
            </w:r>
            <w:r w:rsidR="00326DE3">
              <w:rPr>
                <w:sz w:val="22"/>
                <w:szCs w:val="22"/>
              </w:rPr>
              <w:br/>
            </w:r>
            <w:hyperlink r:id="rId14" w:history="1">
              <w:r w:rsidR="00326DE3" w:rsidRPr="00326DE3">
                <w:rPr>
                  <w:rStyle w:val="Hyperlink"/>
                  <w:sz w:val="22"/>
                  <w:szCs w:val="22"/>
                </w:rPr>
                <w:t>mailto:jpincus@forbesconsulting.com</w:t>
              </w:r>
            </w:hyperlink>
          </w:p>
        </w:tc>
      </w:tr>
    </w:tbl>
    <w:p w:rsidR="00E819AE" w:rsidRPr="00E819AE" w:rsidRDefault="00E819AE" w:rsidP="001656C5">
      <w:pPr>
        <w:pStyle w:val="exhibitsource"/>
      </w:pPr>
    </w:p>
    <w:p w:rsidR="00722E94" w:rsidRDefault="00722E94" w:rsidP="00D32737">
      <w:pPr>
        <w:pStyle w:val="BodyText1"/>
      </w:pPr>
      <w:r>
        <w:t xml:space="preserve">Second, ASPE and RTI convened a </w:t>
      </w:r>
      <w:r w:rsidRPr="00E735A7">
        <w:t>TEP</w:t>
      </w:r>
      <w:r>
        <w:t xml:space="preserve"> to aid in the design of the survey.</w:t>
      </w:r>
      <w:r w:rsidR="00F555D7">
        <w:t xml:space="preserve"> </w:t>
      </w:r>
      <w:r>
        <w:t>The m</w:t>
      </w:r>
      <w:r w:rsidRPr="00E735A7">
        <w:t>embers of the TEP</w:t>
      </w:r>
      <w:r w:rsidR="007D6C5F">
        <w:t xml:space="preserve"> and their affiliation, area of expertise</w:t>
      </w:r>
      <w:r w:rsidR="00D27654">
        <w:t>,</w:t>
      </w:r>
      <w:r w:rsidR="007D6C5F">
        <w:t xml:space="preserve"> and contact information</w:t>
      </w:r>
      <w:r w:rsidRPr="00E735A7">
        <w:t xml:space="preserve"> </w:t>
      </w:r>
      <w:r>
        <w:t xml:space="preserve">are listed in </w:t>
      </w:r>
      <w:r w:rsidRPr="00E819AE">
        <w:rPr>
          <w:b/>
          <w:bCs/>
          <w:i/>
          <w:iCs/>
        </w:rPr>
        <w:t xml:space="preserve">Table </w:t>
      </w:r>
      <w:r w:rsidR="00020026">
        <w:rPr>
          <w:b/>
          <w:bCs/>
          <w:i/>
          <w:iCs/>
        </w:rPr>
        <w:t>A</w:t>
      </w:r>
      <w:r w:rsidR="00537223">
        <w:rPr>
          <w:b/>
          <w:bCs/>
          <w:i/>
          <w:iCs/>
        </w:rPr>
        <w:t>.8</w:t>
      </w:r>
      <w:r w:rsidR="00020026">
        <w:rPr>
          <w:b/>
          <w:bCs/>
          <w:i/>
          <w:iCs/>
        </w:rPr>
        <w:t>-2</w:t>
      </w:r>
      <w:r>
        <w:t>.</w:t>
      </w:r>
      <w:r w:rsidR="00F555D7">
        <w:t xml:space="preserve"> </w:t>
      </w:r>
    </w:p>
    <w:p w:rsidR="00E735A7" w:rsidRPr="00E819AE" w:rsidRDefault="00E819AE" w:rsidP="00045FA6">
      <w:pPr>
        <w:pStyle w:val="TableTitle"/>
      </w:pPr>
      <w:bookmarkStart w:id="16" w:name="_Toc367258493"/>
      <w:r>
        <w:t xml:space="preserve">Table </w:t>
      </w:r>
      <w:r w:rsidR="00537223">
        <w:t>A.8</w:t>
      </w:r>
      <w:r w:rsidR="00020026">
        <w:t>-</w:t>
      </w:r>
      <w:r>
        <w:t>2.</w:t>
      </w:r>
      <w:r w:rsidR="000B493A">
        <w:t xml:space="preserve"> </w:t>
      </w:r>
      <w:r>
        <w:t>Technical Expert Panel Members</w:t>
      </w:r>
      <w:bookmarkEnd w:id="16"/>
    </w:p>
    <w:tbl>
      <w:tblPr>
        <w:tblW w:w="0" w:type="auto"/>
        <w:tblBorders>
          <w:top w:val="single" w:sz="12" w:space="0" w:color="auto"/>
          <w:bottom w:val="single" w:sz="12" w:space="0" w:color="auto"/>
        </w:tblBorders>
        <w:tblLook w:val="04A0" w:firstRow="1" w:lastRow="0" w:firstColumn="1" w:lastColumn="0" w:noHBand="0" w:noVBand="1"/>
      </w:tblPr>
      <w:tblGrid>
        <w:gridCol w:w="457"/>
        <w:gridCol w:w="2923"/>
        <w:gridCol w:w="3254"/>
        <w:gridCol w:w="2942"/>
      </w:tblGrid>
      <w:tr w:rsidR="00E735A7" w:rsidRPr="0065507A" w:rsidTr="0065507A">
        <w:tc>
          <w:tcPr>
            <w:tcW w:w="457" w:type="dxa"/>
            <w:tcBorders>
              <w:top w:val="single" w:sz="12" w:space="0" w:color="auto"/>
              <w:bottom w:val="single" w:sz="4" w:space="0" w:color="auto"/>
            </w:tcBorders>
            <w:shd w:val="clear" w:color="auto" w:fill="auto"/>
          </w:tcPr>
          <w:p w:rsidR="00E735A7" w:rsidRPr="0065507A" w:rsidRDefault="00E735A7" w:rsidP="00326DE3">
            <w:pPr>
              <w:spacing w:before="60" w:after="40"/>
              <w:jc w:val="center"/>
              <w:rPr>
                <w:b/>
              </w:rPr>
            </w:pPr>
          </w:p>
        </w:tc>
        <w:tc>
          <w:tcPr>
            <w:tcW w:w="2923" w:type="dxa"/>
            <w:tcBorders>
              <w:top w:val="single" w:sz="12" w:space="0" w:color="auto"/>
              <w:bottom w:val="single" w:sz="4" w:space="0" w:color="auto"/>
            </w:tcBorders>
            <w:shd w:val="clear" w:color="auto" w:fill="auto"/>
          </w:tcPr>
          <w:p w:rsidR="00E735A7" w:rsidRPr="0065507A" w:rsidRDefault="00E735A7" w:rsidP="00326DE3">
            <w:pPr>
              <w:spacing w:before="60" w:after="40"/>
              <w:jc w:val="center"/>
              <w:rPr>
                <w:b/>
              </w:rPr>
            </w:pPr>
            <w:r w:rsidRPr="0065507A">
              <w:rPr>
                <w:b/>
                <w:sz w:val="22"/>
                <w:szCs w:val="22"/>
              </w:rPr>
              <w:t>Name &amp; Affiliation</w:t>
            </w:r>
          </w:p>
        </w:tc>
        <w:tc>
          <w:tcPr>
            <w:tcW w:w="3254" w:type="dxa"/>
            <w:tcBorders>
              <w:top w:val="single" w:sz="12" w:space="0" w:color="auto"/>
              <w:bottom w:val="single" w:sz="4" w:space="0" w:color="auto"/>
            </w:tcBorders>
            <w:shd w:val="clear" w:color="auto" w:fill="auto"/>
          </w:tcPr>
          <w:p w:rsidR="00E735A7" w:rsidRPr="0065507A" w:rsidRDefault="00E735A7" w:rsidP="00326DE3">
            <w:pPr>
              <w:spacing w:before="60" w:after="40"/>
              <w:jc w:val="center"/>
              <w:rPr>
                <w:b/>
              </w:rPr>
            </w:pPr>
            <w:r w:rsidRPr="0065507A">
              <w:rPr>
                <w:b/>
                <w:sz w:val="22"/>
                <w:szCs w:val="22"/>
              </w:rPr>
              <w:t>Area of Expertise</w:t>
            </w:r>
          </w:p>
        </w:tc>
        <w:tc>
          <w:tcPr>
            <w:tcW w:w="2942" w:type="dxa"/>
            <w:tcBorders>
              <w:top w:val="single" w:sz="12" w:space="0" w:color="auto"/>
              <w:bottom w:val="single" w:sz="4" w:space="0" w:color="auto"/>
            </w:tcBorders>
            <w:shd w:val="clear" w:color="auto" w:fill="auto"/>
          </w:tcPr>
          <w:p w:rsidR="00E735A7" w:rsidRPr="0065507A" w:rsidRDefault="00E735A7" w:rsidP="00326DE3">
            <w:pPr>
              <w:spacing w:before="60" w:after="40"/>
              <w:jc w:val="center"/>
              <w:rPr>
                <w:b/>
              </w:rPr>
            </w:pPr>
            <w:r w:rsidRPr="0065507A">
              <w:rPr>
                <w:b/>
                <w:sz w:val="22"/>
                <w:szCs w:val="22"/>
              </w:rPr>
              <w:t>Contact Information</w:t>
            </w:r>
          </w:p>
        </w:tc>
      </w:tr>
      <w:tr w:rsidR="00E735A7" w:rsidRPr="0065507A" w:rsidTr="0065507A">
        <w:tc>
          <w:tcPr>
            <w:tcW w:w="457" w:type="dxa"/>
            <w:tcBorders>
              <w:top w:val="single" w:sz="4" w:space="0" w:color="auto"/>
            </w:tcBorders>
            <w:shd w:val="clear" w:color="auto" w:fill="auto"/>
          </w:tcPr>
          <w:p w:rsidR="00E735A7" w:rsidRPr="0065507A" w:rsidRDefault="00E735A7" w:rsidP="00326DE3">
            <w:pPr>
              <w:spacing w:before="60" w:after="40"/>
            </w:pPr>
            <w:r w:rsidRPr="0065507A">
              <w:rPr>
                <w:sz w:val="22"/>
                <w:szCs w:val="22"/>
              </w:rPr>
              <w:t>1</w:t>
            </w:r>
          </w:p>
        </w:tc>
        <w:tc>
          <w:tcPr>
            <w:tcW w:w="2923" w:type="dxa"/>
            <w:tcBorders>
              <w:top w:val="single" w:sz="4" w:space="0" w:color="auto"/>
            </w:tcBorders>
            <w:shd w:val="clear" w:color="auto" w:fill="auto"/>
          </w:tcPr>
          <w:p w:rsidR="00E735A7" w:rsidRPr="0065507A" w:rsidRDefault="00E735A7" w:rsidP="00326DE3">
            <w:pPr>
              <w:spacing w:before="60" w:after="40"/>
            </w:pPr>
            <w:r w:rsidRPr="0065507A">
              <w:rPr>
                <w:sz w:val="22"/>
                <w:szCs w:val="22"/>
              </w:rPr>
              <w:t xml:space="preserve">Marc A. Cohen, </w:t>
            </w:r>
            <w:r w:rsidR="005D7CED" w:rsidRPr="0065507A">
              <w:rPr>
                <w:sz w:val="22"/>
                <w:szCs w:val="22"/>
              </w:rPr>
              <w:t>PhD</w:t>
            </w:r>
            <w:r w:rsidR="00326DE3">
              <w:rPr>
                <w:sz w:val="22"/>
                <w:szCs w:val="22"/>
              </w:rPr>
              <w:br/>
            </w:r>
            <w:r w:rsidR="00811645" w:rsidRPr="0065507A">
              <w:rPr>
                <w:sz w:val="22"/>
                <w:szCs w:val="22"/>
              </w:rPr>
              <w:t>Chief Research and Development Officer</w:t>
            </w:r>
            <w:r w:rsidR="00326DE3">
              <w:rPr>
                <w:sz w:val="22"/>
                <w:szCs w:val="22"/>
              </w:rPr>
              <w:br/>
            </w:r>
            <w:r w:rsidRPr="0065507A">
              <w:rPr>
                <w:sz w:val="22"/>
                <w:szCs w:val="22"/>
              </w:rPr>
              <w:t>LifePlans, Inc</w:t>
            </w:r>
            <w:r w:rsidR="005D7CED" w:rsidRPr="0065507A">
              <w:rPr>
                <w:sz w:val="22"/>
                <w:szCs w:val="22"/>
              </w:rPr>
              <w:t>.</w:t>
            </w:r>
          </w:p>
        </w:tc>
        <w:tc>
          <w:tcPr>
            <w:tcW w:w="3254" w:type="dxa"/>
            <w:tcBorders>
              <w:top w:val="single" w:sz="4" w:space="0" w:color="auto"/>
            </w:tcBorders>
            <w:shd w:val="clear" w:color="auto" w:fill="auto"/>
          </w:tcPr>
          <w:p w:rsidR="00E735A7" w:rsidRPr="0065507A" w:rsidRDefault="00E735A7" w:rsidP="00326DE3">
            <w:pPr>
              <w:spacing w:before="60" w:after="40"/>
            </w:pPr>
            <w:r w:rsidRPr="0065507A">
              <w:rPr>
                <w:sz w:val="22"/>
                <w:szCs w:val="22"/>
              </w:rPr>
              <w:t>Long-term care insurance market</w:t>
            </w:r>
            <w:r w:rsidR="00CD1B22" w:rsidRPr="0065507A">
              <w:rPr>
                <w:sz w:val="22"/>
                <w:szCs w:val="22"/>
              </w:rPr>
              <w:t xml:space="preserve">. </w:t>
            </w:r>
            <w:r w:rsidRPr="0065507A">
              <w:rPr>
                <w:sz w:val="22"/>
                <w:szCs w:val="22"/>
              </w:rPr>
              <w:t xml:space="preserve">Conducted previous </w:t>
            </w:r>
            <w:r w:rsidR="005D7CED" w:rsidRPr="0065507A">
              <w:rPr>
                <w:sz w:val="22"/>
                <w:szCs w:val="22"/>
              </w:rPr>
              <w:t>surveys</w:t>
            </w:r>
            <w:r w:rsidRPr="0065507A">
              <w:rPr>
                <w:sz w:val="22"/>
                <w:szCs w:val="22"/>
              </w:rPr>
              <w:t xml:space="preserve"> of </w:t>
            </w:r>
            <w:r w:rsidR="005D7CED" w:rsidRPr="0065507A">
              <w:rPr>
                <w:sz w:val="22"/>
                <w:szCs w:val="22"/>
              </w:rPr>
              <w:t>long-term care</w:t>
            </w:r>
            <w:r w:rsidRPr="0065507A">
              <w:rPr>
                <w:sz w:val="22"/>
                <w:szCs w:val="22"/>
              </w:rPr>
              <w:t xml:space="preserve"> awareness</w:t>
            </w:r>
            <w:r w:rsidR="005D7CED" w:rsidRPr="0065507A">
              <w:rPr>
                <w:sz w:val="22"/>
                <w:szCs w:val="22"/>
              </w:rPr>
              <w:t xml:space="preserve"> and insurance purchase/nonpurchase</w:t>
            </w:r>
            <w:r w:rsidRPr="0065507A">
              <w:rPr>
                <w:sz w:val="22"/>
                <w:szCs w:val="22"/>
              </w:rPr>
              <w:t xml:space="preserve">, mainly for private insurers. </w:t>
            </w:r>
          </w:p>
        </w:tc>
        <w:tc>
          <w:tcPr>
            <w:tcW w:w="2942" w:type="dxa"/>
            <w:tcBorders>
              <w:top w:val="single" w:sz="4" w:space="0" w:color="auto"/>
            </w:tcBorders>
            <w:shd w:val="clear" w:color="auto" w:fill="auto"/>
          </w:tcPr>
          <w:p w:rsidR="00163288" w:rsidRPr="0065507A" w:rsidRDefault="00E735A7" w:rsidP="00326DE3">
            <w:pPr>
              <w:spacing w:before="60" w:after="40"/>
            </w:pPr>
            <w:r w:rsidRPr="0065507A">
              <w:rPr>
                <w:sz w:val="22"/>
                <w:szCs w:val="22"/>
              </w:rPr>
              <w:t>781-810-2410</w:t>
            </w:r>
            <w:r w:rsidR="00326DE3">
              <w:rPr>
                <w:sz w:val="22"/>
                <w:szCs w:val="22"/>
              </w:rPr>
              <w:br/>
            </w:r>
            <w:hyperlink r:id="rId15" w:history="1">
              <w:r w:rsidR="00163288" w:rsidRPr="0065507A">
                <w:rPr>
                  <w:rStyle w:val="Hyperlink"/>
                  <w:sz w:val="22"/>
                  <w:szCs w:val="22"/>
                </w:rPr>
                <w:t>mcohen@lifeplansinc.com</w:t>
              </w:r>
            </w:hyperlink>
            <w:r w:rsidR="00163288" w:rsidRPr="0065507A">
              <w:rPr>
                <w:sz w:val="22"/>
                <w:szCs w:val="22"/>
              </w:rPr>
              <w:t xml:space="preserve"> </w:t>
            </w:r>
          </w:p>
          <w:p w:rsidR="00E735A7" w:rsidRPr="0065507A" w:rsidRDefault="00E735A7" w:rsidP="00326DE3">
            <w:pPr>
              <w:spacing w:before="60" w:after="40"/>
            </w:pPr>
          </w:p>
        </w:tc>
      </w:tr>
      <w:tr w:rsidR="00E735A7" w:rsidRPr="0065507A" w:rsidTr="0065507A">
        <w:tc>
          <w:tcPr>
            <w:tcW w:w="457" w:type="dxa"/>
            <w:shd w:val="clear" w:color="auto" w:fill="auto"/>
          </w:tcPr>
          <w:p w:rsidR="00E735A7" w:rsidRPr="0065507A" w:rsidRDefault="00E735A7" w:rsidP="00326DE3">
            <w:pPr>
              <w:spacing w:before="60" w:after="40"/>
            </w:pPr>
            <w:r w:rsidRPr="0065507A">
              <w:rPr>
                <w:sz w:val="22"/>
                <w:szCs w:val="22"/>
              </w:rPr>
              <w:t>2</w:t>
            </w:r>
          </w:p>
        </w:tc>
        <w:tc>
          <w:tcPr>
            <w:tcW w:w="2923" w:type="dxa"/>
            <w:shd w:val="clear" w:color="auto" w:fill="auto"/>
          </w:tcPr>
          <w:p w:rsidR="00CD1B22" w:rsidRPr="0065507A" w:rsidRDefault="00E735A7" w:rsidP="00326DE3">
            <w:pPr>
              <w:spacing w:before="60" w:after="40"/>
            </w:pPr>
            <w:r w:rsidRPr="0065507A">
              <w:rPr>
                <w:sz w:val="22"/>
                <w:szCs w:val="22"/>
              </w:rPr>
              <w:t xml:space="preserve">Michael Hurd, </w:t>
            </w:r>
            <w:r w:rsidR="00163288" w:rsidRPr="0065507A">
              <w:rPr>
                <w:sz w:val="22"/>
                <w:szCs w:val="22"/>
              </w:rPr>
              <w:t>PhD</w:t>
            </w:r>
            <w:r w:rsidR="00326DE3">
              <w:rPr>
                <w:sz w:val="22"/>
                <w:szCs w:val="22"/>
              </w:rPr>
              <w:br/>
            </w:r>
            <w:r w:rsidR="00CD1B22" w:rsidRPr="0065507A">
              <w:rPr>
                <w:sz w:val="22"/>
                <w:szCs w:val="22"/>
              </w:rPr>
              <w:t>Senior Economist and Director, Center for the Study of Aging</w:t>
            </w:r>
          </w:p>
          <w:p w:rsidR="00E735A7" w:rsidRPr="0065507A" w:rsidRDefault="00E735A7" w:rsidP="00326DE3">
            <w:pPr>
              <w:spacing w:before="60" w:after="40"/>
            </w:pPr>
            <w:r w:rsidRPr="0065507A">
              <w:rPr>
                <w:sz w:val="22"/>
                <w:szCs w:val="22"/>
              </w:rPr>
              <w:t>RAND</w:t>
            </w:r>
            <w:r w:rsidR="005D7CED" w:rsidRPr="0065507A">
              <w:rPr>
                <w:sz w:val="22"/>
                <w:szCs w:val="22"/>
              </w:rPr>
              <w:t xml:space="preserve"> Corporation</w:t>
            </w:r>
          </w:p>
        </w:tc>
        <w:tc>
          <w:tcPr>
            <w:tcW w:w="3254" w:type="dxa"/>
            <w:shd w:val="clear" w:color="auto" w:fill="auto"/>
          </w:tcPr>
          <w:p w:rsidR="00E735A7" w:rsidRPr="0065507A" w:rsidRDefault="00E735A7" w:rsidP="00326DE3">
            <w:pPr>
              <w:spacing w:before="60" w:after="40"/>
            </w:pPr>
            <w:r w:rsidRPr="0065507A">
              <w:rPr>
                <w:sz w:val="22"/>
                <w:szCs w:val="22"/>
              </w:rPr>
              <w:t xml:space="preserve">Aging and </w:t>
            </w:r>
            <w:r w:rsidR="00163288" w:rsidRPr="0065507A">
              <w:rPr>
                <w:sz w:val="22"/>
                <w:szCs w:val="22"/>
              </w:rPr>
              <w:t>older people</w:t>
            </w:r>
            <w:r w:rsidRPr="0065507A">
              <w:rPr>
                <w:sz w:val="22"/>
                <w:szCs w:val="22"/>
              </w:rPr>
              <w:t>; savings, wealth, and retirement; Social Security; economics of aging.</w:t>
            </w:r>
          </w:p>
          <w:p w:rsidR="00E735A7" w:rsidRPr="0065507A" w:rsidRDefault="00E735A7" w:rsidP="00326DE3">
            <w:pPr>
              <w:spacing w:before="60" w:after="40"/>
            </w:pPr>
          </w:p>
        </w:tc>
        <w:tc>
          <w:tcPr>
            <w:tcW w:w="2942" w:type="dxa"/>
            <w:shd w:val="clear" w:color="auto" w:fill="auto"/>
          </w:tcPr>
          <w:p w:rsidR="00E735A7" w:rsidRPr="0065507A" w:rsidRDefault="00E735A7" w:rsidP="00326DE3">
            <w:pPr>
              <w:spacing w:before="60" w:after="40"/>
            </w:pPr>
            <w:r w:rsidRPr="0065507A">
              <w:rPr>
                <w:sz w:val="22"/>
                <w:szCs w:val="22"/>
              </w:rPr>
              <w:t>310-393-0411</w:t>
            </w:r>
            <w:r w:rsidR="00326DE3">
              <w:rPr>
                <w:sz w:val="22"/>
                <w:szCs w:val="22"/>
              </w:rPr>
              <w:br/>
            </w:r>
            <w:hyperlink r:id="rId16" w:history="1">
              <w:r w:rsidR="00163288" w:rsidRPr="0065507A">
                <w:rPr>
                  <w:rStyle w:val="Hyperlink"/>
                  <w:sz w:val="22"/>
                  <w:szCs w:val="22"/>
                </w:rPr>
                <w:t>mhurd@rand.org</w:t>
              </w:r>
            </w:hyperlink>
          </w:p>
          <w:p w:rsidR="00163288" w:rsidRPr="0065507A" w:rsidRDefault="00163288" w:rsidP="00326DE3">
            <w:pPr>
              <w:spacing w:before="60" w:after="40"/>
            </w:pPr>
          </w:p>
        </w:tc>
      </w:tr>
      <w:tr w:rsidR="00E735A7" w:rsidRPr="0065507A" w:rsidTr="0065507A">
        <w:tc>
          <w:tcPr>
            <w:tcW w:w="457" w:type="dxa"/>
            <w:shd w:val="clear" w:color="auto" w:fill="auto"/>
          </w:tcPr>
          <w:p w:rsidR="00E735A7" w:rsidRPr="0065507A" w:rsidRDefault="00E735A7" w:rsidP="00326DE3">
            <w:pPr>
              <w:spacing w:before="60" w:after="40"/>
              <w:rPr>
                <w:rFonts w:eastAsia="MS Mincho"/>
              </w:rPr>
            </w:pPr>
            <w:r w:rsidRPr="0065507A">
              <w:rPr>
                <w:rFonts w:eastAsia="MS Mincho"/>
                <w:sz w:val="22"/>
                <w:szCs w:val="22"/>
              </w:rPr>
              <w:t>3</w:t>
            </w:r>
          </w:p>
        </w:tc>
        <w:tc>
          <w:tcPr>
            <w:tcW w:w="2923" w:type="dxa"/>
            <w:shd w:val="clear" w:color="auto" w:fill="auto"/>
          </w:tcPr>
          <w:p w:rsidR="00E735A7" w:rsidRPr="0065507A" w:rsidRDefault="00E735A7" w:rsidP="00326DE3">
            <w:pPr>
              <w:spacing w:before="60" w:after="40"/>
            </w:pPr>
            <w:r w:rsidRPr="0065507A">
              <w:rPr>
                <w:rFonts w:eastAsia="MS Mincho"/>
                <w:sz w:val="22"/>
                <w:szCs w:val="22"/>
              </w:rPr>
              <w:t>Annamaria Lusardi,</w:t>
            </w:r>
            <w:r w:rsidR="00163288" w:rsidRPr="0065507A">
              <w:rPr>
                <w:rFonts w:eastAsia="MS Mincho"/>
                <w:sz w:val="22"/>
                <w:szCs w:val="22"/>
              </w:rPr>
              <w:t xml:space="preserve"> PhD</w:t>
            </w:r>
            <w:r w:rsidR="00326DE3">
              <w:rPr>
                <w:rFonts w:eastAsia="MS Mincho"/>
                <w:sz w:val="22"/>
                <w:szCs w:val="22"/>
              </w:rPr>
              <w:br/>
            </w:r>
            <w:r w:rsidR="00EF4302" w:rsidRPr="0065507A">
              <w:rPr>
                <w:sz w:val="22"/>
                <w:szCs w:val="22"/>
              </w:rPr>
              <w:t>Denit Trust Distinguished Scholar in Economics and Accountancy</w:t>
            </w:r>
            <w:r w:rsidR="00326DE3">
              <w:rPr>
                <w:sz w:val="22"/>
                <w:szCs w:val="22"/>
              </w:rPr>
              <w:br/>
            </w:r>
            <w:r w:rsidR="00163288" w:rsidRPr="0065507A">
              <w:rPr>
                <w:rFonts w:eastAsia="MS Mincho"/>
                <w:sz w:val="22"/>
                <w:szCs w:val="22"/>
              </w:rPr>
              <w:t>George Washington University School of Business</w:t>
            </w:r>
            <w:r w:rsidRPr="0065507A">
              <w:rPr>
                <w:rFonts w:eastAsia="MS Mincho"/>
                <w:sz w:val="22"/>
                <w:szCs w:val="22"/>
              </w:rPr>
              <w:t xml:space="preserve"> </w:t>
            </w:r>
          </w:p>
        </w:tc>
        <w:tc>
          <w:tcPr>
            <w:tcW w:w="3254" w:type="dxa"/>
            <w:shd w:val="clear" w:color="auto" w:fill="auto"/>
          </w:tcPr>
          <w:p w:rsidR="00E735A7" w:rsidRPr="0065507A" w:rsidRDefault="00E735A7" w:rsidP="00326DE3">
            <w:pPr>
              <w:spacing w:before="60" w:after="40"/>
            </w:pPr>
            <w:r w:rsidRPr="0065507A">
              <w:rPr>
                <w:sz w:val="22"/>
                <w:szCs w:val="22"/>
              </w:rPr>
              <w:t>Financial literacy</w:t>
            </w:r>
            <w:r w:rsidR="00D27654">
              <w:rPr>
                <w:sz w:val="22"/>
                <w:szCs w:val="22"/>
              </w:rPr>
              <w:t>.</w:t>
            </w:r>
          </w:p>
        </w:tc>
        <w:tc>
          <w:tcPr>
            <w:tcW w:w="2942" w:type="dxa"/>
            <w:shd w:val="clear" w:color="auto" w:fill="auto"/>
          </w:tcPr>
          <w:p w:rsidR="00E735A7" w:rsidRPr="0065507A" w:rsidRDefault="00163288" w:rsidP="00326DE3">
            <w:pPr>
              <w:spacing w:before="60" w:after="40"/>
            </w:pPr>
            <w:r w:rsidRPr="0065507A">
              <w:rPr>
                <w:sz w:val="22"/>
                <w:szCs w:val="22"/>
              </w:rPr>
              <w:t>202-994-8410</w:t>
            </w:r>
            <w:r w:rsidR="00326DE3">
              <w:rPr>
                <w:sz w:val="22"/>
                <w:szCs w:val="22"/>
              </w:rPr>
              <w:br/>
            </w:r>
            <w:hyperlink r:id="rId17" w:history="1">
              <w:r w:rsidRPr="0065507A">
                <w:rPr>
                  <w:rStyle w:val="Hyperlink"/>
                  <w:sz w:val="22"/>
                  <w:szCs w:val="22"/>
                </w:rPr>
                <w:t>alusardi@gwu.edu</w:t>
              </w:r>
            </w:hyperlink>
            <w:r w:rsidRPr="0065507A">
              <w:rPr>
                <w:sz w:val="22"/>
                <w:szCs w:val="22"/>
              </w:rPr>
              <w:t xml:space="preserve"> </w:t>
            </w:r>
          </w:p>
        </w:tc>
      </w:tr>
    </w:tbl>
    <w:p w:rsidR="0065507A" w:rsidRDefault="0065507A" w:rsidP="0065507A">
      <w:pPr>
        <w:pStyle w:val="exhibitsource"/>
        <w:jc w:val="right"/>
      </w:pPr>
      <w:r>
        <w:t>(continued)</w:t>
      </w:r>
    </w:p>
    <w:p w:rsidR="0065507A" w:rsidRPr="00E819AE" w:rsidRDefault="0065507A" w:rsidP="0065507A">
      <w:pPr>
        <w:pStyle w:val="TableTitlecont"/>
      </w:pPr>
      <w:r>
        <w:lastRenderedPageBreak/>
        <w:t>Table A.8</w:t>
      </w:r>
      <w:r w:rsidR="000B493A">
        <w:t xml:space="preserve">-2. </w:t>
      </w:r>
      <w:r>
        <w:t>Technical Expert Panel Members (continued)</w:t>
      </w:r>
    </w:p>
    <w:tbl>
      <w:tblPr>
        <w:tblW w:w="0" w:type="auto"/>
        <w:tblBorders>
          <w:top w:val="single" w:sz="12" w:space="0" w:color="auto"/>
          <w:bottom w:val="single" w:sz="12" w:space="0" w:color="auto"/>
        </w:tblBorders>
        <w:tblLook w:val="04A0" w:firstRow="1" w:lastRow="0" w:firstColumn="1" w:lastColumn="0" w:noHBand="0" w:noVBand="1"/>
      </w:tblPr>
      <w:tblGrid>
        <w:gridCol w:w="457"/>
        <w:gridCol w:w="11"/>
        <w:gridCol w:w="2912"/>
        <w:gridCol w:w="137"/>
        <w:gridCol w:w="3117"/>
        <w:gridCol w:w="224"/>
        <w:gridCol w:w="2718"/>
      </w:tblGrid>
      <w:tr w:rsidR="0065507A" w:rsidRPr="0065507A" w:rsidTr="00AF659A">
        <w:tc>
          <w:tcPr>
            <w:tcW w:w="468" w:type="dxa"/>
            <w:gridSpan w:val="2"/>
            <w:tcBorders>
              <w:top w:val="single" w:sz="12" w:space="0" w:color="auto"/>
              <w:bottom w:val="single" w:sz="4" w:space="0" w:color="auto"/>
            </w:tcBorders>
            <w:shd w:val="clear" w:color="auto" w:fill="auto"/>
          </w:tcPr>
          <w:p w:rsidR="0065507A" w:rsidRPr="0065507A" w:rsidRDefault="0065507A" w:rsidP="00326DE3">
            <w:pPr>
              <w:spacing w:before="80" w:after="80"/>
              <w:jc w:val="center"/>
              <w:rPr>
                <w:b/>
              </w:rPr>
            </w:pPr>
          </w:p>
        </w:tc>
        <w:tc>
          <w:tcPr>
            <w:tcW w:w="3049" w:type="dxa"/>
            <w:gridSpan w:val="2"/>
            <w:tcBorders>
              <w:top w:val="single" w:sz="12" w:space="0" w:color="auto"/>
              <w:bottom w:val="single" w:sz="4" w:space="0" w:color="auto"/>
            </w:tcBorders>
            <w:shd w:val="clear" w:color="auto" w:fill="auto"/>
          </w:tcPr>
          <w:p w:rsidR="0065507A" w:rsidRPr="0065507A" w:rsidRDefault="0065507A" w:rsidP="00326DE3">
            <w:pPr>
              <w:spacing w:before="80" w:after="80"/>
              <w:jc w:val="center"/>
              <w:rPr>
                <w:b/>
              </w:rPr>
            </w:pPr>
            <w:r w:rsidRPr="0065507A">
              <w:rPr>
                <w:b/>
                <w:sz w:val="22"/>
                <w:szCs w:val="22"/>
              </w:rPr>
              <w:t>Name &amp; Affiliation</w:t>
            </w:r>
          </w:p>
        </w:tc>
        <w:tc>
          <w:tcPr>
            <w:tcW w:w="3341" w:type="dxa"/>
            <w:gridSpan w:val="2"/>
            <w:tcBorders>
              <w:top w:val="single" w:sz="12" w:space="0" w:color="auto"/>
              <w:bottom w:val="single" w:sz="4" w:space="0" w:color="auto"/>
            </w:tcBorders>
            <w:shd w:val="clear" w:color="auto" w:fill="auto"/>
          </w:tcPr>
          <w:p w:rsidR="0065507A" w:rsidRPr="0065507A" w:rsidRDefault="0065507A" w:rsidP="00326DE3">
            <w:pPr>
              <w:spacing w:before="80" w:after="80"/>
              <w:jc w:val="center"/>
              <w:rPr>
                <w:b/>
              </w:rPr>
            </w:pPr>
            <w:r w:rsidRPr="0065507A">
              <w:rPr>
                <w:b/>
                <w:sz w:val="22"/>
                <w:szCs w:val="22"/>
              </w:rPr>
              <w:t>Area of Expertise</w:t>
            </w:r>
          </w:p>
        </w:tc>
        <w:tc>
          <w:tcPr>
            <w:tcW w:w="2718" w:type="dxa"/>
            <w:tcBorders>
              <w:top w:val="single" w:sz="12" w:space="0" w:color="auto"/>
              <w:bottom w:val="single" w:sz="4" w:space="0" w:color="auto"/>
            </w:tcBorders>
            <w:shd w:val="clear" w:color="auto" w:fill="auto"/>
          </w:tcPr>
          <w:p w:rsidR="0065507A" w:rsidRPr="0065507A" w:rsidRDefault="0065507A" w:rsidP="00326DE3">
            <w:pPr>
              <w:spacing w:before="80" w:after="80"/>
              <w:jc w:val="center"/>
              <w:rPr>
                <w:b/>
              </w:rPr>
            </w:pPr>
            <w:r w:rsidRPr="0065507A">
              <w:rPr>
                <w:b/>
                <w:sz w:val="22"/>
                <w:szCs w:val="22"/>
              </w:rPr>
              <w:t>Contact Information</w:t>
            </w:r>
          </w:p>
        </w:tc>
      </w:tr>
      <w:tr w:rsidR="00E735A7" w:rsidRPr="0065507A" w:rsidTr="0065507A">
        <w:tc>
          <w:tcPr>
            <w:tcW w:w="457" w:type="dxa"/>
            <w:shd w:val="clear" w:color="auto" w:fill="auto"/>
          </w:tcPr>
          <w:p w:rsidR="00E735A7" w:rsidRPr="0065507A" w:rsidRDefault="00E735A7" w:rsidP="00326DE3">
            <w:pPr>
              <w:spacing w:before="80" w:after="80"/>
            </w:pPr>
            <w:r w:rsidRPr="0065507A">
              <w:rPr>
                <w:sz w:val="22"/>
                <w:szCs w:val="22"/>
              </w:rPr>
              <w:t>4</w:t>
            </w:r>
          </w:p>
        </w:tc>
        <w:tc>
          <w:tcPr>
            <w:tcW w:w="2923" w:type="dxa"/>
            <w:gridSpan w:val="2"/>
            <w:shd w:val="clear" w:color="auto" w:fill="auto"/>
          </w:tcPr>
          <w:p w:rsidR="00E735A7" w:rsidRPr="0065507A" w:rsidRDefault="00E735A7" w:rsidP="00326DE3">
            <w:pPr>
              <w:spacing w:before="80" w:after="80"/>
            </w:pPr>
            <w:r w:rsidRPr="0065507A">
              <w:rPr>
                <w:sz w:val="22"/>
                <w:szCs w:val="22"/>
              </w:rPr>
              <w:t>Susan Lutz</w:t>
            </w:r>
            <w:r w:rsidR="00326DE3">
              <w:rPr>
                <w:sz w:val="22"/>
                <w:szCs w:val="22"/>
              </w:rPr>
              <w:br/>
            </w:r>
            <w:r w:rsidRPr="0065507A">
              <w:rPr>
                <w:sz w:val="22"/>
                <w:szCs w:val="22"/>
              </w:rPr>
              <w:t>Project Manager</w:t>
            </w:r>
            <w:r w:rsidR="00326DE3">
              <w:rPr>
                <w:sz w:val="22"/>
                <w:szCs w:val="22"/>
              </w:rPr>
              <w:br/>
            </w:r>
            <w:r w:rsidRPr="0065507A">
              <w:rPr>
                <w:sz w:val="22"/>
                <w:szCs w:val="22"/>
              </w:rPr>
              <w:t>Education &amp; Outreach</w:t>
            </w:r>
            <w:r w:rsidR="00326DE3">
              <w:rPr>
                <w:sz w:val="22"/>
                <w:szCs w:val="22"/>
              </w:rPr>
              <w:br/>
            </w:r>
            <w:r w:rsidRPr="0065507A">
              <w:rPr>
                <w:sz w:val="22"/>
                <w:szCs w:val="22"/>
              </w:rPr>
              <w:t xml:space="preserve">AARP </w:t>
            </w:r>
          </w:p>
        </w:tc>
        <w:tc>
          <w:tcPr>
            <w:tcW w:w="3254" w:type="dxa"/>
            <w:gridSpan w:val="2"/>
            <w:shd w:val="clear" w:color="auto" w:fill="auto"/>
          </w:tcPr>
          <w:p w:rsidR="00E735A7" w:rsidRPr="0065507A" w:rsidRDefault="00EF4302" w:rsidP="00D27654">
            <w:pPr>
              <w:spacing w:before="80" w:after="80"/>
            </w:pPr>
            <w:r w:rsidRPr="0065507A">
              <w:rPr>
                <w:sz w:val="22"/>
                <w:szCs w:val="22"/>
              </w:rPr>
              <w:t>R</w:t>
            </w:r>
            <w:r w:rsidR="00E735A7" w:rsidRPr="0065507A">
              <w:rPr>
                <w:sz w:val="22"/>
                <w:szCs w:val="22"/>
              </w:rPr>
              <w:t xml:space="preserve">esponsible for (1) developing and implementing </w:t>
            </w:r>
            <w:r w:rsidR="00D96C58" w:rsidRPr="0065507A">
              <w:rPr>
                <w:sz w:val="22"/>
                <w:szCs w:val="22"/>
              </w:rPr>
              <w:t xml:space="preserve">long-term care </w:t>
            </w:r>
            <w:r w:rsidR="00E735A7" w:rsidRPr="0065507A">
              <w:rPr>
                <w:sz w:val="22"/>
                <w:szCs w:val="22"/>
              </w:rPr>
              <w:t xml:space="preserve">consumer materials and outreach initiatives; (2) providing technical expertise for new multiyear education campaign to increase awareness </w:t>
            </w:r>
            <w:r w:rsidRPr="0065507A">
              <w:rPr>
                <w:sz w:val="22"/>
                <w:szCs w:val="22"/>
              </w:rPr>
              <w:t xml:space="preserve">among </w:t>
            </w:r>
            <w:r w:rsidR="00E735A7" w:rsidRPr="0065507A">
              <w:rPr>
                <w:sz w:val="22"/>
                <w:szCs w:val="22"/>
              </w:rPr>
              <w:t xml:space="preserve">women about the need to plan for long-term care; </w:t>
            </w:r>
            <w:r w:rsidR="00D27654">
              <w:rPr>
                <w:sz w:val="22"/>
                <w:szCs w:val="22"/>
              </w:rPr>
              <w:t xml:space="preserve">and </w:t>
            </w:r>
            <w:r w:rsidR="00E735A7" w:rsidRPr="0065507A">
              <w:rPr>
                <w:sz w:val="22"/>
                <w:szCs w:val="22"/>
              </w:rPr>
              <w:t>(3) overseeing qualitative and quantitative research on perceptions of long-term care issues and the barriers and motivators that might move them to plan.</w:t>
            </w:r>
          </w:p>
        </w:tc>
        <w:tc>
          <w:tcPr>
            <w:tcW w:w="2942" w:type="dxa"/>
            <w:gridSpan w:val="2"/>
            <w:shd w:val="clear" w:color="auto" w:fill="auto"/>
          </w:tcPr>
          <w:p w:rsidR="008C0375" w:rsidRPr="0065507A" w:rsidRDefault="008C0375" w:rsidP="00326DE3">
            <w:pPr>
              <w:spacing w:before="80" w:after="80"/>
            </w:pPr>
            <w:r w:rsidRPr="0065507A">
              <w:rPr>
                <w:sz w:val="22"/>
                <w:szCs w:val="22"/>
              </w:rPr>
              <w:t>202-434-3580</w:t>
            </w:r>
            <w:r w:rsidR="00326DE3">
              <w:rPr>
                <w:sz w:val="22"/>
                <w:szCs w:val="22"/>
              </w:rPr>
              <w:br/>
            </w:r>
            <w:hyperlink r:id="rId18" w:history="1">
              <w:r w:rsidRPr="0065507A">
                <w:rPr>
                  <w:rStyle w:val="Hyperlink"/>
                  <w:sz w:val="22"/>
                  <w:szCs w:val="22"/>
                </w:rPr>
                <w:t>slutz@aarp.org</w:t>
              </w:r>
            </w:hyperlink>
            <w:r w:rsidRPr="0065507A">
              <w:rPr>
                <w:sz w:val="22"/>
                <w:szCs w:val="22"/>
              </w:rPr>
              <w:t xml:space="preserve">. </w:t>
            </w:r>
          </w:p>
          <w:p w:rsidR="00E735A7" w:rsidRPr="0065507A" w:rsidRDefault="00E735A7" w:rsidP="00326DE3">
            <w:pPr>
              <w:spacing w:before="80" w:after="80"/>
            </w:pPr>
          </w:p>
        </w:tc>
      </w:tr>
      <w:tr w:rsidR="00E735A7" w:rsidRPr="0065507A" w:rsidTr="0065507A">
        <w:tc>
          <w:tcPr>
            <w:tcW w:w="457" w:type="dxa"/>
            <w:shd w:val="clear" w:color="auto" w:fill="auto"/>
          </w:tcPr>
          <w:p w:rsidR="00E735A7" w:rsidRPr="0065507A" w:rsidRDefault="00E735A7" w:rsidP="00326DE3">
            <w:pPr>
              <w:spacing w:before="80" w:after="80"/>
            </w:pPr>
            <w:r w:rsidRPr="0065507A">
              <w:rPr>
                <w:sz w:val="22"/>
                <w:szCs w:val="22"/>
              </w:rPr>
              <w:t>5</w:t>
            </w:r>
          </w:p>
        </w:tc>
        <w:tc>
          <w:tcPr>
            <w:tcW w:w="2923" w:type="dxa"/>
            <w:gridSpan w:val="2"/>
            <w:shd w:val="clear" w:color="auto" w:fill="auto"/>
          </w:tcPr>
          <w:p w:rsidR="00E735A7" w:rsidRPr="0065507A" w:rsidRDefault="00E735A7" w:rsidP="00326DE3">
            <w:pPr>
              <w:spacing w:before="80" w:after="80"/>
            </w:pPr>
            <w:r w:rsidRPr="0065507A">
              <w:rPr>
                <w:sz w:val="22"/>
                <w:szCs w:val="22"/>
              </w:rPr>
              <w:t>Olivia S. Mitchell</w:t>
            </w:r>
            <w:bookmarkStart w:id="17" w:name="aff3"/>
            <w:bookmarkEnd w:id="17"/>
            <w:r w:rsidR="007C5EDF" w:rsidRPr="0065507A">
              <w:rPr>
                <w:sz w:val="22"/>
                <w:szCs w:val="22"/>
              </w:rPr>
              <w:t>, PhD</w:t>
            </w:r>
            <w:r w:rsidR="00326DE3">
              <w:rPr>
                <w:sz w:val="22"/>
                <w:szCs w:val="22"/>
              </w:rPr>
              <w:br/>
            </w:r>
            <w:r w:rsidRPr="0065507A">
              <w:rPr>
                <w:sz w:val="22"/>
                <w:szCs w:val="22"/>
              </w:rPr>
              <w:t>Professor of Insurance and Risk Management and Business and Public Policy</w:t>
            </w:r>
            <w:r w:rsidR="00326DE3">
              <w:rPr>
                <w:sz w:val="22"/>
                <w:szCs w:val="22"/>
              </w:rPr>
              <w:br/>
            </w:r>
            <w:r w:rsidR="00EF4302" w:rsidRPr="0065507A">
              <w:rPr>
                <w:sz w:val="22"/>
                <w:szCs w:val="22"/>
              </w:rPr>
              <w:t>Department of Business Economics and Public Policy</w:t>
            </w:r>
            <w:r w:rsidR="00326DE3">
              <w:rPr>
                <w:sz w:val="22"/>
                <w:szCs w:val="22"/>
              </w:rPr>
              <w:br/>
            </w:r>
            <w:r w:rsidR="008C0375" w:rsidRPr="0065507A">
              <w:rPr>
                <w:sz w:val="22"/>
                <w:szCs w:val="22"/>
              </w:rPr>
              <w:t>The Wharton School</w:t>
            </w:r>
            <w:r w:rsidR="00326DE3">
              <w:rPr>
                <w:sz w:val="22"/>
                <w:szCs w:val="22"/>
              </w:rPr>
              <w:br/>
            </w:r>
            <w:r w:rsidR="00EF4302" w:rsidRPr="0065507A">
              <w:rPr>
                <w:sz w:val="22"/>
                <w:szCs w:val="22"/>
              </w:rPr>
              <w:t>University of Pennsylvania</w:t>
            </w:r>
          </w:p>
        </w:tc>
        <w:tc>
          <w:tcPr>
            <w:tcW w:w="3254" w:type="dxa"/>
            <w:gridSpan w:val="2"/>
            <w:shd w:val="clear" w:color="auto" w:fill="auto"/>
          </w:tcPr>
          <w:p w:rsidR="00E735A7" w:rsidRPr="0065507A" w:rsidRDefault="00E735A7" w:rsidP="00326DE3">
            <w:pPr>
              <w:spacing w:before="80" w:after="80"/>
            </w:pPr>
            <w:r w:rsidRPr="0065507A">
              <w:rPr>
                <w:sz w:val="22"/>
                <w:szCs w:val="22"/>
              </w:rPr>
              <w:t>Financial and health literacy and retirement preparedness; wealth, health, and retirement; annuities and health insurance.</w:t>
            </w:r>
            <w:r w:rsidRPr="0065507A">
              <w:rPr>
                <w:sz w:val="22"/>
                <w:szCs w:val="22"/>
              </w:rPr>
              <w:br/>
            </w:r>
          </w:p>
        </w:tc>
        <w:tc>
          <w:tcPr>
            <w:tcW w:w="2942" w:type="dxa"/>
            <w:gridSpan w:val="2"/>
            <w:shd w:val="clear" w:color="auto" w:fill="auto"/>
          </w:tcPr>
          <w:p w:rsidR="00E735A7" w:rsidRPr="0065507A" w:rsidRDefault="008C0375" w:rsidP="00326DE3">
            <w:pPr>
              <w:spacing w:before="80" w:after="80"/>
            </w:pPr>
            <w:r w:rsidRPr="0065507A">
              <w:rPr>
                <w:sz w:val="22"/>
                <w:szCs w:val="22"/>
              </w:rPr>
              <w:t>215/898-0424</w:t>
            </w:r>
            <w:r w:rsidR="00326DE3">
              <w:rPr>
                <w:sz w:val="22"/>
                <w:szCs w:val="22"/>
              </w:rPr>
              <w:br/>
            </w:r>
            <w:hyperlink r:id="rId19" w:history="1">
              <w:r w:rsidR="00E819AE" w:rsidRPr="0065507A">
                <w:rPr>
                  <w:rStyle w:val="Hyperlink"/>
                  <w:sz w:val="22"/>
                  <w:szCs w:val="22"/>
                </w:rPr>
                <w:t>mitchelo@wharton.upenn.edu</w:t>
              </w:r>
            </w:hyperlink>
            <w:r w:rsidR="00F555D7">
              <w:rPr>
                <w:sz w:val="22"/>
                <w:szCs w:val="22"/>
              </w:rPr>
              <w:t xml:space="preserve"> </w:t>
            </w:r>
          </w:p>
          <w:p w:rsidR="00963F8B" w:rsidRPr="0065507A" w:rsidRDefault="00963F8B" w:rsidP="00326DE3">
            <w:pPr>
              <w:spacing w:before="80" w:after="80"/>
            </w:pPr>
          </w:p>
        </w:tc>
      </w:tr>
      <w:tr w:rsidR="00E735A7" w:rsidRPr="0065507A" w:rsidTr="0065507A">
        <w:tc>
          <w:tcPr>
            <w:tcW w:w="457" w:type="dxa"/>
            <w:shd w:val="clear" w:color="auto" w:fill="auto"/>
          </w:tcPr>
          <w:p w:rsidR="00E735A7" w:rsidRPr="0065507A" w:rsidRDefault="00E735A7" w:rsidP="00326DE3">
            <w:pPr>
              <w:spacing w:before="80" w:after="80"/>
            </w:pPr>
            <w:r w:rsidRPr="0065507A">
              <w:rPr>
                <w:sz w:val="22"/>
                <w:szCs w:val="22"/>
              </w:rPr>
              <w:t>6</w:t>
            </w:r>
          </w:p>
        </w:tc>
        <w:tc>
          <w:tcPr>
            <w:tcW w:w="2923" w:type="dxa"/>
            <w:gridSpan w:val="2"/>
            <w:shd w:val="clear" w:color="auto" w:fill="auto"/>
          </w:tcPr>
          <w:p w:rsidR="008C0375" w:rsidRPr="0065507A" w:rsidRDefault="00E735A7" w:rsidP="00326DE3">
            <w:pPr>
              <w:spacing w:before="80" w:after="80"/>
            </w:pPr>
            <w:r w:rsidRPr="0065507A">
              <w:rPr>
                <w:sz w:val="22"/>
                <w:szCs w:val="22"/>
              </w:rPr>
              <w:t>Lindsay Resnick</w:t>
            </w:r>
            <w:r w:rsidR="00326DE3">
              <w:rPr>
                <w:sz w:val="22"/>
                <w:szCs w:val="22"/>
              </w:rPr>
              <w:br/>
            </w:r>
            <w:r w:rsidR="008C0375" w:rsidRPr="0065507A">
              <w:rPr>
                <w:sz w:val="22"/>
                <w:szCs w:val="22"/>
              </w:rPr>
              <w:t>Chief Marketing Officer</w:t>
            </w:r>
            <w:r w:rsidR="00326DE3">
              <w:rPr>
                <w:sz w:val="22"/>
                <w:szCs w:val="22"/>
              </w:rPr>
              <w:br/>
            </w:r>
            <w:r w:rsidR="008C0375" w:rsidRPr="0065507A">
              <w:rPr>
                <w:sz w:val="22"/>
                <w:szCs w:val="22"/>
              </w:rPr>
              <w:t>KBM Group: Health Services</w:t>
            </w:r>
            <w:r w:rsidR="00326DE3">
              <w:rPr>
                <w:sz w:val="22"/>
                <w:szCs w:val="22"/>
              </w:rPr>
              <w:br/>
            </w:r>
            <w:r w:rsidR="008C0375" w:rsidRPr="0065507A">
              <w:rPr>
                <w:sz w:val="22"/>
                <w:szCs w:val="22"/>
              </w:rPr>
              <w:t>1117 W. Wellington</w:t>
            </w:r>
            <w:r w:rsidR="00326DE3">
              <w:rPr>
                <w:sz w:val="22"/>
                <w:szCs w:val="22"/>
              </w:rPr>
              <w:br/>
            </w:r>
            <w:r w:rsidR="008C0375" w:rsidRPr="0065507A">
              <w:rPr>
                <w:sz w:val="22"/>
                <w:szCs w:val="22"/>
              </w:rPr>
              <w:t>Chicago, IL</w:t>
            </w:r>
            <w:r w:rsidR="00F555D7">
              <w:rPr>
                <w:sz w:val="22"/>
                <w:szCs w:val="22"/>
              </w:rPr>
              <w:t xml:space="preserve"> </w:t>
            </w:r>
            <w:r w:rsidR="008C0375" w:rsidRPr="0065507A">
              <w:rPr>
                <w:sz w:val="22"/>
                <w:szCs w:val="22"/>
              </w:rPr>
              <w:t>60657</w:t>
            </w:r>
          </w:p>
        </w:tc>
        <w:tc>
          <w:tcPr>
            <w:tcW w:w="3254" w:type="dxa"/>
            <w:gridSpan w:val="2"/>
            <w:shd w:val="clear" w:color="auto" w:fill="auto"/>
          </w:tcPr>
          <w:p w:rsidR="00E735A7" w:rsidRPr="0065507A" w:rsidRDefault="008C0375" w:rsidP="00326DE3">
            <w:pPr>
              <w:spacing w:before="80" w:after="80"/>
            </w:pPr>
            <w:r w:rsidRPr="0065507A">
              <w:rPr>
                <w:sz w:val="22"/>
                <w:szCs w:val="22"/>
              </w:rPr>
              <w:t>Marketing of private insurance and health plans, especially to the Medicare population</w:t>
            </w:r>
            <w:r w:rsidR="00E735A7" w:rsidRPr="0065507A">
              <w:rPr>
                <w:sz w:val="22"/>
                <w:szCs w:val="22"/>
              </w:rPr>
              <w:t>.</w:t>
            </w:r>
          </w:p>
        </w:tc>
        <w:tc>
          <w:tcPr>
            <w:tcW w:w="2942" w:type="dxa"/>
            <w:gridSpan w:val="2"/>
            <w:shd w:val="clear" w:color="auto" w:fill="auto"/>
          </w:tcPr>
          <w:p w:rsidR="00E735A7" w:rsidRPr="0065507A" w:rsidRDefault="008C0375" w:rsidP="00326DE3">
            <w:pPr>
              <w:spacing w:before="80" w:after="80"/>
            </w:pPr>
            <w:r w:rsidRPr="00AD4E7D">
              <w:rPr>
                <w:sz w:val="22"/>
                <w:szCs w:val="22"/>
              </w:rPr>
              <w:t>773-372-4961</w:t>
            </w:r>
            <w:r w:rsidR="00326DE3">
              <w:rPr>
                <w:sz w:val="22"/>
                <w:szCs w:val="22"/>
              </w:rPr>
              <w:br/>
            </w:r>
            <w:hyperlink r:id="rId20" w:history="1">
              <w:r w:rsidR="00E819AE" w:rsidRPr="0065507A">
                <w:rPr>
                  <w:rStyle w:val="Hyperlink"/>
                  <w:sz w:val="22"/>
                  <w:szCs w:val="22"/>
                </w:rPr>
                <w:t>lresnick@marketingdirect.com</w:t>
              </w:r>
            </w:hyperlink>
          </w:p>
          <w:p w:rsidR="00E819AE" w:rsidRPr="0065507A" w:rsidRDefault="00E819AE" w:rsidP="00326DE3">
            <w:pPr>
              <w:spacing w:before="80" w:after="80"/>
            </w:pPr>
          </w:p>
        </w:tc>
      </w:tr>
      <w:tr w:rsidR="00E735A7" w:rsidRPr="0065507A" w:rsidTr="0065507A">
        <w:tc>
          <w:tcPr>
            <w:tcW w:w="457" w:type="dxa"/>
            <w:shd w:val="clear" w:color="auto" w:fill="auto"/>
          </w:tcPr>
          <w:p w:rsidR="00E735A7" w:rsidRPr="0065507A" w:rsidRDefault="00E735A7" w:rsidP="00326DE3">
            <w:pPr>
              <w:spacing w:before="80" w:after="80"/>
            </w:pPr>
            <w:r w:rsidRPr="0065507A">
              <w:rPr>
                <w:sz w:val="22"/>
                <w:szCs w:val="22"/>
              </w:rPr>
              <w:t>7</w:t>
            </w:r>
          </w:p>
        </w:tc>
        <w:tc>
          <w:tcPr>
            <w:tcW w:w="2923" w:type="dxa"/>
            <w:gridSpan w:val="2"/>
            <w:shd w:val="clear" w:color="auto" w:fill="auto"/>
          </w:tcPr>
          <w:p w:rsidR="00E735A7" w:rsidRPr="0065507A" w:rsidRDefault="00E735A7" w:rsidP="00326DE3">
            <w:pPr>
              <w:spacing w:before="80" w:after="80"/>
            </w:pPr>
            <w:r w:rsidRPr="0065507A">
              <w:rPr>
                <w:sz w:val="22"/>
                <w:szCs w:val="22"/>
              </w:rPr>
              <w:t xml:space="preserve">Marlene S. Stum, </w:t>
            </w:r>
            <w:r w:rsidR="007C5EDF" w:rsidRPr="0065507A">
              <w:rPr>
                <w:sz w:val="22"/>
                <w:szCs w:val="22"/>
              </w:rPr>
              <w:t>PhD</w:t>
            </w:r>
            <w:r w:rsidR="00326DE3">
              <w:rPr>
                <w:sz w:val="22"/>
                <w:szCs w:val="22"/>
              </w:rPr>
              <w:br/>
            </w:r>
            <w:r w:rsidRPr="0065507A">
              <w:rPr>
                <w:sz w:val="22"/>
                <w:szCs w:val="22"/>
              </w:rPr>
              <w:t>Professor</w:t>
            </w:r>
            <w:r w:rsidR="00326DE3">
              <w:rPr>
                <w:sz w:val="22"/>
                <w:szCs w:val="22"/>
              </w:rPr>
              <w:br/>
            </w:r>
            <w:r w:rsidR="007C5EDF" w:rsidRPr="0065507A">
              <w:rPr>
                <w:sz w:val="22"/>
                <w:szCs w:val="22"/>
              </w:rPr>
              <w:t>Department of Family Social Science</w:t>
            </w:r>
            <w:r w:rsidR="00326DE3">
              <w:rPr>
                <w:sz w:val="22"/>
                <w:szCs w:val="22"/>
              </w:rPr>
              <w:br/>
            </w:r>
            <w:r w:rsidRPr="0065507A">
              <w:rPr>
                <w:sz w:val="22"/>
                <w:szCs w:val="22"/>
              </w:rPr>
              <w:t>University of Minnesota</w:t>
            </w:r>
          </w:p>
        </w:tc>
        <w:tc>
          <w:tcPr>
            <w:tcW w:w="3254" w:type="dxa"/>
            <w:gridSpan w:val="2"/>
            <w:shd w:val="clear" w:color="auto" w:fill="auto"/>
          </w:tcPr>
          <w:p w:rsidR="00E735A7" w:rsidRPr="0065507A" w:rsidRDefault="00E735A7" w:rsidP="00326DE3">
            <w:pPr>
              <w:spacing w:before="80" w:after="80"/>
            </w:pPr>
            <w:r w:rsidRPr="0065507A">
              <w:rPr>
                <w:sz w:val="22"/>
                <w:szCs w:val="22"/>
              </w:rPr>
              <w:t xml:space="preserve">Factors associated with purchase of </w:t>
            </w:r>
            <w:r w:rsidR="00D96C58" w:rsidRPr="0065507A">
              <w:rPr>
                <w:sz w:val="22"/>
                <w:szCs w:val="22"/>
              </w:rPr>
              <w:t xml:space="preserve">long-term care </w:t>
            </w:r>
            <w:r w:rsidRPr="0065507A">
              <w:rPr>
                <w:sz w:val="22"/>
                <w:szCs w:val="22"/>
              </w:rPr>
              <w:t>insurance, aging families and long-term care, economic well-being, decision-making issues and processes in later life, improving financial literacy and family decision-making</w:t>
            </w:r>
            <w:r w:rsidR="00D27654">
              <w:rPr>
                <w:sz w:val="22"/>
                <w:szCs w:val="22"/>
              </w:rPr>
              <w:t>.</w:t>
            </w:r>
          </w:p>
        </w:tc>
        <w:tc>
          <w:tcPr>
            <w:tcW w:w="2942" w:type="dxa"/>
            <w:gridSpan w:val="2"/>
            <w:shd w:val="clear" w:color="auto" w:fill="auto"/>
          </w:tcPr>
          <w:p w:rsidR="00E735A7" w:rsidRPr="0065507A" w:rsidRDefault="00E735A7" w:rsidP="00326DE3">
            <w:pPr>
              <w:spacing w:before="80" w:after="80"/>
            </w:pPr>
            <w:r w:rsidRPr="0065507A">
              <w:rPr>
                <w:sz w:val="22"/>
                <w:szCs w:val="22"/>
              </w:rPr>
              <w:t>612-625-4270</w:t>
            </w:r>
            <w:r w:rsidR="00326DE3">
              <w:rPr>
                <w:sz w:val="22"/>
                <w:szCs w:val="22"/>
              </w:rPr>
              <w:br/>
            </w:r>
            <w:hyperlink r:id="rId21" w:history="1">
              <w:r w:rsidR="00E819AE" w:rsidRPr="0065507A">
                <w:rPr>
                  <w:rStyle w:val="Hyperlink"/>
                  <w:sz w:val="22"/>
                  <w:szCs w:val="22"/>
                </w:rPr>
                <w:t>mstum@umn.edu</w:t>
              </w:r>
            </w:hyperlink>
          </w:p>
        </w:tc>
      </w:tr>
      <w:tr w:rsidR="00E735A7" w:rsidRPr="0065507A" w:rsidTr="0065507A">
        <w:tc>
          <w:tcPr>
            <w:tcW w:w="457" w:type="dxa"/>
            <w:shd w:val="clear" w:color="auto" w:fill="auto"/>
          </w:tcPr>
          <w:p w:rsidR="00E735A7" w:rsidRPr="0065507A" w:rsidRDefault="00E735A7" w:rsidP="00326DE3">
            <w:pPr>
              <w:spacing w:before="80" w:after="80"/>
            </w:pPr>
            <w:r w:rsidRPr="0065507A">
              <w:rPr>
                <w:sz w:val="22"/>
                <w:szCs w:val="22"/>
              </w:rPr>
              <w:t>8</w:t>
            </w:r>
          </w:p>
        </w:tc>
        <w:tc>
          <w:tcPr>
            <w:tcW w:w="2923" w:type="dxa"/>
            <w:gridSpan w:val="2"/>
            <w:shd w:val="clear" w:color="auto" w:fill="auto"/>
          </w:tcPr>
          <w:p w:rsidR="00E735A7" w:rsidRPr="0065507A" w:rsidRDefault="00E735A7" w:rsidP="00326DE3">
            <w:pPr>
              <w:spacing w:before="80" w:after="80"/>
            </w:pPr>
            <w:r w:rsidRPr="0065507A">
              <w:rPr>
                <w:sz w:val="22"/>
                <w:szCs w:val="22"/>
              </w:rPr>
              <w:t>Robert Willis</w:t>
            </w:r>
            <w:r w:rsidR="007C5EDF" w:rsidRPr="0065507A">
              <w:rPr>
                <w:sz w:val="22"/>
                <w:szCs w:val="22"/>
              </w:rPr>
              <w:t>, PhD</w:t>
            </w:r>
            <w:r w:rsidR="00326DE3">
              <w:rPr>
                <w:sz w:val="22"/>
                <w:szCs w:val="22"/>
              </w:rPr>
              <w:br/>
            </w:r>
            <w:r w:rsidRPr="0065507A">
              <w:rPr>
                <w:sz w:val="22"/>
                <w:szCs w:val="22"/>
              </w:rPr>
              <w:t>Research Professor</w:t>
            </w:r>
            <w:r w:rsidR="00326DE3">
              <w:rPr>
                <w:sz w:val="22"/>
                <w:szCs w:val="22"/>
              </w:rPr>
              <w:br/>
            </w:r>
            <w:r w:rsidR="00E819AE" w:rsidRPr="0065507A">
              <w:rPr>
                <w:sz w:val="22"/>
                <w:szCs w:val="22"/>
              </w:rPr>
              <w:t>Department of Economics</w:t>
            </w:r>
            <w:r w:rsidR="00326DE3">
              <w:rPr>
                <w:sz w:val="22"/>
                <w:szCs w:val="22"/>
              </w:rPr>
              <w:br/>
            </w:r>
            <w:r w:rsidRPr="0065507A">
              <w:rPr>
                <w:sz w:val="22"/>
                <w:szCs w:val="22"/>
              </w:rPr>
              <w:t>University of Michigan</w:t>
            </w:r>
          </w:p>
        </w:tc>
        <w:tc>
          <w:tcPr>
            <w:tcW w:w="3254" w:type="dxa"/>
            <w:gridSpan w:val="2"/>
            <w:shd w:val="clear" w:color="auto" w:fill="auto"/>
          </w:tcPr>
          <w:p w:rsidR="00E735A7" w:rsidRPr="0065507A" w:rsidRDefault="00E735A7" w:rsidP="00326DE3">
            <w:pPr>
              <w:spacing w:before="80" w:after="80"/>
            </w:pPr>
            <w:r w:rsidRPr="0065507A">
              <w:rPr>
                <w:sz w:val="22"/>
                <w:szCs w:val="22"/>
              </w:rPr>
              <w:t xml:space="preserve">Past Director of the Health and Retirement Study. </w:t>
            </w:r>
          </w:p>
        </w:tc>
        <w:tc>
          <w:tcPr>
            <w:tcW w:w="2942" w:type="dxa"/>
            <w:gridSpan w:val="2"/>
            <w:shd w:val="clear" w:color="auto" w:fill="auto"/>
          </w:tcPr>
          <w:p w:rsidR="00E819AE" w:rsidRPr="0065507A" w:rsidRDefault="00E819AE" w:rsidP="00326DE3">
            <w:pPr>
              <w:spacing w:before="80" w:after="80"/>
            </w:pPr>
            <w:r w:rsidRPr="0065507A">
              <w:rPr>
                <w:sz w:val="22"/>
                <w:szCs w:val="22"/>
              </w:rPr>
              <w:t>734-936-7261</w:t>
            </w:r>
            <w:r w:rsidR="00326DE3">
              <w:rPr>
                <w:sz w:val="22"/>
                <w:szCs w:val="22"/>
              </w:rPr>
              <w:br/>
            </w:r>
            <w:hyperlink r:id="rId22" w:history="1">
              <w:r w:rsidRPr="0065507A">
                <w:rPr>
                  <w:rStyle w:val="Hyperlink"/>
                  <w:sz w:val="22"/>
                  <w:szCs w:val="22"/>
                </w:rPr>
                <w:t>rwillis@umich.edu</w:t>
              </w:r>
            </w:hyperlink>
            <w:r w:rsidRPr="0065507A">
              <w:rPr>
                <w:sz w:val="22"/>
                <w:szCs w:val="22"/>
              </w:rPr>
              <w:t xml:space="preserve">. </w:t>
            </w:r>
          </w:p>
        </w:tc>
      </w:tr>
    </w:tbl>
    <w:p w:rsidR="00465CAE" w:rsidRDefault="00465CAE" w:rsidP="001656C5">
      <w:pPr>
        <w:pStyle w:val="exhibitsource"/>
      </w:pPr>
    </w:p>
    <w:p w:rsidR="007D6C5F" w:rsidRDefault="00722E94" w:rsidP="00D32737">
      <w:pPr>
        <w:pStyle w:val="BodyText1"/>
      </w:pPr>
      <w:r>
        <w:t xml:space="preserve">At </w:t>
      </w:r>
      <w:r w:rsidR="007D6C5F">
        <w:t>an all-day meeting on March</w:t>
      </w:r>
      <w:r w:rsidR="00776285">
        <w:t xml:space="preserve"> 21</w:t>
      </w:r>
      <w:r w:rsidR="007D6C5F">
        <w:t>,</w:t>
      </w:r>
      <w:r w:rsidR="0059356B">
        <w:t xml:space="preserve"> 2011</w:t>
      </w:r>
      <w:r w:rsidR="007D6C5F">
        <w:t xml:space="preserve">, </w:t>
      </w:r>
      <w:r w:rsidR="00E735A7">
        <w:t>in Washington, DC</w:t>
      </w:r>
      <w:r w:rsidR="007D6C5F">
        <w:t xml:space="preserve">, </w:t>
      </w:r>
      <w:r w:rsidR="00E735A7">
        <w:t>the T</w:t>
      </w:r>
      <w:r w:rsidR="0059356B">
        <w:t>EP</w:t>
      </w:r>
      <w:r w:rsidR="00E735A7">
        <w:t xml:space="preserve"> </w:t>
      </w:r>
      <w:r w:rsidR="007375AC">
        <w:t>discussed study objectives and design, research hypotheses, and methods of data collection.</w:t>
      </w:r>
      <w:r w:rsidR="00F555D7">
        <w:t xml:space="preserve"> </w:t>
      </w:r>
      <w:r w:rsidR="007D6C5F">
        <w:t xml:space="preserve">The TEP discussed a </w:t>
      </w:r>
      <w:r w:rsidR="0059356B">
        <w:lastRenderedPageBreak/>
        <w:t xml:space="preserve">literature review </w:t>
      </w:r>
      <w:r w:rsidR="007D6C5F">
        <w:t>on long-term care awareness and planning</w:t>
      </w:r>
      <w:r w:rsidR="00D27654">
        <w:t xml:space="preserve"> and </w:t>
      </w:r>
      <w:r w:rsidR="007D6C5F">
        <w:t>a related</w:t>
      </w:r>
      <w:r w:rsidR="0059356B">
        <w:t xml:space="preserve"> conceptual framework</w:t>
      </w:r>
      <w:r w:rsidR="004D3F56">
        <w:t>,</w:t>
      </w:r>
      <w:r w:rsidR="0059356B">
        <w:t xml:space="preserve"> and </w:t>
      </w:r>
      <w:r w:rsidR="007D6C5F">
        <w:t xml:space="preserve">reviewed </w:t>
      </w:r>
      <w:r w:rsidR="0059356B">
        <w:t>questionnaire options.</w:t>
      </w:r>
      <w:r w:rsidR="007D6C5F">
        <w:t xml:space="preserve"> </w:t>
      </w:r>
      <w:r w:rsidR="007375AC">
        <w:t xml:space="preserve">It also reviewed the findings of a focus group conducted by the Truven Health Analytics team to help establish the domains of interest. </w:t>
      </w:r>
      <w:r w:rsidR="007D6C5F">
        <w:t xml:space="preserve">The TEP recommended that a </w:t>
      </w:r>
      <w:r w:rsidR="005E571F">
        <w:t>DCE</w:t>
      </w:r>
      <w:r w:rsidR="007D6C5F">
        <w:t xml:space="preserve"> be designed to give respondents the opportunity to choose different types of long-term care insurance products.</w:t>
      </w:r>
      <w:r w:rsidR="00F555D7">
        <w:t xml:space="preserve"> </w:t>
      </w:r>
      <w:r w:rsidR="0059356B">
        <w:t xml:space="preserve">Following the development of the questionnaire, the TEP was offered an opportunity to review the </w:t>
      </w:r>
      <w:r w:rsidR="00E7286A">
        <w:t xml:space="preserve">draft </w:t>
      </w:r>
      <w:r w:rsidR="0059356B">
        <w:t>questionnaire and offer comment.</w:t>
      </w:r>
      <w:r w:rsidR="00F555D7">
        <w:t xml:space="preserve"> </w:t>
      </w:r>
      <w:r w:rsidR="00E735A7">
        <w:t>Based on the input of the T</w:t>
      </w:r>
      <w:r w:rsidR="0059356B">
        <w:t>EP and discussions with ASPE</w:t>
      </w:r>
      <w:r w:rsidR="00E735A7">
        <w:t xml:space="preserve">, </w:t>
      </w:r>
      <w:r w:rsidR="007D6C5F">
        <w:t xml:space="preserve">RTI </w:t>
      </w:r>
      <w:r w:rsidR="00E735A7">
        <w:t xml:space="preserve">made </w:t>
      </w:r>
      <w:r w:rsidR="007D6C5F">
        <w:t>several rounds of</w:t>
      </w:r>
      <w:r w:rsidR="00E735A7">
        <w:t xml:space="preserve"> revisions</w:t>
      </w:r>
      <w:r w:rsidR="0059356B">
        <w:t xml:space="preserve"> </w:t>
      </w:r>
      <w:r w:rsidR="00E735A7">
        <w:t xml:space="preserve">to the </w:t>
      </w:r>
      <w:r w:rsidR="0059356B">
        <w:t xml:space="preserve">survey instrument prior to conducting the cognitive </w:t>
      </w:r>
      <w:r w:rsidR="002F1D4C">
        <w:t>interviews</w:t>
      </w:r>
      <w:r w:rsidR="0059356B">
        <w:t xml:space="preserve">. </w:t>
      </w:r>
    </w:p>
    <w:p w:rsidR="007375AC" w:rsidRDefault="00C529E3" w:rsidP="00D32737">
      <w:pPr>
        <w:pStyle w:val="BodyText1"/>
      </w:pPr>
      <w:r w:rsidRPr="002D7C90">
        <w:t xml:space="preserve">RTI has developed a structured approach to the assessment of questionnaires that takes </w:t>
      </w:r>
      <w:r w:rsidR="00D27654">
        <w:t xml:space="preserve">into </w:t>
      </w:r>
      <w:r w:rsidRPr="002D7C90">
        <w:t>account individual items and response categories, instructions related to the content of questions and responses, and the flow of the questionnaire. We</w:t>
      </w:r>
      <w:r>
        <w:t xml:space="preserve"> cognitively </w:t>
      </w:r>
      <w:r w:rsidRPr="002D7C90">
        <w:t>evaluate</w:t>
      </w:r>
      <w:r>
        <w:t>d</w:t>
      </w:r>
      <w:r w:rsidRPr="002D7C90">
        <w:t xml:space="preserve"> the questionnaire using </w:t>
      </w:r>
      <w:r>
        <w:t xml:space="preserve">RTI’s </w:t>
      </w:r>
      <w:r w:rsidRPr="002D7C90">
        <w:t xml:space="preserve">Question Appraisal Scheme, which employs a coding system that </w:t>
      </w:r>
      <w:r>
        <w:t xml:space="preserve">assesses </w:t>
      </w:r>
      <w:r w:rsidRPr="002D7C90">
        <w:t>the questionnaire’s cognitive demands and identifies features that are likely to result in errors associated with (1)  respondents’ understanding of specific questions, (2) their ability to retrieve information related to question’s content, and (3) how they respond based on their judgment of “appropriate” responses.</w:t>
      </w:r>
    </w:p>
    <w:p w:rsidR="00C529E3" w:rsidRPr="002D7C90" w:rsidRDefault="00C529E3" w:rsidP="00D32737">
      <w:pPr>
        <w:pStyle w:val="BodyText1"/>
      </w:pPr>
      <w:r w:rsidRPr="002D7C90">
        <w:t>Fol</w:t>
      </w:r>
      <w:r>
        <w:t xml:space="preserve">lowing this assessment, we </w:t>
      </w:r>
      <w:r w:rsidRPr="002D7C90">
        <w:t>conduct</w:t>
      </w:r>
      <w:r>
        <w:t xml:space="preserve">ed two </w:t>
      </w:r>
      <w:r w:rsidR="00FC35AA">
        <w:t>rounds</w:t>
      </w:r>
      <w:r>
        <w:t xml:space="preserve"> of one-on-one cognitive interviews</w:t>
      </w:r>
      <w:r w:rsidR="00D27654">
        <w:t xml:space="preserve"> </w:t>
      </w:r>
      <w:r>
        <w:t xml:space="preserve">and revised </w:t>
      </w:r>
      <w:r w:rsidRPr="002D7C90">
        <w:t>the questionnaire</w:t>
      </w:r>
      <w:r>
        <w:t xml:space="preserve"> based on these interviews.</w:t>
      </w:r>
      <w:r w:rsidR="00F555D7">
        <w:t xml:space="preserve"> </w:t>
      </w:r>
      <w:r w:rsidR="00FC35AA">
        <w:t xml:space="preserve">Two rounds were necessary because of the extent of the changes in the </w:t>
      </w:r>
      <w:r w:rsidR="00D20832">
        <w:t>questionnaire</w:t>
      </w:r>
      <w:r w:rsidR="00FC35AA">
        <w:t xml:space="preserve"> between the first and second rounds and the inability to cover in detail the entire 45-minute survey with a single person in a reasonable length of time.</w:t>
      </w:r>
      <w:r w:rsidR="00F555D7">
        <w:t xml:space="preserve"> </w:t>
      </w:r>
      <w:r w:rsidR="007375AC">
        <w:t xml:space="preserve">Cognitive interviews were conducted in Durham, North Carolina, and Washington, DC, in </w:t>
      </w:r>
      <w:r w:rsidR="00F004C0">
        <w:t>September and November</w:t>
      </w:r>
      <w:r w:rsidR="007375AC">
        <w:t xml:space="preserve"> 2012.</w:t>
      </w:r>
      <w:r w:rsidR="00F555D7">
        <w:t xml:space="preserve"> </w:t>
      </w:r>
    </w:p>
    <w:p w:rsidR="00FC4494" w:rsidRPr="001B71FA" w:rsidRDefault="00FC4494" w:rsidP="001656C5">
      <w:pPr>
        <w:pStyle w:val="Heading2"/>
      </w:pPr>
      <w:bookmarkStart w:id="18" w:name="_Toc365448266"/>
      <w:r w:rsidRPr="001B71FA">
        <w:t xml:space="preserve">A.9 </w:t>
      </w:r>
      <w:r w:rsidRPr="001B71FA">
        <w:tab/>
      </w:r>
      <w:r>
        <w:t xml:space="preserve">Explanation of Any </w:t>
      </w:r>
      <w:r w:rsidRPr="001B71FA">
        <w:t xml:space="preserve">Payment </w:t>
      </w:r>
      <w:r>
        <w:t xml:space="preserve">or Gift </w:t>
      </w:r>
      <w:r w:rsidRPr="001B71FA">
        <w:t>to Respondents</w:t>
      </w:r>
      <w:bookmarkEnd w:id="18"/>
    </w:p>
    <w:p w:rsidR="00FC4494" w:rsidRDefault="00D73E57" w:rsidP="006519C0">
      <w:pPr>
        <w:pStyle w:val="BodyText1"/>
      </w:pPr>
      <w:r>
        <w:t>S</w:t>
      </w:r>
      <w:r w:rsidR="0066377C">
        <w:t xml:space="preserve">urvey </w:t>
      </w:r>
      <w:r w:rsidR="00FC4494" w:rsidRPr="005B2225">
        <w:t xml:space="preserve">participants will be offered a small noncash incentive by </w:t>
      </w:r>
      <w:r w:rsidR="001D1197">
        <w:t>GfK</w:t>
      </w:r>
      <w:r w:rsidR="001D1197" w:rsidRPr="005B2225">
        <w:t xml:space="preserve"> </w:t>
      </w:r>
      <w:r w:rsidR="00FC4494" w:rsidRPr="005B2225">
        <w:t>to complete the</w:t>
      </w:r>
      <w:r w:rsidR="00E7286A">
        <w:t xml:space="preserve"> web-based questionnaire</w:t>
      </w:r>
      <w:r w:rsidR="00FC4494" w:rsidRPr="005B2225">
        <w:t xml:space="preserve">. </w:t>
      </w:r>
      <w:r w:rsidR="00C124F6">
        <w:t>GfK uses a “points”</w:t>
      </w:r>
      <w:r w:rsidR="00CC036F">
        <w:t>-</w:t>
      </w:r>
      <w:r w:rsidR="00C124F6">
        <w:t>based incentive system to thank panel members for completing surveys of any length. GfK awards more points for longer surveys, and in particular, for those exceeding 25</w:t>
      </w:r>
      <w:r w:rsidR="004D3F56">
        <w:t>–</w:t>
      </w:r>
      <w:r w:rsidR="00C124F6">
        <w:t xml:space="preserve">30 minutes, as is the case for the proposed study. </w:t>
      </w:r>
      <w:r w:rsidR="00DF314D">
        <w:t xml:space="preserve">For this survey, </w:t>
      </w:r>
      <w:r w:rsidR="002F1D4C">
        <w:t xml:space="preserve">each </w:t>
      </w:r>
      <w:r w:rsidR="00DF314D">
        <w:t>respondent will be provided 10,000 points, t</w:t>
      </w:r>
      <w:r w:rsidR="00FC4494" w:rsidRPr="005B2225">
        <w:t xml:space="preserve">he monetary equivalent of </w:t>
      </w:r>
      <w:r w:rsidR="00822E5D">
        <w:t>$10</w:t>
      </w:r>
      <w:r w:rsidR="00FC4494" w:rsidRPr="005B2225">
        <w:t xml:space="preserve">. This honorarium is intended to recognize the time </w:t>
      </w:r>
      <w:r w:rsidR="00F004C0">
        <w:t xml:space="preserve">spent by </w:t>
      </w:r>
      <w:r w:rsidR="00FC4494" w:rsidRPr="005B2225">
        <w:t>participants</w:t>
      </w:r>
      <w:r w:rsidR="00F004C0">
        <w:t xml:space="preserve"> in completing the survey</w:t>
      </w:r>
      <w:r w:rsidR="00FC4494" w:rsidRPr="005B2225">
        <w:t xml:space="preserve">, encourage their cooperation, and convey appreciation for contributing to this important study. </w:t>
      </w:r>
      <w:r w:rsidR="00FC4494" w:rsidRPr="005B2225">
        <w:lastRenderedPageBreak/>
        <w:t xml:space="preserve">Numerous empirical studies have shown that honoraria can significantly increase response rates </w:t>
      </w:r>
      <w:r w:rsidR="00FC4494" w:rsidRPr="00822E5D">
        <w:t>(Abreu &amp; Winters, 1999; Shettle &amp; Mooney, 1999</w:t>
      </w:r>
      <w:r w:rsidRPr="00822E5D">
        <w:t xml:space="preserve">). </w:t>
      </w:r>
      <w:r w:rsidR="00FC4494" w:rsidRPr="00822E5D">
        <w:t>All participant remuneration has b</w:t>
      </w:r>
      <w:r w:rsidR="00FC4494" w:rsidRPr="005B2225">
        <w:t xml:space="preserve">een approved by the RTI IRB. IRB approval </w:t>
      </w:r>
      <w:r w:rsidR="00D20832">
        <w:t xml:space="preserve">for the survey </w:t>
      </w:r>
      <w:r w:rsidR="00FC4494" w:rsidRPr="005B2225">
        <w:t xml:space="preserve">is provided </w:t>
      </w:r>
      <w:r w:rsidR="00FC4494" w:rsidRPr="00E204C7">
        <w:t xml:space="preserve">in </w:t>
      </w:r>
      <w:r w:rsidR="00FC4494" w:rsidRPr="00E204C7">
        <w:rPr>
          <w:b/>
          <w:bCs/>
          <w:i/>
          <w:iCs/>
        </w:rPr>
        <w:t xml:space="preserve">Attachment </w:t>
      </w:r>
      <w:r w:rsidR="006519C0" w:rsidRPr="00E204C7">
        <w:rPr>
          <w:b/>
          <w:bCs/>
          <w:i/>
          <w:iCs/>
        </w:rPr>
        <w:t>C</w:t>
      </w:r>
      <w:r w:rsidR="00FC4494" w:rsidRPr="00E204C7">
        <w:t>.</w:t>
      </w:r>
    </w:p>
    <w:p w:rsidR="001B71FA" w:rsidRPr="001B71FA" w:rsidRDefault="001B71FA" w:rsidP="001656C5">
      <w:pPr>
        <w:pStyle w:val="Heading2"/>
      </w:pPr>
      <w:bookmarkStart w:id="19" w:name="_Toc365448267"/>
      <w:r w:rsidRPr="001B71FA">
        <w:t xml:space="preserve">A.10 </w:t>
      </w:r>
      <w:r w:rsidRPr="001B71FA">
        <w:tab/>
        <w:t>Assurance of Confidentiality</w:t>
      </w:r>
      <w:r w:rsidR="009D7C05">
        <w:t xml:space="preserve"> Provided to Respondents</w:t>
      </w:r>
      <w:bookmarkEnd w:id="19"/>
    </w:p>
    <w:p w:rsidR="009311AB" w:rsidRDefault="009311AB" w:rsidP="00D32737">
      <w:pPr>
        <w:pStyle w:val="BodyText1"/>
      </w:pPr>
      <w:r>
        <w:t xml:space="preserve">The introductory computer screen will contain </w:t>
      </w:r>
      <w:r w:rsidR="00400122">
        <w:t xml:space="preserve">basic information about the study and </w:t>
      </w:r>
      <w:r w:rsidR="00C124F6">
        <w:t xml:space="preserve">the </w:t>
      </w:r>
      <w:r>
        <w:t xml:space="preserve">informed consent </w:t>
      </w:r>
      <w:r w:rsidR="00C124F6">
        <w:t>language</w:t>
      </w:r>
      <w:r w:rsidR="00400122">
        <w:t>.</w:t>
      </w:r>
      <w:r w:rsidR="00F555D7">
        <w:t xml:space="preserve"> </w:t>
      </w:r>
      <w:r w:rsidR="00400122">
        <w:t>R</w:t>
      </w:r>
      <w:r w:rsidR="00984580">
        <w:t xml:space="preserve">espondents </w:t>
      </w:r>
      <w:r>
        <w:t xml:space="preserve">will be </w:t>
      </w:r>
      <w:r w:rsidR="00984580">
        <w:t xml:space="preserve">asked to </w:t>
      </w:r>
      <w:r>
        <w:t>acknowledge</w:t>
      </w:r>
      <w:r w:rsidR="00984580">
        <w:t xml:space="preserve"> </w:t>
      </w:r>
      <w:r w:rsidR="00400122">
        <w:t xml:space="preserve">that </w:t>
      </w:r>
      <w:r w:rsidR="00984580">
        <w:t xml:space="preserve">they have </w:t>
      </w:r>
      <w:r>
        <w:t xml:space="preserve">read </w:t>
      </w:r>
      <w:r w:rsidR="00984580">
        <w:t>the introduction and consent to participate</w:t>
      </w:r>
      <w:r>
        <w:t xml:space="preserve"> </w:t>
      </w:r>
      <w:r w:rsidR="002E0026">
        <w:t xml:space="preserve">in the study </w:t>
      </w:r>
      <w:r>
        <w:t>prior to completing the questionnaire. This will eliminate the need for paper documentation</w:t>
      </w:r>
      <w:r w:rsidR="00920047">
        <w:t xml:space="preserve">. </w:t>
      </w:r>
      <w:r>
        <w:t>The introduction to the survey explains the study and how the data will be kept confidential:</w:t>
      </w:r>
    </w:p>
    <w:p w:rsidR="009311AB" w:rsidRPr="00B4268F" w:rsidRDefault="009311AB" w:rsidP="00AD4E7D">
      <w:pPr>
        <w:autoSpaceDE w:val="0"/>
        <w:autoSpaceDN w:val="0"/>
        <w:adjustRightInd w:val="0"/>
        <w:ind w:left="720" w:right="720"/>
        <w:rPr>
          <w:rFonts w:asciiTheme="majorBidi" w:hAnsiTheme="majorBidi" w:cstheme="majorBidi"/>
        </w:rPr>
      </w:pPr>
      <w:r w:rsidRPr="00560285">
        <w:rPr>
          <w:rFonts w:asciiTheme="majorBidi" w:hAnsiTheme="majorBidi" w:cstheme="majorBidi"/>
        </w:rPr>
        <w:t xml:space="preserve">Your name and e-mail address will never be linked to your answers. We will treat your answers as private </w:t>
      </w:r>
      <w:r w:rsidR="005324E6" w:rsidRPr="00560285">
        <w:rPr>
          <w:rFonts w:asciiTheme="majorBidi" w:hAnsiTheme="majorBidi" w:cstheme="majorBidi"/>
        </w:rPr>
        <w:t>to the extent permissible by law</w:t>
      </w:r>
      <w:r w:rsidRPr="00560285">
        <w:rPr>
          <w:rFonts w:asciiTheme="majorBidi" w:hAnsiTheme="majorBidi" w:cstheme="majorBidi"/>
        </w:rPr>
        <w:t>. You may also choose not to answer any questions.</w:t>
      </w:r>
    </w:p>
    <w:p w:rsidR="009311AB" w:rsidRDefault="009311AB" w:rsidP="009311AB">
      <w:pPr>
        <w:autoSpaceDE w:val="0"/>
        <w:autoSpaceDN w:val="0"/>
        <w:adjustRightInd w:val="0"/>
        <w:rPr>
          <w:rFonts w:ascii="TimesNewRomanPSMT" w:hAnsi="TimesNewRomanPSMT" w:cs="TimesNewRomanPSMT"/>
        </w:rPr>
      </w:pPr>
    </w:p>
    <w:p w:rsidR="009311AB" w:rsidRDefault="00C124F6" w:rsidP="00D32737">
      <w:pPr>
        <w:pStyle w:val="BodyText1"/>
      </w:pPr>
      <w:r>
        <w:t>R</w:t>
      </w:r>
      <w:r w:rsidR="009311AB">
        <w:t>espondents will self-administer the questionnaire in the privacy of their own home or location of their choice</w:t>
      </w:r>
      <w:r>
        <w:t>. A</w:t>
      </w:r>
      <w:r w:rsidR="00984580">
        <w:t>lthough the survey questions are not overly sensitive, some respondents may consider the information to be private.</w:t>
      </w:r>
      <w:r w:rsidR="00F555D7">
        <w:t xml:space="preserve"> </w:t>
      </w:r>
      <w:r w:rsidR="002E0026">
        <w:t>Respondents</w:t>
      </w:r>
      <w:r w:rsidR="00920047">
        <w:t xml:space="preserve"> </w:t>
      </w:r>
      <w:r w:rsidR="009311AB">
        <w:t xml:space="preserve">will </w:t>
      </w:r>
      <w:r w:rsidR="00920047">
        <w:t xml:space="preserve">be </w:t>
      </w:r>
      <w:r w:rsidR="009311AB">
        <w:t xml:space="preserve">have the opportunity to refuse </w:t>
      </w:r>
      <w:r w:rsidR="00920047">
        <w:t xml:space="preserve">to answer </w:t>
      </w:r>
      <w:r w:rsidR="009311AB">
        <w:t xml:space="preserve">any question that they are not comfortable answering. This will help to reduce any anxiety over questions that may be viewed as sensitive </w:t>
      </w:r>
      <w:r w:rsidR="004D3F56">
        <w:t xml:space="preserve">because </w:t>
      </w:r>
      <w:r w:rsidR="009311AB">
        <w:t xml:space="preserve">they are not responding in the presence of an interviewer. </w:t>
      </w:r>
    </w:p>
    <w:p w:rsidR="009311AB" w:rsidRDefault="009311AB" w:rsidP="00D32737">
      <w:pPr>
        <w:pStyle w:val="BodyText1"/>
      </w:pPr>
      <w:r w:rsidRPr="00560285">
        <w:t xml:space="preserve">All participants will be randomly assigned a unique identifier so that when data </w:t>
      </w:r>
      <w:r w:rsidR="004D3F56" w:rsidRPr="00560285">
        <w:t xml:space="preserve">are </w:t>
      </w:r>
      <w:r w:rsidRPr="00560285">
        <w:t xml:space="preserve">coded and analyzed </w:t>
      </w:r>
      <w:r w:rsidR="004D3F56" w:rsidRPr="00560285">
        <w:t xml:space="preserve">they </w:t>
      </w:r>
      <w:r w:rsidRPr="00560285">
        <w:t>can be stripped of identifying information.</w:t>
      </w:r>
      <w:r w:rsidR="00F555D7" w:rsidRPr="00560285">
        <w:t xml:space="preserve"> </w:t>
      </w:r>
      <w:r w:rsidRPr="00560285">
        <w:t>RTI and ASPE will receive information in a de-identified form.</w:t>
      </w:r>
      <w:r w:rsidR="00F555D7" w:rsidRPr="00560285">
        <w:t xml:space="preserve"> </w:t>
      </w:r>
      <w:r w:rsidRPr="00560285">
        <w:t xml:space="preserve">All data will be kept strictly </w:t>
      </w:r>
      <w:r w:rsidR="00D610B2" w:rsidRPr="00560285">
        <w:t xml:space="preserve">private to the </w:t>
      </w:r>
      <w:r w:rsidR="009029AF" w:rsidRPr="00560285">
        <w:t>to the extent permissible by law.</w:t>
      </w:r>
    </w:p>
    <w:p w:rsidR="009311AB" w:rsidRPr="00B4268F" w:rsidRDefault="009311AB" w:rsidP="001F7E67">
      <w:pPr>
        <w:pStyle w:val="BodyText1"/>
      </w:pPr>
      <w:r w:rsidRPr="00B4268F">
        <w:t>RTI’s IRB has reviewed informed consent materials and procedures for th</w:t>
      </w:r>
      <w:r w:rsidR="00E7286A">
        <w:t xml:space="preserve">is </w:t>
      </w:r>
      <w:r w:rsidRPr="00B4268F">
        <w:t xml:space="preserve">information collection to ensure that the rights of individuals participating in the study are safeguarded. The </w:t>
      </w:r>
      <w:r w:rsidR="00984580" w:rsidRPr="001F7E67">
        <w:t>questionnaire</w:t>
      </w:r>
      <w:r w:rsidRPr="001F7E67">
        <w:t xml:space="preserve"> </w:t>
      </w:r>
      <w:r w:rsidRPr="001F7E67">
        <w:rPr>
          <w:b/>
          <w:bCs/>
          <w:i/>
          <w:iCs/>
        </w:rPr>
        <w:t xml:space="preserve">(Attachment </w:t>
      </w:r>
      <w:r w:rsidR="00920047" w:rsidRPr="001F7E67">
        <w:rPr>
          <w:b/>
          <w:bCs/>
          <w:i/>
          <w:iCs/>
        </w:rPr>
        <w:t>A</w:t>
      </w:r>
      <w:r w:rsidRPr="001F7E67">
        <w:t>)</w:t>
      </w:r>
      <w:r w:rsidR="00654DE1" w:rsidRPr="001F7E67">
        <w:t>, including</w:t>
      </w:r>
      <w:r w:rsidR="00654DE1">
        <w:t xml:space="preserve"> the informed consent acknowledgement,</w:t>
      </w:r>
      <w:r w:rsidRPr="00B4268F">
        <w:t xml:space="preserve"> was reviewed by RTI’s IRB and approved as an amendment to the overall study protocol on </w:t>
      </w:r>
      <w:r w:rsidR="00654DE1">
        <w:t>September</w:t>
      </w:r>
      <w:r w:rsidR="001F7E67">
        <w:t xml:space="preserve"> 10</w:t>
      </w:r>
      <w:r w:rsidRPr="001F7E67">
        <w:t xml:space="preserve">, </w:t>
      </w:r>
      <w:r w:rsidR="003F7AB5" w:rsidRPr="001F7E67">
        <w:t xml:space="preserve"> 20</w:t>
      </w:r>
      <w:r w:rsidR="00654DE1" w:rsidRPr="001F7E67">
        <w:t>13</w:t>
      </w:r>
      <w:r w:rsidRPr="001F7E67">
        <w:t>.</w:t>
      </w:r>
      <w:r w:rsidR="00984580">
        <w:t xml:space="preserve"> The IRB approval notification is included as </w:t>
      </w:r>
      <w:r w:rsidR="00984580" w:rsidRPr="00AD4E7D">
        <w:rPr>
          <w:b/>
          <w:i/>
        </w:rPr>
        <w:t xml:space="preserve">Attachment </w:t>
      </w:r>
      <w:r w:rsidR="006519C0">
        <w:rPr>
          <w:b/>
          <w:i/>
        </w:rPr>
        <w:t>C</w:t>
      </w:r>
      <w:r w:rsidR="00984580">
        <w:t>.</w:t>
      </w:r>
      <w:r w:rsidR="00F555D7">
        <w:t xml:space="preserve"> </w:t>
      </w:r>
    </w:p>
    <w:p w:rsidR="009D7C05" w:rsidRPr="009D7C05" w:rsidRDefault="009D7C05" w:rsidP="00CE7025">
      <w:pPr>
        <w:pStyle w:val="Heading4"/>
      </w:pPr>
      <w:r w:rsidRPr="009D7C05">
        <w:lastRenderedPageBreak/>
        <w:t>Privacy Impact Assessment</w:t>
      </w:r>
    </w:p>
    <w:p w:rsidR="009D7C05" w:rsidRPr="009D7C05" w:rsidRDefault="0065507A" w:rsidP="001656C5">
      <w:pPr>
        <w:pStyle w:val="Heading3"/>
        <w:rPr>
          <w:u w:val="single"/>
        </w:rPr>
      </w:pPr>
      <w:bookmarkStart w:id="20" w:name="_Toc365448268"/>
      <w:r>
        <w:t>A.10.</w:t>
      </w:r>
      <w:r w:rsidR="006A3D51">
        <w:t>1</w:t>
      </w:r>
      <w:r>
        <w:t xml:space="preserve">. </w:t>
      </w:r>
      <w:r w:rsidR="009D7C05" w:rsidRPr="009D7C05">
        <w:t>Privacy Act Determination</w:t>
      </w:r>
      <w:bookmarkEnd w:id="20"/>
    </w:p>
    <w:p w:rsidR="009D7C05" w:rsidRPr="000E20A0" w:rsidRDefault="000E20A0" w:rsidP="00936BF3">
      <w:pPr>
        <w:spacing w:line="360" w:lineRule="auto"/>
        <w:ind w:firstLine="720"/>
        <w:rPr>
          <w:rFonts w:asciiTheme="majorBidi" w:hAnsiTheme="majorBidi" w:cstheme="majorBidi"/>
          <w:iCs/>
        </w:rPr>
      </w:pPr>
      <w:r>
        <w:rPr>
          <w:rFonts w:asciiTheme="majorBidi" w:hAnsiTheme="majorBidi" w:cstheme="majorBidi"/>
          <w:iCs/>
        </w:rPr>
        <w:t>In</w:t>
      </w:r>
      <w:r w:rsidR="00C174BC" w:rsidRPr="00C174BC">
        <w:rPr>
          <w:rFonts w:asciiTheme="majorBidi" w:hAnsiTheme="majorBidi" w:cstheme="majorBidi"/>
          <w:iCs/>
        </w:rPr>
        <w:t xml:space="preserve">formation collection is only covered by the Privacy Act when records are stored in a “system of records.”  A system of records maintains records about individuals that include direct identifiers, organized in such a way that records </w:t>
      </w:r>
      <w:r>
        <w:rPr>
          <w:rFonts w:asciiTheme="majorBidi" w:hAnsiTheme="majorBidi" w:cstheme="majorBidi"/>
          <w:iCs/>
        </w:rPr>
        <w:t>can be</w:t>
      </w:r>
      <w:r w:rsidR="00C174BC" w:rsidRPr="00C174BC">
        <w:rPr>
          <w:rFonts w:asciiTheme="majorBidi" w:hAnsiTheme="majorBidi" w:cstheme="majorBidi"/>
          <w:iCs/>
        </w:rPr>
        <w:t xml:space="preserve"> retrieved by</w:t>
      </w:r>
      <w:r>
        <w:rPr>
          <w:rFonts w:asciiTheme="majorBidi" w:hAnsiTheme="majorBidi" w:cstheme="majorBidi"/>
          <w:iCs/>
        </w:rPr>
        <w:t xml:space="preserve"> explicit</w:t>
      </w:r>
      <w:r w:rsidR="00C174BC" w:rsidRPr="00C174BC">
        <w:rPr>
          <w:rFonts w:asciiTheme="majorBidi" w:hAnsiTheme="majorBidi" w:cstheme="majorBidi"/>
          <w:iCs/>
        </w:rPr>
        <w:t xml:space="preserve"> identifies.  This study will not create or use a system of records as defined by the Privacy Act and is therefore not covered by the Privacy Act</w:t>
      </w:r>
      <w:r w:rsidR="008B59D6" w:rsidRPr="00C174BC">
        <w:rPr>
          <w:rFonts w:asciiTheme="majorBidi" w:hAnsiTheme="majorBidi" w:cstheme="majorBidi"/>
          <w:i/>
          <w:iCs/>
        </w:rPr>
        <w:t>.</w:t>
      </w:r>
      <w:r w:rsidR="00F555D7">
        <w:rPr>
          <w:rFonts w:asciiTheme="majorBidi" w:hAnsiTheme="majorBidi" w:cstheme="majorBidi"/>
          <w:i/>
          <w:iCs/>
        </w:rPr>
        <w:t xml:space="preserve"> </w:t>
      </w:r>
    </w:p>
    <w:p w:rsidR="009D7C05" w:rsidRPr="008B59D6" w:rsidRDefault="009D7C05" w:rsidP="001656C5">
      <w:pPr>
        <w:pStyle w:val="Heading3"/>
      </w:pPr>
      <w:bookmarkStart w:id="21" w:name="_Toc365448269"/>
      <w:r w:rsidRPr="008B59D6">
        <w:t>A.10.</w:t>
      </w:r>
      <w:r w:rsidR="006A3D51">
        <w:t>2</w:t>
      </w:r>
      <w:r w:rsidRPr="008B59D6">
        <w:t>.</w:t>
      </w:r>
      <w:r w:rsidR="0065507A">
        <w:t xml:space="preserve"> </w:t>
      </w:r>
      <w:r w:rsidRPr="008B59D6">
        <w:t xml:space="preserve">How the Information </w:t>
      </w:r>
      <w:r w:rsidR="004D3F56" w:rsidRPr="008B59D6">
        <w:t>Will B</w:t>
      </w:r>
      <w:r w:rsidRPr="008B59D6">
        <w:t>e Secured</w:t>
      </w:r>
      <w:bookmarkEnd w:id="21"/>
    </w:p>
    <w:p w:rsidR="00195CAD" w:rsidRPr="000A1F60" w:rsidRDefault="00195CAD" w:rsidP="00D32737">
      <w:pPr>
        <w:pStyle w:val="BodyText1"/>
        <w:rPr>
          <w:rFonts w:eastAsia="Arial"/>
        </w:rPr>
      </w:pPr>
      <w:r w:rsidRPr="00560285">
        <w:rPr>
          <w:rFonts w:eastAsia="Arial"/>
        </w:rPr>
        <w:t xml:space="preserve">GfK’s privacy policy is that all survey responses are </w:t>
      </w:r>
      <w:r w:rsidR="009029AF" w:rsidRPr="00560285">
        <w:rPr>
          <w:rFonts w:eastAsia="Arial"/>
        </w:rPr>
        <w:t xml:space="preserve">private to the extent permissible by law </w:t>
      </w:r>
      <w:r w:rsidRPr="00560285">
        <w:rPr>
          <w:rFonts w:eastAsia="Arial"/>
        </w:rPr>
        <w:t xml:space="preserve">and identifying information is never revealed without </w:t>
      </w:r>
      <w:r w:rsidR="00D27654" w:rsidRPr="00560285">
        <w:rPr>
          <w:rFonts w:eastAsia="Arial"/>
        </w:rPr>
        <w:t xml:space="preserve">the </w:t>
      </w:r>
      <w:r w:rsidR="001936D0" w:rsidRPr="00560285">
        <w:rPr>
          <w:rFonts w:eastAsia="Arial"/>
        </w:rPr>
        <w:t>respondent’s</w:t>
      </w:r>
      <w:r w:rsidRPr="00560285">
        <w:rPr>
          <w:rFonts w:eastAsia="Arial"/>
        </w:rPr>
        <w:t xml:space="preserve"> </w:t>
      </w:r>
      <w:r w:rsidR="000D4316" w:rsidRPr="00560285">
        <w:rPr>
          <w:rFonts w:eastAsia="Arial"/>
        </w:rPr>
        <w:t>permission</w:t>
      </w:r>
      <w:r w:rsidRPr="00560285">
        <w:rPr>
          <w:rFonts w:eastAsia="Arial"/>
        </w:rPr>
        <w:t>.</w:t>
      </w:r>
      <w:r w:rsidR="00F555D7">
        <w:rPr>
          <w:rFonts w:eastAsia="Arial"/>
        </w:rPr>
        <w:t xml:space="preserve">  </w:t>
      </w:r>
    </w:p>
    <w:p w:rsidR="00195CAD" w:rsidRDefault="00195CAD" w:rsidP="00D32737">
      <w:pPr>
        <w:pStyle w:val="BodyText1"/>
      </w:pPr>
      <w:r w:rsidRPr="000A1F60">
        <w:rPr>
          <w:rFonts w:eastAsia="Arial"/>
          <w:spacing w:val="-1"/>
        </w:rPr>
        <w:t>Al</w:t>
      </w:r>
      <w:r w:rsidRPr="000A1F60">
        <w:rPr>
          <w:rFonts w:eastAsia="Arial"/>
        </w:rPr>
        <w:t>l</w:t>
      </w:r>
      <w:r w:rsidRPr="000A1F60">
        <w:rPr>
          <w:rFonts w:eastAsia="Arial"/>
          <w:spacing w:val="1"/>
        </w:rPr>
        <w:t xml:space="preserve"> </w:t>
      </w:r>
      <w:r w:rsidRPr="000A1F60">
        <w:rPr>
          <w:rFonts w:eastAsia="Arial"/>
        </w:rPr>
        <w:t>e</w:t>
      </w:r>
      <w:r w:rsidRPr="000A1F60">
        <w:rPr>
          <w:rFonts w:eastAsia="Arial"/>
          <w:spacing w:val="-1"/>
        </w:rPr>
        <w:t>l</w:t>
      </w:r>
      <w:r w:rsidRPr="000A1F60">
        <w:rPr>
          <w:rFonts w:eastAsia="Arial"/>
        </w:rPr>
        <w:t>ec</w:t>
      </w:r>
      <w:r w:rsidRPr="000A1F60">
        <w:rPr>
          <w:rFonts w:eastAsia="Arial"/>
          <w:spacing w:val="1"/>
        </w:rPr>
        <w:t>tr</w:t>
      </w:r>
      <w:r w:rsidRPr="000A1F60">
        <w:rPr>
          <w:rFonts w:eastAsia="Arial"/>
        </w:rPr>
        <w:t>on</w:t>
      </w:r>
      <w:r w:rsidRPr="000A1F60">
        <w:rPr>
          <w:rFonts w:eastAsia="Arial"/>
          <w:spacing w:val="-1"/>
        </w:rPr>
        <w:t>i</w:t>
      </w:r>
      <w:r w:rsidRPr="000A1F60">
        <w:rPr>
          <w:rFonts w:eastAsia="Arial"/>
        </w:rPr>
        <w:t>c</w:t>
      </w:r>
      <w:r w:rsidRPr="000A1F60">
        <w:rPr>
          <w:rFonts w:eastAsia="Arial"/>
          <w:spacing w:val="2"/>
        </w:rPr>
        <w:t xml:space="preserve"> </w:t>
      </w:r>
      <w:r w:rsidRPr="000A1F60">
        <w:rPr>
          <w:rFonts w:eastAsia="Arial"/>
        </w:rPr>
        <w:t>su</w:t>
      </w:r>
      <w:r w:rsidRPr="000A1F60">
        <w:rPr>
          <w:rFonts w:eastAsia="Arial"/>
          <w:spacing w:val="1"/>
        </w:rPr>
        <w:t>r</w:t>
      </w:r>
      <w:r w:rsidRPr="000A1F60">
        <w:rPr>
          <w:rFonts w:eastAsia="Arial"/>
          <w:spacing w:val="-2"/>
        </w:rPr>
        <w:t>v</w:t>
      </w:r>
      <w:r w:rsidRPr="000A1F60">
        <w:rPr>
          <w:rFonts w:eastAsia="Arial"/>
          <w:spacing w:val="2"/>
        </w:rPr>
        <w:t>e</w:t>
      </w:r>
      <w:r w:rsidRPr="000A1F60">
        <w:rPr>
          <w:rFonts w:eastAsia="Arial"/>
        </w:rPr>
        <w:t>y da</w:t>
      </w:r>
      <w:r w:rsidRPr="000A1F60">
        <w:rPr>
          <w:rFonts w:eastAsia="Arial"/>
          <w:spacing w:val="1"/>
        </w:rPr>
        <w:t>t</w:t>
      </w:r>
      <w:r w:rsidRPr="000A1F60">
        <w:rPr>
          <w:rFonts w:eastAsia="Arial"/>
        </w:rPr>
        <w:t>a</w:t>
      </w:r>
      <w:r w:rsidRPr="000A1F60">
        <w:rPr>
          <w:rFonts w:eastAsia="Arial"/>
          <w:spacing w:val="2"/>
        </w:rPr>
        <w:t xml:space="preserve"> </w:t>
      </w:r>
      <w:r w:rsidRPr="000A1F60">
        <w:rPr>
          <w:rFonts w:eastAsia="Arial"/>
          <w:spacing w:val="1"/>
        </w:rPr>
        <w:t>r</w:t>
      </w:r>
      <w:r w:rsidRPr="000A1F60">
        <w:rPr>
          <w:rFonts w:eastAsia="Arial"/>
        </w:rPr>
        <w:t>eco</w:t>
      </w:r>
      <w:r w:rsidRPr="000A1F60">
        <w:rPr>
          <w:rFonts w:eastAsia="Arial"/>
          <w:spacing w:val="1"/>
        </w:rPr>
        <w:t>r</w:t>
      </w:r>
      <w:r w:rsidRPr="000A1F60">
        <w:rPr>
          <w:rFonts w:eastAsia="Arial"/>
        </w:rPr>
        <w:t>ds</w:t>
      </w:r>
      <w:r w:rsidRPr="000A1F60">
        <w:rPr>
          <w:rFonts w:eastAsia="Arial"/>
          <w:spacing w:val="2"/>
        </w:rPr>
        <w:t xml:space="preserve"> </w:t>
      </w:r>
      <w:r w:rsidRPr="000A1F60">
        <w:rPr>
          <w:rFonts w:eastAsia="Arial"/>
        </w:rPr>
        <w:t>a</w:t>
      </w:r>
      <w:r w:rsidRPr="000A1F60">
        <w:rPr>
          <w:rFonts w:eastAsia="Arial"/>
          <w:spacing w:val="1"/>
        </w:rPr>
        <w:t>r</w:t>
      </w:r>
      <w:r w:rsidRPr="000A1F60">
        <w:rPr>
          <w:rFonts w:eastAsia="Arial"/>
        </w:rPr>
        <w:t>e</w:t>
      </w:r>
      <w:r w:rsidRPr="000A1F60">
        <w:rPr>
          <w:rFonts w:eastAsia="Arial"/>
          <w:spacing w:val="2"/>
        </w:rPr>
        <w:t xml:space="preserve"> </w:t>
      </w:r>
      <w:r w:rsidRPr="000A1F60">
        <w:rPr>
          <w:rFonts w:eastAsia="Arial"/>
          <w:spacing w:val="-2"/>
        </w:rPr>
        <w:t>s</w:t>
      </w:r>
      <w:r w:rsidRPr="000A1F60">
        <w:rPr>
          <w:rFonts w:eastAsia="Arial"/>
          <w:spacing w:val="1"/>
        </w:rPr>
        <w:t>t</w:t>
      </w:r>
      <w:r w:rsidRPr="000A1F60">
        <w:rPr>
          <w:rFonts w:eastAsia="Arial"/>
        </w:rPr>
        <w:t>o</w:t>
      </w:r>
      <w:r w:rsidRPr="000A1F60">
        <w:rPr>
          <w:rFonts w:eastAsia="Arial"/>
          <w:spacing w:val="1"/>
        </w:rPr>
        <w:t>r</w:t>
      </w:r>
      <w:r w:rsidRPr="000A1F60">
        <w:rPr>
          <w:rFonts w:eastAsia="Arial"/>
        </w:rPr>
        <w:t>ed</w:t>
      </w:r>
      <w:r w:rsidRPr="000A1F60">
        <w:rPr>
          <w:rFonts w:eastAsia="Arial"/>
          <w:spacing w:val="2"/>
        </w:rPr>
        <w:t xml:space="preserve"> </w:t>
      </w:r>
      <w:r w:rsidRPr="000A1F60">
        <w:rPr>
          <w:rFonts w:eastAsia="Arial"/>
          <w:spacing w:val="-1"/>
        </w:rPr>
        <w:t>i</w:t>
      </w:r>
      <w:r w:rsidRPr="000A1F60">
        <w:rPr>
          <w:rFonts w:eastAsia="Arial"/>
        </w:rPr>
        <w:t>n</w:t>
      </w:r>
      <w:r w:rsidRPr="000A1F60">
        <w:rPr>
          <w:rFonts w:eastAsia="Arial"/>
          <w:spacing w:val="2"/>
        </w:rPr>
        <w:t xml:space="preserve"> </w:t>
      </w:r>
      <w:r w:rsidRPr="000A1F60">
        <w:rPr>
          <w:rFonts w:eastAsia="Arial"/>
        </w:rPr>
        <w:t>a</w:t>
      </w:r>
      <w:r w:rsidRPr="000A1F60">
        <w:rPr>
          <w:rFonts w:eastAsia="Arial"/>
          <w:spacing w:val="2"/>
        </w:rPr>
        <w:t xml:space="preserve"> </w:t>
      </w:r>
      <w:r w:rsidRPr="000A1F60">
        <w:rPr>
          <w:rFonts w:eastAsia="Arial"/>
        </w:rPr>
        <w:t>secu</w:t>
      </w:r>
      <w:r w:rsidRPr="000A1F60">
        <w:rPr>
          <w:rFonts w:eastAsia="Arial"/>
          <w:spacing w:val="1"/>
        </w:rPr>
        <w:t>r</w:t>
      </w:r>
      <w:r w:rsidRPr="000A1F60">
        <w:rPr>
          <w:rFonts w:eastAsia="Arial"/>
        </w:rPr>
        <w:t>ed</w:t>
      </w:r>
      <w:r w:rsidRPr="000A1F60">
        <w:rPr>
          <w:rFonts w:eastAsia="Arial"/>
          <w:spacing w:val="2"/>
        </w:rPr>
        <w:t xml:space="preserve"> </w:t>
      </w:r>
      <w:r w:rsidRPr="000A1F60">
        <w:rPr>
          <w:rFonts w:eastAsia="Arial"/>
        </w:rPr>
        <w:t>da</w:t>
      </w:r>
      <w:r w:rsidRPr="000A1F60">
        <w:rPr>
          <w:rFonts w:eastAsia="Arial"/>
          <w:spacing w:val="1"/>
        </w:rPr>
        <w:t>t</w:t>
      </w:r>
      <w:r w:rsidRPr="000A1F60">
        <w:rPr>
          <w:rFonts w:eastAsia="Arial"/>
        </w:rPr>
        <w:t>abase</w:t>
      </w:r>
      <w:r w:rsidRPr="000A1F60">
        <w:rPr>
          <w:rFonts w:eastAsia="Arial"/>
          <w:spacing w:val="2"/>
        </w:rPr>
        <w:t xml:space="preserve"> </w:t>
      </w:r>
      <w:r w:rsidRPr="000A1F60">
        <w:rPr>
          <w:rFonts w:eastAsia="Arial"/>
          <w:spacing w:val="1"/>
        </w:rPr>
        <w:t>t</w:t>
      </w:r>
      <w:r w:rsidRPr="000A1F60">
        <w:rPr>
          <w:rFonts w:eastAsia="Arial"/>
        </w:rPr>
        <w:t>h</w:t>
      </w:r>
      <w:r w:rsidRPr="000A1F60">
        <w:rPr>
          <w:rFonts w:eastAsia="Arial"/>
          <w:spacing w:val="-3"/>
        </w:rPr>
        <w:t>a</w:t>
      </w:r>
      <w:r w:rsidRPr="000A1F60">
        <w:rPr>
          <w:rFonts w:eastAsia="Arial"/>
        </w:rPr>
        <w:t>t</w:t>
      </w:r>
      <w:r w:rsidRPr="000A1F60">
        <w:rPr>
          <w:rFonts w:eastAsia="Arial"/>
          <w:spacing w:val="3"/>
        </w:rPr>
        <w:t xml:space="preserve"> </w:t>
      </w:r>
      <w:r w:rsidRPr="000A1F60">
        <w:rPr>
          <w:rFonts w:eastAsia="Arial"/>
          <w:spacing w:val="-3"/>
        </w:rPr>
        <w:t>d</w:t>
      </w:r>
      <w:r w:rsidRPr="000A1F60">
        <w:rPr>
          <w:rFonts w:eastAsia="Arial"/>
        </w:rPr>
        <w:t>oes</w:t>
      </w:r>
      <w:r w:rsidRPr="000A1F60">
        <w:rPr>
          <w:rFonts w:eastAsia="Arial"/>
          <w:spacing w:val="2"/>
        </w:rPr>
        <w:t xml:space="preserve"> </w:t>
      </w:r>
      <w:r w:rsidRPr="000A1F60">
        <w:rPr>
          <w:rFonts w:eastAsia="Arial"/>
        </w:rPr>
        <w:t>not</w:t>
      </w:r>
      <w:r w:rsidRPr="000A1F60">
        <w:rPr>
          <w:rFonts w:eastAsia="Arial"/>
          <w:spacing w:val="3"/>
        </w:rPr>
        <w:t xml:space="preserve"> </w:t>
      </w:r>
      <w:r w:rsidRPr="000A1F60">
        <w:rPr>
          <w:rFonts w:eastAsia="Arial"/>
        </w:rPr>
        <w:t>con</w:t>
      </w:r>
      <w:r w:rsidRPr="000A1F60">
        <w:rPr>
          <w:rFonts w:eastAsia="Arial"/>
          <w:spacing w:val="1"/>
        </w:rPr>
        <w:t>t</w:t>
      </w:r>
      <w:r w:rsidRPr="000A1F60">
        <w:rPr>
          <w:rFonts w:eastAsia="Arial"/>
        </w:rPr>
        <w:t>a</w:t>
      </w:r>
      <w:r w:rsidRPr="000A1F60">
        <w:rPr>
          <w:rFonts w:eastAsia="Arial"/>
          <w:spacing w:val="-1"/>
        </w:rPr>
        <w:t>i</w:t>
      </w:r>
      <w:r w:rsidRPr="000A1F60">
        <w:rPr>
          <w:rFonts w:eastAsia="Arial"/>
        </w:rPr>
        <w:t>n</w:t>
      </w:r>
      <w:r w:rsidRPr="000A1F60">
        <w:rPr>
          <w:rFonts w:eastAsia="Arial"/>
          <w:spacing w:val="2"/>
        </w:rPr>
        <w:t xml:space="preserve"> </w:t>
      </w:r>
      <w:r w:rsidRPr="000A1F60">
        <w:rPr>
          <w:rFonts w:eastAsia="Arial"/>
        </w:rPr>
        <w:t>pe</w:t>
      </w:r>
      <w:r w:rsidRPr="000A1F60">
        <w:rPr>
          <w:rFonts w:eastAsia="Arial"/>
          <w:spacing w:val="1"/>
        </w:rPr>
        <w:t>r</w:t>
      </w:r>
      <w:r w:rsidRPr="000A1F60">
        <w:rPr>
          <w:rFonts w:eastAsia="Arial"/>
        </w:rPr>
        <w:t xml:space="preserve">sonal </w:t>
      </w:r>
      <w:r w:rsidRPr="000A1F60">
        <w:rPr>
          <w:rFonts w:eastAsia="Arial"/>
          <w:spacing w:val="-1"/>
        </w:rPr>
        <w:t>i</w:t>
      </w:r>
      <w:r w:rsidRPr="000A1F60">
        <w:rPr>
          <w:rFonts w:eastAsia="Arial"/>
        </w:rPr>
        <w:t>den</w:t>
      </w:r>
      <w:r w:rsidRPr="000A1F60">
        <w:rPr>
          <w:rFonts w:eastAsia="Arial"/>
          <w:spacing w:val="1"/>
        </w:rPr>
        <w:t>t</w:t>
      </w:r>
      <w:r w:rsidRPr="000A1F60">
        <w:rPr>
          <w:rFonts w:eastAsia="Arial"/>
          <w:spacing w:val="-1"/>
        </w:rPr>
        <w:t>i</w:t>
      </w:r>
      <w:r w:rsidRPr="000A1F60">
        <w:rPr>
          <w:rFonts w:eastAsia="Arial"/>
          <w:spacing w:val="3"/>
        </w:rPr>
        <w:t>f</w:t>
      </w:r>
      <w:r w:rsidRPr="000A1F60">
        <w:rPr>
          <w:rFonts w:eastAsia="Arial"/>
          <w:spacing w:val="-2"/>
        </w:rPr>
        <w:t>y</w:t>
      </w:r>
      <w:r w:rsidRPr="000A1F60">
        <w:rPr>
          <w:rFonts w:eastAsia="Arial"/>
          <w:spacing w:val="-1"/>
        </w:rPr>
        <w:t>i</w:t>
      </w:r>
      <w:r w:rsidRPr="000A1F60">
        <w:rPr>
          <w:rFonts w:eastAsia="Arial"/>
        </w:rPr>
        <w:t>ng</w:t>
      </w:r>
      <w:r w:rsidRPr="000A1F60">
        <w:rPr>
          <w:rFonts w:eastAsia="Arial"/>
          <w:spacing w:val="32"/>
        </w:rPr>
        <w:t xml:space="preserve"> </w:t>
      </w:r>
      <w:r w:rsidRPr="000A1F60">
        <w:rPr>
          <w:rFonts w:eastAsia="Arial"/>
          <w:spacing w:val="-1"/>
        </w:rPr>
        <w:t>i</w:t>
      </w:r>
      <w:r w:rsidRPr="000A1F60">
        <w:rPr>
          <w:rFonts w:eastAsia="Arial"/>
          <w:spacing w:val="-3"/>
        </w:rPr>
        <w:t>n</w:t>
      </w:r>
      <w:r w:rsidRPr="000A1F60">
        <w:rPr>
          <w:rFonts w:eastAsia="Arial"/>
          <w:spacing w:val="3"/>
        </w:rPr>
        <w:t>f</w:t>
      </w:r>
      <w:r w:rsidRPr="000A1F60">
        <w:rPr>
          <w:rFonts w:eastAsia="Arial"/>
        </w:rPr>
        <w:t>o</w:t>
      </w:r>
      <w:r w:rsidRPr="000A1F60">
        <w:rPr>
          <w:rFonts w:eastAsia="Arial"/>
          <w:spacing w:val="-2"/>
        </w:rPr>
        <w:t>r</w:t>
      </w:r>
      <w:r w:rsidRPr="000A1F60">
        <w:rPr>
          <w:rFonts w:eastAsia="Arial"/>
          <w:spacing w:val="1"/>
        </w:rPr>
        <w:t>m</w:t>
      </w:r>
      <w:r w:rsidRPr="000A1F60">
        <w:rPr>
          <w:rFonts w:eastAsia="Arial"/>
          <w:spacing w:val="-3"/>
        </w:rPr>
        <w:t>a</w:t>
      </w:r>
      <w:r w:rsidRPr="000A1F60">
        <w:rPr>
          <w:rFonts w:eastAsia="Arial"/>
          <w:spacing w:val="1"/>
        </w:rPr>
        <w:t>t</w:t>
      </w:r>
      <w:r w:rsidRPr="000A1F60">
        <w:rPr>
          <w:rFonts w:eastAsia="Arial"/>
          <w:spacing w:val="-1"/>
        </w:rPr>
        <w:t>i</w:t>
      </w:r>
      <w:r w:rsidRPr="000A1F60">
        <w:rPr>
          <w:rFonts w:eastAsia="Arial"/>
        </w:rPr>
        <w:t>on.</w:t>
      </w:r>
      <w:r w:rsidR="00F555D7">
        <w:rPr>
          <w:rFonts w:eastAsia="Arial"/>
        </w:rPr>
        <w:t xml:space="preserve"> </w:t>
      </w:r>
      <w:r w:rsidRPr="000A1F60">
        <w:rPr>
          <w:rFonts w:eastAsia="Arial"/>
          <w:spacing w:val="2"/>
        </w:rPr>
        <w:t>T</w:t>
      </w:r>
      <w:r w:rsidRPr="000A1F60">
        <w:rPr>
          <w:rFonts w:eastAsia="Arial"/>
        </w:rPr>
        <w:t>he</w:t>
      </w:r>
      <w:r w:rsidRPr="000A1F60">
        <w:rPr>
          <w:rFonts w:eastAsia="Arial"/>
          <w:spacing w:val="30"/>
        </w:rPr>
        <w:t xml:space="preserve"> </w:t>
      </w:r>
      <w:r w:rsidRPr="000A1F60">
        <w:rPr>
          <w:rFonts w:eastAsia="Arial"/>
        </w:rPr>
        <w:t>s</w:t>
      </w:r>
      <w:r w:rsidRPr="000A1F60">
        <w:rPr>
          <w:rFonts w:eastAsia="Arial"/>
          <w:spacing w:val="1"/>
        </w:rPr>
        <w:t>t</w:t>
      </w:r>
      <w:r w:rsidRPr="000A1F60">
        <w:rPr>
          <w:rFonts w:eastAsia="Arial"/>
          <w:spacing w:val="-3"/>
        </w:rPr>
        <w:t>a</w:t>
      </w:r>
      <w:r w:rsidRPr="000A1F60">
        <w:rPr>
          <w:rFonts w:eastAsia="Arial"/>
          <w:spacing w:val="1"/>
        </w:rPr>
        <w:t>f</w:t>
      </w:r>
      <w:r w:rsidRPr="000A1F60">
        <w:rPr>
          <w:rFonts w:eastAsia="Arial"/>
        </w:rPr>
        <w:t>f</w:t>
      </w:r>
      <w:r w:rsidRPr="000A1F60">
        <w:rPr>
          <w:rFonts w:eastAsia="Arial"/>
          <w:spacing w:val="31"/>
        </w:rPr>
        <w:t xml:space="preserve"> </w:t>
      </w:r>
      <w:r w:rsidRPr="000A1F60">
        <w:rPr>
          <w:rFonts w:eastAsia="Arial"/>
          <w:spacing w:val="1"/>
        </w:rPr>
        <w:t>m</w:t>
      </w:r>
      <w:r w:rsidRPr="000A1F60">
        <w:rPr>
          <w:rFonts w:eastAsia="Arial"/>
          <w:spacing w:val="-3"/>
        </w:rPr>
        <w:t>e</w:t>
      </w:r>
      <w:r w:rsidRPr="000A1F60">
        <w:rPr>
          <w:rFonts w:eastAsia="Arial"/>
          <w:spacing w:val="1"/>
        </w:rPr>
        <w:t>m</w:t>
      </w:r>
      <w:r w:rsidRPr="000A1F60">
        <w:rPr>
          <w:rFonts w:eastAsia="Arial"/>
        </w:rPr>
        <w:t>b</w:t>
      </w:r>
      <w:r w:rsidRPr="000A1F60">
        <w:rPr>
          <w:rFonts w:eastAsia="Arial"/>
          <w:spacing w:val="-3"/>
        </w:rPr>
        <w:t>e</w:t>
      </w:r>
      <w:r w:rsidRPr="000A1F60">
        <w:rPr>
          <w:rFonts w:eastAsia="Arial"/>
          <w:spacing w:val="1"/>
        </w:rPr>
        <w:t>r</w:t>
      </w:r>
      <w:r w:rsidRPr="000A1F60">
        <w:rPr>
          <w:rFonts w:eastAsia="Arial"/>
        </w:rPr>
        <w:t>s</w:t>
      </w:r>
      <w:r w:rsidRPr="000A1F60">
        <w:rPr>
          <w:rFonts w:eastAsia="Arial"/>
          <w:spacing w:val="30"/>
        </w:rPr>
        <w:t xml:space="preserve"> </w:t>
      </w:r>
      <w:r w:rsidRPr="000A1F60">
        <w:rPr>
          <w:rFonts w:eastAsia="Arial"/>
          <w:spacing w:val="-1"/>
        </w:rPr>
        <w:t>i</w:t>
      </w:r>
      <w:r w:rsidRPr="000A1F60">
        <w:rPr>
          <w:rFonts w:eastAsia="Arial"/>
        </w:rPr>
        <w:t>n</w:t>
      </w:r>
      <w:r w:rsidRPr="000A1F60">
        <w:rPr>
          <w:rFonts w:eastAsia="Arial"/>
          <w:spacing w:val="30"/>
        </w:rPr>
        <w:t xml:space="preserve"> </w:t>
      </w:r>
      <w:r w:rsidRPr="000A1F60">
        <w:rPr>
          <w:rFonts w:eastAsia="Arial"/>
          <w:spacing w:val="-1"/>
        </w:rPr>
        <w:t>P</w:t>
      </w:r>
      <w:r w:rsidRPr="000A1F60">
        <w:rPr>
          <w:rFonts w:eastAsia="Arial"/>
        </w:rPr>
        <w:t>anel</w:t>
      </w:r>
      <w:r w:rsidRPr="000A1F60">
        <w:rPr>
          <w:rFonts w:eastAsia="Arial"/>
          <w:spacing w:val="31"/>
        </w:rPr>
        <w:t xml:space="preserve"> </w:t>
      </w:r>
      <w:r w:rsidRPr="000A1F60">
        <w:rPr>
          <w:rFonts w:eastAsia="Arial"/>
          <w:spacing w:val="-1"/>
        </w:rPr>
        <w:t>R</w:t>
      </w:r>
      <w:r w:rsidRPr="000A1F60">
        <w:rPr>
          <w:rFonts w:eastAsia="Arial"/>
        </w:rPr>
        <w:t>e</w:t>
      </w:r>
      <w:r w:rsidRPr="000A1F60">
        <w:rPr>
          <w:rFonts w:eastAsia="Arial"/>
          <w:spacing w:val="-1"/>
        </w:rPr>
        <w:t>l</w:t>
      </w:r>
      <w:r w:rsidRPr="000A1F60">
        <w:rPr>
          <w:rFonts w:eastAsia="Arial"/>
        </w:rPr>
        <w:t>a</w:t>
      </w:r>
      <w:r w:rsidRPr="000A1F60">
        <w:rPr>
          <w:rFonts w:eastAsia="Arial"/>
          <w:spacing w:val="1"/>
        </w:rPr>
        <w:t>t</w:t>
      </w:r>
      <w:r w:rsidRPr="000A1F60">
        <w:rPr>
          <w:rFonts w:eastAsia="Arial"/>
          <w:spacing w:val="-1"/>
        </w:rPr>
        <w:t>i</w:t>
      </w:r>
      <w:r w:rsidRPr="000A1F60">
        <w:rPr>
          <w:rFonts w:eastAsia="Arial"/>
        </w:rPr>
        <w:t>ons</w:t>
      </w:r>
      <w:r w:rsidRPr="000A1F60">
        <w:rPr>
          <w:rFonts w:eastAsia="Arial"/>
          <w:spacing w:val="32"/>
        </w:rPr>
        <w:t xml:space="preserve"> </w:t>
      </w:r>
      <w:r w:rsidRPr="000A1F60">
        <w:rPr>
          <w:rFonts w:eastAsia="Arial"/>
        </w:rPr>
        <w:t>and</w:t>
      </w:r>
      <w:r w:rsidRPr="000A1F60">
        <w:rPr>
          <w:rFonts w:eastAsia="Arial"/>
          <w:spacing w:val="34"/>
        </w:rPr>
        <w:t xml:space="preserve"> </w:t>
      </w:r>
      <w:r w:rsidRPr="000A1F60">
        <w:rPr>
          <w:rFonts w:eastAsia="Arial"/>
          <w:spacing w:val="-1"/>
        </w:rPr>
        <w:t>P</w:t>
      </w:r>
      <w:r w:rsidRPr="000A1F60">
        <w:rPr>
          <w:rFonts w:eastAsia="Arial"/>
        </w:rPr>
        <w:t>anel</w:t>
      </w:r>
      <w:r w:rsidRPr="000A1F60">
        <w:rPr>
          <w:rFonts w:eastAsia="Arial"/>
          <w:spacing w:val="31"/>
        </w:rPr>
        <w:t xml:space="preserve"> </w:t>
      </w:r>
      <w:r w:rsidRPr="000A1F60">
        <w:rPr>
          <w:rFonts w:eastAsia="Arial"/>
          <w:spacing w:val="-4"/>
        </w:rPr>
        <w:t>M</w:t>
      </w:r>
      <w:r w:rsidRPr="000A1F60">
        <w:rPr>
          <w:rFonts w:eastAsia="Arial"/>
        </w:rPr>
        <w:t>ana</w:t>
      </w:r>
      <w:r w:rsidRPr="000A1F60">
        <w:rPr>
          <w:rFonts w:eastAsia="Arial"/>
          <w:spacing w:val="2"/>
        </w:rPr>
        <w:t>g</w:t>
      </w:r>
      <w:r w:rsidRPr="000A1F60">
        <w:rPr>
          <w:rFonts w:eastAsia="Arial"/>
        </w:rPr>
        <w:t>e</w:t>
      </w:r>
      <w:r w:rsidRPr="000A1F60">
        <w:rPr>
          <w:rFonts w:eastAsia="Arial"/>
          <w:spacing w:val="1"/>
        </w:rPr>
        <w:t>m</w:t>
      </w:r>
      <w:r w:rsidRPr="000A1F60">
        <w:rPr>
          <w:rFonts w:eastAsia="Arial"/>
        </w:rPr>
        <w:t>ent</w:t>
      </w:r>
      <w:r w:rsidRPr="000A1F60">
        <w:rPr>
          <w:rFonts w:eastAsia="Arial"/>
          <w:spacing w:val="32"/>
        </w:rPr>
        <w:t xml:space="preserve"> </w:t>
      </w:r>
      <w:r w:rsidRPr="000A1F60">
        <w:rPr>
          <w:rFonts w:eastAsia="Arial"/>
          <w:spacing w:val="-4"/>
        </w:rPr>
        <w:t>w</w:t>
      </w:r>
      <w:r w:rsidRPr="000A1F60">
        <w:rPr>
          <w:rFonts w:eastAsia="Arial"/>
        </w:rPr>
        <w:t>ho ha</w:t>
      </w:r>
      <w:r w:rsidRPr="000A1F60">
        <w:rPr>
          <w:rFonts w:eastAsia="Arial"/>
          <w:spacing w:val="-2"/>
        </w:rPr>
        <w:t>v</w:t>
      </w:r>
      <w:r w:rsidRPr="000A1F60">
        <w:rPr>
          <w:rFonts w:eastAsia="Arial"/>
        </w:rPr>
        <w:t>e</w:t>
      </w:r>
      <w:r w:rsidRPr="000A1F60">
        <w:rPr>
          <w:rFonts w:eastAsia="Arial"/>
          <w:spacing w:val="2"/>
        </w:rPr>
        <w:t xml:space="preserve"> </w:t>
      </w:r>
      <w:r w:rsidRPr="000A1F60">
        <w:rPr>
          <w:rFonts w:eastAsia="Arial"/>
        </w:rPr>
        <w:t>access</w:t>
      </w:r>
      <w:r w:rsidRPr="000A1F60">
        <w:rPr>
          <w:rFonts w:eastAsia="Arial"/>
          <w:spacing w:val="3"/>
        </w:rPr>
        <w:t xml:space="preserve"> </w:t>
      </w:r>
      <w:r w:rsidRPr="000A1F60">
        <w:rPr>
          <w:rFonts w:eastAsia="Arial"/>
          <w:spacing w:val="1"/>
        </w:rPr>
        <w:t>t</w:t>
      </w:r>
      <w:r w:rsidRPr="000A1F60">
        <w:rPr>
          <w:rFonts w:eastAsia="Arial"/>
        </w:rPr>
        <w:t>o</w:t>
      </w:r>
      <w:r w:rsidRPr="000A1F60">
        <w:rPr>
          <w:rFonts w:eastAsia="Arial"/>
          <w:spacing w:val="2"/>
        </w:rPr>
        <w:t xml:space="preserve"> </w:t>
      </w:r>
      <w:r w:rsidRPr="000A1F60">
        <w:rPr>
          <w:rFonts w:eastAsia="Arial"/>
          <w:spacing w:val="1"/>
        </w:rPr>
        <w:t>t</w:t>
      </w:r>
      <w:r w:rsidRPr="000A1F60">
        <w:rPr>
          <w:rFonts w:eastAsia="Arial"/>
          <w:spacing w:val="-3"/>
        </w:rPr>
        <w:t>h</w:t>
      </w:r>
      <w:r w:rsidRPr="000A1F60">
        <w:rPr>
          <w:rFonts w:eastAsia="Arial"/>
        </w:rPr>
        <w:t>e</w:t>
      </w:r>
      <w:r w:rsidRPr="000A1F60">
        <w:rPr>
          <w:rFonts w:eastAsia="Arial"/>
          <w:spacing w:val="2"/>
        </w:rPr>
        <w:t xml:space="preserve"> </w:t>
      </w:r>
      <w:r w:rsidRPr="000A1F60">
        <w:rPr>
          <w:rFonts w:eastAsia="Arial"/>
        </w:rPr>
        <w:t>pe</w:t>
      </w:r>
      <w:r w:rsidRPr="000A1F60">
        <w:rPr>
          <w:rFonts w:eastAsia="Arial"/>
          <w:spacing w:val="1"/>
        </w:rPr>
        <w:t>r</w:t>
      </w:r>
      <w:r w:rsidRPr="000A1F60">
        <w:rPr>
          <w:rFonts w:eastAsia="Arial"/>
          <w:spacing w:val="-2"/>
        </w:rPr>
        <w:t>s</w:t>
      </w:r>
      <w:r w:rsidRPr="000A1F60">
        <w:rPr>
          <w:rFonts w:eastAsia="Arial"/>
        </w:rPr>
        <w:t>onal</w:t>
      </w:r>
      <w:r w:rsidRPr="000A1F60">
        <w:rPr>
          <w:rFonts w:eastAsia="Arial"/>
          <w:spacing w:val="1"/>
        </w:rPr>
        <w:t xml:space="preserve"> </w:t>
      </w:r>
      <w:r w:rsidRPr="000A1F60">
        <w:rPr>
          <w:rFonts w:eastAsia="Arial"/>
          <w:spacing w:val="-1"/>
        </w:rPr>
        <w:t>i</w:t>
      </w:r>
      <w:r w:rsidRPr="000A1F60">
        <w:rPr>
          <w:rFonts w:eastAsia="Arial"/>
        </w:rPr>
        <w:t>den</w:t>
      </w:r>
      <w:r w:rsidRPr="000A1F60">
        <w:rPr>
          <w:rFonts w:eastAsia="Arial"/>
          <w:spacing w:val="1"/>
        </w:rPr>
        <w:t>t</w:t>
      </w:r>
      <w:r w:rsidRPr="000A1F60">
        <w:rPr>
          <w:rFonts w:eastAsia="Arial"/>
          <w:spacing w:val="-1"/>
        </w:rPr>
        <w:t>i</w:t>
      </w:r>
      <w:r w:rsidRPr="000A1F60">
        <w:rPr>
          <w:rFonts w:eastAsia="Arial"/>
          <w:spacing w:val="3"/>
        </w:rPr>
        <w:t>f</w:t>
      </w:r>
      <w:r w:rsidRPr="000A1F60">
        <w:rPr>
          <w:rFonts w:eastAsia="Arial"/>
          <w:spacing w:val="-2"/>
        </w:rPr>
        <w:t>y</w:t>
      </w:r>
      <w:r w:rsidRPr="000A1F60">
        <w:rPr>
          <w:rFonts w:eastAsia="Arial"/>
          <w:spacing w:val="-1"/>
        </w:rPr>
        <w:t>i</w:t>
      </w:r>
      <w:r w:rsidRPr="000A1F60">
        <w:rPr>
          <w:rFonts w:eastAsia="Arial"/>
        </w:rPr>
        <w:t>ng</w:t>
      </w:r>
      <w:r w:rsidRPr="000A1F60">
        <w:rPr>
          <w:rFonts w:eastAsia="Arial"/>
          <w:spacing w:val="5"/>
        </w:rPr>
        <w:t xml:space="preserve"> </w:t>
      </w:r>
      <w:r w:rsidRPr="000A1F60">
        <w:rPr>
          <w:rFonts w:eastAsia="Arial"/>
          <w:spacing w:val="-1"/>
        </w:rPr>
        <w:t>i</w:t>
      </w:r>
      <w:r w:rsidRPr="000A1F60">
        <w:rPr>
          <w:rFonts w:eastAsia="Arial"/>
          <w:spacing w:val="-3"/>
        </w:rPr>
        <w:t>n</w:t>
      </w:r>
      <w:r w:rsidRPr="000A1F60">
        <w:rPr>
          <w:rFonts w:eastAsia="Arial"/>
          <w:spacing w:val="3"/>
        </w:rPr>
        <w:t>f</w:t>
      </w:r>
      <w:r w:rsidRPr="000A1F60">
        <w:rPr>
          <w:rFonts w:eastAsia="Arial"/>
          <w:spacing w:val="-3"/>
        </w:rPr>
        <w:t>o</w:t>
      </w:r>
      <w:r w:rsidRPr="000A1F60">
        <w:rPr>
          <w:rFonts w:eastAsia="Arial"/>
          <w:spacing w:val="-2"/>
        </w:rPr>
        <w:t>r</w:t>
      </w:r>
      <w:r w:rsidRPr="000A1F60">
        <w:rPr>
          <w:rFonts w:eastAsia="Arial"/>
          <w:spacing w:val="1"/>
        </w:rPr>
        <w:t>m</w:t>
      </w:r>
      <w:r w:rsidRPr="000A1F60">
        <w:rPr>
          <w:rFonts w:eastAsia="Arial"/>
        </w:rPr>
        <w:t>a</w:t>
      </w:r>
      <w:r w:rsidRPr="000A1F60">
        <w:rPr>
          <w:rFonts w:eastAsia="Arial"/>
          <w:spacing w:val="1"/>
        </w:rPr>
        <w:t>t</w:t>
      </w:r>
      <w:r w:rsidRPr="000A1F60">
        <w:rPr>
          <w:rFonts w:eastAsia="Arial"/>
          <w:spacing w:val="-4"/>
        </w:rPr>
        <w:t>i</w:t>
      </w:r>
      <w:r w:rsidRPr="000A1F60">
        <w:rPr>
          <w:rFonts w:eastAsia="Arial"/>
        </w:rPr>
        <w:t>on</w:t>
      </w:r>
      <w:r w:rsidRPr="000A1F60">
        <w:rPr>
          <w:rFonts w:eastAsia="Arial"/>
          <w:spacing w:val="4"/>
        </w:rPr>
        <w:t xml:space="preserve"> </w:t>
      </w:r>
      <w:r w:rsidRPr="000A1F60">
        <w:rPr>
          <w:rFonts w:eastAsia="Arial"/>
        </w:rPr>
        <w:t>do</w:t>
      </w:r>
      <w:r w:rsidRPr="000A1F60">
        <w:rPr>
          <w:rFonts w:eastAsia="Arial"/>
          <w:spacing w:val="2"/>
        </w:rPr>
        <w:t xml:space="preserve"> </w:t>
      </w:r>
      <w:r w:rsidRPr="000A1F60">
        <w:rPr>
          <w:rFonts w:eastAsia="Arial"/>
        </w:rPr>
        <w:t>not</w:t>
      </w:r>
      <w:r w:rsidRPr="000A1F60">
        <w:rPr>
          <w:rFonts w:eastAsia="Arial"/>
          <w:spacing w:val="1"/>
        </w:rPr>
        <w:t xml:space="preserve"> </w:t>
      </w:r>
      <w:r w:rsidRPr="000A1F60">
        <w:rPr>
          <w:rFonts w:eastAsia="Arial"/>
        </w:rPr>
        <w:t>ha</w:t>
      </w:r>
      <w:r w:rsidRPr="000A1F60">
        <w:rPr>
          <w:rFonts w:eastAsia="Arial"/>
          <w:spacing w:val="-2"/>
        </w:rPr>
        <w:t>v</w:t>
      </w:r>
      <w:r w:rsidRPr="000A1F60">
        <w:rPr>
          <w:rFonts w:eastAsia="Arial"/>
        </w:rPr>
        <w:t>e</w:t>
      </w:r>
      <w:r w:rsidRPr="000A1F60">
        <w:rPr>
          <w:rFonts w:eastAsia="Arial"/>
          <w:spacing w:val="2"/>
        </w:rPr>
        <w:t xml:space="preserve"> </w:t>
      </w:r>
      <w:r w:rsidRPr="000A1F60">
        <w:rPr>
          <w:rFonts w:eastAsia="Arial"/>
        </w:rPr>
        <w:t xml:space="preserve">access </w:t>
      </w:r>
      <w:r w:rsidRPr="000A1F60">
        <w:rPr>
          <w:rFonts w:eastAsia="Arial"/>
          <w:spacing w:val="1"/>
        </w:rPr>
        <w:t>t</w:t>
      </w:r>
      <w:r w:rsidRPr="000A1F60">
        <w:rPr>
          <w:rFonts w:eastAsia="Arial"/>
        </w:rPr>
        <w:t>o</w:t>
      </w:r>
      <w:r w:rsidRPr="000A1F60">
        <w:rPr>
          <w:rFonts w:eastAsia="Arial"/>
          <w:spacing w:val="2"/>
        </w:rPr>
        <w:t xml:space="preserve"> </w:t>
      </w:r>
      <w:r w:rsidRPr="000A1F60">
        <w:rPr>
          <w:rFonts w:eastAsia="Arial"/>
          <w:spacing w:val="1"/>
        </w:rPr>
        <w:t>t</w:t>
      </w:r>
      <w:r w:rsidRPr="000A1F60">
        <w:rPr>
          <w:rFonts w:eastAsia="Arial"/>
        </w:rPr>
        <w:t>he su</w:t>
      </w:r>
      <w:r w:rsidRPr="000A1F60">
        <w:rPr>
          <w:rFonts w:eastAsia="Arial"/>
          <w:spacing w:val="1"/>
        </w:rPr>
        <w:t>r</w:t>
      </w:r>
      <w:r w:rsidRPr="000A1F60">
        <w:rPr>
          <w:rFonts w:eastAsia="Arial"/>
          <w:spacing w:val="-2"/>
        </w:rPr>
        <w:t>v</w:t>
      </w:r>
      <w:r w:rsidRPr="000A1F60">
        <w:rPr>
          <w:rFonts w:eastAsia="Arial"/>
        </w:rPr>
        <w:t xml:space="preserve">ey </w:t>
      </w:r>
      <w:r w:rsidRPr="000A1F60">
        <w:rPr>
          <w:rFonts w:eastAsia="Arial"/>
          <w:spacing w:val="1"/>
        </w:rPr>
        <w:t>r</w:t>
      </w:r>
      <w:r w:rsidRPr="000A1F60">
        <w:rPr>
          <w:rFonts w:eastAsia="Arial"/>
        </w:rPr>
        <w:t>esponse da</w:t>
      </w:r>
      <w:r w:rsidRPr="000A1F60">
        <w:rPr>
          <w:rFonts w:eastAsia="Arial"/>
          <w:spacing w:val="1"/>
        </w:rPr>
        <w:t>t</w:t>
      </w:r>
      <w:r w:rsidRPr="000A1F60">
        <w:rPr>
          <w:rFonts w:eastAsia="Arial"/>
        </w:rPr>
        <w:t xml:space="preserve">a. </w:t>
      </w:r>
      <w:r>
        <w:rPr>
          <w:rFonts w:eastAsia="Arial"/>
        </w:rPr>
        <w:t xml:space="preserve">Moreover, </w:t>
      </w:r>
      <w:r w:rsidRPr="000A1F60">
        <w:rPr>
          <w:rFonts w:eastAsia="Arial"/>
        </w:rPr>
        <w:t>s</w:t>
      </w:r>
      <w:r w:rsidRPr="000A1F60">
        <w:rPr>
          <w:rFonts w:eastAsia="Arial"/>
          <w:spacing w:val="-1"/>
        </w:rPr>
        <w:t>t</w:t>
      </w:r>
      <w:r w:rsidRPr="000A1F60">
        <w:rPr>
          <w:rFonts w:eastAsia="Arial"/>
          <w:spacing w:val="-3"/>
        </w:rPr>
        <w:t>a</w:t>
      </w:r>
      <w:r w:rsidRPr="000A1F60">
        <w:rPr>
          <w:rFonts w:eastAsia="Arial"/>
          <w:spacing w:val="1"/>
        </w:rPr>
        <w:t>f</w:t>
      </w:r>
      <w:r w:rsidRPr="000A1F60">
        <w:rPr>
          <w:rFonts w:eastAsia="Arial"/>
        </w:rPr>
        <w:t>f</w:t>
      </w:r>
      <w:r w:rsidRPr="000A1F60">
        <w:rPr>
          <w:rFonts w:eastAsia="Arial"/>
          <w:spacing w:val="12"/>
        </w:rPr>
        <w:t xml:space="preserve"> </w:t>
      </w:r>
      <w:r w:rsidRPr="000A1F60">
        <w:rPr>
          <w:rFonts w:eastAsia="Arial"/>
          <w:spacing w:val="2"/>
        </w:rPr>
        <w:t>m</w:t>
      </w:r>
      <w:r w:rsidRPr="000A1F60">
        <w:rPr>
          <w:rFonts w:eastAsia="Arial"/>
          <w:spacing w:val="-3"/>
        </w:rPr>
        <w:t>e</w:t>
      </w:r>
      <w:r w:rsidRPr="000A1F60">
        <w:rPr>
          <w:rFonts w:eastAsia="Arial"/>
          <w:spacing w:val="1"/>
        </w:rPr>
        <w:t>m</w:t>
      </w:r>
      <w:r w:rsidRPr="000A1F60">
        <w:rPr>
          <w:rFonts w:eastAsia="Arial"/>
        </w:rPr>
        <w:t>be</w:t>
      </w:r>
      <w:r w:rsidRPr="000A1F60">
        <w:rPr>
          <w:rFonts w:eastAsia="Arial"/>
          <w:spacing w:val="1"/>
        </w:rPr>
        <w:t>r</w:t>
      </w:r>
      <w:r w:rsidRPr="000A1F60">
        <w:rPr>
          <w:rFonts w:eastAsia="Arial"/>
        </w:rPr>
        <w:t>s</w:t>
      </w:r>
      <w:r w:rsidRPr="000A1F60">
        <w:rPr>
          <w:rFonts w:eastAsia="Arial"/>
          <w:spacing w:val="8"/>
        </w:rPr>
        <w:t xml:space="preserve"> </w:t>
      </w:r>
      <w:r w:rsidRPr="000A1F60">
        <w:rPr>
          <w:rFonts w:eastAsia="Arial"/>
          <w:spacing w:val="-4"/>
        </w:rPr>
        <w:t>w</w:t>
      </w:r>
      <w:r w:rsidRPr="000A1F60">
        <w:rPr>
          <w:rFonts w:eastAsia="Arial"/>
          <w:spacing w:val="-1"/>
        </w:rPr>
        <w:t>i</w:t>
      </w:r>
      <w:r w:rsidRPr="000A1F60">
        <w:rPr>
          <w:rFonts w:eastAsia="Arial"/>
          <w:spacing w:val="1"/>
        </w:rPr>
        <w:t>t</w:t>
      </w:r>
      <w:r w:rsidRPr="000A1F60">
        <w:rPr>
          <w:rFonts w:eastAsia="Arial"/>
        </w:rPr>
        <w:t>h</w:t>
      </w:r>
      <w:r w:rsidRPr="000A1F60">
        <w:rPr>
          <w:rFonts w:eastAsia="Arial"/>
          <w:spacing w:val="10"/>
        </w:rPr>
        <w:t xml:space="preserve"> </w:t>
      </w:r>
      <w:r w:rsidRPr="000A1F60">
        <w:rPr>
          <w:rFonts w:eastAsia="Arial"/>
        </w:rPr>
        <w:t>access</w:t>
      </w:r>
      <w:r w:rsidRPr="000A1F60">
        <w:rPr>
          <w:rFonts w:eastAsia="Arial"/>
          <w:spacing w:val="8"/>
        </w:rPr>
        <w:t xml:space="preserve"> </w:t>
      </w:r>
      <w:r w:rsidRPr="000A1F60">
        <w:rPr>
          <w:rFonts w:eastAsia="Arial"/>
          <w:spacing w:val="1"/>
        </w:rPr>
        <w:t>t</w:t>
      </w:r>
      <w:r w:rsidRPr="000A1F60">
        <w:rPr>
          <w:rFonts w:eastAsia="Arial"/>
        </w:rPr>
        <w:t>o</w:t>
      </w:r>
      <w:r w:rsidRPr="000A1F60">
        <w:rPr>
          <w:rFonts w:eastAsia="Arial"/>
          <w:spacing w:val="8"/>
        </w:rPr>
        <w:t xml:space="preserve"> </w:t>
      </w:r>
      <w:r w:rsidRPr="000A1F60">
        <w:rPr>
          <w:rFonts w:eastAsia="Arial"/>
          <w:spacing w:val="1"/>
        </w:rPr>
        <w:t>t</w:t>
      </w:r>
      <w:r w:rsidRPr="000A1F60">
        <w:rPr>
          <w:rFonts w:eastAsia="Arial"/>
        </w:rPr>
        <w:t>he</w:t>
      </w:r>
      <w:r w:rsidRPr="000A1F60">
        <w:rPr>
          <w:rFonts w:eastAsia="Arial"/>
          <w:spacing w:val="10"/>
        </w:rPr>
        <w:t xml:space="preserve"> </w:t>
      </w:r>
      <w:r w:rsidRPr="000A1F60">
        <w:rPr>
          <w:rFonts w:eastAsia="Arial"/>
        </w:rPr>
        <w:t>s</w:t>
      </w:r>
      <w:r w:rsidRPr="000A1F60">
        <w:rPr>
          <w:rFonts w:eastAsia="Arial"/>
          <w:spacing w:val="-3"/>
        </w:rPr>
        <w:t>u</w:t>
      </w:r>
      <w:r w:rsidRPr="000A1F60">
        <w:rPr>
          <w:rFonts w:eastAsia="Arial"/>
          <w:spacing w:val="1"/>
        </w:rPr>
        <w:t>r</w:t>
      </w:r>
      <w:r w:rsidRPr="000A1F60">
        <w:rPr>
          <w:rFonts w:eastAsia="Arial"/>
          <w:spacing w:val="-2"/>
        </w:rPr>
        <w:t>v</w:t>
      </w:r>
      <w:r w:rsidRPr="000A1F60">
        <w:rPr>
          <w:rFonts w:eastAsia="Arial"/>
        </w:rPr>
        <w:t>ey</w:t>
      </w:r>
      <w:r w:rsidRPr="000A1F60">
        <w:rPr>
          <w:rFonts w:eastAsia="Arial"/>
          <w:spacing w:val="8"/>
        </w:rPr>
        <w:t xml:space="preserve"> </w:t>
      </w:r>
      <w:r w:rsidRPr="000A1F60">
        <w:rPr>
          <w:rFonts w:eastAsia="Arial"/>
          <w:spacing w:val="1"/>
        </w:rPr>
        <w:t>r</w:t>
      </w:r>
      <w:r w:rsidRPr="000A1F60">
        <w:rPr>
          <w:rFonts w:eastAsia="Arial"/>
        </w:rPr>
        <w:t>esponse</w:t>
      </w:r>
      <w:r w:rsidRPr="000A1F60">
        <w:rPr>
          <w:rFonts w:eastAsia="Arial"/>
          <w:spacing w:val="8"/>
        </w:rPr>
        <w:t xml:space="preserve"> </w:t>
      </w:r>
      <w:r w:rsidRPr="000A1F60">
        <w:rPr>
          <w:rFonts w:eastAsia="Arial"/>
        </w:rPr>
        <w:t>da</w:t>
      </w:r>
      <w:r w:rsidRPr="000A1F60">
        <w:rPr>
          <w:rFonts w:eastAsia="Arial"/>
          <w:spacing w:val="1"/>
        </w:rPr>
        <w:t>t</w:t>
      </w:r>
      <w:r w:rsidRPr="000A1F60">
        <w:rPr>
          <w:rFonts w:eastAsia="Arial"/>
        </w:rPr>
        <w:t>a,</w:t>
      </w:r>
      <w:r w:rsidRPr="000A1F60">
        <w:rPr>
          <w:rFonts w:eastAsia="Arial"/>
          <w:spacing w:val="12"/>
        </w:rPr>
        <w:t xml:space="preserve"> </w:t>
      </w:r>
      <w:r w:rsidRPr="000A1F60">
        <w:rPr>
          <w:rFonts w:eastAsia="Arial"/>
          <w:spacing w:val="-3"/>
        </w:rPr>
        <w:t>w</w:t>
      </w:r>
      <w:r w:rsidRPr="000A1F60">
        <w:rPr>
          <w:rFonts w:eastAsia="Arial"/>
          <w:spacing w:val="-1"/>
        </w:rPr>
        <w:t>i</w:t>
      </w:r>
      <w:r w:rsidRPr="000A1F60">
        <w:rPr>
          <w:rFonts w:eastAsia="Arial"/>
          <w:spacing w:val="1"/>
        </w:rPr>
        <w:t>t</w:t>
      </w:r>
      <w:r w:rsidRPr="000A1F60">
        <w:rPr>
          <w:rFonts w:eastAsia="Arial"/>
        </w:rPr>
        <w:t>h</w:t>
      </w:r>
      <w:r w:rsidRPr="000A1F60">
        <w:rPr>
          <w:rFonts w:eastAsia="Arial"/>
          <w:spacing w:val="10"/>
        </w:rPr>
        <w:t xml:space="preserve"> </w:t>
      </w:r>
      <w:r w:rsidRPr="000A1F60">
        <w:rPr>
          <w:rFonts w:eastAsia="Arial"/>
          <w:spacing w:val="1"/>
        </w:rPr>
        <w:t>t</w:t>
      </w:r>
      <w:r w:rsidRPr="000A1F60">
        <w:rPr>
          <w:rFonts w:eastAsia="Arial"/>
        </w:rPr>
        <w:t>he</w:t>
      </w:r>
      <w:r w:rsidRPr="000A1F60">
        <w:rPr>
          <w:rFonts w:eastAsia="Arial"/>
          <w:spacing w:val="8"/>
        </w:rPr>
        <w:t xml:space="preserve"> </w:t>
      </w:r>
      <w:r w:rsidRPr="000A1F60">
        <w:rPr>
          <w:rFonts w:eastAsia="Arial"/>
        </w:rPr>
        <w:t>e</w:t>
      </w:r>
      <w:r w:rsidRPr="000A1F60">
        <w:rPr>
          <w:rFonts w:eastAsia="Arial"/>
          <w:spacing w:val="-2"/>
        </w:rPr>
        <w:t>x</w:t>
      </w:r>
      <w:r w:rsidRPr="000A1F60">
        <w:rPr>
          <w:rFonts w:eastAsia="Arial"/>
        </w:rPr>
        <w:t>cep</w:t>
      </w:r>
      <w:r w:rsidRPr="000A1F60">
        <w:rPr>
          <w:rFonts w:eastAsia="Arial"/>
          <w:spacing w:val="1"/>
        </w:rPr>
        <w:t>t</w:t>
      </w:r>
      <w:r w:rsidRPr="000A1F60">
        <w:rPr>
          <w:rFonts w:eastAsia="Arial"/>
          <w:spacing w:val="-1"/>
        </w:rPr>
        <w:t>i</w:t>
      </w:r>
      <w:r w:rsidRPr="000A1F60">
        <w:rPr>
          <w:rFonts w:eastAsia="Arial"/>
        </w:rPr>
        <w:t xml:space="preserve">on </w:t>
      </w:r>
      <w:r w:rsidRPr="000A1F60">
        <w:rPr>
          <w:rFonts w:eastAsia="Arial"/>
          <w:spacing w:val="-3"/>
        </w:rPr>
        <w:t>o</w:t>
      </w:r>
      <w:r w:rsidRPr="000A1F60">
        <w:rPr>
          <w:rFonts w:eastAsia="Arial"/>
        </w:rPr>
        <w:t>f</w:t>
      </w:r>
      <w:r w:rsidRPr="000A1F60">
        <w:rPr>
          <w:rFonts w:eastAsia="Arial"/>
          <w:spacing w:val="6"/>
        </w:rPr>
        <w:t xml:space="preserve"> </w:t>
      </w:r>
      <w:r w:rsidRPr="000A1F60">
        <w:rPr>
          <w:rFonts w:eastAsia="Arial"/>
          <w:spacing w:val="1"/>
        </w:rPr>
        <w:t>t</w:t>
      </w:r>
      <w:r w:rsidRPr="000A1F60">
        <w:rPr>
          <w:rFonts w:eastAsia="Arial"/>
        </w:rPr>
        <w:t xml:space="preserve">he </w:t>
      </w:r>
      <w:r w:rsidRPr="000A1F60">
        <w:rPr>
          <w:rFonts w:eastAsia="Arial"/>
          <w:spacing w:val="-3"/>
        </w:rPr>
        <w:t>a</w:t>
      </w:r>
      <w:r w:rsidRPr="000A1F60">
        <w:rPr>
          <w:rFonts w:eastAsia="Arial"/>
          <w:spacing w:val="3"/>
        </w:rPr>
        <w:t>f</w:t>
      </w:r>
      <w:r w:rsidRPr="000A1F60">
        <w:rPr>
          <w:rFonts w:eastAsia="Arial"/>
          <w:spacing w:val="-3"/>
        </w:rPr>
        <w:t>o</w:t>
      </w:r>
      <w:r w:rsidRPr="000A1F60">
        <w:rPr>
          <w:rFonts w:eastAsia="Arial"/>
          <w:spacing w:val="1"/>
        </w:rPr>
        <w:t>r</w:t>
      </w:r>
      <w:r w:rsidRPr="000A1F60">
        <w:rPr>
          <w:rFonts w:eastAsia="Arial"/>
        </w:rPr>
        <w:t>e</w:t>
      </w:r>
      <w:r w:rsidRPr="000A1F60">
        <w:rPr>
          <w:rFonts w:eastAsia="Arial"/>
          <w:spacing w:val="1"/>
        </w:rPr>
        <w:t>m</w:t>
      </w:r>
      <w:r w:rsidRPr="000A1F60">
        <w:rPr>
          <w:rFonts w:eastAsia="Arial"/>
        </w:rPr>
        <w:t>e</w:t>
      </w:r>
      <w:r w:rsidRPr="000A1F60">
        <w:rPr>
          <w:rFonts w:eastAsia="Arial"/>
          <w:spacing w:val="-3"/>
        </w:rPr>
        <w:t>n</w:t>
      </w:r>
      <w:r w:rsidRPr="000A1F60">
        <w:rPr>
          <w:rFonts w:eastAsia="Arial"/>
          <w:spacing w:val="1"/>
        </w:rPr>
        <w:t>t</w:t>
      </w:r>
      <w:r w:rsidRPr="000A1F60">
        <w:rPr>
          <w:rFonts w:eastAsia="Arial"/>
          <w:spacing w:val="-1"/>
        </w:rPr>
        <w:t>i</w:t>
      </w:r>
      <w:r w:rsidRPr="000A1F60">
        <w:rPr>
          <w:rFonts w:eastAsia="Arial"/>
        </w:rPr>
        <w:t>oned da</w:t>
      </w:r>
      <w:r w:rsidRPr="000A1F60">
        <w:rPr>
          <w:rFonts w:eastAsia="Arial"/>
          <w:spacing w:val="1"/>
        </w:rPr>
        <w:t>t</w:t>
      </w:r>
      <w:r w:rsidRPr="000A1F60">
        <w:rPr>
          <w:rFonts w:eastAsia="Arial"/>
        </w:rPr>
        <w:t>abase</w:t>
      </w:r>
      <w:r w:rsidRPr="000A1F60">
        <w:rPr>
          <w:rFonts w:eastAsia="Arial"/>
          <w:spacing w:val="2"/>
        </w:rPr>
        <w:t xml:space="preserve"> </w:t>
      </w:r>
      <w:r w:rsidRPr="000A1F60">
        <w:rPr>
          <w:rFonts w:eastAsia="Arial"/>
        </w:rPr>
        <w:t xml:space="preserve">and </w:t>
      </w:r>
      <w:r w:rsidRPr="000A1F60">
        <w:rPr>
          <w:rFonts w:eastAsia="Arial"/>
          <w:spacing w:val="-1"/>
        </w:rPr>
        <w:t>I</w:t>
      </w:r>
      <w:r w:rsidRPr="000A1F60">
        <w:rPr>
          <w:rFonts w:eastAsia="Arial"/>
        </w:rPr>
        <w:t>T</w:t>
      </w:r>
      <w:r w:rsidRPr="000A1F60">
        <w:rPr>
          <w:rFonts w:eastAsia="Arial"/>
          <w:spacing w:val="4"/>
        </w:rPr>
        <w:t xml:space="preserve"> </w:t>
      </w:r>
      <w:r w:rsidRPr="000A1F60">
        <w:rPr>
          <w:rFonts w:eastAsia="Arial"/>
        </w:rPr>
        <w:t>a</w:t>
      </w:r>
      <w:r w:rsidRPr="000A1F60">
        <w:rPr>
          <w:rFonts w:eastAsia="Arial"/>
          <w:spacing w:val="-3"/>
        </w:rPr>
        <w:t>d</w:t>
      </w:r>
      <w:r w:rsidRPr="000A1F60">
        <w:rPr>
          <w:rFonts w:eastAsia="Arial"/>
          <w:spacing w:val="1"/>
        </w:rPr>
        <w:t>m</w:t>
      </w:r>
      <w:r w:rsidRPr="000A1F60">
        <w:rPr>
          <w:rFonts w:eastAsia="Arial"/>
          <w:spacing w:val="-1"/>
        </w:rPr>
        <w:t>i</w:t>
      </w:r>
      <w:r w:rsidRPr="000A1F60">
        <w:rPr>
          <w:rFonts w:eastAsia="Arial"/>
        </w:rPr>
        <w:t>n</w:t>
      </w:r>
      <w:r w:rsidRPr="000A1F60">
        <w:rPr>
          <w:rFonts w:eastAsia="Arial"/>
          <w:spacing w:val="-1"/>
        </w:rPr>
        <w:t>i</w:t>
      </w:r>
      <w:r w:rsidRPr="000A1F60">
        <w:rPr>
          <w:rFonts w:eastAsia="Arial"/>
        </w:rPr>
        <w:t>s</w:t>
      </w:r>
      <w:r w:rsidRPr="000A1F60">
        <w:rPr>
          <w:rFonts w:eastAsia="Arial"/>
          <w:spacing w:val="1"/>
        </w:rPr>
        <w:t>tr</w:t>
      </w:r>
      <w:r w:rsidRPr="000A1F60">
        <w:rPr>
          <w:rFonts w:eastAsia="Arial"/>
          <w:spacing w:val="-3"/>
        </w:rPr>
        <w:t>a</w:t>
      </w:r>
      <w:r w:rsidRPr="000A1F60">
        <w:rPr>
          <w:rFonts w:eastAsia="Arial"/>
          <w:spacing w:val="1"/>
        </w:rPr>
        <w:t>t</w:t>
      </w:r>
      <w:r w:rsidRPr="000A1F60">
        <w:rPr>
          <w:rFonts w:eastAsia="Arial"/>
        </w:rPr>
        <w:t>o</w:t>
      </w:r>
      <w:r w:rsidRPr="000A1F60">
        <w:rPr>
          <w:rFonts w:eastAsia="Arial"/>
          <w:spacing w:val="1"/>
        </w:rPr>
        <w:t>r</w:t>
      </w:r>
      <w:r w:rsidRPr="000A1F60">
        <w:rPr>
          <w:rFonts w:eastAsia="Arial"/>
        </w:rPr>
        <w:t xml:space="preserve">s </w:t>
      </w:r>
      <w:r w:rsidRPr="000A1F60">
        <w:rPr>
          <w:rFonts w:eastAsia="Arial"/>
          <w:spacing w:val="-4"/>
        </w:rPr>
        <w:t>w</w:t>
      </w:r>
      <w:r w:rsidRPr="000A1F60">
        <w:rPr>
          <w:rFonts w:eastAsia="Arial"/>
        </w:rPr>
        <w:t>ho</w:t>
      </w:r>
      <w:r w:rsidRPr="000A1F60">
        <w:rPr>
          <w:rFonts w:eastAsia="Arial"/>
          <w:spacing w:val="2"/>
        </w:rPr>
        <w:t xml:space="preserve"> </w:t>
      </w:r>
      <w:r w:rsidRPr="000A1F60">
        <w:rPr>
          <w:rFonts w:eastAsia="Arial"/>
          <w:spacing w:val="1"/>
        </w:rPr>
        <w:t>m</w:t>
      </w:r>
      <w:r w:rsidRPr="000A1F60">
        <w:rPr>
          <w:rFonts w:eastAsia="Arial"/>
        </w:rPr>
        <w:t>ust</w:t>
      </w:r>
      <w:r w:rsidRPr="000A1F60">
        <w:rPr>
          <w:rFonts w:eastAsia="Arial"/>
          <w:spacing w:val="4"/>
        </w:rPr>
        <w:t xml:space="preserve"> </w:t>
      </w:r>
      <w:r w:rsidRPr="000A1F60">
        <w:rPr>
          <w:rFonts w:eastAsia="Arial"/>
        </w:rPr>
        <w:t>ha</w:t>
      </w:r>
      <w:r w:rsidRPr="000A1F60">
        <w:rPr>
          <w:rFonts w:eastAsia="Arial"/>
          <w:spacing w:val="-2"/>
        </w:rPr>
        <w:t>v</w:t>
      </w:r>
      <w:r w:rsidRPr="000A1F60">
        <w:rPr>
          <w:rFonts w:eastAsia="Arial"/>
        </w:rPr>
        <w:t>e</w:t>
      </w:r>
      <w:r w:rsidRPr="000A1F60">
        <w:rPr>
          <w:rFonts w:eastAsia="Arial"/>
          <w:spacing w:val="2"/>
        </w:rPr>
        <w:t xml:space="preserve"> </w:t>
      </w:r>
      <w:r w:rsidRPr="000A1F60">
        <w:rPr>
          <w:rFonts w:eastAsia="Arial"/>
        </w:rPr>
        <w:t xml:space="preserve">access </w:t>
      </w:r>
      <w:r w:rsidRPr="000A1F60">
        <w:rPr>
          <w:rFonts w:eastAsia="Arial"/>
          <w:spacing w:val="1"/>
        </w:rPr>
        <w:t>t</w:t>
      </w:r>
      <w:r w:rsidRPr="000A1F60">
        <w:rPr>
          <w:rFonts w:eastAsia="Arial"/>
        </w:rPr>
        <w:t xml:space="preserve">o </w:t>
      </w:r>
      <w:r w:rsidRPr="000A1F60">
        <w:rPr>
          <w:rFonts w:eastAsia="Arial"/>
          <w:spacing w:val="1"/>
        </w:rPr>
        <w:t>m</w:t>
      </w:r>
      <w:r w:rsidRPr="000A1F60">
        <w:rPr>
          <w:rFonts w:eastAsia="Arial"/>
        </w:rPr>
        <w:t>a</w:t>
      </w:r>
      <w:r w:rsidRPr="000A1F60">
        <w:rPr>
          <w:rFonts w:eastAsia="Arial"/>
          <w:spacing w:val="-1"/>
        </w:rPr>
        <w:t>i</w:t>
      </w:r>
      <w:r w:rsidRPr="000A1F60">
        <w:rPr>
          <w:rFonts w:eastAsia="Arial"/>
        </w:rPr>
        <w:t>n</w:t>
      </w:r>
      <w:r w:rsidRPr="000A1F60">
        <w:rPr>
          <w:rFonts w:eastAsia="Arial"/>
          <w:spacing w:val="1"/>
        </w:rPr>
        <w:t>t</w:t>
      </w:r>
      <w:r w:rsidRPr="000A1F60">
        <w:rPr>
          <w:rFonts w:eastAsia="Arial"/>
        </w:rPr>
        <w:t>a</w:t>
      </w:r>
      <w:r w:rsidRPr="000A1F60">
        <w:rPr>
          <w:rFonts w:eastAsia="Arial"/>
          <w:spacing w:val="-1"/>
        </w:rPr>
        <w:t>i</w:t>
      </w:r>
      <w:r w:rsidRPr="000A1F60">
        <w:rPr>
          <w:rFonts w:eastAsia="Arial"/>
        </w:rPr>
        <w:t>n</w:t>
      </w:r>
      <w:r w:rsidRPr="000A1F60">
        <w:rPr>
          <w:rFonts w:eastAsia="Arial"/>
          <w:spacing w:val="2"/>
        </w:rPr>
        <w:t xml:space="preserve"> </w:t>
      </w:r>
      <w:r w:rsidRPr="000A1F60">
        <w:rPr>
          <w:rFonts w:eastAsia="Arial"/>
          <w:spacing w:val="1"/>
        </w:rPr>
        <w:t>t</w:t>
      </w:r>
      <w:r w:rsidRPr="000A1F60">
        <w:rPr>
          <w:rFonts w:eastAsia="Arial"/>
          <w:spacing w:val="-3"/>
        </w:rPr>
        <w:t>h</w:t>
      </w:r>
      <w:r w:rsidRPr="000A1F60">
        <w:rPr>
          <w:rFonts w:eastAsia="Arial"/>
        </w:rPr>
        <w:t>e co</w:t>
      </w:r>
      <w:r w:rsidRPr="000A1F60">
        <w:rPr>
          <w:rFonts w:eastAsia="Arial"/>
          <w:spacing w:val="1"/>
        </w:rPr>
        <w:t>m</w:t>
      </w:r>
      <w:r w:rsidRPr="000A1F60">
        <w:rPr>
          <w:rFonts w:eastAsia="Arial"/>
        </w:rPr>
        <w:t>pu</w:t>
      </w:r>
      <w:r w:rsidRPr="000A1F60">
        <w:rPr>
          <w:rFonts w:eastAsia="Arial"/>
          <w:spacing w:val="1"/>
        </w:rPr>
        <w:t>t</w:t>
      </w:r>
      <w:r w:rsidRPr="000A1F60">
        <w:rPr>
          <w:rFonts w:eastAsia="Arial"/>
          <w:spacing w:val="-3"/>
        </w:rPr>
        <w:t>e</w:t>
      </w:r>
      <w:r w:rsidRPr="000A1F60">
        <w:rPr>
          <w:rFonts w:eastAsia="Arial"/>
        </w:rPr>
        <w:t>r</w:t>
      </w:r>
      <w:r w:rsidRPr="000A1F60">
        <w:rPr>
          <w:rFonts w:eastAsia="Arial"/>
          <w:spacing w:val="6"/>
        </w:rPr>
        <w:t xml:space="preserve"> </w:t>
      </w:r>
      <w:r w:rsidRPr="000A1F60">
        <w:rPr>
          <w:rFonts w:eastAsia="Arial"/>
        </w:rPr>
        <w:t>s</w:t>
      </w:r>
      <w:r w:rsidRPr="000A1F60">
        <w:rPr>
          <w:rFonts w:eastAsia="Arial"/>
          <w:spacing w:val="-2"/>
        </w:rPr>
        <w:t>y</w:t>
      </w:r>
      <w:r w:rsidRPr="000A1F60">
        <w:rPr>
          <w:rFonts w:eastAsia="Arial"/>
        </w:rPr>
        <w:t>s</w:t>
      </w:r>
      <w:r w:rsidRPr="000A1F60">
        <w:rPr>
          <w:rFonts w:eastAsia="Arial"/>
          <w:spacing w:val="1"/>
        </w:rPr>
        <w:t>t</w:t>
      </w:r>
      <w:r w:rsidRPr="000A1F60">
        <w:rPr>
          <w:rFonts w:eastAsia="Arial"/>
          <w:spacing w:val="-3"/>
        </w:rPr>
        <w:t>e</w:t>
      </w:r>
      <w:r w:rsidRPr="000A1F60">
        <w:rPr>
          <w:rFonts w:eastAsia="Arial"/>
          <w:spacing w:val="1"/>
        </w:rPr>
        <w:t>m</w:t>
      </w:r>
      <w:r w:rsidRPr="000A1F60">
        <w:rPr>
          <w:rFonts w:eastAsia="Arial"/>
        </w:rPr>
        <w:t>s,</w:t>
      </w:r>
      <w:r w:rsidRPr="000A1F60">
        <w:rPr>
          <w:rFonts w:eastAsia="Arial"/>
          <w:spacing w:val="6"/>
        </w:rPr>
        <w:t xml:space="preserve"> </w:t>
      </w:r>
      <w:r w:rsidRPr="000A1F60">
        <w:rPr>
          <w:rFonts w:eastAsia="Arial"/>
        </w:rPr>
        <w:t>do not</w:t>
      </w:r>
      <w:r w:rsidRPr="000A1F60">
        <w:rPr>
          <w:rFonts w:eastAsia="Arial"/>
          <w:spacing w:val="6"/>
        </w:rPr>
        <w:t xml:space="preserve"> </w:t>
      </w:r>
      <w:r w:rsidRPr="000A1F60">
        <w:rPr>
          <w:rFonts w:eastAsia="Arial"/>
        </w:rPr>
        <w:t>ha</w:t>
      </w:r>
      <w:r w:rsidRPr="000A1F60">
        <w:rPr>
          <w:rFonts w:eastAsia="Arial"/>
          <w:spacing w:val="-2"/>
        </w:rPr>
        <w:t>v</w:t>
      </w:r>
      <w:r w:rsidRPr="000A1F60">
        <w:rPr>
          <w:rFonts w:eastAsia="Arial"/>
        </w:rPr>
        <w:t>e</w:t>
      </w:r>
      <w:r w:rsidRPr="000A1F60">
        <w:rPr>
          <w:rFonts w:eastAsia="Arial"/>
          <w:spacing w:val="4"/>
        </w:rPr>
        <w:t xml:space="preserve"> </w:t>
      </w:r>
      <w:r w:rsidRPr="000A1F60">
        <w:rPr>
          <w:rFonts w:eastAsia="Arial"/>
        </w:rPr>
        <w:t>access</w:t>
      </w:r>
      <w:r w:rsidRPr="000A1F60">
        <w:rPr>
          <w:rFonts w:eastAsia="Arial"/>
          <w:spacing w:val="5"/>
        </w:rPr>
        <w:t xml:space="preserve"> </w:t>
      </w:r>
      <w:r w:rsidRPr="000A1F60">
        <w:rPr>
          <w:rFonts w:eastAsia="Arial"/>
          <w:spacing w:val="1"/>
        </w:rPr>
        <w:t>t</w:t>
      </w:r>
      <w:r w:rsidRPr="000A1F60">
        <w:rPr>
          <w:rFonts w:eastAsia="Arial"/>
        </w:rPr>
        <w:t>o</w:t>
      </w:r>
      <w:r w:rsidRPr="000A1F60">
        <w:rPr>
          <w:rFonts w:eastAsia="Arial"/>
          <w:spacing w:val="2"/>
        </w:rPr>
        <w:t xml:space="preserve"> </w:t>
      </w:r>
      <w:r w:rsidRPr="000A1F60">
        <w:rPr>
          <w:rFonts w:eastAsia="Arial"/>
          <w:spacing w:val="1"/>
        </w:rPr>
        <w:t>t</w:t>
      </w:r>
      <w:r w:rsidRPr="000A1F60">
        <w:rPr>
          <w:rFonts w:eastAsia="Arial"/>
        </w:rPr>
        <w:t>he</w:t>
      </w:r>
      <w:r w:rsidRPr="000A1F60">
        <w:rPr>
          <w:rFonts w:eastAsia="Arial"/>
          <w:spacing w:val="2"/>
        </w:rPr>
        <w:t xml:space="preserve"> </w:t>
      </w:r>
      <w:r w:rsidRPr="000A1F60">
        <w:rPr>
          <w:rFonts w:eastAsia="Arial"/>
        </w:rPr>
        <w:t>pe</w:t>
      </w:r>
      <w:r w:rsidRPr="000A1F60">
        <w:rPr>
          <w:rFonts w:eastAsia="Arial"/>
          <w:spacing w:val="1"/>
        </w:rPr>
        <w:t>r</w:t>
      </w:r>
      <w:r w:rsidRPr="000A1F60">
        <w:rPr>
          <w:rFonts w:eastAsia="Arial"/>
        </w:rPr>
        <w:t>sonal</w:t>
      </w:r>
      <w:r w:rsidRPr="000A1F60">
        <w:rPr>
          <w:rFonts w:eastAsia="Arial"/>
          <w:spacing w:val="5"/>
        </w:rPr>
        <w:t xml:space="preserve"> </w:t>
      </w:r>
      <w:r w:rsidRPr="000A1F60">
        <w:rPr>
          <w:rFonts w:eastAsia="Arial"/>
          <w:spacing w:val="-1"/>
        </w:rPr>
        <w:t>i</w:t>
      </w:r>
      <w:r w:rsidRPr="000A1F60">
        <w:rPr>
          <w:rFonts w:eastAsia="Arial"/>
        </w:rPr>
        <w:t>den</w:t>
      </w:r>
      <w:r w:rsidRPr="000A1F60">
        <w:rPr>
          <w:rFonts w:eastAsia="Arial"/>
          <w:spacing w:val="1"/>
        </w:rPr>
        <w:t>t</w:t>
      </w:r>
      <w:r w:rsidRPr="000A1F60">
        <w:rPr>
          <w:rFonts w:eastAsia="Arial"/>
          <w:spacing w:val="-3"/>
        </w:rPr>
        <w:t>i</w:t>
      </w:r>
      <w:r w:rsidRPr="000A1F60">
        <w:rPr>
          <w:rFonts w:eastAsia="Arial"/>
          <w:spacing w:val="3"/>
        </w:rPr>
        <w:t>f</w:t>
      </w:r>
      <w:r w:rsidRPr="000A1F60">
        <w:rPr>
          <w:rFonts w:eastAsia="Arial"/>
          <w:spacing w:val="-2"/>
        </w:rPr>
        <w:t>y</w:t>
      </w:r>
      <w:r w:rsidRPr="000A1F60">
        <w:rPr>
          <w:rFonts w:eastAsia="Arial"/>
          <w:spacing w:val="-1"/>
        </w:rPr>
        <w:t>i</w:t>
      </w:r>
      <w:r w:rsidRPr="000A1F60">
        <w:rPr>
          <w:rFonts w:eastAsia="Arial"/>
        </w:rPr>
        <w:t>ng</w:t>
      </w:r>
      <w:r w:rsidRPr="000A1F60">
        <w:rPr>
          <w:rFonts w:eastAsia="Arial"/>
          <w:spacing w:val="7"/>
        </w:rPr>
        <w:t xml:space="preserve"> </w:t>
      </w:r>
      <w:r w:rsidRPr="000A1F60">
        <w:rPr>
          <w:rFonts w:eastAsia="Arial"/>
          <w:spacing w:val="-1"/>
        </w:rPr>
        <w:t>i</w:t>
      </w:r>
      <w:r w:rsidRPr="000A1F60">
        <w:rPr>
          <w:rFonts w:eastAsia="Arial"/>
          <w:spacing w:val="-3"/>
        </w:rPr>
        <w:t>n</w:t>
      </w:r>
      <w:r w:rsidRPr="000A1F60">
        <w:rPr>
          <w:rFonts w:eastAsia="Arial"/>
          <w:spacing w:val="1"/>
        </w:rPr>
        <w:t>f</w:t>
      </w:r>
      <w:r w:rsidRPr="000A1F60">
        <w:rPr>
          <w:rFonts w:eastAsia="Arial"/>
        </w:rPr>
        <w:t>o</w:t>
      </w:r>
      <w:r w:rsidRPr="000A1F60">
        <w:rPr>
          <w:rFonts w:eastAsia="Arial"/>
          <w:spacing w:val="1"/>
        </w:rPr>
        <w:t>rm</w:t>
      </w:r>
      <w:r w:rsidRPr="000A1F60">
        <w:rPr>
          <w:rFonts w:eastAsia="Arial"/>
          <w:spacing w:val="-3"/>
        </w:rPr>
        <w:t>a</w:t>
      </w:r>
      <w:r w:rsidRPr="000A1F60">
        <w:rPr>
          <w:rFonts w:eastAsia="Arial"/>
          <w:spacing w:val="1"/>
        </w:rPr>
        <w:t>t</w:t>
      </w:r>
      <w:r w:rsidRPr="000A1F60">
        <w:rPr>
          <w:rFonts w:eastAsia="Arial"/>
          <w:spacing w:val="-1"/>
        </w:rPr>
        <w:t>i</w:t>
      </w:r>
      <w:r w:rsidRPr="000A1F60">
        <w:rPr>
          <w:rFonts w:eastAsia="Arial"/>
        </w:rPr>
        <w:t>on.</w:t>
      </w:r>
      <w:r w:rsidR="00F555D7">
        <w:rPr>
          <w:rFonts w:eastAsia="Arial"/>
        </w:rPr>
        <w:t xml:space="preserve"> </w:t>
      </w:r>
      <w:r w:rsidRPr="000A1F60">
        <w:rPr>
          <w:rFonts w:eastAsia="Arial"/>
          <w:spacing w:val="2"/>
        </w:rPr>
        <w:t>T</w:t>
      </w:r>
      <w:r w:rsidRPr="000A1F60">
        <w:rPr>
          <w:rFonts w:eastAsia="Arial"/>
        </w:rPr>
        <w:t>he</w:t>
      </w:r>
      <w:r w:rsidRPr="000A1F60">
        <w:rPr>
          <w:rFonts w:eastAsia="Arial"/>
          <w:spacing w:val="4"/>
        </w:rPr>
        <w:t xml:space="preserve"> </w:t>
      </w:r>
      <w:r w:rsidRPr="000A1F60">
        <w:rPr>
          <w:rFonts w:eastAsia="Arial"/>
        </w:rPr>
        <w:t>s</w:t>
      </w:r>
      <w:r w:rsidRPr="000A1F60">
        <w:rPr>
          <w:rFonts w:eastAsia="Arial"/>
          <w:spacing w:val="-3"/>
        </w:rPr>
        <w:t>e</w:t>
      </w:r>
      <w:r w:rsidRPr="000A1F60">
        <w:rPr>
          <w:rFonts w:eastAsia="Arial"/>
        </w:rPr>
        <w:t>cu</w:t>
      </w:r>
      <w:r w:rsidRPr="000A1F60">
        <w:rPr>
          <w:rFonts w:eastAsia="Arial"/>
          <w:spacing w:val="1"/>
        </w:rPr>
        <w:t>r</w:t>
      </w:r>
      <w:r w:rsidRPr="000A1F60">
        <w:rPr>
          <w:rFonts w:eastAsia="Arial"/>
        </w:rPr>
        <w:t>ed da</w:t>
      </w:r>
      <w:r w:rsidRPr="000A1F60">
        <w:rPr>
          <w:rFonts w:eastAsia="Arial"/>
          <w:spacing w:val="1"/>
        </w:rPr>
        <w:t>t</w:t>
      </w:r>
      <w:r w:rsidRPr="000A1F60">
        <w:rPr>
          <w:rFonts w:eastAsia="Arial"/>
        </w:rPr>
        <w:t>abase</w:t>
      </w:r>
      <w:r w:rsidRPr="000A1F60">
        <w:rPr>
          <w:rFonts w:eastAsia="Arial"/>
          <w:spacing w:val="3"/>
        </w:rPr>
        <w:t xml:space="preserve"> </w:t>
      </w:r>
      <w:r w:rsidRPr="000A1F60">
        <w:rPr>
          <w:rFonts w:eastAsia="Arial"/>
        </w:rPr>
        <w:t>co</w:t>
      </w:r>
      <w:r w:rsidRPr="000A1F60">
        <w:rPr>
          <w:rFonts w:eastAsia="Arial"/>
          <w:spacing w:val="-3"/>
        </w:rPr>
        <w:t>n</w:t>
      </w:r>
      <w:r w:rsidRPr="000A1F60">
        <w:rPr>
          <w:rFonts w:eastAsia="Arial"/>
          <w:spacing w:val="1"/>
        </w:rPr>
        <w:t>t</w:t>
      </w:r>
      <w:r w:rsidRPr="000A1F60">
        <w:rPr>
          <w:rFonts w:eastAsia="Arial"/>
        </w:rPr>
        <w:t>a</w:t>
      </w:r>
      <w:r w:rsidRPr="000A1F60">
        <w:rPr>
          <w:rFonts w:eastAsia="Arial"/>
          <w:spacing w:val="-1"/>
        </w:rPr>
        <w:t>i</w:t>
      </w:r>
      <w:r w:rsidRPr="000A1F60">
        <w:rPr>
          <w:rFonts w:eastAsia="Arial"/>
        </w:rPr>
        <w:t xml:space="preserve">ns </w:t>
      </w:r>
      <w:r w:rsidRPr="000A1F60">
        <w:rPr>
          <w:rFonts w:eastAsia="Arial"/>
          <w:spacing w:val="3"/>
        </w:rPr>
        <w:t>f</w:t>
      </w:r>
      <w:r w:rsidRPr="000A1F60">
        <w:rPr>
          <w:rFonts w:eastAsia="Arial"/>
          <w:spacing w:val="-1"/>
        </w:rPr>
        <w:t>i</w:t>
      </w:r>
      <w:r w:rsidRPr="000A1F60">
        <w:rPr>
          <w:rFonts w:eastAsia="Arial"/>
        </w:rPr>
        <w:t>e</w:t>
      </w:r>
      <w:r w:rsidRPr="000A1F60">
        <w:rPr>
          <w:rFonts w:eastAsia="Arial"/>
          <w:spacing w:val="-1"/>
        </w:rPr>
        <w:t>l</w:t>
      </w:r>
      <w:r w:rsidRPr="000A1F60">
        <w:rPr>
          <w:rFonts w:eastAsia="Arial"/>
        </w:rPr>
        <w:t>d</w:t>
      </w:r>
      <w:r w:rsidRPr="000A1F60">
        <w:rPr>
          <w:rFonts w:eastAsia="Arial"/>
          <w:spacing w:val="-1"/>
        </w:rPr>
        <w:t>-</w:t>
      </w:r>
      <w:r w:rsidRPr="000A1F60">
        <w:rPr>
          <w:rFonts w:eastAsia="Arial"/>
        </w:rPr>
        <w:t>spec</w:t>
      </w:r>
      <w:r w:rsidRPr="000A1F60">
        <w:rPr>
          <w:rFonts w:eastAsia="Arial"/>
          <w:spacing w:val="-4"/>
        </w:rPr>
        <w:t>i</w:t>
      </w:r>
      <w:r w:rsidRPr="000A1F60">
        <w:rPr>
          <w:rFonts w:eastAsia="Arial"/>
          <w:spacing w:val="3"/>
        </w:rPr>
        <w:t>f</w:t>
      </w:r>
      <w:r w:rsidRPr="000A1F60">
        <w:rPr>
          <w:rFonts w:eastAsia="Arial"/>
          <w:spacing w:val="-1"/>
        </w:rPr>
        <w:t>i</w:t>
      </w:r>
      <w:r w:rsidRPr="000A1F60">
        <w:rPr>
          <w:rFonts w:eastAsia="Arial"/>
        </w:rPr>
        <w:t>c</w:t>
      </w:r>
      <w:r w:rsidRPr="000A1F60">
        <w:rPr>
          <w:rFonts w:eastAsia="Arial"/>
          <w:spacing w:val="3"/>
        </w:rPr>
        <w:t xml:space="preserve"> </w:t>
      </w:r>
      <w:r w:rsidRPr="000A1F60">
        <w:rPr>
          <w:rFonts w:eastAsia="Arial"/>
        </w:rPr>
        <w:t>pe</w:t>
      </w:r>
      <w:r w:rsidRPr="000A1F60">
        <w:rPr>
          <w:rFonts w:eastAsia="Arial"/>
          <w:spacing w:val="-2"/>
        </w:rPr>
        <w:t>r</w:t>
      </w:r>
      <w:r w:rsidRPr="000A1F60">
        <w:rPr>
          <w:rFonts w:eastAsia="Arial"/>
          <w:spacing w:val="1"/>
        </w:rPr>
        <w:t>m</w:t>
      </w:r>
      <w:r w:rsidRPr="000A1F60">
        <w:rPr>
          <w:rFonts w:eastAsia="Arial"/>
          <w:spacing w:val="-1"/>
        </w:rPr>
        <w:t>i</w:t>
      </w:r>
      <w:r w:rsidRPr="000A1F60">
        <w:rPr>
          <w:rFonts w:eastAsia="Arial"/>
        </w:rPr>
        <w:t>ss</w:t>
      </w:r>
      <w:r w:rsidRPr="000A1F60">
        <w:rPr>
          <w:rFonts w:eastAsia="Arial"/>
          <w:spacing w:val="-1"/>
        </w:rPr>
        <w:t>i</w:t>
      </w:r>
      <w:r w:rsidRPr="000A1F60">
        <w:rPr>
          <w:rFonts w:eastAsia="Arial"/>
        </w:rPr>
        <w:t>ons</w:t>
      </w:r>
      <w:r w:rsidRPr="000A1F60">
        <w:rPr>
          <w:rFonts w:eastAsia="Arial"/>
          <w:spacing w:val="3"/>
        </w:rPr>
        <w:t xml:space="preserve"> </w:t>
      </w:r>
      <w:r w:rsidRPr="000A1F60">
        <w:rPr>
          <w:rFonts w:eastAsia="Arial"/>
          <w:spacing w:val="1"/>
        </w:rPr>
        <w:t>t</w:t>
      </w:r>
      <w:r w:rsidRPr="000A1F60">
        <w:rPr>
          <w:rFonts w:eastAsia="Arial"/>
        </w:rPr>
        <w:t>h</w:t>
      </w:r>
      <w:r w:rsidRPr="000A1F60">
        <w:rPr>
          <w:rFonts w:eastAsia="Arial"/>
          <w:spacing w:val="-3"/>
        </w:rPr>
        <w:t>a</w:t>
      </w:r>
      <w:r w:rsidRPr="000A1F60">
        <w:rPr>
          <w:rFonts w:eastAsia="Arial"/>
        </w:rPr>
        <w:t>t</w:t>
      </w:r>
      <w:r w:rsidRPr="000A1F60">
        <w:rPr>
          <w:rFonts w:eastAsia="Arial"/>
          <w:spacing w:val="4"/>
        </w:rPr>
        <w:t xml:space="preserve"> </w:t>
      </w:r>
      <w:r w:rsidRPr="000A1F60">
        <w:rPr>
          <w:rFonts w:eastAsia="Arial"/>
          <w:spacing w:val="1"/>
        </w:rPr>
        <w:t>r</w:t>
      </w:r>
      <w:r w:rsidRPr="000A1F60">
        <w:rPr>
          <w:rFonts w:eastAsia="Arial"/>
        </w:rPr>
        <w:t>e</w:t>
      </w:r>
      <w:r w:rsidRPr="000A1F60">
        <w:rPr>
          <w:rFonts w:eastAsia="Arial"/>
          <w:spacing w:val="-2"/>
        </w:rPr>
        <w:t>s</w:t>
      </w:r>
      <w:r w:rsidRPr="000A1F60">
        <w:rPr>
          <w:rFonts w:eastAsia="Arial"/>
          <w:spacing w:val="1"/>
        </w:rPr>
        <w:t>tr</w:t>
      </w:r>
      <w:r w:rsidRPr="000A1F60">
        <w:rPr>
          <w:rFonts w:eastAsia="Arial"/>
          <w:spacing w:val="-1"/>
        </w:rPr>
        <w:t>i</w:t>
      </w:r>
      <w:r w:rsidRPr="000A1F60">
        <w:rPr>
          <w:rFonts w:eastAsia="Arial"/>
          <w:spacing w:val="-2"/>
        </w:rPr>
        <w:t>c</w:t>
      </w:r>
      <w:r w:rsidRPr="000A1F60">
        <w:rPr>
          <w:rFonts w:eastAsia="Arial"/>
        </w:rPr>
        <w:t>t</w:t>
      </w:r>
      <w:r w:rsidRPr="000A1F60">
        <w:rPr>
          <w:rFonts w:eastAsia="Arial"/>
          <w:spacing w:val="4"/>
        </w:rPr>
        <w:t xml:space="preserve"> </w:t>
      </w:r>
      <w:r w:rsidRPr="000A1F60">
        <w:rPr>
          <w:rFonts w:eastAsia="Arial"/>
        </w:rPr>
        <w:t>acc</w:t>
      </w:r>
      <w:r w:rsidRPr="000A1F60">
        <w:rPr>
          <w:rFonts w:eastAsia="Arial"/>
          <w:spacing w:val="-3"/>
        </w:rPr>
        <w:t>e</w:t>
      </w:r>
      <w:r w:rsidRPr="000A1F60">
        <w:rPr>
          <w:rFonts w:eastAsia="Arial"/>
        </w:rPr>
        <w:t>ss</w:t>
      </w:r>
      <w:r w:rsidRPr="000A1F60">
        <w:rPr>
          <w:rFonts w:eastAsia="Arial"/>
          <w:spacing w:val="3"/>
        </w:rPr>
        <w:t xml:space="preserve"> </w:t>
      </w:r>
      <w:r w:rsidRPr="000A1F60">
        <w:rPr>
          <w:rFonts w:eastAsia="Arial"/>
          <w:spacing w:val="1"/>
        </w:rPr>
        <w:t>t</w:t>
      </w:r>
      <w:r w:rsidRPr="000A1F60">
        <w:rPr>
          <w:rFonts w:eastAsia="Arial"/>
        </w:rPr>
        <w:t xml:space="preserve">o </w:t>
      </w:r>
      <w:r w:rsidRPr="000A1F60">
        <w:rPr>
          <w:rFonts w:eastAsia="Arial"/>
          <w:spacing w:val="1"/>
        </w:rPr>
        <w:t>t</w:t>
      </w:r>
      <w:r w:rsidRPr="000A1F60">
        <w:rPr>
          <w:rFonts w:eastAsia="Arial"/>
        </w:rPr>
        <w:t>he da</w:t>
      </w:r>
      <w:r w:rsidRPr="000A1F60">
        <w:rPr>
          <w:rFonts w:eastAsia="Arial"/>
          <w:spacing w:val="1"/>
        </w:rPr>
        <w:t>t</w:t>
      </w:r>
      <w:r w:rsidRPr="000A1F60">
        <w:rPr>
          <w:rFonts w:eastAsia="Arial"/>
        </w:rPr>
        <w:t>a</w:t>
      </w:r>
      <w:r w:rsidRPr="000A1F60">
        <w:rPr>
          <w:rFonts w:eastAsia="Arial"/>
          <w:spacing w:val="2"/>
        </w:rPr>
        <w:t xml:space="preserve"> </w:t>
      </w:r>
      <w:r w:rsidRPr="000A1F60">
        <w:rPr>
          <w:rFonts w:eastAsia="Arial"/>
        </w:rPr>
        <w:t xml:space="preserve">by </w:t>
      </w:r>
      <w:r w:rsidRPr="000A1F60">
        <w:rPr>
          <w:rFonts w:eastAsia="Arial"/>
          <w:spacing w:val="1"/>
        </w:rPr>
        <w:t>t</w:t>
      </w:r>
      <w:r w:rsidRPr="000A1F60">
        <w:rPr>
          <w:rFonts w:eastAsia="Arial"/>
          <w:spacing w:val="-2"/>
        </w:rPr>
        <w:t>y</w:t>
      </w:r>
      <w:r w:rsidRPr="000A1F60">
        <w:rPr>
          <w:rFonts w:eastAsia="Arial"/>
        </w:rPr>
        <w:t>pe</w:t>
      </w:r>
      <w:r w:rsidRPr="000A1F60">
        <w:rPr>
          <w:rFonts w:eastAsia="Arial"/>
          <w:spacing w:val="2"/>
        </w:rPr>
        <w:t xml:space="preserve"> </w:t>
      </w:r>
      <w:r w:rsidRPr="000A1F60">
        <w:rPr>
          <w:rFonts w:eastAsia="Arial"/>
          <w:spacing w:val="-3"/>
        </w:rPr>
        <w:t>o</w:t>
      </w:r>
      <w:r w:rsidRPr="000A1F60">
        <w:rPr>
          <w:rFonts w:eastAsia="Arial"/>
        </w:rPr>
        <w:t>f</w:t>
      </w:r>
      <w:r w:rsidRPr="000A1F60">
        <w:rPr>
          <w:rFonts w:eastAsia="Arial"/>
          <w:spacing w:val="6"/>
        </w:rPr>
        <w:t xml:space="preserve"> </w:t>
      </w:r>
      <w:r w:rsidRPr="000A1F60">
        <w:rPr>
          <w:rFonts w:eastAsia="Arial"/>
        </w:rPr>
        <w:t>us</w:t>
      </w:r>
      <w:r w:rsidRPr="000A1F60">
        <w:rPr>
          <w:rFonts w:eastAsia="Arial"/>
          <w:spacing w:val="-3"/>
        </w:rPr>
        <w:t>e</w:t>
      </w:r>
      <w:r w:rsidRPr="000A1F60">
        <w:rPr>
          <w:rFonts w:eastAsia="Arial"/>
          <w:spacing w:val="1"/>
        </w:rPr>
        <w:t>r</w:t>
      </w:r>
      <w:r w:rsidR="004D3F56">
        <w:rPr>
          <w:rFonts w:eastAsia="Arial"/>
          <w:spacing w:val="1"/>
        </w:rPr>
        <w:t>,</w:t>
      </w:r>
      <w:r>
        <w:rPr>
          <w:rFonts w:eastAsia="Arial"/>
          <w:spacing w:val="1"/>
        </w:rPr>
        <w:t xml:space="preserve"> </w:t>
      </w:r>
      <w:r w:rsidRPr="000A1F60">
        <w:rPr>
          <w:rFonts w:eastAsia="Arial"/>
          <w:spacing w:val="-3"/>
        </w:rPr>
        <w:t>p</w:t>
      </w:r>
      <w:r w:rsidRPr="000A1F60">
        <w:rPr>
          <w:rFonts w:eastAsia="Arial"/>
          <w:spacing w:val="1"/>
        </w:rPr>
        <w:t>r</w:t>
      </w:r>
      <w:r w:rsidRPr="000A1F60">
        <w:rPr>
          <w:rFonts w:eastAsia="Arial"/>
        </w:rPr>
        <w:t>e</w:t>
      </w:r>
      <w:r w:rsidRPr="000A1F60">
        <w:rPr>
          <w:rFonts w:eastAsia="Arial"/>
          <w:spacing w:val="-2"/>
        </w:rPr>
        <w:t>v</w:t>
      </w:r>
      <w:r w:rsidRPr="000A1F60">
        <w:rPr>
          <w:rFonts w:eastAsia="Arial"/>
        </w:rPr>
        <w:t>en</w:t>
      </w:r>
      <w:r w:rsidRPr="000A1F60">
        <w:rPr>
          <w:rFonts w:eastAsia="Arial"/>
          <w:spacing w:val="1"/>
        </w:rPr>
        <w:t>t</w:t>
      </w:r>
      <w:r w:rsidRPr="000A1F60">
        <w:rPr>
          <w:rFonts w:eastAsia="Arial"/>
          <w:spacing w:val="-1"/>
        </w:rPr>
        <w:t>i</w:t>
      </w:r>
      <w:r w:rsidRPr="000A1F60">
        <w:rPr>
          <w:rFonts w:eastAsia="Arial"/>
        </w:rPr>
        <w:t>ng</w:t>
      </w:r>
      <w:r w:rsidRPr="000A1F60">
        <w:rPr>
          <w:rFonts w:eastAsia="Arial"/>
          <w:spacing w:val="1"/>
        </w:rPr>
        <w:t xml:space="preserve"> </w:t>
      </w:r>
      <w:r w:rsidRPr="000A1F60">
        <w:rPr>
          <w:rFonts w:eastAsia="Arial"/>
        </w:rPr>
        <w:t>unau</w:t>
      </w:r>
      <w:r w:rsidRPr="000A1F60">
        <w:rPr>
          <w:rFonts w:eastAsia="Arial"/>
          <w:spacing w:val="1"/>
        </w:rPr>
        <w:t>t</w:t>
      </w:r>
      <w:r w:rsidRPr="000A1F60">
        <w:rPr>
          <w:rFonts w:eastAsia="Arial"/>
        </w:rPr>
        <w:t>h</w:t>
      </w:r>
      <w:r w:rsidRPr="000A1F60">
        <w:rPr>
          <w:rFonts w:eastAsia="Arial"/>
          <w:spacing w:val="-3"/>
        </w:rPr>
        <w:t>o</w:t>
      </w:r>
      <w:r w:rsidRPr="000A1F60">
        <w:rPr>
          <w:rFonts w:eastAsia="Arial"/>
          <w:spacing w:val="1"/>
        </w:rPr>
        <w:t>r</w:t>
      </w:r>
      <w:r w:rsidRPr="000A1F60">
        <w:rPr>
          <w:rFonts w:eastAsia="Arial"/>
          <w:spacing w:val="-1"/>
        </w:rPr>
        <w:t>i</w:t>
      </w:r>
      <w:r w:rsidRPr="000A1F60">
        <w:rPr>
          <w:rFonts w:eastAsia="Arial"/>
          <w:spacing w:val="-2"/>
        </w:rPr>
        <w:t>z</w:t>
      </w:r>
      <w:r w:rsidRPr="000A1F60">
        <w:rPr>
          <w:rFonts w:eastAsia="Arial"/>
        </w:rPr>
        <w:t>ed</w:t>
      </w:r>
      <w:r w:rsidRPr="000A1F60">
        <w:rPr>
          <w:rFonts w:eastAsia="Arial"/>
          <w:spacing w:val="1"/>
        </w:rPr>
        <w:t xml:space="preserve"> </w:t>
      </w:r>
      <w:r w:rsidRPr="000A1F60">
        <w:rPr>
          <w:rFonts w:eastAsia="Arial"/>
        </w:rPr>
        <w:t>acces</w:t>
      </w:r>
      <w:r w:rsidRPr="000A1F60">
        <w:rPr>
          <w:rFonts w:eastAsia="Arial"/>
          <w:spacing w:val="-2"/>
        </w:rPr>
        <w:t>s</w:t>
      </w:r>
      <w:r w:rsidRPr="000A1F60">
        <w:rPr>
          <w:rFonts w:eastAsia="Arial"/>
        </w:rPr>
        <w:t>.</w:t>
      </w:r>
      <w:r w:rsidR="001936D0">
        <w:rPr>
          <w:rFonts w:eastAsia="Arial"/>
        </w:rPr>
        <w:t xml:space="preserve"> </w:t>
      </w:r>
      <w:r w:rsidRPr="009D7C05">
        <w:t xml:space="preserve">All </w:t>
      </w:r>
      <w:r>
        <w:t xml:space="preserve">KN </w:t>
      </w:r>
      <w:r w:rsidRPr="009D7C05">
        <w:t xml:space="preserve">employees are required to sign a confidentiality agreement requiring </w:t>
      </w:r>
      <w:r>
        <w:t xml:space="preserve">them </w:t>
      </w:r>
      <w:r w:rsidRPr="009D7C05">
        <w:t>to secure personally indefinable information. Employees who violate the confidentiality agreement are subject to disciplinary action.</w:t>
      </w:r>
    </w:p>
    <w:p w:rsidR="00195CAD" w:rsidRPr="009D7C05" w:rsidRDefault="00195CAD" w:rsidP="00D32737">
      <w:pPr>
        <w:pStyle w:val="BodyText1"/>
      </w:pPr>
      <w:r w:rsidRPr="009D7C05">
        <w:t>KN has developed a secure transmission and collection protocol, including the use of system passwords and two separate sets of firewalls to prevent unauthorized access to the system. Only de-identified data will be transmitted to RTI via an encrypted FTP server, with passwords transmitted separately by telephone. The data file itself will also be encrypted with 256-bit AES encryption with the password transmitted separately by telephone.</w:t>
      </w:r>
    </w:p>
    <w:p w:rsidR="00195CAD" w:rsidRPr="009D7C05" w:rsidRDefault="000D4316" w:rsidP="00C92A4F">
      <w:pPr>
        <w:pStyle w:val="BodyText1"/>
      </w:pPr>
      <w:r>
        <w:t>RTI will receive a de-identified dataset and will maintain the data on a secure se</w:t>
      </w:r>
      <w:r w:rsidR="004D3F56">
        <w:t>r</w:t>
      </w:r>
      <w:r>
        <w:t>ver in a space dedicated to this study.</w:t>
      </w:r>
      <w:r w:rsidR="00F555D7">
        <w:t xml:space="preserve"> </w:t>
      </w:r>
      <w:r w:rsidR="00272623">
        <w:t>Access to the data will be restricted; o</w:t>
      </w:r>
      <w:r>
        <w:t xml:space="preserve">nly project staff will have regular access to the data. </w:t>
      </w:r>
      <w:r w:rsidR="00195CAD" w:rsidRPr="009D7C05">
        <w:t xml:space="preserve">At the conclusion of the contract with RTI, de-identified data will be delivered to </w:t>
      </w:r>
      <w:r w:rsidR="00D33FB6">
        <w:t xml:space="preserve">Mr. </w:t>
      </w:r>
      <w:r w:rsidR="00195CAD">
        <w:t>Samuel Shipley, t</w:t>
      </w:r>
      <w:r w:rsidR="00195CAD" w:rsidRPr="009D7C05">
        <w:t xml:space="preserve">he ASPE </w:t>
      </w:r>
      <w:r w:rsidR="00D33FB6">
        <w:t xml:space="preserve">project </w:t>
      </w:r>
      <w:r w:rsidR="00195CAD" w:rsidRPr="009D7C05">
        <w:t>officer</w:t>
      </w:r>
      <w:r w:rsidR="00195CAD">
        <w:t>.</w:t>
      </w:r>
      <w:r w:rsidR="00F555D7">
        <w:t xml:space="preserve"> </w:t>
      </w:r>
      <w:r w:rsidR="00195CAD" w:rsidRPr="009D7C05">
        <w:t xml:space="preserve">The data files </w:t>
      </w:r>
      <w:r w:rsidR="00C92A4F">
        <w:t>will</w:t>
      </w:r>
      <w:r w:rsidR="002847AE">
        <w:t xml:space="preserve"> be sent</w:t>
      </w:r>
      <w:r w:rsidR="00EF72C5">
        <w:t xml:space="preserve"> on a flash drive </w:t>
      </w:r>
      <w:r w:rsidR="00C92A4F">
        <w:t>i</w:t>
      </w:r>
      <w:r w:rsidR="00914EF1">
        <w:t xml:space="preserve">n a SAS readable </w:t>
      </w:r>
      <w:r w:rsidR="00C92A4F">
        <w:t>format</w:t>
      </w:r>
      <w:r w:rsidR="00914EF1">
        <w:t xml:space="preserve">.  The data </w:t>
      </w:r>
      <w:r w:rsidR="00195CAD" w:rsidRPr="009D7C05">
        <w:t xml:space="preserve">will be stored on the secure ASPE network in a folder </w:t>
      </w:r>
      <w:r w:rsidR="00195CAD" w:rsidRPr="009D7C05">
        <w:lastRenderedPageBreak/>
        <w:t xml:space="preserve">with restricted access. Access to the folder </w:t>
      </w:r>
      <w:r w:rsidR="00C92A4F">
        <w:t xml:space="preserve">for future analyses only </w:t>
      </w:r>
      <w:r w:rsidR="00195CAD" w:rsidRPr="009D7C05">
        <w:t xml:space="preserve">will be permitted on </w:t>
      </w:r>
      <w:r w:rsidR="0033655F">
        <w:t xml:space="preserve">pre-approved, </w:t>
      </w:r>
      <w:r w:rsidR="00195CAD" w:rsidRPr="009D7C05">
        <w:t>case</w:t>
      </w:r>
      <w:r w:rsidR="00195CAD">
        <w:t>-</w:t>
      </w:r>
      <w:r w:rsidR="00195CAD" w:rsidRPr="009D7C05">
        <w:t>by</w:t>
      </w:r>
      <w:r w:rsidR="00195CAD">
        <w:t>-</w:t>
      </w:r>
      <w:r w:rsidR="00195CAD" w:rsidRPr="009D7C05">
        <w:t>case basis.</w:t>
      </w:r>
      <w:r w:rsidR="00F555D7">
        <w:t xml:space="preserve"> </w:t>
      </w:r>
    </w:p>
    <w:p w:rsidR="009D7C05" w:rsidRPr="0057096C" w:rsidRDefault="009D7C05" w:rsidP="001656C5">
      <w:pPr>
        <w:pStyle w:val="Heading3"/>
      </w:pPr>
      <w:bookmarkStart w:id="22" w:name="_Toc365448270"/>
      <w:r w:rsidRPr="0057096C">
        <w:t>A.10.</w:t>
      </w:r>
      <w:r w:rsidR="006A3D51">
        <w:t>3</w:t>
      </w:r>
      <w:r w:rsidRPr="0057096C">
        <w:t>. Respondent Consent</w:t>
      </w:r>
      <w:bookmarkEnd w:id="22"/>
    </w:p>
    <w:p w:rsidR="007207D0" w:rsidRPr="009D7C05" w:rsidRDefault="007207D0" w:rsidP="006519C0">
      <w:pPr>
        <w:pStyle w:val="BodyText1"/>
      </w:pPr>
      <w:r w:rsidRPr="009D7C05">
        <w:t xml:space="preserve">All respondents recruited for the online national research survey will be required to read, review, and click a box indicating that they are </w:t>
      </w:r>
      <w:r w:rsidR="00822E5D">
        <w:t>40</w:t>
      </w:r>
      <w:r w:rsidRPr="009D7C05">
        <w:t xml:space="preserve"> years of age or older and that they are providing informed consent to begin the survey. If a respondent does not </w:t>
      </w:r>
      <w:r w:rsidR="008156A6">
        <w:t xml:space="preserve">so </w:t>
      </w:r>
      <w:r w:rsidRPr="009D7C05">
        <w:t xml:space="preserve">indicate, the </w:t>
      </w:r>
      <w:r w:rsidR="008156A6">
        <w:t>survey</w:t>
      </w:r>
      <w:r w:rsidRPr="009D7C05">
        <w:t xml:space="preserve"> will go to a termination screen and the survey will not be </w:t>
      </w:r>
      <w:r>
        <w:t>administered</w:t>
      </w:r>
      <w:r w:rsidRPr="009D7C05">
        <w:t>. The consent form has been reviewed and approved by RTI’s IRB</w:t>
      </w:r>
      <w:r w:rsidR="00654DE1">
        <w:t xml:space="preserve"> (</w:t>
      </w:r>
      <w:r w:rsidRPr="00AD4E7D">
        <w:rPr>
          <w:b/>
          <w:bCs/>
          <w:i/>
        </w:rPr>
        <w:t xml:space="preserve">Attachment </w:t>
      </w:r>
      <w:r w:rsidR="006519C0">
        <w:rPr>
          <w:b/>
          <w:bCs/>
          <w:i/>
        </w:rPr>
        <w:t>C</w:t>
      </w:r>
      <w:r w:rsidR="00654DE1">
        <w:rPr>
          <w:b/>
          <w:bCs/>
          <w:i/>
        </w:rPr>
        <w:t>)</w:t>
      </w:r>
      <w:r w:rsidRPr="009D7C05">
        <w:t>.</w:t>
      </w:r>
    </w:p>
    <w:p w:rsidR="009D7C05" w:rsidRPr="0057096C" w:rsidRDefault="009D7C05" w:rsidP="001656C5">
      <w:pPr>
        <w:pStyle w:val="Heading3"/>
      </w:pPr>
      <w:bookmarkStart w:id="23" w:name="_Toc365448271"/>
      <w:r w:rsidRPr="0057096C">
        <w:t>A.10.</w:t>
      </w:r>
      <w:r w:rsidR="00CE7025">
        <w:t>4</w:t>
      </w:r>
      <w:r w:rsidR="003F7AB5" w:rsidRPr="0057096C">
        <w:t>. Informing</w:t>
      </w:r>
      <w:r w:rsidRPr="0057096C">
        <w:t xml:space="preserve"> Respondents of the Voluntary o</w:t>
      </w:r>
      <w:r w:rsidR="0057096C">
        <w:t>r</w:t>
      </w:r>
      <w:r w:rsidRPr="0057096C">
        <w:t xml:space="preserve"> Mandatory Nature of Their Response</w:t>
      </w:r>
      <w:bookmarkEnd w:id="23"/>
    </w:p>
    <w:p w:rsidR="007207D0" w:rsidRDefault="007207D0" w:rsidP="00D32737">
      <w:pPr>
        <w:pStyle w:val="BodyText1"/>
      </w:pPr>
      <w:r w:rsidRPr="009D7C05">
        <w:t xml:space="preserve">The IRB-approved </w:t>
      </w:r>
      <w:r w:rsidR="00462DE8">
        <w:t xml:space="preserve">survey </w:t>
      </w:r>
      <w:r w:rsidRPr="009D7C05">
        <w:t>includes text explaining that the survey is voluntary.</w:t>
      </w:r>
      <w:r w:rsidR="00462DE8">
        <w:t xml:space="preserve"> The text is presented below in </w:t>
      </w:r>
      <w:r w:rsidR="007319AC">
        <w:rPr>
          <w:b/>
          <w:bCs/>
          <w:i/>
          <w:iCs/>
        </w:rPr>
        <w:t>Figure A.10-1</w:t>
      </w:r>
      <w:r w:rsidR="00462DE8">
        <w:t>:</w:t>
      </w:r>
    </w:p>
    <w:p w:rsidR="00462DE8" w:rsidRPr="00462DE8" w:rsidRDefault="007319AC" w:rsidP="001656C5">
      <w:pPr>
        <w:pStyle w:val="FigureTitle"/>
      </w:pPr>
      <w:bookmarkStart w:id="24" w:name="_Toc365385608"/>
      <w:r>
        <w:t>Figure A.10-1</w:t>
      </w:r>
      <w:r w:rsidR="00326DE3">
        <w:t xml:space="preserve">. </w:t>
      </w:r>
      <w:r w:rsidR="00462DE8">
        <w:t>Survey Text on Voluntary Nature of Respondent Response</w:t>
      </w:r>
      <w:bookmarkEnd w:id="24"/>
    </w:p>
    <w:tbl>
      <w:tblPr>
        <w:tblStyle w:val="TableGrid"/>
        <w:tblW w:w="0" w:type="auto"/>
        <w:tblLook w:val="04A0" w:firstRow="1" w:lastRow="0" w:firstColumn="1" w:lastColumn="0" w:noHBand="0" w:noVBand="1"/>
      </w:tblPr>
      <w:tblGrid>
        <w:gridCol w:w="9576"/>
      </w:tblGrid>
      <w:tr w:rsidR="001656C5" w:rsidTr="001656C5">
        <w:tc>
          <w:tcPr>
            <w:tcW w:w="9576" w:type="dxa"/>
          </w:tcPr>
          <w:p w:rsidR="001656C5" w:rsidRPr="00AD4E7D" w:rsidRDefault="001656C5" w:rsidP="001656C5">
            <w:pPr>
              <w:spacing w:after="240"/>
              <w:jc w:val="center"/>
              <w:rPr>
                <w:b/>
              </w:rPr>
            </w:pPr>
            <w:r w:rsidRPr="00AD4E7D">
              <w:rPr>
                <w:b/>
              </w:rPr>
              <w:t>Long-Term Care Survey</w:t>
            </w:r>
          </w:p>
          <w:p w:rsidR="001656C5" w:rsidRPr="00AD4E7D" w:rsidRDefault="001656C5" w:rsidP="001656C5">
            <w:pPr>
              <w:pStyle w:val="BodyText1"/>
              <w:spacing w:line="240" w:lineRule="auto"/>
              <w:ind w:firstLine="0"/>
            </w:pPr>
            <w:r w:rsidRPr="00AD4E7D">
              <w:t xml:space="preserve">This survey is sponsored by the U.S. Department of Health and Human Services. RTI International developed the questionnaire. The survey is administered by </w:t>
            </w:r>
            <w:r w:rsidRPr="00AD4E7D">
              <w:rPr>
                <w:rFonts w:cstheme="majorBidi"/>
              </w:rPr>
              <w:t>GfK Custom Research</w:t>
            </w:r>
            <w:r w:rsidRPr="00AD4E7D">
              <w:t xml:space="preserve">. This survey is about how people plan for their retirement, especially for their future long-term care needs. </w:t>
            </w:r>
          </w:p>
          <w:p w:rsidR="001656C5" w:rsidRPr="00AD4E7D" w:rsidRDefault="001656C5" w:rsidP="001656C5">
            <w:pPr>
              <w:pStyle w:val="BodyText1"/>
              <w:spacing w:line="240" w:lineRule="auto"/>
              <w:ind w:firstLine="0"/>
            </w:pPr>
            <w:r w:rsidRPr="00AD4E7D">
              <w:t>Long-term care includes helping people with daily activities, such as bathing, dressing, taking medications, and preparing meals over a long period of time. Long-term care can be provided in nursing homes, assisted living facilities, in individual homes, or in the community. Most people with disabilities are elderly, but people of all ages may need long-term care.</w:t>
            </w:r>
          </w:p>
          <w:p w:rsidR="001656C5" w:rsidRPr="00AD4E7D" w:rsidRDefault="001656C5" w:rsidP="001656C5">
            <w:pPr>
              <w:pStyle w:val="BodyText1"/>
              <w:spacing w:line="240" w:lineRule="auto"/>
              <w:ind w:firstLine="0"/>
            </w:pPr>
            <w:r w:rsidRPr="00AD4E7D">
              <w:t xml:space="preserve">This survey will take about 45 minutes to complete. Your name and e-mail address will never be linked to your answers. </w:t>
            </w:r>
            <w:r w:rsidRPr="00560285">
              <w:t xml:space="preserve">We will treat your answers as private </w:t>
            </w:r>
            <w:r w:rsidR="009029AF" w:rsidRPr="00560285">
              <w:t>to the extent permissible by law</w:t>
            </w:r>
            <w:r w:rsidRPr="00560285">
              <w:t>.</w:t>
            </w:r>
            <w:r w:rsidRPr="00AD4E7D">
              <w:t xml:space="preserve"> You may also choose not to answer any questions. You will be provided $X for your time. </w:t>
            </w:r>
          </w:p>
          <w:p w:rsidR="001656C5" w:rsidRPr="00AD4E7D" w:rsidRDefault="001656C5" w:rsidP="001656C5">
            <w:pPr>
              <w:pStyle w:val="BodyText1"/>
              <w:spacing w:line="240" w:lineRule="auto"/>
              <w:ind w:firstLine="0"/>
            </w:pPr>
            <w:r w:rsidRPr="00AD4E7D">
              <w:rPr>
                <w:rFonts w:cstheme="majorBidi"/>
              </w:rPr>
              <w:t xml:space="preserve">If you have any technical questions about the study, you may call GfK Custom Research </w:t>
            </w:r>
            <w:r w:rsidRPr="00AD4E7D">
              <w:t>at 1-212-240-5300. If you have any questions about your rights as a study participant, you may contact RTI’s Office of Research Protection at 1-866-214-2043 (a toll-free number).</w:t>
            </w:r>
          </w:p>
          <w:p w:rsidR="001656C5" w:rsidRPr="00AD4E7D" w:rsidRDefault="001656C5" w:rsidP="001656C5">
            <w:pPr>
              <w:pStyle w:val="BodyText1"/>
              <w:spacing w:line="240" w:lineRule="auto"/>
              <w:ind w:firstLine="0"/>
            </w:pPr>
            <w:r w:rsidRPr="00AD4E7D">
              <w:t>I have read and understand the statements above. I consent to participate in this survey.</w:t>
            </w:r>
            <w:r w:rsidR="00F555D7" w:rsidRPr="00AD4E7D">
              <w:t xml:space="preserve"> </w:t>
            </w:r>
          </w:p>
          <w:p w:rsidR="001656C5" w:rsidRPr="00AD4E7D" w:rsidRDefault="001656C5" w:rsidP="001656C5">
            <w:pPr>
              <w:pStyle w:val="aa"/>
              <w:spacing w:before="0"/>
              <w:ind w:firstLine="0"/>
              <w:rPr>
                <w:rFonts w:ascii="Times New Roman" w:hAnsi="Times New Roman"/>
              </w:rPr>
            </w:pPr>
            <w:r w:rsidRPr="00AD4E7D">
              <w:rPr>
                <w:rFonts w:ascii="Times New Roman" w:hAnsi="Times New Roman"/>
                <w:noProof/>
              </w:rPr>
              <w:sym w:font="Wingdings" w:char="F0A1"/>
            </w:r>
            <w:r w:rsidRPr="00AD4E7D">
              <w:rPr>
                <w:rFonts w:ascii="Times New Roman" w:hAnsi="Times New Roman"/>
                <w:noProof/>
              </w:rPr>
              <w:tab/>
            </w:r>
            <w:r w:rsidRPr="00AD4E7D">
              <w:rPr>
                <w:rFonts w:ascii="Times New Roman" w:hAnsi="Times New Roman"/>
              </w:rPr>
              <w:t>YES</w:t>
            </w:r>
          </w:p>
          <w:p w:rsidR="001656C5" w:rsidRDefault="001656C5" w:rsidP="001656C5">
            <w:pPr>
              <w:pStyle w:val="aa"/>
              <w:spacing w:before="0"/>
              <w:ind w:hanging="7"/>
              <w:rPr>
                <w:highlight w:val="yellow"/>
              </w:rPr>
            </w:pPr>
            <w:r w:rsidRPr="00AD4E7D">
              <w:rPr>
                <w:rFonts w:ascii="Times New Roman" w:hAnsi="Times New Roman"/>
                <w:noProof/>
              </w:rPr>
              <w:sym w:font="Wingdings" w:char="F0A1"/>
            </w:r>
            <w:r w:rsidRPr="00AD4E7D">
              <w:rPr>
                <w:rFonts w:ascii="Times New Roman" w:hAnsi="Times New Roman"/>
                <w:noProof/>
              </w:rPr>
              <w:tab/>
            </w:r>
            <w:r w:rsidRPr="00AD4E7D">
              <w:rPr>
                <w:rFonts w:ascii="Times New Roman" w:hAnsi="Times New Roman"/>
              </w:rPr>
              <w:t>NO</w:t>
            </w:r>
          </w:p>
        </w:tc>
      </w:tr>
    </w:tbl>
    <w:p w:rsidR="001656C5" w:rsidRDefault="001656C5" w:rsidP="001656C5">
      <w:pPr>
        <w:pStyle w:val="exhibitsource"/>
        <w:rPr>
          <w:highlight w:val="yellow"/>
        </w:rPr>
      </w:pPr>
    </w:p>
    <w:p w:rsidR="00465CAE" w:rsidRDefault="001656C5" w:rsidP="001656C5">
      <w:pPr>
        <w:pStyle w:val="Heading2"/>
      </w:pPr>
      <w:bookmarkStart w:id="25" w:name="_Toc365448272"/>
      <w:r>
        <w:lastRenderedPageBreak/>
        <w:t>A.11</w:t>
      </w:r>
      <w:r>
        <w:tab/>
      </w:r>
      <w:r w:rsidR="00465CAE" w:rsidRPr="00465CAE">
        <w:t xml:space="preserve">Justification </w:t>
      </w:r>
      <w:r w:rsidR="007978CA">
        <w:t>of Sensitive Questions</w:t>
      </w:r>
      <w:bookmarkEnd w:id="25"/>
    </w:p>
    <w:p w:rsidR="00A558FD" w:rsidRDefault="00A558FD" w:rsidP="00D32737">
      <w:pPr>
        <w:pStyle w:val="BodyText1"/>
      </w:pPr>
      <w:r>
        <w:t>Certain questions may be viewed as sensitive by respondents, particularly those related to disability, including cognitive status and ability to perform activities of daily living, health conditions, and income and assets.</w:t>
      </w:r>
      <w:r w:rsidR="00F555D7">
        <w:t xml:space="preserve"> </w:t>
      </w:r>
      <w:r>
        <w:t>These variables are all critical to the study.</w:t>
      </w:r>
      <w:r w:rsidR="00F555D7">
        <w:t xml:space="preserve"> </w:t>
      </w:r>
      <w:r>
        <w:t xml:space="preserve">Disability and health conditions are important predictors of the use of long-term care services and private </w:t>
      </w:r>
      <w:r w:rsidR="00DF314D">
        <w:t xml:space="preserve">long-term care </w:t>
      </w:r>
      <w:r>
        <w:t>insurance medical underwriting typically exclude people with cognitive and physical impairments and with certain medical conditions.</w:t>
      </w:r>
      <w:r w:rsidR="00F555D7">
        <w:t xml:space="preserve"> </w:t>
      </w:r>
      <w:r>
        <w:t>Likewise, income and assets are important predictors of the purchase of long-term care insurance and of the use of home care, nursing home care, and assisted living.</w:t>
      </w:r>
      <w:r w:rsidR="00F555D7">
        <w:t xml:space="preserve"> </w:t>
      </w:r>
      <w:r>
        <w:t xml:space="preserve">These questions were extensively vetted by all parties participating in the questionnaire development process to </w:t>
      </w:r>
      <w:r w:rsidR="004D3F56">
        <w:t xml:space="preserve">ensure </w:t>
      </w:r>
      <w:r>
        <w:t xml:space="preserve">the analytic value of each item. In addition, RTI conducted two rounds of cognitive testing of the questionnaire and did not identify any questions </w:t>
      </w:r>
      <w:r w:rsidR="00DF314D">
        <w:t xml:space="preserve">that </w:t>
      </w:r>
      <w:r w:rsidR="008156A6">
        <w:t>were problematic</w:t>
      </w:r>
      <w:r>
        <w:t>.</w:t>
      </w:r>
      <w:r w:rsidR="00F555D7">
        <w:t xml:space="preserve"> </w:t>
      </w:r>
      <w:r>
        <w:t>Information from these sensitive questions will be used to characterize study participants and help us to better understand their level of long-term care awareness and planning and their preferences for long-term care insurance.</w:t>
      </w:r>
    </w:p>
    <w:p w:rsidR="00465CAE" w:rsidRPr="00465CAE" w:rsidRDefault="00465CAE" w:rsidP="001656C5">
      <w:pPr>
        <w:pStyle w:val="Heading2"/>
      </w:pPr>
      <w:bookmarkStart w:id="26" w:name="_Toc365448273"/>
      <w:r w:rsidRPr="00465CAE">
        <w:t>A.12</w:t>
      </w:r>
      <w:r w:rsidR="001656C5">
        <w:tab/>
      </w:r>
      <w:r w:rsidRPr="00465CAE">
        <w:t>Estimates of Response Burden</w:t>
      </w:r>
      <w:bookmarkEnd w:id="26"/>
    </w:p>
    <w:p w:rsidR="00C47147" w:rsidRDefault="00C47147" w:rsidP="00D32737">
      <w:pPr>
        <w:pStyle w:val="BodyText1"/>
      </w:pPr>
      <w:r w:rsidRPr="0090321B">
        <w:t xml:space="preserve">The </w:t>
      </w:r>
      <w:r>
        <w:t xml:space="preserve">response burden </w:t>
      </w:r>
      <w:r w:rsidRPr="0090321B">
        <w:t xml:space="preserve">estimates for this data collection are shown in </w:t>
      </w:r>
      <w:r w:rsidR="001B6108">
        <w:rPr>
          <w:b/>
          <w:bCs/>
          <w:i/>
          <w:iCs/>
        </w:rPr>
        <w:t>Exhibit</w:t>
      </w:r>
      <w:r w:rsidR="004D3F56">
        <w:rPr>
          <w:b/>
          <w:bCs/>
          <w:i/>
          <w:iCs/>
        </w:rPr>
        <w:t xml:space="preserve"> A.12-1</w:t>
      </w:r>
      <w:r w:rsidRPr="0090321B">
        <w:t xml:space="preserve">. Survey invitations will be sent by the data collection partner, </w:t>
      </w:r>
      <w:r w:rsidR="005A0699">
        <w:rPr>
          <w:rFonts w:asciiTheme="majorBidi" w:hAnsiTheme="majorBidi" w:cstheme="majorBidi"/>
        </w:rPr>
        <w:t>GfK,</w:t>
      </w:r>
      <w:r w:rsidRPr="0090321B">
        <w:t xml:space="preserve"> </w:t>
      </w:r>
      <w:r w:rsidR="00AD604E">
        <w:t xml:space="preserve">to a </w:t>
      </w:r>
      <w:r w:rsidRPr="0090321B">
        <w:t>random</w:t>
      </w:r>
      <w:r w:rsidR="00F555D7">
        <w:t xml:space="preserve"> </w:t>
      </w:r>
      <w:r w:rsidRPr="0090321B">
        <w:t>sample of U.S. adults age</w:t>
      </w:r>
      <w:r w:rsidR="004D3F56">
        <w:t>d</w:t>
      </w:r>
      <w:r w:rsidRPr="0090321B">
        <w:t xml:space="preserve"> </w:t>
      </w:r>
      <w:r w:rsidR="00EC7DC3">
        <w:t>40</w:t>
      </w:r>
      <w:r w:rsidR="004D3F56">
        <w:t>–</w:t>
      </w:r>
      <w:r w:rsidR="00EC7DC3">
        <w:t>70</w:t>
      </w:r>
      <w:r>
        <w:t xml:space="preserve"> </w:t>
      </w:r>
      <w:r w:rsidR="00AD604E">
        <w:t xml:space="preserve">participating in </w:t>
      </w:r>
      <w:r w:rsidRPr="0090321B">
        <w:t xml:space="preserve">its standing </w:t>
      </w:r>
      <w:r w:rsidR="005E571F">
        <w:t>Internet</w:t>
      </w:r>
      <w:r w:rsidR="00AD604E">
        <w:t xml:space="preserve"> </w:t>
      </w:r>
      <w:r w:rsidRPr="0090321B">
        <w:t>panel</w:t>
      </w:r>
      <w:r>
        <w:t xml:space="preserve">, </w:t>
      </w:r>
      <w:r w:rsidR="004D3F56">
        <w:t>KP</w:t>
      </w:r>
      <w:r w:rsidRPr="0090321B">
        <w:t>. Adults who read the survey invitation and desire to participate will be redirected to a secure, password-protected website hosted by KN which contains the next two forms.</w:t>
      </w:r>
    </w:p>
    <w:p w:rsidR="00C47147" w:rsidRDefault="00C47147" w:rsidP="006519C0">
      <w:pPr>
        <w:pStyle w:val="BodyText1"/>
      </w:pPr>
      <w:r w:rsidRPr="0090321B">
        <w:t xml:space="preserve">An IRB-approved consent form must be </w:t>
      </w:r>
      <w:r w:rsidR="00DC237A">
        <w:t>acknowledged</w:t>
      </w:r>
      <w:r w:rsidR="00DC237A" w:rsidRPr="0090321B">
        <w:t xml:space="preserve"> </w:t>
      </w:r>
      <w:r w:rsidRPr="0090321B">
        <w:t>by respondents before they are allowed to begin the survey. Respondents will be asked to read basic information about the research study, the study purpose, procedures, duration of the survey, possible risks or discomforts from the survey, benefits of participating, incentive for participation, privacy</w:t>
      </w:r>
      <w:r>
        <w:t xml:space="preserve"> protections</w:t>
      </w:r>
      <w:r w:rsidRPr="0090321B">
        <w:t>, individuals’ rights, and who</w:t>
      </w:r>
      <w:r w:rsidR="00102FEB">
        <w:t>m</w:t>
      </w:r>
      <w:r w:rsidRPr="0090321B">
        <w:t xml:space="preserve"> to contact with questions. Respondents will then be required to click a box indicating that they have read the information, confirm that they are </w:t>
      </w:r>
      <w:r>
        <w:t xml:space="preserve">between the ages of </w:t>
      </w:r>
      <w:r w:rsidR="00822E5D">
        <w:t>40</w:t>
      </w:r>
      <w:r>
        <w:t xml:space="preserve"> and 7</w:t>
      </w:r>
      <w:r w:rsidR="00822E5D">
        <w:t>0</w:t>
      </w:r>
      <w:r w:rsidRPr="0090321B">
        <w:t xml:space="preserve">, and that they voluntarily consent to participate in the study or decline to participate. Only those who consent and certify that they </w:t>
      </w:r>
      <w:r>
        <w:t xml:space="preserve">meet the age qualifications </w:t>
      </w:r>
      <w:r w:rsidRPr="0090321B">
        <w:t>will continue to the full survey instrument.</w:t>
      </w:r>
    </w:p>
    <w:p w:rsidR="00C47147" w:rsidRDefault="00C47147" w:rsidP="00D32737">
      <w:pPr>
        <w:pStyle w:val="BodyText1"/>
      </w:pPr>
      <w:r w:rsidRPr="0090321B">
        <w:lastRenderedPageBreak/>
        <w:t xml:space="preserve">Estimates for the time </w:t>
      </w:r>
      <w:r w:rsidR="00AD604E">
        <w:t xml:space="preserve">needed to complete the survey </w:t>
      </w:r>
      <w:r w:rsidRPr="0090321B">
        <w:t xml:space="preserve">are based on </w:t>
      </w:r>
      <w:r>
        <w:t xml:space="preserve">cognitive testing of the questionnaire conducted </w:t>
      </w:r>
      <w:r w:rsidRPr="0090321B">
        <w:t>during Fall 2012 in Durham, N</w:t>
      </w:r>
      <w:r w:rsidR="00AD604E">
        <w:t xml:space="preserve">orth </w:t>
      </w:r>
      <w:r w:rsidRPr="0090321B">
        <w:t>C</w:t>
      </w:r>
      <w:r w:rsidR="00AD604E">
        <w:t>arolina</w:t>
      </w:r>
      <w:r>
        <w:t>, and Washington, DC.</w:t>
      </w:r>
      <w:r w:rsidR="00F555D7">
        <w:t xml:space="preserve"> </w:t>
      </w:r>
      <w:r>
        <w:t xml:space="preserve">As part of the </w:t>
      </w:r>
      <w:r w:rsidR="004D3F56">
        <w:t xml:space="preserve">cognitive </w:t>
      </w:r>
      <w:r>
        <w:t>testing, the length of time to complete the questionnaire was measured.</w:t>
      </w:r>
      <w:r w:rsidR="00F555D7">
        <w:t xml:space="preserve"> </w:t>
      </w:r>
      <w:r w:rsidRPr="0090321B">
        <w:t xml:space="preserve">The </w:t>
      </w:r>
      <w:r>
        <w:t xml:space="preserve">cognitive testing </w:t>
      </w:r>
      <w:r w:rsidRPr="0090321B">
        <w:t>suggests that the questionnaire requires approximately 45 minutes to complete. The initial series of questions</w:t>
      </w:r>
      <w:r>
        <w:t xml:space="preserve"> </w:t>
      </w:r>
      <w:r w:rsidRPr="0090321B">
        <w:t xml:space="preserve">take approximately 25 minutes to complete </w:t>
      </w:r>
      <w:r w:rsidR="00AD604E">
        <w:t xml:space="preserve">and </w:t>
      </w:r>
      <w:r w:rsidRPr="0090321B">
        <w:t xml:space="preserve">the </w:t>
      </w:r>
      <w:r w:rsidR="005E571F">
        <w:t>DCE</w:t>
      </w:r>
      <w:r w:rsidRPr="0090321B">
        <w:t xml:space="preserve"> section tak</w:t>
      </w:r>
      <w:r w:rsidR="001C49FD">
        <w:t xml:space="preserve">es approximately </w:t>
      </w:r>
      <w:r w:rsidRPr="0090321B">
        <w:t>15</w:t>
      </w:r>
      <w:r w:rsidR="004D3F56">
        <w:t>–</w:t>
      </w:r>
      <w:r w:rsidRPr="0090321B">
        <w:t>20 minutes to complete.</w:t>
      </w:r>
      <w:r w:rsidR="00F555D7">
        <w:t xml:space="preserve"> </w:t>
      </w:r>
      <w:r w:rsidR="00EC7DC3">
        <w:t>Each respondent will answer the questionnaire only once and there are no planned follow-up surveys.</w:t>
      </w:r>
      <w:r w:rsidR="00F555D7">
        <w:t xml:space="preserve"> </w:t>
      </w:r>
      <w:r w:rsidR="00C92A4F">
        <w:t xml:space="preserve">Respondents will have the ability to pause the survey and restart it at a later time at their convenience. </w:t>
      </w:r>
    </w:p>
    <w:p w:rsidR="00FB49DB" w:rsidRDefault="00822E5D" w:rsidP="00D32737">
      <w:pPr>
        <w:pStyle w:val="BodyText1"/>
      </w:pPr>
      <w:r w:rsidRPr="003B4531">
        <w:rPr>
          <w:b/>
          <w:bCs/>
          <w:i/>
          <w:iCs/>
        </w:rPr>
        <w:t xml:space="preserve">Exhibit </w:t>
      </w:r>
      <w:r w:rsidR="0045393C">
        <w:rPr>
          <w:b/>
          <w:bCs/>
          <w:i/>
          <w:iCs/>
        </w:rPr>
        <w:t>A.12-1</w:t>
      </w:r>
      <w:r w:rsidR="00C47147">
        <w:t xml:space="preserve"> summarizes the parameters used in making an estimate of total burden</w:t>
      </w:r>
      <w:r w:rsidR="00FB49DB">
        <w:t>.</w:t>
      </w:r>
    </w:p>
    <w:p w:rsidR="00C47147" w:rsidRDefault="00317509" w:rsidP="00045FA6">
      <w:pPr>
        <w:pStyle w:val="TableTitle"/>
      </w:pPr>
      <w:bookmarkStart w:id="27" w:name="_Toc367258494"/>
      <w:r>
        <w:t>Table A.12-1</w:t>
      </w:r>
      <w:r w:rsidR="00822E5D">
        <w:t>.</w:t>
      </w:r>
      <w:r w:rsidR="00F555D7">
        <w:t xml:space="preserve"> </w:t>
      </w:r>
      <w:r w:rsidR="00822E5D">
        <w:t xml:space="preserve">Estimated </w:t>
      </w:r>
      <w:r>
        <w:t>Annualized Burden Hours</w:t>
      </w:r>
      <w:bookmarkEnd w:id="27"/>
      <w:r w:rsidR="00C47147">
        <w:t xml:space="preserve"> </w:t>
      </w:r>
    </w:p>
    <w:tbl>
      <w:tblPr>
        <w:tblStyle w:val="TableGrid"/>
        <w:tblW w:w="5000" w:type="pct"/>
        <w:tblInd w:w="108" w:type="dxa"/>
        <w:tblLook w:val="04A0" w:firstRow="1" w:lastRow="0" w:firstColumn="1" w:lastColumn="0" w:noHBand="0" w:noVBand="1"/>
      </w:tblPr>
      <w:tblGrid>
        <w:gridCol w:w="2556"/>
        <w:gridCol w:w="3193"/>
        <w:gridCol w:w="1863"/>
        <w:gridCol w:w="1964"/>
      </w:tblGrid>
      <w:tr w:rsidR="00B75C69" w:rsidRPr="0065507A" w:rsidTr="0065507A">
        <w:trPr>
          <w:trHeight w:val="20"/>
        </w:trPr>
        <w:tc>
          <w:tcPr>
            <w:tcW w:w="1523" w:type="dxa"/>
            <w:vAlign w:val="bottom"/>
          </w:tcPr>
          <w:p w:rsidR="00B75C69" w:rsidRPr="0065507A" w:rsidRDefault="00B75C69" w:rsidP="0065507A">
            <w:pPr>
              <w:jc w:val="center"/>
              <w:rPr>
                <w:rFonts w:asciiTheme="majorBidi" w:hAnsiTheme="majorBidi" w:cstheme="majorBidi"/>
                <w:b/>
                <w:bCs/>
                <w:sz w:val="22"/>
                <w:szCs w:val="22"/>
              </w:rPr>
            </w:pPr>
            <w:r w:rsidRPr="0065507A">
              <w:rPr>
                <w:rFonts w:asciiTheme="majorBidi" w:hAnsiTheme="majorBidi" w:cstheme="majorBidi"/>
                <w:b/>
                <w:bCs/>
                <w:sz w:val="22"/>
                <w:szCs w:val="22"/>
              </w:rPr>
              <w:t>Task</w:t>
            </w:r>
          </w:p>
        </w:tc>
        <w:tc>
          <w:tcPr>
            <w:tcW w:w="1902" w:type="dxa"/>
            <w:vAlign w:val="bottom"/>
          </w:tcPr>
          <w:p w:rsidR="00B75C69" w:rsidRPr="0065507A" w:rsidRDefault="00B75C69" w:rsidP="0065507A">
            <w:pPr>
              <w:spacing w:line="276" w:lineRule="auto"/>
              <w:jc w:val="center"/>
              <w:rPr>
                <w:rFonts w:asciiTheme="majorBidi" w:hAnsiTheme="majorBidi" w:cstheme="majorBidi"/>
                <w:b/>
                <w:bCs/>
                <w:sz w:val="22"/>
                <w:szCs w:val="22"/>
              </w:rPr>
            </w:pPr>
            <w:r w:rsidRPr="0065507A">
              <w:rPr>
                <w:rFonts w:asciiTheme="majorBidi" w:hAnsiTheme="majorBidi" w:cstheme="majorBidi"/>
                <w:b/>
                <w:bCs/>
                <w:sz w:val="22"/>
                <w:szCs w:val="22"/>
              </w:rPr>
              <w:t>Number of</w:t>
            </w:r>
            <w:r w:rsidR="0065507A">
              <w:rPr>
                <w:rFonts w:asciiTheme="majorBidi" w:hAnsiTheme="majorBidi" w:cstheme="majorBidi"/>
                <w:b/>
                <w:bCs/>
                <w:sz w:val="22"/>
                <w:szCs w:val="22"/>
              </w:rPr>
              <w:t xml:space="preserve"> </w:t>
            </w:r>
            <w:r w:rsidRPr="0065507A">
              <w:rPr>
                <w:rFonts w:asciiTheme="majorBidi" w:hAnsiTheme="majorBidi" w:cstheme="majorBidi"/>
                <w:b/>
                <w:bCs/>
                <w:sz w:val="22"/>
                <w:szCs w:val="22"/>
              </w:rPr>
              <w:t>respondents</w:t>
            </w:r>
          </w:p>
        </w:tc>
        <w:tc>
          <w:tcPr>
            <w:tcW w:w="1110" w:type="dxa"/>
            <w:vAlign w:val="bottom"/>
          </w:tcPr>
          <w:p w:rsidR="00B75C69" w:rsidRPr="0065507A" w:rsidRDefault="00B75C69" w:rsidP="0065507A">
            <w:pPr>
              <w:spacing w:after="58" w:line="276" w:lineRule="auto"/>
              <w:jc w:val="center"/>
              <w:rPr>
                <w:rFonts w:asciiTheme="majorBidi" w:hAnsiTheme="majorBidi" w:cstheme="majorBidi"/>
                <w:b/>
                <w:bCs/>
                <w:sz w:val="22"/>
                <w:szCs w:val="22"/>
              </w:rPr>
            </w:pPr>
            <w:r w:rsidRPr="0065507A">
              <w:rPr>
                <w:rFonts w:asciiTheme="majorBidi" w:hAnsiTheme="majorBidi" w:cstheme="majorBidi"/>
                <w:b/>
                <w:bCs/>
                <w:sz w:val="22"/>
                <w:szCs w:val="22"/>
              </w:rPr>
              <w:t>Burden per response (hours)</w:t>
            </w:r>
          </w:p>
        </w:tc>
        <w:tc>
          <w:tcPr>
            <w:tcW w:w="990" w:type="dxa"/>
            <w:vAlign w:val="bottom"/>
          </w:tcPr>
          <w:p w:rsidR="00B75C69" w:rsidRPr="0065507A" w:rsidRDefault="0045393C" w:rsidP="0065507A">
            <w:pPr>
              <w:spacing w:line="276" w:lineRule="auto"/>
              <w:jc w:val="center"/>
              <w:rPr>
                <w:rFonts w:asciiTheme="majorBidi" w:hAnsiTheme="majorBidi" w:cstheme="majorBidi"/>
                <w:b/>
                <w:bCs/>
                <w:sz w:val="22"/>
                <w:szCs w:val="22"/>
              </w:rPr>
            </w:pPr>
            <w:r w:rsidRPr="0065507A">
              <w:rPr>
                <w:rFonts w:asciiTheme="majorBidi" w:hAnsiTheme="majorBidi" w:cstheme="majorBidi"/>
                <w:b/>
                <w:bCs/>
                <w:sz w:val="22"/>
                <w:szCs w:val="22"/>
              </w:rPr>
              <w:t>Estimated</w:t>
            </w:r>
            <w:r w:rsidR="0065507A">
              <w:rPr>
                <w:rFonts w:asciiTheme="majorBidi" w:hAnsiTheme="majorBidi" w:cstheme="majorBidi"/>
                <w:b/>
                <w:bCs/>
                <w:sz w:val="22"/>
                <w:szCs w:val="22"/>
              </w:rPr>
              <w:t xml:space="preserve"> </w:t>
            </w:r>
            <w:r w:rsidR="00B75C69" w:rsidRPr="0065507A">
              <w:rPr>
                <w:rFonts w:asciiTheme="majorBidi" w:hAnsiTheme="majorBidi" w:cstheme="majorBidi"/>
                <w:b/>
                <w:bCs/>
                <w:sz w:val="22"/>
                <w:szCs w:val="22"/>
              </w:rPr>
              <w:t>Total Hours of</w:t>
            </w:r>
            <w:r w:rsidR="0065507A">
              <w:rPr>
                <w:rFonts w:asciiTheme="majorBidi" w:hAnsiTheme="majorBidi" w:cstheme="majorBidi"/>
                <w:b/>
                <w:bCs/>
                <w:sz w:val="22"/>
                <w:szCs w:val="22"/>
              </w:rPr>
              <w:t xml:space="preserve"> </w:t>
            </w:r>
            <w:r w:rsidR="00B75C69" w:rsidRPr="0065507A">
              <w:rPr>
                <w:rFonts w:asciiTheme="majorBidi" w:hAnsiTheme="majorBidi" w:cstheme="majorBidi"/>
                <w:b/>
                <w:bCs/>
                <w:sz w:val="22"/>
                <w:szCs w:val="22"/>
              </w:rPr>
              <w:t>Burden</w:t>
            </w:r>
          </w:p>
        </w:tc>
      </w:tr>
      <w:tr w:rsidR="00B75C69" w:rsidRPr="0065507A" w:rsidTr="0065507A">
        <w:trPr>
          <w:trHeight w:val="20"/>
        </w:trPr>
        <w:tc>
          <w:tcPr>
            <w:tcW w:w="1523" w:type="dxa"/>
          </w:tcPr>
          <w:p w:rsidR="00B75C69" w:rsidRPr="0065507A" w:rsidRDefault="00B75C69" w:rsidP="0065507A">
            <w:pPr>
              <w:rPr>
                <w:rFonts w:asciiTheme="majorBidi" w:hAnsiTheme="majorBidi" w:cstheme="majorBidi"/>
                <w:sz w:val="22"/>
                <w:szCs w:val="22"/>
              </w:rPr>
            </w:pPr>
            <w:r w:rsidRPr="0065507A">
              <w:rPr>
                <w:rFonts w:asciiTheme="majorBidi" w:hAnsiTheme="majorBidi" w:cstheme="majorBidi"/>
                <w:sz w:val="22"/>
                <w:szCs w:val="22"/>
              </w:rPr>
              <w:t>Self-administered, Web-based questionnaire</w:t>
            </w:r>
          </w:p>
        </w:tc>
        <w:tc>
          <w:tcPr>
            <w:tcW w:w="1902" w:type="dxa"/>
          </w:tcPr>
          <w:p w:rsidR="00B75C69" w:rsidRPr="0065507A" w:rsidRDefault="00B75C69" w:rsidP="00D96C58">
            <w:pPr>
              <w:jc w:val="center"/>
              <w:rPr>
                <w:rFonts w:asciiTheme="majorBidi" w:hAnsiTheme="majorBidi" w:cstheme="majorBidi"/>
                <w:sz w:val="22"/>
                <w:szCs w:val="22"/>
                <w:highlight w:val="yellow"/>
              </w:rPr>
            </w:pPr>
            <w:r w:rsidRPr="0065507A">
              <w:rPr>
                <w:rFonts w:asciiTheme="majorBidi" w:hAnsiTheme="majorBidi" w:cstheme="majorBidi"/>
                <w:sz w:val="22"/>
                <w:szCs w:val="22"/>
              </w:rPr>
              <w:t>15,000</w:t>
            </w:r>
          </w:p>
        </w:tc>
        <w:tc>
          <w:tcPr>
            <w:tcW w:w="1110" w:type="dxa"/>
          </w:tcPr>
          <w:p w:rsidR="00B75C69" w:rsidRPr="0065507A" w:rsidRDefault="00B75C69" w:rsidP="00D96C58">
            <w:pPr>
              <w:jc w:val="center"/>
              <w:rPr>
                <w:rFonts w:asciiTheme="majorBidi" w:hAnsiTheme="majorBidi" w:cstheme="majorBidi"/>
                <w:sz w:val="22"/>
                <w:szCs w:val="22"/>
                <w:highlight w:val="yellow"/>
              </w:rPr>
            </w:pPr>
            <w:r w:rsidRPr="0065507A">
              <w:rPr>
                <w:rFonts w:asciiTheme="majorBidi" w:hAnsiTheme="majorBidi" w:cstheme="majorBidi"/>
                <w:sz w:val="22"/>
                <w:szCs w:val="22"/>
              </w:rPr>
              <w:t>0.75</w:t>
            </w:r>
          </w:p>
        </w:tc>
        <w:tc>
          <w:tcPr>
            <w:tcW w:w="990" w:type="dxa"/>
          </w:tcPr>
          <w:p w:rsidR="00B75C69" w:rsidRPr="0065507A" w:rsidRDefault="00B75C69" w:rsidP="00D96C58">
            <w:pPr>
              <w:jc w:val="center"/>
              <w:rPr>
                <w:rFonts w:asciiTheme="majorBidi" w:hAnsiTheme="majorBidi" w:cstheme="majorBidi"/>
                <w:sz w:val="22"/>
                <w:szCs w:val="22"/>
                <w:highlight w:val="yellow"/>
              </w:rPr>
            </w:pPr>
            <w:r w:rsidRPr="0065507A">
              <w:rPr>
                <w:rFonts w:asciiTheme="majorBidi" w:hAnsiTheme="majorBidi" w:cstheme="majorBidi"/>
                <w:sz w:val="22"/>
                <w:szCs w:val="22"/>
              </w:rPr>
              <w:t>11,250</w:t>
            </w:r>
          </w:p>
        </w:tc>
      </w:tr>
    </w:tbl>
    <w:p w:rsidR="00B75C69" w:rsidRDefault="00A73465" w:rsidP="0065507A">
      <w:pPr>
        <w:pStyle w:val="exhibitsource"/>
      </w:pPr>
      <w:r>
        <w:t>Source:</w:t>
      </w:r>
      <w:r w:rsidR="00F555D7">
        <w:t xml:space="preserve"> </w:t>
      </w:r>
      <w:r>
        <w:t xml:space="preserve">RTI </w:t>
      </w:r>
      <w:r w:rsidRPr="0065507A">
        <w:t>International</w:t>
      </w:r>
      <w:r>
        <w:t xml:space="preserve"> estimates. </w:t>
      </w:r>
    </w:p>
    <w:p w:rsidR="00B75C69" w:rsidRPr="0045393C" w:rsidRDefault="0045393C" w:rsidP="00045FA6">
      <w:pPr>
        <w:pStyle w:val="TableTitle"/>
      </w:pPr>
      <w:bookmarkStart w:id="28" w:name="_Toc367258495"/>
      <w:r w:rsidRPr="0045393C">
        <w:t>Table A</w:t>
      </w:r>
      <w:r>
        <w:t>.</w:t>
      </w:r>
      <w:r w:rsidRPr="0045393C">
        <w:t>12-2</w:t>
      </w:r>
      <w:r w:rsidR="00353F8F">
        <w:t xml:space="preserve">. </w:t>
      </w:r>
      <w:r w:rsidRPr="0045393C">
        <w:t>Estimated Annualized Burden Costs</w:t>
      </w:r>
      <w:bookmarkEnd w:id="28"/>
    </w:p>
    <w:tbl>
      <w:tblPr>
        <w:tblStyle w:val="TableGrid"/>
        <w:tblW w:w="5000" w:type="pct"/>
        <w:tblInd w:w="108" w:type="dxa"/>
        <w:tblLook w:val="04A0" w:firstRow="1" w:lastRow="0" w:firstColumn="1" w:lastColumn="0" w:noHBand="0" w:noVBand="1"/>
      </w:tblPr>
      <w:tblGrid>
        <w:gridCol w:w="2340"/>
        <w:gridCol w:w="1490"/>
        <w:gridCol w:w="1570"/>
        <w:gridCol w:w="1530"/>
        <w:gridCol w:w="951"/>
        <w:gridCol w:w="1695"/>
      </w:tblGrid>
      <w:tr w:rsidR="00EC7DC3" w:rsidRPr="0065507A" w:rsidTr="0065507A">
        <w:trPr>
          <w:trHeight w:val="20"/>
        </w:trPr>
        <w:tc>
          <w:tcPr>
            <w:tcW w:w="2340" w:type="dxa"/>
            <w:vAlign w:val="bottom"/>
          </w:tcPr>
          <w:p w:rsidR="00EC7DC3" w:rsidRPr="0065507A" w:rsidRDefault="00EC7DC3" w:rsidP="0065507A">
            <w:pPr>
              <w:jc w:val="center"/>
              <w:rPr>
                <w:rFonts w:asciiTheme="majorBidi" w:hAnsiTheme="majorBidi" w:cstheme="majorBidi"/>
                <w:b/>
                <w:bCs/>
                <w:sz w:val="22"/>
                <w:szCs w:val="22"/>
              </w:rPr>
            </w:pPr>
            <w:r w:rsidRPr="0065507A">
              <w:rPr>
                <w:rFonts w:asciiTheme="majorBidi" w:hAnsiTheme="majorBidi" w:cstheme="majorBidi"/>
                <w:b/>
                <w:bCs/>
                <w:sz w:val="22"/>
                <w:szCs w:val="22"/>
              </w:rPr>
              <w:t>Task</w:t>
            </w:r>
          </w:p>
        </w:tc>
        <w:tc>
          <w:tcPr>
            <w:tcW w:w="1490" w:type="dxa"/>
            <w:vAlign w:val="bottom"/>
          </w:tcPr>
          <w:p w:rsidR="00EC7DC3" w:rsidRPr="0065507A" w:rsidRDefault="00EC7DC3" w:rsidP="0065507A">
            <w:pPr>
              <w:spacing w:line="276" w:lineRule="auto"/>
              <w:jc w:val="center"/>
              <w:rPr>
                <w:rFonts w:asciiTheme="majorBidi" w:hAnsiTheme="majorBidi" w:cstheme="majorBidi"/>
                <w:b/>
                <w:bCs/>
                <w:sz w:val="22"/>
                <w:szCs w:val="22"/>
              </w:rPr>
            </w:pPr>
            <w:r w:rsidRPr="0065507A">
              <w:rPr>
                <w:rFonts w:asciiTheme="majorBidi" w:hAnsiTheme="majorBidi" w:cstheme="majorBidi"/>
                <w:b/>
                <w:bCs/>
                <w:sz w:val="22"/>
                <w:szCs w:val="22"/>
              </w:rPr>
              <w:t>Number of</w:t>
            </w:r>
            <w:r w:rsidR="0065507A" w:rsidRPr="0065507A">
              <w:rPr>
                <w:rFonts w:asciiTheme="majorBidi" w:hAnsiTheme="majorBidi" w:cstheme="majorBidi"/>
                <w:b/>
                <w:bCs/>
                <w:sz w:val="22"/>
                <w:szCs w:val="22"/>
              </w:rPr>
              <w:t xml:space="preserve"> </w:t>
            </w:r>
            <w:r w:rsidRPr="0065507A">
              <w:rPr>
                <w:rFonts w:asciiTheme="majorBidi" w:hAnsiTheme="majorBidi" w:cstheme="majorBidi"/>
                <w:b/>
                <w:bCs/>
                <w:sz w:val="22"/>
                <w:szCs w:val="22"/>
              </w:rPr>
              <w:t>respondents</w:t>
            </w:r>
          </w:p>
        </w:tc>
        <w:tc>
          <w:tcPr>
            <w:tcW w:w="1570" w:type="dxa"/>
            <w:vAlign w:val="bottom"/>
          </w:tcPr>
          <w:p w:rsidR="00EC7DC3" w:rsidRPr="0065507A" w:rsidRDefault="00EC7DC3" w:rsidP="0065507A">
            <w:pPr>
              <w:spacing w:after="58" w:line="276" w:lineRule="auto"/>
              <w:jc w:val="center"/>
              <w:rPr>
                <w:rFonts w:asciiTheme="majorBidi" w:hAnsiTheme="majorBidi" w:cstheme="majorBidi"/>
                <w:b/>
                <w:bCs/>
                <w:sz w:val="22"/>
                <w:szCs w:val="22"/>
              </w:rPr>
            </w:pPr>
            <w:r w:rsidRPr="0065507A">
              <w:rPr>
                <w:rFonts w:asciiTheme="majorBidi" w:hAnsiTheme="majorBidi" w:cstheme="majorBidi"/>
                <w:b/>
                <w:bCs/>
                <w:sz w:val="22"/>
                <w:szCs w:val="22"/>
              </w:rPr>
              <w:t>Burden per response (hours)</w:t>
            </w:r>
          </w:p>
        </w:tc>
        <w:tc>
          <w:tcPr>
            <w:tcW w:w="1530" w:type="dxa"/>
            <w:vAlign w:val="bottom"/>
          </w:tcPr>
          <w:p w:rsidR="00EC7DC3" w:rsidRPr="0065507A" w:rsidRDefault="0045393C" w:rsidP="0065507A">
            <w:pPr>
              <w:spacing w:line="276" w:lineRule="auto"/>
              <w:jc w:val="center"/>
              <w:rPr>
                <w:rFonts w:asciiTheme="majorBidi" w:hAnsiTheme="majorBidi" w:cstheme="majorBidi"/>
                <w:b/>
                <w:bCs/>
                <w:sz w:val="22"/>
                <w:szCs w:val="22"/>
              </w:rPr>
            </w:pPr>
            <w:r w:rsidRPr="0065507A">
              <w:rPr>
                <w:rFonts w:asciiTheme="majorBidi" w:hAnsiTheme="majorBidi" w:cstheme="majorBidi"/>
                <w:b/>
                <w:bCs/>
                <w:sz w:val="22"/>
                <w:szCs w:val="22"/>
              </w:rPr>
              <w:t>Estimated</w:t>
            </w:r>
            <w:r w:rsidR="0065507A" w:rsidRPr="0065507A">
              <w:rPr>
                <w:rFonts w:asciiTheme="majorBidi" w:hAnsiTheme="majorBidi" w:cstheme="majorBidi"/>
                <w:b/>
                <w:bCs/>
                <w:sz w:val="22"/>
                <w:szCs w:val="22"/>
              </w:rPr>
              <w:t xml:space="preserve"> </w:t>
            </w:r>
            <w:r w:rsidR="00EC7DC3" w:rsidRPr="0065507A">
              <w:rPr>
                <w:rFonts w:asciiTheme="majorBidi" w:hAnsiTheme="majorBidi" w:cstheme="majorBidi"/>
                <w:b/>
                <w:bCs/>
                <w:sz w:val="22"/>
                <w:szCs w:val="22"/>
              </w:rPr>
              <w:t>Total Hours of</w:t>
            </w:r>
            <w:r w:rsidR="0065507A" w:rsidRPr="0065507A">
              <w:rPr>
                <w:rFonts w:asciiTheme="majorBidi" w:hAnsiTheme="majorBidi" w:cstheme="majorBidi"/>
                <w:b/>
                <w:bCs/>
                <w:sz w:val="22"/>
                <w:szCs w:val="22"/>
              </w:rPr>
              <w:t xml:space="preserve"> </w:t>
            </w:r>
            <w:r w:rsidR="00EC7DC3" w:rsidRPr="0065507A">
              <w:rPr>
                <w:rFonts w:asciiTheme="majorBidi" w:hAnsiTheme="majorBidi" w:cstheme="majorBidi"/>
                <w:b/>
                <w:bCs/>
                <w:sz w:val="22"/>
                <w:szCs w:val="22"/>
              </w:rPr>
              <w:t>Burden</w:t>
            </w:r>
          </w:p>
        </w:tc>
        <w:tc>
          <w:tcPr>
            <w:tcW w:w="951" w:type="dxa"/>
            <w:vAlign w:val="bottom"/>
          </w:tcPr>
          <w:p w:rsidR="00EC7DC3" w:rsidRPr="0065507A" w:rsidRDefault="00EC7DC3" w:rsidP="0065507A">
            <w:pPr>
              <w:jc w:val="center"/>
              <w:rPr>
                <w:rFonts w:asciiTheme="majorBidi" w:hAnsiTheme="majorBidi" w:cstheme="majorBidi"/>
                <w:b/>
                <w:bCs/>
                <w:sz w:val="22"/>
                <w:szCs w:val="22"/>
                <w:vertAlign w:val="superscript"/>
              </w:rPr>
            </w:pPr>
            <w:r w:rsidRPr="0065507A">
              <w:rPr>
                <w:rFonts w:asciiTheme="majorBidi" w:hAnsiTheme="majorBidi" w:cstheme="majorBidi"/>
                <w:b/>
                <w:bCs/>
                <w:sz w:val="22"/>
                <w:szCs w:val="22"/>
              </w:rPr>
              <w:t>Hourly Wage</w:t>
            </w:r>
            <w:r w:rsidR="0045393C" w:rsidRPr="0065507A">
              <w:rPr>
                <w:rFonts w:asciiTheme="majorBidi" w:hAnsiTheme="majorBidi" w:cstheme="majorBidi"/>
                <w:b/>
                <w:bCs/>
                <w:sz w:val="22"/>
                <w:szCs w:val="22"/>
                <w:vertAlign w:val="superscript"/>
              </w:rPr>
              <w:t>1</w:t>
            </w:r>
          </w:p>
        </w:tc>
        <w:tc>
          <w:tcPr>
            <w:tcW w:w="1695" w:type="dxa"/>
            <w:vAlign w:val="bottom"/>
          </w:tcPr>
          <w:p w:rsidR="00EC7DC3" w:rsidRPr="0065507A" w:rsidRDefault="00EC7DC3" w:rsidP="0065507A">
            <w:pPr>
              <w:jc w:val="center"/>
              <w:rPr>
                <w:rFonts w:asciiTheme="majorBidi" w:hAnsiTheme="majorBidi" w:cstheme="majorBidi"/>
                <w:b/>
                <w:bCs/>
                <w:sz w:val="22"/>
                <w:szCs w:val="22"/>
              </w:rPr>
            </w:pPr>
            <w:r w:rsidRPr="0065507A">
              <w:rPr>
                <w:rFonts w:asciiTheme="majorBidi" w:hAnsiTheme="majorBidi" w:cstheme="majorBidi"/>
                <w:b/>
                <w:bCs/>
                <w:sz w:val="22"/>
                <w:szCs w:val="22"/>
              </w:rPr>
              <w:t>Total Respondent Burden Costs</w:t>
            </w:r>
          </w:p>
        </w:tc>
      </w:tr>
      <w:tr w:rsidR="00EC7DC3" w:rsidRPr="0065507A" w:rsidTr="0065507A">
        <w:trPr>
          <w:trHeight w:val="20"/>
        </w:trPr>
        <w:tc>
          <w:tcPr>
            <w:tcW w:w="2340" w:type="dxa"/>
          </w:tcPr>
          <w:p w:rsidR="00EC7DC3" w:rsidRPr="0065507A" w:rsidRDefault="00EC7DC3" w:rsidP="0065507A">
            <w:pPr>
              <w:rPr>
                <w:rFonts w:asciiTheme="majorBidi" w:hAnsiTheme="majorBidi" w:cstheme="majorBidi"/>
                <w:sz w:val="22"/>
                <w:szCs w:val="22"/>
              </w:rPr>
            </w:pPr>
            <w:r w:rsidRPr="0065507A">
              <w:rPr>
                <w:rFonts w:asciiTheme="majorBidi" w:hAnsiTheme="majorBidi" w:cstheme="majorBidi"/>
                <w:sz w:val="22"/>
                <w:szCs w:val="22"/>
              </w:rPr>
              <w:t>Self-</w:t>
            </w:r>
            <w:r w:rsidR="0045393C" w:rsidRPr="0065507A">
              <w:rPr>
                <w:rFonts w:asciiTheme="majorBidi" w:hAnsiTheme="majorBidi" w:cstheme="majorBidi"/>
                <w:sz w:val="22"/>
                <w:szCs w:val="22"/>
              </w:rPr>
              <w:t>a</w:t>
            </w:r>
            <w:r w:rsidRPr="0065507A">
              <w:rPr>
                <w:rFonts w:asciiTheme="majorBidi" w:hAnsiTheme="majorBidi" w:cstheme="majorBidi"/>
                <w:sz w:val="22"/>
                <w:szCs w:val="22"/>
              </w:rPr>
              <w:t xml:space="preserve">dministered </w:t>
            </w:r>
            <w:r w:rsidR="0045393C" w:rsidRPr="0065507A">
              <w:rPr>
                <w:rFonts w:asciiTheme="majorBidi" w:hAnsiTheme="majorBidi" w:cstheme="majorBidi"/>
                <w:sz w:val="22"/>
                <w:szCs w:val="22"/>
              </w:rPr>
              <w:t>w</w:t>
            </w:r>
            <w:r w:rsidRPr="0065507A">
              <w:rPr>
                <w:rFonts w:asciiTheme="majorBidi" w:hAnsiTheme="majorBidi" w:cstheme="majorBidi"/>
                <w:sz w:val="22"/>
                <w:szCs w:val="22"/>
              </w:rPr>
              <w:t xml:space="preserve">eb-based </w:t>
            </w:r>
            <w:r w:rsidR="0045393C" w:rsidRPr="0065507A">
              <w:rPr>
                <w:rFonts w:asciiTheme="majorBidi" w:hAnsiTheme="majorBidi" w:cstheme="majorBidi"/>
                <w:sz w:val="22"/>
                <w:szCs w:val="22"/>
              </w:rPr>
              <w:t>questionnaire</w:t>
            </w:r>
          </w:p>
        </w:tc>
        <w:tc>
          <w:tcPr>
            <w:tcW w:w="1490" w:type="dxa"/>
          </w:tcPr>
          <w:p w:rsidR="00EC7DC3" w:rsidRPr="0065507A" w:rsidRDefault="008D6534" w:rsidP="00631E77">
            <w:pPr>
              <w:jc w:val="center"/>
              <w:rPr>
                <w:rFonts w:asciiTheme="majorBidi" w:hAnsiTheme="majorBidi" w:cstheme="majorBidi"/>
                <w:sz w:val="22"/>
                <w:szCs w:val="22"/>
                <w:highlight w:val="yellow"/>
              </w:rPr>
            </w:pPr>
            <w:r w:rsidRPr="0065507A">
              <w:rPr>
                <w:rFonts w:asciiTheme="majorBidi" w:hAnsiTheme="majorBidi" w:cstheme="majorBidi"/>
                <w:sz w:val="22"/>
                <w:szCs w:val="22"/>
              </w:rPr>
              <w:t>1</w:t>
            </w:r>
            <w:r w:rsidR="00631E77" w:rsidRPr="0065507A">
              <w:rPr>
                <w:rFonts w:asciiTheme="majorBidi" w:hAnsiTheme="majorBidi" w:cstheme="majorBidi"/>
                <w:sz w:val="22"/>
                <w:szCs w:val="22"/>
              </w:rPr>
              <w:t>5</w:t>
            </w:r>
            <w:r w:rsidRPr="0065507A">
              <w:rPr>
                <w:rFonts w:asciiTheme="majorBidi" w:hAnsiTheme="majorBidi" w:cstheme="majorBidi"/>
                <w:sz w:val="22"/>
                <w:szCs w:val="22"/>
              </w:rPr>
              <w:t>,000</w:t>
            </w:r>
          </w:p>
        </w:tc>
        <w:tc>
          <w:tcPr>
            <w:tcW w:w="1570" w:type="dxa"/>
          </w:tcPr>
          <w:p w:rsidR="00EC7DC3" w:rsidRPr="0065507A" w:rsidRDefault="00EC7DC3" w:rsidP="00C529E3">
            <w:pPr>
              <w:jc w:val="center"/>
              <w:rPr>
                <w:rFonts w:asciiTheme="majorBidi" w:hAnsiTheme="majorBidi" w:cstheme="majorBidi"/>
                <w:sz w:val="22"/>
                <w:szCs w:val="22"/>
                <w:highlight w:val="yellow"/>
              </w:rPr>
            </w:pPr>
            <w:r w:rsidRPr="0065507A">
              <w:rPr>
                <w:rFonts w:asciiTheme="majorBidi" w:hAnsiTheme="majorBidi" w:cstheme="majorBidi"/>
                <w:sz w:val="22"/>
                <w:szCs w:val="22"/>
              </w:rPr>
              <w:t>0.75</w:t>
            </w:r>
          </w:p>
        </w:tc>
        <w:tc>
          <w:tcPr>
            <w:tcW w:w="1530" w:type="dxa"/>
          </w:tcPr>
          <w:p w:rsidR="00EC7DC3" w:rsidRPr="0065507A" w:rsidRDefault="008D6534" w:rsidP="00631E77">
            <w:pPr>
              <w:jc w:val="center"/>
              <w:rPr>
                <w:rFonts w:asciiTheme="majorBidi" w:hAnsiTheme="majorBidi" w:cstheme="majorBidi"/>
                <w:sz w:val="22"/>
                <w:szCs w:val="22"/>
                <w:highlight w:val="yellow"/>
              </w:rPr>
            </w:pPr>
            <w:r w:rsidRPr="0065507A">
              <w:rPr>
                <w:rFonts w:asciiTheme="majorBidi" w:hAnsiTheme="majorBidi" w:cstheme="majorBidi"/>
                <w:sz w:val="22"/>
                <w:szCs w:val="22"/>
              </w:rPr>
              <w:t>1</w:t>
            </w:r>
            <w:r w:rsidR="00631E77" w:rsidRPr="0065507A">
              <w:rPr>
                <w:rFonts w:asciiTheme="majorBidi" w:hAnsiTheme="majorBidi" w:cstheme="majorBidi"/>
                <w:sz w:val="22"/>
                <w:szCs w:val="22"/>
              </w:rPr>
              <w:t>1</w:t>
            </w:r>
            <w:r w:rsidRPr="0065507A">
              <w:rPr>
                <w:rFonts w:asciiTheme="majorBidi" w:hAnsiTheme="majorBidi" w:cstheme="majorBidi"/>
                <w:sz w:val="22"/>
                <w:szCs w:val="22"/>
              </w:rPr>
              <w:t>,</w:t>
            </w:r>
            <w:r w:rsidR="00631E77" w:rsidRPr="0065507A">
              <w:rPr>
                <w:rFonts w:asciiTheme="majorBidi" w:hAnsiTheme="majorBidi" w:cstheme="majorBidi"/>
                <w:sz w:val="22"/>
                <w:szCs w:val="22"/>
              </w:rPr>
              <w:t>2</w:t>
            </w:r>
            <w:r w:rsidRPr="0065507A">
              <w:rPr>
                <w:rFonts w:asciiTheme="majorBidi" w:hAnsiTheme="majorBidi" w:cstheme="majorBidi"/>
                <w:sz w:val="22"/>
                <w:szCs w:val="22"/>
              </w:rPr>
              <w:t>50</w:t>
            </w:r>
          </w:p>
        </w:tc>
        <w:tc>
          <w:tcPr>
            <w:tcW w:w="951" w:type="dxa"/>
          </w:tcPr>
          <w:p w:rsidR="00EC7DC3" w:rsidRPr="0065507A" w:rsidRDefault="00DD4362" w:rsidP="00C529E3">
            <w:pPr>
              <w:jc w:val="center"/>
              <w:rPr>
                <w:rFonts w:asciiTheme="majorBidi" w:hAnsiTheme="majorBidi" w:cstheme="majorBidi"/>
                <w:sz w:val="22"/>
                <w:szCs w:val="22"/>
              </w:rPr>
            </w:pPr>
            <w:r w:rsidRPr="0065507A">
              <w:rPr>
                <w:rFonts w:asciiTheme="majorBidi" w:hAnsiTheme="majorBidi" w:cstheme="majorBidi"/>
                <w:sz w:val="22"/>
                <w:szCs w:val="22"/>
              </w:rPr>
              <w:t>$23.89</w:t>
            </w:r>
          </w:p>
        </w:tc>
        <w:tc>
          <w:tcPr>
            <w:tcW w:w="1695" w:type="dxa"/>
          </w:tcPr>
          <w:p w:rsidR="00EC7DC3" w:rsidRPr="0065507A" w:rsidRDefault="00337005" w:rsidP="00F06B51">
            <w:pPr>
              <w:jc w:val="center"/>
              <w:rPr>
                <w:rFonts w:asciiTheme="majorBidi" w:hAnsiTheme="majorBidi" w:cstheme="majorBidi"/>
                <w:sz w:val="22"/>
                <w:szCs w:val="22"/>
                <w:highlight w:val="yellow"/>
              </w:rPr>
            </w:pPr>
            <w:r w:rsidRPr="0065507A">
              <w:rPr>
                <w:rFonts w:asciiTheme="majorBidi" w:hAnsiTheme="majorBidi" w:cstheme="majorBidi"/>
                <w:sz w:val="22"/>
                <w:szCs w:val="22"/>
              </w:rPr>
              <w:t>$</w:t>
            </w:r>
            <w:r w:rsidR="00F06B51" w:rsidRPr="0065507A">
              <w:rPr>
                <w:rFonts w:asciiTheme="majorBidi" w:hAnsiTheme="majorBidi" w:cstheme="majorBidi"/>
                <w:sz w:val="22"/>
                <w:szCs w:val="22"/>
              </w:rPr>
              <w:t>268,763</w:t>
            </w:r>
          </w:p>
        </w:tc>
      </w:tr>
    </w:tbl>
    <w:p w:rsidR="00A73465" w:rsidRPr="00A73465" w:rsidRDefault="00A73465" w:rsidP="00E404C4">
      <w:pPr>
        <w:pStyle w:val="exhibitsource"/>
        <w:spacing w:after="0"/>
      </w:pPr>
      <w:r>
        <w:t>Source:</w:t>
      </w:r>
      <w:r w:rsidR="00F555D7">
        <w:t xml:space="preserve"> </w:t>
      </w:r>
      <w:r>
        <w:t xml:space="preserve">RTI International estimates. </w:t>
      </w:r>
    </w:p>
    <w:p w:rsidR="00A73465" w:rsidRDefault="00A73465" w:rsidP="001656C5">
      <w:pPr>
        <w:pStyle w:val="exhibitsource"/>
        <w:spacing w:after="240"/>
      </w:pPr>
      <w:r>
        <w:rPr>
          <w:vertAlign w:val="superscript"/>
        </w:rPr>
        <w:t>1</w:t>
      </w:r>
      <w:r w:rsidR="00317509">
        <w:t>U.S. Bureau of Labor Statistics, 2013.</w:t>
      </w:r>
    </w:p>
    <w:p w:rsidR="00C47147" w:rsidRDefault="00337005" w:rsidP="00D32737">
      <w:pPr>
        <w:pStyle w:val="BodyText1"/>
        <w:rPr>
          <w:bCs/>
        </w:rPr>
      </w:pPr>
      <w:r>
        <w:t>GfK</w:t>
      </w:r>
      <w:r w:rsidR="00A73465">
        <w:t xml:space="preserve"> </w:t>
      </w:r>
      <w:r w:rsidR="00C47147">
        <w:t xml:space="preserve">will send </w:t>
      </w:r>
      <w:r w:rsidR="00631E77">
        <w:t>2</w:t>
      </w:r>
      <w:r w:rsidR="00F6588E">
        <w:t>3</w:t>
      </w:r>
      <w:r w:rsidR="00631E77">
        <w:t>,077</w:t>
      </w:r>
      <w:r w:rsidR="00C47147">
        <w:t xml:space="preserve"> invitations to participate</w:t>
      </w:r>
      <w:r>
        <w:t xml:space="preserve"> to members of the sample</w:t>
      </w:r>
      <w:r w:rsidR="00C47147">
        <w:t xml:space="preserve">, yielding an estimated </w:t>
      </w:r>
      <w:r w:rsidR="00822E5D">
        <w:t>1</w:t>
      </w:r>
      <w:r w:rsidR="006845AE">
        <w:t>5</w:t>
      </w:r>
      <w:r w:rsidR="00822E5D">
        <w:t>,000</w:t>
      </w:r>
      <w:r w:rsidR="00C47147">
        <w:t xml:space="preserve"> completed questionnaires based on an estimated overall response rate of </w:t>
      </w:r>
      <w:r w:rsidR="00822E5D">
        <w:t>6</w:t>
      </w:r>
      <w:r w:rsidR="00317509">
        <w:t>5</w:t>
      </w:r>
      <w:r w:rsidR="00C47147">
        <w:t xml:space="preserve"> percent.</w:t>
      </w:r>
      <w:r w:rsidR="00F555D7">
        <w:t xml:space="preserve"> </w:t>
      </w:r>
      <w:r w:rsidR="00C47147">
        <w:t xml:space="preserve">This estimated response rate is based on other studies that KN has conducted with its </w:t>
      </w:r>
      <w:r w:rsidR="005E571F">
        <w:t>Internet</w:t>
      </w:r>
      <w:r w:rsidR="00C47147">
        <w:t xml:space="preserve"> panel. </w:t>
      </w:r>
      <w:r w:rsidR="00D94400">
        <w:t>Thus, t</w:t>
      </w:r>
      <w:r w:rsidR="00C47147" w:rsidRPr="00B92C98">
        <w:rPr>
          <w:bCs/>
        </w:rPr>
        <w:t xml:space="preserve">he total estimated burden in time for this research study is </w:t>
      </w:r>
      <w:r w:rsidR="003B4531">
        <w:rPr>
          <w:bCs/>
        </w:rPr>
        <w:t>1</w:t>
      </w:r>
      <w:r w:rsidR="0045393C">
        <w:rPr>
          <w:bCs/>
        </w:rPr>
        <w:t>1</w:t>
      </w:r>
      <w:r w:rsidR="003B4531">
        <w:rPr>
          <w:bCs/>
        </w:rPr>
        <w:t>,</w:t>
      </w:r>
      <w:r w:rsidR="0045393C">
        <w:rPr>
          <w:bCs/>
        </w:rPr>
        <w:t>25</w:t>
      </w:r>
      <w:r w:rsidR="003B4531">
        <w:rPr>
          <w:bCs/>
        </w:rPr>
        <w:t xml:space="preserve">0 </w:t>
      </w:r>
      <w:r w:rsidR="00C47147">
        <w:rPr>
          <w:bCs/>
        </w:rPr>
        <w:t>hours</w:t>
      </w:r>
      <w:r w:rsidR="00D94400">
        <w:rPr>
          <w:bCs/>
        </w:rPr>
        <w:t xml:space="preserve"> (</w:t>
      </w:r>
      <w:r w:rsidR="00822E5D">
        <w:rPr>
          <w:bCs/>
        </w:rPr>
        <w:t>1</w:t>
      </w:r>
      <w:r w:rsidR="00EA19F0">
        <w:rPr>
          <w:bCs/>
        </w:rPr>
        <w:t>5</w:t>
      </w:r>
      <w:r w:rsidR="00822E5D">
        <w:rPr>
          <w:bCs/>
        </w:rPr>
        <w:t xml:space="preserve">,000 </w:t>
      </w:r>
      <w:r w:rsidR="003B4531">
        <w:rPr>
          <w:bCs/>
        </w:rPr>
        <w:t xml:space="preserve">respondents </w:t>
      </w:r>
      <w:r w:rsidR="00D94400">
        <w:rPr>
          <w:bCs/>
        </w:rPr>
        <w:t>x 0.</w:t>
      </w:r>
      <w:r w:rsidR="0045393C">
        <w:rPr>
          <w:bCs/>
        </w:rPr>
        <w:t>75</w:t>
      </w:r>
      <w:r w:rsidR="00D94400">
        <w:rPr>
          <w:bCs/>
        </w:rPr>
        <w:t xml:space="preserve"> hours)</w:t>
      </w:r>
      <w:r w:rsidR="00C47147">
        <w:rPr>
          <w:bCs/>
        </w:rPr>
        <w:t xml:space="preserve">. </w:t>
      </w:r>
    </w:p>
    <w:p w:rsidR="00F066D4" w:rsidRDefault="00F066D4" w:rsidP="00D32737">
      <w:pPr>
        <w:pStyle w:val="BodyText1"/>
      </w:pPr>
      <w:r>
        <w:t xml:space="preserve">We anticipate that the actual cost to individual </w:t>
      </w:r>
      <w:r w:rsidR="00A73465">
        <w:t xml:space="preserve">questionnaire </w:t>
      </w:r>
      <w:r>
        <w:t>respondents will be minimal.</w:t>
      </w:r>
      <w:r w:rsidR="00F555D7">
        <w:t xml:space="preserve"> </w:t>
      </w:r>
      <w:r w:rsidR="00317509">
        <w:t>R</w:t>
      </w:r>
      <w:r>
        <w:t>espondents will complete the survey at their convenience so there will be no lost wages</w:t>
      </w:r>
      <w:r w:rsidR="00A73465">
        <w:t xml:space="preserve"> and </w:t>
      </w:r>
      <w:r>
        <w:t>no “inconvenience burden.”</w:t>
      </w:r>
      <w:r w:rsidR="00F555D7">
        <w:t xml:space="preserve"> </w:t>
      </w:r>
      <w:r>
        <w:t>Other than their time, there are no additional costs to respondents.</w:t>
      </w:r>
      <w:r w:rsidR="00F555D7">
        <w:t xml:space="preserve"> </w:t>
      </w:r>
    </w:p>
    <w:p w:rsidR="00F066D4" w:rsidRPr="00B92C98" w:rsidRDefault="00F066D4" w:rsidP="006B4262">
      <w:pPr>
        <w:pStyle w:val="BodyText1"/>
      </w:pPr>
      <w:r>
        <w:rPr>
          <w:rFonts w:ascii="TimesNewRomanPSMT" w:hAnsi="TimesNewRomanPSMT" w:cs="TimesNewRomanPSMT"/>
        </w:rPr>
        <w:lastRenderedPageBreak/>
        <w:t>The total time to participate in the survey is estimated to be about 0.</w:t>
      </w:r>
      <w:r w:rsidR="00A73465">
        <w:rPr>
          <w:rFonts w:ascii="TimesNewRomanPSMT" w:hAnsi="TimesNewRomanPSMT" w:cs="TimesNewRomanPSMT"/>
        </w:rPr>
        <w:t>75</w:t>
      </w:r>
      <w:r>
        <w:rPr>
          <w:rFonts w:ascii="TimesNewRomanPSMT" w:hAnsi="TimesNewRomanPSMT" w:cs="TimesNewRomanPSMT"/>
        </w:rPr>
        <w:t xml:space="preserve"> hours or 4</w:t>
      </w:r>
      <w:r w:rsidR="00A73465">
        <w:rPr>
          <w:rFonts w:ascii="TimesNewRomanPSMT" w:hAnsi="TimesNewRomanPSMT" w:cs="TimesNewRomanPSMT"/>
        </w:rPr>
        <w:t>5</w:t>
      </w:r>
      <w:r>
        <w:rPr>
          <w:rFonts w:ascii="TimesNewRomanPSMT" w:hAnsi="TimesNewRomanPSMT" w:cs="TimesNewRomanPSMT"/>
        </w:rPr>
        <w:t xml:space="preserve"> minutes.</w:t>
      </w:r>
      <w:r w:rsidR="00F555D7">
        <w:rPr>
          <w:rFonts w:ascii="TimesNewRomanPSMT" w:hAnsi="TimesNewRomanPSMT" w:cs="TimesNewRomanPSMT"/>
        </w:rPr>
        <w:t xml:space="preserve"> </w:t>
      </w:r>
      <w:r>
        <w:rPr>
          <w:rFonts w:ascii="TimesNewRomanPSMT" w:hAnsi="TimesNewRomanPSMT" w:cs="TimesNewRomanPSMT"/>
        </w:rPr>
        <w:t>U</w:t>
      </w:r>
      <w:r>
        <w:t>sing standard methods of estimating the total cost of response burden, t</w:t>
      </w:r>
      <w:r w:rsidRPr="00B92C98">
        <w:t xml:space="preserve">he </w:t>
      </w:r>
      <w:r>
        <w:t>estimated c</w:t>
      </w:r>
      <w:r w:rsidRPr="00B92C98">
        <w:t xml:space="preserve">ost to respondents </w:t>
      </w:r>
      <w:r>
        <w:t xml:space="preserve">of completing </w:t>
      </w:r>
      <w:r w:rsidRPr="00B92C98">
        <w:t xml:space="preserve">this survey </w:t>
      </w:r>
      <w:r>
        <w:t>is calculated to be average wages multiplied by the number of burden hours.</w:t>
      </w:r>
      <w:r w:rsidR="00F555D7">
        <w:t xml:space="preserve"> </w:t>
      </w:r>
      <w:r>
        <w:t xml:space="preserve">As shown in </w:t>
      </w:r>
      <w:r w:rsidR="00A73465" w:rsidRPr="00A73465">
        <w:rPr>
          <w:b/>
          <w:i/>
          <w:iCs/>
        </w:rPr>
        <w:t>Table A.12-2</w:t>
      </w:r>
      <w:r>
        <w:t xml:space="preserve">, the estimated seasonally adjusted hourly </w:t>
      </w:r>
      <w:r w:rsidRPr="00E10A6F">
        <w:t>earnings for all employees on private nonfarm</w:t>
      </w:r>
      <w:r>
        <w:t xml:space="preserve"> </w:t>
      </w:r>
      <w:r w:rsidRPr="00E10A6F">
        <w:t>payrolls</w:t>
      </w:r>
      <w:r>
        <w:t xml:space="preserve"> in May 2013 were $23.89 (U.S. Bureau of Labor Statistics, 2013).</w:t>
      </w:r>
      <w:r w:rsidR="00F555D7">
        <w:t xml:space="preserve"> </w:t>
      </w:r>
      <w:r>
        <w:t>Thus, the total estimated burden cost will be $2</w:t>
      </w:r>
      <w:r w:rsidR="006B4262">
        <w:t>68,763</w:t>
      </w:r>
      <w:r>
        <w:t xml:space="preserve"> (</w:t>
      </w:r>
      <w:r w:rsidR="00654DE1">
        <w:t>11,250</w:t>
      </w:r>
      <w:r>
        <w:t xml:space="preserve"> hours x $23.89).</w:t>
      </w:r>
    </w:p>
    <w:p w:rsidR="00175C57" w:rsidRDefault="00175C57" w:rsidP="001656C5">
      <w:pPr>
        <w:pStyle w:val="Heading2"/>
      </w:pPr>
      <w:bookmarkStart w:id="29" w:name="_Toc365448274"/>
      <w:r w:rsidRPr="007B5800">
        <w:t xml:space="preserve">A.13 </w:t>
      </w:r>
      <w:r w:rsidR="001656C5">
        <w:tab/>
      </w:r>
      <w:r>
        <w:t xml:space="preserve">Estimates of Other </w:t>
      </w:r>
      <w:r w:rsidRPr="007B5800">
        <w:t>Total Annual Cost Burden to Respondents</w:t>
      </w:r>
      <w:r>
        <w:t xml:space="preserve"> or Record Keepers</w:t>
      </w:r>
      <w:bookmarkEnd w:id="29"/>
    </w:p>
    <w:p w:rsidR="00C47147" w:rsidRPr="001012A5" w:rsidRDefault="00F066D4" w:rsidP="00D32737">
      <w:pPr>
        <w:pStyle w:val="BodyText1"/>
        <w:rPr>
          <w:rFonts w:asciiTheme="majorBidi" w:hAnsiTheme="majorBidi" w:cstheme="majorBidi"/>
          <w:bCs/>
        </w:rPr>
      </w:pPr>
      <w:r>
        <w:t>There are no other direct costs to respondents or record keepers.</w:t>
      </w:r>
      <w:r w:rsidR="00C47147" w:rsidRPr="00D91372">
        <w:rPr>
          <w:b/>
        </w:rPr>
        <w:tab/>
      </w:r>
    </w:p>
    <w:p w:rsidR="00C47147" w:rsidRDefault="00C47147" w:rsidP="001656C5">
      <w:pPr>
        <w:pStyle w:val="Heading2"/>
      </w:pPr>
      <w:bookmarkStart w:id="30" w:name="_Toc365448275"/>
      <w:bookmarkStart w:id="31" w:name="OLE_LINK1"/>
      <w:r w:rsidRPr="007B5800">
        <w:t xml:space="preserve">A.14 </w:t>
      </w:r>
      <w:r w:rsidR="001656C5">
        <w:tab/>
      </w:r>
      <w:r w:rsidRPr="007B5800">
        <w:t>Estimates of Annual Cost to the Federal Government</w:t>
      </w:r>
      <w:bookmarkEnd w:id="30"/>
    </w:p>
    <w:p w:rsidR="00F066D4" w:rsidRPr="00B62EA0" w:rsidRDefault="00B62EA0" w:rsidP="00552DD2">
      <w:pPr>
        <w:pStyle w:val="BodyText1"/>
        <w:rPr>
          <w:b/>
          <w:bCs/>
        </w:rPr>
      </w:pPr>
      <w:r w:rsidRPr="00C92A4F">
        <w:t>This project is a contracted data collection and analysis.</w:t>
      </w:r>
      <w:r w:rsidR="00F555D7" w:rsidRPr="00C92A4F">
        <w:t xml:space="preserve"> </w:t>
      </w:r>
      <w:r w:rsidRPr="00C92A4F">
        <w:t xml:space="preserve">The survey </w:t>
      </w:r>
      <w:r w:rsidR="00F37957" w:rsidRPr="00C92A4F">
        <w:t xml:space="preserve">design work </w:t>
      </w:r>
      <w:r w:rsidR="009A502F" w:rsidRPr="00C92A4F">
        <w:t xml:space="preserve">(already completed) and data analyses (to be completed after data collection) are performed by </w:t>
      </w:r>
      <w:r w:rsidRPr="00C92A4F">
        <w:t>RTI at a cost of $</w:t>
      </w:r>
      <w:r w:rsidR="00BC4369" w:rsidRPr="00C92A4F">
        <w:t>719,098</w:t>
      </w:r>
      <w:r w:rsidRPr="00C92A4F">
        <w:t xml:space="preserve"> over </w:t>
      </w:r>
      <w:r w:rsidR="009A502F" w:rsidRPr="00C92A4F">
        <w:t>a 4 year period.</w:t>
      </w:r>
      <w:r w:rsidR="00F555D7" w:rsidRPr="00C92A4F">
        <w:t xml:space="preserve"> </w:t>
      </w:r>
      <w:r w:rsidRPr="00C92A4F">
        <w:t xml:space="preserve">The data collection will be performed by </w:t>
      </w:r>
      <w:r w:rsidR="005A0699" w:rsidRPr="00C92A4F">
        <w:t xml:space="preserve">GfK as part of a </w:t>
      </w:r>
      <w:r w:rsidR="009A502F" w:rsidRPr="00C92A4F">
        <w:t xml:space="preserve">separate </w:t>
      </w:r>
      <w:r w:rsidRPr="00C92A4F">
        <w:t xml:space="preserve">contract </w:t>
      </w:r>
      <w:r w:rsidR="005A0699" w:rsidRPr="00C92A4F">
        <w:t>with</w:t>
      </w:r>
      <w:r w:rsidRPr="00C92A4F">
        <w:t xml:space="preserve"> ASPE at a cost of $</w:t>
      </w:r>
      <w:r w:rsidR="0033655F" w:rsidRPr="00C92A4F">
        <w:t xml:space="preserve">1,500,000 </w:t>
      </w:r>
      <w:r w:rsidR="00F37957" w:rsidRPr="00C92A4F">
        <w:t>within one year after obtaining OMB approval</w:t>
      </w:r>
      <w:r w:rsidRPr="00C92A4F">
        <w:t>.</w:t>
      </w:r>
      <w:r w:rsidR="00F555D7" w:rsidRPr="00C92A4F">
        <w:t xml:space="preserve"> </w:t>
      </w:r>
      <w:r w:rsidRPr="00C92A4F">
        <w:t xml:space="preserve">In addition, </w:t>
      </w:r>
      <w:r w:rsidR="00BC4369" w:rsidRPr="00C92A4F">
        <w:t xml:space="preserve">the </w:t>
      </w:r>
      <w:r w:rsidRPr="00C92A4F">
        <w:t>ASPE</w:t>
      </w:r>
      <w:r w:rsidR="004D3F56" w:rsidRPr="00C92A4F">
        <w:t xml:space="preserve"> Project Off</w:t>
      </w:r>
      <w:r w:rsidRPr="00C92A4F">
        <w:t xml:space="preserve">icer devotes </w:t>
      </w:r>
      <w:r w:rsidR="00A7191D" w:rsidRPr="00C92A4F">
        <w:t>15</w:t>
      </w:r>
      <w:r w:rsidRPr="00C92A4F">
        <w:t xml:space="preserve">% of his time to the project for an estimated additional </w:t>
      </w:r>
      <w:r w:rsidR="00552DD2">
        <w:t xml:space="preserve">annual </w:t>
      </w:r>
      <w:r w:rsidRPr="00C92A4F">
        <w:t>cost of</w:t>
      </w:r>
      <w:r w:rsidR="00F37957" w:rsidRPr="00C92A4F">
        <w:t xml:space="preserve"> approximately</w:t>
      </w:r>
      <w:r w:rsidRPr="00C92A4F">
        <w:t xml:space="preserve"> $</w:t>
      </w:r>
      <w:r w:rsidR="00A7191D" w:rsidRPr="00C92A4F">
        <w:t>11,250</w:t>
      </w:r>
      <w:r w:rsidR="00552DD2">
        <w:t xml:space="preserve"> or $45,000 over 4 years</w:t>
      </w:r>
      <w:r w:rsidRPr="00C92A4F">
        <w:t>.</w:t>
      </w:r>
      <w:r w:rsidR="00F555D7" w:rsidRPr="00C92A4F">
        <w:t xml:space="preserve"> </w:t>
      </w:r>
      <w:r w:rsidRPr="00C92A4F">
        <w:t>Thus, the total cost of the project is $</w:t>
      </w:r>
      <w:r w:rsidR="00F37957" w:rsidRPr="00C92A4F">
        <w:t>2,2</w:t>
      </w:r>
      <w:r w:rsidR="00552DD2">
        <w:t>64</w:t>
      </w:r>
      <w:r w:rsidR="00F37957" w:rsidRPr="00C92A4F">
        <w:t>,</w:t>
      </w:r>
      <w:r w:rsidR="00552DD2">
        <w:t>098</w:t>
      </w:r>
      <w:r w:rsidR="00A7191D" w:rsidRPr="00C92A4F">
        <w:t>;</w:t>
      </w:r>
      <w:r w:rsidR="00F555D7" w:rsidRPr="00C92A4F">
        <w:t xml:space="preserve"> </w:t>
      </w:r>
      <w:r w:rsidRPr="00C92A4F">
        <w:t xml:space="preserve">divided by </w:t>
      </w:r>
      <w:r w:rsidR="00BC4369" w:rsidRPr="00C92A4F">
        <w:t xml:space="preserve">the </w:t>
      </w:r>
      <w:r w:rsidR="00F37957" w:rsidRPr="00C92A4F">
        <w:t>4</w:t>
      </w:r>
      <w:r w:rsidR="00BC4369" w:rsidRPr="00C92A4F">
        <w:t xml:space="preserve"> </w:t>
      </w:r>
      <w:r w:rsidRPr="00C92A4F">
        <w:t>years</w:t>
      </w:r>
      <w:r w:rsidR="00BC4369" w:rsidRPr="00C92A4F">
        <w:t xml:space="preserve"> of the project, the annual cost is </w:t>
      </w:r>
      <w:r w:rsidRPr="00C92A4F">
        <w:t>$</w:t>
      </w:r>
      <w:r w:rsidR="00A7191D" w:rsidRPr="00C92A4F">
        <w:t>5</w:t>
      </w:r>
      <w:r w:rsidR="00552DD2">
        <w:t>66,025</w:t>
      </w:r>
      <w:r w:rsidRPr="00C92A4F">
        <w:t>.</w:t>
      </w:r>
      <w:r w:rsidR="00F555D7" w:rsidRPr="00C92A4F">
        <w:t xml:space="preserve"> </w:t>
      </w:r>
    </w:p>
    <w:p w:rsidR="00465CAE" w:rsidRPr="007B5800" w:rsidRDefault="00465CAE" w:rsidP="001656C5">
      <w:pPr>
        <w:pStyle w:val="Heading2"/>
      </w:pPr>
      <w:bookmarkStart w:id="32" w:name="_Toc365448276"/>
      <w:bookmarkEnd w:id="31"/>
      <w:r w:rsidRPr="007B5800">
        <w:t xml:space="preserve">A.15 </w:t>
      </w:r>
      <w:r w:rsidR="001656C5">
        <w:tab/>
      </w:r>
      <w:r w:rsidR="00F962F6">
        <w:t xml:space="preserve">Explanation for </w:t>
      </w:r>
      <w:r w:rsidRPr="007B5800">
        <w:t>Program Changes</w:t>
      </w:r>
      <w:r w:rsidR="00F962F6">
        <w:t xml:space="preserve"> or Adjustments</w:t>
      </w:r>
      <w:bookmarkEnd w:id="32"/>
    </w:p>
    <w:p w:rsidR="00465CAE" w:rsidRPr="006C1DE3" w:rsidRDefault="00F962F6" w:rsidP="00D32737">
      <w:pPr>
        <w:pStyle w:val="BodyText1"/>
      </w:pPr>
      <w:r>
        <w:t>This project does not represent any change in a data collection for an ongoing program.</w:t>
      </w:r>
      <w:r w:rsidR="00F555D7">
        <w:t xml:space="preserve"> </w:t>
      </w:r>
      <w:r w:rsidR="00B647B4">
        <w:t xml:space="preserve">It is a </w:t>
      </w:r>
      <w:r w:rsidR="006A0571">
        <w:t xml:space="preserve">new, </w:t>
      </w:r>
      <w:r w:rsidR="00B647B4">
        <w:t>one-time data collection.</w:t>
      </w:r>
      <w:r w:rsidR="00F555D7">
        <w:t xml:space="preserve"> </w:t>
      </w:r>
    </w:p>
    <w:p w:rsidR="00465CAE" w:rsidRDefault="00465CAE" w:rsidP="001656C5">
      <w:pPr>
        <w:pStyle w:val="Heading2"/>
      </w:pPr>
      <w:bookmarkStart w:id="33" w:name="_Toc365448277"/>
      <w:r w:rsidRPr="007B5800">
        <w:t>A.16</w:t>
      </w:r>
      <w:r w:rsidRPr="007B5800">
        <w:tab/>
        <w:t xml:space="preserve">Plan for </w:t>
      </w:r>
      <w:r w:rsidR="00F962F6">
        <w:t xml:space="preserve">Tabulation </w:t>
      </w:r>
      <w:r w:rsidR="00B647B4">
        <w:t xml:space="preserve">and </w:t>
      </w:r>
      <w:r w:rsidRPr="007B5800">
        <w:t>Publication</w:t>
      </w:r>
      <w:r w:rsidR="00F962F6">
        <w:t xml:space="preserve"> and Project Time Schedule</w:t>
      </w:r>
      <w:bookmarkEnd w:id="33"/>
    </w:p>
    <w:p w:rsidR="00465CAE" w:rsidRDefault="00465CAE" w:rsidP="006F7BA4">
      <w:pPr>
        <w:pStyle w:val="Heading3"/>
      </w:pPr>
      <w:bookmarkStart w:id="34" w:name="_Toc365448278"/>
      <w:r w:rsidRPr="007B5800">
        <w:t>A.1</w:t>
      </w:r>
      <w:r w:rsidR="003957FD">
        <w:t>6</w:t>
      </w:r>
      <w:r w:rsidR="00CE7025">
        <w:t>.1</w:t>
      </w:r>
      <w:r w:rsidR="00CE7025">
        <w:tab/>
      </w:r>
      <w:r w:rsidRPr="007B5800">
        <w:t>Project Schedule</w:t>
      </w:r>
      <w:bookmarkEnd w:id="34"/>
    </w:p>
    <w:p w:rsidR="003957FD" w:rsidRPr="00B647B4" w:rsidRDefault="003957FD" w:rsidP="00D32737">
      <w:pPr>
        <w:pStyle w:val="BodyText1"/>
      </w:pPr>
      <w:r w:rsidRPr="00B647B4">
        <w:t xml:space="preserve">The time schedule for the project is shown in </w:t>
      </w:r>
      <w:r w:rsidR="00C83618" w:rsidRPr="00B647B4">
        <w:rPr>
          <w:b/>
          <w:i/>
          <w:iCs/>
        </w:rPr>
        <w:t>T</w:t>
      </w:r>
      <w:r w:rsidRPr="00B647B4">
        <w:rPr>
          <w:b/>
          <w:i/>
          <w:iCs/>
        </w:rPr>
        <w:t>able A.16-1</w:t>
      </w:r>
      <w:r w:rsidR="00B647B4">
        <w:rPr>
          <w:b/>
          <w:i/>
          <w:iCs/>
        </w:rPr>
        <w:t>.</w:t>
      </w:r>
      <w:r w:rsidR="00F555D7">
        <w:t xml:space="preserve"> </w:t>
      </w:r>
      <w:r w:rsidR="00B647B4">
        <w:t>I</w:t>
      </w:r>
      <w:r w:rsidRPr="00B647B4">
        <w:t xml:space="preserve">nvitations to </w:t>
      </w:r>
      <w:r w:rsidR="00B647B4">
        <w:t xml:space="preserve">potential survey </w:t>
      </w:r>
      <w:r w:rsidRPr="00B647B4">
        <w:t xml:space="preserve">respondents will be sent by </w:t>
      </w:r>
      <w:r w:rsidR="005A0699">
        <w:t>GfK</w:t>
      </w:r>
      <w:r w:rsidR="00B647B4">
        <w:t xml:space="preserve"> </w:t>
      </w:r>
      <w:r w:rsidR="00627ECC">
        <w:t>3</w:t>
      </w:r>
      <w:r w:rsidRPr="00B647B4">
        <w:t xml:space="preserve"> months after </w:t>
      </w:r>
      <w:r w:rsidR="004D3F56">
        <w:t>Office of Management and Budget (</w:t>
      </w:r>
      <w:r w:rsidRPr="00B647B4">
        <w:t>OMB</w:t>
      </w:r>
      <w:r w:rsidR="004D3F56">
        <w:t>)</w:t>
      </w:r>
      <w:r w:rsidRPr="00B647B4">
        <w:t xml:space="preserve"> approval. The survey fielding period will be completed </w:t>
      </w:r>
      <w:r w:rsidR="00627ECC">
        <w:t>5</w:t>
      </w:r>
      <w:r w:rsidRPr="00B647B4">
        <w:t xml:space="preserve"> months after OMB approval. Analyses and </w:t>
      </w:r>
      <w:r w:rsidR="00B647B4">
        <w:t xml:space="preserve">the final report </w:t>
      </w:r>
      <w:r w:rsidRPr="00B647B4">
        <w:t>will be completed 12 months after OMB approval.</w:t>
      </w:r>
      <w:r w:rsidR="00F44562">
        <w:t xml:space="preserve"> </w:t>
      </w:r>
      <w:r w:rsidRPr="00B647B4">
        <w:t xml:space="preserve">The key project tasks include </w:t>
      </w:r>
      <w:r w:rsidR="00F44562">
        <w:t xml:space="preserve">(1) operational development work, including Web-based programing and sample </w:t>
      </w:r>
      <w:r w:rsidR="00F44562">
        <w:lastRenderedPageBreak/>
        <w:t>selection;</w:t>
      </w:r>
      <w:r w:rsidR="00F555D7">
        <w:t xml:space="preserve"> </w:t>
      </w:r>
      <w:r w:rsidRPr="00B647B4">
        <w:t>(</w:t>
      </w:r>
      <w:r w:rsidR="00F44562">
        <w:t>2</w:t>
      </w:r>
      <w:r w:rsidRPr="00B647B4">
        <w:t>) sample recruitment</w:t>
      </w:r>
      <w:r w:rsidR="00F44562">
        <w:t xml:space="preserve"> and </w:t>
      </w:r>
      <w:r w:rsidRPr="00B647B4">
        <w:t>invitation</w:t>
      </w:r>
      <w:r w:rsidR="00416782">
        <w:t>s</w:t>
      </w:r>
      <w:r w:rsidRPr="00B647B4">
        <w:t xml:space="preserve"> to participate</w:t>
      </w:r>
      <w:r w:rsidR="00F44562">
        <w:t xml:space="preserve">; </w:t>
      </w:r>
      <w:r w:rsidR="00416782">
        <w:t xml:space="preserve">(3) data collection (4) </w:t>
      </w:r>
      <w:r w:rsidR="00F44562">
        <w:t xml:space="preserve">file construction and cleaning; </w:t>
      </w:r>
      <w:r w:rsidRPr="00B647B4">
        <w:t>(</w:t>
      </w:r>
      <w:r w:rsidR="00F44562">
        <w:t>5</w:t>
      </w:r>
      <w:r w:rsidRPr="00B647B4">
        <w:t xml:space="preserve">) data analysis; </w:t>
      </w:r>
      <w:r w:rsidR="004D3F56">
        <w:t xml:space="preserve">and </w:t>
      </w:r>
      <w:r w:rsidRPr="00B647B4">
        <w:t xml:space="preserve">(6) </w:t>
      </w:r>
      <w:r w:rsidR="00F44562">
        <w:t xml:space="preserve">writing of the </w:t>
      </w:r>
      <w:r w:rsidRPr="00B647B4">
        <w:t>final report.</w:t>
      </w:r>
      <w:r w:rsidR="00F555D7">
        <w:t xml:space="preserve"> </w:t>
      </w:r>
      <w:r w:rsidR="00F44562">
        <w:t>We anticipate that t</w:t>
      </w:r>
      <w:r w:rsidRPr="00B647B4">
        <w:t xml:space="preserve">he final report will be completed </w:t>
      </w:r>
      <w:r w:rsidR="003A39A6">
        <w:t>12</w:t>
      </w:r>
      <w:r w:rsidR="00F44562">
        <w:t xml:space="preserve"> months after OMB approval. </w:t>
      </w:r>
    </w:p>
    <w:p w:rsidR="00E404C4" w:rsidRDefault="00E404C4">
      <w:pPr>
        <w:spacing w:after="200" w:line="276" w:lineRule="auto"/>
        <w:rPr>
          <w:b/>
          <w:szCs w:val="20"/>
        </w:rPr>
      </w:pPr>
      <w:r>
        <w:br w:type="page"/>
      </w:r>
    </w:p>
    <w:p w:rsidR="003957FD" w:rsidRPr="00416782" w:rsidRDefault="003957FD" w:rsidP="00045FA6">
      <w:pPr>
        <w:pStyle w:val="TableTitle"/>
      </w:pPr>
      <w:bookmarkStart w:id="35" w:name="_Toc367258496"/>
      <w:r w:rsidRPr="00416782">
        <w:lastRenderedPageBreak/>
        <w:t>Table A.16-1</w:t>
      </w:r>
      <w:r w:rsidR="0065507A">
        <w:t>.</w:t>
      </w:r>
      <w:r w:rsidR="00353F8F">
        <w:t xml:space="preserve"> </w:t>
      </w:r>
      <w:r w:rsidRPr="00416782">
        <w:t>Project Time Schedule</w:t>
      </w:r>
      <w:bookmarkEnd w:id="35"/>
    </w:p>
    <w:tbl>
      <w:tblPr>
        <w:tblW w:w="5000" w:type="pct"/>
        <w:tblBorders>
          <w:top w:val="single" w:sz="12" w:space="0" w:color="auto"/>
          <w:bottom w:val="single" w:sz="12" w:space="0" w:color="auto"/>
        </w:tblBorders>
        <w:tblLook w:val="01E0" w:firstRow="1" w:lastRow="1" w:firstColumn="1" w:lastColumn="1" w:noHBand="0" w:noVBand="0"/>
      </w:tblPr>
      <w:tblGrid>
        <w:gridCol w:w="4788"/>
        <w:gridCol w:w="4788"/>
      </w:tblGrid>
      <w:tr w:rsidR="003957FD" w:rsidRPr="0065507A" w:rsidTr="0065507A">
        <w:trPr>
          <w:trHeight w:val="20"/>
        </w:trPr>
        <w:tc>
          <w:tcPr>
            <w:tcW w:w="4428" w:type="dxa"/>
            <w:tcBorders>
              <w:top w:val="single" w:sz="12" w:space="0" w:color="auto"/>
              <w:bottom w:val="single" w:sz="4" w:space="0" w:color="auto"/>
            </w:tcBorders>
          </w:tcPr>
          <w:p w:rsidR="003957FD" w:rsidRPr="0065507A" w:rsidRDefault="003957FD" w:rsidP="00CE7025">
            <w:pPr>
              <w:autoSpaceDE w:val="0"/>
              <w:autoSpaceDN w:val="0"/>
              <w:adjustRightInd w:val="0"/>
              <w:spacing w:before="40" w:after="20"/>
              <w:jc w:val="center"/>
              <w:rPr>
                <w:rFonts w:asciiTheme="majorBidi" w:hAnsiTheme="majorBidi" w:cstheme="majorBidi"/>
                <w:b/>
              </w:rPr>
            </w:pPr>
            <w:r w:rsidRPr="0065507A">
              <w:rPr>
                <w:rFonts w:asciiTheme="majorBidi" w:hAnsiTheme="majorBidi" w:cstheme="majorBidi"/>
                <w:b/>
                <w:sz w:val="22"/>
                <w:szCs w:val="22"/>
              </w:rPr>
              <w:t>Activity</w:t>
            </w:r>
          </w:p>
        </w:tc>
        <w:tc>
          <w:tcPr>
            <w:tcW w:w="4428" w:type="dxa"/>
            <w:tcBorders>
              <w:top w:val="single" w:sz="12" w:space="0" w:color="auto"/>
              <w:bottom w:val="single" w:sz="4" w:space="0" w:color="auto"/>
            </w:tcBorders>
          </w:tcPr>
          <w:p w:rsidR="003957FD" w:rsidRPr="0065507A" w:rsidRDefault="003957FD" w:rsidP="00CE7025">
            <w:pPr>
              <w:autoSpaceDE w:val="0"/>
              <w:autoSpaceDN w:val="0"/>
              <w:adjustRightInd w:val="0"/>
              <w:spacing w:before="40" w:after="20"/>
              <w:jc w:val="center"/>
              <w:rPr>
                <w:rFonts w:asciiTheme="majorBidi" w:hAnsiTheme="majorBidi" w:cstheme="majorBidi"/>
                <w:b/>
              </w:rPr>
            </w:pPr>
            <w:r w:rsidRPr="0065507A">
              <w:rPr>
                <w:rFonts w:asciiTheme="majorBidi" w:hAnsiTheme="majorBidi" w:cstheme="majorBidi"/>
                <w:b/>
                <w:sz w:val="22"/>
                <w:szCs w:val="22"/>
              </w:rPr>
              <w:t>Time Schedule</w:t>
            </w:r>
            <w:r w:rsidR="00696C59" w:rsidRPr="0065507A">
              <w:rPr>
                <w:rFonts w:asciiTheme="majorBidi" w:hAnsiTheme="majorBidi" w:cstheme="majorBidi"/>
                <w:b/>
                <w:sz w:val="22"/>
                <w:szCs w:val="22"/>
              </w:rPr>
              <w:t>:</w:t>
            </w:r>
            <w:r w:rsidR="00F555D7">
              <w:rPr>
                <w:rFonts w:asciiTheme="majorBidi" w:hAnsiTheme="majorBidi" w:cstheme="majorBidi"/>
                <w:b/>
                <w:sz w:val="22"/>
                <w:szCs w:val="22"/>
              </w:rPr>
              <w:t xml:space="preserve"> </w:t>
            </w:r>
            <w:r w:rsidR="00696C59" w:rsidRPr="0065507A">
              <w:rPr>
                <w:rFonts w:asciiTheme="majorBidi" w:hAnsiTheme="majorBidi" w:cstheme="majorBidi"/>
                <w:b/>
                <w:sz w:val="22"/>
                <w:szCs w:val="22"/>
              </w:rPr>
              <w:t>Completion Date</w:t>
            </w:r>
          </w:p>
        </w:tc>
      </w:tr>
      <w:tr w:rsidR="00416782" w:rsidRPr="0065507A" w:rsidTr="0065507A">
        <w:trPr>
          <w:trHeight w:val="20"/>
        </w:trPr>
        <w:tc>
          <w:tcPr>
            <w:tcW w:w="4428" w:type="dxa"/>
            <w:tcBorders>
              <w:top w:val="single" w:sz="4" w:space="0" w:color="auto"/>
            </w:tcBorders>
          </w:tcPr>
          <w:p w:rsidR="00416782" w:rsidRPr="0065507A" w:rsidRDefault="00696C59"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sz w:val="22"/>
                <w:szCs w:val="22"/>
              </w:rPr>
              <w:t>O</w:t>
            </w:r>
            <w:r w:rsidR="00416782" w:rsidRPr="0065507A">
              <w:rPr>
                <w:rFonts w:asciiTheme="majorBidi" w:hAnsiTheme="majorBidi" w:cstheme="majorBidi"/>
                <w:sz w:val="22"/>
                <w:szCs w:val="22"/>
              </w:rPr>
              <w:t>perational development work, including Web-based programing and sample</w:t>
            </w:r>
            <w:r w:rsidR="008275FA" w:rsidRPr="0065507A">
              <w:rPr>
                <w:rFonts w:asciiTheme="majorBidi" w:hAnsiTheme="majorBidi" w:cstheme="majorBidi"/>
                <w:sz w:val="22"/>
                <w:szCs w:val="22"/>
              </w:rPr>
              <w:t xml:space="preserve"> </w:t>
            </w:r>
            <w:r w:rsidR="00416782" w:rsidRPr="0065507A">
              <w:rPr>
                <w:rFonts w:asciiTheme="majorBidi" w:hAnsiTheme="majorBidi" w:cstheme="majorBidi"/>
                <w:sz w:val="22"/>
                <w:szCs w:val="22"/>
              </w:rPr>
              <w:t>selection</w:t>
            </w:r>
          </w:p>
        </w:tc>
        <w:tc>
          <w:tcPr>
            <w:tcW w:w="4428" w:type="dxa"/>
            <w:tcBorders>
              <w:top w:val="single" w:sz="4" w:space="0" w:color="auto"/>
            </w:tcBorders>
          </w:tcPr>
          <w:p w:rsidR="00416782" w:rsidRPr="0065507A" w:rsidRDefault="00416782"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2 months after OMB approval</w:t>
            </w:r>
          </w:p>
        </w:tc>
      </w:tr>
      <w:tr w:rsidR="003957FD" w:rsidRPr="0065507A" w:rsidTr="0065507A">
        <w:trPr>
          <w:trHeight w:val="20"/>
        </w:trPr>
        <w:tc>
          <w:tcPr>
            <w:tcW w:w="4428" w:type="dxa"/>
          </w:tcPr>
          <w:p w:rsidR="003957FD" w:rsidRPr="0065507A" w:rsidRDefault="003957FD"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Survey invitations sent to respondents</w:t>
            </w:r>
          </w:p>
        </w:tc>
        <w:tc>
          <w:tcPr>
            <w:tcW w:w="4428" w:type="dxa"/>
          </w:tcPr>
          <w:p w:rsidR="003957FD" w:rsidRPr="0065507A" w:rsidRDefault="00627ECC"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3</w:t>
            </w:r>
            <w:r w:rsidR="003957FD" w:rsidRPr="0065507A">
              <w:rPr>
                <w:rFonts w:asciiTheme="majorBidi" w:hAnsiTheme="majorBidi" w:cstheme="majorBidi"/>
                <w:bCs/>
                <w:sz w:val="22"/>
                <w:szCs w:val="22"/>
              </w:rPr>
              <w:t xml:space="preserve"> months after OMB approval</w:t>
            </w:r>
          </w:p>
        </w:tc>
      </w:tr>
      <w:tr w:rsidR="003957FD" w:rsidRPr="0065507A" w:rsidTr="0065507A">
        <w:trPr>
          <w:trHeight w:val="20"/>
        </w:trPr>
        <w:tc>
          <w:tcPr>
            <w:tcW w:w="4428" w:type="dxa"/>
          </w:tcPr>
          <w:p w:rsidR="003957FD" w:rsidRPr="0065507A" w:rsidRDefault="00416782"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 xml:space="preserve">Survey data collection </w:t>
            </w:r>
          </w:p>
        </w:tc>
        <w:tc>
          <w:tcPr>
            <w:tcW w:w="4428" w:type="dxa"/>
          </w:tcPr>
          <w:p w:rsidR="003957FD" w:rsidRPr="0065507A" w:rsidRDefault="00627ECC"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5</w:t>
            </w:r>
            <w:r w:rsidR="003957FD" w:rsidRPr="0065507A">
              <w:rPr>
                <w:rFonts w:asciiTheme="majorBidi" w:hAnsiTheme="majorBidi" w:cstheme="majorBidi"/>
                <w:bCs/>
                <w:sz w:val="22"/>
                <w:szCs w:val="22"/>
              </w:rPr>
              <w:t xml:space="preserve"> months after OMB approval</w:t>
            </w:r>
          </w:p>
        </w:tc>
      </w:tr>
      <w:tr w:rsidR="00696C59" w:rsidRPr="0065507A" w:rsidTr="0065507A">
        <w:trPr>
          <w:trHeight w:val="20"/>
        </w:trPr>
        <w:tc>
          <w:tcPr>
            <w:tcW w:w="4428" w:type="dxa"/>
          </w:tcPr>
          <w:p w:rsidR="00696C59" w:rsidRPr="0065507A" w:rsidRDefault="00696C59"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File construction and cleaning</w:t>
            </w:r>
          </w:p>
        </w:tc>
        <w:tc>
          <w:tcPr>
            <w:tcW w:w="4428" w:type="dxa"/>
          </w:tcPr>
          <w:p w:rsidR="00696C59" w:rsidRPr="0065507A" w:rsidRDefault="00627ECC"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6</w:t>
            </w:r>
            <w:r w:rsidR="00696C59" w:rsidRPr="0065507A">
              <w:rPr>
                <w:rFonts w:asciiTheme="majorBidi" w:hAnsiTheme="majorBidi" w:cstheme="majorBidi"/>
                <w:bCs/>
                <w:sz w:val="22"/>
                <w:szCs w:val="22"/>
              </w:rPr>
              <w:t xml:space="preserve"> months after OMB approval</w:t>
            </w:r>
          </w:p>
        </w:tc>
      </w:tr>
      <w:tr w:rsidR="003957FD" w:rsidRPr="0065507A" w:rsidTr="0065507A">
        <w:trPr>
          <w:trHeight w:val="20"/>
        </w:trPr>
        <w:tc>
          <w:tcPr>
            <w:tcW w:w="4428" w:type="dxa"/>
          </w:tcPr>
          <w:p w:rsidR="003957FD" w:rsidRPr="0065507A" w:rsidRDefault="00696C59"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Statistical a</w:t>
            </w:r>
            <w:r w:rsidR="003957FD" w:rsidRPr="0065507A">
              <w:rPr>
                <w:rFonts w:asciiTheme="majorBidi" w:hAnsiTheme="majorBidi" w:cstheme="majorBidi"/>
                <w:bCs/>
                <w:sz w:val="22"/>
                <w:szCs w:val="22"/>
              </w:rPr>
              <w:t>nalyses</w:t>
            </w:r>
          </w:p>
        </w:tc>
        <w:tc>
          <w:tcPr>
            <w:tcW w:w="4428" w:type="dxa"/>
          </w:tcPr>
          <w:p w:rsidR="003957FD" w:rsidRPr="0065507A" w:rsidRDefault="00696C59"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9</w:t>
            </w:r>
            <w:r w:rsidR="003957FD" w:rsidRPr="0065507A">
              <w:rPr>
                <w:rFonts w:asciiTheme="majorBidi" w:hAnsiTheme="majorBidi" w:cstheme="majorBidi"/>
                <w:bCs/>
                <w:sz w:val="22"/>
                <w:szCs w:val="22"/>
              </w:rPr>
              <w:t xml:space="preserve"> months after OMB approval</w:t>
            </w:r>
          </w:p>
        </w:tc>
      </w:tr>
      <w:tr w:rsidR="003957FD" w:rsidRPr="0065507A" w:rsidTr="0065507A">
        <w:trPr>
          <w:trHeight w:val="20"/>
        </w:trPr>
        <w:tc>
          <w:tcPr>
            <w:tcW w:w="4428" w:type="dxa"/>
          </w:tcPr>
          <w:p w:rsidR="003957FD" w:rsidRPr="0065507A" w:rsidRDefault="00416782"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 xml:space="preserve">Final </w:t>
            </w:r>
            <w:r w:rsidR="00696C59" w:rsidRPr="0065507A">
              <w:rPr>
                <w:rFonts w:asciiTheme="majorBidi" w:hAnsiTheme="majorBidi" w:cstheme="majorBidi"/>
                <w:bCs/>
                <w:sz w:val="22"/>
                <w:szCs w:val="22"/>
              </w:rPr>
              <w:t>r</w:t>
            </w:r>
            <w:r w:rsidRPr="0065507A">
              <w:rPr>
                <w:rFonts w:asciiTheme="majorBidi" w:hAnsiTheme="majorBidi" w:cstheme="majorBidi"/>
                <w:bCs/>
                <w:sz w:val="22"/>
                <w:szCs w:val="22"/>
              </w:rPr>
              <w:t>eport</w:t>
            </w:r>
          </w:p>
        </w:tc>
        <w:tc>
          <w:tcPr>
            <w:tcW w:w="4428" w:type="dxa"/>
          </w:tcPr>
          <w:p w:rsidR="003957FD" w:rsidRPr="0065507A" w:rsidRDefault="00696C59" w:rsidP="00CE7025">
            <w:pPr>
              <w:autoSpaceDE w:val="0"/>
              <w:autoSpaceDN w:val="0"/>
              <w:adjustRightInd w:val="0"/>
              <w:spacing w:before="40" w:after="20"/>
              <w:rPr>
                <w:rFonts w:asciiTheme="majorBidi" w:hAnsiTheme="majorBidi" w:cstheme="majorBidi"/>
                <w:bCs/>
              </w:rPr>
            </w:pPr>
            <w:r w:rsidRPr="0065507A">
              <w:rPr>
                <w:rFonts w:asciiTheme="majorBidi" w:hAnsiTheme="majorBidi" w:cstheme="majorBidi"/>
                <w:bCs/>
                <w:sz w:val="22"/>
                <w:szCs w:val="22"/>
              </w:rPr>
              <w:t>1</w:t>
            </w:r>
            <w:r w:rsidR="003957FD" w:rsidRPr="0065507A">
              <w:rPr>
                <w:rFonts w:asciiTheme="majorBidi" w:hAnsiTheme="majorBidi" w:cstheme="majorBidi"/>
                <w:bCs/>
                <w:sz w:val="22"/>
                <w:szCs w:val="22"/>
              </w:rPr>
              <w:t>2 months after OMB approval</w:t>
            </w:r>
          </w:p>
        </w:tc>
      </w:tr>
    </w:tbl>
    <w:p w:rsidR="00182A27" w:rsidRDefault="003957FD" w:rsidP="00E404C4">
      <w:pPr>
        <w:pStyle w:val="BodyText1"/>
        <w:spacing w:before="240"/>
      </w:pPr>
      <w:r w:rsidRPr="00696C59">
        <w:t xml:space="preserve">A final report for this exploratory research study will be written by RTI and delivered to ASPE no later than 12 months after OMB approval. </w:t>
      </w:r>
    </w:p>
    <w:p w:rsidR="00923A98" w:rsidRPr="003E79DC" w:rsidRDefault="00923A98" w:rsidP="006F7BA4">
      <w:pPr>
        <w:pStyle w:val="Heading3"/>
      </w:pPr>
      <w:bookmarkStart w:id="36" w:name="_Toc365448279"/>
      <w:r w:rsidRPr="003E79DC">
        <w:t>A.16</w:t>
      </w:r>
      <w:r w:rsidR="00CE7025">
        <w:t>.2</w:t>
      </w:r>
      <w:r w:rsidR="00CE7025">
        <w:tab/>
      </w:r>
      <w:r w:rsidRPr="003E79DC">
        <w:t>Plans for Tabulation and Publication</w:t>
      </w:r>
      <w:bookmarkEnd w:id="36"/>
      <w:r w:rsidRPr="003E79DC">
        <w:t xml:space="preserve"> </w:t>
      </w:r>
    </w:p>
    <w:p w:rsidR="00923A98" w:rsidRDefault="00923A98" w:rsidP="002F79DD">
      <w:pPr>
        <w:pStyle w:val="BodyText1"/>
      </w:pPr>
      <w:r w:rsidRPr="00063556">
        <w:t>A final report for this study will be written by RTI and delivered to ASPE no later than 12 months after OMB approval. The report will contain a detailed description of all aspects of the survey</w:t>
      </w:r>
      <w:r>
        <w:t xml:space="preserve"> and an analysis of the questions in the standard survey and the </w:t>
      </w:r>
      <w:r w:rsidRPr="00063556">
        <w:t>DCE</w:t>
      </w:r>
      <w:r>
        <w:t xml:space="preserve">. </w:t>
      </w:r>
    </w:p>
    <w:p w:rsidR="00923A98" w:rsidRDefault="00923A98" w:rsidP="00D32737">
      <w:pPr>
        <w:pStyle w:val="BodyText1"/>
      </w:pPr>
      <w:r w:rsidRPr="00063556">
        <w:t xml:space="preserve">The </w:t>
      </w:r>
      <w:r>
        <w:t>ASPE report will have two components.</w:t>
      </w:r>
      <w:r w:rsidR="00F555D7">
        <w:t xml:space="preserve"> </w:t>
      </w:r>
      <w:r>
        <w:t xml:space="preserve">The first will be a largely descriptive analysis of </w:t>
      </w:r>
      <w:r w:rsidR="00182A27">
        <w:t>domains</w:t>
      </w:r>
      <w:r>
        <w:t xml:space="preserve"> from the first part of the survey.</w:t>
      </w:r>
      <w:r w:rsidR="00F555D7">
        <w:t xml:space="preserve"> </w:t>
      </w:r>
      <w:r>
        <w:t xml:space="preserve">The second part of the report will focus </w:t>
      </w:r>
      <w:r w:rsidRPr="00063556">
        <w:t xml:space="preserve">on </w:t>
      </w:r>
      <w:r>
        <w:t>the</w:t>
      </w:r>
      <w:r w:rsidRPr="00063556">
        <w:t xml:space="preserve"> </w:t>
      </w:r>
      <w:r>
        <w:t xml:space="preserve">econometric </w:t>
      </w:r>
      <w:r w:rsidRPr="00063556">
        <w:t xml:space="preserve">estimation of </w:t>
      </w:r>
      <w:r w:rsidR="00182A27">
        <w:t xml:space="preserve">preferences for various </w:t>
      </w:r>
      <w:r w:rsidRPr="00063556">
        <w:t xml:space="preserve">features of long-term care insurance </w:t>
      </w:r>
      <w:r>
        <w:t xml:space="preserve">using </w:t>
      </w:r>
      <w:r w:rsidRPr="00063556">
        <w:t>the DCE data</w:t>
      </w:r>
      <w:r w:rsidR="00182A27">
        <w:t xml:space="preserve"> from the second part of the survey</w:t>
      </w:r>
      <w:r w:rsidRPr="00063556">
        <w:t>.</w:t>
      </w:r>
      <w:r>
        <w:t xml:space="preserve"> </w:t>
      </w:r>
      <w:r w:rsidRPr="00B96540">
        <w:t xml:space="preserve">In addition to the report to ASPE, RTI anticipates writing a scientific paper on </w:t>
      </w:r>
      <w:r w:rsidR="00182A27" w:rsidRPr="00B96540">
        <w:t xml:space="preserve">the descriptive findings and a scientific paper on </w:t>
      </w:r>
      <w:r w:rsidRPr="00B96540">
        <w:t>stated preferences for long-term care insurance for publication in a peer-reviewed journal in gerontology, health economics, or public health.</w:t>
      </w:r>
      <w:r w:rsidRPr="00063556">
        <w:t xml:space="preserve"> </w:t>
      </w:r>
      <w:r w:rsidR="00B96540">
        <w:t>These papers, however, are not part of the contract.</w:t>
      </w:r>
      <w:r w:rsidR="00F555D7">
        <w:t xml:space="preserve"> </w:t>
      </w:r>
    </w:p>
    <w:p w:rsidR="00AB0E33" w:rsidRPr="00361283" w:rsidRDefault="00A905BC" w:rsidP="00D32737">
      <w:pPr>
        <w:pStyle w:val="BodyText1"/>
        <w:rPr>
          <w:rFonts w:asciiTheme="majorBidi" w:hAnsiTheme="majorBidi" w:cstheme="majorBidi"/>
        </w:rPr>
      </w:pPr>
      <w:r w:rsidRPr="00CF399B">
        <w:t xml:space="preserve">In the sections that follow, we present more detail on the data analysis </w:t>
      </w:r>
      <w:r>
        <w:t>plan</w:t>
      </w:r>
      <w:r w:rsidRPr="00CF399B">
        <w:t>.</w:t>
      </w:r>
      <w:r>
        <w:t xml:space="preserve"> First we present the analysis plan for the component of the study focused on consumer attitudes, knowledge, and experiences with </w:t>
      </w:r>
      <w:r w:rsidR="004D3F56">
        <w:t>long-</w:t>
      </w:r>
      <w:r>
        <w:t>term care</w:t>
      </w:r>
      <w:r w:rsidR="004D3F56">
        <w:t>,</w:t>
      </w:r>
      <w:r>
        <w:t xml:space="preserve"> </w:t>
      </w:r>
      <w:r w:rsidRPr="00923A98">
        <w:t>how people plan for the risk of needing long-term care, and people’s preferences among public policies on long-term care financing</w:t>
      </w:r>
      <w:r w:rsidR="00AB0E33">
        <w:t>.</w:t>
      </w:r>
      <w:r w:rsidR="00F555D7">
        <w:t xml:space="preserve"> </w:t>
      </w:r>
      <w:r w:rsidR="00AB0E33">
        <w:t xml:space="preserve">Second, </w:t>
      </w:r>
      <w:r w:rsidR="00AB0E33">
        <w:rPr>
          <w:rFonts w:asciiTheme="majorBidi" w:hAnsiTheme="majorBidi" w:cstheme="majorBidi"/>
        </w:rPr>
        <w:t xml:space="preserve">RTI will estimate the relative and dollar importance of different long-term care insurance features and the willingness of people to purchase policies. The purpose of these analyses is to assess the relative importance of different long-term care insurance attributes and to assess willingness to pay for long-term care insurance. </w:t>
      </w:r>
    </w:p>
    <w:p w:rsidR="00923A98" w:rsidRPr="0096757A" w:rsidRDefault="00923A98" w:rsidP="0096757A">
      <w:pPr>
        <w:pStyle w:val="Heading4"/>
      </w:pPr>
      <w:r w:rsidRPr="0096757A">
        <w:lastRenderedPageBreak/>
        <w:t xml:space="preserve">Plans for </w:t>
      </w:r>
      <w:r w:rsidR="004D3F56" w:rsidRPr="0096757A">
        <w:t xml:space="preserve">Tabulation </w:t>
      </w:r>
      <w:r w:rsidRPr="0096757A">
        <w:t xml:space="preserve">of Consumer Attitudes, Knowledge, and Experiences </w:t>
      </w:r>
      <w:r w:rsidR="004D3F56" w:rsidRPr="0096757A">
        <w:t xml:space="preserve">With </w:t>
      </w:r>
      <w:r w:rsidRPr="0096757A">
        <w:t>Long-</w:t>
      </w:r>
      <w:r w:rsidR="00102FEB" w:rsidRPr="0096757A">
        <w:t xml:space="preserve">term </w:t>
      </w:r>
      <w:r w:rsidRPr="0096757A">
        <w:t>Care, How People Plan for Risk of Needing Long-</w:t>
      </w:r>
      <w:r w:rsidR="00102FEB" w:rsidRPr="0096757A">
        <w:t xml:space="preserve">term </w:t>
      </w:r>
      <w:r w:rsidRPr="0096757A">
        <w:t>Care, and Preferences for Public Policies on Long-</w:t>
      </w:r>
      <w:r w:rsidR="00102FEB" w:rsidRPr="0096757A">
        <w:t xml:space="preserve">term </w:t>
      </w:r>
      <w:r w:rsidRPr="0096757A">
        <w:t>Care</w:t>
      </w:r>
    </w:p>
    <w:p w:rsidR="00923A98" w:rsidRPr="00923A98" w:rsidRDefault="00923A98" w:rsidP="00D32737">
      <w:pPr>
        <w:pStyle w:val="BodyText1"/>
        <w:rPr>
          <w:u w:val="single"/>
        </w:rPr>
      </w:pPr>
      <w:r w:rsidRPr="00923A98">
        <w:t>In general, the variables for the analyses will be divided into policy variables of interest, indicator variables, and other variables that will be used as controls.</w:t>
      </w:r>
    </w:p>
    <w:p w:rsidR="00923A98" w:rsidRPr="00923A98" w:rsidRDefault="00923A98" w:rsidP="00102FEB">
      <w:pPr>
        <w:pStyle w:val="Heading5"/>
        <w:spacing w:after="120"/>
      </w:pPr>
      <w:r w:rsidRPr="00923A98">
        <w:t xml:space="preserve">Policy </w:t>
      </w:r>
      <w:r w:rsidR="00102FEB" w:rsidRPr="00923A98">
        <w:t xml:space="preserve">Variables </w:t>
      </w:r>
      <w:r w:rsidRPr="00923A98">
        <w:t xml:space="preserve">of </w:t>
      </w:r>
      <w:r w:rsidR="00102FEB" w:rsidRPr="00923A98">
        <w:t>Interest</w:t>
      </w:r>
    </w:p>
    <w:p w:rsidR="00923A98" w:rsidRPr="00923A98" w:rsidRDefault="00923A98" w:rsidP="00D32737">
      <w:pPr>
        <w:pStyle w:val="BodyText1"/>
      </w:pPr>
      <w:r w:rsidRPr="00923A98">
        <w:t xml:space="preserve">In addition to </w:t>
      </w:r>
      <w:r w:rsidR="00E51496">
        <w:t>providing</w:t>
      </w:r>
      <w:r w:rsidRPr="00923A98">
        <w:t xml:space="preserve"> basic </w:t>
      </w:r>
      <w:r w:rsidR="00E51496">
        <w:t xml:space="preserve">descriptive </w:t>
      </w:r>
      <w:r w:rsidRPr="00923A98">
        <w:t>information on consumer attitudes, knowledge</w:t>
      </w:r>
      <w:r w:rsidR="004D3F56">
        <w:t>,</w:t>
      </w:r>
      <w:r w:rsidRPr="00923A98">
        <w:t xml:space="preserve"> and experience with long-term care, our research using the first part of the survey will focus on variables related to the degree to which people engage in long-term care planning and on their preferences among several possible government policies regarding long-term care financing</w:t>
      </w:r>
      <w:r w:rsidR="00102FEB">
        <w:t>.</w:t>
      </w:r>
      <w:r w:rsidR="00102FEB" w:rsidRPr="00923A98">
        <w:t xml:space="preserve"> </w:t>
      </w:r>
    </w:p>
    <w:p w:rsidR="00923A98" w:rsidRPr="00923A98" w:rsidRDefault="00923A98" w:rsidP="00B734B0">
      <w:pPr>
        <w:pStyle w:val="BodyText1"/>
      </w:pPr>
      <w:r w:rsidRPr="00923A98">
        <w:rPr>
          <w:i/>
        </w:rPr>
        <w:t>Extent to which respondents plan for long-term care</w:t>
      </w:r>
      <w:r w:rsidRPr="00AD4E7D">
        <w:rPr>
          <w:i/>
        </w:rPr>
        <w:t>:</w:t>
      </w:r>
      <w:r w:rsidRPr="00923A98">
        <w:rPr>
          <w:b/>
          <w:i/>
        </w:rPr>
        <w:t xml:space="preserve"> </w:t>
      </w:r>
      <w:r w:rsidRPr="00923A98">
        <w:t>Although as many as 70 percent of people turning age 65 will need long-term care before they die (Kemper, Komisar</w:t>
      </w:r>
      <w:r w:rsidR="00102FEB">
        <w:t>, &amp;</w:t>
      </w:r>
      <w:r w:rsidRPr="00923A98">
        <w:t xml:space="preserve"> Alecxih, 2005), few Americans plan for the possibility that they will need long-term care.</w:t>
      </w:r>
      <w:r w:rsidR="00F555D7">
        <w:t xml:space="preserve"> </w:t>
      </w:r>
      <w:r w:rsidRPr="00923A98">
        <w:t xml:space="preserve">For example, in a survey of </w:t>
      </w:r>
      <w:r w:rsidR="00E51496">
        <w:t xml:space="preserve">Hawaii </w:t>
      </w:r>
      <w:r w:rsidRPr="00923A98">
        <w:t xml:space="preserve">residents, 62 percent of respondents reported that they could not pay for any of the costs of nursing home or round-the-clock home care if a family member needed </w:t>
      </w:r>
      <w:r w:rsidR="00E51496">
        <w:t>services</w:t>
      </w:r>
      <w:r w:rsidRPr="00923A98">
        <w:t xml:space="preserve"> (Khatutsky et al., 2010).</w:t>
      </w:r>
      <w:r w:rsidR="00F555D7">
        <w:t xml:space="preserve"> </w:t>
      </w:r>
      <w:r w:rsidRPr="00923A98">
        <w:t>Moreover, in 2010, only</w:t>
      </w:r>
      <w:r w:rsidR="005C008C">
        <w:t xml:space="preserve"> about </w:t>
      </w:r>
      <w:r w:rsidRPr="00923A98">
        <w:rPr>
          <w:color w:val="000000"/>
        </w:rPr>
        <w:t xml:space="preserve">7 million individuals had long-term care insurance coverage (America’s Health Insurance Plans, 2010; Life Insurance Manufacturers’ Research Association </w:t>
      </w:r>
      <w:r w:rsidR="00102FEB">
        <w:rPr>
          <w:color w:val="000000"/>
        </w:rPr>
        <w:t>[</w:t>
      </w:r>
      <w:r w:rsidRPr="00923A98">
        <w:rPr>
          <w:color w:val="000000"/>
        </w:rPr>
        <w:t>LIMRA</w:t>
      </w:r>
      <w:r w:rsidR="00102FEB">
        <w:rPr>
          <w:color w:val="000000"/>
        </w:rPr>
        <w:t>]</w:t>
      </w:r>
      <w:r w:rsidR="00102FEB" w:rsidRPr="00923A98">
        <w:rPr>
          <w:color w:val="000000"/>
        </w:rPr>
        <w:t xml:space="preserve">, </w:t>
      </w:r>
      <w:r w:rsidRPr="00923A98">
        <w:rPr>
          <w:color w:val="000000"/>
        </w:rPr>
        <w:t>2010)</w:t>
      </w:r>
      <w:r w:rsidR="00E51496">
        <w:rPr>
          <w:color w:val="000000"/>
        </w:rPr>
        <w:t>.</w:t>
      </w:r>
      <w:r w:rsidR="00FF4909">
        <w:rPr>
          <w:color w:val="000000"/>
        </w:rPr>
        <w:t xml:space="preserve"> </w:t>
      </w:r>
      <w:r w:rsidRPr="00923A98">
        <w:rPr>
          <w:color w:val="000000"/>
        </w:rPr>
        <w:t xml:space="preserve">Despite 30 years of marketing, the long-term care coverage rate </w:t>
      </w:r>
      <w:r w:rsidR="00FF4909">
        <w:rPr>
          <w:color w:val="000000"/>
        </w:rPr>
        <w:t xml:space="preserve">is </w:t>
      </w:r>
      <w:r w:rsidRPr="00923A98">
        <w:rPr>
          <w:color w:val="000000"/>
        </w:rPr>
        <w:t>only 12.4 percent for adults age</w:t>
      </w:r>
      <w:r w:rsidR="004D3F56">
        <w:rPr>
          <w:color w:val="000000"/>
        </w:rPr>
        <w:t>d</w:t>
      </w:r>
      <w:r w:rsidRPr="00923A98">
        <w:rPr>
          <w:color w:val="000000"/>
        </w:rPr>
        <w:t xml:space="preserve"> 65 and older and 5.4 percent for people aged 45 and over (Johnson </w:t>
      </w:r>
      <w:r w:rsidR="004D3F56">
        <w:rPr>
          <w:color w:val="000000"/>
        </w:rPr>
        <w:t>&amp;</w:t>
      </w:r>
      <w:r w:rsidR="004D3F56" w:rsidRPr="00923A98">
        <w:rPr>
          <w:color w:val="000000"/>
        </w:rPr>
        <w:t xml:space="preserve"> </w:t>
      </w:r>
      <w:r w:rsidRPr="00923A98">
        <w:rPr>
          <w:color w:val="000000"/>
        </w:rPr>
        <w:t>Park, 201</w:t>
      </w:r>
      <w:r w:rsidR="00B734B0">
        <w:rPr>
          <w:color w:val="000000"/>
        </w:rPr>
        <w:t>1</w:t>
      </w:r>
      <w:r w:rsidRPr="00923A98">
        <w:rPr>
          <w:color w:val="000000"/>
        </w:rPr>
        <w:t>; LIMRA, 2010).</w:t>
      </w:r>
      <w:r w:rsidR="00FF4909">
        <w:rPr>
          <w:color w:val="000000"/>
        </w:rPr>
        <w:t xml:space="preserve"> </w:t>
      </w:r>
      <w:r w:rsidRPr="00923A98">
        <w:t>The survey asks several questions regarding the extent to which individuals plan for the possibility of needing long-term care, including whether they have bought a private long-term care insurance policy, how they are planning for retirement, and whether they have had discussions about the type of long-term care they would prefer, the ways they would pay for long-term care, and the roles and responsibilities of different family members for arranging, paying</w:t>
      </w:r>
      <w:r w:rsidR="00146C13">
        <w:t xml:space="preserve"> for,</w:t>
      </w:r>
      <w:r w:rsidRPr="00923A98">
        <w:t xml:space="preserve"> or providing care, if needed. </w:t>
      </w:r>
    </w:p>
    <w:p w:rsidR="00923A98" w:rsidRPr="004D3F56" w:rsidRDefault="00923A98" w:rsidP="00D32737">
      <w:pPr>
        <w:pStyle w:val="BodyText1"/>
      </w:pPr>
      <w:r w:rsidRPr="004D3F56">
        <w:rPr>
          <w:bCs/>
          <w:i/>
        </w:rPr>
        <w:t>Preferences among public policies for long-term care financing</w:t>
      </w:r>
      <w:r w:rsidRPr="00AD4E7D">
        <w:rPr>
          <w:i/>
        </w:rPr>
        <w:t>:</w:t>
      </w:r>
      <w:r w:rsidRPr="004D3F56">
        <w:rPr>
          <w:b/>
          <w:i/>
        </w:rPr>
        <w:t xml:space="preserve"> </w:t>
      </w:r>
      <w:r w:rsidRPr="004D3F56">
        <w:t xml:space="preserve">The United States spent about $211 billion in 2011 providing long-term care services (O’Shaughnessy, 2013). Despite these expenditures, our long-term care system inadequately protects people from the financial devastation of long-term disabling conditions such as Alzheimer’s disease or stroke. Medicare does not pay for long-term care services and, as noted above, few people have private long-term care insurance. The median cost of a year in a private nursing home room bed in 2013 is nearly $84,000 and the median cost of 30 hours per week of paid home health aide care is nearly </w:t>
      </w:r>
      <w:r w:rsidRPr="004D3F56">
        <w:lastRenderedPageBreak/>
        <w:t>$30,000 per year (Genworth Financial, 2013). Many older adults pay for long-term care out of their income and personal savings until they are poor enough to qualify for Medicaid, a means-tested welfare program (Wiener et al., 2013). Others, in an effort to avoid exhausting their resources and relying on Medicaid, depend on unpaid family support or go without needed services.</w:t>
      </w:r>
    </w:p>
    <w:p w:rsidR="00923A98" w:rsidRPr="00923A98" w:rsidRDefault="00923A98" w:rsidP="00D32737">
      <w:pPr>
        <w:pStyle w:val="BodyText1"/>
        <w:rPr>
          <w:i/>
        </w:rPr>
      </w:pPr>
      <w:r w:rsidRPr="00923A98">
        <w:t>The survey asks several questions regarding the respondent’s preferences for public policies on long-term care financing options designed to address these issues.</w:t>
      </w:r>
      <w:r w:rsidR="00F555D7">
        <w:t xml:space="preserve"> </w:t>
      </w:r>
      <w:r w:rsidRPr="00923A98">
        <w:t xml:space="preserve">Options presented to respondents include whether (1) tax incentives should be provided to people who buy long-term care insurance policies; (2) people </w:t>
      </w:r>
      <w:r w:rsidRPr="00923A98">
        <w:rPr>
          <w:rFonts w:cs="Calibri"/>
        </w:rPr>
        <w:t xml:space="preserve">should be allowed to purchase long-term care insurance with </w:t>
      </w:r>
      <w:r w:rsidR="00146C13" w:rsidRPr="00923A98">
        <w:rPr>
          <w:rFonts w:cs="Calibri"/>
        </w:rPr>
        <w:t>tax</w:t>
      </w:r>
      <w:r w:rsidR="00146C13">
        <w:rPr>
          <w:rFonts w:cs="Calibri"/>
        </w:rPr>
        <w:t>-</w:t>
      </w:r>
      <w:r w:rsidRPr="00923A98">
        <w:rPr>
          <w:rFonts w:cs="Calibri"/>
        </w:rPr>
        <w:t xml:space="preserve">deferred funds such as IRAs and 401(k) accounts; (3) people should be allowed to use tax-deferred funds, such as employer retirement accounts, to purchase long-term care insurance; (4) people should be required to purchase a private long-term care insurance policy; (5) for people who buy private long-term care insurance, the government should pay the cost of care after private long-term care insurance benefits run out; (6) the government should establish a voluntary public long-term care insurance program; and (7) the government should establish a mandatory, universal public long-term care insurance program. </w:t>
      </w:r>
    </w:p>
    <w:p w:rsidR="00923A98" w:rsidRPr="00923A98" w:rsidRDefault="00923A98" w:rsidP="00102FEB">
      <w:pPr>
        <w:pStyle w:val="Heading5"/>
        <w:spacing w:after="120"/>
      </w:pPr>
      <w:r w:rsidRPr="00923A98">
        <w:t xml:space="preserve">Indicator </w:t>
      </w:r>
      <w:r w:rsidR="00102FEB" w:rsidRPr="00923A98">
        <w:t>Variables</w:t>
      </w:r>
    </w:p>
    <w:p w:rsidR="00923A98" w:rsidRPr="004F68AA" w:rsidRDefault="00923A98" w:rsidP="00D32737">
      <w:pPr>
        <w:pStyle w:val="BodyText1"/>
      </w:pPr>
      <w:r w:rsidRPr="004F68AA">
        <w:t>For both descriptive and multivariate analyses, we will create indicator variables that we will use to stratify the descriptive analyses. These variables are individual characteristics that the research suggests are key predictors of long-term care planning.</w:t>
      </w:r>
      <w:r w:rsidR="00F555D7">
        <w:t xml:space="preserve"> </w:t>
      </w:r>
      <w:r w:rsidRPr="004F68AA">
        <w:t>These variables include</w:t>
      </w:r>
      <w:r w:rsidR="00146C13">
        <w:t xml:space="preserve"> the following</w:t>
      </w:r>
      <w:r w:rsidRPr="004F68AA">
        <w:t>:</w:t>
      </w:r>
      <w:r w:rsidR="00F555D7">
        <w:t xml:space="preserve"> </w:t>
      </w:r>
    </w:p>
    <w:p w:rsidR="00923A98" w:rsidRPr="004F68AA" w:rsidRDefault="00923A98" w:rsidP="00D32737">
      <w:pPr>
        <w:pStyle w:val="BodyText1"/>
      </w:pPr>
      <w:r w:rsidRPr="004F68AA">
        <w:rPr>
          <w:bCs/>
          <w:i/>
        </w:rPr>
        <w:t xml:space="preserve">Financial literacy: </w:t>
      </w:r>
      <w:r w:rsidRPr="004F68AA">
        <w:rPr>
          <w:bCs/>
          <w:iCs/>
        </w:rPr>
        <w:t xml:space="preserve">Long-term care </w:t>
      </w:r>
      <w:r w:rsidRPr="004F68AA">
        <w:t>insurance is a complicated financial product requiring sophisticated understanding of financial concepts.</w:t>
      </w:r>
      <w:r w:rsidR="00F555D7">
        <w:t xml:space="preserve"> </w:t>
      </w:r>
      <w:r w:rsidRPr="004F68AA">
        <w:t xml:space="preserve">In particular, potential purchasers </w:t>
      </w:r>
      <w:r w:rsidR="004F68AA" w:rsidRPr="004F68AA">
        <w:t>must</w:t>
      </w:r>
      <w:r w:rsidRPr="004F68AA">
        <w:t xml:space="preserve"> estimate their financial status when they are 80 or 85 years of age, the cost of care many years in the future, and, if married, their spouses’ risk of needing long-term care far into the future. Basic financial literacy includes an understanding of concepts such as numeracy, compound interest, inflation, and the time value of money. These skills are fundamental to systematic retirement planning, including developing a plan for long-term care. In addition, evaluation of long-term care insurance products requires fairly sophisticated financial analysis skills, which research suggests is lacking among most Americans. Almost all research on financial literacy to date has </w:t>
      </w:r>
      <w:r w:rsidRPr="004F68AA">
        <w:lastRenderedPageBreak/>
        <w:t xml:space="preserve">been conducted within the context of general wealth accumulation rather than long-term care planning </w:t>
      </w:r>
      <w:r w:rsidR="00093FBE" w:rsidRPr="004F68AA">
        <w:fldChar w:fldCharType="begin"/>
      </w:r>
      <w:r w:rsidRPr="004F68AA">
        <w:instrText xml:space="preserve"> ADDIN EN.CITE &lt;EndNote&gt;&lt;Cite&gt;&lt;Author&gt;Kaplan&lt;/Author&gt;&lt;Year&gt;2007&lt;/Year&gt;&lt;RecNum&gt;128&lt;/RecNum&gt;&lt;DisplayText&gt;(Kaplan 2007)&lt;/DisplayText&gt;&lt;record&gt;&lt;rec-number&gt;128&lt;/rec-number&gt;&lt;foreign-keys&gt;&lt;key app="EN" db-id="dftarsfdnat0pcepfv6przd8s9ve2exra0vf"&gt;128&lt;/key&gt;&lt;/foreign-keys&gt;&lt;ref-type name="Journal Article"&gt;17&lt;/ref-type&gt;&lt;contributors&gt;&lt;authors&gt;&lt;author&gt;Kaplan, R.&lt;/author&gt;&lt;/authors&gt;&lt;/contributors&gt;&lt;titles&gt;&lt;title&gt;Retirement planning’s greatest gap: funding long-term care&lt;/title&gt;&lt;secondary-title&gt;Lewis &amp;amp; Clark L &lt;/secondary-title&gt;&lt;/titles&gt;&lt;volume&gt;11&lt;/volume&gt;&lt;number&gt;Rev. 407&lt;/number&gt;&lt;dates&gt;&lt;year&gt;2007&lt;/year&gt;&lt;/dates&gt;&lt;urls&gt;&lt;/urls&gt;&lt;/record&gt;&lt;/Cite&gt;&lt;/EndNote&gt;</w:instrText>
      </w:r>
      <w:r w:rsidR="00093FBE" w:rsidRPr="004F68AA">
        <w:fldChar w:fldCharType="separate"/>
      </w:r>
      <w:r w:rsidRPr="004F68AA">
        <w:rPr>
          <w:noProof/>
        </w:rPr>
        <w:t>(</w:t>
      </w:r>
      <w:hyperlink w:anchor="_ENREF_39" w:tooltip="Kaplan, 2007 #128" w:history="1">
        <w:r w:rsidRPr="004F68AA">
          <w:rPr>
            <w:noProof/>
          </w:rPr>
          <w:t>Kaplan, 2007</w:t>
        </w:r>
      </w:hyperlink>
      <w:r w:rsidRPr="004F68AA">
        <w:rPr>
          <w:noProof/>
        </w:rPr>
        <w:t>)</w:t>
      </w:r>
      <w:r w:rsidR="00093FBE" w:rsidRPr="004F68AA">
        <w:fldChar w:fldCharType="end"/>
      </w:r>
      <w:r w:rsidRPr="004F68AA">
        <w:t xml:space="preserve"> and existing research does not directly link financial literacy with the purchase of long-term care insurance or other long-term care plans. We will measure financial literacy among respondents using standard variables from the research literature (Lusardi </w:t>
      </w:r>
      <w:r w:rsidR="00146C13">
        <w:t>&amp;</w:t>
      </w:r>
      <w:r w:rsidR="00146C13" w:rsidRPr="004F68AA">
        <w:t xml:space="preserve"> </w:t>
      </w:r>
      <w:r w:rsidRPr="004F68AA">
        <w:t>Mitchell, 2006, 2007a,b,c, 2009a,</w:t>
      </w:r>
      <w:r w:rsidR="00102FEB">
        <w:t>b</w:t>
      </w:r>
      <w:r w:rsidRPr="004F68AA">
        <w:t xml:space="preserve">, 2010). </w:t>
      </w:r>
    </w:p>
    <w:p w:rsidR="00923A98" w:rsidRPr="004F68AA" w:rsidRDefault="00923A98" w:rsidP="00D32737">
      <w:pPr>
        <w:pStyle w:val="BodyText1"/>
      </w:pPr>
      <w:r w:rsidRPr="004F68AA">
        <w:rPr>
          <w:bCs/>
          <w:i/>
        </w:rPr>
        <w:t xml:space="preserve">“Planners” versus “nonplanners”: </w:t>
      </w:r>
      <w:r w:rsidRPr="004F68AA">
        <w:t>The need for long-term care typically occurs among people age</w:t>
      </w:r>
      <w:r w:rsidR="00146C13">
        <w:t>d</w:t>
      </w:r>
      <w:r w:rsidRPr="004F68AA">
        <w:t xml:space="preserve"> 75 and older, which is many years in the future for most people.</w:t>
      </w:r>
      <w:r w:rsidR="00F555D7">
        <w:t xml:space="preserve"> </w:t>
      </w:r>
      <w:r w:rsidRPr="004F68AA">
        <w:t xml:space="preserve">However, establishing the financial resources to pay for long-term care requires individuals to begin many years prior to their need. The available research, however, suggests that people who are planners are more likely to have private </w:t>
      </w:r>
      <w:r w:rsidR="00D96C58">
        <w:t>long-term care</w:t>
      </w:r>
      <w:r w:rsidR="00D96C58" w:rsidRPr="004F68AA">
        <w:t xml:space="preserve"> </w:t>
      </w:r>
      <w:r w:rsidRPr="004F68AA">
        <w:t xml:space="preserve">insurance than nonplanners </w:t>
      </w:r>
      <w:r w:rsidR="00093FBE" w:rsidRPr="004F68AA">
        <w:fldChar w:fldCharType="begin"/>
      </w:r>
      <w:r w:rsidRPr="004F68AA">
        <w:instrText xml:space="preserve"> ADDIN EN.CITE &lt;EndNote&gt;&lt;Cite&gt;&lt;Author&gt;Pincus&lt;/Author&gt;&lt;Year&gt;2006&lt;/Year&gt;&lt;RecNum&gt;85&lt;/RecNum&gt;&lt;DisplayText&gt;(Pincus 2006)&lt;/DisplayText&gt;&lt;record&gt;&lt;rec-number&gt;85&lt;/rec-number&gt;&lt;foreign-keys&gt;&lt;key app="EN" db-id="dftarsfdnat0pcepfv6przd8s9ve2exra0vf"&gt;85&lt;/key&gt;&lt;/foreign-keys&gt;&lt;ref-type name="Conference Proceedings"&gt;10&lt;/ref-type&gt;&lt;contributors&gt;&lt;authors&gt;&lt;author&gt;Pincus, J.&lt;/author&gt;&lt;/authors&gt;&lt;/contributors&gt;&lt;titles&gt;&lt;title&gt;Using segment-based communications for LTC insurance&lt;/title&gt;&lt;secondary-title&gt;6th Annual Intercompany LTCI Conference&lt;/secondary-title&gt;&lt;/titles&gt;&lt;dates&gt;&lt;year&gt;2006&lt;/year&gt;&lt;/dates&gt;&lt;pub-location&gt;Anaheim, CA&lt;/pub-location&gt;&lt;urls&gt;&lt;/urls&gt;&lt;/record&gt;&lt;/Cite&gt;&lt;/EndNote&gt;</w:instrText>
      </w:r>
      <w:r w:rsidR="00093FBE" w:rsidRPr="004F68AA">
        <w:fldChar w:fldCharType="separate"/>
      </w:r>
      <w:r w:rsidRPr="004F68AA">
        <w:rPr>
          <w:noProof/>
        </w:rPr>
        <w:t>(</w:t>
      </w:r>
      <w:hyperlink w:anchor="_ENREF_65" w:tooltip="Pincus, 2006 #85" w:history="1">
        <w:r w:rsidRPr="004F68AA">
          <w:rPr>
            <w:noProof/>
          </w:rPr>
          <w:t>Pincus, 2006</w:t>
        </w:r>
      </w:hyperlink>
      <w:r w:rsidRPr="004F68AA">
        <w:rPr>
          <w:noProof/>
        </w:rPr>
        <w:t>)</w:t>
      </w:r>
      <w:r w:rsidR="00093FBE" w:rsidRPr="004F68AA">
        <w:fldChar w:fldCharType="end"/>
      </w:r>
      <w:r w:rsidRPr="004F68AA">
        <w:t xml:space="preserve">. For example, in </w:t>
      </w:r>
      <w:r w:rsidR="00146C13">
        <w:t>its</w:t>
      </w:r>
      <w:r w:rsidR="00146C13" w:rsidRPr="004F68AA">
        <w:t xml:space="preserve"> </w:t>
      </w:r>
      <w:r w:rsidRPr="004F68AA">
        <w:t xml:space="preserve">2005 Buyer/Non-Buyer Survey, LifePlans (2007) found that </w:t>
      </w:r>
      <w:r w:rsidRPr="004F68AA">
        <w:rPr>
          <w:rFonts w:eastAsia="AGaramond-Regular"/>
        </w:rPr>
        <w:t xml:space="preserve">62 percent of long-term care insurance purchasers strongly agreed with the statement, “it is important to plan now for the possibility of needing </w:t>
      </w:r>
      <w:r w:rsidR="00D96C58">
        <w:rPr>
          <w:rFonts w:eastAsia="AGaramond-Regular"/>
        </w:rPr>
        <w:t>long-term care</w:t>
      </w:r>
      <w:r w:rsidR="00D96C58" w:rsidRPr="004F68AA">
        <w:rPr>
          <w:rFonts w:eastAsia="AGaramond-Regular"/>
        </w:rPr>
        <w:t xml:space="preserve"> </w:t>
      </w:r>
      <w:r w:rsidRPr="004F68AA">
        <w:rPr>
          <w:rFonts w:eastAsia="AGaramond-Regular"/>
        </w:rPr>
        <w:t>services” compared to 30 percent of nonbuyers. P</w:t>
      </w:r>
      <w:r w:rsidRPr="004F68AA">
        <w:t xml:space="preserve">ersons who ordered the long-term care planning kit offered during the </w:t>
      </w:r>
      <w:r w:rsidRPr="004F68AA">
        <w:rPr>
          <w:i/>
        </w:rPr>
        <w:t>Own Your Own Future</w:t>
      </w:r>
      <w:r w:rsidRPr="004F68AA">
        <w:t xml:space="preserve"> campaign, which was designed to encourage people to develop a long-term care plan, also possessed the personality traits of planners and expressed greater concern about the possibility of becoming a burden on their family. We will categorize individuals as planners versus nonplanners using variables related to importance of planning for long-term care and items related to expressions of personal responsibility for long-term care.</w:t>
      </w:r>
    </w:p>
    <w:p w:rsidR="00923A98" w:rsidRPr="004F68AA" w:rsidRDefault="00923A98" w:rsidP="00D32737">
      <w:pPr>
        <w:pStyle w:val="BodyText1"/>
      </w:pPr>
      <w:r w:rsidRPr="004F68AA">
        <w:rPr>
          <w:bCs/>
          <w:i/>
        </w:rPr>
        <w:t>Experience with and knowledge about long-term care:</w:t>
      </w:r>
      <w:r w:rsidRPr="004F68AA">
        <w:rPr>
          <w:b/>
          <w:i/>
        </w:rPr>
        <w:t xml:space="preserve"> </w:t>
      </w:r>
      <w:r w:rsidRPr="004F68AA">
        <w:t>Unless people have basic information about long-term care—what it is, their risk for needing it, and what it costs—they are unlikely to be motivated to spend time establishing long-range plans or to be willing to spend significant amounts of money for long-term care insurance or other financing mechanisms. Numerous studies document that</w:t>
      </w:r>
      <w:r w:rsidR="00F555D7">
        <w:t xml:space="preserve"> </w:t>
      </w:r>
      <w:r w:rsidR="005C008C">
        <w:t>long</w:t>
      </w:r>
      <w:r w:rsidR="00400E60">
        <w:t>-</w:t>
      </w:r>
      <w:r w:rsidRPr="004F68AA">
        <w:t>term care literacy among the general population is low (</w:t>
      </w:r>
      <w:hyperlink w:anchor="_ENREF_1" w:tooltip="AARP, 2006 #170" w:history="1">
        <w:r w:rsidR="00146C13" w:rsidRPr="004F68AA">
          <w:rPr>
            <w:noProof/>
          </w:rPr>
          <w:t>AARP, 2006</w:t>
        </w:r>
      </w:hyperlink>
      <w:r w:rsidR="00146C13">
        <w:rPr>
          <w:noProof/>
        </w:rPr>
        <w:t xml:space="preserve">; </w:t>
      </w:r>
      <w:r w:rsidRPr="004F68AA">
        <w:rPr>
          <w:noProof/>
        </w:rPr>
        <w:t xml:space="preserve">Associated Press-NORC Center for Public Affairs Research, 2013; </w:t>
      </w:r>
      <w:hyperlink w:anchor="_ENREF_41" w:tooltip="Khatutsky, 2010 #159" w:history="1">
        <w:r w:rsidRPr="004F68AA">
          <w:rPr>
            <w:noProof/>
          </w:rPr>
          <w:t>Khatutsky et al.</w:t>
        </w:r>
        <w:r w:rsidR="00102FEB">
          <w:rPr>
            <w:noProof/>
          </w:rPr>
          <w:t>,</w:t>
        </w:r>
        <w:r w:rsidRPr="004F68AA">
          <w:rPr>
            <w:noProof/>
          </w:rPr>
          <w:t xml:space="preserve"> 2010</w:t>
        </w:r>
      </w:hyperlink>
      <w:r w:rsidRPr="004F68AA">
        <w:rPr>
          <w:noProof/>
        </w:rPr>
        <w:t xml:space="preserve">; </w:t>
      </w:r>
      <w:r w:rsidR="00093FBE" w:rsidRPr="004F68AA">
        <w:fldChar w:fldCharType="begin"/>
      </w:r>
      <w:r w:rsidR="00146C13" w:rsidRPr="004F68AA">
        <w:instrText xml:space="preserve"> ADDIN EN.CITE &lt;EndNote&gt;&lt;Cite&gt;&lt;Author&gt;Matzek&lt;/Author&gt;&lt;Year&gt;2010&lt;/Year&gt;&lt;RecNum&gt;49&lt;/RecNum&gt;&lt;DisplayText&gt;(Matzek and Stum 2010)&lt;/DisplayText&gt;&lt;record&gt;&lt;rec-number&gt;49&lt;/rec-number&gt;&lt;foreign-keys&gt;&lt;key app="EN" db-id="dftarsfdnat0pcepfv6przd8s9ve2exra0vf"&gt;49&lt;/key&gt;&lt;/foreign-keys&gt;&lt;ref-type name="Journal Article"&gt;17&lt;/ref-type&gt;&lt;contributors&gt;&lt;authors&gt;&lt;author&gt;Matzek, A. E.&lt;/author&gt;&lt;author&gt;Stum, M. S.&lt;/author&gt;&lt;/authors&gt;&lt;/contributors&gt;&lt;titles&gt;&lt;title&gt;Are consumers vulnerable to low knowledge of long-term care?&lt;/title&gt;&lt;secondary-title&gt;Family and Consumer Sciences Research Journal  &lt;/secondary-title&gt;&lt;/titles&gt;&lt;pages&gt;420-434&lt;/pages&gt;&lt;volume&gt;38&lt;/volume&gt;&lt;number&gt;4&lt;/number&gt;&lt;dates&gt;&lt;year&gt;2010&lt;/year&gt;&lt;/dates&gt;&lt;urls&gt;&lt;/urls&gt;&lt;/record&gt;&lt;/Cite&gt;&lt;/EndNote&gt;</w:instrText>
      </w:r>
      <w:r w:rsidR="00093FBE" w:rsidRPr="004F68AA">
        <w:fldChar w:fldCharType="separate"/>
      </w:r>
      <w:hyperlink w:anchor="_ENREF_57" w:tooltip="Matzek, 2010 #49" w:history="1">
        <w:r w:rsidR="00146C13" w:rsidRPr="004F68AA">
          <w:rPr>
            <w:noProof/>
          </w:rPr>
          <w:t xml:space="preserve">Matzek </w:t>
        </w:r>
        <w:r w:rsidR="00146C13">
          <w:rPr>
            <w:noProof/>
          </w:rPr>
          <w:t>&amp;</w:t>
        </w:r>
        <w:r w:rsidR="00146C13" w:rsidRPr="004F68AA">
          <w:rPr>
            <w:noProof/>
          </w:rPr>
          <w:t xml:space="preserve"> Stum, 2010</w:t>
        </w:r>
      </w:hyperlink>
      <w:r w:rsidR="00093FBE" w:rsidRPr="004F68AA">
        <w:fldChar w:fldCharType="end"/>
      </w:r>
      <w:r w:rsidR="00146C13" w:rsidRPr="004F68AA">
        <w:t>;</w:t>
      </w:r>
      <w:r w:rsidR="00102FEB">
        <w:t xml:space="preserve"> </w:t>
      </w:r>
      <w:hyperlink w:anchor="_ENREF_61" w:tooltip="MetLife Mature Market Institute, 2009 #55" w:history="1">
        <w:r w:rsidRPr="004F68AA">
          <w:rPr>
            <w:noProof/>
          </w:rPr>
          <w:t>MetLife Mature Market Institute</w:t>
        </w:r>
        <w:r w:rsidR="00146C13">
          <w:rPr>
            <w:noProof/>
          </w:rPr>
          <w:t>,</w:t>
        </w:r>
        <w:r w:rsidRPr="004F68AA">
          <w:rPr>
            <w:noProof/>
          </w:rPr>
          <w:t xml:space="preserve"> 2009</w:t>
        </w:r>
      </w:hyperlink>
      <w:r w:rsidRPr="004F68AA">
        <w:rPr>
          <w:noProof/>
        </w:rPr>
        <w:t>)</w:t>
      </w:r>
      <w:r w:rsidRPr="004F68AA">
        <w:t xml:space="preserve">. Although many people do not know much about long-term care, the Baby Boom cohort may be learning more about it because their aging parents require assistance. One common hypothesis is that people with experience with long-term care will be more likely to engage in planning activities than people without long-term care experience. Previous research suggests that there is a positive relationship between having experience with long-term care and long-term care preparation/planning </w:t>
      </w:r>
      <w:r w:rsidRPr="004F68AA">
        <w:lastRenderedPageBreak/>
        <w:t>(</w:t>
      </w:r>
      <w:hyperlink w:anchor="_ENREF_45" w:tooltip="LifePlans, 2007 #35" w:history="1">
        <w:r w:rsidR="00146C13" w:rsidRPr="004F68AA">
          <w:rPr>
            <w:noProof/>
          </w:rPr>
          <w:t>LifePlans</w:t>
        </w:r>
        <w:r w:rsidR="00146C13">
          <w:rPr>
            <w:noProof/>
          </w:rPr>
          <w:t>,</w:t>
        </w:r>
        <w:r w:rsidR="00146C13" w:rsidRPr="004F68AA">
          <w:rPr>
            <w:noProof/>
          </w:rPr>
          <w:t xml:space="preserve"> 2007</w:t>
        </w:r>
      </w:hyperlink>
      <w:r w:rsidR="00146C13">
        <w:rPr>
          <w:noProof/>
        </w:rPr>
        <w:t xml:space="preserve">; </w:t>
      </w:r>
      <w:r w:rsidR="00146C13" w:rsidRPr="004F68AA">
        <w:t xml:space="preserve">Long-Term Care Group Inc. and LifePlans Inc. 2006; </w:t>
      </w:r>
      <w:hyperlink w:anchor="_ENREF_74" w:tooltip="Stucki, 2001 #162" w:history="1">
        <w:r w:rsidRPr="004F68AA">
          <w:rPr>
            <w:noProof/>
          </w:rPr>
          <w:t>Stucki</w:t>
        </w:r>
        <w:r w:rsidR="00146C13">
          <w:rPr>
            <w:noProof/>
          </w:rPr>
          <w:t>,</w:t>
        </w:r>
        <w:r w:rsidRPr="004F68AA">
          <w:rPr>
            <w:noProof/>
          </w:rPr>
          <w:t xml:space="preserve"> 2001</w:t>
        </w:r>
      </w:hyperlink>
      <w:r w:rsidRPr="004F68AA">
        <w:rPr>
          <w:noProof/>
        </w:rPr>
        <w:t xml:space="preserve">; </w:t>
      </w:r>
      <w:hyperlink w:anchor="_ENREF_78" w:tooltip="Stum, 2001 #98" w:history="1">
        <w:r w:rsidRPr="004F68AA">
          <w:rPr>
            <w:noProof/>
          </w:rPr>
          <w:t>Stum</w:t>
        </w:r>
        <w:r w:rsidR="00146C13">
          <w:rPr>
            <w:noProof/>
          </w:rPr>
          <w:t>,</w:t>
        </w:r>
        <w:r w:rsidRPr="004F68AA">
          <w:rPr>
            <w:noProof/>
          </w:rPr>
          <w:t xml:space="preserve"> 2001</w:t>
        </w:r>
      </w:hyperlink>
      <w:r w:rsidR="00093FBE" w:rsidRPr="004F68AA">
        <w:fldChar w:fldCharType="begin"/>
      </w:r>
      <w:r w:rsidRPr="004F68AA">
        <w:instrText xml:space="preserve"> ADDIN EN.CITE &lt;EndNote&gt;&lt;Cite&gt;&lt;Author&gt;LifePlans&lt;/Author&gt;&lt;Year&gt;2007&lt;/Year&gt;&lt;RecNum&gt;35&lt;/RecNum&gt;&lt;DisplayText&gt;(LifePlans 2007)&lt;/DisplayText&gt;&lt;record&gt;&lt;rec-number&gt;35&lt;/rec-number&gt;&lt;foreign-keys&gt;&lt;key app="EN" db-id="dftarsfdnat0pcepfv6przd8s9ve2exra0vf"&gt;35&lt;/key&gt;&lt;/foreign-keys&gt;&lt;ref-type name="Book"&gt;6&lt;/ref-type&gt;&lt;contributors&gt;&lt;authors&gt;&lt;author&gt;LifePlans,, Inc.&lt;/author&gt;&lt;/authors&gt;&lt;/contributors&gt;&lt;titles&gt;&lt;title&gt;Who buys long-term care insurance? A 15-year study of buyers and non-buyers, 1990–2005&lt;/title&gt;&lt;/titles&gt;&lt;pages&gt;1-56&lt;/pages&gt;&lt;dates&gt;&lt;year&gt;2007&lt;/year&gt;&lt;/dates&gt;&lt;pub-location&gt;Washington, DC&lt;/pub-location&gt;&lt;publisher&gt;America&amp;apos;s Health Insurance Plans. Retrieved from http://www.ahip.org/content/default.aspx?bc=39|341|328|21022&lt;/publisher&gt;&lt;urls&gt;&lt;/urls&gt;&lt;/record&gt;&lt;/Cite&gt;&lt;Cite&gt;&lt;Author&gt;LifePlans&lt;/Author&gt;&lt;Year&gt;2007&lt;/Year&gt;&lt;RecNum&gt;35&lt;/RecNum&gt;&lt;record&gt;&lt;rec-number&gt;35&lt;/rec-number&gt;&lt;foreign-keys&gt;&lt;key app="EN" db-id="dftarsfdnat0pcepfv6przd8s9ve2exra0vf"&gt;35&lt;/key&gt;&lt;/foreign-keys&gt;&lt;ref-type name="Book"&gt;6&lt;/ref-type&gt;&lt;contributors&gt;&lt;authors&gt;&lt;author&gt;LifePlans,, Inc.&lt;/author&gt;&lt;/authors&gt;&lt;/contributors&gt;&lt;titles&gt;&lt;title&gt;Who buys long-term care insurance? A 15-year study of buyers and non-buyers, 1990–2005&lt;/title&gt;&lt;/titles&gt;&lt;pages&gt;1-56&lt;/pages&gt;&lt;dates&gt;&lt;year&gt;2007&lt;/year&gt;&lt;/dates&gt;&lt;pub-location&gt;Washington, DC&lt;/pub-location&gt;&lt;publisher&gt;America&amp;apos;s Health Insurance Plans. Retrieved from http://www.ahip.org/content/default.aspx?bc=39|341|328|21022&lt;/publisher&gt;&lt;urls&gt;&lt;/urls&gt;&lt;/record&gt;&lt;/Cite&gt;&lt;/EndNote&gt;</w:instrText>
      </w:r>
      <w:r w:rsidR="00093FBE" w:rsidRPr="004F68AA">
        <w:fldChar w:fldCharType="separate"/>
      </w:r>
      <w:r w:rsidRPr="004F68AA">
        <w:rPr>
          <w:noProof/>
        </w:rPr>
        <w:t>)</w:t>
      </w:r>
      <w:r w:rsidR="00093FBE" w:rsidRPr="004F68AA">
        <w:fldChar w:fldCharType="end"/>
      </w:r>
      <w:r w:rsidRPr="004F68AA">
        <w:t>.</w:t>
      </w:r>
      <w:r w:rsidRPr="004F68AA">
        <w:rPr>
          <w:noProof/>
        </w:rPr>
        <w:t xml:space="preserve"> </w:t>
      </w:r>
      <w:r w:rsidRPr="004F68AA">
        <w:t>We will either use individual survey items or create a scale to identify persons who have various levels of knowledge about long-term care or who have had ex</w:t>
      </w:r>
      <w:r w:rsidR="006F7BA4">
        <w:t>perience with long-term care.</w:t>
      </w:r>
      <w:r w:rsidR="00F555D7">
        <w:t xml:space="preserve"> </w:t>
      </w:r>
    </w:p>
    <w:p w:rsidR="00923A98" w:rsidRPr="004F68AA" w:rsidRDefault="00923A98" w:rsidP="00D32737">
      <w:pPr>
        <w:pStyle w:val="BodyText1"/>
      </w:pPr>
      <w:r w:rsidRPr="004F68AA">
        <w:rPr>
          <w:bCs/>
          <w:i/>
        </w:rPr>
        <w:t xml:space="preserve">Risk </w:t>
      </w:r>
      <w:r w:rsidR="00146C13" w:rsidRPr="004F68AA">
        <w:rPr>
          <w:bCs/>
          <w:i/>
        </w:rPr>
        <w:t>tolerance</w:t>
      </w:r>
      <w:r w:rsidRPr="004F68AA">
        <w:rPr>
          <w:bCs/>
          <w:i/>
        </w:rPr>
        <w:t xml:space="preserve">: </w:t>
      </w:r>
      <w:r w:rsidRPr="004F68AA">
        <w:t xml:space="preserve">Because most people will not have an </w:t>
      </w:r>
      <w:r w:rsidR="004F68AA">
        <w:t>extensive and expensive</w:t>
      </w:r>
      <w:r w:rsidRPr="004F68AA">
        <w:t xml:space="preserve"> period of long-term care use (Kemper, Komisar, </w:t>
      </w:r>
      <w:r w:rsidR="00102FEB">
        <w:t>&amp;</w:t>
      </w:r>
      <w:r w:rsidR="00102FEB" w:rsidRPr="004F68AA">
        <w:t xml:space="preserve"> </w:t>
      </w:r>
      <w:r w:rsidRPr="004F68AA">
        <w:t>Alecxih, 2005), some people can tolerate th</w:t>
      </w:r>
      <w:r w:rsidR="004F68AA">
        <w:t>e</w:t>
      </w:r>
      <w:r w:rsidRPr="004F68AA">
        <w:t xml:space="preserve"> risk without making plans while other</w:t>
      </w:r>
      <w:r w:rsidR="00146C13">
        <w:t>s</w:t>
      </w:r>
      <w:r w:rsidRPr="004F68AA">
        <w:t xml:space="preserve"> who are more risk averse take steps to manage that risk. Measuring respondents’ risk tolerance with a scale of agreement/disagreement with the statement, “you are willing to take the chance that you won’t need long-term care,” </w:t>
      </w:r>
      <w:r w:rsidR="00093FBE" w:rsidRPr="004F68AA">
        <w:fldChar w:fldCharType="begin"/>
      </w:r>
      <w:r w:rsidRPr="004F68AA">
        <w:instrText xml:space="preserve"> ADDIN EN.CITE &lt;EndNote&gt;&lt;Cite&gt;&lt;Author&gt;Schaber&lt;/Author&gt;&lt;Year&gt;2007&lt;/Year&gt;&lt;RecNum&gt;67&lt;/RecNum&gt;&lt;DisplayText&gt;(Schaber and Stum 2007)&lt;/DisplayText&gt;&lt;record&gt;&lt;rec-number&gt;67&lt;/rec-number&gt;&lt;foreign-keys&gt;&lt;key app="EN" db-id="dftarsfdnat0pcepfv6przd8s9ve2exra0vf"&gt;67&lt;/key&gt;&lt;/foreign-keys&gt;&lt;ref-type name="Journal Article"&gt;17&lt;/ref-type&gt;&lt;contributors&gt;&lt;authors&gt;&lt;author&gt;Schaber, P. L.&lt;/author&gt;&lt;author&gt;Stum, M. S.&lt;/author&gt;&lt;/authors&gt;&lt;/contributors&gt;&lt;titles&gt;&lt;title&gt;Factors impacting group long-term care insurance enrollment decisions&lt;/title&gt;&lt;secondary-title&gt;Journal of Family and Economic Issues&lt;/secondary-title&gt;&lt;/titles&gt;&lt;pages&gt;189-205&lt;/pages&gt;&lt;volume&gt;28&lt;/volume&gt;&lt;number&gt;2&lt;/number&gt;&lt;dates&gt;&lt;year&gt;2007&lt;/year&gt;&lt;/dates&gt;&lt;urls&gt;&lt;related-urls&gt;&lt;url&gt;http://www.springerlink.com/content/m0621480u2445576/&lt;/url&gt;&lt;/related-urls&gt;&lt;/urls&gt;&lt;/record&gt;&lt;/Cite&gt;&lt;/EndNote&gt;</w:instrText>
      </w:r>
      <w:r w:rsidR="00093FBE" w:rsidRPr="004F68AA">
        <w:fldChar w:fldCharType="separate"/>
      </w:r>
      <w:hyperlink w:anchor="_ENREF_68" w:tooltip="Schaber, 2007 #67" w:history="1">
        <w:r w:rsidRPr="004F68AA">
          <w:rPr>
            <w:noProof/>
          </w:rPr>
          <w:t>Schaber and Stum (2007</w:t>
        </w:r>
      </w:hyperlink>
      <w:r w:rsidRPr="004F68AA">
        <w:rPr>
          <w:noProof/>
        </w:rPr>
        <w:t>)</w:t>
      </w:r>
      <w:r w:rsidR="00093FBE" w:rsidRPr="004F68AA">
        <w:fldChar w:fldCharType="end"/>
      </w:r>
      <w:r w:rsidRPr="004F68AA">
        <w:t xml:space="preserve"> found that those with lower willingness to take the risk of needing long-term care were more likely to enroll in group long-term care insurance, controlling for other factors. We will use survey items to identify people who are “risk takers” and people who are “risk averse.”</w:t>
      </w:r>
    </w:p>
    <w:p w:rsidR="00923A98" w:rsidRPr="004F68AA" w:rsidRDefault="00923A98" w:rsidP="00102FEB">
      <w:pPr>
        <w:pStyle w:val="Heading5"/>
        <w:spacing w:after="120"/>
      </w:pPr>
      <w:r w:rsidRPr="004F68AA">
        <w:t xml:space="preserve">Control </w:t>
      </w:r>
      <w:r w:rsidR="00102FEB" w:rsidRPr="004F68AA">
        <w:t>Variables</w:t>
      </w:r>
    </w:p>
    <w:p w:rsidR="00923A98" w:rsidRPr="004F68AA" w:rsidRDefault="00923A98" w:rsidP="006F7BA4">
      <w:pPr>
        <w:pStyle w:val="BodyText1"/>
      </w:pPr>
      <w:r w:rsidRPr="004F68AA">
        <w:t>We will use standard sociodemographic variables, such as age, race, education, income, and assets, as control variables in our descriptive analyses.</w:t>
      </w:r>
      <w:r w:rsidR="00F555D7">
        <w:t xml:space="preserve"> </w:t>
      </w:r>
    </w:p>
    <w:p w:rsidR="00923A98" w:rsidRPr="00923A98" w:rsidRDefault="00923A98" w:rsidP="006F7BA4">
      <w:pPr>
        <w:pStyle w:val="Heading4"/>
      </w:pPr>
      <w:r w:rsidRPr="00923A98">
        <w:t>Descriptive Analyses</w:t>
      </w:r>
    </w:p>
    <w:p w:rsidR="00923A98" w:rsidRPr="00923A98" w:rsidRDefault="00923A98" w:rsidP="00353F8F">
      <w:pPr>
        <w:pStyle w:val="BodyText2"/>
        <w:rPr>
          <w:bCs/>
        </w:rPr>
      </w:pPr>
      <w:r w:rsidRPr="00923A98">
        <w:t xml:space="preserve">The purpose of the descriptive analyses is to provide a basic understanding of the data and to set the stage for the multivariate analyses. We will produce summary statistics of variables (frequencies for categorical variables and means for continuous variables and </w:t>
      </w:r>
      <w:r w:rsidR="00146C13" w:rsidRPr="00923A98">
        <w:t>cross</w:t>
      </w:r>
      <w:r w:rsidR="00146C13">
        <w:t>-</w:t>
      </w:r>
      <w:r w:rsidRPr="00923A98">
        <w:t>tabulations of important policy-related variables with tests of significance). T</w:t>
      </w:r>
      <w:r w:rsidRPr="00923A98">
        <w:rPr>
          <w:bCs/>
        </w:rPr>
        <w:t>he results will be presented in chart form, where possible, to facilitate understanding of the information. Our descriptive analysis will include four components:</w:t>
      </w:r>
    </w:p>
    <w:p w:rsidR="00923A98" w:rsidRPr="00923A98" w:rsidRDefault="00923A98" w:rsidP="00353F8F">
      <w:pPr>
        <w:pStyle w:val="BodyText2"/>
      </w:pPr>
      <w:r w:rsidRPr="00923A98">
        <w:rPr>
          <w:i/>
          <w:iCs/>
        </w:rPr>
        <w:t>Overall sample description by survey domain</w:t>
      </w:r>
      <w:r w:rsidRPr="00923A98">
        <w:t>. We will present selected variables to describe the study sample, including basic sociodemographics, key indicator variables, and key policy variables that are described below. A set of descriptive analyses will include respondents’</w:t>
      </w:r>
    </w:p>
    <w:p w:rsidR="00923A98" w:rsidRPr="00923A98" w:rsidRDefault="00923A98" w:rsidP="000B493A">
      <w:pPr>
        <w:pStyle w:val="bullets"/>
      </w:pPr>
      <w:r w:rsidRPr="006F7BA4">
        <w:t>Assessment</w:t>
      </w:r>
      <w:r w:rsidRPr="00923A98">
        <w:t xml:space="preserve"> of their long-term care</w:t>
      </w:r>
      <w:r w:rsidR="00F555D7">
        <w:t xml:space="preserve"> </w:t>
      </w:r>
      <w:r w:rsidRPr="00923A98">
        <w:t>risks</w:t>
      </w:r>
    </w:p>
    <w:p w:rsidR="00923A98" w:rsidRPr="00923A98" w:rsidRDefault="00923A98" w:rsidP="000B493A">
      <w:pPr>
        <w:pStyle w:val="bullets"/>
      </w:pPr>
      <w:r w:rsidRPr="00923A98">
        <w:t>Experience with long-term care</w:t>
      </w:r>
    </w:p>
    <w:p w:rsidR="00923A98" w:rsidRPr="00923A98" w:rsidRDefault="00923A98" w:rsidP="000B493A">
      <w:pPr>
        <w:pStyle w:val="bullets"/>
      </w:pPr>
      <w:r w:rsidRPr="00923A98">
        <w:t>Knowledge of long-term care costs and coverage</w:t>
      </w:r>
    </w:p>
    <w:p w:rsidR="00923A98" w:rsidRPr="00923A98" w:rsidRDefault="00923A98" w:rsidP="000B493A">
      <w:pPr>
        <w:pStyle w:val="bullets"/>
      </w:pPr>
      <w:r w:rsidRPr="00923A98">
        <w:t>Concerns and beliefs about long-term care</w:t>
      </w:r>
    </w:p>
    <w:p w:rsidR="00923A98" w:rsidRPr="00923A98" w:rsidRDefault="00923A98" w:rsidP="000B493A">
      <w:pPr>
        <w:pStyle w:val="bullets"/>
      </w:pPr>
      <w:r w:rsidRPr="00923A98">
        <w:t xml:space="preserve">Preferences for long-term care policies/coverage </w:t>
      </w:r>
    </w:p>
    <w:p w:rsidR="00923A98" w:rsidRPr="00923A98" w:rsidRDefault="00923A98" w:rsidP="00353F8F">
      <w:pPr>
        <w:pStyle w:val="bullets"/>
        <w:spacing w:after="240"/>
      </w:pPr>
      <w:r w:rsidRPr="00923A98">
        <w:lastRenderedPageBreak/>
        <w:t>Retirement planning and preparation</w:t>
      </w:r>
    </w:p>
    <w:p w:rsidR="00923A98" w:rsidRPr="00923A98" w:rsidRDefault="00923A98" w:rsidP="00D32737">
      <w:pPr>
        <w:pStyle w:val="BodyText1"/>
      </w:pPr>
      <w:r w:rsidRPr="00923A98">
        <w:rPr>
          <w:i/>
          <w:iCs/>
        </w:rPr>
        <w:t>Comparison of key sample characteri</w:t>
      </w:r>
      <w:r w:rsidR="004F68AA">
        <w:rPr>
          <w:i/>
          <w:iCs/>
        </w:rPr>
        <w:t>s</w:t>
      </w:r>
      <w:r w:rsidRPr="00923A98">
        <w:rPr>
          <w:i/>
          <w:iCs/>
        </w:rPr>
        <w:t>ti</w:t>
      </w:r>
      <w:r w:rsidR="004F68AA">
        <w:rPr>
          <w:i/>
          <w:iCs/>
        </w:rPr>
        <w:t>c</w:t>
      </w:r>
      <w:r w:rsidRPr="00923A98">
        <w:rPr>
          <w:i/>
          <w:iCs/>
        </w:rPr>
        <w:t xml:space="preserve">s by key indicator variables. </w:t>
      </w:r>
      <w:r w:rsidRPr="00923A98">
        <w:t xml:space="preserve">We will conduct bivariate analyses to compare sociodemographic characteristics, health and functional status, and longevity perceptions of planners versus nonplanners, risk-takers versus those who do not like to take risk, those who are financially literate versus </w:t>
      </w:r>
      <w:r w:rsidR="00146C13">
        <w:t>those</w:t>
      </w:r>
      <w:r w:rsidRPr="00923A98">
        <w:t xml:space="preserve"> who are not, and those who </w:t>
      </w:r>
      <w:r w:rsidR="00146C13">
        <w:t>are</w:t>
      </w:r>
      <w:r w:rsidR="00146C13" w:rsidRPr="00923A98">
        <w:t xml:space="preserve"> </w:t>
      </w:r>
      <w:r w:rsidRPr="00923A98">
        <w:t>knowledgeable about long-term care versus those who are not.</w:t>
      </w:r>
    </w:p>
    <w:p w:rsidR="00923A98" w:rsidRPr="00923A98" w:rsidRDefault="00923A98" w:rsidP="000B493A">
      <w:pPr>
        <w:pStyle w:val="bullets"/>
      </w:pPr>
      <w:r w:rsidRPr="00923A98">
        <w:t xml:space="preserve">The sociodemographic characteristics that we will analyze will include age, </w:t>
      </w:r>
      <w:r w:rsidR="00146C13">
        <w:t>sex</w:t>
      </w:r>
      <w:r w:rsidRPr="00923A98">
        <w:t xml:space="preserve">, marital status, education, household income and assets, home ownership, urban versus rural residence, and work status. </w:t>
      </w:r>
    </w:p>
    <w:p w:rsidR="00923A98" w:rsidRPr="00923A98" w:rsidRDefault="00923A98" w:rsidP="00353F8F">
      <w:pPr>
        <w:pStyle w:val="bullets"/>
        <w:spacing w:after="240"/>
      </w:pPr>
      <w:r w:rsidRPr="00923A98">
        <w:t>The health and functional status characteristics that we will analyze include chronic conditions, activities of daily living, instrumental activities of daily living, anticipated longevity</w:t>
      </w:r>
      <w:r w:rsidR="00146C13">
        <w:t>,</w:t>
      </w:r>
      <w:r w:rsidRPr="00923A98">
        <w:t xml:space="preserve"> and expectations of future nursing home use. </w:t>
      </w:r>
    </w:p>
    <w:p w:rsidR="00923A98" w:rsidRPr="00923A98" w:rsidRDefault="00923A98" w:rsidP="00D32737">
      <w:pPr>
        <w:pStyle w:val="BodyText1"/>
      </w:pPr>
      <w:r w:rsidRPr="00923A98">
        <w:rPr>
          <w:i/>
          <w:iCs/>
        </w:rPr>
        <w:t>Role of long-term care planning within the context of overall retirement planning.</w:t>
      </w:r>
      <w:r w:rsidR="00F555D7">
        <w:rPr>
          <w:i/>
          <w:iCs/>
        </w:rPr>
        <w:t xml:space="preserve"> </w:t>
      </w:r>
      <w:r w:rsidRPr="00923A98">
        <w:t>We will conduct bivariate analyses to assess the extent to which people engage in certain retirement planning activities and whether they also engage in planning for long-term care.</w:t>
      </w:r>
      <w:r w:rsidR="00F555D7">
        <w:t xml:space="preserve"> </w:t>
      </w:r>
      <w:r w:rsidRPr="00923A98">
        <w:t>These retirement planning activities include talking seriously with family members</w:t>
      </w:r>
      <w:r w:rsidR="004A238F">
        <w:t xml:space="preserve"> about long-term care</w:t>
      </w:r>
      <w:r w:rsidRPr="00923A98">
        <w:t>, learning about retirement options, consulting a financial planner, making contributions to IRA and 401(k) accounts, preparing a will, and preparing a written document on how health care decisions should be made if respondents are too sick to make the</w:t>
      </w:r>
      <w:r w:rsidR="004A238F">
        <w:t xml:space="preserve"> decisions</w:t>
      </w:r>
      <w:r w:rsidRPr="00923A98">
        <w:t xml:space="preserve"> themselves.</w:t>
      </w:r>
      <w:r w:rsidR="00F555D7">
        <w:t xml:space="preserve"> </w:t>
      </w:r>
      <w:r w:rsidRPr="00923A98">
        <w:t>The long-term care planning activities include buying a private long-term care insurance policy and having discussions with family about the type of long-term care preferred, how care would be paid for, and the roles of different family members in arranging, paying</w:t>
      </w:r>
      <w:r w:rsidR="00146C13">
        <w:t xml:space="preserve"> for,</w:t>
      </w:r>
      <w:r w:rsidRPr="00923A98">
        <w:t xml:space="preserve"> or providing needed care. We will conduct these analyses by sociodemographic characteristics, health and functional status characteristics</w:t>
      </w:r>
      <w:r w:rsidR="00146C13">
        <w:t>,</w:t>
      </w:r>
      <w:r w:rsidRPr="00923A98">
        <w:t xml:space="preserve"> and indicator variables.</w:t>
      </w:r>
      <w:r w:rsidR="00F555D7">
        <w:t xml:space="preserve"> </w:t>
      </w:r>
    </w:p>
    <w:p w:rsidR="00923A98" w:rsidRPr="00923A98" w:rsidRDefault="00923A98" w:rsidP="00D32737">
      <w:pPr>
        <w:pStyle w:val="BodyText1"/>
      </w:pPr>
      <w:r w:rsidRPr="00923A98">
        <w:rPr>
          <w:i/>
          <w:iCs/>
        </w:rPr>
        <w:t>Long-term care concerns, use, payment and policy preferences by key respondent characteristics</w:t>
      </w:r>
      <w:r w:rsidRPr="00923A98">
        <w:t>. We will conduct bivariate analysis to compare long-term care concerns</w:t>
      </w:r>
      <w:r w:rsidR="004A238F">
        <w:t>,</w:t>
      </w:r>
      <w:r w:rsidRPr="00923A98">
        <w:t xml:space="preserve"> use, payment</w:t>
      </w:r>
      <w:r w:rsidR="00146C13">
        <w:t>,</w:t>
      </w:r>
      <w:r w:rsidRPr="00923A98">
        <w:t xml:space="preserve"> and policy preferences by sociodemographic characteristics and indicator variables.</w:t>
      </w:r>
    </w:p>
    <w:p w:rsidR="00923A98" w:rsidRPr="00923A98" w:rsidRDefault="00923A98" w:rsidP="000B493A">
      <w:pPr>
        <w:pStyle w:val="bullets"/>
      </w:pPr>
      <w:r w:rsidRPr="00923A98">
        <w:t>Long-term care issues include the degree to which respondents are concerned about using up their savings, becom</w:t>
      </w:r>
      <w:r w:rsidR="004A238F">
        <w:t>ing</w:t>
      </w:r>
      <w:r w:rsidRPr="00923A98">
        <w:t xml:space="preserve"> Medicaid eligible, losing their independence, becoming a burden on their family, and being able to afford </w:t>
      </w:r>
      <w:r w:rsidR="00146C13" w:rsidRPr="00923A98">
        <w:t>high</w:t>
      </w:r>
      <w:r w:rsidR="00146C13">
        <w:t>-</w:t>
      </w:r>
      <w:r w:rsidRPr="00923A98">
        <w:t xml:space="preserve">quality care. </w:t>
      </w:r>
    </w:p>
    <w:p w:rsidR="00923A98" w:rsidRPr="00923A98" w:rsidRDefault="00923A98" w:rsidP="000B493A">
      <w:pPr>
        <w:pStyle w:val="bullets"/>
      </w:pPr>
      <w:r w:rsidRPr="00923A98">
        <w:t xml:space="preserve">Use and payment variables include whether respondents would be willing to use home equity to pay for long-term care, whether they would be willing to move into </w:t>
      </w:r>
      <w:r w:rsidRPr="00923A98">
        <w:lastRenderedPageBreak/>
        <w:t>assisted living, whether they would be willing to receive care from relatives, and whether they would be willing to use paid home care.</w:t>
      </w:r>
    </w:p>
    <w:p w:rsidR="00923A98" w:rsidRPr="00923A98" w:rsidRDefault="00923A98" w:rsidP="000B493A">
      <w:pPr>
        <w:pStyle w:val="bullets"/>
      </w:pPr>
      <w:r w:rsidRPr="00923A98">
        <w:t xml:space="preserve">Policy issues addressed in the survey include whether </w:t>
      </w:r>
      <w:r w:rsidR="004A238F">
        <w:t xml:space="preserve">respondents believe that </w:t>
      </w:r>
      <w:r w:rsidRPr="00923A98">
        <w:t>paying for long-term care is an individual or government responsibility and whether respondents support tax incentives for private long-term care insurance, a voluntary public long-term care insurance program, or a mandatory public long-term care insurance program.</w:t>
      </w:r>
      <w:r w:rsidR="00F555D7">
        <w:t xml:space="preserve"> </w:t>
      </w:r>
    </w:p>
    <w:p w:rsidR="00923A98" w:rsidRPr="00923A98" w:rsidRDefault="00923A98" w:rsidP="00923A98">
      <w:pPr>
        <w:spacing w:before="120" w:after="120"/>
        <w:rPr>
          <w:b/>
          <w:bCs/>
        </w:rPr>
      </w:pPr>
      <w:r w:rsidRPr="00923A98">
        <w:rPr>
          <w:b/>
          <w:bCs/>
          <w:i/>
          <w:iCs/>
        </w:rPr>
        <w:t>Multivariate Analyses</w:t>
      </w:r>
      <w:r w:rsidRPr="00923A98">
        <w:rPr>
          <w:b/>
          <w:bCs/>
        </w:rPr>
        <w:t xml:space="preserve"> </w:t>
      </w:r>
    </w:p>
    <w:p w:rsidR="00923A98" w:rsidRPr="00923A98" w:rsidRDefault="00923A98" w:rsidP="00D32737">
      <w:pPr>
        <w:pStyle w:val="BodyText1"/>
        <w:rPr>
          <w:bCs/>
        </w:rPr>
      </w:pPr>
      <w:r w:rsidRPr="00923A98">
        <w:t xml:space="preserve">The purpose of the multivariate analyses of the first part of the survey will be to answer the research questions in a way that holds constant the other variables. In particular, the analyses seek to understand what individual factors influence policy preferences. Aside from basic sociodemographic characteristics, individual factors of interest include the </w:t>
      </w:r>
      <w:r w:rsidRPr="00923A98">
        <w:rPr>
          <w:bCs/>
        </w:rPr>
        <w:t xml:space="preserve">indicator characteristics of planning, risk taking, and financial literacy. </w:t>
      </w:r>
    </w:p>
    <w:p w:rsidR="00923A98" w:rsidRPr="00923A98" w:rsidRDefault="00923A98" w:rsidP="00923A98">
      <w:pPr>
        <w:keepNext/>
        <w:spacing w:before="120" w:after="120"/>
        <w:ind w:firstLine="720"/>
      </w:pPr>
      <w:r w:rsidRPr="00923A98">
        <w:t>The basic model for our regressions will have the following form:</w:t>
      </w:r>
    </w:p>
    <w:p w:rsidR="00923A98" w:rsidRPr="00923A98" w:rsidRDefault="00923A98" w:rsidP="006B4262">
      <w:pPr>
        <w:keepNext/>
        <w:keepLines/>
        <w:spacing w:before="120" w:after="120"/>
        <w:jc w:val="center"/>
        <w:rPr>
          <w:bCs/>
          <w:i/>
          <w:iCs/>
        </w:rPr>
      </w:pPr>
      <w:r w:rsidRPr="00923A98">
        <w:rPr>
          <w:bCs/>
          <w:i/>
          <w:iCs/>
        </w:rPr>
        <w:t xml:space="preserve">Outcome (e.g., Ownership of </w:t>
      </w:r>
      <w:r w:rsidR="00D96C58">
        <w:rPr>
          <w:bCs/>
          <w:i/>
          <w:iCs/>
        </w:rPr>
        <w:t>Long-</w:t>
      </w:r>
      <w:r w:rsidR="006B4262">
        <w:rPr>
          <w:bCs/>
          <w:i/>
          <w:iCs/>
        </w:rPr>
        <w:t>T</w:t>
      </w:r>
      <w:r w:rsidR="00D96C58">
        <w:rPr>
          <w:bCs/>
          <w:i/>
          <w:iCs/>
        </w:rPr>
        <w:t>erm Care</w:t>
      </w:r>
      <w:r w:rsidR="00D96C58" w:rsidRPr="00923A98">
        <w:rPr>
          <w:bCs/>
          <w:i/>
          <w:iCs/>
        </w:rPr>
        <w:t xml:space="preserve"> </w:t>
      </w:r>
      <w:r w:rsidRPr="00923A98">
        <w:rPr>
          <w:bCs/>
          <w:i/>
          <w:iCs/>
        </w:rPr>
        <w:t>Insurance) = f (independent variables) + e (error term)</w:t>
      </w:r>
    </w:p>
    <w:p w:rsidR="00923A98" w:rsidRDefault="00923A98" w:rsidP="00D32737">
      <w:pPr>
        <w:pStyle w:val="BodyText1"/>
        <w:ind w:firstLine="0"/>
      </w:pPr>
      <w:r w:rsidRPr="00923A98">
        <w:t>where the predictor variables will be grouped into substantive domains presented in our conceptual framework (demographic factors, health and functional status, personal experience and exposure to long-term care issues, as well as</w:t>
      </w:r>
      <w:r w:rsidRPr="00923A98">
        <w:rPr>
          <w:bCs/>
        </w:rPr>
        <w:t xml:space="preserve"> key indicator characteristics such as being a planner, being a risk taker, and being a financially literate person)</w:t>
      </w:r>
      <w:r w:rsidRPr="00923A98">
        <w:t xml:space="preserve">. Depending on the type of outcome variable (binary, continuous scale or nominal categorical), we will choose the appropriate regression method for estimating the model. For example, binary outcomes such as ownership of private long-term care insurance will be estimated using a logit model and individual preferences for government long-term care policies will be estimated using a multinomial logit model. </w:t>
      </w:r>
    </w:p>
    <w:p w:rsidR="00923A98" w:rsidRPr="006A3D51" w:rsidRDefault="00923A98" w:rsidP="006A3D51">
      <w:pPr>
        <w:spacing w:before="120" w:after="120"/>
        <w:rPr>
          <w:b/>
          <w:bCs/>
          <w:i/>
          <w:iCs/>
        </w:rPr>
      </w:pPr>
      <w:r w:rsidRPr="006A3D51">
        <w:rPr>
          <w:b/>
          <w:bCs/>
          <w:i/>
          <w:iCs/>
        </w:rPr>
        <w:t xml:space="preserve">Plans for </w:t>
      </w:r>
      <w:r w:rsidR="00146C13" w:rsidRPr="006A3D51">
        <w:rPr>
          <w:b/>
          <w:bCs/>
          <w:i/>
          <w:iCs/>
        </w:rPr>
        <w:t xml:space="preserve">Tabulation </w:t>
      </w:r>
      <w:r w:rsidRPr="006A3D51">
        <w:rPr>
          <w:b/>
          <w:bCs/>
          <w:i/>
          <w:iCs/>
        </w:rPr>
        <w:t xml:space="preserve">of the </w:t>
      </w:r>
      <w:r w:rsidR="00146C13" w:rsidRPr="006A3D51">
        <w:rPr>
          <w:b/>
          <w:bCs/>
          <w:i/>
          <w:iCs/>
        </w:rPr>
        <w:t>Discrete Choice Experim</w:t>
      </w:r>
      <w:r w:rsidRPr="006A3D51">
        <w:rPr>
          <w:b/>
          <w:bCs/>
          <w:i/>
          <w:iCs/>
        </w:rPr>
        <w:t>ent</w:t>
      </w:r>
    </w:p>
    <w:p w:rsidR="00923A98" w:rsidRPr="00063556" w:rsidRDefault="00923A98" w:rsidP="00D32737">
      <w:pPr>
        <w:pStyle w:val="BodyText1"/>
      </w:pPr>
      <w:r w:rsidRPr="00063556">
        <w:t xml:space="preserve">The DCE </w:t>
      </w:r>
      <w:r>
        <w:t xml:space="preserve">analysis </w:t>
      </w:r>
      <w:r w:rsidRPr="00063556">
        <w:t xml:space="preserve">will be </w:t>
      </w:r>
      <w:r w:rsidR="006A0571">
        <w:t xml:space="preserve">conducted using multivariate statistical models for binary and discrete choice data. Specifically, both </w:t>
      </w:r>
      <w:r w:rsidRPr="00063556">
        <w:t xml:space="preserve">conditional and mixed logit models </w:t>
      </w:r>
      <w:r>
        <w:t xml:space="preserve">of </w:t>
      </w:r>
      <w:r w:rsidRPr="00063556">
        <w:t>respondents</w:t>
      </w:r>
      <w:r>
        <w:t>’</w:t>
      </w:r>
      <w:r w:rsidRPr="00063556">
        <w:t xml:space="preserve"> stated choices</w:t>
      </w:r>
      <w:r w:rsidR="006A0571">
        <w:t xml:space="preserve"> will be estimated</w:t>
      </w:r>
      <w:r w:rsidRPr="00063556">
        <w:t xml:space="preserve">. A mixed logit model will be used for the final results, but </w:t>
      </w:r>
      <w:r w:rsidR="00146C13">
        <w:t>because</w:t>
      </w:r>
      <w:r w:rsidR="00146C13" w:rsidRPr="00063556">
        <w:t xml:space="preserve"> </w:t>
      </w:r>
      <w:r w:rsidRPr="00063556">
        <w:t>this is a computer-intensive routine, conditional logit will be used in initial data analysis.</w:t>
      </w:r>
      <w:r w:rsidR="00D85575">
        <w:t xml:space="preserve"> </w:t>
      </w:r>
      <w:r w:rsidRPr="00063556">
        <w:t>Most DCE papers continue to report both models</w:t>
      </w:r>
      <w:r>
        <w:t>,</w:t>
      </w:r>
      <w:r w:rsidRPr="00063556">
        <w:t xml:space="preserve"> although the mixed logit is preferred </w:t>
      </w:r>
      <w:r>
        <w:t xml:space="preserve">for </w:t>
      </w:r>
      <w:r w:rsidRPr="00063556">
        <w:t>its superior econometric properties and less restrictive assumptions about unobserved information</w:t>
      </w:r>
      <w:r w:rsidR="00D85575">
        <w:t xml:space="preserve"> </w:t>
      </w:r>
      <w:r w:rsidR="00D85575" w:rsidRPr="00361283">
        <w:t>(Bridges et al.</w:t>
      </w:r>
      <w:r w:rsidR="00146C13">
        <w:t>,</w:t>
      </w:r>
      <w:r w:rsidR="00D85575" w:rsidRPr="00361283">
        <w:t xml:space="preserve"> 2011)</w:t>
      </w:r>
      <w:r w:rsidRPr="00063556">
        <w:t>. The mixed logit formally accounts for repeated choices by respondent</w:t>
      </w:r>
      <w:r>
        <w:t>s</w:t>
      </w:r>
      <w:r w:rsidRPr="00063556">
        <w:t xml:space="preserve"> and allows </w:t>
      </w:r>
      <w:r w:rsidRPr="00063556">
        <w:lastRenderedPageBreak/>
        <w:t>for a distribution of tastes or preferences in the sample. (Similar statistical models are commonly used in related fields and</w:t>
      </w:r>
      <w:r>
        <w:t xml:space="preserve"> are</w:t>
      </w:r>
      <w:r w:rsidRPr="00063556">
        <w:t xml:space="preserve"> known as random parameters, random coefficients, or multilevel models.)</w:t>
      </w:r>
      <w:r w:rsidR="00F555D7">
        <w:t xml:space="preserve"> </w:t>
      </w:r>
      <w:r>
        <w:t xml:space="preserve">The report will be written to be accessible to readers who are not specialists in econometrics. </w:t>
      </w:r>
      <w:r w:rsidR="00627ECC" w:rsidRPr="00627ECC">
        <w:t>T</w:t>
      </w:r>
      <w:r w:rsidRPr="00627ECC">
        <w:t xml:space="preserve">able shells for the </w:t>
      </w:r>
      <w:r w:rsidR="00627ECC" w:rsidRPr="00627ECC">
        <w:t xml:space="preserve">DCE portion of the </w:t>
      </w:r>
      <w:r w:rsidRPr="00627ECC">
        <w:t xml:space="preserve">report are included below as </w:t>
      </w:r>
      <w:r w:rsidRPr="00AD4E7D">
        <w:rPr>
          <w:b/>
          <w:i/>
        </w:rPr>
        <w:t>Table A.16-</w:t>
      </w:r>
      <w:r w:rsidR="00102FEB" w:rsidRPr="00AD4E7D">
        <w:rPr>
          <w:b/>
          <w:i/>
        </w:rPr>
        <w:t>2</w:t>
      </w:r>
      <w:r w:rsidRPr="00627ECC">
        <w:t xml:space="preserve">, </w:t>
      </w:r>
      <w:r w:rsidRPr="00AD4E7D">
        <w:rPr>
          <w:b/>
          <w:i/>
        </w:rPr>
        <w:t>Figure A.16-</w:t>
      </w:r>
      <w:r w:rsidR="00627ECC" w:rsidRPr="00AD4E7D">
        <w:rPr>
          <w:b/>
          <w:i/>
        </w:rPr>
        <w:t>1</w:t>
      </w:r>
      <w:r w:rsidRPr="00627ECC">
        <w:t xml:space="preserve">, and </w:t>
      </w:r>
      <w:r w:rsidRPr="00AD4E7D">
        <w:rPr>
          <w:b/>
          <w:i/>
        </w:rPr>
        <w:t>Tables A.16</w:t>
      </w:r>
      <w:r w:rsidR="00627ECC" w:rsidRPr="00AD4E7D">
        <w:rPr>
          <w:b/>
          <w:i/>
        </w:rPr>
        <w:t>-</w:t>
      </w:r>
      <w:r w:rsidR="00102FEB" w:rsidRPr="00AD4E7D">
        <w:rPr>
          <w:b/>
          <w:i/>
        </w:rPr>
        <w:t>3</w:t>
      </w:r>
      <w:r w:rsidR="00627ECC" w:rsidRPr="00AD4E7D">
        <w:rPr>
          <w:b/>
          <w:i/>
        </w:rPr>
        <w:t>, A.16-</w:t>
      </w:r>
      <w:r w:rsidR="00102FEB" w:rsidRPr="00AD4E7D">
        <w:rPr>
          <w:b/>
          <w:i/>
        </w:rPr>
        <w:t>4</w:t>
      </w:r>
      <w:r w:rsidR="00627ECC" w:rsidRPr="00627ECC">
        <w:t>,</w:t>
      </w:r>
      <w:r w:rsidR="00627ECC">
        <w:t xml:space="preserve"> and</w:t>
      </w:r>
      <w:r w:rsidRPr="00627ECC">
        <w:t xml:space="preserve"> </w:t>
      </w:r>
      <w:r w:rsidR="00627ECC" w:rsidRPr="00AD4E7D">
        <w:rPr>
          <w:b/>
          <w:i/>
        </w:rPr>
        <w:t>A.16-</w:t>
      </w:r>
      <w:r w:rsidR="00102FEB" w:rsidRPr="00AD4E7D">
        <w:rPr>
          <w:b/>
          <w:i/>
        </w:rPr>
        <w:t>5</w:t>
      </w:r>
      <w:r w:rsidRPr="00627ECC">
        <w:t>.</w:t>
      </w:r>
    </w:p>
    <w:p w:rsidR="00923A98" w:rsidRDefault="00923A98" w:rsidP="00D32737">
      <w:pPr>
        <w:pStyle w:val="BodyText1"/>
      </w:pPr>
      <w:r w:rsidRPr="00361283">
        <w:t xml:space="preserve">The </w:t>
      </w:r>
      <w:r w:rsidR="007131FF">
        <w:t>DCE</w:t>
      </w:r>
      <w:r>
        <w:t xml:space="preserve"> </w:t>
      </w:r>
      <w:r w:rsidRPr="00361283">
        <w:t xml:space="preserve">design </w:t>
      </w:r>
      <w:r>
        <w:t>for</w:t>
      </w:r>
      <w:r w:rsidRPr="00361283">
        <w:t xml:space="preserve"> this </w:t>
      </w:r>
      <w:r>
        <w:t>study</w:t>
      </w:r>
      <w:r w:rsidRPr="00361283">
        <w:t xml:space="preserve"> </w:t>
      </w:r>
      <w:r>
        <w:t>is</w:t>
      </w:r>
      <w:r w:rsidRPr="00361283">
        <w:t xml:space="preserve"> modeled on previous survey research and economic studies</w:t>
      </w:r>
      <w:r w:rsidR="006A0571">
        <w:t xml:space="preserve"> conducted by RTI. </w:t>
      </w:r>
      <w:r w:rsidR="00400E60">
        <w:t>S</w:t>
      </w:r>
      <w:r>
        <w:t>pecifically, the research design is based on</w:t>
      </w:r>
      <w:r w:rsidR="00F555D7">
        <w:t xml:space="preserve"> </w:t>
      </w:r>
      <w:r w:rsidRPr="00361283">
        <w:t xml:space="preserve">OMB-approved stated-preference </w:t>
      </w:r>
      <w:r>
        <w:t xml:space="preserve">DCE </w:t>
      </w:r>
      <w:r w:rsidRPr="00361283">
        <w:t>survey</w:t>
      </w:r>
      <w:r>
        <w:t>s</w:t>
      </w:r>
      <w:r w:rsidRPr="00361283">
        <w:t xml:space="preserve"> of </w:t>
      </w:r>
      <w:r>
        <w:t>health-related quality of life impacts for child maltreatment (OMB approval #</w:t>
      </w:r>
      <w:r w:rsidRPr="004838E6">
        <w:t>0920-0930</w:t>
      </w:r>
      <w:r>
        <w:t xml:space="preserve">) and of physical activity programs for </w:t>
      </w:r>
      <w:r w:rsidRPr="00361283">
        <w:t xml:space="preserve">sedentary older adults </w:t>
      </w:r>
      <w:r>
        <w:t>(OMB approval #</w:t>
      </w:r>
      <w:r w:rsidRPr="00361283">
        <w:t>0920-0720).</w:t>
      </w:r>
    </w:p>
    <w:p w:rsidR="00923A98" w:rsidRPr="00063556" w:rsidRDefault="00923A98" w:rsidP="00D32737">
      <w:pPr>
        <w:pStyle w:val="BodyText1"/>
      </w:pPr>
      <w:r w:rsidRPr="00063556">
        <w:t xml:space="preserve">DCE </w:t>
      </w:r>
      <w:r>
        <w:t xml:space="preserve">is </w:t>
      </w:r>
      <w:r w:rsidRPr="00063556">
        <w:t xml:space="preserve">a form of conjoint analysis, a method used to estimate the relative importance that respondents place on the different features </w:t>
      </w:r>
      <w:r>
        <w:t xml:space="preserve">of </w:t>
      </w:r>
      <w:r w:rsidRPr="00063556">
        <w:t>an individual product</w:t>
      </w:r>
      <w:r>
        <w:t xml:space="preserve"> (e.g., </w:t>
      </w:r>
      <w:r w:rsidR="007131FF">
        <w:t xml:space="preserve">for long-term care insurance, such features as </w:t>
      </w:r>
      <w:r>
        <w:t xml:space="preserve">length of coverage, daily benefit amount, </w:t>
      </w:r>
      <w:r w:rsidR="007131FF">
        <w:t xml:space="preserve">or </w:t>
      </w:r>
      <w:r>
        <w:t>whether medical underwriting is required)</w:t>
      </w:r>
      <w:r w:rsidRPr="00063556">
        <w:t xml:space="preserve">. DCE data provide a quantitative </w:t>
      </w:r>
      <w:r>
        <w:t xml:space="preserve">analytic </w:t>
      </w:r>
      <w:r w:rsidRPr="00063556">
        <w:t xml:space="preserve">framework which </w:t>
      </w:r>
      <w:r>
        <w:t xml:space="preserve">will </w:t>
      </w:r>
      <w:r w:rsidRPr="00063556">
        <w:t xml:space="preserve">be used to complement </w:t>
      </w:r>
      <w:r>
        <w:t xml:space="preserve">the </w:t>
      </w:r>
      <w:r w:rsidRPr="00063556">
        <w:t>more descriptive survey questions</w:t>
      </w:r>
      <w:r>
        <w:t xml:space="preserve"> found in </w:t>
      </w:r>
      <w:r w:rsidRPr="00063556">
        <w:t xml:space="preserve">the first </w:t>
      </w:r>
      <w:r>
        <w:t xml:space="preserve">part </w:t>
      </w:r>
      <w:r w:rsidRPr="00063556">
        <w:t>of the survey. The DCE/conjoint method is used widely</w:t>
      </w:r>
      <w:r w:rsidR="006366E7" w:rsidRPr="006366E7">
        <w:t xml:space="preserve"> </w:t>
      </w:r>
      <w:r w:rsidR="006366E7" w:rsidRPr="00063556">
        <w:t>to understand respondents’ choice behavior</w:t>
      </w:r>
      <w:r w:rsidRPr="00063556">
        <w:t xml:space="preserve"> in marketing, transportation economics, environmental economics, and health care (Orme, 2009). The basic </w:t>
      </w:r>
      <w:r>
        <w:t>premise</w:t>
      </w:r>
      <w:r w:rsidRPr="00063556">
        <w:t xml:space="preserve"> of DCE is that products or services can be characterized by a series of well-defined features or “attributes.” </w:t>
      </w:r>
      <w:r>
        <w:t>In research studies, e</w:t>
      </w:r>
      <w:r w:rsidRPr="00063556">
        <w:t xml:space="preserve">ach attribute has a defined set of </w:t>
      </w:r>
      <w:r>
        <w:t xml:space="preserve">usually </w:t>
      </w:r>
      <w:r w:rsidR="00146C13">
        <w:t>two to four</w:t>
      </w:r>
      <w:r>
        <w:t xml:space="preserve"> </w:t>
      </w:r>
      <w:r w:rsidRPr="00063556">
        <w:t>levels</w:t>
      </w:r>
      <w:r>
        <w:t xml:space="preserve"> or choices. </w:t>
      </w:r>
      <w:r w:rsidRPr="00063556">
        <w:t xml:space="preserve">(For example, </w:t>
      </w:r>
      <w:r w:rsidR="00146C13">
        <w:t>three</w:t>
      </w:r>
      <w:r w:rsidR="00146C13" w:rsidRPr="00063556">
        <w:t xml:space="preserve"> </w:t>
      </w:r>
      <w:r w:rsidRPr="00063556">
        <w:t xml:space="preserve">attributes describe a red westbound bus </w:t>
      </w:r>
      <w:r w:rsidR="00146C13">
        <w:t>versus</w:t>
      </w:r>
      <w:r w:rsidRPr="00063556">
        <w:t xml:space="preserve"> a blue eastbound train.)</w:t>
      </w:r>
      <w:r>
        <w:t xml:space="preserve"> The attributes can be combined in ways that constitute </w:t>
      </w:r>
      <w:r w:rsidRPr="00063556">
        <w:t xml:space="preserve">hundreds or thousands of discrete alternative options. </w:t>
      </w:r>
    </w:p>
    <w:p w:rsidR="00923A98" w:rsidRDefault="00923A98" w:rsidP="00D32737">
      <w:pPr>
        <w:pStyle w:val="BodyText1"/>
      </w:pPr>
      <w:r w:rsidRPr="00063556">
        <w:t xml:space="preserve">In this study, our goal is to understand respondents’ preferences about long-term care insurance to better understand what factors are more and less important to them. </w:t>
      </w:r>
      <w:r w:rsidR="006A0571">
        <w:t>Therefore</w:t>
      </w:r>
      <w:r w:rsidRPr="00063556">
        <w:t xml:space="preserve">, we have developed a series of paired comparisons of alternative long-term care insurance plans. (Construction of the comparisons from thousands of possible combinations is described further under section B.2.) Respondents will be asked to </w:t>
      </w:r>
      <w:r w:rsidR="006A0571">
        <w:t xml:space="preserve">both </w:t>
      </w:r>
      <w:r w:rsidR="00146C13">
        <w:t>(</w:t>
      </w:r>
      <w:r w:rsidR="006A0571">
        <w:t>1)</w:t>
      </w:r>
      <w:r w:rsidR="00B453C7">
        <w:t xml:space="preserve"> </w:t>
      </w:r>
      <w:r w:rsidR="006A0571">
        <w:t xml:space="preserve">compare two hypothetical long-term care insurance options and select which they prefer, and </w:t>
      </w:r>
      <w:r w:rsidR="00146C13">
        <w:t>(</w:t>
      </w:r>
      <w:r w:rsidR="006A0571">
        <w:t>2)</w:t>
      </w:r>
      <w:r w:rsidR="00B453C7">
        <w:t xml:space="preserve"> </w:t>
      </w:r>
      <w:r w:rsidR="006A0571">
        <w:t xml:space="preserve">make similar comparisons with an additional option of “neither.” </w:t>
      </w:r>
      <w:r w:rsidRPr="00063556">
        <w:t xml:space="preserve">A particular strength of DCE compared to other stated preference survey methods is that by </w:t>
      </w:r>
      <w:r w:rsidR="006366E7">
        <w:t>having survey participants</w:t>
      </w:r>
      <w:r>
        <w:t xml:space="preserve"> </w:t>
      </w:r>
      <w:r w:rsidRPr="00063556">
        <w:t xml:space="preserve">select </w:t>
      </w:r>
      <w:r>
        <w:t>among</w:t>
      </w:r>
      <w:r w:rsidRPr="00063556">
        <w:t xml:space="preserve"> </w:t>
      </w:r>
      <w:r w:rsidR="006366E7">
        <w:t xml:space="preserve">concrete </w:t>
      </w:r>
      <w:r w:rsidRPr="00063556">
        <w:t xml:space="preserve">alternatives, the </w:t>
      </w:r>
      <w:r w:rsidRPr="00063556">
        <w:lastRenderedPageBreak/>
        <w:t xml:space="preserve">reality </w:t>
      </w:r>
      <w:r>
        <w:t xml:space="preserve">of </w:t>
      </w:r>
      <w:r w:rsidRPr="00063556">
        <w:t xml:space="preserve">opportunity costs and choice constraints </w:t>
      </w:r>
      <w:r w:rsidR="00146C13">
        <w:t>is</w:t>
      </w:r>
      <w:r w:rsidR="00146C13" w:rsidRPr="00063556">
        <w:t xml:space="preserve"> </w:t>
      </w:r>
      <w:r w:rsidRPr="00063556">
        <w:t xml:space="preserve">formally imposed on respondents, as they are </w:t>
      </w:r>
      <w:r>
        <w:t>when people are actually faced with making a purchase choice.</w:t>
      </w:r>
      <w:r w:rsidR="00F555D7">
        <w:t xml:space="preserve"> </w:t>
      </w:r>
      <w:r w:rsidRPr="00063556">
        <w:t>Respondents must be willing to “give up” some features of one alternative to select another and vice</w:t>
      </w:r>
      <w:r w:rsidR="00146C13">
        <w:t xml:space="preserve"> </w:t>
      </w:r>
      <w:r w:rsidRPr="00063556">
        <w:t>versa. In contrast, general or open-ended questions are typically not constrained and may elicit unrealistic estimates</w:t>
      </w:r>
      <w:r>
        <w:t xml:space="preserve"> of </w:t>
      </w:r>
      <w:r w:rsidR="006A0571">
        <w:t xml:space="preserve">preferences for features or </w:t>
      </w:r>
      <w:r>
        <w:t>participat</w:t>
      </w:r>
      <w:r w:rsidR="006A0571">
        <w:t>ion</w:t>
      </w:r>
      <w:r w:rsidRPr="00063556">
        <w:t>.</w:t>
      </w:r>
    </w:p>
    <w:p w:rsidR="00923A98" w:rsidRPr="00063556" w:rsidRDefault="00923A98" w:rsidP="00D32737">
      <w:pPr>
        <w:pStyle w:val="BodyText1"/>
      </w:pPr>
      <w:r>
        <w:t>T</w:t>
      </w:r>
      <w:r w:rsidRPr="00063556">
        <w:t>he DCE section of the survey contains two sets of choice tasks. In the first set, respondents will evaluate plans described by a fuller set of attributes and levels, and will choose between plans A, B, and no insurance plan. In the second part, respondents will evaluate a smaller, reduced set of attributes in which the “no insurance” option is not available</w:t>
      </w:r>
      <w:r>
        <w:t xml:space="preserve"> because everyone is required to have insurance. The same set of </w:t>
      </w:r>
      <w:r w:rsidRPr="00063556">
        <w:t xml:space="preserve">tables and figures will be developed for </w:t>
      </w:r>
      <w:r>
        <w:t xml:space="preserve">both </w:t>
      </w:r>
      <w:r w:rsidRPr="00063556">
        <w:t>DCE set</w:t>
      </w:r>
      <w:r>
        <w:t>s</w:t>
      </w:r>
      <w:r w:rsidRPr="00063556">
        <w:t>.</w:t>
      </w:r>
    </w:p>
    <w:p w:rsidR="001104BF" w:rsidRDefault="001104BF" w:rsidP="00D32737">
      <w:pPr>
        <w:pStyle w:val="BodyText1"/>
      </w:pPr>
      <w:r>
        <w:t>Out of the thousands of potentially different possible pairings that could be constructed and shown in the DCE, we will use best DCE practices from the literature to select a statistically efficient design. This enables us to minimize the burden on respondents by asking a small, efficient set of questions which include sufficient variety in plan features to enable interactions with respondent characteristics, are orthogonal (the comparisons are sufficiently uncorrelated to be statistically efficient and minimize standard errors in the estimation), and have minimal overlap (few plan features are the same across the two alternatives, ensuring that each question provides new information).</w:t>
      </w:r>
    </w:p>
    <w:p w:rsidR="00923A98" w:rsidRDefault="00923A98" w:rsidP="00D32737">
      <w:pPr>
        <w:pStyle w:val="BodyText1"/>
      </w:pPr>
      <w:r w:rsidRPr="00063556">
        <w:t>With DCE</w:t>
      </w:r>
      <w:r>
        <w:t>s</w:t>
      </w:r>
      <w:r w:rsidRPr="00063556">
        <w:t xml:space="preserve">, the </w:t>
      </w:r>
      <w:r w:rsidR="003F7AB5" w:rsidRPr="00063556">
        <w:t xml:space="preserve">pattern of </w:t>
      </w:r>
      <w:r w:rsidR="003F7AB5">
        <w:t xml:space="preserve">choices </w:t>
      </w:r>
      <w:r w:rsidR="003F7AB5" w:rsidRPr="00063556">
        <w:t xml:space="preserve">made by a respondent </w:t>
      </w:r>
      <w:r w:rsidR="003F7AB5">
        <w:t>provides</w:t>
      </w:r>
      <w:r w:rsidRPr="00063556">
        <w:t xml:space="preserve"> the data for a statistical model of behavior, which </w:t>
      </w:r>
      <w:r>
        <w:t>will be</w:t>
      </w:r>
      <w:r w:rsidRPr="00063556">
        <w:t xml:space="preserve"> analyzed using standard discrete choice econometric</w:t>
      </w:r>
      <w:r>
        <w:t xml:space="preserve"> techniques</w:t>
      </w:r>
      <w:r w:rsidRPr="00063556">
        <w:t xml:space="preserve"> (e.g., Train, 2009). The parameter estimates in the choice models indicate the relative importance </w:t>
      </w:r>
      <w:r>
        <w:t xml:space="preserve">to respondents </w:t>
      </w:r>
      <w:r w:rsidRPr="00063556">
        <w:t>of different features</w:t>
      </w:r>
      <w:r>
        <w:t xml:space="preserve"> of long-term care insurance. </w:t>
      </w:r>
      <w:r w:rsidR="008A2564">
        <w:t xml:space="preserve">Thus, </w:t>
      </w:r>
      <w:r w:rsidRPr="00063556">
        <w:t>the ratio of two parameters indicates the marginal rate of substitution between them—the rate at which respondents changed their selections when attribute levels were varied.</w:t>
      </w:r>
      <w:r w:rsidR="006A0571">
        <w:t xml:space="preserve"> For example, this study may find that respondents, on average, placed twice the importance weight on the benefit period as they do on the </w:t>
      </w:r>
      <w:r w:rsidR="00310CB0">
        <w:t>benefit level</w:t>
      </w:r>
      <w:r w:rsidR="006A0571">
        <w:t>.</w:t>
      </w:r>
    </w:p>
    <w:p w:rsidR="00923A98" w:rsidRPr="00063556" w:rsidRDefault="00923A98" w:rsidP="00D32737">
      <w:pPr>
        <w:pStyle w:val="BodyText1"/>
      </w:pPr>
      <w:r w:rsidRPr="00063556">
        <w:t xml:space="preserve">For long-term care insurance, </w:t>
      </w:r>
      <w:r>
        <w:t xml:space="preserve">virtually nothing </w:t>
      </w:r>
      <w:r w:rsidRPr="00063556">
        <w:t xml:space="preserve">is known </w:t>
      </w:r>
      <w:r w:rsidR="00F5669A">
        <w:t xml:space="preserve">in the academic literature </w:t>
      </w:r>
      <w:r w:rsidRPr="00063556">
        <w:t>about the relative importance of different insurance policy features</w:t>
      </w:r>
      <w:r>
        <w:t>.</w:t>
      </w:r>
      <w:r w:rsidR="00F555D7">
        <w:t xml:space="preserve"> </w:t>
      </w:r>
      <w:r w:rsidRPr="00063556">
        <w:t xml:space="preserve">Thus, </w:t>
      </w:r>
      <w:r>
        <w:t xml:space="preserve">the </w:t>
      </w:r>
      <w:r w:rsidRPr="00063556">
        <w:t xml:space="preserve">first objective of the analysis will be to estimate choice models which fit the data (mixed and conditional logit), after </w:t>
      </w:r>
      <w:r w:rsidRPr="00063556">
        <w:lastRenderedPageBreak/>
        <w:t xml:space="preserve">performing standard data quality checks for satisficing, dominant preferences, or other respondent heuristics (Louviere, Hensher, </w:t>
      </w:r>
      <w:r w:rsidR="00102FEB">
        <w:t xml:space="preserve">&amp; </w:t>
      </w:r>
      <w:r w:rsidRPr="00063556">
        <w:t xml:space="preserve">Swait, 2000). We will report point estimates from the models and </w:t>
      </w:r>
      <w:r>
        <w:t xml:space="preserve">provide </w:t>
      </w:r>
      <w:r w:rsidRPr="00063556">
        <w:t xml:space="preserve">a visual </w:t>
      </w:r>
      <w:r>
        <w:t xml:space="preserve">representation </w:t>
      </w:r>
      <w:r w:rsidRPr="00063556">
        <w:t>of th</w:t>
      </w:r>
      <w:r>
        <w:t>ese findings</w:t>
      </w:r>
      <w:r w:rsidRPr="00063556">
        <w:t xml:space="preserve">, as shown in </w:t>
      </w:r>
      <w:r w:rsidRPr="00627ECC">
        <w:rPr>
          <w:b/>
          <w:bCs/>
          <w:i/>
          <w:iCs/>
        </w:rPr>
        <w:t>Tables A.16-</w:t>
      </w:r>
      <w:r w:rsidR="007319AC">
        <w:rPr>
          <w:b/>
          <w:bCs/>
          <w:i/>
          <w:iCs/>
        </w:rPr>
        <w:t>2</w:t>
      </w:r>
      <w:r w:rsidR="007319AC" w:rsidRPr="00627ECC">
        <w:t xml:space="preserve"> </w:t>
      </w:r>
      <w:r w:rsidRPr="00627ECC">
        <w:t xml:space="preserve">and </w:t>
      </w:r>
      <w:r w:rsidRPr="00627ECC">
        <w:rPr>
          <w:b/>
          <w:bCs/>
          <w:i/>
          <w:iCs/>
        </w:rPr>
        <w:t>Figure A.16-</w:t>
      </w:r>
      <w:r w:rsidR="00627ECC" w:rsidRPr="00627ECC">
        <w:rPr>
          <w:b/>
          <w:bCs/>
          <w:i/>
          <w:iCs/>
        </w:rPr>
        <w:t>1</w:t>
      </w:r>
      <w:r w:rsidRPr="00627ECC">
        <w:t xml:space="preserve"> below. The mixed logit model calculates both standard pa</w:t>
      </w:r>
      <w:r w:rsidRPr="00063556">
        <w:t>rameter estimate</w:t>
      </w:r>
      <w:r>
        <w:t xml:space="preserve">s and </w:t>
      </w:r>
      <w:r w:rsidRPr="00063556">
        <w:t xml:space="preserve">the dispersion of </w:t>
      </w:r>
      <w:r>
        <w:t>“</w:t>
      </w:r>
      <w:r w:rsidRPr="00063556">
        <w:t>tastes</w:t>
      </w:r>
      <w:r>
        <w:t>”</w:t>
      </w:r>
      <w:r w:rsidRPr="00063556">
        <w:t xml:space="preserve"> within the sample, so the standard deviations of the coefficients (not the standard errors) are also provided.</w:t>
      </w:r>
      <w:r w:rsidR="00F5669A">
        <w:t xml:space="preserve"> </w:t>
      </w:r>
      <w:r w:rsidR="00F5669A" w:rsidRPr="00627ECC">
        <w:rPr>
          <w:b/>
          <w:bCs/>
          <w:i/>
          <w:iCs/>
        </w:rPr>
        <w:t>Table A-16.</w:t>
      </w:r>
      <w:r w:rsidR="007319AC">
        <w:rPr>
          <w:b/>
          <w:bCs/>
          <w:i/>
          <w:iCs/>
        </w:rPr>
        <w:t>2</w:t>
      </w:r>
      <w:r w:rsidR="007319AC">
        <w:t xml:space="preserve"> </w:t>
      </w:r>
      <w:r w:rsidR="00F5669A">
        <w:t xml:space="preserve">shows an example of the quantitative parameter estimates. These are largely of statistical interest and to show to other technical readers what are the “raw” results of the study. </w:t>
      </w:r>
      <w:r w:rsidR="00627ECC" w:rsidRPr="00627ECC">
        <w:rPr>
          <w:b/>
          <w:bCs/>
          <w:i/>
          <w:iCs/>
        </w:rPr>
        <w:t>Figure A.16-1</w:t>
      </w:r>
      <w:r w:rsidR="00F5669A">
        <w:t xml:space="preserve"> provides a simpl</w:t>
      </w:r>
      <w:r w:rsidR="00D84A88">
        <w:t>e</w:t>
      </w:r>
      <w:r w:rsidR="00F5669A">
        <w:t xml:space="preserve"> visual depiction of importance weights for each attribute and attribute level, by scaling the parameter estimates in Table A-16.1 from least (0) to most (10) important. (The largest entry in </w:t>
      </w:r>
      <w:r w:rsidR="00F5669A" w:rsidRPr="00627ECC">
        <w:rPr>
          <w:b/>
          <w:bCs/>
          <w:i/>
          <w:iCs/>
        </w:rPr>
        <w:t>Table A-16.</w:t>
      </w:r>
      <w:r w:rsidR="007319AC">
        <w:rPr>
          <w:b/>
          <w:bCs/>
          <w:i/>
          <w:iCs/>
        </w:rPr>
        <w:t>2</w:t>
      </w:r>
      <w:r w:rsidR="007319AC">
        <w:t xml:space="preserve"> </w:t>
      </w:r>
      <w:r w:rsidR="00F5669A">
        <w:t>receives a 10 and the smallest receives a 0.) The figure shows at a glance which is the most and least preferred feature (attribute and attribute level) among the range shown to respondents. Furthermore, we can also see if there is a small or large distribution of the range of levels within an attribut</w:t>
      </w:r>
      <w:r w:rsidR="00201B39">
        <w:t>e. (In this example figure, there is relatively little difference in the type of insurer, but a large range in how preferred are the various daily benefit levels.)</w:t>
      </w:r>
    </w:p>
    <w:p w:rsidR="00923A98" w:rsidRPr="00063556" w:rsidRDefault="00923A98" w:rsidP="00D32737">
      <w:pPr>
        <w:pStyle w:val="BodyText1"/>
      </w:pPr>
      <w:r w:rsidRPr="00063556">
        <w:t xml:space="preserve">With DCE data, a </w:t>
      </w:r>
      <w:r w:rsidR="00255BB8">
        <w:t xml:space="preserve">binary </w:t>
      </w:r>
      <w:r w:rsidRPr="00063556">
        <w:t xml:space="preserve">model </w:t>
      </w:r>
      <w:r>
        <w:t xml:space="preserve">is estimated </w:t>
      </w:r>
      <w:r w:rsidRPr="00063556">
        <w:t>in which the dependent variable (</w:t>
      </w:r>
      <w:r w:rsidR="00255BB8">
        <w:t xml:space="preserve">the selected alternative) </w:t>
      </w:r>
      <w:r w:rsidRPr="00063556">
        <w:t xml:space="preserve">is </w:t>
      </w:r>
      <w:r w:rsidR="00255BB8">
        <w:t xml:space="preserve">regressed </w:t>
      </w:r>
      <w:r w:rsidRPr="00063556">
        <w:t xml:space="preserve">against </w:t>
      </w:r>
      <w:r w:rsidR="00255BB8">
        <w:t xml:space="preserve">the various alternative insurance plan </w:t>
      </w:r>
      <w:r w:rsidRPr="00063556">
        <w:t>characteristics</w:t>
      </w:r>
      <w:r w:rsidR="00255BB8">
        <w:t xml:space="preserve"> (attributes in Table A-16.1)</w:t>
      </w:r>
      <w:r w:rsidRPr="00063556">
        <w:t xml:space="preserve">. The individual characteristics of a respondent (e.g., 50-year-old white female) are the same </w:t>
      </w:r>
      <w:r w:rsidR="00400E60">
        <w:t xml:space="preserve">for </w:t>
      </w:r>
      <w:r w:rsidRPr="00063556">
        <w:t xml:space="preserve">all of </w:t>
      </w:r>
      <w:r w:rsidR="00255BB8">
        <w:t xml:space="preserve">the alternatives considered for a given respondent, </w:t>
      </w:r>
      <w:r w:rsidRPr="00063556">
        <w:t xml:space="preserve">so parameter estimates for these </w:t>
      </w:r>
      <w:r w:rsidR="00255BB8">
        <w:t xml:space="preserve">individual </w:t>
      </w:r>
      <w:r w:rsidRPr="00063556">
        <w:t xml:space="preserve">characteristics </w:t>
      </w:r>
      <w:r w:rsidR="00255BB8">
        <w:t>(e.g.</w:t>
      </w:r>
      <w:r w:rsidR="00146C13">
        <w:t>,</w:t>
      </w:r>
      <w:r w:rsidR="00255BB8">
        <w:t xml:space="preserve"> age</w:t>
      </w:r>
      <w:r w:rsidR="00400E60">
        <w:t xml:space="preserve"> and</w:t>
      </w:r>
      <w:r w:rsidR="00255BB8">
        <w:t xml:space="preserve"> race) </w:t>
      </w:r>
      <w:r w:rsidRPr="00063556">
        <w:t xml:space="preserve">“cancel out” and </w:t>
      </w:r>
      <w:r w:rsidR="00400E60">
        <w:t xml:space="preserve">are </w:t>
      </w:r>
      <w:r w:rsidR="00255BB8">
        <w:t xml:space="preserve">not estimable in discrete choice models. </w:t>
      </w:r>
      <w:r w:rsidRPr="00063556">
        <w:t xml:space="preserve">However, we are interested in knowing if preferences for features of long-term care insurance plans and if the relative interest in being insured </w:t>
      </w:r>
      <w:r w:rsidR="00146C13">
        <w:t>versus</w:t>
      </w:r>
      <w:r w:rsidRPr="00063556">
        <w:t xml:space="preserve"> not </w:t>
      </w:r>
      <w:r w:rsidR="00E800FE">
        <w:t xml:space="preserve">being </w:t>
      </w:r>
      <w:r w:rsidRPr="00063556">
        <w:t>insured</w:t>
      </w:r>
      <w:r w:rsidR="00F555D7">
        <w:t xml:space="preserve"> </w:t>
      </w:r>
      <w:r w:rsidR="00400E60">
        <w:t>varies by</w:t>
      </w:r>
      <w:r w:rsidR="00400E60" w:rsidRPr="00063556">
        <w:t xml:space="preserve"> sociodemographic characteristics</w:t>
      </w:r>
      <w:r w:rsidRPr="00063556">
        <w:t xml:space="preserve">. </w:t>
      </w:r>
      <w:r w:rsidR="00400E60">
        <w:t>F</w:t>
      </w:r>
      <w:r w:rsidRPr="00063556">
        <w:t xml:space="preserve">ollowing standard DCE practice (Louviere, Hensher, </w:t>
      </w:r>
      <w:r w:rsidR="00146C13">
        <w:t xml:space="preserve">&amp; </w:t>
      </w:r>
      <w:r w:rsidRPr="00063556">
        <w:t xml:space="preserve">Swait, 2000), we will estimate additional choice models in which respondent characteristics are interacted with </w:t>
      </w:r>
      <w:r w:rsidR="00255BB8">
        <w:t xml:space="preserve">an </w:t>
      </w:r>
      <w:r w:rsidRPr="00063556">
        <w:t xml:space="preserve">“opt-out” </w:t>
      </w:r>
      <w:r w:rsidR="00255BB8">
        <w:t xml:space="preserve">binary indicator </w:t>
      </w:r>
      <w:r w:rsidRPr="00063556">
        <w:t xml:space="preserve">term for choosing no long-term care insurance plan. </w:t>
      </w:r>
      <w:r w:rsidR="008212CB">
        <w:t xml:space="preserve">These models show </w:t>
      </w:r>
      <w:r w:rsidR="00400E60">
        <w:t xml:space="preserve">whether </w:t>
      </w:r>
      <w:r w:rsidR="008212CB">
        <w:t xml:space="preserve">respondents </w:t>
      </w:r>
      <w:r w:rsidR="003A485E">
        <w:t xml:space="preserve">with certain </w:t>
      </w:r>
      <w:r w:rsidR="00476042">
        <w:t xml:space="preserve">personal characteristics </w:t>
      </w:r>
      <w:r w:rsidR="008212CB">
        <w:t>(e.g., age, race</w:t>
      </w:r>
      <w:r w:rsidR="00476042">
        <w:t xml:space="preserve">, risk preference) </w:t>
      </w:r>
      <w:r w:rsidR="00400E60">
        <w:t xml:space="preserve">or attitudes </w:t>
      </w:r>
      <w:r w:rsidR="003A485E">
        <w:t xml:space="preserve">(e.g., view long-term care financing as a personal responsibility) </w:t>
      </w:r>
      <w:r w:rsidR="00476042">
        <w:t xml:space="preserve">have a greater or lower propensity for purchasing insurance or opting out. </w:t>
      </w:r>
      <w:r w:rsidRPr="00063556">
        <w:t xml:space="preserve">Results for such a model </w:t>
      </w:r>
      <w:r w:rsidR="00E800FE">
        <w:t xml:space="preserve">would be shown in </w:t>
      </w:r>
      <w:r w:rsidRPr="00627ECC">
        <w:rPr>
          <w:b/>
          <w:bCs/>
          <w:i/>
          <w:iCs/>
        </w:rPr>
        <w:t>Table A.16-</w:t>
      </w:r>
      <w:r w:rsidR="007319AC">
        <w:rPr>
          <w:b/>
          <w:bCs/>
          <w:i/>
          <w:iCs/>
        </w:rPr>
        <w:t>3</w:t>
      </w:r>
      <w:r w:rsidR="002357E8" w:rsidRPr="00627ECC">
        <w:t>.</w:t>
      </w:r>
      <w:r w:rsidR="00476042">
        <w:t xml:space="preserve"> </w:t>
      </w:r>
      <w:r w:rsidR="00146C13">
        <w:t xml:space="preserve">Although </w:t>
      </w:r>
      <w:r w:rsidR="00476042">
        <w:t xml:space="preserve">not shown in the table, other insurance features can also be interacted with individual characteristics to </w:t>
      </w:r>
      <w:r w:rsidR="003A485E">
        <w:t>assess</w:t>
      </w:r>
      <w:r w:rsidR="00476042">
        <w:t xml:space="preserve"> variation in preferences among the sample. For example, an interaction of female*benefit_period </w:t>
      </w:r>
      <w:r w:rsidR="00476042">
        <w:lastRenderedPageBreak/>
        <w:t>would show whether women have a stronger preference for the benefit period than men, or vice</w:t>
      </w:r>
      <w:r w:rsidR="00146C13">
        <w:t xml:space="preserve"> </w:t>
      </w:r>
      <w:r w:rsidR="00476042">
        <w:t>versa, or whether there is no difference in the sample. Such information can help identify which features are most desired by which types of respondents.</w:t>
      </w:r>
    </w:p>
    <w:p w:rsidR="00923A98" w:rsidRPr="00063556" w:rsidRDefault="00923A98" w:rsidP="00D32737">
      <w:pPr>
        <w:pStyle w:val="BodyText1"/>
      </w:pPr>
      <w:r w:rsidRPr="00063556">
        <w:t xml:space="preserve">Next, the logit estimates of discrete choice data (McFadden, 1974) can be used to estimate the predicted probabilities, or shares, of different </w:t>
      </w:r>
      <w:r>
        <w:t>choices</w:t>
      </w:r>
      <w:r w:rsidRPr="00063556">
        <w:t xml:space="preserve"> among a series of defined alternatives. (For example, if </w:t>
      </w:r>
      <w:r w:rsidR="00146C13">
        <w:t>three</w:t>
      </w:r>
      <w:r w:rsidR="00146C13" w:rsidRPr="00063556">
        <w:t xml:space="preserve"> </w:t>
      </w:r>
      <w:r>
        <w:t>lengths of coverage—</w:t>
      </w:r>
      <w:r w:rsidR="00146C13">
        <w:t xml:space="preserve">1 </w:t>
      </w:r>
      <w:r>
        <w:t>year, 3 years, and 5 years</w:t>
      </w:r>
      <w:r w:rsidR="00102FEB" w:rsidRPr="00063556">
        <w:t>—</w:t>
      </w:r>
      <w:r w:rsidRPr="00063556">
        <w:t>are available</w:t>
      </w:r>
      <w:r w:rsidR="00102FEB">
        <w:t xml:space="preserve"> </w:t>
      </w:r>
      <w:r>
        <w:t>w</w:t>
      </w:r>
      <w:r w:rsidRPr="00063556">
        <w:t xml:space="preserve">hat proportion of persons will pick each type?) This can either be a relative comparison, conditional on being “in the market,” or if an “opt-out” (no purchase) alternative is included, the estimated probabilities will reflect that of choosing among </w:t>
      </w:r>
      <w:r>
        <w:t>one</w:t>
      </w:r>
      <w:r w:rsidRPr="00063556">
        <w:t xml:space="preserve"> or more options </w:t>
      </w:r>
      <w:r w:rsidR="00146C13">
        <w:t>versus</w:t>
      </w:r>
      <w:r w:rsidRPr="00063556">
        <w:t xml:space="preserve"> </w:t>
      </w:r>
      <w:r w:rsidR="00ED7C9D">
        <w:t xml:space="preserve">a </w:t>
      </w:r>
      <w:r w:rsidR="00146C13" w:rsidRPr="00063556">
        <w:t>no</w:t>
      </w:r>
      <w:r w:rsidR="00146C13">
        <w:t>-</w:t>
      </w:r>
      <w:r w:rsidR="00ED7C9D">
        <w:t xml:space="preserve">insurance </w:t>
      </w:r>
      <w:r w:rsidRPr="00063556">
        <w:t xml:space="preserve">alternative. We plan to use the parameter estimates from </w:t>
      </w:r>
      <w:r w:rsidRPr="00627ECC">
        <w:rPr>
          <w:b/>
          <w:bCs/>
          <w:i/>
          <w:iCs/>
        </w:rPr>
        <w:t>Table A.16-</w:t>
      </w:r>
      <w:r w:rsidR="007319AC">
        <w:rPr>
          <w:b/>
          <w:bCs/>
          <w:i/>
          <w:iCs/>
        </w:rPr>
        <w:t>2</w:t>
      </w:r>
      <w:r w:rsidR="007319AC" w:rsidRPr="00063556">
        <w:t xml:space="preserve"> </w:t>
      </w:r>
      <w:r w:rsidRPr="00063556">
        <w:t xml:space="preserve">in estimating a series of predicted comparisons </w:t>
      </w:r>
      <w:r>
        <w:t xml:space="preserve">such </w:t>
      </w:r>
      <w:r w:rsidRPr="00063556">
        <w:t xml:space="preserve">as shown in </w:t>
      </w:r>
      <w:r w:rsidRPr="00627ECC">
        <w:rPr>
          <w:b/>
          <w:bCs/>
          <w:i/>
          <w:iCs/>
        </w:rPr>
        <w:t>Table A.16-</w:t>
      </w:r>
      <w:r w:rsidR="007319AC">
        <w:rPr>
          <w:b/>
          <w:bCs/>
          <w:i/>
          <w:iCs/>
        </w:rPr>
        <w:t>4</w:t>
      </w:r>
      <w:r w:rsidRPr="00063556">
        <w:t>.</w:t>
      </w:r>
      <w:r w:rsidR="00FB01BD">
        <w:t xml:space="preserve"> </w:t>
      </w:r>
      <w:r w:rsidR="00476042">
        <w:t>Specifically, the logit functional form is based on a Type I extreme value probability density function</w:t>
      </w:r>
      <w:r w:rsidR="00FB01BD">
        <w:t>,</w:t>
      </w:r>
      <w:r w:rsidR="00476042">
        <w:t xml:space="preserve"> which is parameterized with the values from </w:t>
      </w:r>
      <w:r w:rsidR="00476042" w:rsidRPr="00627ECC">
        <w:rPr>
          <w:b/>
          <w:bCs/>
          <w:i/>
          <w:iCs/>
        </w:rPr>
        <w:t>Table A.16-</w:t>
      </w:r>
      <w:r w:rsidR="007319AC">
        <w:rPr>
          <w:b/>
          <w:bCs/>
          <w:i/>
          <w:iCs/>
        </w:rPr>
        <w:t>2</w:t>
      </w:r>
      <w:r w:rsidR="007319AC">
        <w:t xml:space="preserve"> </w:t>
      </w:r>
      <w:r w:rsidR="00476042">
        <w:t xml:space="preserve">and any set of hypothetical comparisons that we desire to make. For example, consider the case of </w:t>
      </w:r>
      <w:r w:rsidR="00146C13">
        <w:t xml:space="preserve">three </w:t>
      </w:r>
      <w:r w:rsidR="00476042">
        <w:t>alternatives: Plan A, Plan B, and No Insurance. Plans A and B are characterized by a defined set of features based on the attributes in the model, while No Insurance is captured simply by the “opt-out” term from the statistical model. When the plan features for each are entered in the statistical model, the logit functional form returns a predicted choice share, which is constrained to sum up to 1.0 across the alternatives. We may find that A, B, and No Insurance are estimated to be selected by 45</w:t>
      </w:r>
      <w:r w:rsidR="00146C13">
        <w:t xml:space="preserve"> percent, </w:t>
      </w:r>
      <w:r w:rsidR="00476042">
        <w:t>15</w:t>
      </w:r>
      <w:r w:rsidR="00146C13">
        <w:t xml:space="preserve"> percent, </w:t>
      </w:r>
      <w:r w:rsidR="00476042">
        <w:t>and 40</w:t>
      </w:r>
      <w:r w:rsidR="00146C13">
        <w:t xml:space="preserve"> percent </w:t>
      </w:r>
      <w:r w:rsidR="00476042">
        <w:t>of the sample. A different set of alternatives (C, D, and No Insurance) may be more or less desirable and return a different set of choice shares. Although we cannot use the model to predict any one person’s choice behavior, on average, the statistical choice shares from DCE data and a logit functional form have been shown to closely approximate observed behavior (</w:t>
      </w:r>
      <w:r w:rsidR="00EE46B4">
        <w:t>Train, 2009</w:t>
      </w:r>
      <w:r w:rsidR="00476042">
        <w:t>).</w:t>
      </w:r>
    </w:p>
    <w:p w:rsidR="00923A98" w:rsidRPr="00063556" w:rsidRDefault="00923A98" w:rsidP="00E404C4">
      <w:pPr>
        <w:pStyle w:val="BodyText1"/>
        <w:spacing w:after="60"/>
      </w:pPr>
      <w:r w:rsidRPr="00063556">
        <w:t>Finally, a common application of DCE data is to scale the relative preference weights in monetary-equivalent estimates of benefit</w:t>
      </w:r>
      <w:r w:rsidR="000F59AA">
        <w:t xml:space="preserve"> or </w:t>
      </w:r>
      <w:r w:rsidR="00EE46B4">
        <w:t>“</w:t>
      </w:r>
      <w:r w:rsidR="000F59AA">
        <w:t>willingness to pay</w:t>
      </w:r>
      <w:r w:rsidRPr="00063556">
        <w:t>.</w:t>
      </w:r>
      <w:r w:rsidR="00EE46B4">
        <w:t>”</w:t>
      </w:r>
      <w:r w:rsidRPr="00063556">
        <w:t xml:space="preserve"> </w:t>
      </w:r>
      <w:r w:rsidR="00EE46B4">
        <w:t xml:space="preserve">In economics </w:t>
      </w:r>
      <w:r w:rsidR="003A485E">
        <w:t>terminology</w:t>
      </w:r>
      <w:r w:rsidR="00EE46B4">
        <w:t>, th</w:t>
      </w:r>
      <w:r w:rsidR="003A485E">
        <w:t xml:space="preserve">ese estimates </w:t>
      </w:r>
      <w:r w:rsidR="00EE46B4">
        <w:t>do not necessar</w:t>
      </w:r>
      <w:r w:rsidR="00FB01BD">
        <w:t>il</w:t>
      </w:r>
      <w:r w:rsidR="00EE46B4">
        <w:t xml:space="preserve">y represent what an individual is actually “willing” to pay, but rather, reflects the total economic value or utility from consumption that is received. This is a standard measure of social welfare and benefit which is widely accepted as appropriate for economic evaluation. </w:t>
      </w:r>
      <w:r>
        <w:t xml:space="preserve">This </w:t>
      </w:r>
      <w:r w:rsidR="00EE46B4">
        <w:t xml:space="preserve">information </w:t>
      </w:r>
      <w:r w:rsidRPr="00A20919">
        <w:t xml:space="preserve">can be </w:t>
      </w:r>
      <w:r w:rsidR="00EE46B4">
        <w:t xml:space="preserve">measured in </w:t>
      </w:r>
      <w:r>
        <w:t>two</w:t>
      </w:r>
      <w:r w:rsidRPr="00A20919">
        <w:t xml:space="preserve"> ways</w:t>
      </w:r>
      <w:r w:rsidR="00EE46B4">
        <w:t xml:space="preserve">. One is </w:t>
      </w:r>
      <w:r w:rsidRPr="00A20919">
        <w:t xml:space="preserve">as the </w:t>
      </w:r>
      <w:r w:rsidR="00EE46B4">
        <w:t xml:space="preserve">average </w:t>
      </w:r>
      <w:r>
        <w:t xml:space="preserve">dollar </w:t>
      </w:r>
      <w:r w:rsidRPr="00A20919">
        <w:t>value of a feature</w:t>
      </w:r>
      <w:r w:rsidR="00EE46B4">
        <w:t xml:space="preserve"> (attribute)</w:t>
      </w:r>
      <w:r w:rsidRPr="00A20919">
        <w:t xml:space="preserve">, </w:t>
      </w:r>
      <w:r w:rsidR="00EE46B4">
        <w:t xml:space="preserve">holding other factors constant. This information indicates the </w:t>
      </w:r>
      <w:r w:rsidR="00EE46B4">
        <w:lastRenderedPageBreak/>
        <w:t xml:space="preserve">marginal utility in dollars of a particular feature, calculated as the ratio of the parameter estimate for one attribute divided by the parameter estimate for a cost attribute measured in dollars </w:t>
      </w:r>
      <w:r w:rsidR="00EE46B4" w:rsidRPr="00063556">
        <w:t xml:space="preserve">(Louviere, Hensher, </w:t>
      </w:r>
      <w:r w:rsidR="00146C13">
        <w:t xml:space="preserve">&amp; </w:t>
      </w:r>
      <w:r w:rsidR="00EE46B4" w:rsidRPr="00063556">
        <w:t>Swait, 2000)</w:t>
      </w:r>
      <w:r w:rsidR="00EE46B4">
        <w:t xml:space="preserve">. Although widely reported, </w:t>
      </w:r>
      <w:r w:rsidR="006E6111">
        <w:t xml:space="preserve">it is not possible to </w:t>
      </w:r>
      <w:r w:rsidR="00EE46B4">
        <w:t xml:space="preserve">“consume” a single plan feature in isolation—one can only achieve this utility by consuming a full insurance plan. </w:t>
      </w:r>
      <w:r w:rsidR="006E6111">
        <w:t xml:space="preserve">A second </w:t>
      </w:r>
      <w:r w:rsidR="00EE46B4">
        <w:t xml:space="preserve">way to report this information is as the average total value </w:t>
      </w:r>
      <w:r w:rsidR="00E95A63">
        <w:t xml:space="preserve">in dollars </w:t>
      </w:r>
      <w:r w:rsidR="00EE46B4">
        <w:t xml:space="preserve">for a complete insurance plan, based on a specific set of plan characteristics, as with the choice shares in the preceding paragraph. </w:t>
      </w:r>
      <w:r w:rsidR="00E95A63">
        <w:t xml:space="preserve">Specifically, we may find that Plan A has an estimated total utility in dollars (monetary-equivalent benefit) of $X, and Plan B has an estimated total utility of $Y. This information provides a way to identify plans with higher or lower total benefit, </w:t>
      </w:r>
      <w:r w:rsidR="00146C13">
        <w:t>and</w:t>
      </w:r>
      <w:r w:rsidR="00E95A63">
        <w:t xml:space="preserve"> how much value these </w:t>
      </w:r>
      <w:r w:rsidR="006E6111">
        <w:t xml:space="preserve">plans </w:t>
      </w:r>
      <w:r w:rsidR="00E95A63">
        <w:t xml:space="preserve">provide to individuals. </w:t>
      </w:r>
      <w:r w:rsidR="00FB01BD">
        <w:t>H</w:t>
      </w:r>
      <w:r w:rsidRPr="00063556">
        <w:t xml:space="preserve">ow we expect to report this information is shown in </w:t>
      </w:r>
      <w:r w:rsidRPr="00627ECC">
        <w:rPr>
          <w:b/>
          <w:bCs/>
          <w:i/>
          <w:iCs/>
        </w:rPr>
        <w:t>Table A.16-</w:t>
      </w:r>
      <w:r w:rsidR="007319AC">
        <w:rPr>
          <w:b/>
          <w:bCs/>
          <w:i/>
          <w:iCs/>
        </w:rPr>
        <w:t>5</w:t>
      </w:r>
      <w:r w:rsidRPr="00627ECC">
        <w:rPr>
          <w:b/>
          <w:bCs/>
          <w:i/>
          <w:iCs/>
        </w:rPr>
        <w:t>.</w:t>
      </w:r>
      <w:r w:rsidRPr="00063556">
        <w:t xml:space="preserve"> </w:t>
      </w:r>
    </w:p>
    <w:p w:rsidR="00923A98" w:rsidRPr="00063556" w:rsidRDefault="00923A98" w:rsidP="00E404C4">
      <w:pPr>
        <w:pStyle w:val="TableTitle"/>
        <w:spacing w:before="0" w:after="0"/>
      </w:pPr>
      <w:bookmarkStart w:id="37" w:name="_Toc367258497"/>
      <w:r w:rsidRPr="00063556">
        <w:t>Table A.16-</w:t>
      </w:r>
      <w:r w:rsidR="007319AC">
        <w:t>2</w:t>
      </w:r>
      <w:r w:rsidRPr="00063556">
        <w:t>. Estimated coefficients (relative preference parameters) from logit models of the discrete choice experiment data</w:t>
      </w:r>
      <w:bookmarkEnd w:id="37"/>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804"/>
        <w:gridCol w:w="1805"/>
        <w:gridCol w:w="1804"/>
        <w:gridCol w:w="1805"/>
      </w:tblGrid>
      <w:tr w:rsidR="00923A98" w:rsidRPr="00E404C4" w:rsidTr="00453C60">
        <w:trPr>
          <w:trHeight w:val="20"/>
        </w:trPr>
        <w:tc>
          <w:tcPr>
            <w:tcW w:w="2358" w:type="dxa"/>
            <w:tcBorders>
              <w:top w:val="single" w:sz="12" w:space="0" w:color="auto"/>
              <w:bottom w:val="single" w:sz="4" w:space="0" w:color="auto"/>
            </w:tcBorders>
            <w:vAlign w:val="bottom"/>
          </w:tcPr>
          <w:p w:rsidR="00923A98" w:rsidRPr="00E404C4" w:rsidRDefault="00923A98" w:rsidP="00E404C4">
            <w:pPr>
              <w:jc w:val="center"/>
              <w:rPr>
                <w:b/>
                <w:sz w:val="20"/>
                <w:szCs w:val="20"/>
              </w:rPr>
            </w:pPr>
            <w:r w:rsidRPr="00E404C4">
              <w:rPr>
                <w:b/>
                <w:sz w:val="20"/>
                <w:szCs w:val="20"/>
              </w:rPr>
              <w:t>Attribute/Level</w:t>
            </w:r>
          </w:p>
        </w:tc>
        <w:tc>
          <w:tcPr>
            <w:tcW w:w="1804" w:type="dxa"/>
            <w:tcBorders>
              <w:top w:val="single" w:sz="12" w:space="0" w:color="auto"/>
              <w:bottom w:val="single" w:sz="4" w:space="0" w:color="auto"/>
            </w:tcBorders>
            <w:vAlign w:val="bottom"/>
          </w:tcPr>
          <w:p w:rsidR="00923A98" w:rsidRPr="00E404C4" w:rsidRDefault="00923A98" w:rsidP="00E404C4">
            <w:pPr>
              <w:jc w:val="center"/>
              <w:rPr>
                <w:b/>
                <w:sz w:val="20"/>
                <w:szCs w:val="20"/>
              </w:rPr>
            </w:pPr>
            <w:r w:rsidRPr="00E404C4">
              <w:rPr>
                <w:b/>
                <w:sz w:val="20"/>
                <w:szCs w:val="20"/>
              </w:rPr>
              <w:t>Conditional Logit Regression</w:t>
            </w:r>
          </w:p>
        </w:tc>
        <w:tc>
          <w:tcPr>
            <w:tcW w:w="1805" w:type="dxa"/>
            <w:tcBorders>
              <w:top w:val="single" w:sz="12" w:space="0" w:color="auto"/>
              <w:bottom w:val="single" w:sz="4" w:space="0" w:color="auto"/>
            </w:tcBorders>
            <w:vAlign w:val="bottom"/>
          </w:tcPr>
          <w:p w:rsidR="00923A98" w:rsidRPr="00E404C4" w:rsidRDefault="00923A98" w:rsidP="00E404C4">
            <w:pPr>
              <w:jc w:val="center"/>
              <w:rPr>
                <w:b/>
                <w:sz w:val="20"/>
                <w:szCs w:val="20"/>
              </w:rPr>
            </w:pPr>
            <w:r w:rsidRPr="00E404C4">
              <w:rPr>
                <w:b/>
                <w:sz w:val="20"/>
                <w:szCs w:val="20"/>
              </w:rPr>
              <w:t>95% Confidence Interval</w:t>
            </w:r>
          </w:p>
        </w:tc>
        <w:tc>
          <w:tcPr>
            <w:tcW w:w="1804" w:type="dxa"/>
            <w:tcBorders>
              <w:top w:val="single" w:sz="12" w:space="0" w:color="auto"/>
              <w:bottom w:val="single" w:sz="4" w:space="0" w:color="auto"/>
            </w:tcBorders>
            <w:vAlign w:val="bottom"/>
          </w:tcPr>
          <w:p w:rsidR="00923A98" w:rsidRPr="00E404C4" w:rsidRDefault="00923A98" w:rsidP="00E404C4">
            <w:pPr>
              <w:jc w:val="center"/>
              <w:rPr>
                <w:b/>
                <w:sz w:val="20"/>
                <w:szCs w:val="20"/>
              </w:rPr>
            </w:pPr>
            <w:r w:rsidRPr="00E404C4">
              <w:rPr>
                <w:b/>
                <w:sz w:val="20"/>
                <w:szCs w:val="20"/>
              </w:rPr>
              <w:t>Mixed Logit Regression</w:t>
            </w:r>
          </w:p>
        </w:tc>
        <w:tc>
          <w:tcPr>
            <w:tcW w:w="1805" w:type="dxa"/>
            <w:tcBorders>
              <w:top w:val="single" w:sz="12" w:space="0" w:color="auto"/>
              <w:bottom w:val="single" w:sz="4" w:space="0" w:color="auto"/>
            </w:tcBorders>
            <w:vAlign w:val="bottom"/>
          </w:tcPr>
          <w:p w:rsidR="00923A98" w:rsidRPr="00E404C4" w:rsidRDefault="00923A98" w:rsidP="00E404C4">
            <w:pPr>
              <w:jc w:val="center"/>
              <w:rPr>
                <w:b/>
                <w:sz w:val="20"/>
                <w:szCs w:val="20"/>
              </w:rPr>
            </w:pPr>
            <w:r w:rsidRPr="00E404C4">
              <w:rPr>
                <w:b/>
                <w:sz w:val="20"/>
                <w:szCs w:val="20"/>
              </w:rPr>
              <w:t>95% Confidence Interval</w:t>
            </w:r>
          </w:p>
        </w:tc>
      </w:tr>
      <w:tr w:rsidR="00923A98" w:rsidRPr="00E404C4" w:rsidTr="00453C60">
        <w:trPr>
          <w:trHeight w:val="20"/>
        </w:trPr>
        <w:tc>
          <w:tcPr>
            <w:tcW w:w="2358" w:type="dxa"/>
            <w:tcBorders>
              <w:top w:val="single" w:sz="4" w:space="0" w:color="auto"/>
            </w:tcBorders>
          </w:tcPr>
          <w:p w:rsidR="00923A98" w:rsidRPr="00E404C4" w:rsidRDefault="00923A98" w:rsidP="00353F8F">
            <w:pPr>
              <w:spacing w:before="20"/>
              <w:rPr>
                <w:b/>
                <w:sz w:val="20"/>
                <w:szCs w:val="20"/>
              </w:rPr>
            </w:pPr>
            <w:r w:rsidRPr="00E404C4">
              <w:rPr>
                <w:b/>
                <w:sz w:val="20"/>
                <w:szCs w:val="20"/>
              </w:rPr>
              <w:t>Daily Benefit</w:t>
            </w: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Pr>
          <w:p w:rsidR="00923A98" w:rsidRPr="00E404C4" w:rsidRDefault="00923A98" w:rsidP="00353F8F">
            <w:pPr>
              <w:spacing w:before="20"/>
              <w:rPr>
                <w:sz w:val="20"/>
                <w:szCs w:val="20"/>
              </w:rPr>
            </w:pPr>
            <w:r w:rsidRPr="00E404C4">
              <w:rPr>
                <w:sz w:val="20"/>
                <w:szCs w:val="20"/>
              </w:rPr>
              <w:t>$50/day (omitted)</w:t>
            </w: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Pr>
          <w:p w:rsidR="00923A98" w:rsidRPr="00E404C4" w:rsidRDefault="00923A98" w:rsidP="00353F8F">
            <w:pPr>
              <w:spacing w:before="20"/>
              <w:rPr>
                <w:sz w:val="20"/>
                <w:szCs w:val="20"/>
              </w:rPr>
            </w:pPr>
            <w:r w:rsidRPr="00E404C4">
              <w:rPr>
                <w:sz w:val="20"/>
                <w:szCs w:val="20"/>
              </w:rPr>
              <w:t>$100/day</w:t>
            </w: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bottom w:val="nil"/>
            </w:tcBorders>
          </w:tcPr>
          <w:p w:rsidR="00923A98" w:rsidRPr="00E404C4" w:rsidRDefault="00923A98" w:rsidP="00353F8F">
            <w:pPr>
              <w:spacing w:before="20"/>
              <w:rPr>
                <w:sz w:val="20"/>
                <w:szCs w:val="20"/>
              </w:rPr>
            </w:pPr>
            <w:r w:rsidRPr="00E404C4">
              <w:rPr>
                <w:sz w:val="20"/>
                <w:szCs w:val="20"/>
              </w:rPr>
              <w:t>$175/day</w:t>
            </w:r>
          </w:p>
        </w:tc>
        <w:tc>
          <w:tcPr>
            <w:tcW w:w="1804" w:type="dxa"/>
            <w:tcBorders>
              <w:bottom w:val="nil"/>
            </w:tcBorders>
          </w:tcPr>
          <w:p w:rsidR="00923A98" w:rsidRPr="00E404C4" w:rsidRDefault="00923A98" w:rsidP="00353F8F">
            <w:pPr>
              <w:autoSpaceDE w:val="0"/>
              <w:autoSpaceDN w:val="0"/>
              <w:adjustRightInd w:val="0"/>
              <w:spacing w:before="20"/>
              <w:rPr>
                <w:sz w:val="20"/>
                <w:szCs w:val="20"/>
              </w:rPr>
            </w:pPr>
          </w:p>
        </w:tc>
        <w:tc>
          <w:tcPr>
            <w:tcW w:w="1805" w:type="dxa"/>
            <w:tcBorders>
              <w:bottom w:val="nil"/>
            </w:tcBorders>
          </w:tcPr>
          <w:p w:rsidR="00923A98" w:rsidRPr="00E404C4" w:rsidRDefault="00923A98" w:rsidP="00353F8F">
            <w:pPr>
              <w:autoSpaceDE w:val="0"/>
              <w:autoSpaceDN w:val="0"/>
              <w:adjustRightInd w:val="0"/>
              <w:spacing w:before="20"/>
              <w:rPr>
                <w:sz w:val="20"/>
                <w:szCs w:val="20"/>
              </w:rPr>
            </w:pPr>
          </w:p>
        </w:tc>
        <w:tc>
          <w:tcPr>
            <w:tcW w:w="1804" w:type="dxa"/>
            <w:tcBorders>
              <w:bottom w:val="nil"/>
            </w:tcBorders>
          </w:tcPr>
          <w:p w:rsidR="00923A98" w:rsidRPr="00E404C4" w:rsidRDefault="00923A98" w:rsidP="00353F8F">
            <w:pPr>
              <w:autoSpaceDE w:val="0"/>
              <w:autoSpaceDN w:val="0"/>
              <w:adjustRightInd w:val="0"/>
              <w:spacing w:before="20"/>
              <w:rPr>
                <w:sz w:val="20"/>
                <w:szCs w:val="20"/>
              </w:rPr>
            </w:pPr>
          </w:p>
        </w:tc>
        <w:tc>
          <w:tcPr>
            <w:tcW w:w="1805" w:type="dxa"/>
            <w:tcBorders>
              <w:bottom w:val="nil"/>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top w:val="nil"/>
              <w:bottom w:val="single" w:sz="4" w:space="0" w:color="auto"/>
            </w:tcBorders>
          </w:tcPr>
          <w:p w:rsidR="00923A98" w:rsidRPr="00E404C4" w:rsidRDefault="00923A98" w:rsidP="00353F8F">
            <w:pPr>
              <w:spacing w:before="20"/>
              <w:rPr>
                <w:sz w:val="20"/>
                <w:szCs w:val="20"/>
              </w:rPr>
            </w:pPr>
            <w:r w:rsidRPr="00E404C4">
              <w:rPr>
                <w:sz w:val="20"/>
                <w:szCs w:val="20"/>
              </w:rPr>
              <w:t>$300/day</w:t>
            </w:r>
          </w:p>
        </w:tc>
        <w:tc>
          <w:tcPr>
            <w:tcW w:w="1804"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top w:val="single" w:sz="4" w:space="0" w:color="auto"/>
            </w:tcBorders>
          </w:tcPr>
          <w:p w:rsidR="00923A98" w:rsidRPr="00E404C4" w:rsidRDefault="00923A98" w:rsidP="00353F8F">
            <w:pPr>
              <w:spacing w:before="20"/>
              <w:rPr>
                <w:b/>
                <w:sz w:val="20"/>
                <w:szCs w:val="20"/>
              </w:rPr>
            </w:pPr>
            <w:r w:rsidRPr="00E404C4">
              <w:rPr>
                <w:b/>
                <w:sz w:val="20"/>
                <w:szCs w:val="20"/>
              </w:rPr>
              <w:t>Benefit Period</w:t>
            </w: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Pr>
          <w:p w:rsidR="00923A98" w:rsidRPr="00E404C4" w:rsidRDefault="00923A98" w:rsidP="00353F8F">
            <w:pPr>
              <w:spacing w:before="20"/>
              <w:rPr>
                <w:sz w:val="20"/>
                <w:szCs w:val="20"/>
              </w:rPr>
            </w:pPr>
            <w:r w:rsidRPr="00E404C4">
              <w:rPr>
                <w:sz w:val="20"/>
                <w:szCs w:val="20"/>
              </w:rPr>
              <w:t>1 year (omitted)</w:t>
            </w: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Pr>
          <w:p w:rsidR="00923A98" w:rsidRPr="00E404C4" w:rsidRDefault="00923A98" w:rsidP="00353F8F">
            <w:pPr>
              <w:spacing w:before="20"/>
              <w:rPr>
                <w:sz w:val="20"/>
                <w:szCs w:val="20"/>
              </w:rPr>
            </w:pPr>
            <w:r w:rsidRPr="00E404C4">
              <w:rPr>
                <w:sz w:val="20"/>
                <w:szCs w:val="20"/>
              </w:rPr>
              <w:t>3 years</w:t>
            </w: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bottom w:val="nil"/>
            </w:tcBorders>
          </w:tcPr>
          <w:p w:rsidR="00923A98" w:rsidRPr="00E404C4" w:rsidRDefault="00923A98" w:rsidP="00353F8F">
            <w:pPr>
              <w:spacing w:before="20"/>
              <w:rPr>
                <w:sz w:val="20"/>
                <w:szCs w:val="20"/>
              </w:rPr>
            </w:pPr>
            <w:r w:rsidRPr="00E404C4">
              <w:rPr>
                <w:sz w:val="20"/>
                <w:szCs w:val="20"/>
              </w:rPr>
              <w:t>5 years</w:t>
            </w:r>
          </w:p>
        </w:tc>
        <w:tc>
          <w:tcPr>
            <w:tcW w:w="1804" w:type="dxa"/>
            <w:tcBorders>
              <w:bottom w:val="nil"/>
            </w:tcBorders>
          </w:tcPr>
          <w:p w:rsidR="00923A98" w:rsidRPr="00E404C4" w:rsidRDefault="00923A98" w:rsidP="00353F8F">
            <w:pPr>
              <w:autoSpaceDE w:val="0"/>
              <w:autoSpaceDN w:val="0"/>
              <w:adjustRightInd w:val="0"/>
              <w:spacing w:before="20"/>
              <w:rPr>
                <w:sz w:val="20"/>
                <w:szCs w:val="20"/>
              </w:rPr>
            </w:pPr>
          </w:p>
        </w:tc>
        <w:tc>
          <w:tcPr>
            <w:tcW w:w="1805" w:type="dxa"/>
            <w:tcBorders>
              <w:bottom w:val="nil"/>
            </w:tcBorders>
          </w:tcPr>
          <w:p w:rsidR="00923A98" w:rsidRPr="00E404C4" w:rsidRDefault="00923A98" w:rsidP="00353F8F">
            <w:pPr>
              <w:autoSpaceDE w:val="0"/>
              <w:autoSpaceDN w:val="0"/>
              <w:adjustRightInd w:val="0"/>
              <w:spacing w:before="20"/>
              <w:rPr>
                <w:sz w:val="20"/>
                <w:szCs w:val="20"/>
              </w:rPr>
            </w:pPr>
          </w:p>
        </w:tc>
        <w:tc>
          <w:tcPr>
            <w:tcW w:w="1804" w:type="dxa"/>
            <w:tcBorders>
              <w:bottom w:val="nil"/>
            </w:tcBorders>
          </w:tcPr>
          <w:p w:rsidR="00923A98" w:rsidRPr="00E404C4" w:rsidRDefault="00923A98" w:rsidP="00353F8F">
            <w:pPr>
              <w:autoSpaceDE w:val="0"/>
              <w:autoSpaceDN w:val="0"/>
              <w:adjustRightInd w:val="0"/>
              <w:spacing w:before="20"/>
              <w:rPr>
                <w:sz w:val="20"/>
                <w:szCs w:val="20"/>
              </w:rPr>
            </w:pPr>
          </w:p>
        </w:tc>
        <w:tc>
          <w:tcPr>
            <w:tcW w:w="1805" w:type="dxa"/>
            <w:tcBorders>
              <w:bottom w:val="nil"/>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top w:val="nil"/>
              <w:bottom w:val="single" w:sz="4" w:space="0" w:color="auto"/>
            </w:tcBorders>
          </w:tcPr>
          <w:p w:rsidR="00923A98" w:rsidRPr="00E404C4" w:rsidRDefault="00923A98" w:rsidP="00353F8F">
            <w:pPr>
              <w:spacing w:before="20"/>
              <w:rPr>
                <w:sz w:val="20"/>
                <w:szCs w:val="20"/>
              </w:rPr>
            </w:pPr>
            <w:r w:rsidRPr="00E404C4">
              <w:rPr>
                <w:sz w:val="20"/>
                <w:szCs w:val="20"/>
              </w:rPr>
              <w:t>Lifetime</w:t>
            </w:r>
          </w:p>
        </w:tc>
        <w:tc>
          <w:tcPr>
            <w:tcW w:w="1804"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top w:val="single" w:sz="4" w:space="0" w:color="auto"/>
            </w:tcBorders>
          </w:tcPr>
          <w:p w:rsidR="00923A98" w:rsidRPr="00E404C4" w:rsidRDefault="00923A98" w:rsidP="00353F8F">
            <w:pPr>
              <w:spacing w:before="20"/>
              <w:rPr>
                <w:b/>
                <w:sz w:val="20"/>
                <w:szCs w:val="20"/>
              </w:rPr>
            </w:pPr>
            <w:r w:rsidRPr="00E404C4">
              <w:rPr>
                <w:b/>
                <w:sz w:val="20"/>
                <w:szCs w:val="20"/>
              </w:rPr>
              <w:t>Deductible Period</w:t>
            </w: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Pr>
          <w:p w:rsidR="00923A98" w:rsidRPr="00E404C4" w:rsidRDefault="00923A98" w:rsidP="00353F8F">
            <w:pPr>
              <w:spacing w:before="20"/>
              <w:rPr>
                <w:sz w:val="20"/>
                <w:szCs w:val="20"/>
              </w:rPr>
            </w:pPr>
            <w:r w:rsidRPr="00E404C4">
              <w:rPr>
                <w:sz w:val="20"/>
                <w:szCs w:val="20"/>
              </w:rPr>
              <w:t>6 months (omitted)</w:t>
            </w: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Pr>
          <w:p w:rsidR="00923A98" w:rsidRPr="00E404C4" w:rsidRDefault="00923A98" w:rsidP="00353F8F">
            <w:pPr>
              <w:spacing w:before="20"/>
              <w:rPr>
                <w:sz w:val="20"/>
                <w:szCs w:val="20"/>
              </w:rPr>
            </w:pPr>
            <w:r w:rsidRPr="00E404C4">
              <w:rPr>
                <w:sz w:val="20"/>
                <w:szCs w:val="20"/>
              </w:rPr>
              <w:t>3 months</w:t>
            </w: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bottom w:val="nil"/>
            </w:tcBorders>
          </w:tcPr>
          <w:p w:rsidR="00923A98" w:rsidRPr="00E404C4" w:rsidRDefault="00923A98" w:rsidP="00353F8F">
            <w:pPr>
              <w:spacing w:before="20"/>
              <w:rPr>
                <w:sz w:val="20"/>
                <w:szCs w:val="20"/>
              </w:rPr>
            </w:pPr>
            <w:r w:rsidRPr="00E404C4">
              <w:rPr>
                <w:sz w:val="20"/>
                <w:szCs w:val="20"/>
              </w:rPr>
              <w:t>1 month</w:t>
            </w:r>
          </w:p>
        </w:tc>
        <w:tc>
          <w:tcPr>
            <w:tcW w:w="1804" w:type="dxa"/>
            <w:tcBorders>
              <w:bottom w:val="nil"/>
            </w:tcBorders>
          </w:tcPr>
          <w:p w:rsidR="00923A98" w:rsidRPr="00E404C4" w:rsidRDefault="00923A98" w:rsidP="00353F8F">
            <w:pPr>
              <w:autoSpaceDE w:val="0"/>
              <w:autoSpaceDN w:val="0"/>
              <w:adjustRightInd w:val="0"/>
              <w:spacing w:before="20"/>
              <w:rPr>
                <w:sz w:val="20"/>
                <w:szCs w:val="20"/>
              </w:rPr>
            </w:pPr>
          </w:p>
        </w:tc>
        <w:tc>
          <w:tcPr>
            <w:tcW w:w="1805" w:type="dxa"/>
            <w:tcBorders>
              <w:bottom w:val="nil"/>
            </w:tcBorders>
          </w:tcPr>
          <w:p w:rsidR="00923A98" w:rsidRPr="00E404C4" w:rsidRDefault="00923A98" w:rsidP="00353F8F">
            <w:pPr>
              <w:autoSpaceDE w:val="0"/>
              <w:autoSpaceDN w:val="0"/>
              <w:adjustRightInd w:val="0"/>
              <w:spacing w:before="20"/>
              <w:rPr>
                <w:sz w:val="20"/>
                <w:szCs w:val="20"/>
              </w:rPr>
            </w:pPr>
          </w:p>
        </w:tc>
        <w:tc>
          <w:tcPr>
            <w:tcW w:w="1804" w:type="dxa"/>
            <w:tcBorders>
              <w:bottom w:val="nil"/>
            </w:tcBorders>
          </w:tcPr>
          <w:p w:rsidR="00923A98" w:rsidRPr="00E404C4" w:rsidRDefault="00923A98" w:rsidP="00353F8F">
            <w:pPr>
              <w:autoSpaceDE w:val="0"/>
              <w:autoSpaceDN w:val="0"/>
              <w:adjustRightInd w:val="0"/>
              <w:spacing w:before="20"/>
              <w:rPr>
                <w:sz w:val="20"/>
                <w:szCs w:val="20"/>
              </w:rPr>
            </w:pPr>
          </w:p>
        </w:tc>
        <w:tc>
          <w:tcPr>
            <w:tcW w:w="1805" w:type="dxa"/>
            <w:tcBorders>
              <w:bottom w:val="nil"/>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top w:val="nil"/>
              <w:bottom w:val="single" w:sz="4" w:space="0" w:color="auto"/>
            </w:tcBorders>
          </w:tcPr>
          <w:p w:rsidR="00923A98" w:rsidRPr="00E404C4" w:rsidRDefault="00923A98" w:rsidP="00353F8F">
            <w:pPr>
              <w:spacing w:before="20"/>
              <w:rPr>
                <w:sz w:val="20"/>
                <w:szCs w:val="20"/>
              </w:rPr>
            </w:pPr>
            <w:r w:rsidRPr="00E404C4">
              <w:rPr>
                <w:sz w:val="20"/>
                <w:szCs w:val="20"/>
              </w:rPr>
              <w:t>None</w:t>
            </w:r>
          </w:p>
        </w:tc>
        <w:tc>
          <w:tcPr>
            <w:tcW w:w="1804"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top w:val="single" w:sz="4" w:space="0" w:color="auto"/>
            </w:tcBorders>
          </w:tcPr>
          <w:p w:rsidR="00923A98" w:rsidRPr="00E404C4" w:rsidRDefault="00923A98" w:rsidP="00353F8F">
            <w:pPr>
              <w:spacing w:before="20"/>
              <w:rPr>
                <w:b/>
                <w:sz w:val="20"/>
                <w:szCs w:val="20"/>
              </w:rPr>
            </w:pPr>
            <w:r w:rsidRPr="00E404C4">
              <w:rPr>
                <w:b/>
                <w:sz w:val="20"/>
                <w:szCs w:val="20"/>
              </w:rPr>
              <w:t>Health Requirements</w:t>
            </w: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bottom w:val="nil"/>
            </w:tcBorders>
          </w:tcPr>
          <w:p w:rsidR="00923A98" w:rsidRPr="00E404C4" w:rsidRDefault="00923A98" w:rsidP="00353F8F">
            <w:pPr>
              <w:spacing w:before="20"/>
              <w:rPr>
                <w:sz w:val="20"/>
                <w:szCs w:val="20"/>
              </w:rPr>
            </w:pPr>
            <w:r w:rsidRPr="00E404C4">
              <w:rPr>
                <w:sz w:val="20"/>
                <w:szCs w:val="20"/>
              </w:rPr>
              <w:t>Healthy, not disabled (omitted)</w:t>
            </w:r>
          </w:p>
        </w:tc>
        <w:tc>
          <w:tcPr>
            <w:tcW w:w="1804" w:type="dxa"/>
            <w:tcBorders>
              <w:bottom w:val="nil"/>
            </w:tcBorders>
          </w:tcPr>
          <w:p w:rsidR="00923A98" w:rsidRPr="00E404C4" w:rsidRDefault="00923A98" w:rsidP="00353F8F">
            <w:pPr>
              <w:autoSpaceDE w:val="0"/>
              <w:autoSpaceDN w:val="0"/>
              <w:adjustRightInd w:val="0"/>
              <w:spacing w:before="20"/>
              <w:rPr>
                <w:sz w:val="20"/>
                <w:szCs w:val="20"/>
              </w:rPr>
            </w:pPr>
          </w:p>
        </w:tc>
        <w:tc>
          <w:tcPr>
            <w:tcW w:w="1805" w:type="dxa"/>
            <w:tcBorders>
              <w:bottom w:val="nil"/>
            </w:tcBorders>
          </w:tcPr>
          <w:p w:rsidR="00923A98" w:rsidRPr="00E404C4" w:rsidRDefault="00923A98" w:rsidP="00353F8F">
            <w:pPr>
              <w:autoSpaceDE w:val="0"/>
              <w:autoSpaceDN w:val="0"/>
              <w:adjustRightInd w:val="0"/>
              <w:spacing w:before="20"/>
              <w:rPr>
                <w:sz w:val="20"/>
                <w:szCs w:val="20"/>
              </w:rPr>
            </w:pPr>
          </w:p>
        </w:tc>
        <w:tc>
          <w:tcPr>
            <w:tcW w:w="1804" w:type="dxa"/>
            <w:tcBorders>
              <w:bottom w:val="nil"/>
            </w:tcBorders>
          </w:tcPr>
          <w:p w:rsidR="00923A98" w:rsidRPr="00E404C4" w:rsidRDefault="00923A98" w:rsidP="00353F8F">
            <w:pPr>
              <w:autoSpaceDE w:val="0"/>
              <w:autoSpaceDN w:val="0"/>
              <w:adjustRightInd w:val="0"/>
              <w:spacing w:before="20"/>
              <w:rPr>
                <w:sz w:val="20"/>
                <w:szCs w:val="20"/>
              </w:rPr>
            </w:pPr>
          </w:p>
        </w:tc>
        <w:tc>
          <w:tcPr>
            <w:tcW w:w="1805" w:type="dxa"/>
            <w:tcBorders>
              <w:bottom w:val="nil"/>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top w:val="nil"/>
              <w:bottom w:val="single" w:sz="4" w:space="0" w:color="auto"/>
            </w:tcBorders>
          </w:tcPr>
          <w:p w:rsidR="00923A98" w:rsidRPr="00E404C4" w:rsidRDefault="00923A98" w:rsidP="00353F8F">
            <w:pPr>
              <w:spacing w:before="20"/>
              <w:rPr>
                <w:sz w:val="20"/>
                <w:szCs w:val="20"/>
              </w:rPr>
            </w:pPr>
            <w:r w:rsidRPr="00E404C4">
              <w:rPr>
                <w:sz w:val="20"/>
                <w:szCs w:val="20"/>
              </w:rPr>
              <w:t>None</w:t>
            </w:r>
          </w:p>
        </w:tc>
        <w:tc>
          <w:tcPr>
            <w:tcW w:w="1804"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top w:val="single" w:sz="4" w:space="0" w:color="auto"/>
            </w:tcBorders>
          </w:tcPr>
          <w:p w:rsidR="00923A98" w:rsidRPr="00E404C4" w:rsidRDefault="00923A98" w:rsidP="00353F8F">
            <w:pPr>
              <w:spacing w:before="20"/>
              <w:rPr>
                <w:b/>
                <w:sz w:val="20"/>
                <w:szCs w:val="20"/>
              </w:rPr>
            </w:pPr>
            <w:r w:rsidRPr="00E404C4">
              <w:rPr>
                <w:b/>
                <w:sz w:val="20"/>
                <w:szCs w:val="20"/>
              </w:rPr>
              <w:t>Type of Insurer</w:t>
            </w: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bottom w:val="nil"/>
            </w:tcBorders>
          </w:tcPr>
          <w:p w:rsidR="00923A98" w:rsidRPr="00E404C4" w:rsidRDefault="00923A98" w:rsidP="00353F8F">
            <w:pPr>
              <w:spacing w:before="20"/>
              <w:rPr>
                <w:sz w:val="20"/>
                <w:szCs w:val="20"/>
              </w:rPr>
            </w:pPr>
            <w:r w:rsidRPr="00E404C4">
              <w:rPr>
                <w:sz w:val="20"/>
                <w:szCs w:val="20"/>
              </w:rPr>
              <w:t>Federal government (omitted)</w:t>
            </w:r>
          </w:p>
        </w:tc>
        <w:tc>
          <w:tcPr>
            <w:tcW w:w="1804" w:type="dxa"/>
            <w:tcBorders>
              <w:bottom w:val="nil"/>
            </w:tcBorders>
          </w:tcPr>
          <w:p w:rsidR="00923A98" w:rsidRPr="00E404C4" w:rsidRDefault="00923A98" w:rsidP="00353F8F">
            <w:pPr>
              <w:autoSpaceDE w:val="0"/>
              <w:autoSpaceDN w:val="0"/>
              <w:adjustRightInd w:val="0"/>
              <w:spacing w:before="20"/>
              <w:rPr>
                <w:sz w:val="20"/>
                <w:szCs w:val="20"/>
              </w:rPr>
            </w:pPr>
          </w:p>
        </w:tc>
        <w:tc>
          <w:tcPr>
            <w:tcW w:w="1805" w:type="dxa"/>
            <w:tcBorders>
              <w:bottom w:val="nil"/>
            </w:tcBorders>
          </w:tcPr>
          <w:p w:rsidR="00923A98" w:rsidRPr="00E404C4" w:rsidRDefault="00923A98" w:rsidP="00353F8F">
            <w:pPr>
              <w:autoSpaceDE w:val="0"/>
              <w:autoSpaceDN w:val="0"/>
              <w:adjustRightInd w:val="0"/>
              <w:spacing w:before="20"/>
              <w:rPr>
                <w:sz w:val="20"/>
                <w:szCs w:val="20"/>
              </w:rPr>
            </w:pPr>
          </w:p>
        </w:tc>
        <w:tc>
          <w:tcPr>
            <w:tcW w:w="1804" w:type="dxa"/>
            <w:tcBorders>
              <w:bottom w:val="nil"/>
            </w:tcBorders>
          </w:tcPr>
          <w:p w:rsidR="00923A98" w:rsidRPr="00E404C4" w:rsidRDefault="00923A98" w:rsidP="00353F8F">
            <w:pPr>
              <w:autoSpaceDE w:val="0"/>
              <w:autoSpaceDN w:val="0"/>
              <w:adjustRightInd w:val="0"/>
              <w:spacing w:before="20"/>
              <w:rPr>
                <w:sz w:val="20"/>
                <w:szCs w:val="20"/>
              </w:rPr>
            </w:pPr>
          </w:p>
        </w:tc>
        <w:tc>
          <w:tcPr>
            <w:tcW w:w="1805" w:type="dxa"/>
            <w:tcBorders>
              <w:bottom w:val="nil"/>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top w:val="nil"/>
              <w:bottom w:val="single" w:sz="4" w:space="0" w:color="auto"/>
            </w:tcBorders>
          </w:tcPr>
          <w:p w:rsidR="00923A98" w:rsidRPr="00E404C4" w:rsidRDefault="00923A98" w:rsidP="00353F8F">
            <w:pPr>
              <w:spacing w:before="20"/>
              <w:rPr>
                <w:sz w:val="20"/>
                <w:szCs w:val="20"/>
              </w:rPr>
            </w:pPr>
            <w:r w:rsidRPr="00E404C4">
              <w:rPr>
                <w:sz w:val="20"/>
                <w:szCs w:val="20"/>
              </w:rPr>
              <w:t>Private insurer</w:t>
            </w:r>
          </w:p>
        </w:tc>
        <w:tc>
          <w:tcPr>
            <w:tcW w:w="1804"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nil"/>
              <w:bottom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Borders>
              <w:top w:val="single" w:sz="4" w:space="0" w:color="auto"/>
            </w:tcBorders>
          </w:tcPr>
          <w:p w:rsidR="00923A98" w:rsidRPr="00E404C4" w:rsidRDefault="00923A98" w:rsidP="00353F8F">
            <w:pPr>
              <w:spacing w:before="20"/>
              <w:rPr>
                <w:b/>
                <w:sz w:val="20"/>
                <w:szCs w:val="20"/>
              </w:rPr>
            </w:pPr>
            <w:r w:rsidRPr="00E404C4">
              <w:rPr>
                <w:b/>
                <w:sz w:val="20"/>
                <w:szCs w:val="20"/>
              </w:rPr>
              <w:t>Premium</w:t>
            </w: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4"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c>
          <w:tcPr>
            <w:tcW w:w="1805" w:type="dxa"/>
            <w:tcBorders>
              <w:top w:val="single" w:sz="4" w:space="0" w:color="auto"/>
            </w:tcBorders>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Pr>
          <w:p w:rsidR="00923A98" w:rsidRPr="00E404C4" w:rsidRDefault="00923A98" w:rsidP="00353F8F">
            <w:pPr>
              <w:spacing w:before="20"/>
              <w:rPr>
                <w:sz w:val="20"/>
                <w:szCs w:val="20"/>
              </w:rPr>
            </w:pPr>
            <w:r w:rsidRPr="00E404C4">
              <w:rPr>
                <w:sz w:val="20"/>
                <w:szCs w:val="20"/>
              </w:rPr>
              <w:t>$400 (omitted)</w:t>
            </w: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Pr>
          <w:p w:rsidR="00923A98" w:rsidRPr="00E404C4" w:rsidRDefault="00923A98" w:rsidP="00353F8F">
            <w:pPr>
              <w:spacing w:before="20"/>
              <w:rPr>
                <w:sz w:val="20"/>
                <w:szCs w:val="20"/>
              </w:rPr>
            </w:pPr>
            <w:r w:rsidRPr="00E404C4">
              <w:rPr>
                <w:sz w:val="20"/>
                <w:szCs w:val="20"/>
              </w:rPr>
              <w:t>$225</w:t>
            </w: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Pr>
          <w:p w:rsidR="00923A98" w:rsidRPr="00E404C4" w:rsidRDefault="00923A98" w:rsidP="00353F8F">
            <w:pPr>
              <w:spacing w:before="20"/>
              <w:rPr>
                <w:sz w:val="20"/>
                <w:szCs w:val="20"/>
              </w:rPr>
            </w:pPr>
            <w:r w:rsidRPr="00E404C4">
              <w:rPr>
                <w:sz w:val="20"/>
                <w:szCs w:val="20"/>
              </w:rPr>
              <w:t>$100</w:t>
            </w: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r>
      <w:tr w:rsidR="00923A98" w:rsidRPr="00E404C4" w:rsidTr="00453C60">
        <w:trPr>
          <w:trHeight w:val="20"/>
        </w:trPr>
        <w:tc>
          <w:tcPr>
            <w:tcW w:w="2358" w:type="dxa"/>
          </w:tcPr>
          <w:p w:rsidR="00923A98" w:rsidRPr="00E404C4" w:rsidRDefault="00923A98" w:rsidP="00353F8F">
            <w:pPr>
              <w:spacing w:before="20"/>
              <w:rPr>
                <w:sz w:val="20"/>
                <w:szCs w:val="20"/>
              </w:rPr>
            </w:pPr>
            <w:r w:rsidRPr="00E404C4">
              <w:rPr>
                <w:sz w:val="20"/>
                <w:szCs w:val="20"/>
              </w:rPr>
              <w:t>$30</w:t>
            </w: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c>
          <w:tcPr>
            <w:tcW w:w="1804" w:type="dxa"/>
          </w:tcPr>
          <w:p w:rsidR="00923A98" w:rsidRPr="00E404C4" w:rsidRDefault="00923A98" w:rsidP="00353F8F">
            <w:pPr>
              <w:autoSpaceDE w:val="0"/>
              <w:autoSpaceDN w:val="0"/>
              <w:adjustRightInd w:val="0"/>
              <w:spacing w:before="20"/>
              <w:rPr>
                <w:sz w:val="20"/>
                <w:szCs w:val="20"/>
              </w:rPr>
            </w:pPr>
          </w:p>
        </w:tc>
        <w:tc>
          <w:tcPr>
            <w:tcW w:w="1805" w:type="dxa"/>
          </w:tcPr>
          <w:p w:rsidR="00923A98" w:rsidRPr="00E404C4" w:rsidRDefault="00923A98" w:rsidP="00353F8F">
            <w:pPr>
              <w:autoSpaceDE w:val="0"/>
              <w:autoSpaceDN w:val="0"/>
              <w:adjustRightInd w:val="0"/>
              <w:spacing w:before="20"/>
              <w:rPr>
                <w:sz w:val="20"/>
                <w:szCs w:val="20"/>
              </w:rPr>
            </w:pPr>
          </w:p>
        </w:tc>
      </w:tr>
    </w:tbl>
    <w:p w:rsidR="00923A98" w:rsidRPr="00063556" w:rsidRDefault="00923A98" w:rsidP="00E404C4">
      <w:pPr>
        <w:pStyle w:val="exhibitsource"/>
        <w:spacing w:after="0"/>
        <w:ind w:right="-86"/>
      </w:pPr>
      <w:r w:rsidRPr="00063556">
        <w:t>Also reported: log-likelihood, pseudo R</w:t>
      </w:r>
      <w:r w:rsidRPr="00063556">
        <w:rPr>
          <w:vertAlign w:val="superscript"/>
        </w:rPr>
        <w:t>2</w:t>
      </w:r>
      <w:r w:rsidRPr="00063556">
        <w:t xml:space="preserve">, chi-square statistic, significance levels (* </w:t>
      </w:r>
      <w:r w:rsidRPr="00AD4E7D">
        <w:rPr>
          <w:i/>
        </w:rPr>
        <w:t>p</w:t>
      </w:r>
      <w:r w:rsidR="00146C13">
        <w:t xml:space="preserve"> </w:t>
      </w:r>
      <w:r w:rsidRPr="00063556">
        <w:t>&lt;</w:t>
      </w:r>
      <w:r w:rsidR="00146C13">
        <w:t xml:space="preserve"> </w:t>
      </w:r>
      <w:r w:rsidRPr="00063556">
        <w:t xml:space="preserve">.05, ** </w:t>
      </w:r>
      <w:r w:rsidRPr="00AD4E7D">
        <w:rPr>
          <w:i/>
        </w:rPr>
        <w:t>p</w:t>
      </w:r>
      <w:r w:rsidR="00146C13">
        <w:t> </w:t>
      </w:r>
      <w:r w:rsidRPr="00063556">
        <w:t>&lt;</w:t>
      </w:r>
      <w:r w:rsidR="00146C13">
        <w:t xml:space="preserve"> </w:t>
      </w:r>
      <w:r w:rsidRPr="00063556">
        <w:t xml:space="preserve">.01, *** </w:t>
      </w:r>
      <w:r w:rsidRPr="00AD4E7D">
        <w:rPr>
          <w:i/>
        </w:rPr>
        <w:t>p</w:t>
      </w:r>
      <w:r w:rsidR="00146C13">
        <w:t xml:space="preserve"> </w:t>
      </w:r>
      <w:r w:rsidRPr="00063556">
        <w:t>&lt;</w:t>
      </w:r>
      <w:r w:rsidR="00146C13">
        <w:t xml:space="preserve"> </w:t>
      </w:r>
      <w:r w:rsidRPr="00063556">
        <w:t>.001).</w:t>
      </w:r>
    </w:p>
    <w:p w:rsidR="00923A98" w:rsidRDefault="00923A98" w:rsidP="00923A98">
      <w:pPr>
        <w:autoSpaceDE w:val="0"/>
        <w:autoSpaceDN w:val="0"/>
        <w:adjustRightInd w:val="0"/>
        <w:rPr>
          <w:rFonts w:asciiTheme="majorBidi" w:hAnsiTheme="majorBidi" w:cstheme="majorBidi"/>
        </w:rPr>
        <w:sectPr w:rsidR="00923A98" w:rsidSect="00D32737">
          <w:pgSz w:w="12240" w:h="15840"/>
          <w:pgMar w:top="1440" w:right="1440" w:bottom="1440" w:left="1440" w:header="720" w:footer="720" w:gutter="0"/>
          <w:cols w:space="720"/>
          <w:docGrid w:linePitch="360"/>
        </w:sectPr>
      </w:pPr>
    </w:p>
    <w:p w:rsidR="00923A98" w:rsidRDefault="00923A98" w:rsidP="006F7BA4">
      <w:pPr>
        <w:pStyle w:val="FigureTitle"/>
      </w:pPr>
      <w:bookmarkStart w:id="38" w:name="_Toc365385609"/>
      <w:r w:rsidRPr="00186C0D">
        <w:lastRenderedPageBreak/>
        <w:t>Figure A.16-</w:t>
      </w:r>
      <w:r w:rsidR="00627ECC">
        <w:t>1</w:t>
      </w:r>
      <w:r w:rsidR="003B48BD">
        <w:t xml:space="preserve">. </w:t>
      </w:r>
      <w:r w:rsidR="00201B39">
        <w:t>Example e</w:t>
      </w:r>
      <w:r w:rsidRPr="00186C0D">
        <w:t>stimates of relative importance of lo</w:t>
      </w:r>
      <w:r>
        <w:t>ng-term care insurance features</w:t>
      </w:r>
      <w:bookmarkEnd w:id="38"/>
    </w:p>
    <w:p w:rsidR="00923A98" w:rsidRDefault="00923A98" w:rsidP="00923A98">
      <w:pPr>
        <w:autoSpaceDE w:val="0"/>
        <w:autoSpaceDN w:val="0"/>
        <w:adjustRightInd w:val="0"/>
        <w:rPr>
          <w:rFonts w:asciiTheme="majorBidi" w:hAnsiTheme="majorBidi" w:cstheme="majorBidi"/>
          <w:b/>
        </w:rPr>
      </w:pPr>
      <w:r>
        <w:rPr>
          <w:noProof/>
        </w:rPr>
        <w:drawing>
          <wp:inline distT="0" distB="0" distL="0" distR="0">
            <wp:extent cx="8133907" cy="5071730"/>
            <wp:effectExtent l="0" t="0" r="19685"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23A98" w:rsidRDefault="00923A98" w:rsidP="0096757A">
      <w:pPr>
        <w:pStyle w:val="exhibitsource"/>
      </w:pPr>
      <w:r>
        <w:t>Note:</w:t>
      </w:r>
      <w:r w:rsidR="00FF6D08">
        <w:t xml:space="preserve"> Hypothetical</w:t>
      </w:r>
      <w:r>
        <w:t xml:space="preserve"> estimates shown. Confidence intervals will be added in final presentation.</w:t>
      </w:r>
    </w:p>
    <w:p w:rsidR="00923A98" w:rsidRDefault="00923A98" w:rsidP="00923A98">
      <w:pPr>
        <w:autoSpaceDE w:val="0"/>
        <w:autoSpaceDN w:val="0"/>
        <w:adjustRightInd w:val="0"/>
        <w:rPr>
          <w:rFonts w:asciiTheme="majorBidi" w:hAnsiTheme="majorBidi" w:cstheme="majorBidi"/>
        </w:rPr>
        <w:sectPr w:rsidR="00923A98" w:rsidSect="00D32737">
          <w:headerReference w:type="default" r:id="rId24"/>
          <w:footerReference w:type="default" r:id="rId25"/>
          <w:pgSz w:w="15840" w:h="12240" w:orient="landscape"/>
          <w:pgMar w:top="1440" w:right="1440" w:bottom="1440" w:left="1440" w:header="720" w:footer="720" w:gutter="0"/>
          <w:cols w:space="720"/>
          <w:docGrid w:linePitch="360"/>
        </w:sectPr>
      </w:pPr>
    </w:p>
    <w:p w:rsidR="00923A98" w:rsidRPr="005A3BB8" w:rsidRDefault="00923A98" w:rsidP="00045FA6">
      <w:pPr>
        <w:pStyle w:val="TableTitle"/>
      </w:pPr>
      <w:bookmarkStart w:id="39" w:name="_Toc367258498"/>
      <w:r w:rsidRPr="005A3BB8">
        <w:lastRenderedPageBreak/>
        <w:t>Table A.16-3. Interacted choice model for analysis of individual effects and preferences for insurance features</w:t>
      </w:r>
      <w:bookmarkEnd w:id="39"/>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890"/>
        <w:gridCol w:w="1710"/>
        <w:gridCol w:w="1890"/>
        <w:gridCol w:w="1728"/>
      </w:tblGrid>
      <w:tr w:rsidR="00923A98" w:rsidRPr="00453C60" w:rsidTr="00453C60">
        <w:tc>
          <w:tcPr>
            <w:tcW w:w="2358" w:type="dxa"/>
            <w:tcBorders>
              <w:top w:val="single" w:sz="12" w:space="0" w:color="auto"/>
              <w:bottom w:val="single" w:sz="4" w:space="0" w:color="auto"/>
            </w:tcBorders>
            <w:vAlign w:val="bottom"/>
          </w:tcPr>
          <w:p w:rsidR="00923A98" w:rsidRPr="00453C60" w:rsidRDefault="00923A98" w:rsidP="00453C60">
            <w:pPr>
              <w:spacing w:before="40" w:after="40"/>
              <w:jc w:val="center"/>
              <w:rPr>
                <w:b/>
                <w:sz w:val="22"/>
                <w:szCs w:val="22"/>
              </w:rPr>
            </w:pPr>
            <w:r w:rsidRPr="00453C60">
              <w:rPr>
                <w:b/>
                <w:sz w:val="22"/>
                <w:szCs w:val="22"/>
              </w:rPr>
              <w:t>Attribute/Level</w:t>
            </w:r>
          </w:p>
        </w:tc>
        <w:tc>
          <w:tcPr>
            <w:tcW w:w="1890" w:type="dxa"/>
            <w:tcBorders>
              <w:top w:val="single" w:sz="12" w:space="0" w:color="auto"/>
              <w:bottom w:val="single" w:sz="4" w:space="0" w:color="auto"/>
            </w:tcBorders>
            <w:vAlign w:val="bottom"/>
          </w:tcPr>
          <w:p w:rsidR="00923A98" w:rsidRPr="00453C60" w:rsidRDefault="00923A98" w:rsidP="00453C60">
            <w:pPr>
              <w:spacing w:before="40" w:after="40"/>
              <w:jc w:val="center"/>
              <w:rPr>
                <w:b/>
                <w:sz w:val="22"/>
                <w:szCs w:val="22"/>
              </w:rPr>
            </w:pPr>
            <w:r w:rsidRPr="00453C60">
              <w:rPr>
                <w:b/>
                <w:sz w:val="22"/>
                <w:szCs w:val="22"/>
              </w:rPr>
              <w:t>Conditional Logit Regression</w:t>
            </w:r>
            <w:r w:rsidR="00A07AD6" w:rsidRPr="00453C60">
              <w:rPr>
                <w:b/>
                <w:sz w:val="22"/>
                <w:szCs w:val="22"/>
              </w:rPr>
              <w:t xml:space="preserve"> Coefficients</w:t>
            </w:r>
          </w:p>
        </w:tc>
        <w:tc>
          <w:tcPr>
            <w:tcW w:w="1710" w:type="dxa"/>
            <w:tcBorders>
              <w:top w:val="single" w:sz="12" w:space="0" w:color="auto"/>
              <w:bottom w:val="single" w:sz="4" w:space="0" w:color="auto"/>
            </w:tcBorders>
            <w:vAlign w:val="bottom"/>
          </w:tcPr>
          <w:p w:rsidR="00923A98" w:rsidRPr="00453C60" w:rsidRDefault="00923A98" w:rsidP="00453C60">
            <w:pPr>
              <w:spacing w:before="40" w:after="40"/>
              <w:jc w:val="center"/>
              <w:rPr>
                <w:b/>
                <w:sz w:val="22"/>
                <w:szCs w:val="22"/>
              </w:rPr>
            </w:pPr>
            <w:r w:rsidRPr="00453C60">
              <w:rPr>
                <w:b/>
                <w:sz w:val="22"/>
                <w:szCs w:val="22"/>
              </w:rPr>
              <w:t>95% Confidence Interval</w:t>
            </w:r>
          </w:p>
        </w:tc>
        <w:tc>
          <w:tcPr>
            <w:tcW w:w="1890" w:type="dxa"/>
            <w:tcBorders>
              <w:top w:val="single" w:sz="12" w:space="0" w:color="auto"/>
              <w:bottom w:val="single" w:sz="4" w:space="0" w:color="auto"/>
            </w:tcBorders>
            <w:vAlign w:val="bottom"/>
          </w:tcPr>
          <w:p w:rsidR="00923A98" w:rsidRPr="00453C60" w:rsidRDefault="00923A98" w:rsidP="00453C60">
            <w:pPr>
              <w:spacing w:before="40" w:after="40"/>
              <w:jc w:val="center"/>
              <w:rPr>
                <w:b/>
                <w:sz w:val="22"/>
                <w:szCs w:val="22"/>
              </w:rPr>
            </w:pPr>
            <w:r w:rsidRPr="00453C60">
              <w:rPr>
                <w:b/>
                <w:sz w:val="22"/>
                <w:szCs w:val="22"/>
              </w:rPr>
              <w:t>Mixed Logit Regression</w:t>
            </w:r>
            <w:r w:rsidR="00A07AD6" w:rsidRPr="00453C60">
              <w:rPr>
                <w:b/>
                <w:sz w:val="22"/>
                <w:szCs w:val="22"/>
              </w:rPr>
              <w:t xml:space="preserve"> Coefficients</w:t>
            </w:r>
          </w:p>
        </w:tc>
        <w:tc>
          <w:tcPr>
            <w:tcW w:w="1728" w:type="dxa"/>
            <w:tcBorders>
              <w:top w:val="single" w:sz="12" w:space="0" w:color="auto"/>
              <w:bottom w:val="single" w:sz="4" w:space="0" w:color="auto"/>
            </w:tcBorders>
            <w:vAlign w:val="bottom"/>
          </w:tcPr>
          <w:p w:rsidR="00923A98" w:rsidRPr="00453C60" w:rsidRDefault="00923A98" w:rsidP="00453C60">
            <w:pPr>
              <w:spacing w:before="40" w:after="40"/>
              <w:jc w:val="center"/>
              <w:rPr>
                <w:b/>
                <w:sz w:val="22"/>
                <w:szCs w:val="22"/>
              </w:rPr>
            </w:pPr>
            <w:r w:rsidRPr="00453C60">
              <w:rPr>
                <w:b/>
                <w:sz w:val="22"/>
                <w:szCs w:val="22"/>
              </w:rPr>
              <w:t>95% Confidence Interval</w:t>
            </w:r>
          </w:p>
        </w:tc>
      </w:tr>
      <w:tr w:rsidR="00923A98" w:rsidRPr="00453C60" w:rsidTr="00453C60">
        <w:tc>
          <w:tcPr>
            <w:tcW w:w="2358" w:type="dxa"/>
            <w:tcBorders>
              <w:top w:val="single" w:sz="4" w:space="0" w:color="auto"/>
            </w:tcBorders>
          </w:tcPr>
          <w:p w:rsidR="00923A98" w:rsidRPr="00453C60" w:rsidRDefault="00923A98" w:rsidP="00453C60">
            <w:pPr>
              <w:spacing w:before="40" w:after="40"/>
              <w:rPr>
                <w:b/>
                <w:sz w:val="22"/>
                <w:szCs w:val="22"/>
              </w:rPr>
            </w:pPr>
            <w:r w:rsidRPr="00453C60">
              <w:rPr>
                <w:b/>
                <w:sz w:val="22"/>
                <w:szCs w:val="22"/>
              </w:rPr>
              <w:t>Daily Benefit</w:t>
            </w: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$50/day (omitted)</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$100/day</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bottom w:val="nil"/>
            </w:tcBorders>
          </w:tcPr>
          <w:p w:rsidR="00923A98" w:rsidRPr="00453C60" w:rsidRDefault="00923A98" w:rsidP="00453C60">
            <w:pPr>
              <w:spacing w:before="40" w:after="40"/>
              <w:rPr>
                <w:sz w:val="22"/>
                <w:szCs w:val="22"/>
              </w:rPr>
            </w:pPr>
            <w:r w:rsidRPr="00453C60">
              <w:rPr>
                <w:sz w:val="22"/>
                <w:szCs w:val="22"/>
              </w:rPr>
              <w:t>$175/day</w:t>
            </w: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1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28" w:type="dxa"/>
            <w:tcBorders>
              <w:bottom w:val="nil"/>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nil"/>
              <w:bottom w:val="single" w:sz="4" w:space="0" w:color="auto"/>
            </w:tcBorders>
          </w:tcPr>
          <w:p w:rsidR="00923A98" w:rsidRPr="00453C60" w:rsidRDefault="00923A98" w:rsidP="00453C60">
            <w:pPr>
              <w:spacing w:before="40" w:after="40"/>
              <w:rPr>
                <w:sz w:val="22"/>
                <w:szCs w:val="22"/>
              </w:rPr>
            </w:pPr>
            <w:r w:rsidRPr="00453C60">
              <w:rPr>
                <w:sz w:val="22"/>
                <w:szCs w:val="22"/>
              </w:rPr>
              <w:t>$300/day</w:t>
            </w: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single" w:sz="4" w:space="0" w:color="auto"/>
            </w:tcBorders>
          </w:tcPr>
          <w:p w:rsidR="00923A98" w:rsidRPr="00453C60" w:rsidRDefault="00923A98" w:rsidP="00453C60">
            <w:pPr>
              <w:spacing w:before="40" w:after="40"/>
              <w:rPr>
                <w:b/>
                <w:sz w:val="22"/>
                <w:szCs w:val="22"/>
              </w:rPr>
            </w:pPr>
            <w:r w:rsidRPr="00453C60">
              <w:rPr>
                <w:b/>
                <w:sz w:val="22"/>
                <w:szCs w:val="22"/>
              </w:rPr>
              <w:t>Benefit Period</w:t>
            </w: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1 year (omitted)</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3 years</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bottom w:val="nil"/>
            </w:tcBorders>
          </w:tcPr>
          <w:p w:rsidR="00923A98" w:rsidRPr="00453C60" w:rsidRDefault="00923A98" w:rsidP="00453C60">
            <w:pPr>
              <w:spacing w:before="40" w:after="40"/>
              <w:rPr>
                <w:sz w:val="22"/>
                <w:szCs w:val="22"/>
              </w:rPr>
            </w:pPr>
            <w:r w:rsidRPr="00453C60">
              <w:rPr>
                <w:sz w:val="22"/>
                <w:szCs w:val="22"/>
              </w:rPr>
              <w:t>5 years</w:t>
            </w: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1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28" w:type="dxa"/>
            <w:tcBorders>
              <w:bottom w:val="nil"/>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nil"/>
              <w:bottom w:val="single" w:sz="4" w:space="0" w:color="auto"/>
            </w:tcBorders>
          </w:tcPr>
          <w:p w:rsidR="00923A98" w:rsidRPr="00453C60" w:rsidRDefault="00923A98" w:rsidP="00453C60">
            <w:pPr>
              <w:spacing w:before="40" w:after="40"/>
              <w:rPr>
                <w:sz w:val="22"/>
                <w:szCs w:val="22"/>
              </w:rPr>
            </w:pPr>
            <w:r w:rsidRPr="00453C60">
              <w:rPr>
                <w:sz w:val="22"/>
                <w:szCs w:val="22"/>
              </w:rPr>
              <w:t>Lifetime</w:t>
            </w: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single" w:sz="4" w:space="0" w:color="auto"/>
            </w:tcBorders>
          </w:tcPr>
          <w:p w:rsidR="00923A98" w:rsidRPr="00453C60" w:rsidRDefault="00923A98" w:rsidP="00453C60">
            <w:pPr>
              <w:spacing w:before="40" w:after="40"/>
              <w:rPr>
                <w:b/>
                <w:sz w:val="22"/>
                <w:szCs w:val="22"/>
              </w:rPr>
            </w:pPr>
            <w:r w:rsidRPr="00453C60">
              <w:rPr>
                <w:b/>
                <w:sz w:val="22"/>
                <w:szCs w:val="22"/>
              </w:rPr>
              <w:t>Deductible Period</w:t>
            </w: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6 months (omitted)</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3 months</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bottom w:val="nil"/>
            </w:tcBorders>
          </w:tcPr>
          <w:p w:rsidR="00923A98" w:rsidRPr="00453C60" w:rsidRDefault="00923A98" w:rsidP="00453C60">
            <w:pPr>
              <w:spacing w:before="40" w:after="40"/>
              <w:rPr>
                <w:sz w:val="22"/>
                <w:szCs w:val="22"/>
              </w:rPr>
            </w:pPr>
            <w:r w:rsidRPr="00453C60">
              <w:rPr>
                <w:sz w:val="22"/>
                <w:szCs w:val="22"/>
              </w:rPr>
              <w:t>1 month</w:t>
            </w: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1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28" w:type="dxa"/>
            <w:tcBorders>
              <w:bottom w:val="nil"/>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nil"/>
              <w:bottom w:val="single" w:sz="4" w:space="0" w:color="auto"/>
            </w:tcBorders>
          </w:tcPr>
          <w:p w:rsidR="00923A98" w:rsidRPr="00453C60" w:rsidRDefault="00923A98" w:rsidP="00453C60">
            <w:pPr>
              <w:spacing w:before="40" w:after="40"/>
              <w:rPr>
                <w:sz w:val="22"/>
                <w:szCs w:val="22"/>
              </w:rPr>
            </w:pPr>
            <w:r w:rsidRPr="00453C60">
              <w:rPr>
                <w:sz w:val="22"/>
                <w:szCs w:val="22"/>
              </w:rPr>
              <w:t>None</w:t>
            </w: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single" w:sz="4" w:space="0" w:color="auto"/>
            </w:tcBorders>
          </w:tcPr>
          <w:p w:rsidR="00923A98" w:rsidRPr="00453C60" w:rsidRDefault="00923A98" w:rsidP="00453C60">
            <w:pPr>
              <w:spacing w:before="40" w:after="40"/>
              <w:rPr>
                <w:b/>
                <w:sz w:val="22"/>
                <w:szCs w:val="22"/>
              </w:rPr>
            </w:pPr>
            <w:r w:rsidRPr="00453C60">
              <w:rPr>
                <w:b/>
                <w:sz w:val="22"/>
                <w:szCs w:val="22"/>
              </w:rPr>
              <w:t>Health Requirements</w:t>
            </w: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bottom w:val="nil"/>
            </w:tcBorders>
          </w:tcPr>
          <w:p w:rsidR="00923A98" w:rsidRPr="00453C60" w:rsidRDefault="00923A98" w:rsidP="00453C60">
            <w:pPr>
              <w:spacing w:before="40" w:after="40"/>
              <w:rPr>
                <w:sz w:val="22"/>
                <w:szCs w:val="22"/>
              </w:rPr>
            </w:pPr>
            <w:r w:rsidRPr="00453C60">
              <w:rPr>
                <w:sz w:val="22"/>
                <w:szCs w:val="22"/>
              </w:rPr>
              <w:t>Healthy, not disabled (omitted)</w:t>
            </w: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1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28" w:type="dxa"/>
            <w:tcBorders>
              <w:bottom w:val="nil"/>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nil"/>
              <w:bottom w:val="single" w:sz="4" w:space="0" w:color="auto"/>
            </w:tcBorders>
          </w:tcPr>
          <w:p w:rsidR="00923A98" w:rsidRPr="00453C60" w:rsidRDefault="00923A98" w:rsidP="00453C60">
            <w:pPr>
              <w:spacing w:before="40" w:after="40"/>
              <w:rPr>
                <w:sz w:val="22"/>
                <w:szCs w:val="22"/>
              </w:rPr>
            </w:pPr>
            <w:r w:rsidRPr="00453C60">
              <w:rPr>
                <w:sz w:val="22"/>
                <w:szCs w:val="22"/>
              </w:rPr>
              <w:t>None</w:t>
            </w: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single" w:sz="4" w:space="0" w:color="auto"/>
            </w:tcBorders>
          </w:tcPr>
          <w:p w:rsidR="00923A98" w:rsidRPr="00453C60" w:rsidRDefault="00923A98" w:rsidP="00453C60">
            <w:pPr>
              <w:spacing w:before="40" w:after="40"/>
              <w:rPr>
                <w:b/>
                <w:sz w:val="22"/>
                <w:szCs w:val="22"/>
              </w:rPr>
            </w:pPr>
            <w:r w:rsidRPr="00453C60">
              <w:rPr>
                <w:b/>
                <w:sz w:val="22"/>
                <w:szCs w:val="22"/>
              </w:rPr>
              <w:t>Type of Insurer</w:t>
            </w: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bottom w:val="nil"/>
            </w:tcBorders>
          </w:tcPr>
          <w:p w:rsidR="00923A98" w:rsidRPr="00453C60" w:rsidRDefault="00923A98" w:rsidP="00453C60">
            <w:pPr>
              <w:spacing w:before="40" w:after="40"/>
              <w:rPr>
                <w:sz w:val="22"/>
                <w:szCs w:val="22"/>
              </w:rPr>
            </w:pPr>
            <w:r w:rsidRPr="00453C60">
              <w:rPr>
                <w:sz w:val="22"/>
                <w:szCs w:val="22"/>
              </w:rPr>
              <w:t>Federal government (omitted)</w:t>
            </w: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1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28" w:type="dxa"/>
            <w:tcBorders>
              <w:bottom w:val="nil"/>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nil"/>
              <w:bottom w:val="single" w:sz="4" w:space="0" w:color="auto"/>
            </w:tcBorders>
          </w:tcPr>
          <w:p w:rsidR="00923A98" w:rsidRPr="00453C60" w:rsidRDefault="00923A98" w:rsidP="00453C60">
            <w:pPr>
              <w:spacing w:before="40" w:after="40"/>
              <w:rPr>
                <w:sz w:val="22"/>
                <w:szCs w:val="22"/>
              </w:rPr>
            </w:pPr>
            <w:r w:rsidRPr="00453C60">
              <w:rPr>
                <w:sz w:val="22"/>
                <w:szCs w:val="22"/>
              </w:rPr>
              <w:t>Private insurer</w:t>
            </w: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single" w:sz="4" w:space="0" w:color="auto"/>
            </w:tcBorders>
          </w:tcPr>
          <w:p w:rsidR="00923A98" w:rsidRPr="00453C60" w:rsidRDefault="00923A98" w:rsidP="00453C60">
            <w:pPr>
              <w:spacing w:before="40" w:after="40"/>
              <w:rPr>
                <w:b/>
                <w:sz w:val="22"/>
                <w:szCs w:val="22"/>
              </w:rPr>
            </w:pPr>
            <w:r w:rsidRPr="00453C60">
              <w:rPr>
                <w:b/>
                <w:sz w:val="22"/>
                <w:szCs w:val="22"/>
              </w:rPr>
              <w:t>Premium</w:t>
            </w: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$400 (omitted)</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$225</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bottom w:val="nil"/>
            </w:tcBorders>
          </w:tcPr>
          <w:p w:rsidR="00923A98" w:rsidRPr="00453C60" w:rsidRDefault="00923A98" w:rsidP="00453C60">
            <w:pPr>
              <w:spacing w:before="40" w:after="40"/>
              <w:rPr>
                <w:sz w:val="22"/>
                <w:szCs w:val="22"/>
              </w:rPr>
            </w:pPr>
            <w:r w:rsidRPr="00453C60">
              <w:rPr>
                <w:sz w:val="22"/>
                <w:szCs w:val="22"/>
              </w:rPr>
              <w:t>$100</w:t>
            </w: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1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890" w:type="dxa"/>
            <w:tcBorders>
              <w:bottom w:val="nil"/>
            </w:tcBorders>
          </w:tcPr>
          <w:p w:rsidR="00923A98" w:rsidRPr="00453C60" w:rsidRDefault="00923A98" w:rsidP="00453C60">
            <w:pPr>
              <w:autoSpaceDE w:val="0"/>
              <w:autoSpaceDN w:val="0"/>
              <w:adjustRightInd w:val="0"/>
              <w:spacing w:before="40" w:after="40"/>
              <w:rPr>
                <w:sz w:val="22"/>
                <w:szCs w:val="22"/>
              </w:rPr>
            </w:pPr>
          </w:p>
        </w:tc>
        <w:tc>
          <w:tcPr>
            <w:tcW w:w="1728" w:type="dxa"/>
            <w:tcBorders>
              <w:bottom w:val="nil"/>
            </w:tcBorders>
          </w:tcPr>
          <w:p w:rsidR="00923A98" w:rsidRPr="00453C60" w:rsidRDefault="00923A98" w:rsidP="00453C60">
            <w:pPr>
              <w:autoSpaceDE w:val="0"/>
              <w:autoSpaceDN w:val="0"/>
              <w:adjustRightInd w:val="0"/>
              <w:spacing w:before="40" w:after="40"/>
              <w:rPr>
                <w:sz w:val="22"/>
                <w:szCs w:val="22"/>
              </w:rPr>
            </w:pPr>
          </w:p>
        </w:tc>
      </w:tr>
      <w:tr w:rsidR="00923A98" w:rsidRPr="00453C60" w:rsidTr="00AF659A">
        <w:tc>
          <w:tcPr>
            <w:tcW w:w="2358" w:type="dxa"/>
            <w:tcBorders>
              <w:top w:val="nil"/>
              <w:bottom w:val="single" w:sz="4" w:space="0" w:color="auto"/>
            </w:tcBorders>
          </w:tcPr>
          <w:p w:rsidR="00923A98" w:rsidRPr="00453C60" w:rsidRDefault="00923A98" w:rsidP="00453C60">
            <w:pPr>
              <w:spacing w:before="40" w:after="40"/>
              <w:rPr>
                <w:sz w:val="22"/>
                <w:szCs w:val="22"/>
              </w:rPr>
            </w:pPr>
            <w:r w:rsidRPr="00453C60">
              <w:rPr>
                <w:sz w:val="22"/>
                <w:szCs w:val="22"/>
              </w:rPr>
              <w:t>$30</w:t>
            </w: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nil"/>
              <w:bottom w:val="single" w:sz="4" w:space="0" w:color="auto"/>
            </w:tcBorders>
          </w:tcPr>
          <w:p w:rsidR="00923A98" w:rsidRPr="00453C60" w:rsidRDefault="00923A98" w:rsidP="00453C60">
            <w:pPr>
              <w:autoSpaceDE w:val="0"/>
              <w:autoSpaceDN w:val="0"/>
              <w:adjustRightInd w:val="0"/>
              <w:spacing w:before="40" w:after="40"/>
              <w:rPr>
                <w:sz w:val="22"/>
                <w:szCs w:val="22"/>
              </w:rPr>
            </w:pPr>
          </w:p>
        </w:tc>
      </w:tr>
    </w:tbl>
    <w:p w:rsidR="00AF659A" w:rsidRDefault="00AF659A" w:rsidP="00AF659A">
      <w:pPr>
        <w:pStyle w:val="exhibitsource"/>
        <w:jc w:val="right"/>
      </w:pPr>
      <w:r>
        <w:t>(continued)</w:t>
      </w:r>
    </w:p>
    <w:p w:rsidR="00AF659A" w:rsidRDefault="00AF659A" w:rsidP="00AF659A">
      <w:pPr>
        <w:pStyle w:val="TableTitle"/>
      </w:pPr>
      <w:r>
        <w:br w:type="page"/>
      </w:r>
    </w:p>
    <w:p w:rsidR="00AF659A" w:rsidRPr="005A3BB8" w:rsidRDefault="00AF659A" w:rsidP="00AF659A">
      <w:pPr>
        <w:pStyle w:val="TableTitlecont"/>
      </w:pPr>
      <w:r w:rsidRPr="005A3BB8">
        <w:lastRenderedPageBreak/>
        <w:t>Table A.16-3. Interacted choice model for analysis of individual effects and preferences for insurance features</w:t>
      </w:r>
      <w:r>
        <w:t xml:space="preserve"> (continued)</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890"/>
        <w:gridCol w:w="1710"/>
        <w:gridCol w:w="1890"/>
        <w:gridCol w:w="1728"/>
      </w:tblGrid>
      <w:tr w:rsidR="00AF659A" w:rsidRPr="00453C60" w:rsidTr="00AF659A">
        <w:tc>
          <w:tcPr>
            <w:tcW w:w="2358" w:type="dxa"/>
            <w:tcBorders>
              <w:top w:val="single" w:sz="12" w:space="0" w:color="auto"/>
              <w:bottom w:val="single" w:sz="4" w:space="0" w:color="auto"/>
            </w:tcBorders>
            <w:vAlign w:val="bottom"/>
          </w:tcPr>
          <w:p w:rsidR="00AF659A" w:rsidRPr="00453C60" w:rsidRDefault="00AF659A" w:rsidP="00AF659A">
            <w:pPr>
              <w:spacing w:before="40" w:after="40"/>
              <w:jc w:val="center"/>
              <w:rPr>
                <w:b/>
                <w:sz w:val="22"/>
                <w:szCs w:val="22"/>
              </w:rPr>
            </w:pPr>
            <w:r w:rsidRPr="00453C60">
              <w:rPr>
                <w:b/>
                <w:sz w:val="22"/>
                <w:szCs w:val="22"/>
              </w:rPr>
              <w:t>Attribute/Level</w:t>
            </w:r>
          </w:p>
        </w:tc>
        <w:tc>
          <w:tcPr>
            <w:tcW w:w="1890" w:type="dxa"/>
            <w:tcBorders>
              <w:top w:val="single" w:sz="12" w:space="0" w:color="auto"/>
              <w:bottom w:val="single" w:sz="4" w:space="0" w:color="auto"/>
            </w:tcBorders>
            <w:vAlign w:val="bottom"/>
          </w:tcPr>
          <w:p w:rsidR="00AF659A" w:rsidRPr="00453C60" w:rsidRDefault="00AF659A" w:rsidP="00AF659A">
            <w:pPr>
              <w:spacing w:before="40" w:after="40"/>
              <w:jc w:val="center"/>
              <w:rPr>
                <w:b/>
                <w:sz w:val="22"/>
                <w:szCs w:val="22"/>
              </w:rPr>
            </w:pPr>
            <w:r w:rsidRPr="00453C60">
              <w:rPr>
                <w:b/>
                <w:sz w:val="22"/>
                <w:szCs w:val="22"/>
              </w:rPr>
              <w:t>Conditional Logit Regression Coefficients</w:t>
            </w:r>
          </w:p>
        </w:tc>
        <w:tc>
          <w:tcPr>
            <w:tcW w:w="1710" w:type="dxa"/>
            <w:tcBorders>
              <w:top w:val="single" w:sz="12" w:space="0" w:color="auto"/>
              <w:bottom w:val="single" w:sz="4" w:space="0" w:color="auto"/>
            </w:tcBorders>
            <w:vAlign w:val="bottom"/>
          </w:tcPr>
          <w:p w:rsidR="00AF659A" w:rsidRPr="00453C60" w:rsidRDefault="00AF659A" w:rsidP="00AF659A">
            <w:pPr>
              <w:spacing w:before="40" w:after="40"/>
              <w:jc w:val="center"/>
              <w:rPr>
                <w:b/>
                <w:sz w:val="22"/>
                <w:szCs w:val="22"/>
              </w:rPr>
            </w:pPr>
            <w:r w:rsidRPr="00453C60">
              <w:rPr>
                <w:b/>
                <w:sz w:val="22"/>
                <w:szCs w:val="22"/>
              </w:rPr>
              <w:t>95% Confidence Interval</w:t>
            </w:r>
          </w:p>
        </w:tc>
        <w:tc>
          <w:tcPr>
            <w:tcW w:w="1890" w:type="dxa"/>
            <w:tcBorders>
              <w:top w:val="single" w:sz="12" w:space="0" w:color="auto"/>
              <w:bottom w:val="single" w:sz="4" w:space="0" w:color="auto"/>
            </w:tcBorders>
            <w:vAlign w:val="bottom"/>
          </w:tcPr>
          <w:p w:rsidR="00AF659A" w:rsidRPr="00453C60" w:rsidRDefault="00AF659A" w:rsidP="00AF659A">
            <w:pPr>
              <w:spacing w:before="40" w:after="40"/>
              <w:jc w:val="center"/>
              <w:rPr>
                <w:b/>
                <w:sz w:val="22"/>
                <w:szCs w:val="22"/>
              </w:rPr>
            </w:pPr>
            <w:r w:rsidRPr="00453C60">
              <w:rPr>
                <w:b/>
                <w:sz w:val="22"/>
                <w:szCs w:val="22"/>
              </w:rPr>
              <w:t>Mixed Logit Regression Coefficients</w:t>
            </w:r>
          </w:p>
        </w:tc>
        <w:tc>
          <w:tcPr>
            <w:tcW w:w="1728" w:type="dxa"/>
            <w:tcBorders>
              <w:top w:val="single" w:sz="12" w:space="0" w:color="auto"/>
              <w:bottom w:val="single" w:sz="4" w:space="0" w:color="auto"/>
            </w:tcBorders>
            <w:vAlign w:val="bottom"/>
          </w:tcPr>
          <w:p w:rsidR="00AF659A" w:rsidRPr="00453C60" w:rsidRDefault="00AF659A" w:rsidP="00AF659A">
            <w:pPr>
              <w:spacing w:before="40" w:after="40"/>
              <w:jc w:val="center"/>
              <w:rPr>
                <w:b/>
                <w:sz w:val="22"/>
                <w:szCs w:val="22"/>
              </w:rPr>
            </w:pPr>
            <w:r w:rsidRPr="00453C60">
              <w:rPr>
                <w:b/>
                <w:sz w:val="22"/>
                <w:szCs w:val="22"/>
              </w:rPr>
              <w:t>95% Confidence Interval</w:t>
            </w:r>
          </w:p>
        </w:tc>
      </w:tr>
      <w:tr w:rsidR="00923A98" w:rsidRPr="00453C60" w:rsidTr="00AF659A">
        <w:tc>
          <w:tcPr>
            <w:tcW w:w="2358" w:type="dxa"/>
            <w:tcBorders>
              <w:top w:val="single" w:sz="4" w:space="0" w:color="auto"/>
            </w:tcBorders>
          </w:tcPr>
          <w:p w:rsidR="00923A98" w:rsidRPr="00453C60" w:rsidRDefault="00923A98" w:rsidP="00453C60">
            <w:pPr>
              <w:spacing w:before="40" w:after="40"/>
              <w:rPr>
                <w:b/>
                <w:sz w:val="22"/>
                <w:szCs w:val="22"/>
              </w:rPr>
            </w:pPr>
            <w:r w:rsidRPr="00453C60">
              <w:rPr>
                <w:b/>
                <w:sz w:val="22"/>
                <w:szCs w:val="22"/>
              </w:rPr>
              <w:t>Opt-out (no insurance)</w:t>
            </w: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1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890"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c>
          <w:tcPr>
            <w:tcW w:w="1728" w:type="dxa"/>
            <w:tcBorders>
              <w:top w:val="single" w:sz="4" w:space="0" w:color="auto"/>
            </w:tcBorders>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Interactions:</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Optout*age</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Optout*male</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Optout*assets</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Optout*income</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Optout*children</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Optout*martial status</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Optout*health status</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Optout*risk aversion</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Optout*geographic indicators</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r w:rsidR="00923A98" w:rsidRPr="00453C60" w:rsidTr="00453C60">
        <w:tc>
          <w:tcPr>
            <w:tcW w:w="2358" w:type="dxa"/>
          </w:tcPr>
          <w:p w:rsidR="00923A98" w:rsidRPr="00453C60" w:rsidRDefault="00923A98" w:rsidP="00453C60">
            <w:pPr>
              <w:spacing w:before="40" w:after="40"/>
              <w:rPr>
                <w:sz w:val="22"/>
                <w:szCs w:val="22"/>
              </w:rPr>
            </w:pPr>
            <w:r w:rsidRPr="00453C60">
              <w:rPr>
                <w:sz w:val="22"/>
                <w:szCs w:val="22"/>
              </w:rPr>
              <w:t>Optout*urban-rural</w:t>
            </w:r>
          </w:p>
        </w:tc>
        <w:tc>
          <w:tcPr>
            <w:tcW w:w="1890" w:type="dxa"/>
          </w:tcPr>
          <w:p w:rsidR="00923A98" w:rsidRPr="00453C60" w:rsidRDefault="00923A98" w:rsidP="00453C60">
            <w:pPr>
              <w:autoSpaceDE w:val="0"/>
              <w:autoSpaceDN w:val="0"/>
              <w:adjustRightInd w:val="0"/>
              <w:spacing w:before="40" w:after="40"/>
              <w:rPr>
                <w:sz w:val="22"/>
                <w:szCs w:val="22"/>
              </w:rPr>
            </w:pPr>
          </w:p>
        </w:tc>
        <w:tc>
          <w:tcPr>
            <w:tcW w:w="1710" w:type="dxa"/>
          </w:tcPr>
          <w:p w:rsidR="00923A98" w:rsidRPr="00453C60" w:rsidRDefault="00923A98" w:rsidP="00453C60">
            <w:pPr>
              <w:autoSpaceDE w:val="0"/>
              <w:autoSpaceDN w:val="0"/>
              <w:adjustRightInd w:val="0"/>
              <w:spacing w:before="40" w:after="40"/>
              <w:rPr>
                <w:sz w:val="22"/>
                <w:szCs w:val="22"/>
              </w:rPr>
            </w:pPr>
          </w:p>
        </w:tc>
        <w:tc>
          <w:tcPr>
            <w:tcW w:w="1890" w:type="dxa"/>
          </w:tcPr>
          <w:p w:rsidR="00923A98" w:rsidRPr="00453C60" w:rsidRDefault="00923A98" w:rsidP="00453C60">
            <w:pPr>
              <w:autoSpaceDE w:val="0"/>
              <w:autoSpaceDN w:val="0"/>
              <w:adjustRightInd w:val="0"/>
              <w:spacing w:before="40" w:after="40"/>
              <w:rPr>
                <w:sz w:val="22"/>
                <w:szCs w:val="22"/>
              </w:rPr>
            </w:pPr>
          </w:p>
        </w:tc>
        <w:tc>
          <w:tcPr>
            <w:tcW w:w="1728" w:type="dxa"/>
          </w:tcPr>
          <w:p w:rsidR="00923A98" w:rsidRPr="00453C60" w:rsidRDefault="00923A98" w:rsidP="00453C60">
            <w:pPr>
              <w:autoSpaceDE w:val="0"/>
              <w:autoSpaceDN w:val="0"/>
              <w:adjustRightInd w:val="0"/>
              <w:spacing w:before="40" w:after="40"/>
              <w:rPr>
                <w:sz w:val="22"/>
                <w:szCs w:val="22"/>
              </w:rPr>
            </w:pPr>
          </w:p>
        </w:tc>
      </w:tr>
    </w:tbl>
    <w:p w:rsidR="00923A98" w:rsidRDefault="00923A98" w:rsidP="000B493A">
      <w:pPr>
        <w:pStyle w:val="exhibitsource"/>
        <w:ind w:right="-180"/>
      </w:pPr>
      <w:r>
        <w:t>Also reported: log-likelihood, pseudo R</w:t>
      </w:r>
      <w:r w:rsidRPr="00E059A5">
        <w:rPr>
          <w:vertAlign w:val="superscript"/>
        </w:rPr>
        <w:t>2</w:t>
      </w:r>
      <w:r>
        <w:t xml:space="preserve">, chi-square statistic, significance levels (* </w:t>
      </w:r>
      <w:r w:rsidRPr="00AD4E7D">
        <w:rPr>
          <w:i/>
        </w:rPr>
        <w:t>p</w:t>
      </w:r>
      <w:r w:rsidR="00146C13">
        <w:t xml:space="preserve"> </w:t>
      </w:r>
      <w:r>
        <w:t>&lt;</w:t>
      </w:r>
      <w:r w:rsidR="00146C13">
        <w:t xml:space="preserve"> </w:t>
      </w:r>
      <w:r>
        <w:t xml:space="preserve">.05, ** </w:t>
      </w:r>
      <w:r w:rsidRPr="00AD4E7D">
        <w:rPr>
          <w:i/>
        </w:rPr>
        <w:t>p</w:t>
      </w:r>
      <w:r w:rsidR="00146C13">
        <w:t xml:space="preserve"> </w:t>
      </w:r>
      <w:r>
        <w:t>&lt;</w:t>
      </w:r>
      <w:r w:rsidR="00146C13">
        <w:t xml:space="preserve"> </w:t>
      </w:r>
      <w:r>
        <w:t xml:space="preserve">.01, *** </w:t>
      </w:r>
      <w:r w:rsidRPr="00AD4E7D">
        <w:rPr>
          <w:i/>
        </w:rPr>
        <w:t>p</w:t>
      </w:r>
      <w:r w:rsidR="00146C13">
        <w:t xml:space="preserve"> </w:t>
      </w:r>
      <w:r>
        <w:t>&lt;</w:t>
      </w:r>
      <w:r w:rsidR="00146C13">
        <w:t xml:space="preserve"> </w:t>
      </w:r>
      <w:r>
        <w:t>.001).</w:t>
      </w:r>
    </w:p>
    <w:p w:rsidR="00923A98" w:rsidRDefault="00923A98" w:rsidP="00923A98">
      <w:pPr>
        <w:rPr>
          <w:rFonts w:asciiTheme="majorBidi" w:hAnsiTheme="majorBidi" w:cstheme="majorBidi"/>
        </w:rPr>
      </w:pPr>
      <w:r>
        <w:rPr>
          <w:rFonts w:asciiTheme="majorBidi" w:hAnsiTheme="majorBidi" w:cstheme="majorBidi"/>
        </w:rPr>
        <w:br w:type="page"/>
      </w:r>
    </w:p>
    <w:p w:rsidR="00923A98" w:rsidRPr="00784B3D" w:rsidRDefault="00353F8F" w:rsidP="00045FA6">
      <w:pPr>
        <w:pStyle w:val="TableTitle"/>
      </w:pPr>
      <w:bookmarkStart w:id="40" w:name="_Toc367258499"/>
      <w:r>
        <w:lastRenderedPageBreak/>
        <w:t xml:space="preserve">Table A.16-4. </w:t>
      </w:r>
      <w:r w:rsidR="00923A98" w:rsidRPr="00784B3D">
        <w:t>Estimated choice shares for alternative l</w:t>
      </w:r>
      <w:r w:rsidR="00923A98">
        <w:t>ong-term care insurance options</w:t>
      </w:r>
      <w:bookmarkEnd w:id="40"/>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923A98" w:rsidRPr="00AF659A" w:rsidTr="00AF659A">
        <w:trPr>
          <w:trHeight w:val="144"/>
        </w:trPr>
        <w:tc>
          <w:tcPr>
            <w:tcW w:w="3192" w:type="dxa"/>
            <w:vAlign w:val="bottom"/>
          </w:tcPr>
          <w:p w:rsidR="00923A98" w:rsidRPr="00AF659A" w:rsidRDefault="00923A98" w:rsidP="00AF659A">
            <w:pPr>
              <w:autoSpaceDE w:val="0"/>
              <w:autoSpaceDN w:val="0"/>
              <w:adjustRightInd w:val="0"/>
              <w:spacing w:before="40" w:after="40"/>
              <w:jc w:val="center"/>
              <w:rPr>
                <w:rFonts w:asciiTheme="majorBidi" w:hAnsiTheme="majorBidi" w:cstheme="majorBidi"/>
                <w:b/>
                <w:sz w:val="22"/>
                <w:szCs w:val="22"/>
              </w:rPr>
            </w:pPr>
            <w:r w:rsidRPr="00AF659A">
              <w:rPr>
                <w:rFonts w:asciiTheme="majorBidi" w:hAnsiTheme="majorBidi" w:cstheme="majorBidi"/>
                <w:b/>
                <w:sz w:val="22"/>
                <w:szCs w:val="22"/>
              </w:rPr>
              <w:t>Scenario</w:t>
            </w:r>
          </w:p>
        </w:tc>
        <w:tc>
          <w:tcPr>
            <w:tcW w:w="3192" w:type="dxa"/>
            <w:vAlign w:val="bottom"/>
          </w:tcPr>
          <w:p w:rsidR="00923A98" w:rsidRPr="00AF659A" w:rsidRDefault="00923A98" w:rsidP="00AF659A">
            <w:pPr>
              <w:autoSpaceDE w:val="0"/>
              <w:autoSpaceDN w:val="0"/>
              <w:adjustRightInd w:val="0"/>
              <w:spacing w:before="40" w:after="40"/>
              <w:jc w:val="center"/>
              <w:rPr>
                <w:rFonts w:asciiTheme="majorBidi" w:hAnsiTheme="majorBidi" w:cstheme="majorBidi"/>
                <w:b/>
                <w:sz w:val="22"/>
                <w:szCs w:val="22"/>
              </w:rPr>
            </w:pPr>
            <w:r w:rsidRPr="00AF659A">
              <w:rPr>
                <w:rFonts w:asciiTheme="majorBidi" w:hAnsiTheme="majorBidi" w:cstheme="majorBidi"/>
                <w:b/>
                <w:sz w:val="22"/>
                <w:szCs w:val="22"/>
              </w:rPr>
              <w:t>Predicted Uptake Share (%) from Mixed Logit Model</w:t>
            </w:r>
          </w:p>
        </w:tc>
        <w:tc>
          <w:tcPr>
            <w:tcW w:w="3192" w:type="dxa"/>
            <w:vAlign w:val="bottom"/>
          </w:tcPr>
          <w:p w:rsidR="00923A98" w:rsidRPr="00AF659A" w:rsidRDefault="00923A98" w:rsidP="00AF659A">
            <w:pPr>
              <w:autoSpaceDE w:val="0"/>
              <w:autoSpaceDN w:val="0"/>
              <w:adjustRightInd w:val="0"/>
              <w:spacing w:before="40" w:after="40"/>
              <w:jc w:val="center"/>
              <w:rPr>
                <w:rFonts w:asciiTheme="majorBidi" w:hAnsiTheme="majorBidi" w:cstheme="majorBidi"/>
                <w:b/>
                <w:sz w:val="22"/>
                <w:szCs w:val="22"/>
              </w:rPr>
            </w:pPr>
            <w:r w:rsidRPr="00AF659A">
              <w:rPr>
                <w:rFonts w:asciiTheme="majorBidi" w:hAnsiTheme="majorBidi" w:cstheme="majorBidi"/>
                <w:b/>
                <w:sz w:val="22"/>
                <w:szCs w:val="22"/>
              </w:rPr>
              <w:t>95% Confidence Interval</w:t>
            </w:r>
          </w:p>
        </w:tc>
      </w:tr>
      <w:tr w:rsidR="00923A98" w:rsidRPr="00AF659A" w:rsidTr="00AF659A">
        <w:trPr>
          <w:trHeight w:val="144"/>
        </w:trPr>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Plan 1 vs. 2</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1 = ...</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2 = …</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rPr>
          <w:trHeight w:val="144"/>
        </w:trPr>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Plan 1 vs. 2 vs. no plan</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1 = …</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2 = …</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No plan</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rPr>
          <w:trHeight w:val="144"/>
        </w:trPr>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Plan 1 vs. 2 vs. 3</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1 = …</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2 = …</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3 = …</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rPr>
          <w:trHeight w:val="144"/>
        </w:trPr>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Plan 1 vs. 2 vs. 3 vs. no plan</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1 = …</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2 = …</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3 = …</w:t>
            </w:r>
          </w:p>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No plan</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bl>
    <w:p w:rsidR="00923A98" w:rsidRDefault="00923A98" w:rsidP="00AF659A">
      <w:pPr>
        <w:pStyle w:val="exhibitsource"/>
      </w:pPr>
      <w:r>
        <w:t>Note: Plans are defined based on a specific set of levels for each attribute in the DCE.</w:t>
      </w:r>
      <w:r>
        <w:br w:type="page"/>
      </w:r>
    </w:p>
    <w:p w:rsidR="00923A98" w:rsidRPr="00B4661C" w:rsidRDefault="00923A98" w:rsidP="00045FA6">
      <w:pPr>
        <w:pStyle w:val="TableTitle"/>
      </w:pPr>
      <w:bookmarkStart w:id="41" w:name="_Toc367258500"/>
      <w:r w:rsidRPr="00B4661C">
        <w:lastRenderedPageBreak/>
        <w:t>Table A.16-5.</w:t>
      </w:r>
      <w:r w:rsidR="00353F8F">
        <w:t xml:space="preserve"> </w:t>
      </w:r>
      <w:r w:rsidRPr="00B4661C">
        <w:t>Relative value estimates for various lo</w:t>
      </w:r>
      <w:r>
        <w:t>ng-term care insurance features and plans</w:t>
      </w:r>
      <w:bookmarkEnd w:id="41"/>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23A98" w:rsidRPr="00AF659A" w:rsidTr="00AF659A">
        <w:tc>
          <w:tcPr>
            <w:tcW w:w="3192" w:type="dxa"/>
            <w:tcBorders>
              <w:top w:val="single" w:sz="12" w:space="0" w:color="auto"/>
              <w:bottom w:val="single" w:sz="4" w:space="0" w:color="auto"/>
            </w:tcBorders>
            <w:vAlign w:val="bottom"/>
          </w:tcPr>
          <w:p w:rsidR="00923A98" w:rsidRPr="00AF659A" w:rsidRDefault="00923A98" w:rsidP="00AF659A">
            <w:pPr>
              <w:autoSpaceDE w:val="0"/>
              <w:autoSpaceDN w:val="0"/>
              <w:adjustRightInd w:val="0"/>
              <w:spacing w:before="40" w:after="40"/>
              <w:jc w:val="center"/>
              <w:rPr>
                <w:rFonts w:asciiTheme="majorBidi" w:hAnsiTheme="majorBidi" w:cstheme="majorBidi"/>
                <w:b/>
                <w:sz w:val="22"/>
                <w:szCs w:val="22"/>
              </w:rPr>
            </w:pPr>
            <w:r w:rsidRPr="00AF659A">
              <w:rPr>
                <w:rFonts w:asciiTheme="majorBidi" w:hAnsiTheme="majorBidi" w:cstheme="majorBidi"/>
                <w:b/>
                <w:sz w:val="22"/>
                <w:szCs w:val="22"/>
              </w:rPr>
              <w:t>Feature</w:t>
            </w:r>
          </w:p>
        </w:tc>
        <w:tc>
          <w:tcPr>
            <w:tcW w:w="3192" w:type="dxa"/>
            <w:tcBorders>
              <w:top w:val="single" w:sz="12" w:space="0" w:color="auto"/>
              <w:bottom w:val="single" w:sz="4" w:space="0" w:color="auto"/>
            </w:tcBorders>
            <w:vAlign w:val="bottom"/>
          </w:tcPr>
          <w:p w:rsidR="00923A98" w:rsidRPr="00AF659A" w:rsidRDefault="00923A98" w:rsidP="00AF659A">
            <w:pPr>
              <w:autoSpaceDE w:val="0"/>
              <w:autoSpaceDN w:val="0"/>
              <w:adjustRightInd w:val="0"/>
              <w:spacing w:before="40" w:after="40"/>
              <w:jc w:val="center"/>
              <w:rPr>
                <w:rFonts w:asciiTheme="majorBidi" w:hAnsiTheme="majorBidi" w:cstheme="majorBidi"/>
                <w:b/>
                <w:sz w:val="22"/>
                <w:szCs w:val="22"/>
              </w:rPr>
            </w:pPr>
            <w:r w:rsidRPr="00AF659A">
              <w:rPr>
                <w:rFonts w:asciiTheme="majorBidi" w:hAnsiTheme="majorBidi" w:cstheme="majorBidi"/>
                <w:b/>
                <w:sz w:val="22"/>
                <w:szCs w:val="22"/>
              </w:rPr>
              <w:t>Relative Value Estimate</w:t>
            </w:r>
            <w:r w:rsidR="00F555D7">
              <w:rPr>
                <w:rFonts w:asciiTheme="majorBidi" w:hAnsiTheme="majorBidi" w:cstheme="majorBidi"/>
                <w:b/>
                <w:sz w:val="22"/>
                <w:szCs w:val="22"/>
              </w:rPr>
              <w:t xml:space="preserve"> </w:t>
            </w:r>
            <w:r w:rsidRPr="00AF659A">
              <w:rPr>
                <w:rFonts w:asciiTheme="majorBidi" w:hAnsiTheme="majorBidi" w:cstheme="majorBidi"/>
                <w:b/>
                <w:sz w:val="22"/>
                <w:szCs w:val="22"/>
              </w:rPr>
              <w:t>from Mixed Logit Model</w:t>
            </w:r>
          </w:p>
        </w:tc>
        <w:tc>
          <w:tcPr>
            <w:tcW w:w="3192" w:type="dxa"/>
            <w:tcBorders>
              <w:top w:val="single" w:sz="12" w:space="0" w:color="auto"/>
              <w:bottom w:val="single" w:sz="4" w:space="0" w:color="auto"/>
            </w:tcBorders>
            <w:vAlign w:val="bottom"/>
          </w:tcPr>
          <w:p w:rsidR="00923A98" w:rsidRPr="00AF659A" w:rsidRDefault="00923A98" w:rsidP="00AF659A">
            <w:pPr>
              <w:autoSpaceDE w:val="0"/>
              <w:autoSpaceDN w:val="0"/>
              <w:adjustRightInd w:val="0"/>
              <w:spacing w:before="40" w:after="40"/>
              <w:jc w:val="center"/>
              <w:rPr>
                <w:rFonts w:asciiTheme="majorBidi" w:hAnsiTheme="majorBidi" w:cstheme="majorBidi"/>
                <w:b/>
                <w:sz w:val="22"/>
                <w:szCs w:val="22"/>
              </w:rPr>
            </w:pPr>
            <w:r w:rsidRPr="00AF659A">
              <w:rPr>
                <w:rFonts w:asciiTheme="majorBidi" w:hAnsiTheme="majorBidi" w:cstheme="majorBidi"/>
                <w:b/>
                <w:sz w:val="22"/>
                <w:szCs w:val="22"/>
              </w:rPr>
              <w:t>95% Confidence Interval</w:t>
            </w:r>
          </w:p>
        </w:tc>
      </w:tr>
      <w:tr w:rsidR="00923A98" w:rsidRPr="00AF659A" w:rsidTr="00AF659A">
        <w:tc>
          <w:tcPr>
            <w:tcW w:w="3192" w:type="dxa"/>
            <w:tcBorders>
              <w:top w:val="single" w:sz="4" w:space="0" w:color="auto"/>
            </w:tcBorders>
          </w:tcPr>
          <w:p w:rsidR="00923A98" w:rsidRPr="00AF659A" w:rsidRDefault="00923A98" w:rsidP="00AF659A">
            <w:pPr>
              <w:spacing w:before="40" w:after="40"/>
              <w:rPr>
                <w:b/>
                <w:sz w:val="22"/>
                <w:szCs w:val="22"/>
              </w:rPr>
            </w:pPr>
            <w:r w:rsidRPr="00AF659A">
              <w:rPr>
                <w:b/>
                <w:sz w:val="22"/>
                <w:szCs w:val="22"/>
              </w:rPr>
              <w:t>Daily Benefit</w:t>
            </w: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Pr>
          <w:p w:rsidR="00923A98" w:rsidRPr="00AF659A" w:rsidRDefault="00923A98" w:rsidP="00AF659A">
            <w:pPr>
              <w:spacing w:before="40" w:after="40"/>
              <w:rPr>
                <w:sz w:val="22"/>
                <w:szCs w:val="22"/>
              </w:rPr>
            </w:pPr>
            <w:r w:rsidRPr="00AF659A">
              <w:rPr>
                <w:sz w:val="22"/>
                <w:szCs w:val="22"/>
              </w:rPr>
              <w:t>$50/day (omitted)</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Pr>
          <w:p w:rsidR="00923A98" w:rsidRPr="00AF659A" w:rsidRDefault="00923A98" w:rsidP="00AF659A">
            <w:pPr>
              <w:spacing w:before="40" w:after="40"/>
              <w:rPr>
                <w:sz w:val="22"/>
                <w:szCs w:val="22"/>
              </w:rPr>
            </w:pPr>
            <w:r w:rsidRPr="00AF659A">
              <w:rPr>
                <w:sz w:val="22"/>
                <w:szCs w:val="22"/>
              </w:rPr>
              <w:t>$100/day</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bottom w:val="nil"/>
            </w:tcBorders>
          </w:tcPr>
          <w:p w:rsidR="00923A98" w:rsidRPr="00AF659A" w:rsidRDefault="00923A98" w:rsidP="00AF659A">
            <w:pPr>
              <w:spacing w:before="40" w:after="40"/>
              <w:rPr>
                <w:sz w:val="22"/>
                <w:szCs w:val="22"/>
              </w:rPr>
            </w:pPr>
            <w:r w:rsidRPr="00AF659A">
              <w:rPr>
                <w:sz w:val="22"/>
                <w:szCs w:val="22"/>
              </w:rPr>
              <w:t>$175/day</w:t>
            </w: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nil"/>
              <w:bottom w:val="single" w:sz="4" w:space="0" w:color="auto"/>
            </w:tcBorders>
          </w:tcPr>
          <w:p w:rsidR="00923A98" w:rsidRPr="00AF659A" w:rsidRDefault="00923A98" w:rsidP="00AF659A">
            <w:pPr>
              <w:spacing w:before="40" w:after="40"/>
              <w:rPr>
                <w:sz w:val="22"/>
                <w:szCs w:val="22"/>
              </w:rPr>
            </w:pPr>
            <w:r w:rsidRPr="00AF659A">
              <w:rPr>
                <w:sz w:val="22"/>
                <w:szCs w:val="22"/>
              </w:rPr>
              <w:t>$300/day</w:t>
            </w: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single" w:sz="4" w:space="0" w:color="auto"/>
            </w:tcBorders>
          </w:tcPr>
          <w:p w:rsidR="00923A98" w:rsidRPr="00AF659A" w:rsidRDefault="00923A98" w:rsidP="00AF659A">
            <w:pPr>
              <w:spacing w:before="40" w:after="40"/>
              <w:rPr>
                <w:b/>
                <w:sz w:val="22"/>
                <w:szCs w:val="22"/>
              </w:rPr>
            </w:pPr>
            <w:r w:rsidRPr="00AF659A">
              <w:rPr>
                <w:b/>
                <w:sz w:val="22"/>
                <w:szCs w:val="22"/>
              </w:rPr>
              <w:t>Benefit Period</w:t>
            </w: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Pr>
          <w:p w:rsidR="00923A98" w:rsidRPr="00AF659A" w:rsidRDefault="00923A98" w:rsidP="00AF659A">
            <w:pPr>
              <w:spacing w:before="40" w:after="40"/>
              <w:rPr>
                <w:sz w:val="22"/>
                <w:szCs w:val="22"/>
              </w:rPr>
            </w:pPr>
            <w:r w:rsidRPr="00AF659A">
              <w:rPr>
                <w:sz w:val="22"/>
                <w:szCs w:val="22"/>
              </w:rPr>
              <w:t>1 year (omitted)</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Pr>
          <w:p w:rsidR="00923A98" w:rsidRPr="00AF659A" w:rsidRDefault="00923A98" w:rsidP="00AF659A">
            <w:pPr>
              <w:spacing w:before="40" w:after="40"/>
              <w:rPr>
                <w:sz w:val="22"/>
                <w:szCs w:val="22"/>
              </w:rPr>
            </w:pPr>
            <w:r w:rsidRPr="00AF659A">
              <w:rPr>
                <w:sz w:val="22"/>
                <w:szCs w:val="22"/>
              </w:rPr>
              <w:t>3 years</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bottom w:val="nil"/>
            </w:tcBorders>
          </w:tcPr>
          <w:p w:rsidR="00923A98" w:rsidRPr="00AF659A" w:rsidRDefault="00923A98" w:rsidP="00AF659A">
            <w:pPr>
              <w:spacing w:before="40" w:after="40"/>
              <w:rPr>
                <w:sz w:val="22"/>
                <w:szCs w:val="22"/>
              </w:rPr>
            </w:pPr>
            <w:r w:rsidRPr="00AF659A">
              <w:rPr>
                <w:sz w:val="22"/>
                <w:szCs w:val="22"/>
              </w:rPr>
              <w:t>5 years</w:t>
            </w: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nil"/>
              <w:bottom w:val="single" w:sz="4" w:space="0" w:color="auto"/>
            </w:tcBorders>
          </w:tcPr>
          <w:p w:rsidR="00923A98" w:rsidRPr="00AF659A" w:rsidRDefault="00923A98" w:rsidP="00AF659A">
            <w:pPr>
              <w:spacing w:before="40" w:after="40"/>
              <w:rPr>
                <w:sz w:val="22"/>
                <w:szCs w:val="22"/>
              </w:rPr>
            </w:pPr>
            <w:r w:rsidRPr="00AF659A">
              <w:rPr>
                <w:sz w:val="22"/>
                <w:szCs w:val="22"/>
              </w:rPr>
              <w:t>Lifetime</w:t>
            </w: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single" w:sz="4" w:space="0" w:color="auto"/>
            </w:tcBorders>
          </w:tcPr>
          <w:p w:rsidR="00923A98" w:rsidRPr="00AF659A" w:rsidRDefault="00923A98" w:rsidP="00AF659A">
            <w:pPr>
              <w:spacing w:before="40" w:after="40"/>
              <w:rPr>
                <w:b/>
                <w:sz w:val="22"/>
                <w:szCs w:val="22"/>
              </w:rPr>
            </w:pPr>
            <w:r w:rsidRPr="00AF659A">
              <w:rPr>
                <w:b/>
                <w:sz w:val="22"/>
                <w:szCs w:val="22"/>
              </w:rPr>
              <w:t>Deductible Period</w:t>
            </w: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Pr>
          <w:p w:rsidR="00923A98" w:rsidRPr="00AF659A" w:rsidRDefault="00923A98" w:rsidP="00AF659A">
            <w:pPr>
              <w:spacing w:before="40" w:after="40"/>
              <w:rPr>
                <w:sz w:val="22"/>
                <w:szCs w:val="22"/>
              </w:rPr>
            </w:pPr>
            <w:r w:rsidRPr="00AF659A">
              <w:rPr>
                <w:sz w:val="22"/>
                <w:szCs w:val="22"/>
              </w:rPr>
              <w:t>6 months (omitted)</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Pr>
          <w:p w:rsidR="00923A98" w:rsidRPr="00AF659A" w:rsidRDefault="00923A98" w:rsidP="00AF659A">
            <w:pPr>
              <w:spacing w:before="40" w:after="40"/>
              <w:rPr>
                <w:sz w:val="22"/>
                <w:szCs w:val="22"/>
              </w:rPr>
            </w:pPr>
            <w:r w:rsidRPr="00AF659A">
              <w:rPr>
                <w:sz w:val="22"/>
                <w:szCs w:val="22"/>
              </w:rPr>
              <w:t>3 months</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bottom w:val="nil"/>
            </w:tcBorders>
          </w:tcPr>
          <w:p w:rsidR="00923A98" w:rsidRPr="00AF659A" w:rsidRDefault="00923A98" w:rsidP="00AF659A">
            <w:pPr>
              <w:spacing w:before="40" w:after="40"/>
              <w:rPr>
                <w:sz w:val="22"/>
                <w:szCs w:val="22"/>
              </w:rPr>
            </w:pPr>
            <w:r w:rsidRPr="00AF659A">
              <w:rPr>
                <w:sz w:val="22"/>
                <w:szCs w:val="22"/>
              </w:rPr>
              <w:t>1 month</w:t>
            </w: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nil"/>
              <w:bottom w:val="single" w:sz="4" w:space="0" w:color="auto"/>
            </w:tcBorders>
          </w:tcPr>
          <w:p w:rsidR="00923A98" w:rsidRPr="00AF659A" w:rsidRDefault="00923A98" w:rsidP="00AF659A">
            <w:pPr>
              <w:spacing w:before="40" w:after="40"/>
              <w:rPr>
                <w:sz w:val="22"/>
                <w:szCs w:val="22"/>
              </w:rPr>
            </w:pPr>
            <w:r w:rsidRPr="00AF659A">
              <w:rPr>
                <w:sz w:val="22"/>
                <w:szCs w:val="22"/>
              </w:rPr>
              <w:t>None</w:t>
            </w: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single" w:sz="4" w:space="0" w:color="auto"/>
            </w:tcBorders>
          </w:tcPr>
          <w:p w:rsidR="00923A98" w:rsidRPr="00AF659A" w:rsidRDefault="00923A98" w:rsidP="00AF659A">
            <w:pPr>
              <w:spacing w:before="40" w:after="40"/>
              <w:rPr>
                <w:b/>
                <w:sz w:val="22"/>
                <w:szCs w:val="22"/>
              </w:rPr>
            </w:pPr>
            <w:r w:rsidRPr="00AF659A">
              <w:rPr>
                <w:b/>
                <w:sz w:val="22"/>
                <w:szCs w:val="22"/>
              </w:rPr>
              <w:t>Health Requirements</w:t>
            </w: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bottom w:val="nil"/>
            </w:tcBorders>
          </w:tcPr>
          <w:p w:rsidR="00923A98" w:rsidRPr="00AF659A" w:rsidRDefault="00923A98" w:rsidP="00AF659A">
            <w:pPr>
              <w:spacing w:before="40" w:after="40"/>
              <w:rPr>
                <w:sz w:val="22"/>
                <w:szCs w:val="22"/>
              </w:rPr>
            </w:pPr>
            <w:r w:rsidRPr="00AF659A">
              <w:rPr>
                <w:sz w:val="22"/>
                <w:szCs w:val="22"/>
              </w:rPr>
              <w:t>Healthy, not disabled (omitted)</w:t>
            </w: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nil"/>
              <w:bottom w:val="single" w:sz="4" w:space="0" w:color="auto"/>
            </w:tcBorders>
          </w:tcPr>
          <w:p w:rsidR="00923A98" w:rsidRPr="00AF659A" w:rsidRDefault="00923A98" w:rsidP="00AF659A">
            <w:pPr>
              <w:spacing w:before="40" w:after="40"/>
              <w:rPr>
                <w:sz w:val="22"/>
                <w:szCs w:val="22"/>
              </w:rPr>
            </w:pPr>
            <w:r w:rsidRPr="00AF659A">
              <w:rPr>
                <w:sz w:val="22"/>
                <w:szCs w:val="22"/>
              </w:rPr>
              <w:t>None</w:t>
            </w: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single" w:sz="4" w:space="0" w:color="auto"/>
            </w:tcBorders>
          </w:tcPr>
          <w:p w:rsidR="00923A98" w:rsidRPr="00AF659A" w:rsidRDefault="00923A98" w:rsidP="00AF659A">
            <w:pPr>
              <w:spacing w:before="40" w:after="40"/>
              <w:rPr>
                <w:b/>
                <w:sz w:val="22"/>
                <w:szCs w:val="22"/>
              </w:rPr>
            </w:pPr>
            <w:r w:rsidRPr="00AF659A">
              <w:rPr>
                <w:b/>
                <w:sz w:val="22"/>
                <w:szCs w:val="22"/>
              </w:rPr>
              <w:t>Type of Insurer</w:t>
            </w: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bottom w:val="nil"/>
            </w:tcBorders>
          </w:tcPr>
          <w:p w:rsidR="00923A98" w:rsidRPr="00AF659A" w:rsidRDefault="00923A98" w:rsidP="00AF659A">
            <w:pPr>
              <w:spacing w:before="40" w:after="40"/>
              <w:rPr>
                <w:sz w:val="22"/>
                <w:szCs w:val="22"/>
              </w:rPr>
            </w:pPr>
            <w:r w:rsidRPr="00AF659A">
              <w:rPr>
                <w:sz w:val="22"/>
                <w:szCs w:val="22"/>
              </w:rPr>
              <w:t>Federal government (omitted)</w:t>
            </w: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nil"/>
              <w:bottom w:val="single" w:sz="4" w:space="0" w:color="auto"/>
            </w:tcBorders>
          </w:tcPr>
          <w:p w:rsidR="00923A98" w:rsidRPr="00AF659A" w:rsidRDefault="00923A98" w:rsidP="00AF659A">
            <w:pPr>
              <w:spacing w:before="40" w:after="40"/>
              <w:rPr>
                <w:sz w:val="22"/>
                <w:szCs w:val="22"/>
              </w:rPr>
            </w:pPr>
            <w:r w:rsidRPr="00AF659A">
              <w:rPr>
                <w:sz w:val="22"/>
                <w:szCs w:val="22"/>
              </w:rPr>
              <w:t>Private insurer</w:t>
            </w: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single" w:sz="4" w:space="0" w:color="auto"/>
            </w:tcBorders>
          </w:tcPr>
          <w:p w:rsidR="00923A98" w:rsidRPr="00AF659A" w:rsidRDefault="00923A98" w:rsidP="00AF659A">
            <w:pPr>
              <w:spacing w:before="40" w:after="40"/>
              <w:rPr>
                <w:b/>
                <w:sz w:val="22"/>
                <w:szCs w:val="22"/>
              </w:rPr>
            </w:pPr>
            <w:r w:rsidRPr="00AF659A">
              <w:rPr>
                <w:b/>
                <w:sz w:val="22"/>
                <w:szCs w:val="22"/>
              </w:rPr>
              <w:t>Premium</w:t>
            </w: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Pr>
          <w:p w:rsidR="00923A98" w:rsidRPr="00AF659A" w:rsidRDefault="00923A98" w:rsidP="00AF659A">
            <w:pPr>
              <w:spacing w:before="40" w:after="40"/>
              <w:rPr>
                <w:sz w:val="22"/>
                <w:szCs w:val="22"/>
              </w:rPr>
            </w:pPr>
            <w:r w:rsidRPr="00AF659A">
              <w:rPr>
                <w:sz w:val="22"/>
                <w:szCs w:val="22"/>
              </w:rPr>
              <w:t>$400 (omitted)</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Pr>
          <w:p w:rsidR="00923A98" w:rsidRPr="00AF659A" w:rsidRDefault="00923A98" w:rsidP="00AF659A">
            <w:pPr>
              <w:spacing w:before="40" w:after="40"/>
              <w:rPr>
                <w:sz w:val="22"/>
                <w:szCs w:val="22"/>
              </w:rPr>
            </w:pPr>
            <w:r w:rsidRPr="00AF659A">
              <w:rPr>
                <w:sz w:val="22"/>
                <w:szCs w:val="22"/>
              </w:rPr>
              <w:t>$225</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bottom w:val="nil"/>
            </w:tcBorders>
          </w:tcPr>
          <w:p w:rsidR="00923A98" w:rsidRPr="00AF659A" w:rsidRDefault="00923A98" w:rsidP="00AF659A">
            <w:pPr>
              <w:spacing w:before="40" w:after="40"/>
              <w:rPr>
                <w:sz w:val="22"/>
                <w:szCs w:val="22"/>
              </w:rPr>
            </w:pPr>
            <w:r w:rsidRPr="00AF659A">
              <w:rPr>
                <w:sz w:val="22"/>
                <w:szCs w:val="22"/>
              </w:rPr>
              <w:t>$100</w:t>
            </w: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bottom w:val="nil"/>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nil"/>
              <w:bottom w:val="single" w:sz="4" w:space="0" w:color="auto"/>
            </w:tcBorders>
          </w:tcPr>
          <w:p w:rsidR="00923A98" w:rsidRPr="00AF659A" w:rsidRDefault="00923A98" w:rsidP="00AF659A">
            <w:pPr>
              <w:spacing w:before="40" w:after="40"/>
              <w:rPr>
                <w:sz w:val="22"/>
                <w:szCs w:val="22"/>
              </w:rPr>
            </w:pPr>
            <w:r w:rsidRPr="00AF659A">
              <w:rPr>
                <w:sz w:val="22"/>
                <w:szCs w:val="22"/>
              </w:rPr>
              <w:t>$30</w:t>
            </w: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Borders>
              <w:top w:val="nil"/>
              <w:bottom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b/>
                <w:sz w:val="22"/>
                <w:szCs w:val="22"/>
              </w:rPr>
            </w:pPr>
            <w:r w:rsidRPr="00AF659A">
              <w:rPr>
                <w:rFonts w:asciiTheme="majorBidi" w:hAnsiTheme="majorBidi" w:cstheme="majorBidi"/>
                <w:b/>
                <w:sz w:val="22"/>
                <w:szCs w:val="22"/>
              </w:rPr>
              <w:t>Plan</w:t>
            </w: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b/>
                <w:sz w:val="22"/>
                <w:szCs w:val="22"/>
              </w:rPr>
            </w:pPr>
            <w:r w:rsidRPr="00AF659A">
              <w:rPr>
                <w:rFonts w:asciiTheme="majorBidi" w:hAnsiTheme="majorBidi" w:cstheme="majorBidi"/>
                <w:b/>
                <w:sz w:val="22"/>
                <w:szCs w:val="22"/>
              </w:rPr>
              <w:t>Relative Value Estimates</w:t>
            </w:r>
            <w:r w:rsidR="00F555D7">
              <w:rPr>
                <w:rFonts w:asciiTheme="majorBidi" w:hAnsiTheme="majorBidi" w:cstheme="majorBidi"/>
                <w:b/>
                <w:sz w:val="22"/>
                <w:szCs w:val="22"/>
              </w:rPr>
              <w:t xml:space="preserve"> </w:t>
            </w:r>
            <w:r w:rsidRPr="00AF659A">
              <w:rPr>
                <w:rFonts w:asciiTheme="majorBidi" w:hAnsiTheme="majorBidi" w:cstheme="majorBidi"/>
                <w:b/>
                <w:sz w:val="22"/>
                <w:szCs w:val="22"/>
              </w:rPr>
              <w:t>from Mixed Logit Model</w:t>
            </w:r>
          </w:p>
        </w:tc>
        <w:tc>
          <w:tcPr>
            <w:tcW w:w="3192" w:type="dxa"/>
            <w:tcBorders>
              <w:top w:val="single" w:sz="4" w:space="0" w:color="auto"/>
            </w:tcBorders>
          </w:tcPr>
          <w:p w:rsidR="00923A98" w:rsidRPr="00AF659A" w:rsidRDefault="00923A98" w:rsidP="00AF659A">
            <w:pPr>
              <w:autoSpaceDE w:val="0"/>
              <w:autoSpaceDN w:val="0"/>
              <w:adjustRightInd w:val="0"/>
              <w:spacing w:before="40" w:after="40"/>
              <w:rPr>
                <w:rFonts w:asciiTheme="majorBidi" w:hAnsiTheme="majorBidi" w:cstheme="majorBidi"/>
                <w:b/>
                <w:sz w:val="22"/>
                <w:szCs w:val="22"/>
              </w:rPr>
            </w:pPr>
            <w:r w:rsidRPr="00AF659A">
              <w:rPr>
                <w:rFonts w:asciiTheme="majorBidi" w:hAnsiTheme="majorBidi" w:cstheme="majorBidi"/>
                <w:b/>
                <w:sz w:val="22"/>
                <w:szCs w:val="22"/>
              </w:rPr>
              <w:t>95% Confidence Interval</w:t>
            </w:r>
          </w:p>
        </w:tc>
      </w:tr>
      <w:tr w:rsidR="00923A98" w:rsidRPr="00AF659A" w:rsidTr="00AF659A">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 xml:space="preserve">1 = </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 xml:space="preserve">2 = </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r w:rsidR="00923A98" w:rsidRPr="00AF659A" w:rsidTr="00AF659A">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r w:rsidRPr="00AF659A">
              <w:rPr>
                <w:rFonts w:asciiTheme="majorBidi" w:hAnsiTheme="majorBidi" w:cstheme="majorBidi"/>
                <w:sz w:val="22"/>
                <w:szCs w:val="22"/>
              </w:rPr>
              <w:t xml:space="preserve">3 = </w:t>
            </w: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c>
          <w:tcPr>
            <w:tcW w:w="3192" w:type="dxa"/>
          </w:tcPr>
          <w:p w:rsidR="00923A98" w:rsidRPr="00AF659A" w:rsidRDefault="00923A98" w:rsidP="00AF659A">
            <w:pPr>
              <w:autoSpaceDE w:val="0"/>
              <w:autoSpaceDN w:val="0"/>
              <w:adjustRightInd w:val="0"/>
              <w:spacing w:before="40" w:after="40"/>
              <w:rPr>
                <w:rFonts w:asciiTheme="majorBidi" w:hAnsiTheme="majorBidi" w:cstheme="majorBidi"/>
                <w:sz w:val="22"/>
                <w:szCs w:val="22"/>
              </w:rPr>
            </w:pPr>
          </w:p>
        </w:tc>
      </w:tr>
    </w:tbl>
    <w:p w:rsidR="00923A98" w:rsidRPr="00923A98" w:rsidRDefault="00923A98" w:rsidP="00AF659A">
      <w:pPr>
        <w:pStyle w:val="exhibitsource"/>
      </w:pPr>
      <w:r>
        <w:t>Note: Plans are defined based on a specific set of levels for each attribute in the DCE.</w:t>
      </w:r>
    </w:p>
    <w:p w:rsidR="00696C59" w:rsidRDefault="00696C59" w:rsidP="00045FA6">
      <w:pPr>
        <w:pStyle w:val="Heading2"/>
      </w:pPr>
      <w:bookmarkStart w:id="42" w:name="_Toc365448280"/>
      <w:r w:rsidRPr="007B5800">
        <w:lastRenderedPageBreak/>
        <w:t>A.1</w:t>
      </w:r>
      <w:r>
        <w:t>7</w:t>
      </w:r>
      <w:r w:rsidR="00045FA6">
        <w:tab/>
      </w:r>
      <w:r w:rsidRPr="007B5800">
        <w:t xml:space="preserve"> </w:t>
      </w:r>
      <w:r>
        <w:t xml:space="preserve">Reasons Display of OMB </w:t>
      </w:r>
      <w:r w:rsidRPr="007B5800">
        <w:t xml:space="preserve">Expiration </w:t>
      </w:r>
      <w:r>
        <w:t>Date is Inappropriate</w:t>
      </w:r>
      <w:bookmarkEnd w:id="42"/>
      <w:r>
        <w:t xml:space="preserve"> </w:t>
      </w:r>
    </w:p>
    <w:p w:rsidR="00696C59" w:rsidRPr="00696C59" w:rsidRDefault="00696C59" w:rsidP="00D32737">
      <w:pPr>
        <w:pStyle w:val="BodyText1"/>
        <w:rPr>
          <w:bCs/>
        </w:rPr>
      </w:pPr>
      <w:r w:rsidRPr="00696C59">
        <w:rPr>
          <w:bCs/>
        </w:rPr>
        <w:t xml:space="preserve">Display of OMB expiration </w:t>
      </w:r>
      <w:r w:rsidR="00A929EE">
        <w:rPr>
          <w:bCs/>
        </w:rPr>
        <w:t xml:space="preserve">date </w:t>
      </w:r>
      <w:r w:rsidRPr="00696C59">
        <w:rPr>
          <w:bCs/>
        </w:rPr>
        <w:t xml:space="preserve">is appropriate in this information collection. </w:t>
      </w:r>
      <w:r w:rsidR="00A929EE">
        <w:rPr>
          <w:bCs/>
        </w:rPr>
        <w:t>The e</w:t>
      </w:r>
      <w:r w:rsidRPr="00696C59">
        <w:t>xpiration date will be prominently displayed at the introduction screen to the survey.</w:t>
      </w:r>
      <w:r w:rsidR="00F555D7">
        <w:t xml:space="preserve"> </w:t>
      </w:r>
    </w:p>
    <w:p w:rsidR="00696C59" w:rsidRDefault="00696C59" w:rsidP="00045FA6">
      <w:pPr>
        <w:pStyle w:val="Heading2"/>
      </w:pPr>
      <w:bookmarkStart w:id="43" w:name="_Toc365448281"/>
      <w:r w:rsidRPr="007B5800">
        <w:t>A.1</w:t>
      </w:r>
      <w:r>
        <w:t>8</w:t>
      </w:r>
      <w:r w:rsidRPr="007B5800">
        <w:t xml:space="preserve"> </w:t>
      </w:r>
      <w:r w:rsidR="00045FA6">
        <w:tab/>
      </w:r>
      <w:r w:rsidRPr="007B5800">
        <w:t>E</w:t>
      </w:r>
      <w:r w:rsidRPr="00045FA6">
        <w:rPr>
          <w:rStyle w:val="Heading2Char"/>
        </w:rPr>
        <w:t>x</w:t>
      </w:r>
      <w:r w:rsidRPr="007B5800">
        <w:t xml:space="preserve">ceptions to Certification </w:t>
      </w:r>
      <w:r>
        <w:t>for Paperwork Reduction Act Submissions</w:t>
      </w:r>
      <w:bookmarkEnd w:id="43"/>
    </w:p>
    <w:p w:rsidR="00696C59" w:rsidRPr="00696C59" w:rsidRDefault="00696C59" w:rsidP="00D32737">
      <w:pPr>
        <w:pStyle w:val="BodyText1"/>
        <w:rPr>
          <w:b/>
        </w:rPr>
      </w:pPr>
      <w:r w:rsidRPr="00696C59">
        <w:t>There are no exceptions to the certification for this information collection.</w:t>
      </w:r>
    </w:p>
    <w:p w:rsidR="007319AC" w:rsidRDefault="007319AC">
      <w:pPr>
        <w:rPr>
          <w:rFonts w:asciiTheme="majorBidi" w:hAnsiTheme="majorBidi" w:cstheme="majorBidi"/>
          <w:b/>
          <w:bCs/>
          <w:sz w:val="28"/>
          <w:szCs w:val="28"/>
        </w:rPr>
      </w:pPr>
      <w:r>
        <w:rPr>
          <w:rFonts w:asciiTheme="majorBidi" w:hAnsiTheme="majorBidi" w:cstheme="majorBidi"/>
          <w:b/>
          <w:bCs/>
          <w:sz w:val="28"/>
          <w:szCs w:val="28"/>
        </w:rPr>
        <w:br w:type="page"/>
      </w:r>
    </w:p>
    <w:p w:rsidR="00F4271F" w:rsidRDefault="00F4271F" w:rsidP="000B493A">
      <w:pPr>
        <w:pStyle w:val="Heading1"/>
        <w:numPr>
          <w:ilvl w:val="0"/>
          <w:numId w:val="0"/>
        </w:numPr>
      </w:pPr>
      <w:bookmarkStart w:id="44" w:name="_Toc365448288"/>
      <w:r>
        <w:lastRenderedPageBreak/>
        <w:t>References</w:t>
      </w:r>
      <w:bookmarkEnd w:id="44"/>
    </w:p>
    <w:p w:rsidR="00FB01BD" w:rsidRPr="00923A98" w:rsidRDefault="00FB01BD" w:rsidP="00FB01BD">
      <w:pPr>
        <w:pStyle w:val="biblio"/>
        <w:rPr>
          <w:rFonts w:eastAsia="MS Mincho"/>
          <w:noProof/>
        </w:rPr>
      </w:pPr>
      <w:r w:rsidRPr="00923A98">
        <w:rPr>
          <w:rFonts w:eastAsia="MS Mincho"/>
          <w:noProof/>
        </w:rPr>
        <w:t>AARP</w:t>
      </w:r>
      <w:r>
        <w:rPr>
          <w:rFonts w:eastAsia="MS Mincho"/>
          <w:noProof/>
        </w:rPr>
        <w:t>.</w:t>
      </w:r>
      <w:r w:rsidRPr="00923A98">
        <w:rPr>
          <w:rFonts w:eastAsia="MS Mincho"/>
          <w:noProof/>
        </w:rPr>
        <w:t xml:space="preserve"> (2006). </w:t>
      </w:r>
      <w:r w:rsidRPr="00FB01BD">
        <w:rPr>
          <w:rFonts w:eastAsia="MS Mincho"/>
          <w:i/>
          <w:noProof/>
        </w:rPr>
        <w:t>The costs of long-term care: Public perceptions versus reality in 2006</w:t>
      </w:r>
      <w:r w:rsidRPr="00923A98">
        <w:rPr>
          <w:rFonts w:eastAsia="MS Mincho"/>
          <w:noProof/>
        </w:rPr>
        <w:t>. Washington, DC: AARP.</w:t>
      </w:r>
    </w:p>
    <w:p w:rsidR="00F004C0" w:rsidRDefault="00F004C0" w:rsidP="00D32737">
      <w:pPr>
        <w:pStyle w:val="biblio"/>
      </w:pPr>
      <w:r w:rsidRPr="00F004C0">
        <w:t>Abreu</w:t>
      </w:r>
      <w:r w:rsidR="00920047">
        <w:t>,</w:t>
      </w:r>
      <w:r w:rsidRPr="00F004C0">
        <w:t xml:space="preserve"> D</w:t>
      </w:r>
      <w:r w:rsidR="00920047">
        <w:t>.</w:t>
      </w:r>
      <w:r w:rsidR="00FB01BD">
        <w:t xml:space="preserve"> </w:t>
      </w:r>
      <w:r w:rsidRPr="00F004C0">
        <w:t>A</w:t>
      </w:r>
      <w:r w:rsidR="00920047">
        <w:t>.</w:t>
      </w:r>
      <w:r w:rsidR="00FB01BD">
        <w:t>,</w:t>
      </w:r>
      <w:r w:rsidR="00920047">
        <w:t xml:space="preserve"> &amp;</w:t>
      </w:r>
      <w:r w:rsidRPr="00F004C0">
        <w:t xml:space="preserve"> Winters</w:t>
      </w:r>
      <w:r w:rsidR="00920047">
        <w:t>,</w:t>
      </w:r>
      <w:r w:rsidR="00F555D7">
        <w:t xml:space="preserve"> </w:t>
      </w:r>
      <w:r w:rsidRPr="00F004C0">
        <w:t>F</w:t>
      </w:r>
      <w:r w:rsidR="00920047">
        <w:t>.</w:t>
      </w:r>
      <w:r w:rsidR="00FB01BD">
        <w:t xml:space="preserve"> </w:t>
      </w:r>
      <w:r w:rsidRPr="00F004C0">
        <w:t xml:space="preserve">G. (1999). Using monetary incentives to reduce attrition in the survey of income and program participation. </w:t>
      </w:r>
      <w:r w:rsidRPr="00FB01BD">
        <w:rPr>
          <w:i/>
        </w:rPr>
        <w:t>Proceedings of the Survey Research Methods Section, American Statistical Association</w:t>
      </w:r>
      <w:r w:rsidRPr="00F004C0">
        <w:t>, Washington, DC, 17, 533-538.</w:t>
      </w:r>
    </w:p>
    <w:p w:rsidR="00317196" w:rsidRDefault="00317196" w:rsidP="00D32737">
      <w:pPr>
        <w:pStyle w:val="biblio"/>
      </w:pPr>
      <w:r w:rsidRPr="00923A98">
        <w:t xml:space="preserve">America’s Health Insurance Plans (AHIP) and LifePlans, Inc. </w:t>
      </w:r>
      <w:r w:rsidR="00FB01BD">
        <w:t xml:space="preserve">(2010). </w:t>
      </w:r>
      <w:r w:rsidRPr="00FB01BD">
        <w:rPr>
          <w:i/>
        </w:rPr>
        <w:t>Results from 2010 Survey of Long-Term Care Insurance Buyers and Non-Buyers</w:t>
      </w:r>
      <w:r w:rsidRPr="00923A98">
        <w:t>. Washington, DC. Available at</w:t>
      </w:r>
      <w:r w:rsidR="0002395A">
        <w:t xml:space="preserve"> </w:t>
      </w:r>
      <w:hyperlink r:id="rId26" w:history="1">
        <w:r w:rsidRPr="00923A98">
          <w:rPr>
            <w:color w:val="0000FF" w:themeColor="hyperlink"/>
            <w:szCs w:val="24"/>
            <w:u w:val="single"/>
          </w:rPr>
          <w:t>http://www.ahip.org/Issues/Long-Term-Care-Insurance.aspx</w:t>
        </w:r>
      </w:hyperlink>
      <w:r w:rsidRPr="00923A98">
        <w:t xml:space="preserve">. </w:t>
      </w:r>
    </w:p>
    <w:p w:rsidR="00A76CD4" w:rsidRDefault="005E5FC3" w:rsidP="00D32737">
      <w:pPr>
        <w:pStyle w:val="biblio"/>
        <w:rPr>
          <w:rFonts w:asciiTheme="majorBidi" w:eastAsia="Arial" w:hAnsiTheme="majorBidi" w:cstheme="majorBidi"/>
          <w:spacing w:val="-1"/>
          <w:szCs w:val="24"/>
        </w:rPr>
      </w:pPr>
      <w:r w:rsidRPr="00923A98">
        <w:rPr>
          <w:rFonts w:eastAsia="MS Mincho"/>
          <w:noProof/>
        </w:rPr>
        <w:t xml:space="preserve">Associated Press-NORC Center for Public Affairs Research. (2013). </w:t>
      </w:r>
      <w:r w:rsidRPr="0002395A">
        <w:rPr>
          <w:rFonts w:eastAsia="MS Mincho"/>
          <w:i/>
          <w:noProof/>
        </w:rPr>
        <w:t>Long-term care:</w:t>
      </w:r>
      <w:r w:rsidR="00F555D7" w:rsidRPr="0002395A">
        <w:rPr>
          <w:rFonts w:eastAsia="MS Mincho"/>
          <w:i/>
          <w:noProof/>
        </w:rPr>
        <w:t xml:space="preserve"> </w:t>
      </w:r>
      <w:r w:rsidRPr="0002395A">
        <w:rPr>
          <w:rFonts w:eastAsia="MS Mincho"/>
          <w:i/>
          <w:noProof/>
        </w:rPr>
        <w:t>Perce</w:t>
      </w:r>
      <w:r w:rsidR="00FB01BD" w:rsidRPr="0002395A">
        <w:rPr>
          <w:rFonts w:eastAsia="MS Mincho"/>
          <w:i/>
          <w:noProof/>
        </w:rPr>
        <w:t>p</w:t>
      </w:r>
      <w:r w:rsidRPr="0002395A">
        <w:rPr>
          <w:rFonts w:eastAsia="MS Mincho"/>
          <w:i/>
          <w:noProof/>
        </w:rPr>
        <w:t xml:space="preserve">tions and attitudes among </w:t>
      </w:r>
      <w:r w:rsidR="00FB01BD" w:rsidRPr="0002395A">
        <w:rPr>
          <w:rFonts w:eastAsia="MS Mincho"/>
          <w:i/>
          <w:noProof/>
        </w:rPr>
        <w:t xml:space="preserve">Americans </w:t>
      </w:r>
      <w:r w:rsidRPr="0002395A">
        <w:rPr>
          <w:rFonts w:eastAsia="MS Mincho"/>
          <w:i/>
          <w:noProof/>
        </w:rPr>
        <w:t>40 and older</w:t>
      </w:r>
      <w:r w:rsidRPr="00923A98">
        <w:rPr>
          <w:rFonts w:eastAsia="MS Mincho"/>
          <w:noProof/>
        </w:rPr>
        <w:t>.</w:t>
      </w:r>
      <w:r w:rsidR="00F555D7">
        <w:rPr>
          <w:rFonts w:eastAsia="MS Mincho"/>
          <w:noProof/>
        </w:rPr>
        <w:t xml:space="preserve"> </w:t>
      </w:r>
      <w:r w:rsidRPr="00923A98">
        <w:rPr>
          <w:rFonts w:eastAsia="MS Mincho"/>
          <w:noProof/>
        </w:rPr>
        <w:t>Long Beach, CA:</w:t>
      </w:r>
      <w:r w:rsidR="00F555D7">
        <w:rPr>
          <w:rFonts w:eastAsia="MS Mincho"/>
          <w:noProof/>
        </w:rPr>
        <w:t xml:space="preserve"> </w:t>
      </w:r>
      <w:r w:rsidRPr="00923A98">
        <w:rPr>
          <w:rFonts w:eastAsia="MS Mincho"/>
          <w:noProof/>
        </w:rPr>
        <w:t>The SCAN Foundation.</w:t>
      </w:r>
      <w:r w:rsidR="00F555D7">
        <w:rPr>
          <w:rFonts w:eastAsia="MS Mincho"/>
          <w:noProof/>
        </w:rPr>
        <w:t xml:space="preserve"> </w:t>
      </w:r>
      <w:r w:rsidRPr="00923A98">
        <w:rPr>
          <w:rFonts w:eastAsia="MS Mincho"/>
          <w:noProof/>
        </w:rPr>
        <w:t>Available at</w:t>
      </w:r>
      <w:r w:rsidR="00F555D7">
        <w:rPr>
          <w:rFonts w:eastAsia="MS Mincho"/>
          <w:noProof/>
        </w:rPr>
        <w:t xml:space="preserve"> </w:t>
      </w:r>
      <w:hyperlink r:id="rId27" w:history="1">
        <w:r w:rsidRPr="00923A98">
          <w:rPr>
            <w:rFonts w:eastAsia="MS Mincho"/>
            <w:noProof/>
            <w:color w:val="0000FF" w:themeColor="hyperlink"/>
            <w:u w:val="single"/>
          </w:rPr>
          <w:t>http://www.apnorc.org/projects/Pages/long-term-care-perceptions-experiences-and-attitudes-among-americans-40-or-older.aspx</w:t>
        </w:r>
      </w:hyperlink>
      <w:r w:rsidRPr="00923A98">
        <w:rPr>
          <w:rFonts w:eastAsia="MS Mincho"/>
          <w:noProof/>
        </w:rPr>
        <w:t xml:space="preserve">. </w:t>
      </w:r>
    </w:p>
    <w:p w:rsidR="00A76CD4" w:rsidRPr="00E10481" w:rsidRDefault="00A76CD4" w:rsidP="00D32737">
      <w:pPr>
        <w:pStyle w:val="biblio"/>
      </w:pPr>
      <w:r w:rsidRPr="00E10481">
        <w:t>Bijlenga</w:t>
      </w:r>
      <w:r w:rsidR="0002395A">
        <w:t>,</w:t>
      </w:r>
      <w:r w:rsidRPr="00E10481">
        <w:t xml:space="preserve"> D</w:t>
      </w:r>
      <w:r w:rsidR="0002395A">
        <w:t>.</w:t>
      </w:r>
      <w:r w:rsidRPr="00E10481">
        <w:t>, Birnie</w:t>
      </w:r>
      <w:r w:rsidR="0002395A">
        <w:t>,</w:t>
      </w:r>
      <w:r w:rsidRPr="00E10481">
        <w:t xml:space="preserve"> E</w:t>
      </w:r>
      <w:r w:rsidR="0002395A">
        <w:t>.</w:t>
      </w:r>
      <w:r w:rsidRPr="00E10481">
        <w:t xml:space="preserve">, </w:t>
      </w:r>
      <w:r w:rsidR="0002395A">
        <w:t xml:space="preserve">&amp; </w:t>
      </w:r>
      <w:r w:rsidRPr="00E10481">
        <w:t>Bonsel</w:t>
      </w:r>
      <w:r w:rsidR="0002395A">
        <w:t>,</w:t>
      </w:r>
      <w:r w:rsidRPr="00E10481">
        <w:t xml:space="preserve"> G</w:t>
      </w:r>
      <w:r w:rsidR="0002395A">
        <w:t xml:space="preserve">. </w:t>
      </w:r>
      <w:r w:rsidRPr="00E10481">
        <w:t xml:space="preserve">J. </w:t>
      </w:r>
      <w:r>
        <w:t xml:space="preserve">(2009). </w:t>
      </w:r>
      <w:r w:rsidRPr="00E10481">
        <w:t xml:space="preserve">Feasibility, reliability, and validity of three health-state valuation methods using multiple-outcome vignettes on moderate-risk pregnancy at term. </w:t>
      </w:r>
      <w:r w:rsidRPr="00E10481">
        <w:rPr>
          <w:i/>
          <w:iCs/>
        </w:rPr>
        <w:t>Value Health</w:t>
      </w:r>
      <w:r w:rsidR="0002395A">
        <w:t>,</w:t>
      </w:r>
      <w:r w:rsidRPr="00E10481">
        <w:t xml:space="preserve"> 12(5)</w:t>
      </w:r>
      <w:r w:rsidR="0002395A">
        <w:t xml:space="preserve">, </w:t>
      </w:r>
      <w:r w:rsidRPr="00E10481">
        <w:t>821-</w:t>
      </w:r>
      <w:r w:rsidR="0002395A">
        <w:t>8</w:t>
      </w:r>
      <w:r w:rsidRPr="00E10481">
        <w:t>27</w:t>
      </w:r>
      <w:r>
        <w:t>.</w:t>
      </w:r>
    </w:p>
    <w:p w:rsidR="00A76CD4" w:rsidRPr="00E10481" w:rsidRDefault="00A76CD4" w:rsidP="00D32737">
      <w:pPr>
        <w:pStyle w:val="biblio"/>
      </w:pPr>
      <w:r w:rsidRPr="00E10481">
        <w:t>Bridges</w:t>
      </w:r>
      <w:r w:rsidR="0002395A">
        <w:t>,</w:t>
      </w:r>
      <w:r w:rsidRPr="00E10481">
        <w:t xml:space="preserve"> J</w:t>
      </w:r>
      <w:r w:rsidR="0002395A">
        <w:t xml:space="preserve">. </w:t>
      </w:r>
      <w:r w:rsidRPr="00E10481">
        <w:t>F</w:t>
      </w:r>
      <w:r w:rsidR="0002395A">
        <w:t xml:space="preserve">. </w:t>
      </w:r>
      <w:r w:rsidRPr="00E10481">
        <w:t>P</w:t>
      </w:r>
      <w:r w:rsidR="0002395A">
        <w:t>.</w:t>
      </w:r>
      <w:r w:rsidRPr="00E10481">
        <w:t>, Hauber</w:t>
      </w:r>
      <w:r w:rsidR="0002395A">
        <w:t>,</w:t>
      </w:r>
      <w:r w:rsidRPr="00E10481">
        <w:t xml:space="preserve"> B</w:t>
      </w:r>
      <w:r w:rsidR="0002395A">
        <w:t>.</w:t>
      </w:r>
      <w:r w:rsidRPr="00E10481">
        <w:t>, Marshall</w:t>
      </w:r>
      <w:r w:rsidR="0002395A">
        <w:t>,</w:t>
      </w:r>
      <w:r w:rsidRPr="00E10481">
        <w:t xml:space="preserve"> D</w:t>
      </w:r>
      <w:r w:rsidR="0002395A">
        <w:t>.</w:t>
      </w:r>
      <w:r w:rsidRPr="00E10481">
        <w:t>, et al.</w:t>
      </w:r>
      <w:r w:rsidR="0002395A">
        <w:t xml:space="preserve"> (2011)</w:t>
      </w:r>
      <w:r w:rsidRPr="00E10481">
        <w:t xml:space="preserve">. Conjoint analysis applications in health—a checklist: </w:t>
      </w:r>
      <w:r w:rsidR="0002395A" w:rsidRPr="00E10481">
        <w:t xml:space="preserve">A </w:t>
      </w:r>
      <w:r w:rsidRPr="00E10481">
        <w:t xml:space="preserve">report of the ISPOR Good Research Practices for Conjoint Analysis Task Force. </w:t>
      </w:r>
      <w:r w:rsidRPr="00E10481">
        <w:rPr>
          <w:i/>
          <w:iCs/>
        </w:rPr>
        <w:t>Value Health</w:t>
      </w:r>
      <w:r w:rsidR="0002395A">
        <w:rPr>
          <w:i/>
          <w:iCs/>
        </w:rPr>
        <w:t>,</w:t>
      </w:r>
      <w:r w:rsidRPr="00E10481">
        <w:rPr>
          <w:i/>
          <w:iCs/>
        </w:rPr>
        <w:t xml:space="preserve"> </w:t>
      </w:r>
      <w:r w:rsidRPr="00E10481">
        <w:t xml:space="preserve">14(4), June/July. </w:t>
      </w:r>
    </w:p>
    <w:p w:rsidR="00A76CD4" w:rsidRPr="00A76CD4" w:rsidRDefault="00A76CD4" w:rsidP="00D32737">
      <w:pPr>
        <w:pStyle w:val="biblio"/>
      </w:pPr>
      <w:r w:rsidRPr="00A76CD4">
        <w:t xml:space="preserve">ChoiceMetrics, Inc. </w:t>
      </w:r>
      <w:r w:rsidR="00537223">
        <w:t xml:space="preserve">(2012). </w:t>
      </w:r>
      <w:r w:rsidRPr="0002395A">
        <w:rPr>
          <w:i/>
        </w:rPr>
        <w:t xml:space="preserve">NGene 1.1.1 </w:t>
      </w:r>
      <w:r w:rsidR="0002395A" w:rsidRPr="0002395A">
        <w:rPr>
          <w:i/>
        </w:rPr>
        <w:t>user manual and reference guid</w:t>
      </w:r>
      <w:r w:rsidRPr="0002395A">
        <w:rPr>
          <w:i/>
        </w:rPr>
        <w:t>e</w:t>
      </w:r>
      <w:r w:rsidRPr="00A76CD4">
        <w:t xml:space="preserve">. </w:t>
      </w:r>
      <w:r>
        <w:t xml:space="preserve">Available </w:t>
      </w:r>
      <w:r w:rsidR="0002395A">
        <w:t>at</w:t>
      </w:r>
      <w:r w:rsidR="00F555D7">
        <w:t xml:space="preserve"> </w:t>
      </w:r>
      <w:hyperlink r:id="rId28" w:history="1">
        <w:r w:rsidRPr="00A76CD4">
          <w:rPr>
            <w:rStyle w:val="Hyperlink"/>
            <w:rFonts w:asciiTheme="majorBidi" w:hAnsiTheme="majorBidi" w:cstheme="majorBidi"/>
            <w:szCs w:val="24"/>
          </w:rPr>
          <w:t>http://www.choice-metrics.com/index.html</w:t>
        </w:r>
      </w:hyperlink>
      <w:r w:rsidRPr="00A76CD4">
        <w:t xml:space="preserve">. </w:t>
      </w:r>
    </w:p>
    <w:p w:rsidR="005E5FC3" w:rsidRDefault="005E5FC3" w:rsidP="00D32737">
      <w:pPr>
        <w:pStyle w:val="biblio"/>
        <w:rPr>
          <w:rFonts w:eastAsia="Arial"/>
        </w:rPr>
      </w:pPr>
      <w:r w:rsidRPr="000A1F60">
        <w:rPr>
          <w:rFonts w:eastAsia="Arial"/>
          <w:spacing w:val="-1"/>
        </w:rPr>
        <w:t>D</w:t>
      </w:r>
      <w:r w:rsidRPr="000A1F60">
        <w:rPr>
          <w:rFonts w:eastAsia="Arial"/>
        </w:rPr>
        <w:t>en</w:t>
      </w:r>
      <w:r w:rsidRPr="000A1F60">
        <w:rPr>
          <w:rFonts w:eastAsia="Arial"/>
          <w:spacing w:val="2"/>
        </w:rPr>
        <w:t>n</w:t>
      </w:r>
      <w:r w:rsidRPr="000A1F60">
        <w:rPr>
          <w:rFonts w:eastAsia="Arial"/>
          <w:spacing w:val="-1"/>
        </w:rPr>
        <w:t>i</w:t>
      </w:r>
      <w:r w:rsidRPr="000A1F60">
        <w:rPr>
          <w:rFonts w:eastAsia="Arial"/>
        </w:rPr>
        <w:t>s</w:t>
      </w:r>
      <w:r>
        <w:rPr>
          <w:rFonts w:eastAsia="Arial"/>
        </w:rPr>
        <w:t>, J.</w:t>
      </w:r>
      <w:r w:rsidR="0002395A">
        <w:rPr>
          <w:rFonts w:eastAsia="Arial"/>
        </w:rPr>
        <w:t xml:space="preserve"> </w:t>
      </w:r>
      <w:r>
        <w:rPr>
          <w:rFonts w:eastAsia="Arial"/>
        </w:rPr>
        <w:t>M.</w:t>
      </w:r>
      <w:r w:rsidRPr="000A1F60">
        <w:rPr>
          <w:rFonts w:eastAsia="Arial"/>
          <w:spacing w:val="2"/>
        </w:rPr>
        <w:t xml:space="preserve"> </w:t>
      </w:r>
      <w:r w:rsidRPr="000A1F60">
        <w:rPr>
          <w:rFonts w:eastAsia="Arial"/>
          <w:spacing w:val="1"/>
        </w:rPr>
        <w:t>(</w:t>
      </w:r>
      <w:r w:rsidRPr="000A1F60">
        <w:rPr>
          <w:rFonts w:eastAsia="Arial"/>
        </w:rPr>
        <w:t>2010)</w:t>
      </w:r>
      <w:r>
        <w:rPr>
          <w:rFonts w:eastAsia="Arial"/>
        </w:rPr>
        <w:t xml:space="preserve">. </w:t>
      </w:r>
      <w:r w:rsidRPr="0002395A">
        <w:rPr>
          <w:rFonts w:eastAsia="Arial"/>
          <w:i/>
          <w:spacing w:val="-1"/>
        </w:rPr>
        <w:t>K</w:t>
      </w:r>
      <w:r w:rsidRPr="0002395A">
        <w:rPr>
          <w:rFonts w:eastAsia="Arial"/>
          <w:i/>
        </w:rPr>
        <w:t>no</w:t>
      </w:r>
      <w:r w:rsidRPr="0002395A">
        <w:rPr>
          <w:rFonts w:eastAsia="Arial"/>
          <w:i/>
          <w:spacing w:val="-4"/>
        </w:rPr>
        <w:t>w</w:t>
      </w:r>
      <w:r w:rsidRPr="0002395A">
        <w:rPr>
          <w:rFonts w:eastAsia="Arial"/>
          <w:i/>
          <w:spacing w:val="-1"/>
        </w:rPr>
        <w:t>l</w:t>
      </w:r>
      <w:r w:rsidRPr="0002395A">
        <w:rPr>
          <w:rFonts w:eastAsia="Arial"/>
          <w:i/>
        </w:rPr>
        <w:t>ed</w:t>
      </w:r>
      <w:r w:rsidRPr="0002395A">
        <w:rPr>
          <w:rFonts w:eastAsia="Arial"/>
          <w:i/>
          <w:spacing w:val="2"/>
        </w:rPr>
        <w:t>g</w:t>
      </w:r>
      <w:r w:rsidRPr="0002395A">
        <w:rPr>
          <w:rFonts w:eastAsia="Arial"/>
          <w:i/>
        </w:rPr>
        <w:t>e</w:t>
      </w:r>
      <w:r w:rsidRPr="0002395A">
        <w:rPr>
          <w:rFonts w:eastAsia="Arial"/>
          <w:i/>
          <w:spacing w:val="-1"/>
        </w:rPr>
        <w:t>P</w:t>
      </w:r>
      <w:r w:rsidRPr="0002395A">
        <w:rPr>
          <w:rFonts w:eastAsia="Arial"/>
          <w:i/>
        </w:rPr>
        <w:t>ane</w:t>
      </w:r>
      <w:r w:rsidRPr="0002395A">
        <w:rPr>
          <w:rFonts w:eastAsia="Arial"/>
          <w:i/>
          <w:spacing w:val="-1"/>
        </w:rPr>
        <w:t>l</w:t>
      </w:r>
      <w:r w:rsidRPr="0002395A">
        <w:rPr>
          <w:rFonts w:eastAsia="Arial"/>
          <w:i/>
        </w:rPr>
        <w:t>:</w:t>
      </w:r>
      <w:r w:rsidRPr="0002395A">
        <w:rPr>
          <w:rFonts w:eastAsia="Arial"/>
          <w:i/>
          <w:spacing w:val="4"/>
        </w:rPr>
        <w:t xml:space="preserve"> </w:t>
      </w:r>
      <w:r w:rsidRPr="0002395A">
        <w:rPr>
          <w:rFonts w:eastAsia="Arial"/>
          <w:i/>
          <w:spacing w:val="-1"/>
        </w:rPr>
        <w:t>P</w:t>
      </w:r>
      <w:r w:rsidRPr="0002395A">
        <w:rPr>
          <w:rFonts w:eastAsia="Arial"/>
          <w:i/>
          <w:spacing w:val="1"/>
        </w:rPr>
        <w:t>r</w:t>
      </w:r>
      <w:r w:rsidRPr="0002395A">
        <w:rPr>
          <w:rFonts w:eastAsia="Arial"/>
          <w:i/>
        </w:rPr>
        <w:t>o</w:t>
      </w:r>
      <w:r w:rsidRPr="0002395A">
        <w:rPr>
          <w:rFonts w:eastAsia="Arial"/>
          <w:i/>
          <w:spacing w:val="-2"/>
        </w:rPr>
        <w:t>c</w:t>
      </w:r>
      <w:r w:rsidRPr="0002395A">
        <w:rPr>
          <w:rFonts w:eastAsia="Arial"/>
          <w:i/>
        </w:rPr>
        <w:t>esses</w:t>
      </w:r>
      <w:r w:rsidRPr="0002395A">
        <w:rPr>
          <w:rFonts w:eastAsia="Arial"/>
          <w:i/>
          <w:spacing w:val="3"/>
        </w:rPr>
        <w:t xml:space="preserve"> </w:t>
      </w:r>
      <w:r w:rsidRPr="0002395A">
        <w:rPr>
          <w:rFonts w:eastAsia="Arial"/>
          <w:i/>
        </w:rPr>
        <w:t>and</w:t>
      </w:r>
      <w:r w:rsidRPr="0002395A">
        <w:rPr>
          <w:rFonts w:eastAsia="Arial"/>
          <w:i/>
          <w:spacing w:val="2"/>
        </w:rPr>
        <w:t xml:space="preserve"> p</w:t>
      </w:r>
      <w:r w:rsidRPr="0002395A">
        <w:rPr>
          <w:rFonts w:eastAsia="Arial"/>
          <w:i/>
          <w:spacing w:val="1"/>
        </w:rPr>
        <w:t>r</w:t>
      </w:r>
      <w:r w:rsidRPr="0002395A">
        <w:rPr>
          <w:rFonts w:eastAsia="Arial"/>
          <w:i/>
        </w:rPr>
        <w:t>ocedu</w:t>
      </w:r>
      <w:r w:rsidRPr="0002395A">
        <w:rPr>
          <w:rFonts w:eastAsia="Arial"/>
          <w:i/>
          <w:spacing w:val="1"/>
        </w:rPr>
        <w:t>r</w:t>
      </w:r>
      <w:r w:rsidRPr="0002395A">
        <w:rPr>
          <w:rFonts w:eastAsia="Arial"/>
          <w:i/>
          <w:spacing w:val="-1"/>
        </w:rPr>
        <w:t>e</w:t>
      </w:r>
      <w:r w:rsidRPr="0002395A">
        <w:rPr>
          <w:rFonts w:eastAsia="Arial"/>
          <w:i/>
        </w:rPr>
        <w:t>s con</w:t>
      </w:r>
      <w:r w:rsidRPr="0002395A">
        <w:rPr>
          <w:rFonts w:eastAsia="Arial"/>
          <w:i/>
          <w:spacing w:val="1"/>
        </w:rPr>
        <w:t>tr</w:t>
      </w:r>
      <w:r w:rsidRPr="0002395A">
        <w:rPr>
          <w:rFonts w:eastAsia="Arial"/>
          <w:i/>
          <w:spacing w:val="-1"/>
        </w:rPr>
        <w:t>i</w:t>
      </w:r>
      <w:r w:rsidRPr="0002395A">
        <w:rPr>
          <w:rFonts w:eastAsia="Arial"/>
          <w:i/>
        </w:rPr>
        <w:t>bu</w:t>
      </w:r>
      <w:r w:rsidRPr="0002395A">
        <w:rPr>
          <w:rFonts w:eastAsia="Arial"/>
          <w:i/>
          <w:spacing w:val="1"/>
        </w:rPr>
        <w:t>t</w:t>
      </w:r>
      <w:r w:rsidRPr="0002395A">
        <w:rPr>
          <w:rFonts w:eastAsia="Arial"/>
          <w:i/>
          <w:spacing w:val="-1"/>
        </w:rPr>
        <w:t>i</w:t>
      </w:r>
      <w:r w:rsidRPr="0002395A">
        <w:rPr>
          <w:rFonts w:eastAsia="Arial"/>
          <w:i/>
          <w:spacing w:val="-3"/>
        </w:rPr>
        <w:t>n</w:t>
      </w:r>
      <w:r w:rsidRPr="0002395A">
        <w:rPr>
          <w:rFonts w:eastAsia="Arial"/>
          <w:i/>
        </w:rPr>
        <w:t>g</w:t>
      </w:r>
      <w:r w:rsidRPr="0002395A">
        <w:rPr>
          <w:rFonts w:eastAsia="Arial"/>
          <w:i/>
          <w:spacing w:val="2"/>
        </w:rPr>
        <w:t xml:space="preserve"> </w:t>
      </w:r>
      <w:r w:rsidRPr="0002395A">
        <w:rPr>
          <w:rFonts w:eastAsia="Arial"/>
          <w:i/>
          <w:spacing w:val="1"/>
        </w:rPr>
        <w:t>t</w:t>
      </w:r>
      <w:r w:rsidRPr="0002395A">
        <w:rPr>
          <w:rFonts w:eastAsia="Arial"/>
          <w:i/>
        </w:rPr>
        <w:t>o</w:t>
      </w:r>
      <w:r w:rsidRPr="0002395A">
        <w:rPr>
          <w:rFonts w:eastAsia="Arial"/>
          <w:i/>
          <w:spacing w:val="2"/>
        </w:rPr>
        <w:t xml:space="preserve"> s</w:t>
      </w:r>
      <w:r w:rsidRPr="0002395A">
        <w:rPr>
          <w:rFonts w:eastAsia="Arial"/>
          <w:i/>
          <w:spacing w:val="-3"/>
        </w:rPr>
        <w:t>a</w:t>
      </w:r>
      <w:r w:rsidRPr="0002395A">
        <w:rPr>
          <w:rFonts w:eastAsia="Arial"/>
          <w:i/>
          <w:spacing w:val="1"/>
        </w:rPr>
        <w:t>m</w:t>
      </w:r>
      <w:r w:rsidRPr="0002395A">
        <w:rPr>
          <w:rFonts w:eastAsia="Arial"/>
          <w:i/>
        </w:rPr>
        <w:t>p</w:t>
      </w:r>
      <w:r w:rsidRPr="0002395A">
        <w:rPr>
          <w:rFonts w:eastAsia="Arial"/>
          <w:i/>
          <w:spacing w:val="-1"/>
        </w:rPr>
        <w:t>l</w:t>
      </w:r>
      <w:r w:rsidRPr="0002395A">
        <w:rPr>
          <w:rFonts w:eastAsia="Arial"/>
          <w:i/>
        </w:rPr>
        <w:t>e rep</w:t>
      </w:r>
      <w:r w:rsidRPr="0002395A">
        <w:rPr>
          <w:rFonts w:eastAsia="Arial"/>
          <w:i/>
          <w:spacing w:val="1"/>
        </w:rPr>
        <w:t>r</w:t>
      </w:r>
      <w:r w:rsidRPr="0002395A">
        <w:rPr>
          <w:rFonts w:eastAsia="Arial"/>
          <w:i/>
        </w:rPr>
        <w:t>esen</w:t>
      </w:r>
      <w:r w:rsidRPr="0002395A">
        <w:rPr>
          <w:rFonts w:eastAsia="Arial"/>
          <w:i/>
          <w:spacing w:val="1"/>
        </w:rPr>
        <w:t>t</w:t>
      </w:r>
      <w:r w:rsidRPr="0002395A">
        <w:rPr>
          <w:rFonts w:eastAsia="Arial"/>
          <w:i/>
          <w:spacing w:val="-3"/>
        </w:rPr>
        <w:t>a</w:t>
      </w:r>
      <w:r w:rsidRPr="0002395A">
        <w:rPr>
          <w:rFonts w:eastAsia="Arial"/>
          <w:i/>
          <w:spacing w:val="1"/>
        </w:rPr>
        <w:t>t</w:t>
      </w:r>
      <w:r w:rsidRPr="0002395A">
        <w:rPr>
          <w:rFonts w:eastAsia="Arial"/>
          <w:i/>
          <w:spacing w:val="-1"/>
        </w:rPr>
        <w:t>i</w:t>
      </w:r>
      <w:r w:rsidRPr="0002395A">
        <w:rPr>
          <w:rFonts w:eastAsia="Arial"/>
          <w:i/>
          <w:spacing w:val="-2"/>
        </w:rPr>
        <w:t>v</w:t>
      </w:r>
      <w:r w:rsidRPr="0002395A">
        <w:rPr>
          <w:rFonts w:eastAsia="Arial"/>
          <w:i/>
        </w:rPr>
        <w:t>eness</w:t>
      </w:r>
      <w:r w:rsidRPr="0002395A">
        <w:rPr>
          <w:rFonts w:eastAsia="Arial"/>
          <w:i/>
          <w:spacing w:val="3"/>
        </w:rPr>
        <w:t xml:space="preserve"> </w:t>
      </w:r>
      <w:r w:rsidRPr="0002395A">
        <w:rPr>
          <w:rFonts w:eastAsia="Arial"/>
          <w:i/>
        </w:rPr>
        <w:t>and te</w:t>
      </w:r>
      <w:r w:rsidRPr="0002395A">
        <w:rPr>
          <w:rFonts w:eastAsia="Arial"/>
          <w:i/>
          <w:spacing w:val="-2"/>
        </w:rPr>
        <w:t>s</w:t>
      </w:r>
      <w:r w:rsidRPr="0002395A">
        <w:rPr>
          <w:rFonts w:eastAsia="Arial"/>
          <w:i/>
          <w:spacing w:val="1"/>
        </w:rPr>
        <w:t>t</w:t>
      </w:r>
      <w:r w:rsidRPr="0002395A">
        <w:rPr>
          <w:rFonts w:eastAsia="Arial"/>
          <w:i/>
        </w:rPr>
        <w:t>s</w:t>
      </w:r>
      <w:r w:rsidRPr="0002395A">
        <w:rPr>
          <w:rFonts w:eastAsia="Arial"/>
          <w:i/>
          <w:spacing w:val="-1"/>
        </w:rPr>
        <w:t xml:space="preserve"> </w:t>
      </w:r>
      <w:r w:rsidRPr="0002395A">
        <w:rPr>
          <w:rFonts w:eastAsia="Arial"/>
          <w:i/>
          <w:spacing w:val="1"/>
        </w:rPr>
        <w:t>f</w:t>
      </w:r>
      <w:r w:rsidRPr="0002395A">
        <w:rPr>
          <w:rFonts w:eastAsia="Arial"/>
          <w:i/>
        </w:rPr>
        <w:t>or se</w:t>
      </w:r>
      <w:r w:rsidRPr="0002395A">
        <w:rPr>
          <w:rFonts w:eastAsia="Arial"/>
          <w:i/>
          <w:spacing w:val="-4"/>
        </w:rPr>
        <w:t>l</w:t>
      </w:r>
      <w:r w:rsidRPr="0002395A">
        <w:rPr>
          <w:rFonts w:eastAsia="Arial"/>
          <w:i/>
          <w:spacing w:val="3"/>
        </w:rPr>
        <w:t>f</w:t>
      </w:r>
      <w:r w:rsidRPr="0002395A">
        <w:rPr>
          <w:rFonts w:eastAsia="Arial"/>
          <w:i/>
          <w:spacing w:val="1"/>
        </w:rPr>
        <w:t>-s</w:t>
      </w:r>
      <w:r w:rsidRPr="0002395A">
        <w:rPr>
          <w:rFonts w:eastAsia="Arial"/>
          <w:i/>
        </w:rPr>
        <w:t>e</w:t>
      </w:r>
      <w:r w:rsidRPr="0002395A">
        <w:rPr>
          <w:rFonts w:eastAsia="Arial"/>
          <w:i/>
          <w:spacing w:val="-1"/>
        </w:rPr>
        <w:t>l</w:t>
      </w:r>
      <w:r w:rsidRPr="0002395A">
        <w:rPr>
          <w:rFonts w:eastAsia="Arial"/>
          <w:i/>
        </w:rPr>
        <w:t>e</w:t>
      </w:r>
      <w:r w:rsidRPr="0002395A">
        <w:rPr>
          <w:rFonts w:eastAsia="Arial"/>
          <w:i/>
          <w:spacing w:val="-2"/>
        </w:rPr>
        <w:t>c</w:t>
      </w:r>
      <w:r w:rsidRPr="0002395A">
        <w:rPr>
          <w:rFonts w:eastAsia="Arial"/>
          <w:i/>
          <w:spacing w:val="1"/>
        </w:rPr>
        <w:t>t</w:t>
      </w:r>
      <w:r w:rsidRPr="0002395A">
        <w:rPr>
          <w:rFonts w:eastAsia="Arial"/>
          <w:i/>
          <w:spacing w:val="-1"/>
        </w:rPr>
        <w:t>i</w:t>
      </w:r>
      <w:r w:rsidRPr="0002395A">
        <w:rPr>
          <w:rFonts w:eastAsia="Arial"/>
          <w:i/>
        </w:rPr>
        <w:t>on</w:t>
      </w:r>
      <w:r w:rsidRPr="0002395A">
        <w:rPr>
          <w:rFonts w:eastAsia="Arial"/>
          <w:i/>
          <w:spacing w:val="-2"/>
        </w:rPr>
        <w:t xml:space="preserve"> b</w:t>
      </w:r>
      <w:r w:rsidRPr="0002395A">
        <w:rPr>
          <w:rFonts w:eastAsia="Arial"/>
          <w:i/>
          <w:spacing w:val="-1"/>
        </w:rPr>
        <w:t>i</w:t>
      </w:r>
      <w:r w:rsidRPr="0002395A">
        <w:rPr>
          <w:rFonts w:eastAsia="Arial"/>
          <w:i/>
        </w:rPr>
        <w:t>as</w:t>
      </w:r>
      <w:r>
        <w:rPr>
          <w:rFonts w:eastAsia="Arial"/>
        </w:rPr>
        <w:t>.</w:t>
      </w:r>
      <w:r w:rsidR="00F555D7">
        <w:rPr>
          <w:rFonts w:eastAsia="Arial"/>
        </w:rPr>
        <w:t xml:space="preserve"> </w:t>
      </w:r>
      <w:r>
        <w:rPr>
          <w:rFonts w:eastAsia="Arial"/>
        </w:rPr>
        <w:t>Alexandria, VA:</w:t>
      </w:r>
      <w:r w:rsidR="00F555D7">
        <w:rPr>
          <w:rFonts w:eastAsia="Arial"/>
        </w:rPr>
        <w:t xml:space="preserve"> </w:t>
      </w:r>
      <w:r>
        <w:rPr>
          <w:rFonts w:eastAsia="Arial"/>
        </w:rPr>
        <w:t>GfK Knowledge Networks</w:t>
      </w:r>
      <w:r w:rsidR="0002395A">
        <w:rPr>
          <w:rFonts w:eastAsia="Arial"/>
        </w:rPr>
        <w:t>. Available at</w:t>
      </w:r>
      <w:r>
        <w:rPr>
          <w:rFonts w:eastAsia="Arial"/>
        </w:rPr>
        <w:t xml:space="preserve"> </w:t>
      </w:r>
      <w:hyperlink r:id="rId29" w:history="1">
        <w:r w:rsidRPr="00BC65B9">
          <w:rPr>
            <w:rStyle w:val="Hyperlink"/>
            <w:rFonts w:asciiTheme="majorBidi" w:eastAsia="Arial" w:hAnsiTheme="majorBidi" w:cstheme="majorBidi"/>
            <w:szCs w:val="24"/>
          </w:rPr>
          <w:t>http://www.knowledgenetworks.com/ganp/docs/knowledgepanelr-statistical-methods-note.pdf</w:t>
        </w:r>
      </w:hyperlink>
      <w:r>
        <w:rPr>
          <w:rFonts w:eastAsia="Arial"/>
        </w:rPr>
        <w:t>.</w:t>
      </w:r>
      <w:r w:rsidR="00F555D7">
        <w:rPr>
          <w:rFonts w:eastAsia="Arial"/>
        </w:rPr>
        <w:t xml:space="preserve"> </w:t>
      </w:r>
    </w:p>
    <w:p w:rsidR="00A76CD4" w:rsidRDefault="00A76CD4" w:rsidP="00D32737">
      <w:pPr>
        <w:pStyle w:val="biblio"/>
      </w:pPr>
      <w:r w:rsidRPr="00E10481">
        <w:t>Flynn</w:t>
      </w:r>
      <w:r w:rsidR="0002395A">
        <w:t>,</w:t>
      </w:r>
      <w:r w:rsidRPr="00E10481">
        <w:t xml:space="preserve"> T</w:t>
      </w:r>
      <w:r w:rsidR="0002395A">
        <w:t xml:space="preserve">. </w:t>
      </w:r>
      <w:r w:rsidRPr="00E10481">
        <w:t xml:space="preserve">N. </w:t>
      </w:r>
      <w:r>
        <w:t xml:space="preserve">(2010). </w:t>
      </w:r>
      <w:r w:rsidRPr="00E10481">
        <w:t xml:space="preserve">Using conjoint analysis and choice experiments to estimate QALY values: </w:t>
      </w:r>
      <w:r w:rsidR="0002395A" w:rsidRPr="00E10481">
        <w:t xml:space="preserve">Issues </w:t>
      </w:r>
      <w:r w:rsidRPr="00E10481">
        <w:t xml:space="preserve">to consider. </w:t>
      </w:r>
      <w:r w:rsidRPr="00E10481">
        <w:rPr>
          <w:i/>
          <w:iCs/>
        </w:rPr>
        <w:t>Pharmacoeconomics</w:t>
      </w:r>
      <w:r w:rsidR="0002395A">
        <w:t>,</w:t>
      </w:r>
      <w:r w:rsidRPr="00E10481">
        <w:t xml:space="preserve"> 28(9)</w:t>
      </w:r>
      <w:r w:rsidR="0002395A">
        <w:t xml:space="preserve">, </w:t>
      </w:r>
      <w:r w:rsidRPr="00E10481">
        <w:t>711-</w:t>
      </w:r>
      <w:r w:rsidR="0002395A">
        <w:t>7</w:t>
      </w:r>
      <w:r w:rsidRPr="00E10481">
        <w:t>22.</w:t>
      </w:r>
    </w:p>
    <w:p w:rsidR="00E176EC" w:rsidRPr="00923A98" w:rsidRDefault="00E176EC" w:rsidP="00D32737">
      <w:pPr>
        <w:pStyle w:val="biblio"/>
      </w:pPr>
      <w:r w:rsidRPr="00923A98">
        <w:rPr>
          <w:color w:val="000000"/>
        </w:rPr>
        <w:t xml:space="preserve">Genworth Financial. (2013). </w:t>
      </w:r>
      <w:r w:rsidRPr="00D32737">
        <w:rPr>
          <w:i/>
        </w:rPr>
        <w:t xml:space="preserve">Genworth 2013 </w:t>
      </w:r>
      <w:r w:rsidR="0002395A" w:rsidRPr="00D32737">
        <w:rPr>
          <w:i/>
        </w:rPr>
        <w:t>cost of care survey home care providers, adult day health care facilities, assisted living facilities and nursing ho</w:t>
      </w:r>
      <w:r w:rsidRPr="00D32737">
        <w:rPr>
          <w:i/>
        </w:rPr>
        <w:t>mes</w:t>
      </w:r>
      <w:r w:rsidRPr="00923A98">
        <w:t>. Richmond, VA:</w:t>
      </w:r>
      <w:r w:rsidR="00F555D7">
        <w:t xml:space="preserve"> </w:t>
      </w:r>
      <w:r w:rsidRPr="00923A98">
        <w:t>Genworth Financial.</w:t>
      </w:r>
      <w:r w:rsidR="00F555D7">
        <w:t xml:space="preserve"> </w:t>
      </w:r>
      <w:r w:rsidRPr="00923A98">
        <w:t>Available at</w:t>
      </w:r>
      <w:r w:rsidR="00F555D7">
        <w:t xml:space="preserve"> </w:t>
      </w:r>
      <w:hyperlink r:id="rId30" w:history="1">
        <w:r w:rsidRPr="00923A98">
          <w:rPr>
            <w:color w:val="0000FF" w:themeColor="hyperlink"/>
            <w:u w:val="single"/>
          </w:rPr>
          <w:t>https://www.genworth.com/dam/Americas/US/PDFs/Consumer/corporate/130568_032213_Cost%20of%20Care_Final_nonsecure.pdf</w:t>
        </w:r>
      </w:hyperlink>
      <w:r w:rsidRPr="00923A98">
        <w:t xml:space="preserve">. </w:t>
      </w:r>
    </w:p>
    <w:p w:rsidR="00A76CD4" w:rsidRPr="00E10481" w:rsidRDefault="00A76CD4" w:rsidP="00D32737">
      <w:pPr>
        <w:pStyle w:val="biblio"/>
      </w:pPr>
      <w:r w:rsidRPr="00E10481">
        <w:t>Hauber</w:t>
      </w:r>
      <w:r w:rsidR="0002395A">
        <w:t>,</w:t>
      </w:r>
      <w:r w:rsidRPr="00E10481">
        <w:t xml:space="preserve"> A</w:t>
      </w:r>
      <w:r w:rsidR="0002395A">
        <w:t xml:space="preserve">. </w:t>
      </w:r>
      <w:r w:rsidRPr="00E10481">
        <w:t>B</w:t>
      </w:r>
      <w:r w:rsidR="0002395A">
        <w:t>.</w:t>
      </w:r>
      <w:r w:rsidRPr="00E10481">
        <w:t>, Mohamed</w:t>
      </w:r>
      <w:r w:rsidR="0002395A">
        <w:t>,</w:t>
      </w:r>
      <w:r w:rsidRPr="00E10481">
        <w:t xml:space="preserve"> A</w:t>
      </w:r>
      <w:r w:rsidR="0002395A">
        <w:t xml:space="preserve">. </w:t>
      </w:r>
      <w:r w:rsidRPr="00E10481">
        <w:t>F</w:t>
      </w:r>
      <w:r w:rsidR="0002395A">
        <w:t>.</w:t>
      </w:r>
      <w:r w:rsidRPr="00E10481">
        <w:t>, Johnson</w:t>
      </w:r>
      <w:r w:rsidR="0002395A">
        <w:t>,</w:t>
      </w:r>
      <w:r w:rsidRPr="00E10481">
        <w:t xml:space="preserve"> F</w:t>
      </w:r>
      <w:r w:rsidR="0002395A">
        <w:t xml:space="preserve">. </w:t>
      </w:r>
      <w:r w:rsidRPr="00E10481">
        <w:t>R</w:t>
      </w:r>
      <w:r w:rsidR="0002395A">
        <w:t>.</w:t>
      </w:r>
      <w:r w:rsidRPr="00E10481">
        <w:t>, Oyelowo</w:t>
      </w:r>
      <w:r w:rsidR="0002395A">
        <w:t>,</w:t>
      </w:r>
      <w:r w:rsidRPr="00E10481">
        <w:t xml:space="preserve"> O</w:t>
      </w:r>
      <w:r w:rsidR="0002395A">
        <w:t>.</w:t>
      </w:r>
      <w:r w:rsidRPr="00E10481">
        <w:t>, Curtis</w:t>
      </w:r>
      <w:r w:rsidR="0002395A">
        <w:t>,</w:t>
      </w:r>
      <w:r w:rsidRPr="00E10481">
        <w:t xml:space="preserve"> B</w:t>
      </w:r>
      <w:r w:rsidR="0002395A">
        <w:t xml:space="preserve">. </w:t>
      </w:r>
      <w:r w:rsidRPr="00E10481">
        <w:t>H</w:t>
      </w:r>
      <w:r w:rsidR="0002395A">
        <w:t>.</w:t>
      </w:r>
      <w:r w:rsidRPr="00E10481">
        <w:t xml:space="preserve">, </w:t>
      </w:r>
      <w:r w:rsidR="0002395A">
        <w:t xml:space="preserve">&amp; </w:t>
      </w:r>
      <w:r w:rsidRPr="00E10481">
        <w:t>Coon</w:t>
      </w:r>
      <w:r w:rsidR="0002395A">
        <w:t>,</w:t>
      </w:r>
      <w:r w:rsidRPr="00E10481">
        <w:t xml:space="preserve"> C. </w:t>
      </w:r>
      <w:r>
        <w:t xml:space="preserve">(2010). </w:t>
      </w:r>
      <w:r w:rsidRPr="00E10481">
        <w:t xml:space="preserve">Estimating importance weights for the IWQOL-Lite using conjoint analysis. </w:t>
      </w:r>
      <w:r w:rsidRPr="00E10481">
        <w:rPr>
          <w:i/>
          <w:iCs/>
        </w:rPr>
        <w:t>Qual</w:t>
      </w:r>
      <w:r>
        <w:rPr>
          <w:i/>
          <w:iCs/>
        </w:rPr>
        <w:t>ity of</w:t>
      </w:r>
      <w:r w:rsidRPr="00E10481">
        <w:rPr>
          <w:i/>
          <w:iCs/>
        </w:rPr>
        <w:t xml:space="preserve"> Life Res</w:t>
      </w:r>
      <w:r>
        <w:rPr>
          <w:i/>
          <w:iCs/>
        </w:rPr>
        <w:t>earch</w:t>
      </w:r>
      <w:r w:rsidR="0002395A">
        <w:t>,</w:t>
      </w:r>
      <w:r w:rsidRPr="00E10481">
        <w:t xml:space="preserve"> 19(5)</w:t>
      </w:r>
      <w:r w:rsidR="0002395A">
        <w:t xml:space="preserve">, </w:t>
      </w:r>
      <w:r w:rsidRPr="00E10481">
        <w:t>701-</w:t>
      </w:r>
      <w:r w:rsidR="0002395A">
        <w:t>70</w:t>
      </w:r>
      <w:r w:rsidRPr="00E10481">
        <w:t>9.</w:t>
      </w:r>
    </w:p>
    <w:p w:rsidR="00A76CD4" w:rsidRDefault="00A76CD4" w:rsidP="00D32737">
      <w:pPr>
        <w:pStyle w:val="biblio"/>
      </w:pPr>
      <w:r w:rsidRPr="00E10481">
        <w:lastRenderedPageBreak/>
        <w:t>Johnson</w:t>
      </w:r>
      <w:r w:rsidR="00535A06">
        <w:t xml:space="preserve">, </w:t>
      </w:r>
      <w:r w:rsidRPr="00E10481">
        <w:t>F</w:t>
      </w:r>
      <w:r w:rsidR="00535A06">
        <w:t>.</w:t>
      </w:r>
      <w:r w:rsidR="0002395A">
        <w:t xml:space="preserve"> </w:t>
      </w:r>
      <w:r w:rsidRPr="00E10481">
        <w:t>R</w:t>
      </w:r>
      <w:r w:rsidR="00535A06">
        <w:t>.</w:t>
      </w:r>
      <w:r w:rsidRPr="00E10481">
        <w:t>, Kanninen</w:t>
      </w:r>
      <w:r w:rsidR="00535A06">
        <w:t>,</w:t>
      </w:r>
      <w:r w:rsidRPr="00E10481">
        <w:t xml:space="preserve"> B</w:t>
      </w:r>
      <w:r w:rsidR="00535A06">
        <w:t>.</w:t>
      </w:r>
      <w:r w:rsidRPr="00E10481">
        <w:t>, Bingham</w:t>
      </w:r>
      <w:r w:rsidR="00535A06">
        <w:t>,</w:t>
      </w:r>
      <w:r w:rsidRPr="00E10481">
        <w:t xml:space="preserve"> M</w:t>
      </w:r>
      <w:r w:rsidR="00535A06">
        <w:t>.</w:t>
      </w:r>
      <w:r w:rsidRPr="00E10481">
        <w:t xml:space="preserve">, </w:t>
      </w:r>
      <w:r w:rsidR="0002395A">
        <w:t xml:space="preserve">&amp; </w:t>
      </w:r>
      <w:r w:rsidRPr="00E10481">
        <w:t>Özdemir</w:t>
      </w:r>
      <w:r w:rsidR="00535A06">
        <w:t>,</w:t>
      </w:r>
      <w:r w:rsidRPr="00E10481">
        <w:t xml:space="preserve"> S</w:t>
      </w:r>
      <w:r w:rsidR="00535A06">
        <w:t>. (2007)</w:t>
      </w:r>
      <w:r w:rsidRPr="00E10481">
        <w:t>. Experimental design for stated-choice studies. In: B.</w:t>
      </w:r>
      <w:r w:rsidR="0002395A">
        <w:t xml:space="preserve"> </w:t>
      </w:r>
      <w:r w:rsidRPr="00E10481">
        <w:t xml:space="preserve">J. Kanninen, ed. </w:t>
      </w:r>
      <w:r w:rsidRPr="00E10481">
        <w:rPr>
          <w:i/>
          <w:iCs/>
        </w:rPr>
        <w:t xml:space="preserve">Valuing </w:t>
      </w:r>
      <w:r w:rsidR="0002395A" w:rsidRPr="00E10481">
        <w:rPr>
          <w:i/>
          <w:iCs/>
        </w:rPr>
        <w:t>environmental amenities using stated choice stu</w:t>
      </w:r>
      <w:r w:rsidRPr="00E10481">
        <w:rPr>
          <w:i/>
          <w:iCs/>
        </w:rPr>
        <w:t>dies</w:t>
      </w:r>
      <w:r w:rsidRPr="00E10481">
        <w:t>. Dordrecht</w:t>
      </w:r>
      <w:r w:rsidR="0002395A">
        <w:t>:</w:t>
      </w:r>
      <w:r w:rsidRPr="00E10481">
        <w:t xml:space="preserve"> Springer</w:t>
      </w:r>
      <w:r w:rsidR="00535A06">
        <w:t xml:space="preserve">, </w:t>
      </w:r>
      <w:r w:rsidRPr="00E10481">
        <w:t>159-202</w:t>
      </w:r>
      <w:r w:rsidR="00535A06">
        <w:t xml:space="preserve">. </w:t>
      </w:r>
    </w:p>
    <w:p w:rsidR="00E176EC" w:rsidRPr="00E176EC" w:rsidRDefault="00E176EC" w:rsidP="00D32737">
      <w:pPr>
        <w:pStyle w:val="biblio"/>
      </w:pPr>
      <w:r w:rsidRPr="00E176EC">
        <w:t>Johnson</w:t>
      </w:r>
      <w:r w:rsidR="00535A06">
        <w:t xml:space="preserve">, </w:t>
      </w:r>
      <w:r w:rsidRPr="00E176EC">
        <w:t>R</w:t>
      </w:r>
      <w:r w:rsidR="00535A06">
        <w:t>.</w:t>
      </w:r>
      <w:r w:rsidR="0002395A">
        <w:t xml:space="preserve"> </w:t>
      </w:r>
      <w:r w:rsidRPr="00E176EC">
        <w:t>W</w:t>
      </w:r>
      <w:r w:rsidR="00535A06">
        <w:t>. &amp;</w:t>
      </w:r>
      <w:r w:rsidRPr="00E176EC">
        <w:t xml:space="preserve"> Park</w:t>
      </w:r>
      <w:r w:rsidR="0002395A">
        <w:t>,</w:t>
      </w:r>
      <w:r w:rsidRPr="00E176EC">
        <w:t xml:space="preserve"> J. </w:t>
      </w:r>
      <w:r>
        <w:t xml:space="preserve">(2011). </w:t>
      </w:r>
      <w:r w:rsidRPr="0002395A">
        <w:rPr>
          <w:i/>
        </w:rPr>
        <w:t xml:space="preserve">Who </w:t>
      </w:r>
      <w:r w:rsidR="0002395A" w:rsidRPr="0002395A">
        <w:rPr>
          <w:i/>
        </w:rPr>
        <w:t>purchases long-term care ins</w:t>
      </w:r>
      <w:r w:rsidRPr="0002395A">
        <w:rPr>
          <w:i/>
        </w:rPr>
        <w:t>urance?</w:t>
      </w:r>
      <w:r w:rsidR="00F555D7">
        <w:t xml:space="preserve"> </w:t>
      </w:r>
      <w:r>
        <w:t>Washington, DC:</w:t>
      </w:r>
      <w:r w:rsidR="00F555D7">
        <w:t xml:space="preserve"> </w:t>
      </w:r>
      <w:r w:rsidRPr="00E176EC">
        <w:t xml:space="preserve">Urban Institute. </w:t>
      </w:r>
      <w:r>
        <w:t xml:space="preserve">Available </w:t>
      </w:r>
      <w:r w:rsidR="0002395A">
        <w:t>at</w:t>
      </w:r>
      <w:r w:rsidR="00F555D7">
        <w:t xml:space="preserve"> </w:t>
      </w:r>
      <w:hyperlink r:id="rId31" w:history="1">
        <w:r w:rsidRPr="00BC65B9">
          <w:rPr>
            <w:rStyle w:val="Hyperlink"/>
            <w:rFonts w:asciiTheme="majorBidi" w:hAnsiTheme="majorBidi" w:cstheme="majorBidi"/>
            <w:szCs w:val="24"/>
          </w:rPr>
          <w:t>http://www.urban.org/publications/412324.html</w:t>
        </w:r>
      </w:hyperlink>
      <w:r>
        <w:t xml:space="preserve">. </w:t>
      </w:r>
    </w:p>
    <w:p w:rsidR="00F5217E" w:rsidRPr="00F5217E" w:rsidRDefault="00F5217E" w:rsidP="00F5217E">
      <w:pPr>
        <w:pStyle w:val="R-Pubs-Pres"/>
        <w:rPr>
          <w:sz w:val="24"/>
          <w:szCs w:val="24"/>
        </w:rPr>
      </w:pPr>
      <w:r w:rsidRPr="00F5217E">
        <w:rPr>
          <w:sz w:val="24"/>
          <w:szCs w:val="24"/>
        </w:rPr>
        <w:t xml:space="preserve">Johnson, R. W., Toohey, D., &amp; Wiener, J. M. (2007). </w:t>
      </w:r>
      <w:r w:rsidRPr="00F5217E">
        <w:rPr>
          <w:i/>
          <w:iCs/>
          <w:sz w:val="24"/>
          <w:szCs w:val="24"/>
        </w:rPr>
        <w:t>Meeting the long-term care needs of the baby boomers: How changing families will affect paid helpers and institutions</w:t>
      </w:r>
      <w:r w:rsidRPr="00F5217E">
        <w:rPr>
          <w:sz w:val="24"/>
          <w:szCs w:val="24"/>
        </w:rPr>
        <w:t xml:space="preserve">. Washington, DC: The Urban Institute. </w:t>
      </w:r>
      <w:hyperlink r:id="rId32" w:history="1">
        <w:r w:rsidRPr="00072D2B">
          <w:rPr>
            <w:rStyle w:val="Hyperlink"/>
            <w:sz w:val="24"/>
            <w:szCs w:val="24"/>
          </w:rPr>
          <w:t>http://www.urban.org/UploadedPDF/311451_Meeting_Care.pdf</w:t>
        </w:r>
      </w:hyperlink>
      <w:r>
        <w:rPr>
          <w:sz w:val="24"/>
          <w:szCs w:val="24"/>
        </w:rPr>
        <w:t xml:space="preserve">. </w:t>
      </w:r>
      <w:r w:rsidRPr="00F5217E">
        <w:rPr>
          <w:sz w:val="24"/>
          <w:szCs w:val="24"/>
        </w:rPr>
        <w:t xml:space="preserve"> </w:t>
      </w:r>
    </w:p>
    <w:p w:rsidR="00537223" w:rsidRPr="00923A98" w:rsidRDefault="00537223" w:rsidP="00D32737">
      <w:pPr>
        <w:pStyle w:val="biblio"/>
        <w:rPr>
          <w:rFonts w:eastAsia="MS Mincho"/>
          <w:noProof/>
        </w:rPr>
      </w:pPr>
      <w:r w:rsidRPr="00923A98">
        <w:rPr>
          <w:rFonts w:eastAsia="MS Mincho"/>
          <w:noProof/>
        </w:rPr>
        <w:t xml:space="preserve">Kaplan, R. (2007). Retirement planning’s greatest gap: </w:t>
      </w:r>
      <w:r w:rsidR="0002395A" w:rsidRPr="00923A98">
        <w:rPr>
          <w:rFonts w:eastAsia="MS Mincho"/>
          <w:noProof/>
        </w:rPr>
        <w:t xml:space="preserve">Funding </w:t>
      </w:r>
      <w:r w:rsidRPr="00923A98">
        <w:rPr>
          <w:rFonts w:eastAsia="MS Mincho"/>
          <w:noProof/>
        </w:rPr>
        <w:t xml:space="preserve">long-term care. </w:t>
      </w:r>
      <w:r w:rsidRPr="00923A98">
        <w:rPr>
          <w:rFonts w:eastAsia="MS Mincho"/>
          <w:i/>
          <w:iCs/>
          <w:noProof/>
        </w:rPr>
        <w:t xml:space="preserve">Lewis &amp; Clark </w:t>
      </w:r>
      <w:r w:rsidRPr="00923A98">
        <w:rPr>
          <w:rFonts w:eastAsia="MS Mincho"/>
          <w:noProof/>
        </w:rPr>
        <w:t>Law Review</w:t>
      </w:r>
      <w:r w:rsidR="0002395A">
        <w:rPr>
          <w:rFonts w:eastAsia="MS Mincho"/>
          <w:noProof/>
        </w:rPr>
        <w:t>,</w:t>
      </w:r>
      <w:r w:rsidRPr="00923A98">
        <w:rPr>
          <w:rFonts w:eastAsia="MS Mincho"/>
          <w:b/>
          <w:noProof/>
        </w:rPr>
        <w:t xml:space="preserve"> </w:t>
      </w:r>
      <w:r w:rsidRPr="00923A98">
        <w:rPr>
          <w:rFonts w:eastAsia="MS Mincho"/>
          <w:bCs/>
          <w:noProof/>
        </w:rPr>
        <w:t>11</w:t>
      </w:r>
      <w:r w:rsidRPr="00923A98">
        <w:rPr>
          <w:rFonts w:eastAsia="MS Mincho"/>
          <w:noProof/>
        </w:rPr>
        <w:t>(Rev. 407): 407-450</w:t>
      </w:r>
      <w:r w:rsidR="0002395A">
        <w:rPr>
          <w:rFonts w:eastAsia="MS Mincho"/>
          <w:noProof/>
        </w:rPr>
        <w:t>.</w:t>
      </w:r>
      <w:r w:rsidR="00F555D7">
        <w:rPr>
          <w:rFonts w:eastAsia="MS Mincho"/>
          <w:noProof/>
        </w:rPr>
        <w:t xml:space="preserve"> </w:t>
      </w:r>
      <w:r w:rsidRPr="00923A98">
        <w:rPr>
          <w:rFonts w:eastAsia="MS Mincho"/>
          <w:noProof/>
        </w:rPr>
        <w:t>Available at</w:t>
      </w:r>
      <w:r w:rsidR="00F555D7">
        <w:rPr>
          <w:rFonts w:eastAsia="MS Mincho"/>
          <w:noProof/>
        </w:rPr>
        <w:t xml:space="preserve"> </w:t>
      </w:r>
      <w:hyperlink r:id="rId33" w:history="1">
        <w:r w:rsidRPr="00923A98">
          <w:rPr>
            <w:rFonts w:eastAsia="MS Mincho"/>
            <w:noProof/>
            <w:color w:val="0000FF" w:themeColor="hyperlink"/>
            <w:u w:val="single"/>
          </w:rPr>
          <w:t>http://law.lclark.edu/live/files/9570-lcb112kaplanpdf</w:t>
        </w:r>
      </w:hyperlink>
      <w:r w:rsidRPr="00923A98">
        <w:rPr>
          <w:rFonts w:eastAsia="MS Mincho"/>
          <w:noProof/>
        </w:rPr>
        <w:t xml:space="preserve">. </w:t>
      </w:r>
    </w:p>
    <w:p w:rsidR="00317196" w:rsidRPr="00923A98" w:rsidRDefault="00F4271F" w:rsidP="00D32737">
      <w:pPr>
        <w:pStyle w:val="biblio"/>
        <w:rPr>
          <w:rFonts w:eastAsia="MS Mincho"/>
          <w:bCs/>
          <w:iCs/>
          <w:szCs w:val="24"/>
        </w:rPr>
      </w:pPr>
      <w:r w:rsidRPr="00F4271F">
        <w:t>Kay</w:t>
      </w:r>
      <w:r w:rsidR="00786958">
        <w:t>e</w:t>
      </w:r>
      <w:r w:rsidRPr="00F4271F">
        <w:t>, H.</w:t>
      </w:r>
      <w:r w:rsidR="0002395A">
        <w:t xml:space="preserve"> </w:t>
      </w:r>
      <w:r w:rsidRPr="00F4271F">
        <w:t xml:space="preserve">S., Harrington, C., </w:t>
      </w:r>
      <w:r w:rsidR="0002395A">
        <w:t>&amp;</w:t>
      </w:r>
      <w:r w:rsidRPr="00F4271F">
        <w:t xml:space="preserve"> LaPlante, M.</w:t>
      </w:r>
      <w:r w:rsidR="0002395A">
        <w:t xml:space="preserve"> </w:t>
      </w:r>
      <w:r w:rsidRPr="00F4271F">
        <w:t>P</w:t>
      </w:r>
      <w:r>
        <w:t>.</w:t>
      </w:r>
      <w:r w:rsidRPr="00F4271F">
        <w:t xml:space="preserve"> (2010). Long-</w:t>
      </w:r>
      <w:r w:rsidR="0002395A" w:rsidRPr="00F4271F">
        <w:t>term ca</w:t>
      </w:r>
      <w:r w:rsidRPr="00F4271F">
        <w:t xml:space="preserve">re: Who </w:t>
      </w:r>
      <w:r w:rsidR="0002395A" w:rsidRPr="00F4271F">
        <w:t>gets it, who provides it, who pays, and how mu</w:t>
      </w:r>
      <w:r w:rsidRPr="00F4271F">
        <w:t>ch?</w:t>
      </w:r>
      <w:r w:rsidR="00786958">
        <w:t xml:space="preserve"> </w:t>
      </w:r>
      <w:r w:rsidRPr="00F4271F">
        <w:rPr>
          <w:i/>
          <w:iCs/>
        </w:rPr>
        <w:t>Health Affairs</w:t>
      </w:r>
      <w:r w:rsidRPr="00F4271F">
        <w:t>, 29</w:t>
      </w:r>
      <w:r w:rsidR="00786958">
        <w:t>(1)</w:t>
      </w:r>
      <w:r w:rsidR="0002395A">
        <w:t>,</w:t>
      </w:r>
      <w:r w:rsidR="00786958">
        <w:t xml:space="preserve"> </w:t>
      </w:r>
      <w:r w:rsidRPr="00F4271F">
        <w:t>11-21</w:t>
      </w:r>
      <w:r w:rsidR="000476AB">
        <w:t xml:space="preserve">. </w:t>
      </w:r>
      <w:r w:rsidR="00317196" w:rsidRPr="00923A98">
        <w:rPr>
          <w:rFonts w:eastAsia="MS Mincho"/>
          <w:bCs/>
          <w:iCs/>
          <w:szCs w:val="24"/>
        </w:rPr>
        <w:t>Kemper, P., Komisar, H.</w:t>
      </w:r>
      <w:r w:rsidR="0002395A">
        <w:rPr>
          <w:rFonts w:eastAsia="MS Mincho"/>
          <w:bCs/>
          <w:iCs/>
          <w:szCs w:val="24"/>
        </w:rPr>
        <w:t>, &amp;</w:t>
      </w:r>
      <w:r w:rsidR="00317196" w:rsidRPr="00923A98">
        <w:rPr>
          <w:rFonts w:eastAsia="MS Mincho"/>
          <w:bCs/>
          <w:iCs/>
          <w:szCs w:val="24"/>
        </w:rPr>
        <w:t xml:space="preserve"> Alecxih, L. (2005).</w:t>
      </w:r>
      <w:r w:rsidR="00F555D7">
        <w:rPr>
          <w:rFonts w:eastAsia="MS Mincho"/>
          <w:bCs/>
          <w:iCs/>
          <w:szCs w:val="24"/>
        </w:rPr>
        <w:t xml:space="preserve"> </w:t>
      </w:r>
      <w:bookmarkStart w:id="45" w:name="_ENREF_49"/>
      <w:r w:rsidR="00317196" w:rsidRPr="00923A98">
        <w:rPr>
          <w:rFonts w:eastAsia="MS Mincho"/>
          <w:noProof/>
        </w:rPr>
        <w:t xml:space="preserve">Long-term care over an uncertain future: </w:t>
      </w:r>
      <w:r w:rsidR="0002395A" w:rsidRPr="00923A98">
        <w:rPr>
          <w:rFonts w:eastAsia="MS Mincho"/>
          <w:noProof/>
        </w:rPr>
        <w:t xml:space="preserve">What </w:t>
      </w:r>
      <w:r w:rsidR="00317196" w:rsidRPr="00923A98">
        <w:rPr>
          <w:rFonts w:eastAsia="MS Mincho"/>
          <w:noProof/>
        </w:rPr>
        <w:t xml:space="preserve">can current retirees expect? </w:t>
      </w:r>
      <w:r w:rsidR="00317196" w:rsidRPr="00923A98">
        <w:rPr>
          <w:rFonts w:eastAsia="MS Mincho"/>
          <w:i/>
          <w:iCs/>
          <w:noProof/>
        </w:rPr>
        <w:t>Inquiry</w:t>
      </w:r>
      <w:r w:rsidR="0002395A">
        <w:rPr>
          <w:rFonts w:eastAsia="MS Mincho"/>
          <w:i/>
          <w:iCs/>
          <w:noProof/>
        </w:rPr>
        <w:t>,</w:t>
      </w:r>
      <w:r w:rsidR="00317196" w:rsidRPr="00923A98">
        <w:rPr>
          <w:rFonts w:eastAsia="MS Mincho"/>
          <w:noProof/>
        </w:rPr>
        <w:t xml:space="preserve"> </w:t>
      </w:r>
      <w:r w:rsidR="00317196" w:rsidRPr="00923A98">
        <w:rPr>
          <w:rFonts w:eastAsia="MS Mincho"/>
          <w:bCs/>
          <w:noProof/>
        </w:rPr>
        <w:t>42</w:t>
      </w:r>
      <w:r w:rsidR="00317196" w:rsidRPr="00923A98">
        <w:rPr>
          <w:rFonts w:eastAsia="MS Mincho"/>
          <w:noProof/>
        </w:rPr>
        <w:t>(4)</w:t>
      </w:r>
      <w:r w:rsidR="0002395A">
        <w:rPr>
          <w:rFonts w:eastAsia="MS Mincho"/>
          <w:noProof/>
        </w:rPr>
        <w:t>,</w:t>
      </w:r>
      <w:r w:rsidR="00317196" w:rsidRPr="00923A98">
        <w:rPr>
          <w:rFonts w:eastAsia="MS Mincho"/>
          <w:noProof/>
        </w:rPr>
        <w:t xml:space="preserve"> 335-350.</w:t>
      </w:r>
    </w:p>
    <w:p w:rsidR="00317196" w:rsidRPr="00923A98" w:rsidRDefault="00317196" w:rsidP="00D32737">
      <w:pPr>
        <w:pStyle w:val="biblio"/>
        <w:rPr>
          <w:rFonts w:eastAsia="MS Mincho"/>
          <w:noProof/>
        </w:rPr>
      </w:pPr>
      <w:r w:rsidRPr="00923A98">
        <w:rPr>
          <w:rFonts w:eastAsia="MS Mincho"/>
          <w:noProof/>
        </w:rPr>
        <w:t xml:space="preserve">Khatutsky, G., Wiener, J., Best, H., </w:t>
      </w:r>
      <w:r w:rsidR="0002395A">
        <w:rPr>
          <w:rFonts w:eastAsia="MS Mincho"/>
          <w:noProof/>
        </w:rPr>
        <w:t xml:space="preserve">&amp; </w:t>
      </w:r>
      <w:r w:rsidRPr="00923A98">
        <w:rPr>
          <w:rFonts w:eastAsia="MS Mincho"/>
          <w:noProof/>
        </w:rPr>
        <w:t>McMichael, J. (2010).</w:t>
      </w:r>
      <w:r w:rsidR="00F555D7">
        <w:rPr>
          <w:rFonts w:eastAsia="MS Mincho"/>
          <w:noProof/>
        </w:rPr>
        <w:t xml:space="preserve"> </w:t>
      </w:r>
      <w:r w:rsidRPr="00923A98">
        <w:rPr>
          <w:rFonts w:eastAsia="MS Mincho"/>
          <w:i/>
          <w:iCs/>
          <w:noProof/>
        </w:rPr>
        <w:t>Assessing long-term care policy options in Hawaii.</w:t>
      </w:r>
      <w:r w:rsidR="00F555D7">
        <w:rPr>
          <w:rFonts w:eastAsia="MS Mincho"/>
          <w:noProof/>
        </w:rPr>
        <w:t xml:space="preserve"> </w:t>
      </w:r>
      <w:r w:rsidRPr="00923A98">
        <w:rPr>
          <w:rFonts w:eastAsia="MS Mincho"/>
          <w:noProof/>
        </w:rPr>
        <w:t>Waltham, MA:</w:t>
      </w:r>
      <w:r w:rsidR="00F555D7">
        <w:rPr>
          <w:rFonts w:eastAsia="MS Mincho"/>
          <w:noProof/>
        </w:rPr>
        <w:t xml:space="preserve"> </w:t>
      </w:r>
      <w:r w:rsidRPr="00923A98">
        <w:rPr>
          <w:rFonts w:eastAsia="MS Mincho"/>
          <w:noProof/>
        </w:rPr>
        <w:t>RTI International.</w:t>
      </w:r>
      <w:r w:rsidR="00F555D7">
        <w:rPr>
          <w:rFonts w:eastAsia="MS Mincho"/>
          <w:noProof/>
        </w:rPr>
        <w:t xml:space="preserve"> </w:t>
      </w:r>
      <w:r w:rsidRPr="00923A98">
        <w:rPr>
          <w:rFonts w:eastAsia="MS Mincho"/>
          <w:noProof/>
        </w:rPr>
        <w:t>Available at</w:t>
      </w:r>
      <w:r w:rsidR="00F555D7">
        <w:rPr>
          <w:rFonts w:eastAsia="MS Mincho"/>
          <w:noProof/>
        </w:rPr>
        <w:t xml:space="preserve"> </w:t>
      </w:r>
      <w:hyperlink r:id="rId34" w:history="1">
        <w:r w:rsidRPr="00923A98">
          <w:rPr>
            <w:rFonts w:eastAsia="MS Mincho"/>
            <w:noProof/>
            <w:color w:val="0000FF" w:themeColor="hyperlink"/>
            <w:u w:val="single"/>
          </w:rPr>
          <w:t>http://www.publicpolicycenter.hawaii.edu/documents/RTI-Survey_Results_Report-FINAL.pdf</w:t>
        </w:r>
      </w:hyperlink>
      <w:r w:rsidRPr="00923A98">
        <w:rPr>
          <w:rFonts w:eastAsia="MS Mincho"/>
          <w:noProof/>
        </w:rPr>
        <w:t xml:space="preserve">. </w:t>
      </w:r>
    </w:p>
    <w:p w:rsidR="00E176EC" w:rsidRPr="00A76CD4" w:rsidRDefault="00E176EC" w:rsidP="00D32737">
      <w:pPr>
        <w:pStyle w:val="biblio"/>
      </w:pPr>
      <w:r w:rsidRPr="00A76CD4">
        <w:t xml:space="preserve">Life Insurance Manufacturers’ Research Association (LIMRA). </w:t>
      </w:r>
      <w:r w:rsidR="0002395A">
        <w:t xml:space="preserve">(2010). </w:t>
      </w:r>
      <w:r w:rsidRPr="0002395A">
        <w:rPr>
          <w:i/>
        </w:rPr>
        <w:t xml:space="preserve">Data on </w:t>
      </w:r>
      <w:r w:rsidR="0002395A" w:rsidRPr="0002395A">
        <w:rPr>
          <w:i/>
        </w:rPr>
        <w:t>number of policies sold and average premi</w:t>
      </w:r>
      <w:r w:rsidRPr="0002395A">
        <w:rPr>
          <w:i/>
        </w:rPr>
        <w:t>ums</w:t>
      </w:r>
      <w:r w:rsidRPr="00A76CD4">
        <w:t xml:space="preserve">. Washington, DC. </w:t>
      </w:r>
    </w:p>
    <w:p w:rsidR="00537223" w:rsidRPr="00923A98" w:rsidRDefault="00537223" w:rsidP="00D32737">
      <w:pPr>
        <w:pStyle w:val="biblio"/>
        <w:rPr>
          <w:rFonts w:eastAsia="MS Mincho"/>
          <w:noProof/>
        </w:rPr>
      </w:pPr>
      <w:r w:rsidRPr="00923A98">
        <w:rPr>
          <w:rFonts w:eastAsia="MS Mincho"/>
          <w:noProof/>
        </w:rPr>
        <w:t xml:space="preserve">LifePlans, Inc. (2007). </w:t>
      </w:r>
      <w:r w:rsidRPr="00923A98">
        <w:rPr>
          <w:rFonts w:eastAsia="MS Mincho"/>
          <w:i/>
          <w:iCs/>
          <w:noProof/>
        </w:rPr>
        <w:t>Who buys long-term care insurance? A 15-year study of buyers and non-buyers, 1990–2005</w:t>
      </w:r>
      <w:r w:rsidRPr="00923A98">
        <w:rPr>
          <w:rFonts w:eastAsia="MS Mincho"/>
          <w:noProof/>
        </w:rPr>
        <w:t>. Washington, DC, America</w:t>
      </w:r>
      <w:r w:rsidR="006A3D51">
        <w:rPr>
          <w:rFonts w:eastAsia="MS Mincho"/>
          <w:noProof/>
        </w:rPr>
        <w:t>’</w:t>
      </w:r>
      <w:r w:rsidRPr="00923A98">
        <w:rPr>
          <w:rFonts w:eastAsia="MS Mincho"/>
          <w:noProof/>
        </w:rPr>
        <w:t xml:space="preserve">s Health Insurance Plans. </w:t>
      </w:r>
      <w:r w:rsidR="006A3D51">
        <w:rPr>
          <w:rFonts w:eastAsia="MS Mincho"/>
          <w:noProof/>
        </w:rPr>
        <w:t>Available at</w:t>
      </w:r>
      <w:r w:rsidRPr="00923A98">
        <w:rPr>
          <w:rFonts w:eastAsia="MS Mincho"/>
          <w:noProof/>
        </w:rPr>
        <w:t xml:space="preserve"> </w:t>
      </w:r>
      <w:hyperlink r:id="rId35" w:history="1">
        <w:r w:rsidRPr="00923A98">
          <w:rPr>
            <w:rFonts w:eastAsia="MS Mincho"/>
            <w:noProof/>
            <w:color w:val="0000FF" w:themeColor="hyperlink"/>
            <w:u w:val="single"/>
          </w:rPr>
          <w:t>http://www.ahip.org/content/default.aspx?bc=39|341|328|21022</w:t>
        </w:r>
      </w:hyperlink>
      <w:r w:rsidRPr="00923A98">
        <w:rPr>
          <w:rFonts w:eastAsia="MS Mincho"/>
          <w:noProof/>
        </w:rPr>
        <w:t>.</w:t>
      </w:r>
    </w:p>
    <w:p w:rsidR="00A76CD4" w:rsidRPr="00923A98" w:rsidRDefault="00A76CD4" w:rsidP="00D32737">
      <w:pPr>
        <w:pStyle w:val="biblio"/>
        <w:rPr>
          <w:rFonts w:eastAsia="MS Mincho"/>
          <w:noProof/>
        </w:rPr>
      </w:pPr>
      <w:r>
        <w:rPr>
          <w:rFonts w:eastAsia="MS Mincho"/>
          <w:noProof/>
        </w:rPr>
        <w:t xml:space="preserve">LifePlans, Inc. (2012). </w:t>
      </w:r>
      <w:r>
        <w:rPr>
          <w:rFonts w:eastAsia="MS Mincho"/>
          <w:i/>
          <w:iCs/>
          <w:noProof/>
        </w:rPr>
        <w:t xml:space="preserve">Who buys long-term care insurance in 2010-2011? </w:t>
      </w:r>
      <w:r>
        <w:rPr>
          <w:rFonts w:eastAsia="MS Mincho"/>
          <w:noProof/>
        </w:rPr>
        <w:t>Washington, DC:</w:t>
      </w:r>
      <w:r w:rsidR="00F555D7">
        <w:rPr>
          <w:rFonts w:eastAsia="MS Mincho"/>
          <w:noProof/>
        </w:rPr>
        <w:t xml:space="preserve"> </w:t>
      </w:r>
      <w:r>
        <w:rPr>
          <w:rFonts w:eastAsia="MS Mincho"/>
          <w:noProof/>
        </w:rPr>
        <w:t xml:space="preserve">America’s Health Insurance Plans. </w:t>
      </w:r>
      <w:r w:rsidR="006A3D51">
        <w:rPr>
          <w:rFonts w:eastAsia="MS Mincho"/>
          <w:noProof/>
        </w:rPr>
        <w:t>Available at</w:t>
      </w:r>
      <w:r w:rsidR="00F555D7">
        <w:rPr>
          <w:rFonts w:eastAsia="MS Mincho"/>
          <w:noProof/>
        </w:rPr>
        <w:t xml:space="preserve"> </w:t>
      </w:r>
      <w:hyperlink r:id="rId36" w:history="1">
        <w:r w:rsidRPr="00BC65B9">
          <w:rPr>
            <w:rStyle w:val="Hyperlink"/>
            <w:rFonts w:eastAsia="MS Mincho"/>
            <w:noProof/>
          </w:rPr>
          <w:t>http://www.ahip.org/Issues/Long-Term-Care-Insurance.aspx</w:t>
        </w:r>
      </w:hyperlink>
      <w:r>
        <w:rPr>
          <w:rFonts w:eastAsia="MS Mincho"/>
          <w:noProof/>
        </w:rPr>
        <w:t xml:space="preserve">. </w:t>
      </w:r>
      <w:r w:rsidRPr="00923A98">
        <w:rPr>
          <w:rFonts w:eastAsia="MS Mincho"/>
          <w:noProof/>
        </w:rPr>
        <w:t>Long Term Care Group Inc</w:t>
      </w:r>
      <w:r w:rsidR="006A3D51">
        <w:rPr>
          <w:rFonts w:eastAsia="MS Mincho"/>
          <w:noProof/>
        </w:rPr>
        <w:t>.</w:t>
      </w:r>
      <w:r w:rsidRPr="00923A98">
        <w:rPr>
          <w:rFonts w:eastAsia="MS Mincho"/>
          <w:noProof/>
        </w:rPr>
        <w:t xml:space="preserve"> and LifePlans Inc. (2006). </w:t>
      </w:r>
      <w:r w:rsidRPr="00923A98">
        <w:rPr>
          <w:rFonts w:eastAsia="MS Mincho"/>
          <w:i/>
          <w:iCs/>
          <w:noProof/>
        </w:rPr>
        <w:t xml:space="preserve">Final </w:t>
      </w:r>
      <w:r w:rsidR="006A3D51" w:rsidRPr="00923A98">
        <w:rPr>
          <w:rFonts w:eastAsia="MS Mincho"/>
          <w:i/>
          <w:iCs/>
          <w:noProof/>
        </w:rPr>
        <w:t xml:space="preserve">report </w:t>
      </w:r>
      <w:r w:rsidRPr="00923A98">
        <w:rPr>
          <w:rFonts w:eastAsia="MS Mincho"/>
          <w:i/>
          <w:iCs/>
          <w:noProof/>
        </w:rPr>
        <w:t xml:space="preserve">on the </w:t>
      </w:r>
      <w:r w:rsidR="006A3D51">
        <w:rPr>
          <w:rFonts w:eastAsia="MS Mincho"/>
          <w:i/>
          <w:iCs/>
          <w:noProof/>
        </w:rPr>
        <w:t>“</w:t>
      </w:r>
      <w:r w:rsidRPr="00923A98">
        <w:rPr>
          <w:rFonts w:eastAsia="MS Mincho"/>
          <w:i/>
          <w:iCs/>
          <w:noProof/>
        </w:rPr>
        <w:t>Own Your Future</w:t>
      </w:r>
      <w:r w:rsidR="006A3D51">
        <w:rPr>
          <w:rFonts w:eastAsia="MS Mincho"/>
          <w:i/>
          <w:iCs/>
          <w:noProof/>
        </w:rPr>
        <w:t>”</w:t>
      </w:r>
      <w:r w:rsidRPr="00923A98">
        <w:rPr>
          <w:rFonts w:eastAsia="MS Mincho"/>
          <w:i/>
          <w:iCs/>
          <w:noProof/>
        </w:rPr>
        <w:t xml:space="preserve"> </w:t>
      </w:r>
      <w:r w:rsidR="006A3D51" w:rsidRPr="00923A98">
        <w:rPr>
          <w:rFonts w:eastAsia="MS Mincho"/>
          <w:i/>
          <w:iCs/>
          <w:noProof/>
        </w:rPr>
        <w:t>consumer sur</w:t>
      </w:r>
      <w:r w:rsidRPr="00923A98">
        <w:rPr>
          <w:rFonts w:eastAsia="MS Mincho"/>
          <w:i/>
          <w:iCs/>
          <w:noProof/>
        </w:rPr>
        <w:t>vey.</w:t>
      </w:r>
      <w:r w:rsidRPr="00923A98">
        <w:rPr>
          <w:rFonts w:eastAsia="MS Mincho"/>
          <w:noProof/>
        </w:rPr>
        <w:t xml:space="preserve"> Prepared for the Office to the Assistant Secretary for Policy and Evaluation, Department of Health and Human Services Washington D.C., Office to the Assistant Secretary for Policy and Evaluation, Department of Health and Human Services: 1-30. Available at</w:t>
      </w:r>
      <w:r w:rsidR="00F555D7">
        <w:rPr>
          <w:rFonts w:eastAsia="MS Mincho"/>
          <w:noProof/>
        </w:rPr>
        <w:t xml:space="preserve"> </w:t>
      </w:r>
      <w:hyperlink r:id="rId37" w:history="1">
        <w:r w:rsidRPr="00923A98">
          <w:rPr>
            <w:rFonts w:eastAsia="MS Mincho"/>
            <w:noProof/>
            <w:color w:val="0000FF" w:themeColor="hyperlink"/>
            <w:u w:val="single"/>
          </w:rPr>
          <w:t>http://aspe.hhs.gov/daltcp/reports/2006/OYFsurvey.pdf</w:t>
        </w:r>
      </w:hyperlink>
      <w:r w:rsidRPr="00923A98">
        <w:rPr>
          <w:rFonts w:eastAsia="MS Mincho"/>
          <w:noProof/>
        </w:rPr>
        <w:t xml:space="preserve">. </w:t>
      </w:r>
    </w:p>
    <w:p w:rsidR="00812C53" w:rsidRPr="008A639B" w:rsidRDefault="00812C53" w:rsidP="00D32737">
      <w:pPr>
        <w:pStyle w:val="biblio"/>
      </w:pPr>
      <w:r w:rsidRPr="008A639B">
        <w:t>Louviere</w:t>
      </w:r>
      <w:r>
        <w:t>,</w:t>
      </w:r>
      <w:r w:rsidRPr="008A639B">
        <w:t xml:space="preserve"> J</w:t>
      </w:r>
      <w:r>
        <w:t>.</w:t>
      </w:r>
      <w:r w:rsidR="006A3D51">
        <w:t xml:space="preserve"> </w:t>
      </w:r>
      <w:r w:rsidRPr="008A639B">
        <w:t>J</w:t>
      </w:r>
      <w:r>
        <w:t>.</w:t>
      </w:r>
      <w:r w:rsidRPr="008A639B">
        <w:t>, Hensher</w:t>
      </w:r>
      <w:r>
        <w:t>,</w:t>
      </w:r>
      <w:r w:rsidRPr="008A639B">
        <w:t xml:space="preserve"> D</w:t>
      </w:r>
      <w:r>
        <w:t>.</w:t>
      </w:r>
      <w:r w:rsidR="006A3D51">
        <w:t xml:space="preserve"> </w:t>
      </w:r>
      <w:r w:rsidRPr="008A639B">
        <w:t>A</w:t>
      </w:r>
      <w:r>
        <w:t>.</w:t>
      </w:r>
      <w:r w:rsidRPr="008A639B">
        <w:t xml:space="preserve">, </w:t>
      </w:r>
      <w:r w:rsidR="006A3D51">
        <w:t xml:space="preserve">&amp; </w:t>
      </w:r>
      <w:r w:rsidRPr="008A639B">
        <w:t>Swait</w:t>
      </w:r>
      <w:r>
        <w:t>,</w:t>
      </w:r>
      <w:r w:rsidRPr="008A639B">
        <w:t xml:space="preserve"> J</w:t>
      </w:r>
      <w:r>
        <w:t>.</w:t>
      </w:r>
      <w:r w:rsidR="006A3D51">
        <w:t xml:space="preserve"> </w:t>
      </w:r>
      <w:r w:rsidRPr="008A639B">
        <w:t xml:space="preserve">D. </w:t>
      </w:r>
      <w:r>
        <w:t xml:space="preserve">(2000). </w:t>
      </w:r>
      <w:r w:rsidRPr="008A639B">
        <w:rPr>
          <w:i/>
        </w:rPr>
        <w:t xml:space="preserve">Stated choice methods: </w:t>
      </w:r>
      <w:r w:rsidR="006A3D51" w:rsidRPr="008A639B">
        <w:rPr>
          <w:i/>
        </w:rPr>
        <w:t xml:space="preserve">Analysis </w:t>
      </w:r>
      <w:r w:rsidRPr="008A639B">
        <w:rPr>
          <w:i/>
        </w:rPr>
        <w:t xml:space="preserve">and application. </w:t>
      </w:r>
      <w:r w:rsidRPr="008A639B">
        <w:t>Cambridge: Cambridge University Press</w:t>
      </w:r>
      <w:r>
        <w:t xml:space="preserve">. </w:t>
      </w:r>
    </w:p>
    <w:p w:rsidR="00317196" w:rsidRPr="00923A98" w:rsidRDefault="00317196" w:rsidP="00D32737">
      <w:pPr>
        <w:pStyle w:val="biblio"/>
        <w:rPr>
          <w:rFonts w:eastAsia="MS Mincho"/>
          <w:noProof/>
        </w:rPr>
      </w:pPr>
      <w:r w:rsidRPr="00923A98">
        <w:rPr>
          <w:rFonts w:eastAsia="MS Mincho"/>
          <w:noProof/>
        </w:rPr>
        <w:t>Lusardi, A.</w:t>
      </w:r>
      <w:r w:rsidR="006A3D51">
        <w:rPr>
          <w:rFonts w:eastAsia="MS Mincho"/>
          <w:noProof/>
        </w:rPr>
        <w:t>, &amp;</w:t>
      </w:r>
      <w:r w:rsidRPr="00923A98">
        <w:rPr>
          <w:rFonts w:eastAsia="MS Mincho"/>
          <w:noProof/>
        </w:rPr>
        <w:t xml:space="preserve"> </w:t>
      </w:r>
      <w:r w:rsidR="006A3D51" w:rsidRPr="00923A98">
        <w:rPr>
          <w:rFonts w:eastAsia="MS Mincho"/>
          <w:noProof/>
        </w:rPr>
        <w:t>Mitchell</w:t>
      </w:r>
      <w:r w:rsidR="006A3D51">
        <w:rPr>
          <w:rFonts w:eastAsia="MS Mincho"/>
          <w:noProof/>
        </w:rPr>
        <w:t>,</w:t>
      </w:r>
      <w:r w:rsidR="006A3D51" w:rsidRPr="00923A98">
        <w:rPr>
          <w:rFonts w:eastAsia="MS Mincho"/>
          <w:noProof/>
        </w:rPr>
        <w:t xml:space="preserve"> </w:t>
      </w:r>
      <w:r w:rsidRPr="00923A98">
        <w:rPr>
          <w:rFonts w:eastAsia="MS Mincho"/>
          <w:noProof/>
        </w:rPr>
        <w:t xml:space="preserve">O. S. (2006). </w:t>
      </w:r>
      <w:r w:rsidRPr="006A3D51">
        <w:rPr>
          <w:rFonts w:eastAsia="MS Mincho"/>
          <w:i/>
          <w:noProof/>
        </w:rPr>
        <w:t>Financial literacy and planning; implications for retirement wellbeing</w:t>
      </w:r>
      <w:r w:rsidRPr="00923A98">
        <w:rPr>
          <w:rFonts w:eastAsia="MS Mincho"/>
          <w:noProof/>
        </w:rPr>
        <w:t xml:space="preserve">. </w:t>
      </w:r>
      <w:r>
        <w:rPr>
          <w:rFonts w:eastAsia="MS Mincho"/>
          <w:noProof/>
        </w:rPr>
        <w:t>Michigan Retirement Research Center</w:t>
      </w:r>
      <w:r w:rsidRPr="00317196">
        <w:rPr>
          <w:rFonts w:eastAsia="MS Mincho"/>
          <w:noProof/>
        </w:rPr>
        <w:t xml:space="preserve"> Working Paper</w:t>
      </w:r>
      <w:r w:rsidRPr="00923A98">
        <w:rPr>
          <w:rFonts w:eastAsia="MS Mincho"/>
          <w:noProof/>
        </w:rPr>
        <w:t>: 2006-2144.</w:t>
      </w:r>
      <w:bookmarkEnd w:id="45"/>
      <w:r>
        <w:rPr>
          <w:rFonts w:eastAsia="MS Mincho"/>
          <w:noProof/>
        </w:rPr>
        <w:t>.</w:t>
      </w:r>
      <w:r w:rsidR="00F555D7">
        <w:rPr>
          <w:rFonts w:eastAsia="MS Mincho"/>
          <w:noProof/>
        </w:rPr>
        <w:t xml:space="preserve"> </w:t>
      </w:r>
      <w:r>
        <w:rPr>
          <w:rFonts w:eastAsia="MS Mincho"/>
          <w:noProof/>
        </w:rPr>
        <w:t>Ann Arbor, MI:</w:t>
      </w:r>
      <w:r w:rsidR="00F555D7">
        <w:rPr>
          <w:rFonts w:eastAsia="MS Mincho"/>
          <w:noProof/>
        </w:rPr>
        <w:t xml:space="preserve"> </w:t>
      </w:r>
      <w:r>
        <w:rPr>
          <w:rFonts w:eastAsia="MS Mincho"/>
          <w:noProof/>
        </w:rPr>
        <w:t xml:space="preserve">University of Michigan. </w:t>
      </w:r>
    </w:p>
    <w:p w:rsidR="00317196" w:rsidRPr="00923A98" w:rsidRDefault="00317196" w:rsidP="00D32737">
      <w:pPr>
        <w:pStyle w:val="biblio"/>
        <w:rPr>
          <w:rFonts w:eastAsia="MS Mincho"/>
          <w:noProof/>
        </w:rPr>
      </w:pPr>
      <w:bookmarkStart w:id="46" w:name="_ENREF_50"/>
      <w:r w:rsidRPr="00923A98">
        <w:rPr>
          <w:rFonts w:eastAsia="MS Mincho"/>
          <w:noProof/>
        </w:rPr>
        <w:lastRenderedPageBreak/>
        <w:t>Lusardi, A.</w:t>
      </w:r>
      <w:r w:rsidR="006A3D51">
        <w:rPr>
          <w:rFonts w:eastAsia="MS Mincho"/>
          <w:noProof/>
        </w:rPr>
        <w:t>, &amp;</w:t>
      </w:r>
      <w:r w:rsidRPr="00923A98">
        <w:rPr>
          <w:rFonts w:eastAsia="MS Mincho"/>
          <w:noProof/>
        </w:rPr>
        <w:t xml:space="preserve"> </w:t>
      </w:r>
      <w:r w:rsidR="006A3D51" w:rsidRPr="00923A98">
        <w:rPr>
          <w:rFonts w:eastAsia="MS Mincho"/>
          <w:noProof/>
        </w:rPr>
        <w:t>Mitchell</w:t>
      </w:r>
      <w:r w:rsidR="006A3D51">
        <w:rPr>
          <w:rFonts w:eastAsia="MS Mincho"/>
          <w:noProof/>
        </w:rPr>
        <w:t>,</w:t>
      </w:r>
      <w:r w:rsidR="006A3D51" w:rsidRPr="00923A98">
        <w:rPr>
          <w:rFonts w:eastAsia="MS Mincho"/>
          <w:noProof/>
        </w:rPr>
        <w:t xml:space="preserve"> </w:t>
      </w:r>
      <w:r w:rsidRPr="00923A98">
        <w:rPr>
          <w:rFonts w:eastAsia="MS Mincho"/>
          <w:noProof/>
        </w:rPr>
        <w:t xml:space="preserve">O. S. (2007a). Baby boomer retirement security: </w:t>
      </w:r>
      <w:r w:rsidR="006A3D51" w:rsidRPr="00923A98">
        <w:rPr>
          <w:rFonts w:eastAsia="MS Mincho"/>
          <w:noProof/>
        </w:rPr>
        <w:t xml:space="preserve">The </w:t>
      </w:r>
      <w:r w:rsidRPr="00923A98">
        <w:rPr>
          <w:rFonts w:eastAsia="MS Mincho"/>
          <w:noProof/>
        </w:rPr>
        <w:t xml:space="preserve">roles of planning, financial literacy, and housing wealth. </w:t>
      </w:r>
      <w:r w:rsidRPr="00317196">
        <w:rPr>
          <w:rFonts w:eastAsia="MS Mincho"/>
          <w:i/>
          <w:iCs/>
          <w:noProof/>
        </w:rPr>
        <w:t>Journal of Monetary Economics</w:t>
      </w:r>
      <w:r w:rsidR="006A3D51">
        <w:rPr>
          <w:rFonts w:eastAsia="MS Mincho"/>
          <w:i/>
          <w:iCs/>
          <w:noProof/>
        </w:rPr>
        <w:t>,</w:t>
      </w:r>
      <w:r w:rsidRPr="00923A98">
        <w:rPr>
          <w:rFonts w:eastAsia="MS Mincho"/>
          <w:noProof/>
        </w:rPr>
        <w:t xml:space="preserve"> </w:t>
      </w:r>
      <w:r w:rsidRPr="00317196">
        <w:rPr>
          <w:rFonts w:eastAsia="MS Mincho"/>
          <w:bCs/>
          <w:noProof/>
        </w:rPr>
        <w:t>54</w:t>
      </w:r>
      <w:r w:rsidR="006A3D51">
        <w:rPr>
          <w:rFonts w:eastAsia="MS Mincho"/>
          <w:bCs/>
          <w:noProof/>
        </w:rPr>
        <w:t>,</w:t>
      </w:r>
      <w:r w:rsidRPr="00923A98">
        <w:rPr>
          <w:rFonts w:eastAsia="MS Mincho"/>
          <w:noProof/>
        </w:rPr>
        <w:t xml:space="preserve"> 205-224.</w:t>
      </w:r>
      <w:bookmarkEnd w:id="46"/>
    </w:p>
    <w:p w:rsidR="00317196" w:rsidRPr="00317196" w:rsidRDefault="006A3D51" w:rsidP="00D32737">
      <w:pPr>
        <w:pStyle w:val="biblio"/>
        <w:rPr>
          <w:rFonts w:eastAsia="MS Mincho"/>
          <w:noProof/>
        </w:rPr>
      </w:pPr>
      <w:bookmarkStart w:id="47" w:name="_ENREF_51"/>
      <w:r w:rsidRPr="00923A98">
        <w:rPr>
          <w:rFonts w:eastAsia="MS Mincho"/>
          <w:noProof/>
        </w:rPr>
        <w:t>Lusardi, A.</w:t>
      </w:r>
      <w:r>
        <w:rPr>
          <w:rFonts w:eastAsia="MS Mincho"/>
          <w:noProof/>
        </w:rPr>
        <w:t>, &amp;</w:t>
      </w:r>
      <w:r w:rsidRPr="00923A98">
        <w:rPr>
          <w:rFonts w:eastAsia="MS Mincho"/>
          <w:noProof/>
        </w:rPr>
        <w:t xml:space="preserve"> Mitchell</w:t>
      </w:r>
      <w:r>
        <w:rPr>
          <w:rFonts w:eastAsia="MS Mincho"/>
          <w:noProof/>
        </w:rPr>
        <w:t>,</w:t>
      </w:r>
      <w:r w:rsidRPr="00923A98">
        <w:rPr>
          <w:rFonts w:eastAsia="MS Mincho"/>
          <w:noProof/>
        </w:rPr>
        <w:t xml:space="preserve"> O. S.</w:t>
      </w:r>
      <w:r w:rsidR="00317196" w:rsidRPr="00923A98">
        <w:rPr>
          <w:rFonts w:eastAsia="MS Mincho"/>
          <w:noProof/>
        </w:rPr>
        <w:t xml:space="preserve"> (2007b). </w:t>
      </w:r>
      <w:r w:rsidR="00317196" w:rsidRPr="006A3D51">
        <w:rPr>
          <w:rFonts w:eastAsia="MS Mincho"/>
          <w:i/>
          <w:noProof/>
        </w:rPr>
        <w:t xml:space="preserve">Financial literacy and retirement planning: </w:t>
      </w:r>
      <w:r w:rsidRPr="006A3D51">
        <w:rPr>
          <w:rFonts w:eastAsia="MS Mincho"/>
          <w:i/>
          <w:noProof/>
        </w:rPr>
        <w:t xml:space="preserve">New </w:t>
      </w:r>
      <w:r w:rsidR="00317196" w:rsidRPr="006A3D51">
        <w:rPr>
          <w:rFonts w:eastAsia="MS Mincho"/>
          <w:i/>
          <w:noProof/>
        </w:rPr>
        <w:t>evidence from the Rand American Life Panel</w:t>
      </w:r>
      <w:r w:rsidR="00317196" w:rsidRPr="00923A98">
        <w:rPr>
          <w:rFonts w:eastAsia="MS Mincho"/>
          <w:noProof/>
        </w:rPr>
        <w:t xml:space="preserve">. </w:t>
      </w:r>
      <w:r w:rsidR="00317196" w:rsidRPr="00317196">
        <w:rPr>
          <w:rFonts w:eastAsia="MS Mincho"/>
          <w:noProof/>
        </w:rPr>
        <w:t>Michigan Retirement Research Center Working Papers Ann Arbor, MI:</w:t>
      </w:r>
      <w:r w:rsidR="00F555D7">
        <w:rPr>
          <w:rFonts w:eastAsia="MS Mincho"/>
          <w:noProof/>
        </w:rPr>
        <w:t xml:space="preserve"> </w:t>
      </w:r>
      <w:r w:rsidR="00317196" w:rsidRPr="00317196">
        <w:rPr>
          <w:rFonts w:eastAsia="MS Mincho"/>
          <w:noProof/>
        </w:rPr>
        <w:t>University of Michigan. University of Michigan.</w:t>
      </w:r>
      <w:bookmarkEnd w:id="47"/>
    </w:p>
    <w:p w:rsidR="00317196" w:rsidRPr="00923A98" w:rsidRDefault="006A3D51" w:rsidP="00D32737">
      <w:pPr>
        <w:pStyle w:val="biblio"/>
        <w:rPr>
          <w:rFonts w:eastAsia="MS Mincho"/>
          <w:noProof/>
        </w:rPr>
      </w:pPr>
      <w:bookmarkStart w:id="48" w:name="_ENREF_52"/>
      <w:r w:rsidRPr="00923A98">
        <w:rPr>
          <w:rFonts w:eastAsia="MS Mincho"/>
          <w:noProof/>
        </w:rPr>
        <w:t>Lusardi, A.</w:t>
      </w:r>
      <w:r>
        <w:rPr>
          <w:rFonts w:eastAsia="MS Mincho"/>
          <w:noProof/>
        </w:rPr>
        <w:t>, &amp;</w:t>
      </w:r>
      <w:r w:rsidRPr="00923A98">
        <w:rPr>
          <w:rFonts w:eastAsia="MS Mincho"/>
          <w:noProof/>
        </w:rPr>
        <w:t xml:space="preserve"> Mitchell</w:t>
      </w:r>
      <w:r>
        <w:rPr>
          <w:rFonts w:eastAsia="MS Mincho"/>
          <w:noProof/>
        </w:rPr>
        <w:t>,</w:t>
      </w:r>
      <w:r w:rsidRPr="00923A98">
        <w:rPr>
          <w:rFonts w:eastAsia="MS Mincho"/>
          <w:noProof/>
        </w:rPr>
        <w:t xml:space="preserve"> O. S.</w:t>
      </w:r>
      <w:r w:rsidR="00317196" w:rsidRPr="00923A98">
        <w:rPr>
          <w:rFonts w:eastAsia="MS Mincho"/>
          <w:noProof/>
        </w:rPr>
        <w:t xml:space="preserve"> (2007c). Financial literacy and retirement preparedness: </w:t>
      </w:r>
      <w:r w:rsidRPr="00923A98">
        <w:rPr>
          <w:rFonts w:eastAsia="MS Mincho"/>
          <w:noProof/>
        </w:rPr>
        <w:t xml:space="preserve">Evidence </w:t>
      </w:r>
      <w:r w:rsidR="00317196" w:rsidRPr="00923A98">
        <w:rPr>
          <w:rFonts w:eastAsia="MS Mincho"/>
          <w:noProof/>
        </w:rPr>
        <w:t xml:space="preserve">and implications for financial education. </w:t>
      </w:r>
      <w:r w:rsidR="00317196" w:rsidRPr="006A3D51">
        <w:rPr>
          <w:rFonts w:eastAsia="MS Mincho"/>
          <w:i/>
          <w:noProof/>
        </w:rPr>
        <w:t>Business Economics</w:t>
      </w:r>
      <w:r w:rsidRPr="006A3D51">
        <w:rPr>
          <w:rFonts w:eastAsia="MS Mincho"/>
          <w:i/>
          <w:noProof/>
        </w:rPr>
        <w:t>,</w:t>
      </w:r>
      <w:r w:rsidR="00317196" w:rsidRPr="006A3D51">
        <w:rPr>
          <w:rFonts w:eastAsia="MS Mincho"/>
          <w:i/>
          <w:noProof/>
        </w:rPr>
        <w:t xml:space="preserve"> 42</w:t>
      </w:r>
      <w:r w:rsidR="00317196" w:rsidRPr="00923A98">
        <w:rPr>
          <w:rFonts w:eastAsia="MS Mincho"/>
          <w:noProof/>
        </w:rPr>
        <w:t>(1)</w:t>
      </w:r>
      <w:r>
        <w:rPr>
          <w:rFonts w:eastAsia="MS Mincho"/>
          <w:noProof/>
        </w:rPr>
        <w:t>,</w:t>
      </w:r>
      <w:r w:rsidR="00317196" w:rsidRPr="00923A98">
        <w:rPr>
          <w:rFonts w:eastAsia="MS Mincho"/>
          <w:noProof/>
        </w:rPr>
        <w:t xml:space="preserve"> 35-44.</w:t>
      </w:r>
      <w:bookmarkEnd w:id="48"/>
    </w:p>
    <w:p w:rsidR="00317196" w:rsidRPr="00923A98" w:rsidRDefault="006A3D51" w:rsidP="00D32737">
      <w:pPr>
        <w:pStyle w:val="biblio"/>
        <w:rPr>
          <w:rFonts w:eastAsia="MS Mincho"/>
          <w:noProof/>
        </w:rPr>
      </w:pPr>
      <w:bookmarkStart w:id="49" w:name="_ENREF_54"/>
      <w:r w:rsidRPr="00923A98">
        <w:rPr>
          <w:rFonts w:eastAsia="MS Mincho"/>
          <w:noProof/>
        </w:rPr>
        <w:t>Lusardi, A.</w:t>
      </w:r>
      <w:r>
        <w:rPr>
          <w:rFonts w:eastAsia="MS Mincho"/>
          <w:noProof/>
        </w:rPr>
        <w:t>, &amp;</w:t>
      </w:r>
      <w:r w:rsidRPr="00923A98">
        <w:rPr>
          <w:rFonts w:eastAsia="MS Mincho"/>
          <w:noProof/>
        </w:rPr>
        <w:t xml:space="preserve"> Mitchell</w:t>
      </w:r>
      <w:r>
        <w:rPr>
          <w:rFonts w:eastAsia="MS Mincho"/>
          <w:noProof/>
        </w:rPr>
        <w:t>,</w:t>
      </w:r>
      <w:r w:rsidRPr="00923A98">
        <w:rPr>
          <w:rFonts w:eastAsia="MS Mincho"/>
          <w:noProof/>
        </w:rPr>
        <w:t xml:space="preserve"> O. S.</w:t>
      </w:r>
      <w:r w:rsidR="00317196" w:rsidRPr="00923A98">
        <w:rPr>
          <w:rFonts w:eastAsia="MS Mincho"/>
          <w:noProof/>
        </w:rPr>
        <w:t xml:space="preserve"> (2009a). Financial literacy: </w:t>
      </w:r>
      <w:r w:rsidRPr="00923A98">
        <w:rPr>
          <w:rFonts w:eastAsia="MS Mincho"/>
          <w:noProof/>
        </w:rPr>
        <w:t xml:space="preserve">Evidence </w:t>
      </w:r>
      <w:r w:rsidR="00317196" w:rsidRPr="00923A98">
        <w:rPr>
          <w:rFonts w:eastAsia="MS Mincho"/>
          <w:noProof/>
        </w:rPr>
        <w:t xml:space="preserve">and implications for financial education. </w:t>
      </w:r>
      <w:r w:rsidR="00317196" w:rsidRPr="006A3D51">
        <w:rPr>
          <w:rFonts w:eastAsia="MS Mincho"/>
          <w:i/>
          <w:noProof/>
        </w:rPr>
        <w:t>Trends and Issues</w:t>
      </w:r>
      <w:r w:rsidR="00317196" w:rsidRPr="00923A98">
        <w:rPr>
          <w:rFonts w:eastAsia="MS Mincho"/>
          <w:noProof/>
        </w:rPr>
        <w:t>. T.-C. Institute.</w:t>
      </w:r>
      <w:bookmarkEnd w:id="49"/>
    </w:p>
    <w:p w:rsidR="00317196" w:rsidRPr="00923A98" w:rsidRDefault="006A3D51" w:rsidP="00D32737">
      <w:pPr>
        <w:pStyle w:val="biblio"/>
        <w:rPr>
          <w:rFonts w:eastAsia="MS Mincho"/>
          <w:noProof/>
        </w:rPr>
      </w:pPr>
      <w:bookmarkStart w:id="50" w:name="_ENREF_56"/>
      <w:r w:rsidRPr="00923A98">
        <w:rPr>
          <w:rFonts w:eastAsia="MS Mincho"/>
          <w:noProof/>
        </w:rPr>
        <w:t>Lusardi, A.</w:t>
      </w:r>
      <w:r>
        <w:rPr>
          <w:rFonts w:eastAsia="MS Mincho"/>
          <w:noProof/>
        </w:rPr>
        <w:t xml:space="preserve">, </w:t>
      </w:r>
      <w:r w:rsidRPr="00923A98">
        <w:rPr>
          <w:rFonts w:eastAsia="MS Mincho"/>
          <w:noProof/>
        </w:rPr>
        <w:t>Mitchell</w:t>
      </w:r>
      <w:r>
        <w:rPr>
          <w:rFonts w:eastAsia="MS Mincho"/>
          <w:noProof/>
        </w:rPr>
        <w:t>,</w:t>
      </w:r>
      <w:r w:rsidRPr="00923A98">
        <w:rPr>
          <w:rFonts w:eastAsia="MS Mincho"/>
          <w:noProof/>
        </w:rPr>
        <w:t xml:space="preserve"> O. S.</w:t>
      </w:r>
      <w:r w:rsidR="00317196" w:rsidRPr="00923A98">
        <w:rPr>
          <w:rFonts w:eastAsia="MS Mincho"/>
          <w:noProof/>
        </w:rPr>
        <w:t xml:space="preserve">, et al. (2009b). </w:t>
      </w:r>
      <w:r w:rsidR="00317196" w:rsidRPr="006A3D51">
        <w:rPr>
          <w:rFonts w:eastAsia="MS Mincho"/>
          <w:i/>
          <w:noProof/>
        </w:rPr>
        <w:t>Financial literacy and financial sophistication among older Americans</w:t>
      </w:r>
      <w:r w:rsidR="00317196" w:rsidRPr="00923A98">
        <w:rPr>
          <w:rFonts w:eastAsia="MS Mincho"/>
          <w:noProof/>
        </w:rPr>
        <w:t>. Philadelphia, PA, PRC WP2009-25. Pension Research Council Working Paper. Pension Research Council. The Wharton School, University of Pennsylvania.</w:t>
      </w:r>
      <w:bookmarkEnd w:id="50"/>
    </w:p>
    <w:p w:rsidR="00317196" w:rsidRPr="00923A98" w:rsidRDefault="006A3D51" w:rsidP="00D32737">
      <w:pPr>
        <w:pStyle w:val="biblio"/>
        <w:rPr>
          <w:rFonts w:eastAsia="MS Mincho"/>
          <w:noProof/>
        </w:rPr>
      </w:pPr>
      <w:bookmarkStart w:id="51" w:name="_ENREF_55"/>
      <w:r w:rsidRPr="00923A98">
        <w:rPr>
          <w:rFonts w:eastAsia="MS Mincho"/>
          <w:noProof/>
        </w:rPr>
        <w:t>Lusardi, A.</w:t>
      </w:r>
      <w:r>
        <w:rPr>
          <w:rFonts w:eastAsia="MS Mincho"/>
          <w:noProof/>
        </w:rPr>
        <w:t>, &amp;</w:t>
      </w:r>
      <w:r w:rsidRPr="00923A98">
        <w:rPr>
          <w:rFonts w:eastAsia="MS Mincho"/>
          <w:noProof/>
        </w:rPr>
        <w:t xml:space="preserve"> Mitchell</w:t>
      </w:r>
      <w:r>
        <w:rPr>
          <w:rFonts w:eastAsia="MS Mincho"/>
          <w:noProof/>
        </w:rPr>
        <w:t>,</w:t>
      </w:r>
      <w:r w:rsidRPr="00923A98">
        <w:rPr>
          <w:rFonts w:eastAsia="MS Mincho"/>
          <w:noProof/>
        </w:rPr>
        <w:t xml:space="preserve"> O. S.</w:t>
      </w:r>
      <w:r w:rsidR="00317196" w:rsidRPr="00923A98">
        <w:rPr>
          <w:rFonts w:eastAsia="MS Mincho"/>
          <w:noProof/>
        </w:rPr>
        <w:t xml:space="preserve"> (2010). Implications for retirement wellbeing of financial literacy and planning. </w:t>
      </w:r>
      <w:r w:rsidR="00317196" w:rsidRPr="006A3D51">
        <w:rPr>
          <w:rFonts w:eastAsia="MS Mincho"/>
          <w:i/>
          <w:noProof/>
        </w:rPr>
        <w:t>Pension Research Council</w:t>
      </w:r>
      <w:r>
        <w:rPr>
          <w:rFonts w:eastAsia="MS Mincho"/>
          <w:i/>
          <w:noProof/>
        </w:rPr>
        <w:t>,</w:t>
      </w:r>
      <w:r w:rsidR="00317196" w:rsidRPr="00923A98">
        <w:rPr>
          <w:rFonts w:eastAsia="MS Mincho"/>
          <w:noProof/>
        </w:rPr>
        <w:t xml:space="preserve"> </w:t>
      </w:r>
      <w:r w:rsidR="00317196" w:rsidRPr="00923A98">
        <w:rPr>
          <w:rFonts w:eastAsia="MS Mincho"/>
          <w:bCs/>
          <w:noProof/>
        </w:rPr>
        <w:t>Working Paper No. 2010-26</w:t>
      </w:r>
      <w:r w:rsidR="00317196" w:rsidRPr="00923A98">
        <w:rPr>
          <w:rFonts w:eastAsia="MS Mincho"/>
          <w:noProof/>
        </w:rPr>
        <w:t>.</w:t>
      </w:r>
      <w:bookmarkEnd w:id="51"/>
    </w:p>
    <w:p w:rsidR="00E176EC" w:rsidRPr="00923A98" w:rsidRDefault="00E176EC" w:rsidP="00D32737">
      <w:pPr>
        <w:pStyle w:val="biblio"/>
        <w:rPr>
          <w:rFonts w:eastAsia="MS Mincho"/>
          <w:noProof/>
        </w:rPr>
      </w:pPr>
      <w:bookmarkStart w:id="52" w:name="_ENREF_57"/>
      <w:r w:rsidRPr="00923A98">
        <w:rPr>
          <w:rFonts w:eastAsia="MS Mincho"/>
          <w:noProof/>
        </w:rPr>
        <w:t>Matzek, A. E.</w:t>
      </w:r>
      <w:r w:rsidR="006A3D51">
        <w:rPr>
          <w:rFonts w:eastAsia="MS Mincho"/>
          <w:noProof/>
        </w:rPr>
        <w:t>, &amp;</w:t>
      </w:r>
      <w:r w:rsidRPr="00923A98">
        <w:rPr>
          <w:rFonts w:eastAsia="MS Mincho"/>
          <w:noProof/>
        </w:rPr>
        <w:t xml:space="preserve"> </w:t>
      </w:r>
      <w:r w:rsidR="006A3D51" w:rsidRPr="00923A98">
        <w:rPr>
          <w:rFonts w:eastAsia="MS Mincho"/>
          <w:noProof/>
        </w:rPr>
        <w:t>Stum</w:t>
      </w:r>
      <w:r w:rsidR="006A3D51">
        <w:rPr>
          <w:rFonts w:eastAsia="MS Mincho"/>
          <w:noProof/>
        </w:rPr>
        <w:t>,</w:t>
      </w:r>
      <w:r w:rsidR="006A3D51" w:rsidRPr="00923A98">
        <w:rPr>
          <w:rFonts w:eastAsia="MS Mincho"/>
          <w:noProof/>
        </w:rPr>
        <w:t xml:space="preserve"> </w:t>
      </w:r>
      <w:r w:rsidRPr="00923A98">
        <w:rPr>
          <w:rFonts w:eastAsia="MS Mincho"/>
          <w:noProof/>
        </w:rPr>
        <w:t xml:space="preserve">M. S. (2010). Are consumers vulnerable to low knowledge of long-term care? </w:t>
      </w:r>
      <w:r w:rsidRPr="00923A98">
        <w:rPr>
          <w:rFonts w:eastAsia="MS Mincho"/>
          <w:i/>
          <w:iCs/>
          <w:noProof/>
        </w:rPr>
        <w:t xml:space="preserve">Family and Consumer Sciences Research Journal, </w:t>
      </w:r>
      <w:r w:rsidRPr="00923A98">
        <w:rPr>
          <w:rFonts w:eastAsia="MS Mincho"/>
          <w:bCs/>
          <w:noProof/>
        </w:rPr>
        <w:t>38</w:t>
      </w:r>
      <w:r w:rsidRPr="00923A98">
        <w:rPr>
          <w:rFonts w:eastAsia="MS Mincho"/>
          <w:noProof/>
        </w:rPr>
        <w:t>(4)</w:t>
      </w:r>
      <w:r w:rsidR="006A3D51">
        <w:rPr>
          <w:rFonts w:eastAsia="MS Mincho"/>
          <w:noProof/>
        </w:rPr>
        <w:t>,</w:t>
      </w:r>
      <w:r w:rsidRPr="00923A98">
        <w:rPr>
          <w:rFonts w:eastAsia="MS Mincho"/>
          <w:noProof/>
        </w:rPr>
        <w:t xml:space="preserve"> 420-434.</w:t>
      </w:r>
      <w:bookmarkEnd w:id="52"/>
    </w:p>
    <w:p w:rsidR="00812C53" w:rsidRDefault="00812C53" w:rsidP="00D32737">
      <w:pPr>
        <w:pStyle w:val="biblio"/>
      </w:pPr>
      <w:r w:rsidRPr="00E10481">
        <w:t>McFadden</w:t>
      </w:r>
      <w:r w:rsidR="006A3D51">
        <w:t>,</w:t>
      </w:r>
      <w:r w:rsidRPr="00E10481">
        <w:t xml:space="preserve"> D. </w:t>
      </w:r>
      <w:r w:rsidR="006A3D51">
        <w:t xml:space="preserve">(1974). </w:t>
      </w:r>
      <w:r w:rsidRPr="00E10481">
        <w:t xml:space="preserve">Conditional </w:t>
      </w:r>
      <w:r w:rsidR="006A3D51" w:rsidRPr="00E10481">
        <w:t>logit analysis of qualitative choice b</w:t>
      </w:r>
      <w:r w:rsidRPr="00E10481">
        <w:t>ehavior</w:t>
      </w:r>
      <w:r w:rsidR="006A3D51">
        <w:t>. I</w:t>
      </w:r>
      <w:r w:rsidRPr="00E10481">
        <w:t xml:space="preserve">n P. Zarembka (ed.), </w:t>
      </w:r>
      <w:r w:rsidRPr="006A3D51">
        <w:rPr>
          <w:i/>
        </w:rPr>
        <w:t xml:space="preserve">Frontiers in </w:t>
      </w:r>
      <w:r w:rsidR="006A3D51" w:rsidRPr="006A3D51">
        <w:rPr>
          <w:i/>
        </w:rPr>
        <w:t>econometrics</w:t>
      </w:r>
      <w:r>
        <w:t xml:space="preserve">, </w:t>
      </w:r>
      <w:r w:rsidRPr="00E10481">
        <w:t>105-142, Academic Press: New York.</w:t>
      </w:r>
    </w:p>
    <w:p w:rsidR="00E176EC" w:rsidRPr="00923A98" w:rsidRDefault="00E176EC" w:rsidP="00D32737">
      <w:pPr>
        <w:pStyle w:val="biblio"/>
        <w:rPr>
          <w:rFonts w:eastAsia="MS Mincho"/>
          <w:noProof/>
        </w:rPr>
      </w:pPr>
      <w:r w:rsidRPr="00923A98">
        <w:rPr>
          <w:rFonts w:eastAsia="MS Mincho"/>
          <w:noProof/>
        </w:rPr>
        <w:t>MetLife Mature Market Institute</w:t>
      </w:r>
      <w:r w:rsidR="006A3D51">
        <w:rPr>
          <w:rFonts w:eastAsia="MS Mincho"/>
          <w:noProof/>
        </w:rPr>
        <w:t>.</w:t>
      </w:r>
      <w:r w:rsidRPr="00923A98">
        <w:rPr>
          <w:rFonts w:eastAsia="MS Mincho"/>
          <w:noProof/>
        </w:rPr>
        <w:t xml:space="preserve"> (2009). </w:t>
      </w:r>
      <w:r w:rsidRPr="00923A98">
        <w:rPr>
          <w:rFonts w:eastAsia="MS Mincho"/>
          <w:i/>
          <w:iCs/>
          <w:noProof/>
        </w:rPr>
        <w:t>Removing myths, reinforcing realities. MetLife Long-term CARE IQ.</w:t>
      </w:r>
      <w:r w:rsidRPr="00923A98">
        <w:rPr>
          <w:rFonts w:eastAsia="MS Mincho"/>
          <w:noProof/>
        </w:rPr>
        <w:t xml:space="preserve"> New York: MetLife Mature Market Institute. Available at</w:t>
      </w:r>
      <w:r w:rsidR="00F555D7">
        <w:rPr>
          <w:rFonts w:eastAsia="MS Mincho"/>
          <w:noProof/>
        </w:rPr>
        <w:t xml:space="preserve"> </w:t>
      </w:r>
      <w:hyperlink r:id="rId38" w:history="1">
        <w:r w:rsidRPr="00923A98">
          <w:rPr>
            <w:rFonts w:eastAsia="MS Mincho"/>
            <w:noProof/>
            <w:color w:val="0000FF" w:themeColor="hyperlink"/>
            <w:u w:val="single"/>
          </w:rPr>
          <w:t>https://www.metlife.com/assets/cao/mmi/publications/consumer/long-term-care-essentials/mmi-long-term-care-iq-removing-myths-survey.pdf</w:t>
        </w:r>
      </w:hyperlink>
      <w:r w:rsidRPr="00923A98">
        <w:rPr>
          <w:rFonts w:eastAsia="MS Mincho"/>
          <w:noProof/>
        </w:rPr>
        <w:t xml:space="preserve">. </w:t>
      </w:r>
    </w:p>
    <w:p w:rsidR="000476AB" w:rsidRDefault="000476AB" w:rsidP="00D32737">
      <w:pPr>
        <w:pStyle w:val="biblio"/>
      </w:pPr>
      <w:r w:rsidRPr="000476AB">
        <w:t xml:space="preserve">Organization for Economic Co-operation and Development. </w:t>
      </w:r>
      <w:r w:rsidR="006A3D51">
        <w:t xml:space="preserve">(2006). </w:t>
      </w:r>
      <w:r w:rsidRPr="00812C53">
        <w:rPr>
          <w:i/>
          <w:iCs/>
        </w:rPr>
        <w:t xml:space="preserve">Projecting OECD </w:t>
      </w:r>
      <w:r w:rsidR="006A3D51" w:rsidRPr="00812C53">
        <w:rPr>
          <w:i/>
          <w:iCs/>
        </w:rPr>
        <w:t>health and long-term care expenditure</w:t>
      </w:r>
      <w:r w:rsidRPr="00812C53">
        <w:rPr>
          <w:i/>
          <w:iCs/>
        </w:rPr>
        <w:t>s:</w:t>
      </w:r>
      <w:r w:rsidR="00F555D7">
        <w:rPr>
          <w:i/>
          <w:iCs/>
        </w:rPr>
        <w:t xml:space="preserve"> </w:t>
      </w:r>
      <w:r w:rsidRPr="00812C53">
        <w:rPr>
          <w:i/>
          <w:iCs/>
        </w:rPr>
        <w:t xml:space="preserve">What are the </w:t>
      </w:r>
      <w:r w:rsidR="006A3D51" w:rsidRPr="00812C53">
        <w:rPr>
          <w:i/>
          <w:iCs/>
        </w:rPr>
        <w:t>main driv</w:t>
      </w:r>
      <w:r w:rsidRPr="00812C53">
        <w:rPr>
          <w:i/>
          <w:iCs/>
        </w:rPr>
        <w:t>ers?</w:t>
      </w:r>
      <w:r w:rsidRPr="000476AB">
        <w:t xml:space="preserve"> Economics Department Working Papers No. 477.</w:t>
      </w:r>
      <w:r w:rsidR="00F555D7">
        <w:t xml:space="preserve"> </w:t>
      </w:r>
      <w:r w:rsidRPr="000476AB">
        <w:t>Paris 2006</w:t>
      </w:r>
      <w:r w:rsidR="006A3D51">
        <w:t>.</w:t>
      </w:r>
      <w:r w:rsidRPr="000476AB">
        <w:t xml:space="preserve"> Available </w:t>
      </w:r>
      <w:r w:rsidR="006A3D51">
        <w:t>at</w:t>
      </w:r>
      <w:r w:rsidRPr="000476AB">
        <w:t xml:space="preserve"> </w:t>
      </w:r>
      <w:hyperlink r:id="rId39" w:history="1">
        <w:r w:rsidRPr="000476AB">
          <w:rPr>
            <w:rStyle w:val="Hyperlink"/>
            <w:rFonts w:asciiTheme="majorBidi" w:hAnsiTheme="majorBidi" w:cstheme="majorBidi"/>
            <w:szCs w:val="24"/>
          </w:rPr>
          <w:t>http://www.oecd.org/tax/public-finance/36085940.pdf</w:t>
        </w:r>
      </w:hyperlink>
      <w:r w:rsidRPr="000476AB">
        <w:t>.</w:t>
      </w:r>
    </w:p>
    <w:p w:rsidR="001D66B9" w:rsidRPr="00E10481" w:rsidRDefault="001D66B9" w:rsidP="00D32737">
      <w:pPr>
        <w:pStyle w:val="biblio"/>
      </w:pPr>
      <w:bookmarkStart w:id="53" w:name="_ENREF_1"/>
      <w:bookmarkStart w:id="54" w:name="_ENREF_39"/>
      <w:r w:rsidRPr="00E10481">
        <w:t>Orme, B</w:t>
      </w:r>
      <w:r w:rsidR="006A3D51">
        <w:t xml:space="preserve">. </w:t>
      </w:r>
      <w:r w:rsidRPr="00E10481">
        <w:t xml:space="preserve">K. </w:t>
      </w:r>
      <w:r w:rsidR="006A3D51">
        <w:t xml:space="preserve">(2009). </w:t>
      </w:r>
      <w:r w:rsidRPr="00E10481">
        <w:rPr>
          <w:i/>
        </w:rPr>
        <w:t>Getting started with conjoint analysis.</w:t>
      </w:r>
      <w:r w:rsidRPr="00E10481">
        <w:t xml:space="preserve"> Chicago: Research Publishers.</w:t>
      </w:r>
    </w:p>
    <w:p w:rsidR="005E5FC3" w:rsidRPr="00537223" w:rsidRDefault="005E5FC3" w:rsidP="00D32737">
      <w:pPr>
        <w:pStyle w:val="biblio"/>
      </w:pPr>
      <w:r w:rsidRPr="00537223">
        <w:t>O’Shaughnessy, C. (2013). The basics:</w:t>
      </w:r>
      <w:r w:rsidR="00F555D7">
        <w:t xml:space="preserve"> </w:t>
      </w:r>
      <w:r w:rsidRPr="00537223">
        <w:t>National spending for long-term services and supports, 2011. Washington, DC:</w:t>
      </w:r>
      <w:r w:rsidR="00F555D7">
        <w:t xml:space="preserve"> </w:t>
      </w:r>
      <w:r w:rsidRPr="00537223">
        <w:t>National Health Policy Forum.</w:t>
      </w:r>
      <w:r w:rsidR="00F555D7">
        <w:t xml:space="preserve"> </w:t>
      </w:r>
      <w:r w:rsidRPr="00537223">
        <w:t xml:space="preserve">Available </w:t>
      </w:r>
      <w:r w:rsidR="006A3D51">
        <w:t xml:space="preserve">at </w:t>
      </w:r>
      <w:hyperlink r:id="rId40" w:history="1">
        <w:r w:rsidRPr="006A3D51">
          <w:rPr>
            <w:rStyle w:val="Hyperlink"/>
            <w:rFonts w:asciiTheme="majorBidi" w:hAnsiTheme="majorBidi" w:cstheme="majorBidi"/>
            <w:color w:val="auto"/>
            <w:szCs w:val="24"/>
            <w:u w:val="none"/>
          </w:rPr>
          <w:t>http://www.nhpf.org/library/the-basics/Basics_LTSS_02-01-13.pdf</w:t>
        </w:r>
      </w:hyperlink>
      <w:r w:rsidRPr="006A3D51">
        <w:t>.</w:t>
      </w:r>
      <w:r w:rsidRPr="00537223">
        <w:t xml:space="preserve"> </w:t>
      </w:r>
    </w:p>
    <w:p w:rsidR="00923A98" w:rsidRPr="00923A98" w:rsidRDefault="00923A98" w:rsidP="00D32737">
      <w:pPr>
        <w:pStyle w:val="biblio"/>
        <w:rPr>
          <w:rFonts w:eastAsia="MS Mincho"/>
          <w:noProof/>
        </w:rPr>
      </w:pPr>
      <w:bookmarkStart w:id="55" w:name="_ENREF_65"/>
      <w:bookmarkEnd w:id="53"/>
      <w:bookmarkEnd w:id="54"/>
      <w:r w:rsidRPr="00923A98">
        <w:rPr>
          <w:rFonts w:eastAsia="MS Mincho"/>
          <w:noProof/>
        </w:rPr>
        <w:t xml:space="preserve">Pincus, J. (2006). </w:t>
      </w:r>
      <w:r w:rsidRPr="006A3D51">
        <w:rPr>
          <w:rFonts w:eastAsia="MS Mincho"/>
          <w:i/>
          <w:noProof/>
        </w:rPr>
        <w:t>Using segment-based communications for LTC insurance</w:t>
      </w:r>
      <w:r w:rsidRPr="00923A98">
        <w:rPr>
          <w:rFonts w:eastAsia="MS Mincho"/>
          <w:noProof/>
        </w:rPr>
        <w:t>. 6th Annual Intercompany LTCI Conference, Anaheim, CA.</w:t>
      </w:r>
      <w:bookmarkEnd w:id="55"/>
    </w:p>
    <w:p w:rsidR="001D66B9" w:rsidRDefault="001D66B9" w:rsidP="00D32737">
      <w:pPr>
        <w:pStyle w:val="biblio"/>
      </w:pPr>
      <w:bookmarkStart w:id="56" w:name="_ENREF_68"/>
      <w:bookmarkStart w:id="57" w:name="_ENREF_74"/>
      <w:r w:rsidRPr="00E10481">
        <w:lastRenderedPageBreak/>
        <w:t>Ratcliffe</w:t>
      </w:r>
      <w:r>
        <w:t>,</w:t>
      </w:r>
      <w:r w:rsidRPr="00E10481">
        <w:t xml:space="preserve"> J</w:t>
      </w:r>
      <w:r>
        <w:t>.</w:t>
      </w:r>
      <w:r w:rsidRPr="00E10481">
        <w:t>, Brazier</w:t>
      </w:r>
      <w:r>
        <w:t>,</w:t>
      </w:r>
      <w:r w:rsidRPr="00E10481">
        <w:t xml:space="preserve"> J</w:t>
      </w:r>
      <w:r>
        <w:t>.</w:t>
      </w:r>
      <w:r w:rsidRPr="00E10481">
        <w:t>, Tsuchiya</w:t>
      </w:r>
      <w:r>
        <w:t>,</w:t>
      </w:r>
      <w:r w:rsidRPr="00E10481">
        <w:t xml:space="preserve"> A</w:t>
      </w:r>
      <w:r>
        <w:t>.</w:t>
      </w:r>
      <w:r w:rsidRPr="00E10481">
        <w:t>, Symonds</w:t>
      </w:r>
      <w:r>
        <w:t>,</w:t>
      </w:r>
      <w:r w:rsidRPr="00E10481">
        <w:t xml:space="preserve"> T</w:t>
      </w:r>
      <w:r>
        <w:t>.</w:t>
      </w:r>
      <w:r w:rsidRPr="00E10481">
        <w:t xml:space="preserve">, </w:t>
      </w:r>
      <w:r>
        <w:t xml:space="preserve">&amp; </w:t>
      </w:r>
      <w:r w:rsidRPr="00E10481">
        <w:t>Brown</w:t>
      </w:r>
      <w:r>
        <w:t>,</w:t>
      </w:r>
      <w:r w:rsidRPr="00E10481">
        <w:t xml:space="preserve"> M. </w:t>
      </w:r>
      <w:r>
        <w:t xml:space="preserve">(2009). </w:t>
      </w:r>
      <w:r w:rsidRPr="00E10481">
        <w:t xml:space="preserve">Using DCE and ranking data to estimate cardinal values for health states for deriving a preference-based single index from the sexual quality of life questionnaire. </w:t>
      </w:r>
      <w:r w:rsidRPr="00E10481">
        <w:rPr>
          <w:i/>
          <w:iCs/>
        </w:rPr>
        <w:t>Health Econ</w:t>
      </w:r>
      <w:r>
        <w:rPr>
          <w:i/>
          <w:iCs/>
        </w:rPr>
        <w:t>omics</w:t>
      </w:r>
      <w:r w:rsidR="006A3D51">
        <w:rPr>
          <w:i/>
          <w:iCs/>
        </w:rPr>
        <w:t>,</w:t>
      </w:r>
      <w:r w:rsidRPr="00E10481">
        <w:rPr>
          <w:i/>
          <w:iCs/>
        </w:rPr>
        <w:t xml:space="preserve"> </w:t>
      </w:r>
      <w:r w:rsidRPr="00E10481">
        <w:t>18(11)</w:t>
      </w:r>
      <w:r w:rsidR="006A3D51">
        <w:t xml:space="preserve">, </w:t>
      </w:r>
      <w:r w:rsidRPr="00E10481">
        <w:t>1261-</w:t>
      </w:r>
      <w:r w:rsidR="006A3D51">
        <w:t>12</w:t>
      </w:r>
      <w:r w:rsidRPr="00E10481">
        <w:t>76.</w:t>
      </w:r>
    </w:p>
    <w:p w:rsidR="00923A98" w:rsidRPr="00923A98" w:rsidRDefault="00923A98" w:rsidP="00D32737">
      <w:pPr>
        <w:pStyle w:val="biblio"/>
        <w:rPr>
          <w:rFonts w:eastAsia="MS Mincho"/>
          <w:noProof/>
        </w:rPr>
      </w:pPr>
      <w:r w:rsidRPr="00923A98">
        <w:rPr>
          <w:rFonts w:eastAsia="MS Mincho"/>
          <w:noProof/>
        </w:rPr>
        <w:t>Schaber, P. L.</w:t>
      </w:r>
      <w:r w:rsidR="006A3D51">
        <w:rPr>
          <w:rFonts w:eastAsia="MS Mincho"/>
          <w:noProof/>
        </w:rPr>
        <w:t>, &amp;</w:t>
      </w:r>
      <w:r w:rsidRPr="00923A98">
        <w:rPr>
          <w:rFonts w:eastAsia="MS Mincho"/>
          <w:noProof/>
        </w:rPr>
        <w:t xml:space="preserve"> </w:t>
      </w:r>
      <w:r w:rsidR="006A3D51" w:rsidRPr="00923A98">
        <w:rPr>
          <w:rFonts w:eastAsia="MS Mincho"/>
          <w:noProof/>
        </w:rPr>
        <w:t>Stum</w:t>
      </w:r>
      <w:r w:rsidR="006A3D51">
        <w:rPr>
          <w:rFonts w:eastAsia="MS Mincho"/>
          <w:noProof/>
        </w:rPr>
        <w:t>,</w:t>
      </w:r>
      <w:r w:rsidR="006A3D51" w:rsidRPr="00923A98">
        <w:rPr>
          <w:rFonts w:eastAsia="MS Mincho"/>
          <w:noProof/>
        </w:rPr>
        <w:t xml:space="preserve"> </w:t>
      </w:r>
      <w:r w:rsidRPr="00923A98">
        <w:rPr>
          <w:rFonts w:eastAsia="MS Mincho"/>
          <w:noProof/>
        </w:rPr>
        <w:t xml:space="preserve">M. S. (2007). Factors impacting group long-term care insurance enrollment decisions. </w:t>
      </w:r>
      <w:r w:rsidRPr="006A3D51">
        <w:rPr>
          <w:rFonts w:eastAsia="MS Mincho"/>
          <w:i/>
          <w:noProof/>
        </w:rPr>
        <w:t xml:space="preserve">Journal of Family and Economic Issues, </w:t>
      </w:r>
      <w:r w:rsidRPr="006A3D51">
        <w:rPr>
          <w:rFonts w:eastAsia="MS Mincho"/>
          <w:bCs/>
          <w:i/>
          <w:noProof/>
        </w:rPr>
        <w:t>2</w:t>
      </w:r>
      <w:r w:rsidRPr="00923A98">
        <w:rPr>
          <w:rFonts w:eastAsia="MS Mincho"/>
          <w:bCs/>
          <w:noProof/>
        </w:rPr>
        <w:t>8</w:t>
      </w:r>
      <w:r w:rsidRPr="00923A98">
        <w:rPr>
          <w:rFonts w:eastAsia="MS Mincho"/>
          <w:noProof/>
        </w:rPr>
        <w:t>(2)</w:t>
      </w:r>
      <w:r w:rsidR="006A3D51">
        <w:rPr>
          <w:rFonts w:eastAsia="MS Mincho"/>
          <w:noProof/>
        </w:rPr>
        <w:t>,</w:t>
      </w:r>
      <w:r w:rsidRPr="00923A98">
        <w:rPr>
          <w:rFonts w:eastAsia="MS Mincho"/>
          <w:noProof/>
        </w:rPr>
        <w:t xml:space="preserve"> 189-205.</w:t>
      </w:r>
      <w:bookmarkEnd w:id="56"/>
    </w:p>
    <w:p w:rsidR="003C2731" w:rsidRPr="00920047" w:rsidRDefault="003C2731" w:rsidP="00D32737">
      <w:pPr>
        <w:pStyle w:val="biblio"/>
      </w:pPr>
      <w:r w:rsidRPr="00920047">
        <w:t>Shettle</w:t>
      </w:r>
      <w:r w:rsidR="006A3D51">
        <w:t>,</w:t>
      </w:r>
      <w:r w:rsidRPr="00920047">
        <w:t xml:space="preserve"> C.</w:t>
      </w:r>
      <w:r w:rsidR="006A3D51">
        <w:t>,</w:t>
      </w:r>
      <w:r w:rsidRPr="00920047">
        <w:t xml:space="preserve"> &amp; Mooney, G. (1999). Monetary incentives in U.S. government surveys. </w:t>
      </w:r>
      <w:r w:rsidRPr="00920047">
        <w:rPr>
          <w:i/>
          <w:iCs/>
        </w:rPr>
        <w:t xml:space="preserve">Journal </w:t>
      </w:r>
      <w:r w:rsidR="00920047" w:rsidRPr="00920047">
        <w:rPr>
          <w:i/>
          <w:iCs/>
        </w:rPr>
        <w:t>of Official Statistics</w:t>
      </w:r>
      <w:r w:rsidR="006A3D51">
        <w:rPr>
          <w:i/>
          <w:iCs/>
        </w:rPr>
        <w:t>,</w:t>
      </w:r>
      <w:r w:rsidR="00920047" w:rsidRPr="00920047">
        <w:rPr>
          <w:i/>
          <w:iCs/>
        </w:rPr>
        <w:t xml:space="preserve"> </w:t>
      </w:r>
      <w:r w:rsidRPr="00920047">
        <w:t>15(2)</w:t>
      </w:r>
      <w:r w:rsidR="006A3D51">
        <w:t>,</w:t>
      </w:r>
      <w:r w:rsidR="00920047" w:rsidRPr="00920047">
        <w:t xml:space="preserve"> </w:t>
      </w:r>
      <w:r w:rsidRPr="00920047">
        <w:t>231-</w:t>
      </w:r>
      <w:r w:rsidR="006A3D51">
        <w:t>2</w:t>
      </w:r>
      <w:r w:rsidRPr="00920047">
        <w:t>50.</w:t>
      </w:r>
    </w:p>
    <w:p w:rsidR="00923A98" w:rsidRPr="00923A98" w:rsidRDefault="00923A98" w:rsidP="00D32737">
      <w:pPr>
        <w:pStyle w:val="biblio"/>
        <w:rPr>
          <w:rFonts w:eastAsia="MS Mincho"/>
          <w:noProof/>
        </w:rPr>
      </w:pPr>
      <w:r w:rsidRPr="00923A98">
        <w:rPr>
          <w:rFonts w:eastAsia="MS Mincho"/>
          <w:noProof/>
        </w:rPr>
        <w:t xml:space="preserve">Stucki, B. (2001). </w:t>
      </w:r>
      <w:r w:rsidRPr="006A3D51">
        <w:rPr>
          <w:rFonts w:eastAsia="MS Mincho"/>
          <w:i/>
          <w:noProof/>
        </w:rPr>
        <w:t xml:space="preserve">Long term care insurance at work: </w:t>
      </w:r>
      <w:r w:rsidR="006A3D51" w:rsidRPr="006A3D51">
        <w:rPr>
          <w:rFonts w:eastAsia="MS Mincho"/>
          <w:i/>
          <w:noProof/>
        </w:rPr>
        <w:t xml:space="preserve">The </w:t>
      </w:r>
      <w:r w:rsidRPr="006A3D51">
        <w:rPr>
          <w:rFonts w:eastAsia="MS Mincho"/>
          <w:i/>
          <w:noProof/>
        </w:rPr>
        <w:t>retirement link and employee perspectives</w:t>
      </w:r>
      <w:r w:rsidRPr="00923A98">
        <w:rPr>
          <w:rFonts w:eastAsia="MS Mincho"/>
          <w:noProof/>
        </w:rPr>
        <w:t>. Washington, DC, American Council of Life Insurers.</w:t>
      </w:r>
      <w:bookmarkEnd w:id="57"/>
    </w:p>
    <w:p w:rsidR="00923A98" w:rsidRPr="00923A98" w:rsidRDefault="00923A98" w:rsidP="00D32737">
      <w:pPr>
        <w:pStyle w:val="biblio"/>
        <w:rPr>
          <w:rFonts w:eastAsia="MS Mincho"/>
          <w:noProof/>
        </w:rPr>
      </w:pPr>
      <w:bookmarkStart w:id="58" w:name="_ENREF_78"/>
      <w:r w:rsidRPr="00923A98">
        <w:rPr>
          <w:rFonts w:eastAsia="MS Mincho"/>
          <w:noProof/>
        </w:rPr>
        <w:t xml:space="preserve">Stum, M. S. (2001). Financing long-term care: </w:t>
      </w:r>
      <w:r w:rsidR="006A3D51" w:rsidRPr="00923A98">
        <w:rPr>
          <w:rFonts w:eastAsia="MS Mincho"/>
          <w:noProof/>
        </w:rPr>
        <w:t xml:space="preserve">Examining </w:t>
      </w:r>
      <w:r w:rsidRPr="00923A98">
        <w:rPr>
          <w:rFonts w:eastAsia="MS Mincho"/>
          <w:noProof/>
        </w:rPr>
        <w:t>decision outcomes and s</w:t>
      </w:r>
      <w:r w:rsidR="00E10A6F">
        <w:rPr>
          <w:rFonts w:eastAsia="MS Mincho"/>
          <w:noProof/>
        </w:rPr>
        <w:t>ystemic influences from the p</w:t>
      </w:r>
      <w:r w:rsidRPr="00923A98">
        <w:rPr>
          <w:rFonts w:eastAsia="MS Mincho"/>
          <w:noProof/>
        </w:rPr>
        <w:t xml:space="preserve">pective of family members. </w:t>
      </w:r>
      <w:r w:rsidRPr="006A3D51">
        <w:rPr>
          <w:rFonts w:eastAsia="MS Mincho"/>
          <w:i/>
          <w:noProof/>
        </w:rPr>
        <w:t xml:space="preserve">Journal of Family and Economic Issues, </w:t>
      </w:r>
      <w:r w:rsidRPr="006A3D51">
        <w:rPr>
          <w:rFonts w:eastAsia="MS Mincho"/>
          <w:bCs/>
          <w:i/>
          <w:noProof/>
        </w:rPr>
        <w:t>22</w:t>
      </w:r>
      <w:r w:rsidRPr="00923A98">
        <w:rPr>
          <w:rFonts w:eastAsia="MS Mincho"/>
          <w:noProof/>
        </w:rPr>
        <w:t>(1)</w:t>
      </w:r>
      <w:r w:rsidR="006A3D51">
        <w:rPr>
          <w:rFonts w:eastAsia="MS Mincho"/>
          <w:noProof/>
        </w:rPr>
        <w:t>,</w:t>
      </w:r>
      <w:r w:rsidRPr="00923A98">
        <w:rPr>
          <w:rFonts w:eastAsia="MS Mincho"/>
          <w:noProof/>
        </w:rPr>
        <w:t xml:space="preserve"> 25-53.</w:t>
      </w:r>
      <w:bookmarkEnd w:id="58"/>
    </w:p>
    <w:p w:rsidR="001D66B9" w:rsidRPr="00E10481" w:rsidRDefault="001D66B9" w:rsidP="00D32737">
      <w:pPr>
        <w:pStyle w:val="biblio"/>
      </w:pPr>
      <w:bookmarkStart w:id="59" w:name="_ENREF_45"/>
      <w:r w:rsidRPr="00E10481">
        <w:t>Train, K</w:t>
      </w:r>
      <w:r>
        <w:t>.</w:t>
      </w:r>
      <w:r w:rsidR="006A3D51">
        <w:t xml:space="preserve"> </w:t>
      </w:r>
      <w:r w:rsidRPr="00E10481">
        <w:t xml:space="preserve">E. </w:t>
      </w:r>
      <w:r>
        <w:t xml:space="preserve">(2009). </w:t>
      </w:r>
      <w:r w:rsidRPr="00E10481">
        <w:rPr>
          <w:i/>
        </w:rPr>
        <w:t>Discrete choice methods with simulation.</w:t>
      </w:r>
      <w:r w:rsidRPr="00E10481">
        <w:t xml:space="preserve"> Cambridge: Cambridge University Press.</w:t>
      </w:r>
    </w:p>
    <w:p w:rsidR="00537223" w:rsidRDefault="00537223" w:rsidP="00D32737">
      <w:pPr>
        <w:pStyle w:val="biblio"/>
      </w:pPr>
      <w:r>
        <w:t>U.S. Bureau of Labor Statistics. (2013). Real earnings-May 2013. Press release.</w:t>
      </w:r>
      <w:r w:rsidR="00F555D7">
        <w:t xml:space="preserve"> </w:t>
      </w:r>
      <w:r>
        <w:t>Washington, DC:</w:t>
      </w:r>
      <w:r w:rsidR="00F555D7">
        <w:t xml:space="preserve"> </w:t>
      </w:r>
      <w:r>
        <w:t>U.S. Department of Labor.</w:t>
      </w:r>
      <w:r w:rsidR="00F555D7">
        <w:t xml:space="preserve"> </w:t>
      </w:r>
      <w:r>
        <w:t>Available at</w:t>
      </w:r>
      <w:r w:rsidR="00F555D7">
        <w:t xml:space="preserve"> </w:t>
      </w:r>
      <w:hyperlink r:id="rId41" w:history="1">
        <w:r w:rsidRPr="004C6BDC">
          <w:rPr>
            <w:rStyle w:val="Hyperlink"/>
            <w:rFonts w:asciiTheme="majorBidi" w:hAnsiTheme="majorBidi" w:cstheme="majorBidi"/>
            <w:szCs w:val="24"/>
          </w:rPr>
          <w:t>http://www.bls.gov/news.release/archives/realer_06182013.pdf</w:t>
        </w:r>
      </w:hyperlink>
      <w:r>
        <w:t xml:space="preserve">. </w:t>
      </w:r>
    </w:p>
    <w:p w:rsidR="008A2564" w:rsidRDefault="008A2564" w:rsidP="00D32737">
      <w:pPr>
        <w:pStyle w:val="biblio"/>
      </w:pPr>
      <w:r>
        <w:t xml:space="preserve">U.S. Census Bureau. (2012). </w:t>
      </w:r>
      <w:r w:rsidRPr="006A3D51">
        <w:rPr>
          <w:i/>
        </w:rPr>
        <w:t xml:space="preserve">Population by </w:t>
      </w:r>
      <w:r w:rsidR="006A3D51" w:rsidRPr="006A3D51">
        <w:rPr>
          <w:i/>
        </w:rPr>
        <w:t>age and se</w:t>
      </w:r>
      <w:r w:rsidRPr="006A3D51">
        <w:rPr>
          <w:i/>
        </w:rPr>
        <w:t>x: 2011, from Current Population Survey, Annual Social and Economic Supplemen</w:t>
      </w:r>
      <w:r>
        <w:t>t.</w:t>
      </w:r>
      <w:r w:rsidR="00F555D7">
        <w:t xml:space="preserve"> </w:t>
      </w:r>
      <w:r>
        <w:t>Hyattsville, MD.</w:t>
      </w:r>
      <w:r w:rsidR="00F555D7">
        <w:t xml:space="preserve"> </w:t>
      </w:r>
      <w:r>
        <w:t>Available at</w:t>
      </w:r>
      <w:r w:rsidR="00F555D7">
        <w:t xml:space="preserve"> </w:t>
      </w:r>
      <w:hyperlink r:id="rId42" w:history="1">
        <w:r w:rsidRPr="00655AE9">
          <w:rPr>
            <w:rStyle w:val="Hyperlink"/>
            <w:rFonts w:asciiTheme="majorBidi" w:hAnsiTheme="majorBidi" w:cstheme="majorBidi"/>
            <w:szCs w:val="24"/>
          </w:rPr>
          <w:t>http://www.census.gov/population/age/data/2011comp.html</w:t>
        </w:r>
      </w:hyperlink>
      <w:r>
        <w:t xml:space="preserve">. </w:t>
      </w:r>
    </w:p>
    <w:p w:rsidR="001D66B9" w:rsidRDefault="001D66B9" w:rsidP="00D32737">
      <w:pPr>
        <w:pStyle w:val="biblio"/>
      </w:pPr>
      <w:r>
        <w:t>U.S. Centers for Medicare &amp; Medicaid Services</w:t>
      </w:r>
      <w:r w:rsidR="006A3D51">
        <w:t xml:space="preserve"> (CMS)</w:t>
      </w:r>
      <w:r>
        <w:t xml:space="preserve">. (2012). </w:t>
      </w:r>
      <w:r w:rsidRPr="006A3D51">
        <w:rPr>
          <w:i/>
        </w:rPr>
        <w:t>National Health Expenditure Projections 2011-2021</w:t>
      </w:r>
      <w:r>
        <w:t>. Baltimore, MD.</w:t>
      </w:r>
      <w:r w:rsidR="00F555D7">
        <w:t xml:space="preserve"> </w:t>
      </w:r>
      <w:r>
        <w:t>Available at</w:t>
      </w:r>
      <w:r w:rsidR="00F555D7">
        <w:t xml:space="preserve"> </w:t>
      </w:r>
      <w:hyperlink r:id="rId43" w:history="1">
        <w:r w:rsidRPr="00C62529">
          <w:rPr>
            <w:rStyle w:val="Hyperlink"/>
            <w:rFonts w:asciiTheme="majorBidi" w:hAnsiTheme="majorBidi" w:cstheme="majorBidi"/>
            <w:szCs w:val="24"/>
          </w:rPr>
          <w:t>http://www.cms.gov/Research-Statistics-Data-and-Systems/Statistics-Trends-and-Reports/NationalHealthExpendData/Downloads/Proj2011PDF.pdf</w:t>
        </w:r>
      </w:hyperlink>
      <w:r>
        <w:t xml:space="preserve">. </w:t>
      </w:r>
    </w:p>
    <w:p w:rsidR="001D66B9" w:rsidRDefault="00A76CD4" w:rsidP="00D32737">
      <w:pPr>
        <w:pStyle w:val="biblio"/>
      </w:pPr>
      <w:r w:rsidRPr="00E176EC">
        <w:t>Wiener, J. M., Anderson, W. L., Khatutsky, G., Kaganova, Y. M., &amp; O</w:t>
      </w:r>
      <w:r w:rsidR="006A3D51">
        <w:t>’</w:t>
      </w:r>
      <w:r w:rsidRPr="00E176EC">
        <w:t xml:space="preserve">Keeffe, J. (2013). </w:t>
      </w:r>
      <w:r w:rsidRPr="00E176EC">
        <w:rPr>
          <w:i/>
        </w:rPr>
        <w:t>Medicaid spend down: New estimates and implications for long-term services and supports financing reform</w:t>
      </w:r>
      <w:r w:rsidRPr="00E176EC">
        <w:t>. Long Beach, CA: The SCAN Foundation. Available at</w:t>
      </w:r>
      <w:r w:rsidR="00F555D7">
        <w:t xml:space="preserve"> </w:t>
      </w:r>
      <w:hyperlink r:id="rId44" w:history="1">
        <w:r w:rsidRPr="00E176EC">
          <w:rPr>
            <w:color w:val="0000FF" w:themeColor="hyperlink"/>
            <w:u w:val="single"/>
          </w:rPr>
          <w:t>http://www.thescanfoundation.org/sites/thescanfoundation.org/files/rti_medicaid-spend-down_3-20-13_1.pdf</w:t>
        </w:r>
      </w:hyperlink>
      <w:r w:rsidRPr="00E176EC">
        <w:t xml:space="preserve">. </w:t>
      </w:r>
      <w:r w:rsidR="001D66B9" w:rsidRPr="00E10481">
        <w:t>Yang</w:t>
      </w:r>
      <w:r w:rsidR="006A3D51">
        <w:t>,</w:t>
      </w:r>
      <w:r w:rsidR="001D66B9" w:rsidRPr="00E10481">
        <w:t xml:space="preserve"> J</w:t>
      </w:r>
      <w:r w:rsidR="006A3D51">
        <w:t>.</w:t>
      </w:r>
      <w:r w:rsidR="001D66B9" w:rsidRPr="00E10481">
        <w:t>-C</w:t>
      </w:r>
      <w:r w:rsidR="006A3D51">
        <w:t>.</w:t>
      </w:r>
      <w:r w:rsidR="001D66B9" w:rsidRPr="00E10481">
        <w:t>, Johnson</w:t>
      </w:r>
      <w:r w:rsidR="006A3D51">
        <w:t>,</w:t>
      </w:r>
      <w:r w:rsidR="001D66B9" w:rsidRPr="00E10481">
        <w:t xml:space="preserve"> F</w:t>
      </w:r>
      <w:r w:rsidR="006A3D51">
        <w:t xml:space="preserve">. </w:t>
      </w:r>
      <w:r w:rsidR="001D66B9" w:rsidRPr="00E10481">
        <w:t>R</w:t>
      </w:r>
      <w:r w:rsidR="006A3D51">
        <w:t>.</w:t>
      </w:r>
      <w:r w:rsidR="001D66B9" w:rsidRPr="00E10481">
        <w:t xml:space="preserve">, </w:t>
      </w:r>
      <w:r w:rsidR="006A3D51">
        <w:t xml:space="preserve">&amp; </w:t>
      </w:r>
      <w:r w:rsidR="001D66B9" w:rsidRPr="00E10481">
        <w:t>Mohamed</w:t>
      </w:r>
      <w:r w:rsidR="006A3D51">
        <w:t>,</w:t>
      </w:r>
      <w:r w:rsidR="001D66B9" w:rsidRPr="00E10481">
        <w:t xml:space="preserve"> A</w:t>
      </w:r>
      <w:r w:rsidR="006A3D51">
        <w:t xml:space="preserve">. </w:t>
      </w:r>
      <w:r w:rsidR="001D66B9" w:rsidRPr="00E10481">
        <w:t xml:space="preserve">F. </w:t>
      </w:r>
      <w:r w:rsidR="006A3D51">
        <w:t xml:space="preserve">(2010). </w:t>
      </w:r>
      <w:r w:rsidR="001D66B9" w:rsidRPr="006A3D51">
        <w:rPr>
          <w:i/>
        </w:rPr>
        <w:t xml:space="preserve">When more is less and less is more: </w:t>
      </w:r>
      <w:r w:rsidR="006A3D51" w:rsidRPr="006A3D51">
        <w:rPr>
          <w:i/>
        </w:rPr>
        <w:t xml:space="preserve">The </w:t>
      </w:r>
      <w:r w:rsidR="001D66B9" w:rsidRPr="006A3D51">
        <w:rPr>
          <w:i/>
        </w:rPr>
        <w:t>art of calculating sample sizes for conjoint analysis studies</w:t>
      </w:r>
      <w:r w:rsidR="001D66B9" w:rsidRPr="00E10481">
        <w:t>. Presented at 3rd Conjoint Analysis in Health Conference</w:t>
      </w:r>
      <w:r w:rsidR="006A3D51">
        <w:t>,</w:t>
      </w:r>
      <w:r w:rsidR="001D66B9" w:rsidRPr="00E10481">
        <w:t xml:space="preserve"> October 5-7 2010</w:t>
      </w:r>
      <w:r w:rsidR="006A3D51">
        <w:t>,</w:t>
      </w:r>
      <w:r w:rsidR="001D66B9" w:rsidRPr="00E10481">
        <w:t xml:space="preserve"> Newport Beach, CA.</w:t>
      </w:r>
    </w:p>
    <w:p w:rsidR="00923A98" w:rsidRPr="00923A98" w:rsidRDefault="00F74F16" w:rsidP="00746A4C">
      <w:pPr>
        <w:pStyle w:val="biblio"/>
        <w:rPr>
          <w:rFonts w:eastAsia="MS Mincho"/>
          <w:noProof/>
        </w:rPr>
      </w:pPr>
      <w:r>
        <w:t xml:space="preserve">Wiener, J.M., O’Keeffe, J., &amp; Khatutsky, G. (2011). </w:t>
      </w:r>
      <w:r>
        <w:rPr>
          <w:i/>
          <w:iCs/>
        </w:rPr>
        <w:t xml:space="preserve">Long-term care planning:  A literature review and conceptual framework.  </w:t>
      </w:r>
      <w:r>
        <w:t xml:space="preserve">Washington, DC:  RTI International.  </w:t>
      </w:r>
      <w:bookmarkEnd w:id="59"/>
    </w:p>
    <w:p w:rsidR="000B4EF1" w:rsidRDefault="000B4EF1" w:rsidP="00242BDB">
      <w:pPr>
        <w:rPr>
          <w:rFonts w:asciiTheme="majorBidi" w:hAnsiTheme="majorBidi" w:cstheme="majorBidi"/>
        </w:rPr>
      </w:pPr>
    </w:p>
    <w:p w:rsidR="00AD29F0" w:rsidRDefault="00AD29F0" w:rsidP="00242BDB">
      <w:pPr>
        <w:rPr>
          <w:rFonts w:asciiTheme="majorBidi" w:hAnsiTheme="majorBidi" w:cstheme="majorBidi"/>
        </w:rPr>
      </w:pPr>
    </w:p>
    <w:p w:rsidR="00AD29F0" w:rsidRPr="00AD29F0" w:rsidRDefault="00AD29F0" w:rsidP="00AD29F0">
      <w:pPr>
        <w:jc w:val="center"/>
        <w:rPr>
          <w:rFonts w:asciiTheme="majorBidi" w:hAnsiTheme="majorBidi" w:cstheme="majorBidi"/>
          <w:b/>
        </w:rPr>
      </w:pPr>
      <w:r w:rsidRPr="00AD29F0">
        <w:rPr>
          <w:rFonts w:asciiTheme="majorBidi" w:hAnsiTheme="majorBidi" w:cstheme="majorBidi"/>
          <w:b/>
        </w:rPr>
        <w:lastRenderedPageBreak/>
        <w:t>Attachments</w:t>
      </w:r>
    </w:p>
    <w:sectPr w:rsidR="00AD29F0" w:rsidRPr="00AD29F0" w:rsidSect="00D32737">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82E" w:rsidRDefault="003C782E" w:rsidP="005E0D5A">
      <w:r>
        <w:separator/>
      </w:r>
    </w:p>
  </w:endnote>
  <w:endnote w:type="continuationSeparator" w:id="0">
    <w:p w:rsidR="003C782E" w:rsidRDefault="003C782E" w:rsidP="005E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tima">
    <w:altName w:val="Opti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AGaramond-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43093"/>
      <w:docPartObj>
        <w:docPartGallery w:val="Page Numbers (Bottom of Page)"/>
        <w:docPartUnique/>
      </w:docPartObj>
    </w:sdtPr>
    <w:sdtEndPr>
      <w:rPr>
        <w:noProof/>
      </w:rPr>
    </w:sdtEndPr>
    <w:sdtContent>
      <w:p w:rsidR="00C174BC" w:rsidRDefault="009029AF">
        <w:pPr>
          <w:pStyle w:val="Footer"/>
          <w:jc w:val="center"/>
        </w:pPr>
        <w:r>
          <w:fldChar w:fldCharType="begin"/>
        </w:r>
        <w:r>
          <w:instrText xml:space="preserve"> PAGE   \* MERGEFORMAT </w:instrText>
        </w:r>
        <w:r>
          <w:fldChar w:fldCharType="separate"/>
        </w:r>
        <w:r w:rsidR="003D11AE">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BC" w:rsidRDefault="00C174B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446832"/>
      <w:docPartObj>
        <w:docPartGallery w:val="Page Numbers (Bottom of Page)"/>
        <w:docPartUnique/>
      </w:docPartObj>
    </w:sdtPr>
    <w:sdtEndPr>
      <w:rPr>
        <w:noProof/>
      </w:rPr>
    </w:sdtEndPr>
    <w:sdtContent>
      <w:p w:rsidR="00C174BC" w:rsidRPr="0096757A" w:rsidRDefault="009029AF" w:rsidP="0096757A">
        <w:pPr>
          <w:pStyle w:val="Footer"/>
          <w:jc w:val="center"/>
          <w:rPr>
            <w:noProof/>
            <w:sz w:val="24"/>
            <w:szCs w:val="24"/>
          </w:rPr>
        </w:pPr>
        <w:r>
          <w:fldChar w:fldCharType="begin"/>
        </w:r>
        <w:r>
          <w:instrText xml:space="preserve"> PAGE   \* MERGEFORMAT </w:instrText>
        </w:r>
        <w:r>
          <w:fldChar w:fldCharType="separate"/>
        </w:r>
        <w:r w:rsidR="003D11AE">
          <w:rPr>
            <w:noProof/>
          </w:rPr>
          <w:t>48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82E" w:rsidRDefault="003C782E" w:rsidP="005E0D5A">
      <w:r>
        <w:separator/>
      </w:r>
    </w:p>
  </w:footnote>
  <w:footnote w:type="continuationSeparator" w:id="0">
    <w:p w:rsidR="003C782E" w:rsidRDefault="003C782E" w:rsidP="005E0D5A">
      <w:r>
        <w:continuationSeparator/>
      </w:r>
    </w:p>
  </w:footnote>
  <w:footnote w:id="1">
    <w:p w:rsidR="00C174BC" w:rsidRDefault="00C174BC" w:rsidP="00CE7025">
      <w:pPr>
        <w:pStyle w:val="FootnoteText1"/>
        <w:ind w:left="180" w:hanging="180"/>
      </w:pPr>
      <w:r>
        <w:rPr>
          <w:rStyle w:val="FootnoteReference"/>
        </w:rPr>
        <w:footnoteRef/>
      </w:r>
      <w:r>
        <w:tab/>
        <w:t xml:space="preserve">This amount excludes Medicare spending for skilled nursing </w:t>
      </w:r>
      <w:r w:rsidRPr="00BC5CB6">
        <w:t>facility</w:t>
      </w:r>
      <w:r>
        <w:t xml:space="preserve"> and home health care, which covers primarily short-term post-acute care, which is not long-term care.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C174BC" w:rsidRPr="00E1788E" w:rsidTr="0076015C">
      <w:trPr>
        <w:cantSplit/>
        <w:trHeight w:val="9360"/>
      </w:trPr>
      <w:tc>
        <w:tcPr>
          <w:tcW w:w="504" w:type="dxa"/>
          <w:tcMar>
            <w:left w:w="0" w:type="dxa"/>
            <w:right w:w="0" w:type="dxa"/>
          </w:tcMar>
          <w:textDirection w:val="tbRl"/>
        </w:tcPr>
        <w:p w:rsidR="00C174BC" w:rsidRPr="0096757A" w:rsidRDefault="00C174BC" w:rsidP="0096757A">
          <w:pPr>
            <w:pStyle w:val="F1F4FooterEven"/>
            <w:framePr w:wrap="auto" w:hAnchor="text" w:xAlign="left" w:yAlign="inline"/>
            <w:suppressOverlap w:val="0"/>
            <w:jc w:val="center"/>
            <w:rPr>
              <w:rFonts w:ascii="Times New Roman" w:hAnsi="Times New Roman"/>
              <w:b w:val="0"/>
            </w:rPr>
          </w:pPr>
          <w:r w:rsidRPr="0096757A">
            <w:rPr>
              <w:rFonts w:ascii="Times New Roman" w:hAnsi="Times New Roman"/>
              <w:b w:val="0"/>
            </w:rPr>
            <w:fldChar w:fldCharType="begin"/>
          </w:r>
          <w:r w:rsidRPr="0096757A">
            <w:rPr>
              <w:rFonts w:ascii="Times New Roman" w:hAnsi="Times New Roman"/>
              <w:b w:val="0"/>
            </w:rPr>
            <w:instrText xml:space="preserve"> PAGE   \* MERGEFORMAT </w:instrText>
          </w:r>
          <w:r w:rsidRPr="0096757A">
            <w:rPr>
              <w:rFonts w:ascii="Times New Roman" w:hAnsi="Times New Roman"/>
              <w:b w:val="0"/>
            </w:rPr>
            <w:fldChar w:fldCharType="separate"/>
          </w:r>
          <w:r w:rsidR="003D11AE">
            <w:rPr>
              <w:rFonts w:ascii="Times New Roman" w:hAnsi="Times New Roman"/>
              <w:b w:val="0"/>
              <w:noProof/>
            </w:rPr>
            <w:t>38</w:t>
          </w:r>
          <w:r w:rsidRPr="0096757A">
            <w:rPr>
              <w:rFonts w:ascii="Times New Roman" w:hAnsi="Times New Roman"/>
              <w:b w:val="0"/>
            </w:rPr>
            <w:fldChar w:fldCharType="end"/>
          </w:r>
        </w:p>
      </w:tc>
    </w:tr>
  </w:tbl>
  <w:p w:rsidR="00C174BC" w:rsidRDefault="00C17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BC" w:rsidRDefault="00C17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B10"/>
    <w:multiLevelType w:val="hybridMultilevel"/>
    <w:tmpl w:val="95C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207D6"/>
    <w:multiLevelType w:val="hybridMultilevel"/>
    <w:tmpl w:val="1420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F0EAE"/>
    <w:multiLevelType w:val="hybridMultilevel"/>
    <w:tmpl w:val="90AA7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E4617E5"/>
    <w:multiLevelType w:val="hybridMultilevel"/>
    <w:tmpl w:val="25C4186E"/>
    <w:lvl w:ilvl="0" w:tplc="7A662C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976CD"/>
    <w:multiLevelType w:val="hybridMultilevel"/>
    <w:tmpl w:val="C8A6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981C97"/>
    <w:multiLevelType w:val="hybridMultilevel"/>
    <w:tmpl w:val="725CD538"/>
    <w:lvl w:ilvl="0" w:tplc="848ED608">
      <w:start w:val="1"/>
      <w:numFmt w:val="upperLetter"/>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2498E"/>
    <w:multiLevelType w:val="hybridMultilevel"/>
    <w:tmpl w:val="FFC8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EB4800"/>
    <w:multiLevelType w:val="hybridMultilevel"/>
    <w:tmpl w:val="C0C013CE"/>
    <w:lvl w:ilvl="0" w:tplc="04090005">
      <w:start w:val="1"/>
      <w:numFmt w:val="bullet"/>
      <w:lvlText w:val=""/>
      <w:lvlJc w:val="left"/>
      <w:pPr>
        <w:ind w:left="1907" w:hanging="360"/>
      </w:pPr>
      <w:rPr>
        <w:rFonts w:ascii="Wingdings" w:hAnsi="Wingdings"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9">
    <w:nsid w:val="3D7024AF"/>
    <w:multiLevelType w:val="hybridMultilevel"/>
    <w:tmpl w:val="137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106783"/>
    <w:multiLevelType w:val="hybridMultilevel"/>
    <w:tmpl w:val="8C28819C"/>
    <w:lvl w:ilvl="0" w:tplc="04090015">
      <w:start w:val="1"/>
      <w:numFmt w:val="upperLetter"/>
      <w:pStyle w:val="NumberBulle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620AD"/>
    <w:multiLevelType w:val="hybridMultilevel"/>
    <w:tmpl w:val="77CC47D4"/>
    <w:lvl w:ilvl="0" w:tplc="F696802C">
      <w:start w:val="1"/>
      <w:numFmt w:val="bullet"/>
      <w:pStyle w:val="bullets"/>
      <w:lvlText w:val="•"/>
      <w:lvlJc w:val="left"/>
      <w:pPr>
        <w:ind w:left="1440" w:hanging="360"/>
      </w:pPr>
      <w:rPr>
        <w:rFonts w:ascii="Calibri" w:hAnsi="Calibr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2B39C6"/>
    <w:multiLevelType w:val="hybridMultilevel"/>
    <w:tmpl w:val="FC7A56BC"/>
    <w:lvl w:ilvl="0" w:tplc="C0561C46">
      <w:start w:val="1"/>
      <w:numFmt w:val="bullet"/>
      <w:lvlText w:val="•"/>
      <w:lvlJc w:val="left"/>
      <w:pPr>
        <w:ind w:left="1440" w:hanging="360"/>
      </w:pPr>
      <w:rPr>
        <w:rFonts w:ascii="Calibri" w:hAnsi="Calibr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EE32F4"/>
    <w:multiLevelType w:val="hybridMultilevel"/>
    <w:tmpl w:val="CA80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ED6301"/>
    <w:multiLevelType w:val="hybridMultilevel"/>
    <w:tmpl w:val="DCB215A0"/>
    <w:lvl w:ilvl="0" w:tplc="C974F1AA">
      <w:start w:val="1"/>
      <w:numFmt w:val="bullet"/>
      <w:lvlText w:val="•"/>
      <w:lvlJc w:val="left"/>
      <w:pPr>
        <w:ind w:left="1440" w:hanging="360"/>
      </w:pPr>
      <w:rPr>
        <w:rFonts w:ascii="Calibri" w:hAnsi="Calibr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6E4778C"/>
    <w:multiLevelType w:val="hybridMultilevel"/>
    <w:tmpl w:val="AF76D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766400"/>
    <w:multiLevelType w:val="hybridMultilevel"/>
    <w:tmpl w:val="20D0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274B62"/>
    <w:multiLevelType w:val="hybridMultilevel"/>
    <w:tmpl w:val="C600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AC76C3"/>
    <w:multiLevelType w:val="hybridMultilevel"/>
    <w:tmpl w:val="F766CA42"/>
    <w:lvl w:ilvl="0" w:tplc="EC90DCD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091D0C"/>
    <w:multiLevelType w:val="hybridMultilevel"/>
    <w:tmpl w:val="1F3A57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F52076"/>
    <w:multiLevelType w:val="hybridMultilevel"/>
    <w:tmpl w:val="2BDA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7"/>
  </w:num>
  <w:num w:numId="5">
    <w:abstractNumId w:val="17"/>
  </w:num>
  <w:num w:numId="6">
    <w:abstractNumId w:val="16"/>
  </w:num>
  <w:num w:numId="7">
    <w:abstractNumId w:val="13"/>
  </w:num>
  <w:num w:numId="8">
    <w:abstractNumId w:val="9"/>
  </w:num>
  <w:num w:numId="9">
    <w:abstractNumId w:val="21"/>
  </w:num>
  <w:num w:numId="10">
    <w:abstractNumId w:val="18"/>
  </w:num>
  <w:num w:numId="11">
    <w:abstractNumId w:val="20"/>
  </w:num>
  <w:num w:numId="12">
    <w:abstractNumId w:val="1"/>
  </w:num>
  <w:num w:numId="13">
    <w:abstractNumId w:val="5"/>
  </w:num>
  <w:num w:numId="14">
    <w:abstractNumId w:val="8"/>
  </w:num>
  <w:num w:numId="15">
    <w:abstractNumId w:val="19"/>
  </w:num>
  <w:num w:numId="16">
    <w:abstractNumId w:val="0"/>
  </w:num>
  <w:num w:numId="17">
    <w:abstractNumId w:val="3"/>
  </w:num>
  <w:num w:numId="18">
    <w:abstractNumId w:val="15"/>
  </w:num>
  <w:num w:numId="19">
    <w:abstractNumId w:val="12"/>
  </w:num>
  <w:num w:numId="20">
    <w:abstractNumId w:val="6"/>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BA7"/>
    <w:rsid w:val="000158BC"/>
    <w:rsid w:val="00020026"/>
    <w:rsid w:val="000218E8"/>
    <w:rsid w:val="0002395A"/>
    <w:rsid w:val="0002427E"/>
    <w:rsid w:val="00035671"/>
    <w:rsid w:val="000431A6"/>
    <w:rsid w:val="00044A6B"/>
    <w:rsid w:val="00045FA6"/>
    <w:rsid w:val="000476AB"/>
    <w:rsid w:val="00050544"/>
    <w:rsid w:val="00082FC9"/>
    <w:rsid w:val="000856BB"/>
    <w:rsid w:val="00093FBE"/>
    <w:rsid w:val="0009533F"/>
    <w:rsid w:val="000A0008"/>
    <w:rsid w:val="000A3EF4"/>
    <w:rsid w:val="000B493A"/>
    <w:rsid w:val="000B4EF1"/>
    <w:rsid w:val="000D4316"/>
    <w:rsid w:val="000D6D2A"/>
    <w:rsid w:val="000E20A0"/>
    <w:rsid w:val="000E2E6C"/>
    <w:rsid w:val="000F0681"/>
    <w:rsid w:val="000F2E7D"/>
    <w:rsid w:val="000F59AA"/>
    <w:rsid w:val="00102FEB"/>
    <w:rsid w:val="0010303D"/>
    <w:rsid w:val="001104BF"/>
    <w:rsid w:val="00110A60"/>
    <w:rsid w:val="00115770"/>
    <w:rsid w:val="00120A21"/>
    <w:rsid w:val="00120CD5"/>
    <w:rsid w:val="001272F1"/>
    <w:rsid w:val="001305D7"/>
    <w:rsid w:val="001344E3"/>
    <w:rsid w:val="001357FC"/>
    <w:rsid w:val="001367F2"/>
    <w:rsid w:val="001444A0"/>
    <w:rsid w:val="00145722"/>
    <w:rsid w:val="00146C13"/>
    <w:rsid w:val="00153B56"/>
    <w:rsid w:val="0015537F"/>
    <w:rsid w:val="00155A08"/>
    <w:rsid w:val="00163288"/>
    <w:rsid w:val="00163C09"/>
    <w:rsid w:val="00164325"/>
    <w:rsid w:val="001656C5"/>
    <w:rsid w:val="00165DE7"/>
    <w:rsid w:val="00170E90"/>
    <w:rsid w:val="00172714"/>
    <w:rsid w:val="00172F09"/>
    <w:rsid w:val="00174B1A"/>
    <w:rsid w:val="00175C57"/>
    <w:rsid w:val="00177494"/>
    <w:rsid w:val="00180C9B"/>
    <w:rsid w:val="00182A27"/>
    <w:rsid w:val="00183AC9"/>
    <w:rsid w:val="001871FE"/>
    <w:rsid w:val="0019329C"/>
    <w:rsid w:val="001936D0"/>
    <w:rsid w:val="00194ABF"/>
    <w:rsid w:val="001951D2"/>
    <w:rsid w:val="00195257"/>
    <w:rsid w:val="00195CAD"/>
    <w:rsid w:val="00196AB4"/>
    <w:rsid w:val="001A237E"/>
    <w:rsid w:val="001A6306"/>
    <w:rsid w:val="001B0792"/>
    <w:rsid w:val="001B4C4F"/>
    <w:rsid w:val="001B6108"/>
    <w:rsid w:val="001B71FA"/>
    <w:rsid w:val="001C49FD"/>
    <w:rsid w:val="001C69E1"/>
    <w:rsid w:val="001D1197"/>
    <w:rsid w:val="001D1831"/>
    <w:rsid w:val="001D2312"/>
    <w:rsid w:val="001D38A4"/>
    <w:rsid w:val="001D5BBA"/>
    <w:rsid w:val="001D66B9"/>
    <w:rsid w:val="001D6FB5"/>
    <w:rsid w:val="001D7544"/>
    <w:rsid w:val="001E37C2"/>
    <w:rsid w:val="001E3E44"/>
    <w:rsid w:val="001E7A6A"/>
    <w:rsid w:val="001F3E2A"/>
    <w:rsid w:val="001F6CFC"/>
    <w:rsid w:val="001F7E67"/>
    <w:rsid w:val="00201B39"/>
    <w:rsid w:val="0020215A"/>
    <w:rsid w:val="002038D2"/>
    <w:rsid w:val="002073E5"/>
    <w:rsid w:val="00210BF2"/>
    <w:rsid w:val="00211F8A"/>
    <w:rsid w:val="00213808"/>
    <w:rsid w:val="002174F3"/>
    <w:rsid w:val="00225CAF"/>
    <w:rsid w:val="00226B09"/>
    <w:rsid w:val="0022711C"/>
    <w:rsid w:val="00233560"/>
    <w:rsid w:val="002357E8"/>
    <w:rsid w:val="002415B0"/>
    <w:rsid w:val="002417F9"/>
    <w:rsid w:val="00242BDB"/>
    <w:rsid w:val="0024712C"/>
    <w:rsid w:val="00247419"/>
    <w:rsid w:val="00255BB8"/>
    <w:rsid w:val="0026265D"/>
    <w:rsid w:val="00272623"/>
    <w:rsid w:val="002847AE"/>
    <w:rsid w:val="00287B7B"/>
    <w:rsid w:val="0029292F"/>
    <w:rsid w:val="002A6C02"/>
    <w:rsid w:val="002B1C73"/>
    <w:rsid w:val="002C2C76"/>
    <w:rsid w:val="002C4ACE"/>
    <w:rsid w:val="002C6DD2"/>
    <w:rsid w:val="002C706F"/>
    <w:rsid w:val="002D0B69"/>
    <w:rsid w:val="002D5466"/>
    <w:rsid w:val="002D7C90"/>
    <w:rsid w:val="002E0026"/>
    <w:rsid w:val="002E4B79"/>
    <w:rsid w:val="002E6E78"/>
    <w:rsid w:val="002F1D4C"/>
    <w:rsid w:val="002F79DD"/>
    <w:rsid w:val="00306F0B"/>
    <w:rsid w:val="003107D4"/>
    <w:rsid w:val="00310822"/>
    <w:rsid w:val="00310CB0"/>
    <w:rsid w:val="0031612C"/>
    <w:rsid w:val="00317196"/>
    <w:rsid w:val="00317509"/>
    <w:rsid w:val="00326DE3"/>
    <w:rsid w:val="003344A2"/>
    <w:rsid w:val="0033655F"/>
    <w:rsid w:val="00337005"/>
    <w:rsid w:val="003525F6"/>
    <w:rsid w:val="00353F8F"/>
    <w:rsid w:val="00354334"/>
    <w:rsid w:val="00357030"/>
    <w:rsid w:val="00363E4A"/>
    <w:rsid w:val="003739B8"/>
    <w:rsid w:val="00382431"/>
    <w:rsid w:val="00382468"/>
    <w:rsid w:val="0038272A"/>
    <w:rsid w:val="003833B9"/>
    <w:rsid w:val="003957FD"/>
    <w:rsid w:val="003A0279"/>
    <w:rsid w:val="003A337A"/>
    <w:rsid w:val="003A39A6"/>
    <w:rsid w:val="003A485E"/>
    <w:rsid w:val="003A52E8"/>
    <w:rsid w:val="003A6C7E"/>
    <w:rsid w:val="003A76D1"/>
    <w:rsid w:val="003B4197"/>
    <w:rsid w:val="003B4531"/>
    <w:rsid w:val="003B48BD"/>
    <w:rsid w:val="003C236A"/>
    <w:rsid w:val="003C2731"/>
    <w:rsid w:val="003C35CB"/>
    <w:rsid w:val="003C4992"/>
    <w:rsid w:val="003C7654"/>
    <w:rsid w:val="003C782E"/>
    <w:rsid w:val="003D11AE"/>
    <w:rsid w:val="003D7BD1"/>
    <w:rsid w:val="003E19CF"/>
    <w:rsid w:val="003F0193"/>
    <w:rsid w:val="003F5D5E"/>
    <w:rsid w:val="003F6F0C"/>
    <w:rsid w:val="003F7AB5"/>
    <w:rsid w:val="00400122"/>
    <w:rsid w:val="00400E60"/>
    <w:rsid w:val="004132A3"/>
    <w:rsid w:val="00416782"/>
    <w:rsid w:val="00416FCF"/>
    <w:rsid w:val="0042618D"/>
    <w:rsid w:val="004277A5"/>
    <w:rsid w:val="004334B9"/>
    <w:rsid w:val="004411C8"/>
    <w:rsid w:val="004500C1"/>
    <w:rsid w:val="00450982"/>
    <w:rsid w:val="0045393C"/>
    <w:rsid w:val="00453C60"/>
    <w:rsid w:val="00457AF1"/>
    <w:rsid w:val="00462DE8"/>
    <w:rsid w:val="00465CAE"/>
    <w:rsid w:val="00474438"/>
    <w:rsid w:val="00476042"/>
    <w:rsid w:val="00481B83"/>
    <w:rsid w:val="004831FB"/>
    <w:rsid w:val="00483958"/>
    <w:rsid w:val="00483A38"/>
    <w:rsid w:val="00486271"/>
    <w:rsid w:val="004938C1"/>
    <w:rsid w:val="004A238F"/>
    <w:rsid w:val="004B513A"/>
    <w:rsid w:val="004B767E"/>
    <w:rsid w:val="004C0C8F"/>
    <w:rsid w:val="004C30CF"/>
    <w:rsid w:val="004C4CA4"/>
    <w:rsid w:val="004C63EF"/>
    <w:rsid w:val="004D0050"/>
    <w:rsid w:val="004D0EBC"/>
    <w:rsid w:val="004D3F56"/>
    <w:rsid w:val="004E6EB4"/>
    <w:rsid w:val="004F68AA"/>
    <w:rsid w:val="004F6F24"/>
    <w:rsid w:val="005061AA"/>
    <w:rsid w:val="00510BD9"/>
    <w:rsid w:val="00511F05"/>
    <w:rsid w:val="00512CCE"/>
    <w:rsid w:val="00514403"/>
    <w:rsid w:val="005161D2"/>
    <w:rsid w:val="00523A95"/>
    <w:rsid w:val="00530283"/>
    <w:rsid w:val="00531EAE"/>
    <w:rsid w:val="005324E6"/>
    <w:rsid w:val="00532703"/>
    <w:rsid w:val="00532ECF"/>
    <w:rsid w:val="00532FB7"/>
    <w:rsid w:val="00535A06"/>
    <w:rsid w:val="0053624C"/>
    <w:rsid w:val="00537223"/>
    <w:rsid w:val="00537D1D"/>
    <w:rsid w:val="0054099B"/>
    <w:rsid w:val="005468EF"/>
    <w:rsid w:val="00552DD2"/>
    <w:rsid w:val="00555894"/>
    <w:rsid w:val="00560285"/>
    <w:rsid w:val="0056306F"/>
    <w:rsid w:val="0057096C"/>
    <w:rsid w:val="00574943"/>
    <w:rsid w:val="00581970"/>
    <w:rsid w:val="005847C0"/>
    <w:rsid w:val="005851AC"/>
    <w:rsid w:val="005866AC"/>
    <w:rsid w:val="0058717F"/>
    <w:rsid w:val="00592B3D"/>
    <w:rsid w:val="0059356B"/>
    <w:rsid w:val="00595D3D"/>
    <w:rsid w:val="005A043C"/>
    <w:rsid w:val="005A0699"/>
    <w:rsid w:val="005A4471"/>
    <w:rsid w:val="005A6707"/>
    <w:rsid w:val="005A77AD"/>
    <w:rsid w:val="005B16BB"/>
    <w:rsid w:val="005B2CCB"/>
    <w:rsid w:val="005B6589"/>
    <w:rsid w:val="005C008C"/>
    <w:rsid w:val="005C47FE"/>
    <w:rsid w:val="005C7797"/>
    <w:rsid w:val="005D01C1"/>
    <w:rsid w:val="005D0818"/>
    <w:rsid w:val="005D1535"/>
    <w:rsid w:val="005D6CCA"/>
    <w:rsid w:val="005D7CED"/>
    <w:rsid w:val="005E0463"/>
    <w:rsid w:val="005E05E0"/>
    <w:rsid w:val="005E0D5A"/>
    <w:rsid w:val="005E571F"/>
    <w:rsid w:val="005E5FC3"/>
    <w:rsid w:val="005F1BB2"/>
    <w:rsid w:val="005F4C44"/>
    <w:rsid w:val="005F5545"/>
    <w:rsid w:val="00612BB5"/>
    <w:rsid w:val="0061584B"/>
    <w:rsid w:val="00627ECC"/>
    <w:rsid w:val="00631E77"/>
    <w:rsid w:val="0063307A"/>
    <w:rsid w:val="00634B69"/>
    <w:rsid w:val="006366E7"/>
    <w:rsid w:val="00640007"/>
    <w:rsid w:val="00640C8A"/>
    <w:rsid w:val="0064547B"/>
    <w:rsid w:val="006519C0"/>
    <w:rsid w:val="00654DE1"/>
    <w:rsid w:val="0065507A"/>
    <w:rsid w:val="0066048B"/>
    <w:rsid w:val="0066377C"/>
    <w:rsid w:val="006762AD"/>
    <w:rsid w:val="00683CD8"/>
    <w:rsid w:val="006845AE"/>
    <w:rsid w:val="00690413"/>
    <w:rsid w:val="00696C59"/>
    <w:rsid w:val="006A0571"/>
    <w:rsid w:val="006A1490"/>
    <w:rsid w:val="006A3D51"/>
    <w:rsid w:val="006B1166"/>
    <w:rsid w:val="006B12BE"/>
    <w:rsid w:val="006B4262"/>
    <w:rsid w:val="006B5162"/>
    <w:rsid w:val="006B5566"/>
    <w:rsid w:val="006C1DE3"/>
    <w:rsid w:val="006E4075"/>
    <w:rsid w:val="006E6111"/>
    <w:rsid w:val="006E66B2"/>
    <w:rsid w:val="006F33E4"/>
    <w:rsid w:val="006F48CF"/>
    <w:rsid w:val="006F7BA4"/>
    <w:rsid w:val="007078AB"/>
    <w:rsid w:val="007131FF"/>
    <w:rsid w:val="007207D0"/>
    <w:rsid w:val="00722E94"/>
    <w:rsid w:val="0073131D"/>
    <w:rsid w:val="007319AC"/>
    <w:rsid w:val="007375AC"/>
    <w:rsid w:val="00741CB0"/>
    <w:rsid w:val="00743CEE"/>
    <w:rsid w:val="00746A4C"/>
    <w:rsid w:val="0076015C"/>
    <w:rsid w:val="00761D6F"/>
    <w:rsid w:val="00772628"/>
    <w:rsid w:val="00773DB2"/>
    <w:rsid w:val="007748C8"/>
    <w:rsid w:val="00776285"/>
    <w:rsid w:val="007774E5"/>
    <w:rsid w:val="00783087"/>
    <w:rsid w:val="007835AD"/>
    <w:rsid w:val="00786958"/>
    <w:rsid w:val="0079082E"/>
    <w:rsid w:val="0079691A"/>
    <w:rsid w:val="007978CA"/>
    <w:rsid w:val="007A707B"/>
    <w:rsid w:val="007B2347"/>
    <w:rsid w:val="007B3406"/>
    <w:rsid w:val="007B5800"/>
    <w:rsid w:val="007B78B5"/>
    <w:rsid w:val="007C5EDF"/>
    <w:rsid w:val="007C764B"/>
    <w:rsid w:val="007D6C5F"/>
    <w:rsid w:val="007D7BA7"/>
    <w:rsid w:val="007D7DC0"/>
    <w:rsid w:val="007E10E1"/>
    <w:rsid w:val="007E4B22"/>
    <w:rsid w:val="007E4C4B"/>
    <w:rsid w:val="007E4CA5"/>
    <w:rsid w:val="008045EF"/>
    <w:rsid w:val="00805CF9"/>
    <w:rsid w:val="008072F7"/>
    <w:rsid w:val="0081032C"/>
    <w:rsid w:val="00811645"/>
    <w:rsid w:val="00812C53"/>
    <w:rsid w:val="00815380"/>
    <w:rsid w:val="008156A6"/>
    <w:rsid w:val="00820A4D"/>
    <w:rsid w:val="008212CB"/>
    <w:rsid w:val="00822E5D"/>
    <w:rsid w:val="008230E6"/>
    <w:rsid w:val="008275FA"/>
    <w:rsid w:val="00833501"/>
    <w:rsid w:val="008468A1"/>
    <w:rsid w:val="00854D4F"/>
    <w:rsid w:val="00855AB4"/>
    <w:rsid w:val="00863907"/>
    <w:rsid w:val="00865809"/>
    <w:rsid w:val="008706F6"/>
    <w:rsid w:val="00870A3A"/>
    <w:rsid w:val="00872B5E"/>
    <w:rsid w:val="00881D31"/>
    <w:rsid w:val="00883D2E"/>
    <w:rsid w:val="008866A8"/>
    <w:rsid w:val="00892C91"/>
    <w:rsid w:val="008931A6"/>
    <w:rsid w:val="0089500A"/>
    <w:rsid w:val="00895FCF"/>
    <w:rsid w:val="008A2308"/>
    <w:rsid w:val="008A2564"/>
    <w:rsid w:val="008B48EE"/>
    <w:rsid w:val="008B4CC5"/>
    <w:rsid w:val="008B59D6"/>
    <w:rsid w:val="008C0375"/>
    <w:rsid w:val="008C4DFB"/>
    <w:rsid w:val="008C5120"/>
    <w:rsid w:val="008D6534"/>
    <w:rsid w:val="008D6D16"/>
    <w:rsid w:val="008E184C"/>
    <w:rsid w:val="008E3B84"/>
    <w:rsid w:val="008E4792"/>
    <w:rsid w:val="008E6E1E"/>
    <w:rsid w:val="008F0008"/>
    <w:rsid w:val="008F2829"/>
    <w:rsid w:val="008F2F06"/>
    <w:rsid w:val="0090123D"/>
    <w:rsid w:val="009028EF"/>
    <w:rsid w:val="009029AF"/>
    <w:rsid w:val="0090321B"/>
    <w:rsid w:val="00905A21"/>
    <w:rsid w:val="00913AB7"/>
    <w:rsid w:val="00914EF1"/>
    <w:rsid w:val="00917414"/>
    <w:rsid w:val="00920047"/>
    <w:rsid w:val="00922967"/>
    <w:rsid w:val="00923A98"/>
    <w:rsid w:val="00925D18"/>
    <w:rsid w:val="009311AB"/>
    <w:rsid w:val="00933306"/>
    <w:rsid w:val="00936BF3"/>
    <w:rsid w:val="00942306"/>
    <w:rsid w:val="0094449B"/>
    <w:rsid w:val="00962322"/>
    <w:rsid w:val="00963F8B"/>
    <w:rsid w:val="009672D6"/>
    <w:rsid w:val="0096757A"/>
    <w:rsid w:val="009747B3"/>
    <w:rsid w:val="00984580"/>
    <w:rsid w:val="00984F32"/>
    <w:rsid w:val="00985CDE"/>
    <w:rsid w:val="0098777A"/>
    <w:rsid w:val="009901F4"/>
    <w:rsid w:val="009A1268"/>
    <w:rsid w:val="009A502F"/>
    <w:rsid w:val="009C369F"/>
    <w:rsid w:val="009C6A35"/>
    <w:rsid w:val="009D2C71"/>
    <w:rsid w:val="009D3055"/>
    <w:rsid w:val="009D7C05"/>
    <w:rsid w:val="009E1BD0"/>
    <w:rsid w:val="009E2607"/>
    <w:rsid w:val="009E65F2"/>
    <w:rsid w:val="009F5F80"/>
    <w:rsid w:val="00A05400"/>
    <w:rsid w:val="00A07AD6"/>
    <w:rsid w:val="00A216D4"/>
    <w:rsid w:val="00A30303"/>
    <w:rsid w:val="00A306E1"/>
    <w:rsid w:val="00A3184D"/>
    <w:rsid w:val="00A31F18"/>
    <w:rsid w:val="00A36616"/>
    <w:rsid w:val="00A402E2"/>
    <w:rsid w:val="00A42F19"/>
    <w:rsid w:val="00A44501"/>
    <w:rsid w:val="00A50C5A"/>
    <w:rsid w:val="00A558FD"/>
    <w:rsid w:val="00A70AF6"/>
    <w:rsid w:val="00A7191D"/>
    <w:rsid w:val="00A73465"/>
    <w:rsid w:val="00A76CD4"/>
    <w:rsid w:val="00A814F9"/>
    <w:rsid w:val="00A8158F"/>
    <w:rsid w:val="00A842F8"/>
    <w:rsid w:val="00A905BC"/>
    <w:rsid w:val="00A929EE"/>
    <w:rsid w:val="00A92BD5"/>
    <w:rsid w:val="00AA042F"/>
    <w:rsid w:val="00AA4100"/>
    <w:rsid w:val="00AA51AE"/>
    <w:rsid w:val="00AA6614"/>
    <w:rsid w:val="00AA6A57"/>
    <w:rsid w:val="00AB03EE"/>
    <w:rsid w:val="00AB0E33"/>
    <w:rsid w:val="00AB4567"/>
    <w:rsid w:val="00AD01C3"/>
    <w:rsid w:val="00AD29F0"/>
    <w:rsid w:val="00AD4E7D"/>
    <w:rsid w:val="00AD604E"/>
    <w:rsid w:val="00AD713D"/>
    <w:rsid w:val="00AE455E"/>
    <w:rsid w:val="00AE79D3"/>
    <w:rsid w:val="00AF659A"/>
    <w:rsid w:val="00B00BFF"/>
    <w:rsid w:val="00B4137A"/>
    <w:rsid w:val="00B41851"/>
    <w:rsid w:val="00B453C7"/>
    <w:rsid w:val="00B62EA0"/>
    <w:rsid w:val="00B647B4"/>
    <w:rsid w:val="00B734B0"/>
    <w:rsid w:val="00B75C69"/>
    <w:rsid w:val="00B80BF3"/>
    <w:rsid w:val="00B80C38"/>
    <w:rsid w:val="00B82287"/>
    <w:rsid w:val="00B85BD2"/>
    <w:rsid w:val="00B92C98"/>
    <w:rsid w:val="00B93E10"/>
    <w:rsid w:val="00B9451A"/>
    <w:rsid w:val="00B96540"/>
    <w:rsid w:val="00BA37CF"/>
    <w:rsid w:val="00BA3C5B"/>
    <w:rsid w:val="00BB3EAA"/>
    <w:rsid w:val="00BB47BC"/>
    <w:rsid w:val="00BC2034"/>
    <w:rsid w:val="00BC266A"/>
    <w:rsid w:val="00BC3A37"/>
    <w:rsid w:val="00BC4369"/>
    <w:rsid w:val="00BC5CB6"/>
    <w:rsid w:val="00BD21C6"/>
    <w:rsid w:val="00BD37DA"/>
    <w:rsid w:val="00BD446C"/>
    <w:rsid w:val="00BE2FAC"/>
    <w:rsid w:val="00BE5FD7"/>
    <w:rsid w:val="00C07935"/>
    <w:rsid w:val="00C07C02"/>
    <w:rsid w:val="00C124F6"/>
    <w:rsid w:val="00C174BC"/>
    <w:rsid w:val="00C17780"/>
    <w:rsid w:val="00C40E92"/>
    <w:rsid w:val="00C46FF2"/>
    <w:rsid w:val="00C47147"/>
    <w:rsid w:val="00C50A65"/>
    <w:rsid w:val="00C51A81"/>
    <w:rsid w:val="00C529E3"/>
    <w:rsid w:val="00C65660"/>
    <w:rsid w:val="00C67A25"/>
    <w:rsid w:val="00C7387A"/>
    <w:rsid w:val="00C804D2"/>
    <w:rsid w:val="00C83618"/>
    <w:rsid w:val="00C842DC"/>
    <w:rsid w:val="00C84BD3"/>
    <w:rsid w:val="00C87E67"/>
    <w:rsid w:val="00C92A4F"/>
    <w:rsid w:val="00C9780D"/>
    <w:rsid w:val="00CA2482"/>
    <w:rsid w:val="00CB168C"/>
    <w:rsid w:val="00CC036F"/>
    <w:rsid w:val="00CC0B70"/>
    <w:rsid w:val="00CC1072"/>
    <w:rsid w:val="00CC60EC"/>
    <w:rsid w:val="00CC6E00"/>
    <w:rsid w:val="00CD1B22"/>
    <w:rsid w:val="00CD28ED"/>
    <w:rsid w:val="00CD6518"/>
    <w:rsid w:val="00CE086D"/>
    <w:rsid w:val="00CE54FF"/>
    <w:rsid w:val="00CE7025"/>
    <w:rsid w:val="00CF3178"/>
    <w:rsid w:val="00CF399B"/>
    <w:rsid w:val="00CF40C6"/>
    <w:rsid w:val="00CF4323"/>
    <w:rsid w:val="00D06B48"/>
    <w:rsid w:val="00D10264"/>
    <w:rsid w:val="00D16BA8"/>
    <w:rsid w:val="00D20832"/>
    <w:rsid w:val="00D20943"/>
    <w:rsid w:val="00D24000"/>
    <w:rsid w:val="00D26321"/>
    <w:rsid w:val="00D27654"/>
    <w:rsid w:val="00D30EBA"/>
    <w:rsid w:val="00D31A58"/>
    <w:rsid w:val="00D32737"/>
    <w:rsid w:val="00D33FB6"/>
    <w:rsid w:val="00D3771E"/>
    <w:rsid w:val="00D42307"/>
    <w:rsid w:val="00D44C01"/>
    <w:rsid w:val="00D52E7A"/>
    <w:rsid w:val="00D56933"/>
    <w:rsid w:val="00D573F5"/>
    <w:rsid w:val="00D57E37"/>
    <w:rsid w:val="00D610B2"/>
    <w:rsid w:val="00D6529C"/>
    <w:rsid w:val="00D73E57"/>
    <w:rsid w:val="00D74ADF"/>
    <w:rsid w:val="00D77022"/>
    <w:rsid w:val="00D777D9"/>
    <w:rsid w:val="00D84A88"/>
    <w:rsid w:val="00D85575"/>
    <w:rsid w:val="00D94400"/>
    <w:rsid w:val="00D96C58"/>
    <w:rsid w:val="00DB0ED4"/>
    <w:rsid w:val="00DB1DD3"/>
    <w:rsid w:val="00DB1EFC"/>
    <w:rsid w:val="00DC237A"/>
    <w:rsid w:val="00DD03FE"/>
    <w:rsid w:val="00DD23A7"/>
    <w:rsid w:val="00DD4362"/>
    <w:rsid w:val="00DD640B"/>
    <w:rsid w:val="00DF314D"/>
    <w:rsid w:val="00DF4343"/>
    <w:rsid w:val="00DF47B1"/>
    <w:rsid w:val="00DF4C1A"/>
    <w:rsid w:val="00DF5C16"/>
    <w:rsid w:val="00DF671F"/>
    <w:rsid w:val="00E02F36"/>
    <w:rsid w:val="00E10A6F"/>
    <w:rsid w:val="00E176EC"/>
    <w:rsid w:val="00E204C7"/>
    <w:rsid w:val="00E2135A"/>
    <w:rsid w:val="00E22D02"/>
    <w:rsid w:val="00E23BCE"/>
    <w:rsid w:val="00E250A1"/>
    <w:rsid w:val="00E26385"/>
    <w:rsid w:val="00E30A1D"/>
    <w:rsid w:val="00E404C4"/>
    <w:rsid w:val="00E44C10"/>
    <w:rsid w:val="00E51496"/>
    <w:rsid w:val="00E51F6A"/>
    <w:rsid w:val="00E55145"/>
    <w:rsid w:val="00E56817"/>
    <w:rsid w:val="00E61B75"/>
    <w:rsid w:val="00E6269D"/>
    <w:rsid w:val="00E67035"/>
    <w:rsid w:val="00E7286A"/>
    <w:rsid w:val="00E735A7"/>
    <w:rsid w:val="00E800FE"/>
    <w:rsid w:val="00E819AE"/>
    <w:rsid w:val="00E82045"/>
    <w:rsid w:val="00E84F16"/>
    <w:rsid w:val="00E91433"/>
    <w:rsid w:val="00E92D1E"/>
    <w:rsid w:val="00E95A63"/>
    <w:rsid w:val="00EA19F0"/>
    <w:rsid w:val="00EA3811"/>
    <w:rsid w:val="00EA7F05"/>
    <w:rsid w:val="00EB399B"/>
    <w:rsid w:val="00EC7DC3"/>
    <w:rsid w:val="00ED4D4B"/>
    <w:rsid w:val="00ED7C9D"/>
    <w:rsid w:val="00EE46B4"/>
    <w:rsid w:val="00EF2305"/>
    <w:rsid w:val="00EF2DE8"/>
    <w:rsid w:val="00EF4302"/>
    <w:rsid w:val="00EF6C70"/>
    <w:rsid w:val="00EF72C5"/>
    <w:rsid w:val="00EF7EA6"/>
    <w:rsid w:val="00F004C0"/>
    <w:rsid w:val="00F00F1D"/>
    <w:rsid w:val="00F066D4"/>
    <w:rsid w:val="00F06B51"/>
    <w:rsid w:val="00F0796E"/>
    <w:rsid w:val="00F10099"/>
    <w:rsid w:val="00F16C1C"/>
    <w:rsid w:val="00F17D90"/>
    <w:rsid w:val="00F2313F"/>
    <w:rsid w:val="00F23564"/>
    <w:rsid w:val="00F316D2"/>
    <w:rsid w:val="00F324BC"/>
    <w:rsid w:val="00F37957"/>
    <w:rsid w:val="00F4271F"/>
    <w:rsid w:val="00F44562"/>
    <w:rsid w:val="00F453F5"/>
    <w:rsid w:val="00F51D06"/>
    <w:rsid w:val="00F5217E"/>
    <w:rsid w:val="00F555D7"/>
    <w:rsid w:val="00F5669A"/>
    <w:rsid w:val="00F65091"/>
    <w:rsid w:val="00F6588E"/>
    <w:rsid w:val="00F71069"/>
    <w:rsid w:val="00F73152"/>
    <w:rsid w:val="00F74027"/>
    <w:rsid w:val="00F74F16"/>
    <w:rsid w:val="00F82E4C"/>
    <w:rsid w:val="00F84BD6"/>
    <w:rsid w:val="00F91CDB"/>
    <w:rsid w:val="00F962F6"/>
    <w:rsid w:val="00FA005B"/>
    <w:rsid w:val="00FA1A96"/>
    <w:rsid w:val="00FA4FD1"/>
    <w:rsid w:val="00FB01BD"/>
    <w:rsid w:val="00FB331D"/>
    <w:rsid w:val="00FB49DB"/>
    <w:rsid w:val="00FC35AA"/>
    <w:rsid w:val="00FC4494"/>
    <w:rsid w:val="00FC5A64"/>
    <w:rsid w:val="00FD1E7C"/>
    <w:rsid w:val="00FF4909"/>
    <w:rsid w:val="00FF6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493A"/>
    <w:pPr>
      <w:keepNext/>
      <w:numPr>
        <w:numId w:val="20"/>
      </w:numPr>
      <w:spacing w:before="120" w:after="120"/>
      <w:ind w:left="720" w:hanging="720"/>
      <w:outlineLvl w:val="0"/>
    </w:pPr>
    <w:rPr>
      <w:rFonts w:ascii="Times New Roman Bold" w:hAnsi="Times New Roman Bold"/>
      <w:b/>
      <w:bCs/>
      <w:caps/>
    </w:rPr>
  </w:style>
  <w:style w:type="paragraph" w:styleId="Heading2">
    <w:name w:val="heading 2"/>
    <w:basedOn w:val="Normal"/>
    <w:next w:val="Normal"/>
    <w:link w:val="Heading2Char"/>
    <w:qFormat/>
    <w:rsid w:val="00CE7025"/>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CE7025"/>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CE7025"/>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CE7025"/>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CE7025"/>
    <w:pPr>
      <w:keepNext/>
      <w:jc w:val="center"/>
      <w:outlineLvl w:val="5"/>
    </w:pPr>
    <w:rPr>
      <w:rFonts w:ascii="Arial" w:hAnsi="Arial" w:cs="Arial"/>
      <w:b/>
      <w:bCs/>
    </w:rPr>
  </w:style>
  <w:style w:type="paragraph" w:styleId="Heading7">
    <w:name w:val="heading 7"/>
    <w:basedOn w:val="Normal"/>
    <w:next w:val="Normal"/>
    <w:link w:val="Heading7Char"/>
    <w:qFormat/>
    <w:rsid w:val="00CE7025"/>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CE7025"/>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CE7025"/>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EF1"/>
    <w:pPr>
      <w:ind w:left="720"/>
      <w:contextualSpacing/>
    </w:pPr>
  </w:style>
  <w:style w:type="table" w:styleId="TableGrid">
    <w:name w:val="Table Grid"/>
    <w:basedOn w:val="TableNormal"/>
    <w:rsid w:val="00CE70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E7025"/>
    <w:rPr>
      <w:color w:val="0000FF"/>
      <w:u w:val="single"/>
    </w:rPr>
  </w:style>
  <w:style w:type="character" w:styleId="FootnoteReference">
    <w:name w:val="footnote reference"/>
    <w:aliases w:val="fr"/>
    <w:rsid w:val="000B493A"/>
    <w:rPr>
      <w:rFonts w:ascii="Times New Roman" w:hAnsi="Times New Roman" w:cs="Courier New"/>
      <w:sz w:val="22"/>
      <w:szCs w:val="24"/>
      <w:vertAlign w:val="superscript"/>
    </w:rPr>
  </w:style>
  <w:style w:type="paragraph" w:customStyle="1" w:styleId="TableTitle">
    <w:name w:val="Table Title"/>
    <w:basedOn w:val="FigureTitle"/>
    <w:qFormat/>
    <w:rsid w:val="00045FA6"/>
  </w:style>
  <w:style w:type="paragraph" w:customStyle="1" w:styleId="TableTitlecont">
    <w:name w:val="Table Title cont"/>
    <w:basedOn w:val="TableTitle"/>
    <w:qFormat/>
    <w:rsid w:val="00815380"/>
  </w:style>
  <w:style w:type="paragraph" w:customStyle="1" w:styleId="F1F4FooterEven">
    <w:name w:val="_F1F4_Footer_Even"/>
    <w:next w:val="Normal"/>
    <w:rsid w:val="0096757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styleId="TableofFigures">
    <w:name w:val="table of figures"/>
    <w:basedOn w:val="Normal"/>
    <w:next w:val="Normal"/>
    <w:uiPriority w:val="99"/>
    <w:unhideWhenUsed/>
    <w:rsid w:val="00353F8F"/>
    <w:pPr>
      <w:tabs>
        <w:tab w:val="left" w:pos="1080"/>
        <w:tab w:val="right" w:leader="dot" w:pos="9360"/>
      </w:tabs>
      <w:ind w:left="1080" w:right="720" w:hanging="1080"/>
    </w:pPr>
    <w:rPr>
      <w:rFonts w:eastAsia="Arial"/>
      <w:noProof/>
    </w:rPr>
  </w:style>
  <w:style w:type="character" w:styleId="Strong">
    <w:name w:val="Strong"/>
    <w:uiPriority w:val="22"/>
    <w:qFormat/>
    <w:rsid w:val="00CE7025"/>
    <w:rPr>
      <w:b/>
      <w:bCs/>
    </w:rPr>
  </w:style>
  <w:style w:type="paragraph" w:styleId="NormalWeb">
    <w:name w:val="Normal (Web)"/>
    <w:basedOn w:val="Normal"/>
    <w:rsid w:val="00CE7025"/>
    <w:pPr>
      <w:spacing w:before="100" w:beforeAutospacing="1" w:after="100" w:afterAutospacing="1"/>
    </w:pPr>
    <w:rPr>
      <w:rFonts w:ascii="Arial" w:hAnsi="Arial" w:cs="Arial"/>
      <w:color w:val="000000"/>
    </w:rPr>
  </w:style>
  <w:style w:type="character" w:styleId="CommentReference">
    <w:name w:val="annotation reference"/>
    <w:basedOn w:val="DefaultParagraphFont"/>
    <w:uiPriority w:val="99"/>
    <w:semiHidden/>
    <w:unhideWhenUsed/>
    <w:rsid w:val="00E735A7"/>
    <w:rPr>
      <w:sz w:val="16"/>
      <w:szCs w:val="16"/>
    </w:rPr>
  </w:style>
  <w:style w:type="paragraph" w:styleId="CommentText">
    <w:name w:val="annotation text"/>
    <w:basedOn w:val="Normal"/>
    <w:link w:val="CommentTextChar"/>
    <w:uiPriority w:val="99"/>
    <w:unhideWhenUsed/>
    <w:rsid w:val="00E735A7"/>
    <w:rPr>
      <w:sz w:val="20"/>
      <w:szCs w:val="20"/>
    </w:rPr>
  </w:style>
  <w:style w:type="character" w:customStyle="1" w:styleId="CommentTextChar">
    <w:name w:val="Comment Text Char"/>
    <w:basedOn w:val="DefaultParagraphFont"/>
    <w:link w:val="CommentText"/>
    <w:uiPriority w:val="99"/>
    <w:rsid w:val="00E735A7"/>
    <w:rPr>
      <w:sz w:val="20"/>
      <w:szCs w:val="20"/>
    </w:rPr>
  </w:style>
  <w:style w:type="paragraph" w:styleId="CommentSubject">
    <w:name w:val="annotation subject"/>
    <w:basedOn w:val="CommentText"/>
    <w:next w:val="CommentText"/>
    <w:link w:val="CommentSubjectChar"/>
    <w:uiPriority w:val="99"/>
    <w:semiHidden/>
    <w:unhideWhenUsed/>
    <w:rsid w:val="00E735A7"/>
    <w:rPr>
      <w:b/>
      <w:bCs/>
    </w:rPr>
  </w:style>
  <w:style w:type="character" w:customStyle="1" w:styleId="CommentSubjectChar">
    <w:name w:val="Comment Subject Char"/>
    <w:basedOn w:val="CommentTextChar"/>
    <w:link w:val="CommentSubject"/>
    <w:uiPriority w:val="99"/>
    <w:semiHidden/>
    <w:rsid w:val="00E735A7"/>
    <w:rPr>
      <w:b/>
      <w:bCs/>
      <w:sz w:val="20"/>
      <w:szCs w:val="20"/>
    </w:rPr>
  </w:style>
  <w:style w:type="paragraph" w:styleId="BalloonText">
    <w:name w:val="Balloon Text"/>
    <w:basedOn w:val="Normal"/>
    <w:link w:val="BalloonTextChar"/>
    <w:semiHidden/>
    <w:rsid w:val="00CE7025"/>
    <w:pPr>
      <w:numPr>
        <w:numId w:val="18"/>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semiHidden/>
    <w:rsid w:val="00E735A7"/>
    <w:rPr>
      <w:rFonts w:ascii="Tahoma" w:eastAsia="Times New Roman" w:hAnsi="Tahoma" w:cs="Tahoma"/>
      <w:sz w:val="16"/>
      <w:szCs w:val="16"/>
    </w:rPr>
  </w:style>
  <w:style w:type="paragraph" w:styleId="EndnoteText">
    <w:name w:val="endnote text"/>
    <w:basedOn w:val="Normal"/>
    <w:link w:val="EndnoteTextChar"/>
    <w:semiHidden/>
    <w:rsid w:val="00CE7025"/>
    <w:rPr>
      <w:sz w:val="20"/>
      <w:szCs w:val="20"/>
    </w:rPr>
  </w:style>
  <w:style w:type="character" w:customStyle="1" w:styleId="EndnoteTextChar">
    <w:name w:val="Endnote Text Char"/>
    <w:basedOn w:val="DefaultParagraphFont"/>
    <w:link w:val="EndnoteText"/>
    <w:semiHidden/>
    <w:rsid w:val="00D56933"/>
    <w:rPr>
      <w:rFonts w:ascii="Times New Roman" w:eastAsia="Times New Roman" w:hAnsi="Times New Roman" w:cs="Times New Roman"/>
      <w:sz w:val="20"/>
      <w:szCs w:val="20"/>
    </w:rPr>
  </w:style>
  <w:style w:type="character" w:styleId="EndnoteReference">
    <w:name w:val="endnote reference"/>
    <w:semiHidden/>
    <w:rsid w:val="00CE7025"/>
    <w:rPr>
      <w:vertAlign w:val="superscript"/>
    </w:rPr>
  </w:style>
  <w:style w:type="paragraph" w:styleId="Header">
    <w:name w:val="header"/>
    <w:basedOn w:val="Normal"/>
    <w:link w:val="HeaderChar"/>
    <w:rsid w:val="00CE7025"/>
    <w:pPr>
      <w:tabs>
        <w:tab w:val="center" w:pos="4320"/>
        <w:tab w:val="right" w:pos="8640"/>
      </w:tabs>
    </w:pPr>
    <w:rPr>
      <w:sz w:val="20"/>
      <w:szCs w:val="20"/>
    </w:rPr>
  </w:style>
  <w:style w:type="character" w:customStyle="1" w:styleId="HeaderChar">
    <w:name w:val="Header Char"/>
    <w:basedOn w:val="DefaultParagraphFont"/>
    <w:link w:val="Header"/>
    <w:rsid w:val="006B5162"/>
    <w:rPr>
      <w:rFonts w:ascii="Times New Roman" w:eastAsia="Times New Roman" w:hAnsi="Times New Roman" w:cs="Times New Roman"/>
      <w:sz w:val="20"/>
      <w:szCs w:val="20"/>
    </w:rPr>
  </w:style>
  <w:style w:type="paragraph" w:styleId="Footer">
    <w:name w:val="footer"/>
    <w:basedOn w:val="Normal"/>
    <w:link w:val="FooterChar"/>
    <w:rsid w:val="00CE7025"/>
    <w:pPr>
      <w:tabs>
        <w:tab w:val="center" w:pos="4320"/>
        <w:tab w:val="right" w:pos="8640"/>
      </w:tabs>
    </w:pPr>
    <w:rPr>
      <w:sz w:val="20"/>
      <w:szCs w:val="20"/>
    </w:rPr>
  </w:style>
  <w:style w:type="character" w:customStyle="1" w:styleId="FooterChar">
    <w:name w:val="Footer Char"/>
    <w:basedOn w:val="DefaultParagraphFont"/>
    <w:link w:val="Footer"/>
    <w:rsid w:val="006B516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0B493A"/>
    <w:rPr>
      <w:rFonts w:ascii="Times New Roman Bold" w:eastAsia="Times New Roman" w:hAnsi="Times New Roman Bold" w:cs="Times New Roman"/>
      <w:b/>
      <w:bCs/>
      <w:caps/>
      <w:sz w:val="24"/>
      <w:szCs w:val="24"/>
    </w:rPr>
  </w:style>
  <w:style w:type="paragraph" w:customStyle="1" w:styleId="aa">
    <w:name w:val="a_a"/>
    <w:basedOn w:val="Normal"/>
    <w:qFormat/>
    <w:rsid w:val="00462DE8"/>
    <w:pPr>
      <w:keepLines/>
      <w:tabs>
        <w:tab w:val="left" w:pos="900"/>
      </w:tabs>
      <w:spacing w:before="60" w:after="60"/>
      <w:ind w:left="907" w:hanging="360"/>
    </w:pPr>
    <w:rPr>
      <w:rFonts w:ascii="Verdana" w:hAnsi="Verdana"/>
      <w:sz w:val="20"/>
    </w:rPr>
  </w:style>
  <w:style w:type="paragraph" w:styleId="Revision">
    <w:name w:val="Revision"/>
    <w:hidden/>
    <w:uiPriority w:val="99"/>
    <w:semiHidden/>
    <w:rsid w:val="00F066D4"/>
    <w:pPr>
      <w:spacing w:after="0" w:line="240" w:lineRule="auto"/>
    </w:pPr>
  </w:style>
  <w:style w:type="character" w:customStyle="1" w:styleId="Heading2Char">
    <w:name w:val="Heading 2 Char"/>
    <w:basedOn w:val="DefaultParagraphFont"/>
    <w:link w:val="Heading2"/>
    <w:rsid w:val="00483958"/>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483958"/>
    <w:rPr>
      <w:rFonts w:ascii="Times New Roman" w:eastAsia="Times New Roman" w:hAnsi="Times New Roman" w:cs="Arial"/>
      <w:b/>
      <w:bCs/>
      <w:i/>
      <w:iCs/>
      <w:sz w:val="24"/>
      <w:lang w:val="en-CA"/>
    </w:rPr>
  </w:style>
  <w:style w:type="character" w:customStyle="1" w:styleId="Heading4Char">
    <w:name w:val="Heading 4 Char"/>
    <w:link w:val="Heading4"/>
    <w:rsid w:val="00CE7025"/>
    <w:rPr>
      <w:rFonts w:ascii="Arial" w:eastAsia="Times New Roman" w:hAnsi="Arial" w:cs="Arial"/>
      <w:b/>
      <w:bCs/>
    </w:rPr>
  </w:style>
  <w:style w:type="character" w:customStyle="1" w:styleId="Heading5Char">
    <w:name w:val="Heading 5 Char"/>
    <w:basedOn w:val="DefaultParagraphFont"/>
    <w:link w:val="Heading5"/>
    <w:rsid w:val="0096757A"/>
    <w:rPr>
      <w:rFonts w:ascii="Arial" w:eastAsia="Times New Roman" w:hAnsi="Arial" w:cs="Arial"/>
      <w:b/>
      <w:bCs/>
      <w:sz w:val="20"/>
      <w:szCs w:val="20"/>
      <w:u w:val="single"/>
    </w:rPr>
  </w:style>
  <w:style w:type="character" w:customStyle="1" w:styleId="Heading6Char">
    <w:name w:val="Heading 6 Char"/>
    <w:basedOn w:val="DefaultParagraphFont"/>
    <w:link w:val="Heading6"/>
    <w:rsid w:val="00483958"/>
    <w:rPr>
      <w:rFonts w:ascii="Arial" w:eastAsia="Times New Roman" w:hAnsi="Arial" w:cs="Arial"/>
      <w:b/>
      <w:bCs/>
      <w:sz w:val="24"/>
      <w:szCs w:val="24"/>
    </w:rPr>
  </w:style>
  <w:style w:type="character" w:customStyle="1" w:styleId="Heading7Char">
    <w:name w:val="Heading 7 Char"/>
    <w:link w:val="Heading7"/>
    <w:rsid w:val="00CE7025"/>
    <w:rPr>
      <w:rFonts w:ascii="Arial" w:eastAsia="Times New Roman" w:hAnsi="Arial" w:cs="Arial"/>
      <w:b/>
      <w:bCs/>
      <w:sz w:val="16"/>
      <w:szCs w:val="16"/>
    </w:rPr>
  </w:style>
  <w:style w:type="character" w:customStyle="1" w:styleId="Heading8Char">
    <w:name w:val="Heading 8 Char"/>
    <w:basedOn w:val="DefaultParagraphFont"/>
    <w:link w:val="Heading8"/>
    <w:rsid w:val="00483958"/>
    <w:rPr>
      <w:rFonts w:ascii="Arial" w:eastAsia="Times New Roman" w:hAnsi="Arial" w:cs="Arial"/>
      <w:b/>
      <w:bCs/>
      <w:sz w:val="20"/>
      <w:szCs w:val="20"/>
      <w:u w:val="single"/>
    </w:rPr>
  </w:style>
  <w:style w:type="character" w:customStyle="1" w:styleId="Heading9Char">
    <w:name w:val="Heading 9 Char"/>
    <w:basedOn w:val="DefaultParagraphFont"/>
    <w:link w:val="Heading9"/>
    <w:rsid w:val="00483958"/>
    <w:rPr>
      <w:rFonts w:ascii="Arial" w:eastAsia="Times New Roman" w:hAnsi="Arial" w:cs="Arial"/>
      <w:b/>
      <w:bCs/>
      <w:sz w:val="20"/>
      <w:szCs w:val="20"/>
      <w:u w:val="single"/>
    </w:rPr>
  </w:style>
  <w:style w:type="paragraph" w:customStyle="1" w:styleId="bullets">
    <w:name w:val="bullets"/>
    <w:basedOn w:val="Normal"/>
    <w:rsid w:val="00353F8F"/>
    <w:pPr>
      <w:numPr>
        <w:numId w:val="22"/>
      </w:numPr>
      <w:spacing w:after="120"/>
      <w:ind w:left="1080"/>
    </w:pPr>
    <w:rPr>
      <w:color w:val="000000"/>
    </w:rPr>
  </w:style>
  <w:style w:type="paragraph" w:customStyle="1" w:styleId="exhibitsource">
    <w:name w:val="exhibit source"/>
    <w:basedOn w:val="Normal"/>
    <w:rsid w:val="00CE7025"/>
    <w:pPr>
      <w:spacing w:after="120"/>
    </w:pPr>
    <w:rPr>
      <w:sz w:val="20"/>
      <w:szCs w:val="22"/>
    </w:rPr>
  </w:style>
  <w:style w:type="numbering" w:customStyle="1" w:styleId="NoList1">
    <w:name w:val="No List1"/>
    <w:next w:val="NoList"/>
    <w:semiHidden/>
    <w:rsid w:val="00CE7025"/>
  </w:style>
  <w:style w:type="paragraph" w:customStyle="1" w:styleId="FigureTitleContinued">
    <w:name w:val="Figure Title Continued"/>
    <w:basedOn w:val="FigureTitle"/>
    <w:qFormat/>
    <w:rsid w:val="00CE7025"/>
  </w:style>
  <w:style w:type="paragraph" w:customStyle="1" w:styleId="paragraph">
    <w:name w:val="paragraph"/>
    <w:basedOn w:val="Normal"/>
    <w:rsid w:val="00CE7025"/>
    <w:pPr>
      <w:spacing w:before="200" w:line="320" w:lineRule="exact"/>
      <w:ind w:left="1440"/>
    </w:pPr>
  </w:style>
  <w:style w:type="paragraph" w:customStyle="1" w:styleId="heading10">
    <w:name w:val="heading1"/>
    <w:basedOn w:val="Normal"/>
    <w:next w:val="Normal"/>
    <w:semiHidden/>
    <w:rsid w:val="00CE7025"/>
    <w:pPr>
      <w:spacing w:before="120" w:after="120"/>
    </w:pPr>
    <w:rPr>
      <w:b/>
      <w:bCs/>
      <w:sz w:val="22"/>
      <w:szCs w:val="22"/>
    </w:rPr>
  </w:style>
  <w:style w:type="paragraph" w:customStyle="1" w:styleId="heading20">
    <w:name w:val="heading2"/>
    <w:basedOn w:val="Heading3"/>
    <w:next w:val="Normal"/>
    <w:semiHidden/>
    <w:rsid w:val="00CE7025"/>
    <w:pPr>
      <w:spacing w:before="120"/>
    </w:pPr>
    <w:rPr>
      <w:rFonts w:cs="Times New Roman"/>
    </w:rPr>
  </w:style>
  <w:style w:type="character" w:styleId="PageNumber">
    <w:name w:val="page number"/>
    <w:rsid w:val="00CE7025"/>
    <w:rPr>
      <w:rFonts w:ascii="Times New Roman" w:hAnsi="Times New Roman"/>
      <w:sz w:val="24"/>
    </w:rPr>
  </w:style>
  <w:style w:type="paragraph" w:styleId="Title">
    <w:name w:val="Title"/>
    <w:basedOn w:val="Normal"/>
    <w:link w:val="TitleChar"/>
    <w:uiPriority w:val="10"/>
    <w:qFormat/>
    <w:rsid w:val="00CE7025"/>
    <w:pPr>
      <w:ind w:left="-270"/>
      <w:jc w:val="center"/>
    </w:pPr>
    <w:rPr>
      <w:b/>
      <w:bCs/>
    </w:rPr>
  </w:style>
  <w:style w:type="character" w:customStyle="1" w:styleId="TitleChar">
    <w:name w:val="Title Char"/>
    <w:basedOn w:val="DefaultParagraphFont"/>
    <w:link w:val="Title"/>
    <w:uiPriority w:val="10"/>
    <w:rsid w:val="00483958"/>
    <w:rPr>
      <w:rFonts w:ascii="Times New Roman" w:eastAsia="Times New Roman" w:hAnsi="Times New Roman" w:cs="Times New Roman"/>
      <w:b/>
      <w:bCs/>
      <w:sz w:val="24"/>
      <w:szCs w:val="24"/>
    </w:rPr>
  </w:style>
  <w:style w:type="paragraph" w:customStyle="1" w:styleId="Level1">
    <w:name w:val="Level 1"/>
    <w:basedOn w:val="Normal"/>
    <w:rsid w:val="00CE7025"/>
    <w:pPr>
      <w:widowControl w:val="0"/>
      <w:autoSpaceDE w:val="0"/>
      <w:autoSpaceDN w:val="0"/>
      <w:adjustRightInd w:val="0"/>
      <w:ind w:left="720" w:hanging="720"/>
    </w:pPr>
  </w:style>
  <w:style w:type="paragraph" w:customStyle="1" w:styleId="bibliogrpahy">
    <w:name w:val="bibliogrpahy"/>
    <w:rsid w:val="00CE7025"/>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CE7025"/>
  </w:style>
  <w:style w:type="character" w:customStyle="1" w:styleId="E-mailSignatureChar">
    <w:name w:val="E-mail Signature Char"/>
    <w:basedOn w:val="DefaultParagraphFont"/>
    <w:link w:val="E-mailSignature"/>
    <w:rsid w:val="00483958"/>
    <w:rPr>
      <w:rFonts w:ascii="Times New Roman" w:eastAsia="Times New Roman" w:hAnsi="Times New Roman" w:cs="Times New Roman"/>
      <w:sz w:val="24"/>
      <w:szCs w:val="24"/>
    </w:rPr>
  </w:style>
  <w:style w:type="paragraph" w:customStyle="1" w:styleId="FootnoteText1">
    <w:name w:val="Footnote Text1"/>
    <w:rsid w:val="000B493A"/>
    <w:pPr>
      <w:autoSpaceDE w:val="0"/>
      <w:autoSpaceDN w:val="0"/>
      <w:adjustRightInd w:val="0"/>
      <w:spacing w:after="0" w:line="240" w:lineRule="auto"/>
      <w:ind w:left="90" w:hanging="90"/>
    </w:pPr>
    <w:rPr>
      <w:rFonts w:ascii="Times New Roman" w:eastAsia="Times New Roman" w:hAnsi="Times New Roman" w:cs="Times New Roman"/>
      <w:szCs w:val="20"/>
    </w:rPr>
  </w:style>
  <w:style w:type="character" w:styleId="Emphasis">
    <w:name w:val="Emphasis"/>
    <w:qFormat/>
    <w:rsid w:val="00CE7025"/>
    <w:rPr>
      <w:i/>
      <w:iCs/>
    </w:rPr>
  </w:style>
  <w:style w:type="paragraph" w:styleId="HTMLPreformatted">
    <w:name w:val="HTML Preformatted"/>
    <w:basedOn w:val="Normal"/>
    <w:link w:val="HTMLPreformattedChar"/>
    <w:semiHidden/>
    <w:rsid w:val="00CE7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83958"/>
    <w:rPr>
      <w:rFonts w:ascii="Courier New" w:eastAsia="Times New Roman" w:hAnsi="Courier New" w:cs="Courier New"/>
      <w:sz w:val="20"/>
      <w:szCs w:val="20"/>
    </w:rPr>
  </w:style>
  <w:style w:type="paragraph" w:styleId="TOC1">
    <w:name w:val="toc 1"/>
    <w:basedOn w:val="Normal"/>
    <w:next w:val="Normal"/>
    <w:autoRedefine/>
    <w:uiPriority w:val="39"/>
    <w:rsid w:val="009D2C71"/>
    <w:pPr>
      <w:keepNext/>
      <w:tabs>
        <w:tab w:val="left" w:pos="1350"/>
        <w:tab w:val="right" w:leader="dot" w:pos="9360"/>
      </w:tabs>
      <w:spacing w:before="240" w:after="120"/>
      <w:ind w:left="720" w:right="720" w:hanging="360"/>
    </w:pPr>
    <w:rPr>
      <w:b/>
      <w:noProof/>
    </w:rPr>
  </w:style>
  <w:style w:type="paragraph" w:customStyle="1" w:styleId="BodyText1">
    <w:name w:val="Body Text1"/>
    <w:basedOn w:val="Normal"/>
    <w:rsid w:val="00483958"/>
    <w:pPr>
      <w:spacing w:after="120" w:line="360" w:lineRule="auto"/>
      <w:ind w:firstLine="720"/>
    </w:pPr>
    <w:rPr>
      <w:szCs w:val="20"/>
    </w:rPr>
  </w:style>
  <w:style w:type="paragraph" w:styleId="TOC2">
    <w:name w:val="toc 2"/>
    <w:basedOn w:val="Normal"/>
    <w:next w:val="Normal"/>
    <w:autoRedefine/>
    <w:uiPriority w:val="39"/>
    <w:rsid w:val="000B493A"/>
    <w:pPr>
      <w:tabs>
        <w:tab w:val="right" w:leader="dot" w:pos="9360"/>
      </w:tabs>
      <w:spacing w:before="120" w:after="120"/>
      <w:ind w:left="1350" w:right="720" w:hanging="630"/>
    </w:pPr>
    <w:rPr>
      <w:noProof/>
    </w:rPr>
  </w:style>
  <w:style w:type="character" w:customStyle="1" w:styleId="TomMitchell">
    <w:name w:val="Tom Mitchell"/>
    <w:semiHidden/>
    <w:rsid w:val="00CE7025"/>
    <w:rPr>
      <w:rFonts w:ascii="Arial" w:hAnsi="Arial" w:cs="Arial"/>
      <w:color w:val="000080"/>
      <w:sz w:val="20"/>
      <w:szCs w:val="20"/>
    </w:rPr>
  </w:style>
  <w:style w:type="paragraph" w:customStyle="1" w:styleId="Cov-Date">
    <w:name w:val="Cov-Date"/>
    <w:basedOn w:val="Normal"/>
    <w:rsid w:val="00CE7025"/>
    <w:pPr>
      <w:jc w:val="right"/>
    </w:pPr>
    <w:rPr>
      <w:rFonts w:ascii="Arial" w:hAnsi="Arial"/>
      <w:b/>
      <w:sz w:val="28"/>
      <w:szCs w:val="20"/>
    </w:rPr>
  </w:style>
  <w:style w:type="paragraph" w:customStyle="1" w:styleId="Cov-Title">
    <w:name w:val="Cov-Title"/>
    <w:basedOn w:val="Normal"/>
    <w:rsid w:val="00CE7025"/>
    <w:pPr>
      <w:jc w:val="right"/>
    </w:pPr>
    <w:rPr>
      <w:rFonts w:ascii="Arial Black" w:hAnsi="Arial Black"/>
      <w:sz w:val="48"/>
      <w:szCs w:val="20"/>
    </w:rPr>
  </w:style>
  <w:style w:type="paragraph" w:customStyle="1" w:styleId="Cov-Author">
    <w:name w:val="Cov-Author"/>
    <w:basedOn w:val="Normal"/>
    <w:rsid w:val="00CE7025"/>
    <w:pPr>
      <w:jc w:val="right"/>
    </w:pPr>
    <w:rPr>
      <w:rFonts w:ascii="Arial Black" w:hAnsi="Arial Black"/>
      <w:szCs w:val="20"/>
    </w:rPr>
  </w:style>
  <w:style w:type="paragraph" w:customStyle="1" w:styleId="Cov-Address">
    <w:name w:val="Cov-Address"/>
    <w:basedOn w:val="Normal"/>
    <w:rsid w:val="00CE7025"/>
    <w:pPr>
      <w:jc w:val="right"/>
    </w:pPr>
    <w:rPr>
      <w:rFonts w:ascii="Arial" w:hAnsi="Arial"/>
      <w:szCs w:val="20"/>
    </w:rPr>
  </w:style>
  <w:style w:type="paragraph" w:styleId="DocumentMap">
    <w:name w:val="Document Map"/>
    <w:basedOn w:val="Normal"/>
    <w:link w:val="DocumentMapChar"/>
    <w:semiHidden/>
    <w:rsid w:val="00CE7025"/>
    <w:pPr>
      <w:shd w:val="clear" w:color="auto" w:fill="000080"/>
    </w:pPr>
    <w:rPr>
      <w:rFonts w:ascii="Tahoma" w:hAnsi="Tahoma" w:cs="Tahoma"/>
    </w:rPr>
  </w:style>
  <w:style w:type="character" w:customStyle="1" w:styleId="DocumentMapChar">
    <w:name w:val="Document Map Char"/>
    <w:basedOn w:val="DefaultParagraphFont"/>
    <w:link w:val="DocumentMap"/>
    <w:semiHidden/>
    <w:rsid w:val="00483958"/>
    <w:rPr>
      <w:rFonts w:ascii="Tahoma" w:eastAsia="Times New Roman" w:hAnsi="Tahoma" w:cs="Tahoma"/>
      <w:sz w:val="24"/>
      <w:szCs w:val="24"/>
      <w:shd w:val="clear" w:color="auto" w:fill="000080"/>
    </w:rPr>
  </w:style>
  <w:style w:type="paragraph" w:styleId="TOC4">
    <w:name w:val="toc 4"/>
    <w:basedOn w:val="Normal"/>
    <w:next w:val="Normal"/>
    <w:rsid w:val="00CE7025"/>
    <w:pPr>
      <w:tabs>
        <w:tab w:val="right" w:leader="dot" w:pos="9360"/>
      </w:tabs>
      <w:spacing w:before="60"/>
      <w:ind w:left="3240" w:hanging="720"/>
    </w:pPr>
    <w:rPr>
      <w:szCs w:val="20"/>
    </w:rPr>
  </w:style>
  <w:style w:type="paragraph" w:styleId="TOC3">
    <w:name w:val="toc 3"/>
    <w:basedOn w:val="Normal"/>
    <w:next w:val="Normal"/>
    <w:uiPriority w:val="39"/>
    <w:rsid w:val="00CE7025"/>
    <w:pPr>
      <w:tabs>
        <w:tab w:val="right" w:leader="dot" w:pos="9360"/>
      </w:tabs>
      <w:spacing w:before="80" w:after="40"/>
      <w:ind w:left="2340" w:right="720" w:hanging="900"/>
    </w:pPr>
    <w:rPr>
      <w:noProof/>
      <w:szCs w:val="20"/>
    </w:rPr>
  </w:style>
  <w:style w:type="paragraph" w:customStyle="1" w:styleId="Question">
    <w:name w:val="Question"/>
    <w:basedOn w:val="Normal"/>
    <w:semiHidden/>
    <w:rsid w:val="00CE7025"/>
    <w:pPr>
      <w:keepNext/>
      <w:keepLines/>
      <w:spacing w:before="160" w:after="60"/>
      <w:ind w:left="900" w:hanging="547"/>
    </w:pPr>
    <w:rPr>
      <w:rFonts w:ascii="Optima" w:hAnsi="Optima"/>
      <w:sz w:val="22"/>
      <w:szCs w:val="20"/>
    </w:rPr>
  </w:style>
  <w:style w:type="paragraph" w:styleId="TOC5">
    <w:name w:val="toc 5"/>
    <w:basedOn w:val="Normal"/>
    <w:next w:val="Normal"/>
    <w:rsid w:val="00CE7025"/>
    <w:pPr>
      <w:tabs>
        <w:tab w:val="right" w:leader="dot" w:pos="9360"/>
      </w:tabs>
      <w:spacing w:before="40" w:after="40"/>
      <w:ind w:left="1080" w:right="720" w:hanging="1080"/>
    </w:pPr>
    <w:rPr>
      <w:noProof/>
      <w:szCs w:val="20"/>
    </w:rPr>
  </w:style>
  <w:style w:type="paragraph" w:styleId="Index2">
    <w:name w:val="index 2"/>
    <w:basedOn w:val="Normal"/>
    <w:next w:val="Normal"/>
    <w:semiHidden/>
    <w:rsid w:val="00CE7025"/>
    <w:pPr>
      <w:ind w:left="360"/>
    </w:pPr>
    <w:rPr>
      <w:szCs w:val="20"/>
    </w:rPr>
  </w:style>
  <w:style w:type="paragraph" w:styleId="Index1">
    <w:name w:val="index 1"/>
    <w:basedOn w:val="Normal"/>
    <w:next w:val="Normal"/>
    <w:semiHidden/>
    <w:rsid w:val="00CE7025"/>
    <w:rPr>
      <w:szCs w:val="20"/>
    </w:rPr>
  </w:style>
  <w:style w:type="character" w:styleId="LineNumber">
    <w:name w:val="line number"/>
    <w:basedOn w:val="DefaultParagraphFont"/>
    <w:semiHidden/>
    <w:rsid w:val="00CE7025"/>
  </w:style>
  <w:style w:type="paragraph" w:customStyle="1" w:styleId="equation">
    <w:name w:val="equation"/>
    <w:rsid w:val="00CE7025"/>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CE7025"/>
    <w:pPr>
      <w:keepNext/>
      <w:spacing w:before="240"/>
      <w:jc w:val="center"/>
    </w:pPr>
    <w:rPr>
      <w:szCs w:val="20"/>
    </w:rPr>
  </w:style>
  <w:style w:type="paragraph" w:customStyle="1" w:styleId="TOC0">
    <w:name w:val="TOC 0"/>
    <w:basedOn w:val="Normal"/>
    <w:rsid w:val="00CE7025"/>
    <w:pPr>
      <w:spacing w:after="240"/>
      <w:jc w:val="center"/>
    </w:pPr>
    <w:rPr>
      <w:b/>
      <w:caps/>
      <w:sz w:val="28"/>
      <w:szCs w:val="20"/>
    </w:rPr>
  </w:style>
  <w:style w:type="paragraph" w:customStyle="1" w:styleId="toc-tabfig">
    <w:name w:val="toc-tab/fig"/>
    <w:basedOn w:val="Normal"/>
    <w:semiHidden/>
    <w:rsid w:val="00CE7025"/>
    <w:pPr>
      <w:tabs>
        <w:tab w:val="right" w:leader="dot" w:pos="9360"/>
      </w:tabs>
      <w:spacing w:before="240" w:after="80"/>
      <w:ind w:left="900" w:hanging="540"/>
    </w:pPr>
    <w:rPr>
      <w:szCs w:val="20"/>
    </w:rPr>
  </w:style>
  <w:style w:type="paragraph" w:customStyle="1" w:styleId="TOCHeader">
    <w:name w:val="TOC Header"/>
    <w:basedOn w:val="Normal"/>
    <w:rsid w:val="00CE7025"/>
    <w:pPr>
      <w:tabs>
        <w:tab w:val="right" w:pos="9360"/>
      </w:tabs>
      <w:spacing w:after="240"/>
    </w:pPr>
    <w:rPr>
      <w:szCs w:val="20"/>
      <w:u w:val="words"/>
    </w:rPr>
  </w:style>
  <w:style w:type="paragraph" w:customStyle="1" w:styleId="bullets-2ndlevel">
    <w:name w:val="bullets-2nd level"/>
    <w:basedOn w:val="Normal"/>
    <w:rsid w:val="00CE7025"/>
    <w:pPr>
      <w:spacing w:after="120" w:line="240" w:lineRule="exact"/>
      <w:ind w:left="1440" w:hanging="360"/>
    </w:pPr>
    <w:rPr>
      <w:szCs w:val="20"/>
    </w:rPr>
  </w:style>
  <w:style w:type="paragraph" w:customStyle="1" w:styleId="biblio">
    <w:name w:val="biblio"/>
    <w:basedOn w:val="Normal"/>
    <w:rsid w:val="00CE7025"/>
    <w:pPr>
      <w:keepLines/>
      <w:spacing w:after="240"/>
      <w:ind w:left="720" w:hanging="720"/>
    </w:pPr>
    <w:rPr>
      <w:szCs w:val="20"/>
    </w:rPr>
  </w:style>
  <w:style w:type="paragraph" w:customStyle="1" w:styleId="NumberBullets">
    <w:name w:val="Number Bullets"/>
    <w:basedOn w:val="Normal"/>
    <w:semiHidden/>
    <w:rsid w:val="00CE7025"/>
    <w:pPr>
      <w:numPr>
        <w:numId w:val="1"/>
      </w:numPr>
      <w:tabs>
        <w:tab w:val="left" w:pos="720"/>
      </w:tabs>
    </w:pPr>
    <w:rPr>
      <w:szCs w:val="20"/>
    </w:rPr>
  </w:style>
  <w:style w:type="paragraph" w:styleId="List3">
    <w:name w:val="List 3"/>
    <w:basedOn w:val="Normal"/>
    <w:semiHidden/>
    <w:rsid w:val="00CE7025"/>
    <w:pPr>
      <w:ind w:left="1915" w:hanging="360"/>
    </w:pPr>
    <w:rPr>
      <w:rFonts w:ascii="Arial" w:hAnsi="Arial"/>
      <w:spacing w:val="-5"/>
      <w:sz w:val="20"/>
      <w:szCs w:val="20"/>
    </w:rPr>
  </w:style>
  <w:style w:type="paragraph" w:customStyle="1" w:styleId="FigureTitle">
    <w:name w:val="Figure Title"/>
    <w:basedOn w:val="Normal"/>
    <w:rsid w:val="00CE7025"/>
    <w:pPr>
      <w:keepNext/>
      <w:keepLines/>
      <w:spacing w:before="240" w:after="240"/>
    </w:pPr>
    <w:rPr>
      <w:b/>
      <w:szCs w:val="20"/>
    </w:rPr>
  </w:style>
  <w:style w:type="paragraph" w:styleId="FootnoteText">
    <w:name w:val="footnote text"/>
    <w:aliases w:val="ft,fo"/>
    <w:basedOn w:val="Normal"/>
    <w:link w:val="FootnoteTextChar"/>
    <w:semiHidden/>
    <w:rsid w:val="00CE7025"/>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semiHidden/>
    <w:rsid w:val="00CE7025"/>
    <w:rPr>
      <w:rFonts w:ascii="Courier New" w:eastAsia="Times New Roman" w:hAnsi="Courier New" w:cs="Courier New"/>
      <w:sz w:val="24"/>
      <w:szCs w:val="24"/>
    </w:rPr>
  </w:style>
  <w:style w:type="paragraph" w:customStyle="1" w:styleId="AppHead">
    <w:name w:val="AppHead"/>
    <w:basedOn w:val="Heading1"/>
    <w:qFormat/>
    <w:rsid w:val="000B493A"/>
    <w:pPr>
      <w:numPr>
        <w:numId w:val="0"/>
      </w:numPr>
      <w:jc w:val="center"/>
    </w:pPr>
  </w:style>
  <w:style w:type="paragraph" w:customStyle="1" w:styleId="BodyText2">
    <w:name w:val="Body Text2"/>
    <w:basedOn w:val="Normal"/>
    <w:rsid w:val="00CE7025"/>
    <w:pPr>
      <w:spacing w:after="120" w:line="360" w:lineRule="auto"/>
      <w:ind w:firstLine="720"/>
    </w:pPr>
    <w:rPr>
      <w:szCs w:val="20"/>
    </w:rPr>
  </w:style>
  <w:style w:type="paragraph" w:customStyle="1" w:styleId="Default">
    <w:name w:val="Default"/>
    <w:rsid w:val="005B2CC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Pubs-Pres">
    <w:name w:val="R-Pubs-Pres"/>
    <w:basedOn w:val="Normal"/>
    <w:link w:val="R-Pubs-PresChar"/>
    <w:rsid w:val="00F5217E"/>
    <w:pPr>
      <w:keepLines/>
      <w:spacing w:after="220"/>
      <w:ind w:left="446" w:hanging="446"/>
    </w:pPr>
    <w:rPr>
      <w:sz w:val="22"/>
      <w:szCs w:val="20"/>
    </w:rPr>
  </w:style>
  <w:style w:type="character" w:customStyle="1" w:styleId="R-Pubs-PresChar">
    <w:name w:val="R-Pubs-Pres Char"/>
    <w:link w:val="R-Pubs-Pres"/>
    <w:rsid w:val="00F5217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493A"/>
    <w:pPr>
      <w:keepNext/>
      <w:numPr>
        <w:numId w:val="20"/>
      </w:numPr>
      <w:spacing w:before="120" w:after="120"/>
      <w:ind w:left="720" w:hanging="720"/>
      <w:outlineLvl w:val="0"/>
    </w:pPr>
    <w:rPr>
      <w:rFonts w:ascii="Times New Roman Bold" w:hAnsi="Times New Roman Bold"/>
      <w:b/>
      <w:bCs/>
      <w:caps/>
    </w:rPr>
  </w:style>
  <w:style w:type="paragraph" w:styleId="Heading2">
    <w:name w:val="heading 2"/>
    <w:basedOn w:val="Normal"/>
    <w:next w:val="Normal"/>
    <w:link w:val="Heading2Char"/>
    <w:qFormat/>
    <w:rsid w:val="00CE7025"/>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CE7025"/>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CE7025"/>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CE7025"/>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CE7025"/>
    <w:pPr>
      <w:keepNext/>
      <w:jc w:val="center"/>
      <w:outlineLvl w:val="5"/>
    </w:pPr>
    <w:rPr>
      <w:rFonts w:ascii="Arial" w:hAnsi="Arial" w:cs="Arial"/>
      <w:b/>
      <w:bCs/>
    </w:rPr>
  </w:style>
  <w:style w:type="paragraph" w:styleId="Heading7">
    <w:name w:val="heading 7"/>
    <w:basedOn w:val="Normal"/>
    <w:next w:val="Normal"/>
    <w:link w:val="Heading7Char"/>
    <w:qFormat/>
    <w:rsid w:val="00CE7025"/>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CE7025"/>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CE7025"/>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EF1"/>
    <w:pPr>
      <w:ind w:left="720"/>
      <w:contextualSpacing/>
    </w:pPr>
  </w:style>
  <w:style w:type="table" w:styleId="TableGrid">
    <w:name w:val="Table Grid"/>
    <w:basedOn w:val="TableNormal"/>
    <w:rsid w:val="00CE70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E7025"/>
    <w:rPr>
      <w:color w:val="0000FF"/>
      <w:u w:val="single"/>
    </w:rPr>
  </w:style>
  <w:style w:type="character" w:styleId="FootnoteReference">
    <w:name w:val="footnote reference"/>
    <w:aliases w:val="fr"/>
    <w:rsid w:val="000B493A"/>
    <w:rPr>
      <w:rFonts w:ascii="Times New Roman" w:hAnsi="Times New Roman" w:cs="Courier New"/>
      <w:sz w:val="22"/>
      <w:szCs w:val="24"/>
      <w:vertAlign w:val="superscript"/>
    </w:rPr>
  </w:style>
  <w:style w:type="paragraph" w:customStyle="1" w:styleId="TableTitle">
    <w:name w:val="Table Title"/>
    <w:basedOn w:val="FigureTitle"/>
    <w:qFormat/>
    <w:rsid w:val="00045FA6"/>
  </w:style>
  <w:style w:type="paragraph" w:customStyle="1" w:styleId="TableTitlecont">
    <w:name w:val="Table Title cont"/>
    <w:basedOn w:val="TableTitle"/>
    <w:qFormat/>
    <w:rsid w:val="00815380"/>
  </w:style>
  <w:style w:type="paragraph" w:customStyle="1" w:styleId="F1F4FooterEven">
    <w:name w:val="_F1F4_Footer_Even"/>
    <w:next w:val="Normal"/>
    <w:rsid w:val="0096757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styleId="TableofFigures">
    <w:name w:val="table of figures"/>
    <w:basedOn w:val="Normal"/>
    <w:next w:val="Normal"/>
    <w:uiPriority w:val="99"/>
    <w:unhideWhenUsed/>
    <w:rsid w:val="00353F8F"/>
    <w:pPr>
      <w:tabs>
        <w:tab w:val="left" w:pos="1080"/>
        <w:tab w:val="right" w:leader="dot" w:pos="9360"/>
      </w:tabs>
      <w:ind w:left="1080" w:right="720" w:hanging="1080"/>
    </w:pPr>
    <w:rPr>
      <w:rFonts w:eastAsia="Arial"/>
      <w:noProof/>
    </w:rPr>
  </w:style>
  <w:style w:type="character" w:styleId="Strong">
    <w:name w:val="Strong"/>
    <w:uiPriority w:val="22"/>
    <w:qFormat/>
    <w:rsid w:val="00CE7025"/>
    <w:rPr>
      <w:b/>
      <w:bCs/>
    </w:rPr>
  </w:style>
  <w:style w:type="paragraph" w:styleId="NormalWeb">
    <w:name w:val="Normal (Web)"/>
    <w:basedOn w:val="Normal"/>
    <w:rsid w:val="00CE7025"/>
    <w:pPr>
      <w:spacing w:before="100" w:beforeAutospacing="1" w:after="100" w:afterAutospacing="1"/>
    </w:pPr>
    <w:rPr>
      <w:rFonts w:ascii="Arial" w:hAnsi="Arial" w:cs="Arial"/>
      <w:color w:val="000000"/>
    </w:rPr>
  </w:style>
  <w:style w:type="character" w:styleId="CommentReference">
    <w:name w:val="annotation reference"/>
    <w:basedOn w:val="DefaultParagraphFont"/>
    <w:uiPriority w:val="99"/>
    <w:semiHidden/>
    <w:unhideWhenUsed/>
    <w:rsid w:val="00E735A7"/>
    <w:rPr>
      <w:sz w:val="16"/>
      <w:szCs w:val="16"/>
    </w:rPr>
  </w:style>
  <w:style w:type="paragraph" w:styleId="CommentText">
    <w:name w:val="annotation text"/>
    <w:basedOn w:val="Normal"/>
    <w:link w:val="CommentTextChar"/>
    <w:uiPriority w:val="99"/>
    <w:unhideWhenUsed/>
    <w:rsid w:val="00E735A7"/>
    <w:rPr>
      <w:sz w:val="20"/>
      <w:szCs w:val="20"/>
    </w:rPr>
  </w:style>
  <w:style w:type="character" w:customStyle="1" w:styleId="CommentTextChar">
    <w:name w:val="Comment Text Char"/>
    <w:basedOn w:val="DefaultParagraphFont"/>
    <w:link w:val="CommentText"/>
    <w:uiPriority w:val="99"/>
    <w:rsid w:val="00E735A7"/>
    <w:rPr>
      <w:sz w:val="20"/>
      <w:szCs w:val="20"/>
    </w:rPr>
  </w:style>
  <w:style w:type="paragraph" w:styleId="CommentSubject">
    <w:name w:val="annotation subject"/>
    <w:basedOn w:val="CommentText"/>
    <w:next w:val="CommentText"/>
    <w:link w:val="CommentSubjectChar"/>
    <w:uiPriority w:val="99"/>
    <w:semiHidden/>
    <w:unhideWhenUsed/>
    <w:rsid w:val="00E735A7"/>
    <w:rPr>
      <w:b/>
      <w:bCs/>
    </w:rPr>
  </w:style>
  <w:style w:type="character" w:customStyle="1" w:styleId="CommentSubjectChar">
    <w:name w:val="Comment Subject Char"/>
    <w:basedOn w:val="CommentTextChar"/>
    <w:link w:val="CommentSubject"/>
    <w:uiPriority w:val="99"/>
    <w:semiHidden/>
    <w:rsid w:val="00E735A7"/>
    <w:rPr>
      <w:b/>
      <w:bCs/>
      <w:sz w:val="20"/>
      <w:szCs w:val="20"/>
    </w:rPr>
  </w:style>
  <w:style w:type="paragraph" w:styleId="BalloonText">
    <w:name w:val="Balloon Text"/>
    <w:basedOn w:val="Normal"/>
    <w:link w:val="BalloonTextChar"/>
    <w:semiHidden/>
    <w:rsid w:val="00CE7025"/>
    <w:pPr>
      <w:numPr>
        <w:numId w:val="18"/>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semiHidden/>
    <w:rsid w:val="00E735A7"/>
    <w:rPr>
      <w:rFonts w:ascii="Tahoma" w:eastAsia="Times New Roman" w:hAnsi="Tahoma" w:cs="Tahoma"/>
      <w:sz w:val="16"/>
      <w:szCs w:val="16"/>
    </w:rPr>
  </w:style>
  <w:style w:type="paragraph" w:styleId="EndnoteText">
    <w:name w:val="endnote text"/>
    <w:basedOn w:val="Normal"/>
    <w:link w:val="EndnoteTextChar"/>
    <w:semiHidden/>
    <w:rsid w:val="00CE7025"/>
    <w:rPr>
      <w:sz w:val="20"/>
      <w:szCs w:val="20"/>
    </w:rPr>
  </w:style>
  <w:style w:type="character" w:customStyle="1" w:styleId="EndnoteTextChar">
    <w:name w:val="Endnote Text Char"/>
    <w:basedOn w:val="DefaultParagraphFont"/>
    <w:link w:val="EndnoteText"/>
    <w:semiHidden/>
    <w:rsid w:val="00D56933"/>
    <w:rPr>
      <w:rFonts w:ascii="Times New Roman" w:eastAsia="Times New Roman" w:hAnsi="Times New Roman" w:cs="Times New Roman"/>
      <w:sz w:val="20"/>
      <w:szCs w:val="20"/>
    </w:rPr>
  </w:style>
  <w:style w:type="character" w:styleId="EndnoteReference">
    <w:name w:val="endnote reference"/>
    <w:semiHidden/>
    <w:rsid w:val="00CE7025"/>
    <w:rPr>
      <w:vertAlign w:val="superscript"/>
    </w:rPr>
  </w:style>
  <w:style w:type="paragraph" w:styleId="Header">
    <w:name w:val="header"/>
    <w:basedOn w:val="Normal"/>
    <w:link w:val="HeaderChar"/>
    <w:rsid w:val="00CE7025"/>
    <w:pPr>
      <w:tabs>
        <w:tab w:val="center" w:pos="4320"/>
        <w:tab w:val="right" w:pos="8640"/>
      </w:tabs>
    </w:pPr>
    <w:rPr>
      <w:sz w:val="20"/>
      <w:szCs w:val="20"/>
    </w:rPr>
  </w:style>
  <w:style w:type="character" w:customStyle="1" w:styleId="HeaderChar">
    <w:name w:val="Header Char"/>
    <w:basedOn w:val="DefaultParagraphFont"/>
    <w:link w:val="Header"/>
    <w:rsid w:val="006B5162"/>
    <w:rPr>
      <w:rFonts w:ascii="Times New Roman" w:eastAsia="Times New Roman" w:hAnsi="Times New Roman" w:cs="Times New Roman"/>
      <w:sz w:val="20"/>
      <w:szCs w:val="20"/>
    </w:rPr>
  </w:style>
  <w:style w:type="paragraph" w:styleId="Footer">
    <w:name w:val="footer"/>
    <w:basedOn w:val="Normal"/>
    <w:link w:val="FooterChar"/>
    <w:rsid w:val="00CE7025"/>
    <w:pPr>
      <w:tabs>
        <w:tab w:val="center" w:pos="4320"/>
        <w:tab w:val="right" w:pos="8640"/>
      </w:tabs>
    </w:pPr>
    <w:rPr>
      <w:sz w:val="20"/>
      <w:szCs w:val="20"/>
    </w:rPr>
  </w:style>
  <w:style w:type="character" w:customStyle="1" w:styleId="FooterChar">
    <w:name w:val="Footer Char"/>
    <w:basedOn w:val="DefaultParagraphFont"/>
    <w:link w:val="Footer"/>
    <w:rsid w:val="006B516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0B493A"/>
    <w:rPr>
      <w:rFonts w:ascii="Times New Roman Bold" w:eastAsia="Times New Roman" w:hAnsi="Times New Roman Bold" w:cs="Times New Roman"/>
      <w:b/>
      <w:bCs/>
      <w:caps/>
      <w:sz w:val="24"/>
      <w:szCs w:val="24"/>
    </w:rPr>
  </w:style>
  <w:style w:type="paragraph" w:customStyle="1" w:styleId="aa">
    <w:name w:val="a_a"/>
    <w:basedOn w:val="Normal"/>
    <w:qFormat/>
    <w:rsid w:val="00462DE8"/>
    <w:pPr>
      <w:keepLines/>
      <w:tabs>
        <w:tab w:val="left" w:pos="900"/>
      </w:tabs>
      <w:spacing w:before="60" w:after="60"/>
      <w:ind w:left="907" w:hanging="360"/>
    </w:pPr>
    <w:rPr>
      <w:rFonts w:ascii="Verdana" w:hAnsi="Verdana"/>
      <w:sz w:val="20"/>
    </w:rPr>
  </w:style>
  <w:style w:type="paragraph" w:styleId="Revision">
    <w:name w:val="Revision"/>
    <w:hidden/>
    <w:uiPriority w:val="99"/>
    <w:semiHidden/>
    <w:rsid w:val="00F066D4"/>
    <w:pPr>
      <w:spacing w:after="0" w:line="240" w:lineRule="auto"/>
    </w:pPr>
  </w:style>
  <w:style w:type="character" w:customStyle="1" w:styleId="Heading2Char">
    <w:name w:val="Heading 2 Char"/>
    <w:basedOn w:val="DefaultParagraphFont"/>
    <w:link w:val="Heading2"/>
    <w:rsid w:val="00483958"/>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483958"/>
    <w:rPr>
      <w:rFonts w:ascii="Times New Roman" w:eastAsia="Times New Roman" w:hAnsi="Times New Roman" w:cs="Arial"/>
      <w:b/>
      <w:bCs/>
      <w:i/>
      <w:iCs/>
      <w:sz w:val="24"/>
      <w:lang w:val="en-CA"/>
    </w:rPr>
  </w:style>
  <w:style w:type="character" w:customStyle="1" w:styleId="Heading4Char">
    <w:name w:val="Heading 4 Char"/>
    <w:link w:val="Heading4"/>
    <w:rsid w:val="00CE7025"/>
    <w:rPr>
      <w:rFonts w:ascii="Arial" w:eastAsia="Times New Roman" w:hAnsi="Arial" w:cs="Arial"/>
      <w:b/>
      <w:bCs/>
    </w:rPr>
  </w:style>
  <w:style w:type="character" w:customStyle="1" w:styleId="Heading5Char">
    <w:name w:val="Heading 5 Char"/>
    <w:basedOn w:val="DefaultParagraphFont"/>
    <w:link w:val="Heading5"/>
    <w:rsid w:val="0096757A"/>
    <w:rPr>
      <w:rFonts w:ascii="Arial" w:eastAsia="Times New Roman" w:hAnsi="Arial" w:cs="Arial"/>
      <w:b/>
      <w:bCs/>
      <w:sz w:val="20"/>
      <w:szCs w:val="20"/>
      <w:u w:val="single"/>
    </w:rPr>
  </w:style>
  <w:style w:type="character" w:customStyle="1" w:styleId="Heading6Char">
    <w:name w:val="Heading 6 Char"/>
    <w:basedOn w:val="DefaultParagraphFont"/>
    <w:link w:val="Heading6"/>
    <w:rsid w:val="00483958"/>
    <w:rPr>
      <w:rFonts w:ascii="Arial" w:eastAsia="Times New Roman" w:hAnsi="Arial" w:cs="Arial"/>
      <w:b/>
      <w:bCs/>
      <w:sz w:val="24"/>
      <w:szCs w:val="24"/>
    </w:rPr>
  </w:style>
  <w:style w:type="character" w:customStyle="1" w:styleId="Heading7Char">
    <w:name w:val="Heading 7 Char"/>
    <w:link w:val="Heading7"/>
    <w:rsid w:val="00CE7025"/>
    <w:rPr>
      <w:rFonts w:ascii="Arial" w:eastAsia="Times New Roman" w:hAnsi="Arial" w:cs="Arial"/>
      <w:b/>
      <w:bCs/>
      <w:sz w:val="16"/>
      <w:szCs w:val="16"/>
    </w:rPr>
  </w:style>
  <w:style w:type="character" w:customStyle="1" w:styleId="Heading8Char">
    <w:name w:val="Heading 8 Char"/>
    <w:basedOn w:val="DefaultParagraphFont"/>
    <w:link w:val="Heading8"/>
    <w:rsid w:val="00483958"/>
    <w:rPr>
      <w:rFonts w:ascii="Arial" w:eastAsia="Times New Roman" w:hAnsi="Arial" w:cs="Arial"/>
      <w:b/>
      <w:bCs/>
      <w:sz w:val="20"/>
      <w:szCs w:val="20"/>
      <w:u w:val="single"/>
    </w:rPr>
  </w:style>
  <w:style w:type="character" w:customStyle="1" w:styleId="Heading9Char">
    <w:name w:val="Heading 9 Char"/>
    <w:basedOn w:val="DefaultParagraphFont"/>
    <w:link w:val="Heading9"/>
    <w:rsid w:val="00483958"/>
    <w:rPr>
      <w:rFonts w:ascii="Arial" w:eastAsia="Times New Roman" w:hAnsi="Arial" w:cs="Arial"/>
      <w:b/>
      <w:bCs/>
      <w:sz w:val="20"/>
      <w:szCs w:val="20"/>
      <w:u w:val="single"/>
    </w:rPr>
  </w:style>
  <w:style w:type="paragraph" w:customStyle="1" w:styleId="bullets">
    <w:name w:val="bullets"/>
    <w:basedOn w:val="Normal"/>
    <w:rsid w:val="00353F8F"/>
    <w:pPr>
      <w:numPr>
        <w:numId w:val="22"/>
      </w:numPr>
      <w:spacing w:after="120"/>
      <w:ind w:left="1080"/>
    </w:pPr>
    <w:rPr>
      <w:color w:val="000000"/>
    </w:rPr>
  </w:style>
  <w:style w:type="paragraph" w:customStyle="1" w:styleId="exhibitsource">
    <w:name w:val="exhibit source"/>
    <w:basedOn w:val="Normal"/>
    <w:rsid w:val="00CE7025"/>
    <w:pPr>
      <w:spacing w:after="120"/>
    </w:pPr>
    <w:rPr>
      <w:sz w:val="20"/>
      <w:szCs w:val="22"/>
    </w:rPr>
  </w:style>
  <w:style w:type="numbering" w:customStyle="1" w:styleId="NoList1">
    <w:name w:val="No List1"/>
    <w:next w:val="NoList"/>
    <w:semiHidden/>
    <w:rsid w:val="00CE7025"/>
  </w:style>
  <w:style w:type="paragraph" w:customStyle="1" w:styleId="FigureTitleContinued">
    <w:name w:val="Figure Title Continued"/>
    <w:basedOn w:val="FigureTitle"/>
    <w:qFormat/>
    <w:rsid w:val="00CE7025"/>
  </w:style>
  <w:style w:type="paragraph" w:customStyle="1" w:styleId="paragraph">
    <w:name w:val="paragraph"/>
    <w:basedOn w:val="Normal"/>
    <w:rsid w:val="00CE7025"/>
    <w:pPr>
      <w:spacing w:before="200" w:line="320" w:lineRule="exact"/>
      <w:ind w:left="1440"/>
    </w:pPr>
  </w:style>
  <w:style w:type="paragraph" w:customStyle="1" w:styleId="heading10">
    <w:name w:val="heading1"/>
    <w:basedOn w:val="Normal"/>
    <w:next w:val="Normal"/>
    <w:semiHidden/>
    <w:rsid w:val="00CE7025"/>
    <w:pPr>
      <w:spacing w:before="120" w:after="120"/>
    </w:pPr>
    <w:rPr>
      <w:b/>
      <w:bCs/>
      <w:sz w:val="22"/>
      <w:szCs w:val="22"/>
    </w:rPr>
  </w:style>
  <w:style w:type="paragraph" w:customStyle="1" w:styleId="heading20">
    <w:name w:val="heading2"/>
    <w:basedOn w:val="Heading3"/>
    <w:next w:val="Normal"/>
    <w:semiHidden/>
    <w:rsid w:val="00CE7025"/>
    <w:pPr>
      <w:spacing w:before="120"/>
    </w:pPr>
    <w:rPr>
      <w:rFonts w:cs="Times New Roman"/>
    </w:rPr>
  </w:style>
  <w:style w:type="character" w:styleId="PageNumber">
    <w:name w:val="page number"/>
    <w:rsid w:val="00CE7025"/>
    <w:rPr>
      <w:rFonts w:ascii="Times New Roman" w:hAnsi="Times New Roman"/>
      <w:sz w:val="24"/>
    </w:rPr>
  </w:style>
  <w:style w:type="paragraph" w:styleId="Title">
    <w:name w:val="Title"/>
    <w:basedOn w:val="Normal"/>
    <w:link w:val="TitleChar"/>
    <w:uiPriority w:val="10"/>
    <w:qFormat/>
    <w:rsid w:val="00CE7025"/>
    <w:pPr>
      <w:ind w:left="-270"/>
      <w:jc w:val="center"/>
    </w:pPr>
    <w:rPr>
      <w:b/>
      <w:bCs/>
    </w:rPr>
  </w:style>
  <w:style w:type="character" w:customStyle="1" w:styleId="TitleChar">
    <w:name w:val="Title Char"/>
    <w:basedOn w:val="DefaultParagraphFont"/>
    <w:link w:val="Title"/>
    <w:uiPriority w:val="10"/>
    <w:rsid w:val="00483958"/>
    <w:rPr>
      <w:rFonts w:ascii="Times New Roman" w:eastAsia="Times New Roman" w:hAnsi="Times New Roman" w:cs="Times New Roman"/>
      <w:b/>
      <w:bCs/>
      <w:sz w:val="24"/>
      <w:szCs w:val="24"/>
    </w:rPr>
  </w:style>
  <w:style w:type="paragraph" w:customStyle="1" w:styleId="Level1">
    <w:name w:val="Level 1"/>
    <w:basedOn w:val="Normal"/>
    <w:rsid w:val="00CE7025"/>
    <w:pPr>
      <w:widowControl w:val="0"/>
      <w:autoSpaceDE w:val="0"/>
      <w:autoSpaceDN w:val="0"/>
      <w:adjustRightInd w:val="0"/>
      <w:ind w:left="720" w:hanging="720"/>
    </w:pPr>
  </w:style>
  <w:style w:type="paragraph" w:customStyle="1" w:styleId="bibliogrpahy">
    <w:name w:val="bibliogrpahy"/>
    <w:rsid w:val="00CE7025"/>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CE7025"/>
  </w:style>
  <w:style w:type="character" w:customStyle="1" w:styleId="E-mailSignatureChar">
    <w:name w:val="E-mail Signature Char"/>
    <w:basedOn w:val="DefaultParagraphFont"/>
    <w:link w:val="E-mailSignature"/>
    <w:rsid w:val="00483958"/>
    <w:rPr>
      <w:rFonts w:ascii="Times New Roman" w:eastAsia="Times New Roman" w:hAnsi="Times New Roman" w:cs="Times New Roman"/>
      <w:sz w:val="24"/>
      <w:szCs w:val="24"/>
    </w:rPr>
  </w:style>
  <w:style w:type="paragraph" w:customStyle="1" w:styleId="FootnoteText1">
    <w:name w:val="Footnote Text1"/>
    <w:rsid w:val="000B493A"/>
    <w:pPr>
      <w:autoSpaceDE w:val="0"/>
      <w:autoSpaceDN w:val="0"/>
      <w:adjustRightInd w:val="0"/>
      <w:spacing w:after="0" w:line="240" w:lineRule="auto"/>
      <w:ind w:left="90" w:hanging="90"/>
    </w:pPr>
    <w:rPr>
      <w:rFonts w:ascii="Times New Roman" w:eastAsia="Times New Roman" w:hAnsi="Times New Roman" w:cs="Times New Roman"/>
      <w:szCs w:val="20"/>
    </w:rPr>
  </w:style>
  <w:style w:type="character" w:styleId="Emphasis">
    <w:name w:val="Emphasis"/>
    <w:qFormat/>
    <w:rsid w:val="00CE7025"/>
    <w:rPr>
      <w:i/>
      <w:iCs/>
    </w:rPr>
  </w:style>
  <w:style w:type="paragraph" w:styleId="HTMLPreformatted">
    <w:name w:val="HTML Preformatted"/>
    <w:basedOn w:val="Normal"/>
    <w:link w:val="HTMLPreformattedChar"/>
    <w:semiHidden/>
    <w:rsid w:val="00CE7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83958"/>
    <w:rPr>
      <w:rFonts w:ascii="Courier New" w:eastAsia="Times New Roman" w:hAnsi="Courier New" w:cs="Courier New"/>
      <w:sz w:val="20"/>
      <w:szCs w:val="20"/>
    </w:rPr>
  </w:style>
  <w:style w:type="paragraph" w:styleId="TOC1">
    <w:name w:val="toc 1"/>
    <w:basedOn w:val="Normal"/>
    <w:next w:val="Normal"/>
    <w:autoRedefine/>
    <w:uiPriority w:val="39"/>
    <w:rsid w:val="009D2C71"/>
    <w:pPr>
      <w:keepNext/>
      <w:tabs>
        <w:tab w:val="left" w:pos="1350"/>
        <w:tab w:val="right" w:leader="dot" w:pos="9360"/>
      </w:tabs>
      <w:spacing w:before="240" w:after="120"/>
      <w:ind w:left="720" w:right="720" w:hanging="360"/>
    </w:pPr>
    <w:rPr>
      <w:b/>
      <w:noProof/>
    </w:rPr>
  </w:style>
  <w:style w:type="paragraph" w:customStyle="1" w:styleId="BodyText1">
    <w:name w:val="Body Text1"/>
    <w:basedOn w:val="Normal"/>
    <w:rsid w:val="00483958"/>
    <w:pPr>
      <w:spacing w:after="120" w:line="360" w:lineRule="auto"/>
      <w:ind w:firstLine="720"/>
    </w:pPr>
    <w:rPr>
      <w:szCs w:val="20"/>
    </w:rPr>
  </w:style>
  <w:style w:type="paragraph" w:styleId="TOC2">
    <w:name w:val="toc 2"/>
    <w:basedOn w:val="Normal"/>
    <w:next w:val="Normal"/>
    <w:autoRedefine/>
    <w:uiPriority w:val="39"/>
    <w:rsid w:val="000B493A"/>
    <w:pPr>
      <w:tabs>
        <w:tab w:val="right" w:leader="dot" w:pos="9360"/>
      </w:tabs>
      <w:spacing w:before="120" w:after="120"/>
      <w:ind w:left="1350" w:right="720" w:hanging="630"/>
    </w:pPr>
    <w:rPr>
      <w:noProof/>
    </w:rPr>
  </w:style>
  <w:style w:type="character" w:customStyle="1" w:styleId="TomMitchell">
    <w:name w:val="Tom Mitchell"/>
    <w:semiHidden/>
    <w:rsid w:val="00CE7025"/>
    <w:rPr>
      <w:rFonts w:ascii="Arial" w:hAnsi="Arial" w:cs="Arial"/>
      <w:color w:val="000080"/>
      <w:sz w:val="20"/>
      <w:szCs w:val="20"/>
    </w:rPr>
  </w:style>
  <w:style w:type="paragraph" w:customStyle="1" w:styleId="Cov-Date">
    <w:name w:val="Cov-Date"/>
    <w:basedOn w:val="Normal"/>
    <w:rsid w:val="00CE7025"/>
    <w:pPr>
      <w:jc w:val="right"/>
    </w:pPr>
    <w:rPr>
      <w:rFonts w:ascii="Arial" w:hAnsi="Arial"/>
      <w:b/>
      <w:sz w:val="28"/>
      <w:szCs w:val="20"/>
    </w:rPr>
  </w:style>
  <w:style w:type="paragraph" w:customStyle="1" w:styleId="Cov-Title">
    <w:name w:val="Cov-Title"/>
    <w:basedOn w:val="Normal"/>
    <w:rsid w:val="00CE7025"/>
    <w:pPr>
      <w:jc w:val="right"/>
    </w:pPr>
    <w:rPr>
      <w:rFonts w:ascii="Arial Black" w:hAnsi="Arial Black"/>
      <w:sz w:val="48"/>
      <w:szCs w:val="20"/>
    </w:rPr>
  </w:style>
  <w:style w:type="paragraph" w:customStyle="1" w:styleId="Cov-Author">
    <w:name w:val="Cov-Author"/>
    <w:basedOn w:val="Normal"/>
    <w:rsid w:val="00CE7025"/>
    <w:pPr>
      <w:jc w:val="right"/>
    </w:pPr>
    <w:rPr>
      <w:rFonts w:ascii="Arial Black" w:hAnsi="Arial Black"/>
      <w:szCs w:val="20"/>
    </w:rPr>
  </w:style>
  <w:style w:type="paragraph" w:customStyle="1" w:styleId="Cov-Address">
    <w:name w:val="Cov-Address"/>
    <w:basedOn w:val="Normal"/>
    <w:rsid w:val="00CE7025"/>
    <w:pPr>
      <w:jc w:val="right"/>
    </w:pPr>
    <w:rPr>
      <w:rFonts w:ascii="Arial" w:hAnsi="Arial"/>
      <w:szCs w:val="20"/>
    </w:rPr>
  </w:style>
  <w:style w:type="paragraph" w:styleId="DocumentMap">
    <w:name w:val="Document Map"/>
    <w:basedOn w:val="Normal"/>
    <w:link w:val="DocumentMapChar"/>
    <w:semiHidden/>
    <w:rsid w:val="00CE7025"/>
    <w:pPr>
      <w:shd w:val="clear" w:color="auto" w:fill="000080"/>
    </w:pPr>
    <w:rPr>
      <w:rFonts w:ascii="Tahoma" w:hAnsi="Tahoma" w:cs="Tahoma"/>
    </w:rPr>
  </w:style>
  <w:style w:type="character" w:customStyle="1" w:styleId="DocumentMapChar">
    <w:name w:val="Document Map Char"/>
    <w:basedOn w:val="DefaultParagraphFont"/>
    <w:link w:val="DocumentMap"/>
    <w:semiHidden/>
    <w:rsid w:val="00483958"/>
    <w:rPr>
      <w:rFonts w:ascii="Tahoma" w:eastAsia="Times New Roman" w:hAnsi="Tahoma" w:cs="Tahoma"/>
      <w:sz w:val="24"/>
      <w:szCs w:val="24"/>
      <w:shd w:val="clear" w:color="auto" w:fill="000080"/>
    </w:rPr>
  </w:style>
  <w:style w:type="paragraph" w:styleId="TOC4">
    <w:name w:val="toc 4"/>
    <w:basedOn w:val="Normal"/>
    <w:next w:val="Normal"/>
    <w:rsid w:val="00CE7025"/>
    <w:pPr>
      <w:tabs>
        <w:tab w:val="right" w:leader="dot" w:pos="9360"/>
      </w:tabs>
      <w:spacing w:before="60"/>
      <w:ind w:left="3240" w:hanging="720"/>
    </w:pPr>
    <w:rPr>
      <w:szCs w:val="20"/>
    </w:rPr>
  </w:style>
  <w:style w:type="paragraph" w:styleId="TOC3">
    <w:name w:val="toc 3"/>
    <w:basedOn w:val="Normal"/>
    <w:next w:val="Normal"/>
    <w:uiPriority w:val="39"/>
    <w:rsid w:val="00CE7025"/>
    <w:pPr>
      <w:tabs>
        <w:tab w:val="right" w:leader="dot" w:pos="9360"/>
      </w:tabs>
      <w:spacing w:before="80" w:after="40"/>
      <w:ind w:left="2340" w:right="720" w:hanging="900"/>
    </w:pPr>
    <w:rPr>
      <w:noProof/>
      <w:szCs w:val="20"/>
    </w:rPr>
  </w:style>
  <w:style w:type="paragraph" w:customStyle="1" w:styleId="Question">
    <w:name w:val="Question"/>
    <w:basedOn w:val="Normal"/>
    <w:semiHidden/>
    <w:rsid w:val="00CE7025"/>
    <w:pPr>
      <w:keepNext/>
      <w:keepLines/>
      <w:spacing w:before="160" w:after="60"/>
      <w:ind w:left="900" w:hanging="547"/>
    </w:pPr>
    <w:rPr>
      <w:rFonts w:ascii="Optima" w:hAnsi="Optima"/>
      <w:sz w:val="22"/>
      <w:szCs w:val="20"/>
    </w:rPr>
  </w:style>
  <w:style w:type="paragraph" w:styleId="TOC5">
    <w:name w:val="toc 5"/>
    <w:basedOn w:val="Normal"/>
    <w:next w:val="Normal"/>
    <w:rsid w:val="00CE7025"/>
    <w:pPr>
      <w:tabs>
        <w:tab w:val="right" w:leader="dot" w:pos="9360"/>
      </w:tabs>
      <w:spacing w:before="40" w:after="40"/>
      <w:ind w:left="1080" w:right="720" w:hanging="1080"/>
    </w:pPr>
    <w:rPr>
      <w:noProof/>
      <w:szCs w:val="20"/>
    </w:rPr>
  </w:style>
  <w:style w:type="paragraph" w:styleId="Index2">
    <w:name w:val="index 2"/>
    <w:basedOn w:val="Normal"/>
    <w:next w:val="Normal"/>
    <w:semiHidden/>
    <w:rsid w:val="00CE7025"/>
    <w:pPr>
      <w:ind w:left="360"/>
    </w:pPr>
    <w:rPr>
      <w:szCs w:val="20"/>
    </w:rPr>
  </w:style>
  <w:style w:type="paragraph" w:styleId="Index1">
    <w:name w:val="index 1"/>
    <w:basedOn w:val="Normal"/>
    <w:next w:val="Normal"/>
    <w:semiHidden/>
    <w:rsid w:val="00CE7025"/>
    <w:rPr>
      <w:szCs w:val="20"/>
    </w:rPr>
  </w:style>
  <w:style w:type="character" w:styleId="LineNumber">
    <w:name w:val="line number"/>
    <w:basedOn w:val="DefaultParagraphFont"/>
    <w:semiHidden/>
    <w:rsid w:val="00CE7025"/>
  </w:style>
  <w:style w:type="paragraph" w:customStyle="1" w:styleId="equation">
    <w:name w:val="equation"/>
    <w:rsid w:val="00CE7025"/>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CE7025"/>
    <w:pPr>
      <w:keepNext/>
      <w:spacing w:before="240"/>
      <w:jc w:val="center"/>
    </w:pPr>
    <w:rPr>
      <w:szCs w:val="20"/>
    </w:rPr>
  </w:style>
  <w:style w:type="paragraph" w:customStyle="1" w:styleId="TOC0">
    <w:name w:val="TOC 0"/>
    <w:basedOn w:val="Normal"/>
    <w:rsid w:val="00CE7025"/>
    <w:pPr>
      <w:spacing w:after="240"/>
      <w:jc w:val="center"/>
    </w:pPr>
    <w:rPr>
      <w:b/>
      <w:caps/>
      <w:sz w:val="28"/>
      <w:szCs w:val="20"/>
    </w:rPr>
  </w:style>
  <w:style w:type="paragraph" w:customStyle="1" w:styleId="toc-tabfig">
    <w:name w:val="toc-tab/fig"/>
    <w:basedOn w:val="Normal"/>
    <w:semiHidden/>
    <w:rsid w:val="00CE7025"/>
    <w:pPr>
      <w:tabs>
        <w:tab w:val="right" w:leader="dot" w:pos="9360"/>
      </w:tabs>
      <w:spacing w:before="240" w:after="80"/>
      <w:ind w:left="900" w:hanging="540"/>
    </w:pPr>
    <w:rPr>
      <w:szCs w:val="20"/>
    </w:rPr>
  </w:style>
  <w:style w:type="paragraph" w:customStyle="1" w:styleId="TOCHeader">
    <w:name w:val="TOC Header"/>
    <w:basedOn w:val="Normal"/>
    <w:rsid w:val="00CE7025"/>
    <w:pPr>
      <w:tabs>
        <w:tab w:val="right" w:pos="9360"/>
      </w:tabs>
      <w:spacing w:after="240"/>
    </w:pPr>
    <w:rPr>
      <w:szCs w:val="20"/>
      <w:u w:val="words"/>
    </w:rPr>
  </w:style>
  <w:style w:type="paragraph" w:customStyle="1" w:styleId="bullets-2ndlevel">
    <w:name w:val="bullets-2nd level"/>
    <w:basedOn w:val="Normal"/>
    <w:rsid w:val="00CE7025"/>
    <w:pPr>
      <w:spacing w:after="120" w:line="240" w:lineRule="exact"/>
      <w:ind w:left="1440" w:hanging="360"/>
    </w:pPr>
    <w:rPr>
      <w:szCs w:val="20"/>
    </w:rPr>
  </w:style>
  <w:style w:type="paragraph" w:customStyle="1" w:styleId="biblio">
    <w:name w:val="biblio"/>
    <w:basedOn w:val="Normal"/>
    <w:rsid w:val="00CE7025"/>
    <w:pPr>
      <w:keepLines/>
      <w:spacing w:after="240"/>
      <w:ind w:left="720" w:hanging="720"/>
    </w:pPr>
    <w:rPr>
      <w:szCs w:val="20"/>
    </w:rPr>
  </w:style>
  <w:style w:type="paragraph" w:customStyle="1" w:styleId="NumberBullets">
    <w:name w:val="Number Bullets"/>
    <w:basedOn w:val="Normal"/>
    <w:semiHidden/>
    <w:rsid w:val="00CE7025"/>
    <w:pPr>
      <w:numPr>
        <w:numId w:val="1"/>
      </w:numPr>
      <w:tabs>
        <w:tab w:val="left" w:pos="720"/>
      </w:tabs>
    </w:pPr>
    <w:rPr>
      <w:szCs w:val="20"/>
    </w:rPr>
  </w:style>
  <w:style w:type="paragraph" w:styleId="List3">
    <w:name w:val="List 3"/>
    <w:basedOn w:val="Normal"/>
    <w:semiHidden/>
    <w:rsid w:val="00CE7025"/>
    <w:pPr>
      <w:ind w:left="1915" w:hanging="360"/>
    </w:pPr>
    <w:rPr>
      <w:rFonts w:ascii="Arial" w:hAnsi="Arial"/>
      <w:spacing w:val="-5"/>
      <w:sz w:val="20"/>
      <w:szCs w:val="20"/>
    </w:rPr>
  </w:style>
  <w:style w:type="paragraph" w:customStyle="1" w:styleId="FigureTitle">
    <w:name w:val="Figure Title"/>
    <w:basedOn w:val="Normal"/>
    <w:rsid w:val="00CE7025"/>
    <w:pPr>
      <w:keepNext/>
      <w:keepLines/>
      <w:spacing w:before="240" w:after="240"/>
    </w:pPr>
    <w:rPr>
      <w:b/>
      <w:szCs w:val="20"/>
    </w:rPr>
  </w:style>
  <w:style w:type="paragraph" w:styleId="FootnoteText">
    <w:name w:val="footnote text"/>
    <w:aliases w:val="ft,fo"/>
    <w:basedOn w:val="Normal"/>
    <w:link w:val="FootnoteTextChar"/>
    <w:semiHidden/>
    <w:rsid w:val="00CE7025"/>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semiHidden/>
    <w:rsid w:val="00CE7025"/>
    <w:rPr>
      <w:rFonts w:ascii="Courier New" w:eastAsia="Times New Roman" w:hAnsi="Courier New" w:cs="Courier New"/>
      <w:sz w:val="24"/>
      <w:szCs w:val="24"/>
    </w:rPr>
  </w:style>
  <w:style w:type="paragraph" w:customStyle="1" w:styleId="AppHead">
    <w:name w:val="AppHead"/>
    <w:basedOn w:val="Heading1"/>
    <w:qFormat/>
    <w:rsid w:val="000B493A"/>
    <w:pPr>
      <w:numPr>
        <w:numId w:val="0"/>
      </w:numPr>
      <w:jc w:val="center"/>
    </w:pPr>
  </w:style>
  <w:style w:type="paragraph" w:customStyle="1" w:styleId="BodyText2">
    <w:name w:val="Body Text2"/>
    <w:basedOn w:val="Normal"/>
    <w:rsid w:val="00CE7025"/>
    <w:pPr>
      <w:spacing w:after="120" w:line="360" w:lineRule="auto"/>
      <w:ind w:firstLine="720"/>
    </w:pPr>
    <w:rPr>
      <w:szCs w:val="20"/>
    </w:rPr>
  </w:style>
  <w:style w:type="paragraph" w:customStyle="1" w:styleId="Default">
    <w:name w:val="Default"/>
    <w:rsid w:val="005B2CC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Pubs-Pres">
    <w:name w:val="R-Pubs-Pres"/>
    <w:basedOn w:val="Normal"/>
    <w:link w:val="R-Pubs-PresChar"/>
    <w:rsid w:val="00F5217E"/>
    <w:pPr>
      <w:keepLines/>
      <w:spacing w:after="220"/>
      <w:ind w:left="446" w:hanging="446"/>
    </w:pPr>
    <w:rPr>
      <w:sz w:val="22"/>
      <w:szCs w:val="20"/>
    </w:rPr>
  </w:style>
  <w:style w:type="character" w:customStyle="1" w:styleId="R-Pubs-PresChar">
    <w:name w:val="R-Pubs-Pres Char"/>
    <w:link w:val="R-Pubs-Pres"/>
    <w:rsid w:val="00F5217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145">
      <w:bodyDiv w:val="1"/>
      <w:marLeft w:val="0"/>
      <w:marRight w:val="0"/>
      <w:marTop w:val="0"/>
      <w:marBottom w:val="0"/>
      <w:divBdr>
        <w:top w:val="none" w:sz="0" w:space="0" w:color="auto"/>
        <w:left w:val="none" w:sz="0" w:space="0" w:color="auto"/>
        <w:bottom w:val="none" w:sz="0" w:space="0" w:color="auto"/>
        <w:right w:val="none" w:sz="0" w:space="0" w:color="auto"/>
      </w:divBdr>
      <w:divsChild>
        <w:div w:id="1983120764">
          <w:marLeft w:val="0"/>
          <w:marRight w:val="0"/>
          <w:marTop w:val="0"/>
          <w:marBottom w:val="0"/>
          <w:divBdr>
            <w:top w:val="none" w:sz="0" w:space="0" w:color="auto"/>
            <w:left w:val="none" w:sz="0" w:space="0" w:color="auto"/>
            <w:bottom w:val="none" w:sz="0" w:space="0" w:color="auto"/>
            <w:right w:val="none" w:sz="0" w:space="0" w:color="auto"/>
          </w:divBdr>
          <w:divsChild>
            <w:div w:id="1187057027">
              <w:marLeft w:val="0"/>
              <w:marRight w:val="0"/>
              <w:marTop w:val="0"/>
              <w:marBottom w:val="0"/>
              <w:divBdr>
                <w:top w:val="none" w:sz="0" w:space="0" w:color="auto"/>
                <w:left w:val="single" w:sz="6" w:space="0" w:color="E2E2E2"/>
                <w:bottom w:val="none" w:sz="0" w:space="0" w:color="auto"/>
                <w:right w:val="single" w:sz="6" w:space="0" w:color="E2E2E2"/>
              </w:divBdr>
              <w:divsChild>
                <w:div w:id="1401753870">
                  <w:marLeft w:val="0"/>
                  <w:marRight w:val="0"/>
                  <w:marTop w:val="0"/>
                  <w:marBottom w:val="0"/>
                  <w:divBdr>
                    <w:top w:val="none" w:sz="0" w:space="0" w:color="auto"/>
                    <w:left w:val="none" w:sz="0" w:space="0" w:color="auto"/>
                    <w:bottom w:val="none" w:sz="0" w:space="0" w:color="auto"/>
                    <w:right w:val="none" w:sz="0" w:space="0" w:color="auto"/>
                  </w:divBdr>
                  <w:divsChild>
                    <w:div w:id="4269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5545">
      <w:bodyDiv w:val="1"/>
      <w:marLeft w:val="0"/>
      <w:marRight w:val="0"/>
      <w:marTop w:val="0"/>
      <w:marBottom w:val="0"/>
      <w:divBdr>
        <w:top w:val="none" w:sz="0" w:space="0" w:color="auto"/>
        <w:left w:val="none" w:sz="0" w:space="0" w:color="auto"/>
        <w:bottom w:val="none" w:sz="0" w:space="0" w:color="auto"/>
        <w:right w:val="none" w:sz="0" w:space="0" w:color="auto"/>
      </w:divBdr>
    </w:div>
    <w:div w:id="295599184">
      <w:bodyDiv w:val="1"/>
      <w:marLeft w:val="0"/>
      <w:marRight w:val="0"/>
      <w:marTop w:val="0"/>
      <w:marBottom w:val="0"/>
      <w:divBdr>
        <w:top w:val="none" w:sz="0" w:space="0" w:color="auto"/>
        <w:left w:val="none" w:sz="0" w:space="0" w:color="auto"/>
        <w:bottom w:val="none" w:sz="0" w:space="0" w:color="auto"/>
        <w:right w:val="none" w:sz="0" w:space="0" w:color="auto"/>
      </w:divBdr>
    </w:div>
    <w:div w:id="521864461">
      <w:bodyDiv w:val="1"/>
      <w:marLeft w:val="0"/>
      <w:marRight w:val="0"/>
      <w:marTop w:val="0"/>
      <w:marBottom w:val="0"/>
      <w:divBdr>
        <w:top w:val="none" w:sz="0" w:space="0" w:color="auto"/>
        <w:left w:val="none" w:sz="0" w:space="0" w:color="auto"/>
        <w:bottom w:val="none" w:sz="0" w:space="0" w:color="auto"/>
        <w:right w:val="none" w:sz="0" w:space="0" w:color="auto"/>
      </w:divBdr>
    </w:div>
    <w:div w:id="669985686">
      <w:bodyDiv w:val="1"/>
      <w:marLeft w:val="0"/>
      <w:marRight w:val="0"/>
      <w:marTop w:val="0"/>
      <w:marBottom w:val="0"/>
      <w:divBdr>
        <w:top w:val="none" w:sz="0" w:space="0" w:color="auto"/>
        <w:left w:val="none" w:sz="0" w:space="0" w:color="auto"/>
        <w:bottom w:val="none" w:sz="0" w:space="0" w:color="auto"/>
        <w:right w:val="none" w:sz="0" w:space="0" w:color="auto"/>
      </w:divBdr>
    </w:div>
    <w:div w:id="838153358">
      <w:bodyDiv w:val="1"/>
      <w:marLeft w:val="0"/>
      <w:marRight w:val="0"/>
      <w:marTop w:val="0"/>
      <w:marBottom w:val="0"/>
      <w:divBdr>
        <w:top w:val="none" w:sz="0" w:space="0" w:color="auto"/>
        <w:left w:val="none" w:sz="0" w:space="0" w:color="auto"/>
        <w:bottom w:val="none" w:sz="0" w:space="0" w:color="auto"/>
        <w:right w:val="none" w:sz="0" w:space="0" w:color="auto"/>
      </w:divBdr>
    </w:div>
    <w:div w:id="1837647296">
      <w:bodyDiv w:val="1"/>
      <w:marLeft w:val="0"/>
      <w:marRight w:val="0"/>
      <w:marTop w:val="0"/>
      <w:marBottom w:val="0"/>
      <w:divBdr>
        <w:top w:val="none" w:sz="0" w:space="0" w:color="auto"/>
        <w:left w:val="none" w:sz="0" w:space="0" w:color="auto"/>
        <w:bottom w:val="none" w:sz="0" w:space="0" w:color="auto"/>
        <w:right w:val="none" w:sz="0" w:space="0" w:color="auto"/>
      </w:divBdr>
    </w:div>
    <w:div w:id="1961254289">
      <w:bodyDiv w:val="1"/>
      <w:marLeft w:val="0"/>
      <w:marRight w:val="0"/>
      <w:marTop w:val="0"/>
      <w:marBottom w:val="0"/>
      <w:divBdr>
        <w:top w:val="none" w:sz="0" w:space="0" w:color="auto"/>
        <w:left w:val="none" w:sz="0" w:space="0" w:color="auto"/>
        <w:bottom w:val="none" w:sz="0" w:space="0" w:color="auto"/>
        <w:right w:val="none" w:sz="0" w:space="0" w:color="auto"/>
      </w:divBdr>
    </w:div>
    <w:div w:id="19878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ell@univitahealth.com" TargetMode="External"/><Relationship Id="rId18" Type="http://schemas.openxmlformats.org/officeDocument/2006/relationships/hyperlink" Target="mailto:slutz@aarp.org" TargetMode="External"/><Relationship Id="rId26" Type="http://schemas.openxmlformats.org/officeDocument/2006/relationships/hyperlink" Target="http://www.ahip.org/Issues/Long-Term-Care-Insurance.aspx" TargetMode="External"/><Relationship Id="rId39" Type="http://schemas.openxmlformats.org/officeDocument/2006/relationships/hyperlink" Target="http://www.oecd.org/tax/public-finance/36085940.pdf" TargetMode="External"/><Relationship Id="rId3" Type="http://schemas.openxmlformats.org/officeDocument/2006/relationships/styles" Target="styles.xml"/><Relationship Id="rId21" Type="http://schemas.openxmlformats.org/officeDocument/2006/relationships/hyperlink" Target="mailto:mstum@umn.edu" TargetMode="External"/><Relationship Id="rId34" Type="http://schemas.openxmlformats.org/officeDocument/2006/relationships/hyperlink" Target="http://www.publicpolicycenter.hawaii.edu/documents/RTI-Survey_Results_Report-FINAL.pdf" TargetMode="External"/><Relationship Id="rId42" Type="http://schemas.openxmlformats.org/officeDocument/2006/relationships/hyperlink" Target="http://www.census.gov/population/age/data/2011comp.html"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rian.burwell@truvenhealth.com" TargetMode="External"/><Relationship Id="rId17" Type="http://schemas.openxmlformats.org/officeDocument/2006/relationships/hyperlink" Target="mailto:alusardi@gwu.edu" TargetMode="External"/><Relationship Id="rId25" Type="http://schemas.openxmlformats.org/officeDocument/2006/relationships/footer" Target="footer2.xml"/><Relationship Id="rId33" Type="http://schemas.openxmlformats.org/officeDocument/2006/relationships/hyperlink" Target="http://law.lclark.edu/live/files/9570-lcb112kaplanpdf" TargetMode="External"/><Relationship Id="rId38" Type="http://schemas.openxmlformats.org/officeDocument/2006/relationships/hyperlink" Target="https://www.metlife.com/assets/cao/mmi/publications/consumer/long-term-care-essentials/mmi-long-term-care-iq-removing-myths-survey.pdf"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hurd@rand.org" TargetMode="External"/><Relationship Id="rId20" Type="http://schemas.openxmlformats.org/officeDocument/2006/relationships/hyperlink" Target="mailto:lresnick@marketingdirect.com" TargetMode="External"/><Relationship Id="rId29" Type="http://schemas.openxmlformats.org/officeDocument/2006/relationships/hyperlink" Target="http://www.knowledgenetworks.com/ganp/docs/knowledgepanelr-statistical-methods-note.pdf" TargetMode="External"/><Relationship Id="rId41" Type="http://schemas.openxmlformats.org/officeDocument/2006/relationships/hyperlink" Target="http://www.bls.gov/news.release/archives/realer_0618201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xml"/><Relationship Id="rId32" Type="http://schemas.openxmlformats.org/officeDocument/2006/relationships/hyperlink" Target="http://www.urban.org/UploadedPDF/311451_Meeting_Care.pdf" TargetMode="External"/><Relationship Id="rId37" Type="http://schemas.openxmlformats.org/officeDocument/2006/relationships/hyperlink" Target="http://aspe.hhs.gov/daltcp/reports/2006/OYFsurvey.pdf" TargetMode="External"/><Relationship Id="rId40" Type="http://schemas.openxmlformats.org/officeDocument/2006/relationships/hyperlink" Target="http://www.nhpf.org/library/the-basics/Basics_LTSS_02-01-13.pdf"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mcohen@lifeplansinc.com" TargetMode="External"/><Relationship Id="rId23" Type="http://schemas.openxmlformats.org/officeDocument/2006/relationships/chart" Target="charts/chart1.xml"/><Relationship Id="rId28" Type="http://schemas.openxmlformats.org/officeDocument/2006/relationships/hyperlink" Target="http://www.choice-metrics.com/index.html" TargetMode="External"/><Relationship Id="rId36" Type="http://schemas.openxmlformats.org/officeDocument/2006/relationships/hyperlink" Target="http://www.ahip.org/Issues/Long-Term-Care-Insurance.aspx" TargetMode="External"/><Relationship Id="rId10" Type="http://schemas.openxmlformats.org/officeDocument/2006/relationships/hyperlink" Target="http://www.census.gov/" TargetMode="External"/><Relationship Id="rId19" Type="http://schemas.openxmlformats.org/officeDocument/2006/relationships/hyperlink" Target="mailto:mitchelo@wharton.upenn.edu" TargetMode="External"/><Relationship Id="rId31" Type="http://schemas.openxmlformats.org/officeDocument/2006/relationships/hyperlink" Target="http://www.urban.org/publications/412324.html" TargetMode="External"/><Relationship Id="rId44" Type="http://schemas.openxmlformats.org/officeDocument/2006/relationships/hyperlink" Target="http://www.thescanfoundation.org/sites/thescanfoundation.org/files/rti_medicaid-spend-down_3-20-13_1.pdf" TargetMode="External"/><Relationship Id="rId4" Type="http://schemas.microsoft.com/office/2007/relationships/stylesWithEffects" Target="stylesWithEffects.xml"/><Relationship Id="rId9" Type="http://schemas.openxmlformats.org/officeDocument/2006/relationships/hyperlink" Target="mailto:samuel.shipley@hhs.gov" TargetMode="External"/><Relationship Id="rId14" Type="http://schemas.openxmlformats.org/officeDocument/2006/relationships/hyperlink" Target="mailto:jpincus@forbesconsulting.com" TargetMode="External"/><Relationship Id="rId22" Type="http://schemas.openxmlformats.org/officeDocument/2006/relationships/hyperlink" Target="mailto:rwillis@umich.edu" TargetMode="External"/><Relationship Id="rId27" Type="http://schemas.openxmlformats.org/officeDocument/2006/relationships/hyperlink" Target="http://www.apnorc.org/projects/Pages/long-term-care-perceptions-experiences-and-attitudes-among-americans-40-or-older.aspx" TargetMode="External"/><Relationship Id="rId30" Type="http://schemas.openxmlformats.org/officeDocument/2006/relationships/hyperlink" Target="https://www.genworth.com/dam/Americas/US/PDFs/Consumer/corporate/130568_032213_Cost%20of%20Care_Final_nonsecure.pdf" TargetMode="External"/><Relationship Id="rId35" Type="http://schemas.openxmlformats.org/officeDocument/2006/relationships/hyperlink" Target="http://www.ahip.org/content/default.aspx?bc=39|341|328|21022" TargetMode="External"/><Relationship Id="rId43" Type="http://schemas.openxmlformats.org/officeDocument/2006/relationships/hyperlink" Target="http://www.cms.gov/Research-Statistics-Data-and-Systems/Statistics-Trends-and-Reports/NationalHealthExpendData/Downloads/Proj2011PDF.pdf"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SG\Templates\Reports\OMB%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dbrown\Dropbox\RTI_work\Josh_CLASS-DCE\OMB\March2013\example_figur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610362546511867E-2"/>
          <c:y val="2.9996672756684942E-2"/>
          <c:w val="0.9001654007334976"/>
          <c:h val="0.82840719290254006"/>
        </c:manualLayout>
      </c:layout>
      <c:lineChart>
        <c:grouping val="standard"/>
        <c:varyColors val="0"/>
        <c:ser>
          <c:idx val="1"/>
          <c:order val="0"/>
          <c:tx>
            <c:v>Clogit DCE</c:v>
          </c:tx>
          <c:cat>
            <c:strRef>
              <c:f>DATA!$N$3:$N$36</c:f>
              <c:strCache>
                <c:ptCount val="25"/>
                <c:pt idx="0">
                  <c:v>300</c:v>
                </c:pt>
                <c:pt idx="1">
                  <c:v>175</c:v>
                </c:pt>
                <c:pt idx="2">
                  <c:v>100</c:v>
                </c:pt>
                <c:pt idx="3">
                  <c:v>40</c:v>
                </c:pt>
                <c:pt idx="5">
                  <c:v>LT</c:v>
                </c:pt>
                <c:pt idx="6">
                  <c:v>5</c:v>
                </c:pt>
                <c:pt idx="7">
                  <c:v>3</c:v>
                </c:pt>
                <c:pt idx="8">
                  <c:v>1</c:v>
                </c:pt>
                <c:pt idx="10">
                  <c:v>0</c:v>
                </c:pt>
                <c:pt idx="11">
                  <c:v>1</c:v>
                </c:pt>
                <c:pt idx="12">
                  <c:v>3</c:v>
                </c:pt>
                <c:pt idx="13">
                  <c:v>6</c:v>
                </c:pt>
                <c:pt idx="15">
                  <c:v>None</c:v>
                </c:pt>
                <c:pt idx="16">
                  <c:v>Yes</c:v>
                </c:pt>
                <c:pt idx="18">
                  <c:v>Private</c:v>
                </c:pt>
                <c:pt idx="19">
                  <c:v>Fed</c:v>
                </c:pt>
                <c:pt idx="21">
                  <c:v>30</c:v>
                </c:pt>
                <c:pt idx="22">
                  <c:v>100</c:v>
                </c:pt>
                <c:pt idx="23">
                  <c:v>225</c:v>
                </c:pt>
                <c:pt idx="24">
                  <c:v>400</c:v>
                </c:pt>
              </c:strCache>
            </c:strRef>
          </c:cat>
          <c:val>
            <c:numRef>
              <c:f>DATA!$O$3:$O$27</c:f>
              <c:numCache>
                <c:formatCode>0.00</c:formatCode>
                <c:ptCount val="25"/>
                <c:pt idx="0">
                  <c:v>1</c:v>
                </c:pt>
                <c:pt idx="1">
                  <c:v>0.71554534719166218</c:v>
                </c:pt>
                <c:pt idx="2">
                  <c:v>0.60000000000000064</c:v>
                </c:pt>
                <c:pt idx="3">
                  <c:v>0.2</c:v>
                </c:pt>
                <c:pt idx="5">
                  <c:v>0.85000000000000064</c:v>
                </c:pt>
                <c:pt idx="6">
                  <c:v>0.75000000000000155</c:v>
                </c:pt>
                <c:pt idx="7">
                  <c:v>0.45</c:v>
                </c:pt>
                <c:pt idx="8">
                  <c:v>0.2</c:v>
                </c:pt>
                <c:pt idx="10">
                  <c:v>0.82000000000000062</c:v>
                </c:pt>
                <c:pt idx="11">
                  <c:v>0.5</c:v>
                </c:pt>
                <c:pt idx="12">
                  <c:v>0.4</c:v>
                </c:pt>
                <c:pt idx="13">
                  <c:v>0.2</c:v>
                </c:pt>
                <c:pt idx="15">
                  <c:v>0.8</c:v>
                </c:pt>
                <c:pt idx="16">
                  <c:v>0.4</c:v>
                </c:pt>
                <c:pt idx="18">
                  <c:v>0.70000000000000062</c:v>
                </c:pt>
                <c:pt idx="19">
                  <c:v>0.5</c:v>
                </c:pt>
                <c:pt idx="21">
                  <c:v>0.9</c:v>
                </c:pt>
                <c:pt idx="22">
                  <c:v>0.8</c:v>
                </c:pt>
                <c:pt idx="23">
                  <c:v>0.60000000000000064</c:v>
                </c:pt>
                <c:pt idx="24">
                  <c:v>0.24245917797694996</c:v>
                </c:pt>
              </c:numCache>
            </c:numRef>
          </c:val>
          <c:smooth val="0"/>
        </c:ser>
        <c:dLbls>
          <c:showLegendKey val="0"/>
          <c:showVal val="0"/>
          <c:showCatName val="0"/>
          <c:showSerName val="0"/>
          <c:showPercent val="0"/>
          <c:showBubbleSize val="0"/>
        </c:dLbls>
        <c:marker val="1"/>
        <c:smooth val="0"/>
        <c:axId val="189162624"/>
        <c:axId val="189164544"/>
      </c:lineChart>
      <c:catAx>
        <c:axId val="189162624"/>
        <c:scaling>
          <c:orientation val="minMax"/>
        </c:scaling>
        <c:delete val="0"/>
        <c:axPos val="b"/>
        <c:title>
          <c:tx>
            <c:rich>
              <a:bodyPr/>
              <a:lstStyle/>
              <a:p>
                <a:pPr>
                  <a:defRPr/>
                </a:pPr>
                <a:r>
                  <a:rPr lang="en-US" sz="1200" b="1" i="0" u="none" strike="noStrike" baseline="0">
                    <a:effectLst/>
                  </a:rPr>
                  <a:t>Insurance plan features (attributes</a:t>
                </a:r>
                <a:r>
                  <a:rPr lang="en-US" sz="1000" b="1" i="0" u="none" strike="noStrike" baseline="0">
                    <a:effectLst/>
                  </a:rPr>
                  <a:t>)</a:t>
                </a:r>
                <a:endParaRPr lang="en-US"/>
              </a:p>
            </c:rich>
          </c:tx>
          <c:layout>
            <c:manualLayout>
              <c:xMode val="edge"/>
              <c:yMode val="edge"/>
              <c:x val="0.41162765107948912"/>
              <c:y val="0.96121283111587064"/>
            </c:manualLayout>
          </c:layout>
          <c:overlay val="0"/>
        </c:title>
        <c:majorTickMark val="out"/>
        <c:minorTickMark val="none"/>
        <c:tickLblPos val="nextTo"/>
        <c:crossAx val="189164544"/>
        <c:crosses val="autoZero"/>
        <c:auto val="1"/>
        <c:lblAlgn val="ctr"/>
        <c:lblOffset val="100"/>
        <c:noMultiLvlLbl val="0"/>
      </c:catAx>
      <c:valAx>
        <c:axId val="189164544"/>
        <c:scaling>
          <c:orientation val="minMax"/>
          <c:max val="1"/>
          <c:min val="0"/>
        </c:scaling>
        <c:delete val="0"/>
        <c:axPos val="l"/>
        <c:majorGridlines/>
        <c:title>
          <c:tx>
            <c:rich>
              <a:bodyPr rot="-5400000" vert="horz"/>
              <a:lstStyle/>
              <a:p>
                <a:pPr>
                  <a:defRPr/>
                </a:pPr>
                <a:r>
                  <a:rPr lang="en-US" sz="1400" b="1" i="0" u="none" strike="noStrike" baseline="0">
                    <a:effectLst/>
                  </a:rPr>
                  <a:t>Relative preference weight</a:t>
                </a:r>
                <a:endParaRPr lang="en-US" sz="1400"/>
              </a:p>
            </c:rich>
          </c:tx>
          <c:layout>
            <c:manualLayout>
              <c:xMode val="edge"/>
              <c:yMode val="edge"/>
              <c:x val="3.7292001262818801E-3"/>
              <c:y val="0.28081425959997036"/>
            </c:manualLayout>
          </c:layout>
          <c:overlay val="0"/>
        </c:title>
        <c:numFmt formatCode="0.00" sourceLinked="1"/>
        <c:majorTickMark val="out"/>
        <c:minorTickMark val="none"/>
        <c:tickLblPos val="nextTo"/>
        <c:crossAx val="189162624"/>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0.08177</cdr:x>
      <cdr:y>0.49249</cdr:y>
    </cdr:from>
    <cdr:to>
      <cdr:x>0.15934</cdr:x>
      <cdr:y>0.63659</cdr:y>
    </cdr:to>
    <cdr:sp macro="" textlink="">
      <cdr:nvSpPr>
        <cdr:cNvPr id="2" name="TextBox 1"/>
        <cdr:cNvSpPr txBox="1"/>
      </cdr:nvSpPr>
      <cdr:spPr>
        <a:xfrm xmlns:a="http://schemas.openxmlformats.org/drawingml/2006/main">
          <a:off x="665094" y="2497471"/>
          <a:ext cx="630932" cy="73075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en-US" sz="1400" b="1"/>
            <a:t>DAILY</a:t>
          </a:r>
          <a:r>
            <a:rPr lang="en-US" sz="1400" b="1" baseline="0"/>
            <a:t> BENEFIT</a:t>
          </a:r>
        </a:p>
        <a:p xmlns:a="http://schemas.openxmlformats.org/drawingml/2006/main">
          <a:pPr algn="ctr"/>
          <a:r>
            <a:rPr lang="en-US" sz="1400" b="1" baseline="0"/>
            <a:t>$</a:t>
          </a:r>
        </a:p>
      </cdr:txBody>
    </cdr:sp>
  </cdr:relSizeAnchor>
  <cdr:relSizeAnchor xmlns:cdr="http://schemas.openxmlformats.org/drawingml/2006/chartDrawing">
    <cdr:from>
      <cdr:x>0.2295</cdr:x>
      <cdr:y>0.03539</cdr:y>
    </cdr:from>
    <cdr:to>
      <cdr:x>0.30706</cdr:x>
      <cdr:y>0.12513</cdr:y>
    </cdr:to>
    <cdr:sp macro="" textlink="">
      <cdr:nvSpPr>
        <cdr:cNvPr id="3" name="TextBox 1"/>
        <cdr:cNvSpPr txBox="1"/>
      </cdr:nvSpPr>
      <cdr:spPr>
        <a:xfrm xmlns:a="http://schemas.openxmlformats.org/drawingml/2006/main">
          <a:off x="1866678" y="179449"/>
          <a:ext cx="630851" cy="455081"/>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400" b="1" baseline="0"/>
            <a:t>BENEFIT PERIOD</a:t>
          </a:r>
        </a:p>
      </cdr:txBody>
    </cdr:sp>
  </cdr:relSizeAnchor>
  <cdr:relSizeAnchor xmlns:cdr="http://schemas.openxmlformats.org/drawingml/2006/chartDrawing">
    <cdr:from>
      <cdr:x>0.49722</cdr:x>
      <cdr:y>0.70809</cdr:y>
    </cdr:from>
    <cdr:to>
      <cdr:x>0.61774</cdr:x>
      <cdr:y>0.78084</cdr:y>
    </cdr:to>
    <cdr:sp macro="" textlink="">
      <cdr:nvSpPr>
        <cdr:cNvPr id="4" name="TextBox 1"/>
        <cdr:cNvSpPr txBox="1"/>
      </cdr:nvSpPr>
      <cdr:spPr>
        <a:xfrm xmlns:a="http://schemas.openxmlformats.org/drawingml/2006/main">
          <a:off x="4044227" y="3590779"/>
          <a:ext cx="980275" cy="368971"/>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400" b="1"/>
            <a:t>DEDUCTIBLE PERIOD</a:t>
          </a:r>
        </a:p>
      </cdr:txBody>
    </cdr:sp>
  </cdr:relSizeAnchor>
  <cdr:relSizeAnchor xmlns:cdr="http://schemas.openxmlformats.org/drawingml/2006/chartDrawing">
    <cdr:from>
      <cdr:x>0.55958</cdr:x>
      <cdr:y>0.07718</cdr:y>
    </cdr:from>
    <cdr:to>
      <cdr:x>0.70721</cdr:x>
      <cdr:y>0.18241</cdr:y>
    </cdr:to>
    <cdr:sp macro="" textlink="">
      <cdr:nvSpPr>
        <cdr:cNvPr id="5" name="TextBox 1"/>
        <cdr:cNvSpPr txBox="1"/>
      </cdr:nvSpPr>
      <cdr:spPr>
        <a:xfrm xmlns:a="http://schemas.openxmlformats.org/drawingml/2006/main">
          <a:off x="4551496" y="391404"/>
          <a:ext cx="1200718" cy="533628"/>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400" b="1"/>
            <a:t>HEALTH REQUIREMENTS</a:t>
          </a:r>
        </a:p>
      </cdr:txBody>
    </cdr:sp>
  </cdr:relSizeAnchor>
  <cdr:relSizeAnchor xmlns:cdr="http://schemas.openxmlformats.org/drawingml/2006/chartDrawing">
    <cdr:from>
      <cdr:x>0.71191</cdr:x>
      <cdr:y>0.50334</cdr:y>
    </cdr:from>
    <cdr:to>
      <cdr:x>0.80655</cdr:x>
      <cdr:y>0.59546</cdr:y>
    </cdr:to>
    <cdr:sp macro="" textlink="">
      <cdr:nvSpPr>
        <cdr:cNvPr id="6" name="TextBox 1"/>
        <cdr:cNvSpPr txBox="1"/>
      </cdr:nvSpPr>
      <cdr:spPr>
        <a:xfrm xmlns:a="http://schemas.openxmlformats.org/drawingml/2006/main">
          <a:off x="5790472" y="2552493"/>
          <a:ext cx="769815" cy="467154"/>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400" b="1"/>
            <a:t>TYPE</a:t>
          </a:r>
          <a:r>
            <a:rPr lang="en-US" sz="1400" b="1" baseline="0"/>
            <a:t> OF INSURER</a:t>
          </a:r>
        </a:p>
      </cdr:txBody>
    </cdr:sp>
  </cdr:relSizeAnchor>
  <cdr:relSizeAnchor xmlns:cdr="http://schemas.openxmlformats.org/drawingml/2006/chartDrawing">
    <cdr:from>
      <cdr:x>0.84377</cdr:x>
      <cdr:y>0.62243</cdr:y>
    </cdr:from>
    <cdr:to>
      <cdr:x>0.94093</cdr:x>
      <cdr:y>0.72023</cdr:y>
    </cdr:to>
    <cdr:sp macro="" textlink="">
      <cdr:nvSpPr>
        <cdr:cNvPr id="7" name="TextBox 1"/>
        <cdr:cNvSpPr txBox="1"/>
      </cdr:nvSpPr>
      <cdr:spPr>
        <a:xfrm xmlns:a="http://schemas.openxmlformats.org/drawingml/2006/main">
          <a:off x="7313571" y="3920309"/>
          <a:ext cx="842210" cy="615973"/>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400" b="1" baseline="0"/>
            <a:t>MONTHLY PREMIUM</a:t>
          </a:r>
        </a:p>
      </cdr:txBody>
    </cdr:sp>
  </cdr:relSizeAnchor>
  <cdr:relSizeAnchor xmlns:cdr="http://schemas.openxmlformats.org/drawingml/2006/chartDrawing">
    <cdr:from>
      <cdr:x>0.12708</cdr:x>
      <cdr:y>0.91099</cdr:y>
    </cdr:from>
    <cdr:to>
      <cdr:x>0.17694</cdr:x>
      <cdr:y>0.95489</cdr:y>
    </cdr:to>
    <cdr:sp macro="" textlink="">
      <cdr:nvSpPr>
        <cdr:cNvPr id="8" name="Text Box 7"/>
        <cdr:cNvSpPr txBox="1"/>
      </cdr:nvSpPr>
      <cdr:spPr>
        <a:xfrm xmlns:a="http://schemas.openxmlformats.org/drawingml/2006/main">
          <a:off x="1033670" y="4619709"/>
          <a:ext cx="405517" cy="222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dr:relSizeAnchor xmlns:cdr="http://schemas.openxmlformats.org/drawingml/2006/chartDrawing">
    <cdr:from>
      <cdr:x>0.29816</cdr:x>
      <cdr:y>0.91099</cdr:y>
    </cdr:from>
    <cdr:to>
      <cdr:x>0.36561</cdr:x>
      <cdr:y>0.95489</cdr:y>
    </cdr:to>
    <cdr:sp macro="" textlink="">
      <cdr:nvSpPr>
        <cdr:cNvPr id="9" name="Text Box 8"/>
        <cdr:cNvSpPr txBox="1"/>
      </cdr:nvSpPr>
      <cdr:spPr>
        <a:xfrm xmlns:a="http://schemas.openxmlformats.org/drawingml/2006/main">
          <a:off x="2425148" y="4619709"/>
          <a:ext cx="548640" cy="222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Years</a:t>
          </a:r>
        </a:p>
      </cdr:txBody>
    </cdr:sp>
  </cdr:relSizeAnchor>
  <cdr:relSizeAnchor xmlns:cdr="http://schemas.openxmlformats.org/drawingml/2006/chartDrawing">
    <cdr:from>
      <cdr:x>0.46924</cdr:x>
      <cdr:y>0.91099</cdr:y>
    </cdr:from>
    <cdr:to>
      <cdr:x>0.55917</cdr:x>
      <cdr:y>0.95489</cdr:y>
    </cdr:to>
    <cdr:sp macro="" textlink="">
      <cdr:nvSpPr>
        <cdr:cNvPr id="10" name="Text Box 9"/>
        <cdr:cNvSpPr txBox="1"/>
      </cdr:nvSpPr>
      <cdr:spPr>
        <a:xfrm xmlns:a="http://schemas.openxmlformats.org/drawingml/2006/main">
          <a:off x="3816626" y="4619709"/>
          <a:ext cx="731520" cy="222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Months</a:t>
          </a:r>
        </a:p>
      </cdr:txBody>
    </cdr:sp>
  </cdr:relSizeAnchor>
  <cdr:relSizeAnchor xmlns:cdr="http://schemas.openxmlformats.org/drawingml/2006/chartDrawing">
    <cdr:from>
      <cdr:x>0.88177</cdr:x>
      <cdr:y>0.91099</cdr:y>
    </cdr:from>
    <cdr:to>
      <cdr:x>0.93358</cdr:x>
      <cdr:y>0.95489</cdr:y>
    </cdr:to>
    <cdr:sp macro="" textlink="">
      <cdr:nvSpPr>
        <cdr:cNvPr id="11" name="Text Box 10"/>
        <cdr:cNvSpPr txBox="1"/>
      </cdr:nvSpPr>
      <cdr:spPr>
        <a:xfrm xmlns:a="http://schemas.openxmlformats.org/drawingml/2006/main">
          <a:off x="7172077" y="4619709"/>
          <a:ext cx="421419" cy="222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40979-54D2-4517-9840-0E8B59AF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Template.dot</Template>
  <TotalTime>0</TotalTime>
  <Pages>48</Pages>
  <Words>15582</Words>
  <Characters>88820</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Moneke D. Stevens</cp:lastModifiedBy>
  <cp:revision>2</cp:revision>
  <cp:lastPrinted>2013-11-14T21:07:00Z</cp:lastPrinted>
  <dcterms:created xsi:type="dcterms:W3CDTF">2014-05-14T17:44:00Z</dcterms:created>
  <dcterms:modified xsi:type="dcterms:W3CDTF">2014-05-14T17:44:00Z</dcterms:modified>
</cp:coreProperties>
</file>