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 xml:space="preserve">SUPPORTING STATEMENT </w:t>
      </w:r>
    </w:p>
    <w:p w:rsidR="00A24972" w:rsidRPr="008A3852" w:rsidRDefault="00A24972" w:rsidP="001F6EB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OMB Control No.: 1615-0026</w:t>
      </w:r>
    </w:p>
    <w:p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COLLECTION INSTRUMENT: Form I-526</w:t>
      </w:r>
    </w:p>
    <w:p w:rsidR="00A24972" w:rsidRPr="008A3852" w:rsidRDefault="00A24972" w:rsidP="008A3852">
      <w:pPr>
        <w:spacing w:line="360" w:lineRule="auto"/>
        <w:jc w:val="center"/>
        <w:rPr>
          <w:rFonts w:ascii="Times New Roman" w:hAnsi="Times New Roman"/>
        </w:rPr>
      </w:pPr>
    </w:p>
    <w:p w:rsidR="00A24972" w:rsidRPr="00B7349D" w:rsidRDefault="00A24972">
      <w:pPr>
        <w:jc w:val="both"/>
        <w:rPr>
          <w:rFonts w:ascii="Times New Roman" w:hAnsi="Times New Roman"/>
        </w:rPr>
      </w:pPr>
      <w:r w:rsidRPr="00B7349D">
        <w:rPr>
          <w:rFonts w:ascii="Times New Roman" w:hAnsi="Times New Roman"/>
          <w:b/>
          <w:bCs/>
        </w:rPr>
        <w:t>A.  Justification</w:t>
      </w:r>
    </w:p>
    <w:p w:rsidR="00A24972" w:rsidRPr="00B7349D" w:rsidRDefault="00A24972">
      <w:pPr>
        <w:jc w:val="both"/>
        <w:rPr>
          <w:rFonts w:ascii="Times New Roman" w:hAnsi="Times New Roman"/>
        </w:rPr>
      </w:pPr>
    </w:p>
    <w:p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4972" w:rsidRDefault="00A24972" w:rsidP="00A3466A">
      <w:pPr>
        <w:tabs>
          <w:tab w:val="left" w:pos="-1440"/>
        </w:tabs>
        <w:ind w:left="720"/>
        <w:jc w:val="both"/>
        <w:rPr>
          <w:rFonts w:ascii="Times New Roman" w:hAnsi="Times New Roman"/>
        </w:rPr>
      </w:pPr>
    </w:p>
    <w:p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rsidR="00A24972" w:rsidRPr="00A3466A" w:rsidRDefault="00A24972" w:rsidP="00A3466A">
      <w:pPr>
        <w:tabs>
          <w:tab w:val="left" w:pos="-1440"/>
        </w:tabs>
        <w:ind w:left="720"/>
        <w:jc w:val="both"/>
        <w:rPr>
          <w:rFonts w:ascii="Times New Roman" w:hAnsi="Times New Roman"/>
          <w:color w:val="FF0000"/>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RDefault="00A24972" w:rsidP="008A3852">
      <w:pPr>
        <w:ind w:left="720"/>
        <w:jc w:val="both"/>
        <w:rPr>
          <w:rFonts w:ascii="Times New Roman" w:hAnsi="Times New Roman"/>
        </w:rPr>
      </w:pPr>
    </w:p>
    <w:p w:rsidR="00A24972" w:rsidRPr="000037F4" w:rsidRDefault="00A24972" w:rsidP="00D95A50">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to determine eligibility is provided by applicants. </w:t>
      </w:r>
    </w:p>
    <w:p w:rsidR="00A24972" w:rsidRPr="00B7349D" w:rsidRDefault="00A24972" w:rsidP="00A3466A">
      <w:pPr>
        <w:ind w:left="720"/>
        <w:jc w:val="both"/>
        <w:rPr>
          <w:rFonts w:ascii="Times New Roman" w:hAnsi="Times New Roman"/>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24972" w:rsidRDefault="00A24972" w:rsidP="00A3466A">
      <w:pPr>
        <w:tabs>
          <w:tab w:val="left" w:pos="-1440"/>
        </w:tabs>
        <w:ind w:left="720"/>
        <w:jc w:val="both"/>
        <w:rPr>
          <w:rFonts w:ascii="Times New Roman" w:hAnsi="Times New Roman"/>
        </w:rPr>
      </w:pPr>
    </w:p>
    <w:p w:rsidR="0078781F" w:rsidRDefault="0078781F" w:rsidP="00D95A50">
      <w:pPr>
        <w:tabs>
          <w:tab w:val="left" w:pos="-1440"/>
        </w:tabs>
        <w:ind w:left="720"/>
        <w:rPr>
          <w:rFonts w:ascii="Times New Roman" w:hAnsi="Times New Roman"/>
        </w:rPr>
      </w:pPr>
    </w:p>
    <w:p w:rsidR="000015B5" w:rsidRDefault="000015B5" w:rsidP="00D95A50">
      <w:pPr>
        <w:tabs>
          <w:tab w:val="left" w:pos="-1440"/>
        </w:tabs>
        <w:ind w:left="720"/>
        <w:rPr>
          <w:rFonts w:ascii="Times New Roman" w:hAnsi="Times New Roman"/>
        </w:rPr>
      </w:pPr>
    </w:p>
    <w:p w:rsidR="0078781F" w:rsidRDefault="00A24972" w:rsidP="00D95A50">
      <w:pPr>
        <w:tabs>
          <w:tab w:val="left" w:pos="-1440"/>
        </w:tabs>
        <w:ind w:left="720"/>
        <w:rPr>
          <w:rFonts w:ascii="Times New Roman" w:hAnsi="Times New Roman"/>
        </w:rPr>
      </w:pPr>
      <w:r>
        <w:rPr>
          <w:rFonts w:ascii="Times New Roman" w:hAnsi="Times New Roman"/>
        </w:rPr>
        <w:lastRenderedPageBreak/>
        <w:t>The Form I-526 is currently available as an electronic form that can be accessed</w:t>
      </w:r>
      <w:proofErr w:type="gramStart"/>
      <w:r w:rsidR="005465ED">
        <w:rPr>
          <w:rFonts w:ascii="Times New Roman" w:hAnsi="Times New Roman"/>
        </w:rPr>
        <w:t xml:space="preserve">, </w:t>
      </w:r>
      <w:r>
        <w:rPr>
          <w:rFonts w:ascii="Times New Roman" w:hAnsi="Times New Roman"/>
        </w:rPr>
        <w:t xml:space="preserve"> completed</w:t>
      </w:r>
      <w:proofErr w:type="gramEnd"/>
      <w:r w:rsidR="005465ED">
        <w:rPr>
          <w:rFonts w:ascii="Times New Roman" w:hAnsi="Times New Roman"/>
        </w:rPr>
        <w:t xml:space="preserve"> and submitted</w:t>
      </w:r>
      <w:r>
        <w:rPr>
          <w:rFonts w:ascii="Times New Roman" w:hAnsi="Times New Roman"/>
        </w:rPr>
        <w:t xml:space="preserve"> online</w:t>
      </w:r>
      <w:r w:rsidR="005465ED">
        <w:rPr>
          <w:rFonts w:ascii="Times New Roman" w:hAnsi="Times New Roman"/>
        </w:rPr>
        <w:t>; the form can also be accessed online as a PDF version, completed online,</w:t>
      </w:r>
      <w:r>
        <w:rPr>
          <w:rFonts w:ascii="Times New Roman" w:hAnsi="Times New Roman"/>
        </w:rPr>
        <w:t xml:space="preserve"> and then printed and mailed to the USCIS</w:t>
      </w:r>
      <w:r w:rsidRPr="00910A88">
        <w:rPr>
          <w:rFonts w:ascii="Times New Roman" w:hAnsi="Times New Roman"/>
        </w:rPr>
        <w:t>.</w:t>
      </w:r>
      <w:r>
        <w:rPr>
          <w:rFonts w:ascii="Times New Roman" w:hAnsi="Times New Roman"/>
        </w:rPr>
        <w:t xml:space="preserve">  </w:t>
      </w:r>
    </w:p>
    <w:p w:rsidR="000015B5" w:rsidRDefault="000015B5" w:rsidP="00D95A50">
      <w:pPr>
        <w:tabs>
          <w:tab w:val="left" w:pos="-1440"/>
        </w:tabs>
        <w:ind w:left="720"/>
        <w:rPr>
          <w:rFonts w:ascii="Times New Roman" w:hAnsi="Times New Roman"/>
        </w:rPr>
      </w:pPr>
    </w:p>
    <w:p w:rsidR="000015B5" w:rsidRPr="00264788" w:rsidRDefault="000015B5" w:rsidP="000015B5">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rsidR="000015B5" w:rsidRDefault="007A3B20" w:rsidP="000015B5">
      <w:pPr>
        <w:tabs>
          <w:tab w:val="left" w:pos="-1440"/>
        </w:tabs>
        <w:ind w:left="720"/>
        <w:rPr>
          <w:rFonts w:ascii="Times New Roman" w:hAnsi="Times New Roman"/>
        </w:rPr>
      </w:pPr>
      <w:hyperlink r:id="rId8" w:history="1">
        <w:r w:rsidR="000015B5" w:rsidRPr="00264788">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rsidR="0078781F" w:rsidRDefault="0078781F" w:rsidP="00D95A50">
      <w:pPr>
        <w:tabs>
          <w:tab w:val="left" w:pos="-1440"/>
        </w:tabs>
        <w:ind w:left="720"/>
        <w:rPr>
          <w:rFonts w:ascii="Times New Roman" w:hAnsi="Times New Roman"/>
        </w:rPr>
      </w:pPr>
    </w:p>
    <w:p w:rsidR="0078781F" w:rsidRDefault="00A24972" w:rsidP="00264788">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r:id="rId9" w:history="1">
        <w:r w:rsidR="0078781F" w:rsidRPr="005014CF">
          <w:rPr>
            <w:rStyle w:val="Hyperlink"/>
            <w:rFonts w:ascii="Times New Roman" w:hAnsi="Times New Roman"/>
          </w:rPr>
          <w:t>www.uscis.gov/files/form/i-526.pdf</w:t>
        </w:r>
      </w:hyperlink>
    </w:p>
    <w:p w:rsidR="00A24972" w:rsidRPr="00264788" w:rsidRDefault="00A24972" w:rsidP="0078781F">
      <w:pPr>
        <w:tabs>
          <w:tab w:val="left" w:pos="-1440"/>
        </w:tabs>
        <w:ind w:left="720" w:hanging="720"/>
        <w:jc w:val="both"/>
        <w:rPr>
          <w:rFonts w:ascii="Times New Roman" w:hAnsi="Times New Roman"/>
        </w:rPr>
      </w:pPr>
      <w:r>
        <w:rPr>
          <w:rFonts w:ascii="Times New Roman" w:hAnsi="Times New Roman"/>
        </w:rPr>
        <w:t xml:space="preserve"> </w:t>
      </w:r>
    </w:p>
    <w:p w:rsidR="00A24972" w:rsidRPr="00264788" w:rsidRDefault="00A24972" w:rsidP="0078781F">
      <w:pPr>
        <w:ind w:left="720"/>
        <w:rPr>
          <w:rFonts w:ascii="Times New Roman" w:eastAsia="MS Mincho" w:hAnsi="Times New Roman"/>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within the next 6 months.    </w:t>
      </w:r>
      <w:r w:rsidR="005465ED">
        <w:rPr>
          <w:rFonts w:ascii="Times New Roman" w:eastAsia="MS Mincho" w:hAnsi="Times New Roman"/>
          <w:iCs/>
          <w:lang w:eastAsia="ja-JP"/>
        </w:rPr>
        <w:t>T</w:t>
      </w:r>
      <w:r w:rsidRPr="00264788">
        <w:rPr>
          <w:rFonts w:ascii="Times New Roman" w:eastAsia="MS Mincho" w:hAnsi="Times New Roman"/>
          <w:iCs/>
          <w:lang w:eastAsia="ja-JP"/>
        </w:rPr>
        <w:t>he Petitioner will be presented with a list of evidence that should be filed with the submission of the petition.  The petitioner</w:t>
      </w:r>
      <w:r w:rsidR="005465ED">
        <w:rPr>
          <w:rFonts w:ascii="Times New Roman" w:eastAsia="MS Mincho" w:hAnsi="Times New Roman"/>
          <w:iCs/>
          <w:lang w:eastAsia="ja-JP"/>
        </w:rPr>
        <w:t xml:space="preserve"> can choose one of two methods to submit this evidence.  One method</w:t>
      </w:r>
      <w:r w:rsidRPr="00264788">
        <w:rPr>
          <w:rFonts w:ascii="Times New Roman" w:eastAsia="MS Mincho" w:hAnsi="Times New Roman"/>
          <w:iCs/>
          <w:lang w:eastAsia="ja-JP"/>
        </w:rPr>
        <w:t xml:space="preserve"> will be able to upload their documents as one of five acceptable file types (.bmp, .doc, .jpg, .pdf, .tif). After uploading files, the petitioner will be able to view, delete, and add additional documents as necessary.  The documents will not be submitted to USCIS until the applicant completes the e-sign, submission, and payment steps for the petition.  </w:t>
      </w:r>
      <w:r w:rsidR="005465ED">
        <w:rPr>
          <w:rFonts w:ascii="Times New Roman" w:eastAsia="MS Mincho" w:hAnsi="Times New Roman"/>
          <w:iCs/>
          <w:lang w:eastAsia="ja-JP"/>
        </w:rPr>
        <w:t xml:space="preserve">  The second method is to view the documents related to the project they are filing for and then acknowledge via an attestation page that the automatically-listed documents support their application.  This attestation page template is included in the current Change Request submission.</w:t>
      </w:r>
    </w:p>
    <w:p w:rsidR="00A24972" w:rsidRPr="00921351" w:rsidRDefault="00A24972" w:rsidP="00A3466A">
      <w:pPr>
        <w:tabs>
          <w:tab w:val="left" w:pos="-1440"/>
        </w:tabs>
        <w:ind w:left="720"/>
        <w:jc w:val="both"/>
        <w:rPr>
          <w:rFonts w:ascii="Times New Roman" w:hAnsi="Times New Roman"/>
        </w:rPr>
      </w:pP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RDefault="00A24972" w:rsidP="00A3466A">
      <w:pPr>
        <w:tabs>
          <w:tab w:val="left" w:pos="-1440"/>
        </w:tabs>
        <w:ind w:left="720"/>
        <w:jc w:val="both"/>
        <w:rPr>
          <w:rFonts w:ascii="Times New Roman" w:hAnsi="Times New Roman"/>
        </w:rPr>
      </w:pPr>
    </w:p>
    <w:p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continue to examine ways in which information may be obtained from other sources and any identified duplications can be minimized or removed.</w:t>
      </w:r>
    </w:p>
    <w:p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RDefault="00A24972" w:rsidP="00A3466A">
      <w:pPr>
        <w:tabs>
          <w:tab w:val="left" w:pos="-1440"/>
        </w:tabs>
        <w:ind w:left="720"/>
        <w:jc w:val="both"/>
        <w:rPr>
          <w:rFonts w:ascii="Times New Roman" w:hAnsi="Times New Roman"/>
        </w:rPr>
      </w:pPr>
    </w:p>
    <w:p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 xml:space="preserve">Describe the consequence to Federal program or policy activities if the collection is not conducted or is conducted less frequently, as well as any technical or legal </w:t>
      </w:r>
      <w:r w:rsidRPr="00792B9D">
        <w:rPr>
          <w:rFonts w:ascii="Times New Roman" w:hAnsi="Times New Roman"/>
          <w:b/>
        </w:rPr>
        <w:lastRenderedPageBreak/>
        <w:t>obstacles to reducing burden.</w:t>
      </w:r>
    </w:p>
    <w:p w:rsidR="00A24972" w:rsidRPr="00606D05"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00A24972" w:rsidRPr="00792B9D" w:rsidRDefault="00A24972" w:rsidP="006049A7">
      <w:pPr>
        <w:tabs>
          <w:tab w:val="left" w:pos="-1440"/>
        </w:tabs>
        <w:ind w:left="72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00A24972" w:rsidRPr="00792B9D" w:rsidRDefault="00A24972" w:rsidP="00522115">
      <w:pPr>
        <w:tabs>
          <w:tab w:val="left" w:pos="-1440"/>
        </w:tabs>
        <w:ind w:left="1080" w:hanging="360"/>
        <w:jc w:val="both"/>
        <w:rPr>
          <w:rFonts w:ascii="Times New Roman" w:hAnsi="Times New Roman"/>
          <w:b/>
        </w:rPr>
      </w:pPr>
    </w:p>
    <w:p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00A24972" w:rsidRPr="00792B9D" w:rsidRDefault="00A24972" w:rsidP="007312F9">
      <w:pPr>
        <w:tabs>
          <w:tab w:val="left" w:pos="-1440"/>
        </w:tabs>
        <w:ind w:left="1440" w:hanging="72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00A24972" w:rsidRPr="00792B9D" w:rsidRDefault="00A24972" w:rsidP="00522115">
      <w:pPr>
        <w:tabs>
          <w:tab w:val="left" w:pos="-1440"/>
        </w:tabs>
        <w:ind w:left="1080" w:hanging="360"/>
        <w:jc w:val="both"/>
        <w:rPr>
          <w:rFonts w:ascii="Times New Roman" w:hAnsi="Times New Roman"/>
          <w:b/>
        </w:rPr>
      </w:pPr>
    </w:p>
    <w:p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24972" w:rsidRPr="00792B9D" w:rsidRDefault="00A24972" w:rsidP="00522115">
      <w:pPr>
        <w:tabs>
          <w:tab w:val="left" w:pos="-1440"/>
        </w:tabs>
        <w:ind w:left="1080" w:hanging="360"/>
        <w:jc w:val="both"/>
        <w:rPr>
          <w:rFonts w:ascii="Times New Roman" w:hAnsi="Times New Roman"/>
          <w:b/>
        </w:rPr>
      </w:pPr>
    </w:p>
    <w:p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pPr>
        <w:tabs>
          <w:tab w:val="left" w:pos="-1440"/>
        </w:tabs>
        <w:ind w:left="1440" w:hanging="720"/>
        <w:jc w:val="both"/>
        <w:rPr>
          <w:rFonts w:ascii="Times New Roman" w:hAnsi="Times New Roman"/>
        </w:rPr>
      </w:pPr>
    </w:p>
    <w:p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rsidR="00A24972" w:rsidRPr="00C75E96" w:rsidRDefault="00A24972" w:rsidP="00921351">
      <w:pPr>
        <w:ind w:left="720"/>
        <w:rPr>
          <w:rFonts w:ascii="Times New Roman" w:hAnsi="Times New Roman"/>
          <w:bCs/>
        </w:rPr>
      </w:pPr>
    </w:p>
    <w:p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RDefault="00A24972" w:rsidP="00CC2B0F">
      <w:pPr>
        <w:tabs>
          <w:tab w:val="left" w:pos="-1440"/>
        </w:tabs>
        <w:ind w:left="720"/>
        <w:rPr>
          <w:rFonts w:ascii="Times New Roman" w:hAnsi="Times New Roman"/>
          <w:b/>
        </w:rPr>
      </w:pPr>
    </w:p>
    <w:p w:rsidR="00A24972" w:rsidRPr="008F233F" w:rsidRDefault="00A24972" w:rsidP="00CC2B0F">
      <w:pPr>
        <w:widowControl/>
        <w:ind w:left="720"/>
        <w:rPr>
          <w:rFonts w:ascii="Times New Roman" w:hAnsi="Times New Roman"/>
          <w:b/>
        </w:rPr>
      </w:pPr>
      <w:r w:rsidRPr="008F233F">
        <w:rPr>
          <w:rFonts w:ascii="Times New Roman" w:hAnsi="Times New Roman"/>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24972" w:rsidRPr="008F233F" w:rsidRDefault="00A24972" w:rsidP="00CC2B0F">
      <w:pPr>
        <w:widowControl/>
        <w:ind w:left="720"/>
        <w:rPr>
          <w:rFonts w:ascii="Times New Roman" w:hAnsi="Times New Roman"/>
          <w:b/>
        </w:rPr>
      </w:pPr>
    </w:p>
    <w:p w:rsidR="00A24972" w:rsidRPr="008F233F"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24972" w:rsidRPr="00792B9D" w:rsidRDefault="00A24972" w:rsidP="006049A7">
      <w:pPr>
        <w:tabs>
          <w:tab w:val="left" w:pos="-1440"/>
        </w:tabs>
        <w:ind w:left="720"/>
        <w:jc w:val="both"/>
        <w:rPr>
          <w:rFonts w:ascii="Times New Roman" w:hAnsi="Times New Roman"/>
          <w:b/>
        </w:rPr>
      </w:pPr>
    </w:p>
    <w:p w:rsidR="00A24972" w:rsidRDefault="00A24972" w:rsidP="00494557">
      <w:pPr>
        <w:tabs>
          <w:tab w:val="left" w:pos="-1440"/>
        </w:tabs>
        <w:ind w:left="720"/>
        <w:jc w:val="both"/>
        <w:rPr>
          <w:rFonts w:ascii="Times New Roman" w:hAnsi="Times New Roman"/>
        </w:rPr>
      </w:pPr>
      <w:r w:rsidRPr="00722C40">
        <w:rPr>
          <w:rFonts w:ascii="Times New Roman" w:hAnsi="Times New Roman"/>
        </w:rPr>
        <w:t>On November 30, 2012, USCIS published a 60-day notice in the Federal Register at 77 FR 71432. USCIS receive</w:t>
      </w:r>
      <w:r w:rsidR="00722C40" w:rsidRPr="00722C40">
        <w:rPr>
          <w:rFonts w:ascii="Times New Roman" w:hAnsi="Times New Roman"/>
        </w:rPr>
        <w:t>d</w:t>
      </w:r>
      <w:r w:rsidRPr="00722C40">
        <w:rPr>
          <w:rFonts w:ascii="Times New Roman" w:hAnsi="Times New Roman"/>
        </w:rPr>
        <w:t xml:space="preserve"> comments </w:t>
      </w:r>
      <w:r w:rsidR="00722C40" w:rsidRPr="00722C40">
        <w:rPr>
          <w:rFonts w:ascii="Times New Roman" w:hAnsi="Times New Roman"/>
        </w:rPr>
        <w:t xml:space="preserve">from one commenter </w:t>
      </w:r>
      <w:r w:rsidRPr="00722C40">
        <w:rPr>
          <w:rFonts w:ascii="Times New Roman" w:hAnsi="Times New Roman"/>
        </w:rPr>
        <w:t>after publishing t</w:t>
      </w:r>
      <w:r w:rsidR="00722C40" w:rsidRPr="00722C40">
        <w:rPr>
          <w:rFonts w:ascii="Times New Roman" w:hAnsi="Times New Roman"/>
        </w:rPr>
        <w:t>he 60-day notice</w:t>
      </w:r>
      <w:r w:rsidRPr="00722C40">
        <w:rPr>
          <w:rFonts w:ascii="Times New Roman" w:hAnsi="Times New Roman"/>
        </w:rPr>
        <w:t xml:space="preserve">.  </w:t>
      </w:r>
    </w:p>
    <w:p w:rsidR="00722C40" w:rsidRDefault="00722C40" w:rsidP="00494557">
      <w:pPr>
        <w:tabs>
          <w:tab w:val="left" w:pos="-1440"/>
        </w:tabs>
        <w:ind w:left="720"/>
        <w:jc w:val="both"/>
        <w:rPr>
          <w:rFonts w:ascii="Times New Roman" w:hAnsi="Times New Roman"/>
        </w:rPr>
      </w:pPr>
    </w:p>
    <w:p w:rsidR="00722C40" w:rsidRDefault="00722C40" w:rsidP="00494557">
      <w:pPr>
        <w:tabs>
          <w:tab w:val="left" w:pos="-1440"/>
        </w:tabs>
        <w:ind w:left="720"/>
        <w:jc w:val="both"/>
        <w:rPr>
          <w:rFonts w:ascii="Times New Roman" w:hAnsi="Times New Roman"/>
        </w:rPr>
      </w:pPr>
      <w:r>
        <w:rPr>
          <w:rFonts w:ascii="Times New Roman" w:hAnsi="Times New Roman"/>
        </w:rPr>
        <w:t xml:space="preserve">Below is a summary of the comments </w:t>
      </w:r>
      <w:r w:rsidR="003E3E93">
        <w:rPr>
          <w:rFonts w:ascii="Times New Roman" w:hAnsi="Times New Roman"/>
        </w:rPr>
        <w:t xml:space="preserve">on the 60-day notice </w:t>
      </w:r>
      <w:r>
        <w:rPr>
          <w:rFonts w:ascii="Times New Roman" w:hAnsi="Times New Roman"/>
        </w:rPr>
        <w:t>and USCIS’ response:</w:t>
      </w:r>
    </w:p>
    <w:p w:rsidR="00722C40" w:rsidRDefault="00722C40" w:rsidP="00494557">
      <w:pPr>
        <w:tabs>
          <w:tab w:val="left" w:pos="-1440"/>
        </w:tabs>
        <w:ind w:left="720"/>
        <w:jc w:val="both"/>
        <w:rPr>
          <w:rFonts w:ascii="Times New Roman" w:hAnsi="Times New Roman"/>
        </w:rPr>
      </w:pPr>
    </w:p>
    <w:p w:rsidR="003246EF" w:rsidRPr="00A01697" w:rsidRDefault="003246EF" w:rsidP="00494557">
      <w:pPr>
        <w:tabs>
          <w:tab w:val="left" w:pos="-1440"/>
        </w:tabs>
        <w:ind w:left="720"/>
        <w:jc w:val="both"/>
        <w:rPr>
          <w:rFonts w:ascii="Times New Roman" w:hAnsi="Times New Roman"/>
        </w:rPr>
      </w:pPr>
      <w:r>
        <w:rPr>
          <w:rFonts w:ascii="Times New Roman" w:hAnsi="Times New Roman"/>
        </w:rPr>
        <w:t xml:space="preserve">USCIS’ response to </w:t>
      </w:r>
      <w:r w:rsidRPr="003246EF">
        <w:rPr>
          <w:rFonts w:ascii="Times New Roman" w:hAnsi="Times New Roman"/>
        </w:rPr>
        <w:t>American Immigration Lawyers Association (AILA)</w:t>
      </w:r>
      <w:r>
        <w:rPr>
          <w:rFonts w:ascii="Times New Roman" w:hAnsi="Times New Roman"/>
        </w:rPr>
        <w:t>.</w:t>
      </w:r>
    </w:p>
    <w:p w:rsidR="00A01697" w:rsidRDefault="00A01697" w:rsidP="00A01697">
      <w:pPr>
        <w:ind w:left="720"/>
        <w:rPr>
          <w:rFonts w:ascii="Times New Roman" w:hAnsi="Times New Roman"/>
        </w:rPr>
      </w:pPr>
      <w:r w:rsidRPr="00A01697">
        <w:rPr>
          <w:rFonts w:ascii="Times New Roman" w:hAnsi="Times New Roman"/>
        </w:rPr>
        <w:t>1) Regional Center – Commenter requested the identification of Regional Centers and the ability to separate information for regional and non-regional center based petitions on the Form I-526.  The Commenter also requested that Regional Centers be provided with courtesy copies of notices sent for I-526 petitions filed under the Regional Center.  USCIS continues to review this proposal as we prepare revisions for the form for future public comment.  USCIS has been working to incorporate changes that are directly related to this comment although the ability to do so for the current PRA submission was compromised by the time available before form expiration.  USCIS is planning on presenting a revised form after the current submission is acted upon by OMB and once all questions and collection methods are aligned.  For the current submissions, USCIS works with the Regional Centers and petitioners on an interim basis to meet their needs regarding this issue</w:t>
      </w:r>
      <w:r>
        <w:rPr>
          <w:rFonts w:ascii="Times New Roman" w:hAnsi="Times New Roman"/>
        </w:rPr>
        <w:t>.</w:t>
      </w:r>
    </w:p>
    <w:p w:rsidR="00A01697" w:rsidRP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t>2) Correcting Questions in Part 4 – USCIS is aware of the discrepancy of the affected Part 4 Questions and the commercial enterprises set up after November 29, 1990.  The information collection will be updated to better reflect the changes made to the law affecting these enterprises, and USCIS will publish the revisions for public consideration after OMB’s consideration of the current submission.  Currently, enterprises affected by this change in law are not adversely affected by the current set-up of the form and USCIS ensures that all respondents are properly handled by adjudicating cases based on the eligibility requirements as set forth in the applicable statutory and regulatory provisions.</w:t>
      </w:r>
    </w:p>
    <w:p w:rsidR="00A01697" w:rsidRP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t xml:space="preserve">3) Adding a Dependents Section – USCIS has considered this action and plans to make necessary additions to the next proposed information collection submitted after the current submission is acted upon by OMB.  Currently, respondents submit this information in subsequent stages of the immigrations process (i.e. with a Form I-485 Adjustment of Status Application with USCIS or through an immigrant visa application </w:t>
      </w:r>
      <w:r w:rsidRPr="00A01697">
        <w:rPr>
          <w:rFonts w:ascii="Times New Roman" w:hAnsi="Times New Roman"/>
        </w:rPr>
        <w:lastRenderedPageBreak/>
        <w:t xml:space="preserve">to Department of State), but collecting this information with the Form I-526 will make it </w:t>
      </w:r>
    </w:p>
    <w:p w:rsidR="00A01697" w:rsidRDefault="00A01697" w:rsidP="00A01697">
      <w:pPr>
        <w:ind w:left="720"/>
        <w:rPr>
          <w:rFonts w:ascii="Times New Roman" w:hAnsi="Times New Roman"/>
        </w:rPr>
      </w:pPr>
    </w:p>
    <w:p w:rsidR="00A01697" w:rsidRDefault="00A01697" w:rsidP="00A01697">
      <w:pPr>
        <w:ind w:left="720"/>
        <w:rPr>
          <w:rFonts w:ascii="Times New Roman" w:hAnsi="Times New Roman"/>
        </w:rPr>
      </w:pPr>
      <w:r w:rsidRPr="00A01697">
        <w:rPr>
          <w:rFonts w:ascii="Times New Roman" w:hAnsi="Times New Roman"/>
        </w:rPr>
        <w:t>easier to adjudicate issues that may arise during the subsequent stages of the immigration process.</w:t>
      </w:r>
    </w:p>
    <w:p w:rsidR="00A01697" w:rsidRPr="00A01697" w:rsidRDefault="00A01697" w:rsidP="00A01697">
      <w:pPr>
        <w:ind w:left="720"/>
        <w:rPr>
          <w:rFonts w:ascii="Times New Roman" w:hAnsi="Times New Roman"/>
        </w:rPr>
      </w:pPr>
    </w:p>
    <w:p w:rsidR="00A01697" w:rsidRPr="00A01697" w:rsidRDefault="00A01697" w:rsidP="00A01697">
      <w:pPr>
        <w:ind w:left="720"/>
        <w:rPr>
          <w:rFonts w:ascii="Times New Roman" w:hAnsi="Times New Roman"/>
        </w:rPr>
      </w:pPr>
      <w:r w:rsidRPr="00A01697">
        <w:rPr>
          <w:rFonts w:ascii="Times New Roman" w:hAnsi="Times New Roman"/>
        </w:rPr>
        <w:t>USCIS has been considering modifications to the form I-526 to better meet the needs of the respondents including both the above issues and other proposed changes listed in AILA’s comment, but the timing of the PRA submission was necessitated by the form expiration date rather than the conclusion timing of updates.  USCIS was able to incorporate the addition of the electronic filing option for the I-526 to assist our customers, and will continue to improve the form in the near future with the next PRA submission.</w:t>
      </w:r>
    </w:p>
    <w:p w:rsidR="00A24972" w:rsidRDefault="00A24972" w:rsidP="00494557">
      <w:pPr>
        <w:tabs>
          <w:tab w:val="left" w:pos="-1440"/>
        </w:tabs>
        <w:ind w:left="720"/>
        <w:jc w:val="both"/>
        <w:rPr>
          <w:rFonts w:ascii="Times New Roman" w:hAnsi="Times New Roman"/>
        </w:rPr>
      </w:pPr>
    </w:p>
    <w:p w:rsidR="00F04720" w:rsidRDefault="00F04720" w:rsidP="00F04720">
      <w:pPr>
        <w:tabs>
          <w:tab w:val="left" w:pos="-1440"/>
        </w:tabs>
        <w:ind w:left="720"/>
        <w:jc w:val="both"/>
        <w:rPr>
          <w:rFonts w:ascii="Times New Roman" w:hAnsi="Times New Roman"/>
        </w:rPr>
      </w:pPr>
      <w:r w:rsidRPr="00722C40">
        <w:rPr>
          <w:rFonts w:ascii="Times New Roman" w:hAnsi="Times New Roman"/>
        </w:rPr>
        <w:t xml:space="preserve">On May 29, 2013, USCIS published a 30-day notice in the Federal Register at 78 FR 32261. USCIS received </w:t>
      </w:r>
      <w:r w:rsidR="009538D3">
        <w:rPr>
          <w:rFonts w:ascii="Times New Roman" w:hAnsi="Times New Roman"/>
        </w:rPr>
        <w:t xml:space="preserve">comments from </w:t>
      </w:r>
      <w:r>
        <w:rPr>
          <w:rFonts w:ascii="Times New Roman" w:hAnsi="Times New Roman"/>
        </w:rPr>
        <w:t xml:space="preserve">two </w:t>
      </w:r>
      <w:r w:rsidR="009538D3">
        <w:rPr>
          <w:rFonts w:ascii="Times New Roman" w:hAnsi="Times New Roman"/>
        </w:rPr>
        <w:t>commenters</w:t>
      </w:r>
      <w:r w:rsidRPr="00722C40">
        <w:rPr>
          <w:rFonts w:ascii="Times New Roman" w:hAnsi="Times New Roman"/>
        </w:rPr>
        <w:t xml:space="preserve"> on the 30-day notice.</w:t>
      </w:r>
    </w:p>
    <w:p w:rsidR="0015697D" w:rsidRDefault="0015697D" w:rsidP="00F04720">
      <w:pPr>
        <w:tabs>
          <w:tab w:val="left" w:pos="-1440"/>
        </w:tabs>
        <w:ind w:left="720"/>
        <w:jc w:val="both"/>
        <w:rPr>
          <w:rFonts w:ascii="Times New Roman" w:hAnsi="Times New Roman"/>
        </w:rPr>
      </w:pPr>
    </w:p>
    <w:p w:rsidR="0015697D" w:rsidRPr="003246EF" w:rsidRDefault="0015697D" w:rsidP="0015697D">
      <w:pPr>
        <w:tabs>
          <w:tab w:val="left" w:pos="-1440"/>
        </w:tabs>
        <w:ind w:left="720"/>
        <w:jc w:val="both"/>
        <w:rPr>
          <w:rFonts w:ascii="Times New Roman" w:hAnsi="Times New Roman"/>
        </w:rPr>
      </w:pPr>
      <w:r w:rsidRPr="003246EF">
        <w:rPr>
          <w:rFonts w:ascii="Times New Roman" w:hAnsi="Times New Roman"/>
        </w:rPr>
        <w:t>Below is a summary of the comments on the 30-day notice and USCIS’ response:</w:t>
      </w:r>
    </w:p>
    <w:p w:rsidR="0015697D" w:rsidRPr="003246EF" w:rsidRDefault="0015697D" w:rsidP="00F04720">
      <w:pPr>
        <w:tabs>
          <w:tab w:val="left" w:pos="-1440"/>
        </w:tabs>
        <w:ind w:left="720"/>
        <w:jc w:val="both"/>
        <w:rPr>
          <w:rFonts w:ascii="Times New Roman" w:hAnsi="Times New Roman"/>
        </w:rPr>
      </w:pPr>
    </w:p>
    <w:p w:rsidR="0015697D" w:rsidRPr="003246EF" w:rsidRDefault="0015697D" w:rsidP="0015697D">
      <w:pPr>
        <w:ind w:left="720" w:hanging="720"/>
        <w:rPr>
          <w:rFonts w:ascii="Times New Roman" w:hAnsi="Times New Roman"/>
        </w:rPr>
      </w:pPr>
      <w:r w:rsidRPr="003246EF">
        <w:rPr>
          <w:rFonts w:ascii="Times New Roman" w:hAnsi="Times New Roman"/>
        </w:rPr>
        <w:tab/>
        <w:t xml:space="preserve">One commenter objected to the existence of immigration benefits for alien entrepreneurs.  </w:t>
      </w:r>
      <w:r w:rsidR="003246EF">
        <w:rPr>
          <w:rFonts w:ascii="Times New Roman" w:hAnsi="Times New Roman"/>
        </w:rPr>
        <w:t>USCIS has determined that t</w:t>
      </w:r>
      <w:r w:rsidRPr="003246EF">
        <w:rPr>
          <w:rFonts w:ascii="Times New Roman" w:hAnsi="Times New Roman"/>
        </w:rPr>
        <w:t>he comment is beyond the scope of the notice and the associated information collection.</w:t>
      </w:r>
    </w:p>
    <w:p w:rsidR="0015697D" w:rsidRPr="003246EF" w:rsidRDefault="0015697D" w:rsidP="00F04720">
      <w:pPr>
        <w:tabs>
          <w:tab w:val="left" w:pos="-1440"/>
        </w:tabs>
        <w:ind w:left="720"/>
        <w:jc w:val="both"/>
        <w:rPr>
          <w:rFonts w:ascii="Times New Roman" w:hAnsi="Times New Roman"/>
        </w:rPr>
      </w:pPr>
    </w:p>
    <w:p w:rsidR="00F04720" w:rsidRPr="003246EF" w:rsidRDefault="0015697D" w:rsidP="00F04720">
      <w:pPr>
        <w:tabs>
          <w:tab w:val="left" w:pos="-1440"/>
        </w:tabs>
        <w:ind w:left="720"/>
        <w:jc w:val="both"/>
        <w:rPr>
          <w:rFonts w:ascii="Times New Roman" w:hAnsi="Times New Roman"/>
        </w:rPr>
      </w:pPr>
      <w:r w:rsidRPr="003246EF">
        <w:rPr>
          <w:rFonts w:ascii="Times New Roman" w:hAnsi="Times New Roman"/>
        </w:rPr>
        <w:t xml:space="preserve">USCIS acknowledges </w:t>
      </w:r>
      <w:r w:rsidR="0062565F" w:rsidRPr="003246EF">
        <w:rPr>
          <w:rFonts w:ascii="Times New Roman" w:hAnsi="Times New Roman"/>
        </w:rPr>
        <w:t xml:space="preserve">receipt of comments </w:t>
      </w:r>
      <w:r w:rsidRPr="003246EF">
        <w:rPr>
          <w:rFonts w:ascii="Times New Roman" w:hAnsi="Times New Roman"/>
        </w:rPr>
        <w:t>from the second commenter:</w:t>
      </w:r>
    </w:p>
    <w:p w:rsidR="00F04720" w:rsidRPr="003246EF" w:rsidRDefault="0015697D" w:rsidP="00014766">
      <w:pPr>
        <w:ind w:left="720" w:hanging="720"/>
        <w:rPr>
          <w:rFonts w:ascii="Times New Roman" w:hAnsi="Times New Roman"/>
        </w:rPr>
      </w:pPr>
      <w:r w:rsidRPr="003246EF">
        <w:rPr>
          <w:rFonts w:ascii="Times New Roman" w:hAnsi="Times New Roman"/>
        </w:rPr>
        <w:tab/>
        <w:t>USCIS received a set of comments from The American Immigration Lawyers Association (AILA)</w:t>
      </w:r>
      <w:r w:rsidR="008C6ABB" w:rsidRPr="003246EF">
        <w:rPr>
          <w:rFonts w:ascii="Times New Roman" w:hAnsi="Times New Roman"/>
        </w:rPr>
        <w:t>.  These comments are</w:t>
      </w:r>
      <w:r w:rsidRPr="003246EF">
        <w:rPr>
          <w:rFonts w:ascii="Times New Roman" w:hAnsi="Times New Roman"/>
        </w:rPr>
        <w:t xml:space="preserve"> a resubmission of comments submitted previously </w:t>
      </w:r>
      <w:r w:rsidR="008C6ABB" w:rsidRPr="003246EF">
        <w:rPr>
          <w:rFonts w:ascii="Times New Roman" w:hAnsi="Times New Roman"/>
        </w:rPr>
        <w:t xml:space="preserve">in connection with the 60-day notice published Federal Register at 77 FR 71432.  USCIS acknowledged and responded to the comments in </w:t>
      </w:r>
      <w:r w:rsidRPr="003246EF">
        <w:rPr>
          <w:rFonts w:ascii="Times New Roman" w:hAnsi="Times New Roman"/>
        </w:rPr>
        <w:t xml:space="preserve">the supporting statement </w:t>
      </w:r>
      <w:r w:rsidR="008C6ABB" w:rsidRPr="003246EF">
        <w:rPr>
          <w:rFonts w:ascii="Times New Roman" w:hAnsi="Times New Roman"/>
        </w:rPr>
        <w:t xml:space="preserve">that </w:t>
      </w:r>
      <w:r w:rsidR="0073087A">
        <w:rPr>
          <w:rFonts w:ascii="Times New Roman" w:hAnsi="Times New Roman"/>
        </w:rPr>
        <w:t xml:space="preserve">was </w:t>
      </w:r>
      <w:r w:rsidR="008C6ABB" w:rsidRPr="003246EF">
        <w:rPr>
          <w:rFonts w:ascii="Times New Roman" w:hAnsi="Times New Roman"/>
        </w:rPr>
        <w:t xml:space="preserve">submitted </w:t>
      </w:r>
      <w:r w:rsidRPr="003246EF">
        <w:rPr>
          <w:rFonts w:ascii="Times New Roman" w:hAnsi="Times New Roman"/>
        </w:rPr>
        <w:t xml:space="preserve">with Form I-526 revision package to </w:t>
      </w:r>
      <w:r w:rsidR="007C1A52">
        <w:rPr>
          <w:rFonts w:ascii="Times New Roman" w:hAnsi="Times New Roman"/>
        </w:rPr>
        <w:t>OMB</w:t>
      </w:r>
      <w:r w:rsidRPr="003246EF">
        <w:rPr>
          <w:rFonts w:ascii="Times New Roman" w:hAnsi="Times New Roman"/>
        </w:rPr>
        <w:t xml:space="preserve">.  </w:t>
      </w:r>
      <w:r w:rsidR="0062565F" w:rsidRPr="003246EF">
        <w:rPr>
          <w:rFonts w:ascii="Times New Roman" w:hAnsi="Times New Roman"/>
        </w:rPr>
        <w:t xml:space="preserve">USCIS’ response is provided in the above </w:t>
      </w:r>
      <w:r w:rsidR="008C6ABB" w:rsidRPr="003246EF">
        <w:rPr>
          <w:rFonts w:ascii="Times New Roman" w:hAnsi="Times New Roman"/>
        </w:rPr>
        <w:t xml:space="preserve">summary of the comments </w:t>
      </w:r>
      <w:r w:rsidR="0062565F" w:rsidRPr="003246EF">
        <w:rPr>
          <w:rFonts w:ascii="Times New Roman" w:hAnsi="Times New Roman"/>
        </w:rPr>
        <w:t>on the 60-day notice.</w:t>
      </w:r>
      <w:r w:rsidR="008C6ABB" w:rsidRPr="003246EF">
        <w:rPr>
          <w:rFonts w:ascii="Times New Roman" w:hAnsi="Times New Roman"/>
        </w:rPr>
        <w:t xml:space="preserve"> </w:t>
      </w:r>
    </w:p>
    <w:p w:rsidR="00F04720" w:rsidRPr="003246EF" w:rsidRDefault="00F04720" w:rsidP="00494557">
      <w:pPr>
        <w:tabs>
          <w:tab w:val="left" w:pos="-1440"/>
        </w:tabs>
        <w:ind w:left="720"/>
        <w:jc w:val="both"/>
        <w:rPr>
          <w:rFonts w:ascii="Times New Roman" w:hAnsi="Times New Roman"/>
        </w:rPr>
      </w:pPr>
    </w:p>
    <w:p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RDefault="00A24972" w:rsidP="00494557">
      <w:pPr>
        <w:ind w:left="720"/>
        <w:jc w:val="both"/>
        <w:rPr>
          <w:rFonts w:ascii="Times New Roman" w:hAnsi="Times New Roman"/>
        </w:rPr>
      </w:pPr>
    </w:p>
    <w:p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00A24972" w:rsidRPr="00921351" w:rsidRDefault="00A24972" w:rsidP="00494557">
      <w:pPr>
        <w:ind w:left="720"/>
        <w:jc w:val="both"/>
        <w:rPr>
          <w:rFonts w:ascii="Times New Roman" w:hAnsi="Times New Roman"/>
        </w:rPr>
      </w:pPr>
    </w:p>
    <w:p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RDefault="00A24972" w:rsidP="00A3466A">
      <w:pPr>
        <w:tabs>
          <w:tab w:val="left" w:pos="-1440"/>
        </w:tabs>
        <w:ind w:left="720"/>
        <w:jc w:val="both"/>
        <w:rPr>
          <w:rFonts w:ascii="Times New Roman" w:hAnsi="Times New Roman"/>
        </w:rPr>
      </w:pPr>
    </w:p>
    <w:p w:rsidR="00A24972" w:rsidRPr="003E05B1" w:rsidRDefault="00A24972" w:rsidP="00EF65FD">
      <w:pPr>
        <w:widowControl/>
        <w:tabs>
          <w:tab w:val="left" w:pos="720"/>
        </w:tabs>
        <w:autoSpaceDE/>
        <w:autoSpaceDN/>
        <w:adjustRightInd/>
        <w:ind w:left="720"/>
        <w:rPr>
          <w:rFonts w:ascii="Times New Roman" w:hAnsi="Times New Roman"/>
        </w:rPr>
      </w:pPr>
      <w:r w:rsidRPr="003E05B1">
        <w:rPr>
          <w:rFonts w:ascii="Times New Roman" w:hAnsi="Times New Roman"/>
        </w:rPr>
        <w:t xml:space="preserve">There is no assurance of confidentiality. The system of record notice associated with this information collection is </w:t>
      </w:r>
      <w:bookmarkStart w:id="0" w:name="_GoBack"/>
      <w:r w:rsidRPr="003E05B1">
        <w:rPr>
          <w:rFonts w:ascii="Times New Roman" w:hAnsi="Times New Roman"/>
        </w:rPr>
        <w:t>United States Citizenship and</w:t>
      </w:r>
      <w:r>
        <w:rPr>
          <w:rFonts w:ascii="Times New Roman" w:hAnsi="Times New Roman"/>
        </w:rPr>
        <w:t xml:space="preserve"> Immigration Services Benefits I</w:t>
      </w:r>
      <w:r w:rsidRPr="003E05B1">
        <w:rPr>
          <w:rFonts w:ascii="Times New Roman" w:hAnsi="Times New Roman"/>
        </w:rPr>
        <w:t>nformation System</w:t>
      </w:r>
      <w:bookmarkEnd w:id="0"/>
      <w:r w:rsidRPr="003E05B1">
        <w:rPr>
          <w:rFonts w:ascii="Times New Roman" w:hAnsi="Times New Roman"/>
        </w:rPr>
        <w:t>, which was published in the Federal Register on September 29, 2008 at 73 FR 56596.  The privacy impact assessment associated with this information collection is USCIS Benefits Processing of Applicants other than Petitions for Naturalization, Refugee Status, and Asylum</w:t>
      </w:r>
      <w:r>
        <w:rPr>
          <w:rFonts w:ascii="Times New Roman" w:hAnsi="Times New Roman"/>
        </w:rPr>
        <w:t xml:space="preserve">.  The information is also covered in the </w:t>
      </w:r>
      <w:r w:rsidRPr="0075140E">
        <w:rPr>
          <w:rFonts w:ascii="Times New Roman" w:hAnsi="Times New Roman"/>
          <w:color w:val="000000"/>
        </w:rPr>
        <w:lastRenderedPageBreak/>
        <w:t>associated published system of record notices [DHS-USCIS-</w:t>
      </w:r>
      <w:r>
        <w:rPr>
          <w:rFonts w:ascii="Times New Roman" w:hAnsi="Times New Roman"/>
          <w:color w:val="000000"/>
        </w:rPr>
        <w:t>015</w:t>
      </w:r>
      <w:r w:rsidRPr="0075140E">
        <w:rPr>
          <w:rFonts w:ascii="Times New Roman" w:hAnsi="Times New Roman"/>
          <w:color w:val="000000"/>
        </w:rPr>
        <w:t xml:space="preserve"> - </w:t>
      </w:r>
      <w:r>
        <w:rPr>
          <w:rFonts w:ascii="Times New Roman" w:hAnsi="Times New Roman"/>
          <w:color w:val="000000"/>
        </w:rPr>
        <w:t>Electronic Information System-2 Account and Case Management System of Records</w:t>
      </w:r>
      <w:r w:rsidRPr="0075140E">
        <w:rPr>
          <w:rFonts w:ascii="Times New Roman" w:hAnsi="Times New Roman"/>
          <w:color w:val="000000"/>
        </w:rPr>
        <w:t xml:space="preserve">, </w:t>
      </w:r>
      <w:r w:rsidRPr="00CA084B">
        <w:rPr>
          <w:rFonts w:ascii="Times New Roman" w:hAnsi="Times New Roman"/>
        </w:rPr>
        <w:t>and</w:t>
      </w:r>
      <w:r>
        <w:rPr>
          <w:rFonts w:ascii="Times New Roman" w:hAnsi="Times New Roman"/>
          <w:color w:val="000000"/>
        </w:rPr>
        <w:t xml:space="preserve"> is also covered by the Privacy Impact Assessment DHS/USCIS/PIA-042 Electronic Immigration System (ELIS-2) Account and Case Management</w:t>
      </w:r>
      <w:r w:rsidRPr="0075140E">
        <w:rPr>
          <w:rFonts w:ascii="Times New Roman" w:hAnsi="Times New Roman"/>
          <w:color w:val="000000"/>
        </w:rPr>
        <w:t>.</w:t>
      </w:r>
    </w:p>
    <w:p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RDefault="00A24972" w:rsidP="00A3466A">
      <w:pPr>
        <w:tabs>
          <w:tab w:val="left" w:pos="-1440"/>
        </w:tabs>
        <w:ind w:left="720"/>
        <w:jc w:val="both"/>
        <w:rPr>
          <w:rFonts w:ascii="Times New Roman" w:hAnsi="Times New Roman"/>
        </w:rPr>
      </w:pPr>
      <w:r>
        <w:rPr>
          <w:rFonts w:ascii="Times New Roman" w:hAnsi="Times New Roman"/>
        </w:rPr>
        <w:tab/>
      </w:r>
    </w:p>
    <w:p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00A24972" w:rsidRPr="00792B9D" w:rsidRDefault="00A24972">
      <w:pPr>
        <w:tabs>
          <w:tab w:val="left" w:pos="-1440"/>
        </w:tabs>
        <w:ind w:left="1440" w:hanging="72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00A24972" w:rsidRPr="00792B9D" w:rsidRDefault="00A24972" w:rsidP="009E0FBA">
      <w:pPr>
        <w:ind w:left="1080" w:hanging="360"/>
        <w:jc w:val="both"/>
        <w:rPr>
          <w:rFonts w:ascii="Times New Roman" w:hAnsi="Times New Roman"/>
          <w:b/>
        </w:rPr>
      </w:pPr>
    </w:p>
    <w:p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264788" w:rsidRDefault="00264788" w:rsidP="009E0FBA">
      <w:pPr>
        <w:tabs>
          <w:tab w:val="left" w:pos="-1440"/>
        </w:tabs>
        <w:ind w:left="1080" w:hanging="360"/>
        <w:jc w:val="both"/>
        <w:rPr>
          <w:rFonts w:ascii="Times New Roman" w:hAnsi="Times New Roman"/>
          <w:b/>
        </w:rPr>
      </w:pPr>
    </w:p>
    <w:p w:rsidR="00A24972" w:rsidRDefault="00A24972" w:rsidP="00494557">
      <w:pPr>
        <w:tabs>
          <w:tab w:val="left" w:pos="-1440"/>
        </w:tabs>
        <w:ind w:left="1440" w:hanging="720"/>
        <w:jc w:val="both"/>
        <w:rPr>
          <w:rFonts w:ascii="Times New Roman" w:hAnsi="Times New Roman"/>
        </w:rPr>
      </w:pPr>
    </w:p>
    <w:p w:rsidR="00A24972" w:rsidRDefault="00A24972" w:rsidP="00494557">
      <w:pPr>
        <w:tabs>
          <w:tab w:val="left" w:pos="-1440"/>
        </w:tabs>
        <w:ind w:left="1440" w:hanging="720"/>
        <w:jc w:val="both"/>
        <w:rPr>
          <w:rFonts w:ascii="Times New Roman" w:hAnsi="Times New Roman"/>
        </w:rPr>
      </w:pPr>
    </w:p>
    <w:tbl>
      <w:tblPr>
        <w:tblW w:w="10290" w:type="dxa"/>
        <w:tblInd w:w="93" w:type="dxa"/>
        <w:tblLayout w:type="fixed"/>
        <w:tblLook w:val="00A0" w:firstRow="1" w:lastRow="0" w:firstColumn="1" w:lastColumn="0" w:noHBand="0" w:noVBand="0"/>
      </w:tblPr>
      <w:tblGrid>
        <w:gridCol w:w="1416"/>
        <w:gridCol w:w="1569"/>
        <w:gridCol w:w="1570"/>
        <w:gridCol w:w="1350"/>
        <w:gridCol w:w="1216"/>
        <w:gridCol w:w="923"/>
        <w:gridCol w:w="1061"/>
        <w:gridCol w:w="1185"/>
      </w:tblGrid>
      <w:tr w:rsidR="00A24972" w:rsidRPr="00080CE0" w:rsidTr="008A3852">
        <w:trPr>
          <w:trHeight w:val="930"/>
        </w:trPr>
        <w:tc>
          <w:tcPr>
            <w:tcW w:w="1416" w:type="dxa"/>
            <w:tcBorders>
              <w:top w:val="single" w:sz="8" w:space="0" w:color="auto"/>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69"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70"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216"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61"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185" w:type="dxa"/>
            <w:tcBorders>
              <w:top w:val="single" w:sz="8" w:space="0" w:color="auto"/>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Default="00A24972" w:rsidP="00E265ED">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Default="00A24972" w:rsidP="00E265ED">
            <w:pPr>
              <w:widowControl/>
              <w:autoSpaceDE/>
              <w:autoSpaceDN/>
              <w:adjustRightInd/>
              <w:jc w:val="center"/>
              <w:rPr>
                <w:rFonts w:ascii="Times New Roman" w:hAnsi="Times New Roman"/>
                <w:bCs/>
                <w:color w:val="000000"/>
              </w:rPr>
            </w:pPr>
          </w:p>
          <w:p w:rsidR="00A24972" w:rsidRPr="00080CE0" w:rsidRDefault="00A24972" w:rsidP="00E265ED">
            <w:pPr>
              <w:widowControl/>
              <w:autoSpaceDE/>
              <w:autoSpaceDN/>
              <w:adjustRightInd/>
              <w:jc w:val="center"/>
              <w:rPr>
                <w:rFonts w:ascii="Times New Roman" w:hAnsi="Times New Roman"/>
                <w:color w:val="000000"/>
              </w:rPr>
            </w:pPr>
          </w:p>
        </w:tc>
        <w:tc>
          <w:tcPr>
            <w:tcW w:w="1569" w:type="dxa"/>
            <w:tcBorders>
              <w:top w:val="nil"/>
              <w:left w:val="nil"/>
              <w:bottom w:val="single" w:sz="8" w:space="0" w:color="auto"/>
              <w:right w:val="single" w:sz="8" w:space="0" w:color="auto"/>
            </w:tcBorders>
            <w:vAlign w:val="center"/>
          </w:tcPr>
          <w:p w:rsidR="00A24972" w:rsidRPr="00E265ED" w:rsidRDefault="00A24972" w:rsidP="00E265ED">
            <w:pPr>
              <w:widowControl/>
              <w:spacing w:line="360" w:lineRule="auto"/>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/I-526 (Paper form)</w:t>
            </w:r>
          </w:p>
          <w:p w:rsidR="00A24972" w:rsidRPr="00080CE0" w:rsidRDefault="00A24972" w:rsidP="00080CE0">
            <w:pPr>
              <w:widowControl/>
              <w:autoSpaceDE/>
              <w:autoSpaceDN/>
              <w:adjustRightInd/>
              <w:jc w:val="center"/>
              <w:rPr>
                <w:rFonts w:ascii="Times New Roman" w:hAnsi="Times New Roman"/>
                <w:color w:val="000000"/>
              </w:rPr>
            </w:pPr>
          </w:p>
        </w:tc>
        <w:tc>
          <w:tcPr>
            <w:tcW w:w="1570"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807</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sidRPr="00080CE0">
              <w:rPr>
                <w:rFonts w:ascii="Times New Roman" w:hAnsi="Times New Roman"/>
                <w:bCs/>
                <w:color w:val="000000"/>
              </w:rPr>
              <w:t> </w:t>
            </w:r>
            <w:r>
              <w:rPr>
                <w:rFonts w:ascii="Times New Roman" w:hAnsi="Times New Roman"/>
                <w:bCs/>
                <w:color w:val="000000"/>
              </w:rPr>
              <w:t xml:space="preserve">1 hour </w:t>
            </w:r>
          </w:p>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20 minutes</w:t>
            </w:r>
          </w:p>
          <w:p w:rsidR="00A24972" w:rsidRDefault="00A24972" w:rsidP="00080CE0">
            <w:pPr>
              <w:widowControl/>
              <w:autoSpaceDE/>
              <w:autoSpaceDN/>
              <w:adjustRightInd/>
              <w:jc w:val="center"/>
              <w:rPr>
                <w:rFonts w:ascii="Times New Roman" w:hAnsi="Times New Roman"/>
                <w:color w:val="000000"/>
              </w:rPr>
            </w:pPr>
            <w:r>
              <w:rPr>
                <w:rFonts w:ascii="Times New Roman" w:hAnsi="Times New Roman"/>
                <w:color w:val="000000"/>
              </w:rPr>
              <w:t>(1.33 hours)</w:t>
            </w:r>
          </w:p>
          <w:p w:rsidR="00A24972" w:rsidRDefault="00A24972" w:rsidP="00080CE0">
            <w:pPr>
              <w:widowControl/>
              <w:autoSpaceDE/>
              <w:autoSpaceDN/>
              <w:adjustRightInd/>
              <w:jc w:val="center"/>
              <w:rPr>
                <w:rFonts w:ascii="Times New Roman" w:hAnsi="Times New Roman"/>
                <w:color w:val="000000"/>
              </w:rPr>
            </w:pPr>
          </w:p>
          <w:p w:rsidR="00A24972" w:rsidRPr="00080CE0" w:rsidRDefault="00A24972" w:rsidP="00080CE0">
            <w:pPr>
              <w:widowControl/>
              <w:autoSpaceDE/>
              <w:autoSpaceDN/>
              <w:adjustRightInd/>
              <w:jc w:val="center"/>
              <w:rPr>
                <w:rFonts w:ascii="Times New Roman" w:hAnsi="Times New Roman"/>
                <w:color w:val="000000"/>
              </w:rPr>
            </w:pPr>
          </w:p>
        </w:tc>
        <w:tc>
          <w:tcPr>
            <w:tcW w:w="923"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r w:rsidR="003723F6">
              <w:rPr>
                <w:rFonts w:ascii="Times New Roman" w:hAnsi="Times New Roman"/>
                <w:bCs/>
                <w:color w:val="000000"/>
              </w:rPr>
              <w:t>,</w:t>
            </w:r>
            <w:r>
              <w:rPr>
                <w:rFonts w:ascii="Times New Roman" w:hAnsi="Times New Roman"/>
                <w:bCs/>
                <w:color w:val="000000"/>
              </w:rPr>
              <w:t>073</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061"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sidRPr="004718A2">
              <w:rPr>
                <w:rFonts w:ascii="Times New Roman" w:hAnsi="Times New Roman"/>
                <w:bCs/>
                <w:color w:val="000000"/>
              </w:rPr>
              <w:t>*$30.</w:t>
            </w:r>
            <w:r>
              <w:rPr>
                <w:rFonts w:ascii="Times New Roman" w:hAnsi="Times New Roman"/>
                <w:bCs/>
                <w:color w:val="000000"/>
              </w:rPr>
              <w:t>4</w:t>
            </w:r>
            <w:r w:rsidRPr="004718A2">
              <w:rPr>
                <w:rFonts w:ascii="Times New Roman" w:hAnsi="Times New Roman"/>
                <w:bCs/>
                <w:color w:val="000000"/>
              </w:rPr>
              <w:t>4</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rsidR="00A24972" w:rsidRDefault="0065512E" w:rsidP="00080CE0">
            <w:pPr>
              <w:widowControl/>
              <w:autoSpaceDE/>
              <w:autoSpaceDN/>
              <w:adjustRightInd/>
              <w:jc w:val="center"/>
              <w:rPr>
                <w:rFonts w:ascii="Times New Roman" w:hAnsi="Times New Roman"/>
                <w:bCs/>
                <w:color w:val="000000"/>
              </w:rPr>
            </w:pPr>
            <w:r>
              <w:rPr>
                <w:rFonts w:ascii="Times New Roman" w:hAnsi="Times New Roman"/>
                <w:bCs/>
                <w:color w:val="000000"/>
              </w:rPr>
              <w:t>$32,671</w:t>
            </w: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Default="00A24972" w:rsidP="00080CE0">
            <w:pPr>
              <w:widowControl/>
              <w:autoSpaceDE/>
              <w:autoSpaceDN/>
              <w:adjustRightInd/>
              <w:jc w:val="center"/>
              <w:rPr>
                <w:rFonts w:ascii="Times New Roman" w:hAnsi="Times New Roman"/>
                <w:bCs/>
                <w:color w:val="000000"/>
              </w:rPr>
            </w:pP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bCs/>
                <w:color w:val="000000"/>
              </w:rPr>
            </w:pPr>
          </w:p>
        </w:tc>
        <w:tc>
          <w:tcPr>
            <w:tcW w:w="1569" w:type="dxa"/>
            <w:tcBorders>
              <w:top w:val="nil"/>
              <w:left w:val="nil"/>
              <w:bottom w:val="single" w:sz="8" w:space="0" w:color="auto"/>
              <w:right w:val="single" w:sz="8" w:space="0" w:color="auto"/>
            </w:tcBorders>
            <w:vAlign w:val="center"/>
          </w:tcPr>
          <w:p w:rsidR="00A24972" w:rsidRPr="00080CE0" w:rsidRDefault="00A24972" w:rsidP="00FD1D39">
            <w:pPr>
              <w:widowControl/>
              <w:autoSpaceDE/>
              <w:autoSpaceDN/>
              <w:adjustRightInd/>
              <w:jc w:val="center"/>
              <w:rPr>
                <w:rFonts w:ascii="Times New Roman" w:hAnsi="Times New Roman"/>
                <w:bCs/>
                <w:color w:val="000000"/>
              </w:rPr>
            </w:pPr>
            <w:r w:rsidRPr="008A3852">
              <w:rPr>
                <w:rFonts w:ascii="Times New Roman" w:hAnsi="Times New Roman"/>
                <w:bCs/>
                <w:color w:val="000000"/>
              </w:rPr>
              <w:t>Petition by Alien Entrepreneur</w:t>
            </w:r>
            <w:r>
              <w:rPr>
                <w:rFonts w:ascii="Times New Roman" w:hAnsi="Times New Roman"/>
                <w:bCs/>
                <w:color w:val="000000"/>
              </w:rPr>
              <w:t>/I-526 (USCIS ELIS Filing)</w:t>
            </w:r>
            <w:r>
              <w:rPr>
                <w:rStyle w:val="FootnoteReference"/>
                <w:rFonts w:ascii="Times New Roman" w:hAnsi="Times New Roman"/>
                <w:bCs/>
                <w:color w:val="000000"/>
              </w:rPr>
              <w:footnoteReference w:id="1"/>
            </w:r>
          </w:p>
        </w:tc>
        <w:tc>
          <w:tcPr>
            <w:tcW w:w="1570" w:type="dxa"/>
            <w:tcBorders>
              <w:top w:val="nil"/>
              <w:left w:val="nil"/>
              <w:bottom w:val="single" w:sz="8" w:space="0" w:color="auto"/>
              <w:right w:val="single" w:sz="8" w:space="0" w:color="auto"/>
            </w:tcBorders>
            <w:vAlign w:val="center"/>
          </w:tcPr>
          <w:p w:rsidR="00A24972" w:rsidRPr="00EF65FD" w:rsidRDefault="0065512E" w:rsidP="006059C4">
            <w:pPr>
              <w:widowControl/>
              <w:autoSpaceDE/>
              <w:autoSpaceDN/>
              <w:adjustRightInd/>
              <w:jc w:val="center"/>
              <w:rPr>
                <w:rFonts w:ascii="Times New Roman" w:hAnsi="Times New Roman"/>
                <w:bCs/>
                <w:color w:val="000000"/>
              </w:rPr>
            </w:pPr>
            <w:r>
              <w:rPr>
                <w:rFonts w:ascii="Times New Roman" w:hAnsi="Times New Roman"/>
                <w:bCs/>
                <w:color w:val="000000"/>
              </w:rPr>
              <w:t>7,263</w:t>
            </w:r>
          </w:p>
        </w:tc>
        <w:tc>
          <w:tcPr>
            <w:tcW w:w="1350"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216" w:type="dxa"/>
            <w:tcBorders>
              <w:top w:val="nil"/>
              <w:left w:val="nil"/>
              <w:bottom w:val="single" w:sz="8" w:space="0" w:color="auto"/>
              <w:right w:val="single" w:sz="8" w:space="0" w:color="auto"/>
            </w:tcBorders>
            <w:vAlign w:val="center"/>
          </w:tcPr>
          <w:p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 hour 15 minutes</w:t>
            </w:r>
          </w:p>
          <w:p w:rsidR="00A24972" w:rsidRPr="00080CE0" w:rsidRDefault="00A24972" w:rsidP="00080CE0">
            <w:pPr>
              <w:widowControl/>
              <w:autoSpaceDE/>
              <w:autoSpaceDN/>
              <w:adjustRightInd/>
              <w:jc w:val="center"/>
              <w:rPr>
                <w:rFonts w:ascii="Times New Roman" w:hAnsi="Times New Roman"/>
                <w:bCs/>
                <w:color w:val="000000"/>
              </w:rPr>
            </w:pPr>
            <w:r w:rsidRPr="00264788">
              <w:rPr>
                <w:rFonts w:ascii="Times New Roman" w:hAnsi="Times New Roman"/>
                <w:bCs/>
                <w:color w:val="000000"/>
              </w:rPr>
              <w:t>(1.25)</w:t>
            </w:r>
          </w:p>
        </w:tc>
        <w:tc>
          <w:tcPr>
            <w:tcW w:w="923" w:type="dxa"/>
            <w:tcBorders>
              <w:top w:val="nil"/>
              <w:left w:val="nil"/>
              <w:bottom w:val="single" w:sz="8" w:space="0" w:color="auto"/>
              <w:right w:val="single" w:sz="8" w:space="0" w:color="auto"/>
            </w:tcBorders>
            <w:vAlign w:val="center"/>
          </w:tcPr>
          <w:p w:rsidR="00A24972" w:rsidRPr="00EF65FD" w:rsidRDefault="0065512E" w:rsidP="006059C4">
            <w:pPr>
              <w:widowControl/>
              <w:autoSpaceDE/>
              <w:autoSpaceDN/>
              <w:adjustRightInd/>
              <w:jc w:val="center"/>
              <w:rPr>
                <w:rFonts w:ascii="Times New Roman" w:hAnsi="Times New Roman"/>
                <w:bCs/>
                <w:color w:val="000000"/>
              </w:rPr>
            </w:pPr>
            <w:r>
              <w:rPr>
                <w:rFonts w:ascii="Times New Roman" w:hAnsi="Times New Roman"/>
                <w:bCs/>
                <w:color w:val="000000"/>
              </w:rPr>
              <w:t>9,078</w:t>
            </w:r>
          </w:p>
        </w:tc>
        <w:tc>
          <w:tcPr>
            <w:tcW w:w="1061" w:type="dxa"/>
            <w:tcBorders>
              <w:top w:val="nil"/>
              <w:left w:val="nil"/>
              <w:bottom w:val="single" w:sz="8" w:space="0" w:color="auto"/>
              <w:right w:val="single" w:sz="8" w:space="0" w:color="auto"/>
            </w:tcBorders>
            <w:vAlign w:val="center"/>
          </w:tcPr>
          <w:p w:rsidR="00A24972" w:rsidRDefault="00A24972" w:rsidP="00183F62">
            <w:pPr>
              <w:widowControl/>
              <w:autoSpaceDE/>
              <w:autoSpaceDN/>
              <w:adjustRightInd/>
              <w:jc w:val="center"/>
              <w:rPr>
                <w:rFonts w:ascii="Times New Roman" w:hAnsi="Times New Roman"/>
                <w:bCs/>
                <w:color w:val="000000"/>
              </w:rPr>
            </w:pPr>
            <w:r w:rsidRPr="004718A2">
              <w:rPr>
                <w:rFonts w:ascii="Times New Roman" w:hAnsi="Times New Roman"/>
                <w:bCs/>
                <w:color w:val="000000"/>
              </w:rPr>
              <w:t>*$30.</w:t>
            </w:r>
            <w:r>
              <w:rPr>
                <w:rFonts w:ascii="Times New Roman" w:hAnsi="Times New Roman"/>
                <w:bCs/>
                <w:color w:val="000000"/>
              </w:rPr>
              <w:t>4</w:t>
            </w:r>
            <w:r w:rsidRPr="004718A2">
              <w:rPr>
                <w:rFonts w:ascii="Times New Roman" w:hAnsi="Times New Roman"/>
                <w:bCs/>
                <w:color w:val="000000"/>
              </w:rPr>
              <w:t>4</w:t>
            </w:r>
          </w:p>
          <w:p w:rsidR="00A24972" w:rsidRPr="00080CE0" w:rsidRDefault="00A24972" w:rsidP="00080CE0">
            <w:pPr>
              <w:widowControl/>
              <w:autoSpaceDE/>
              <w:autoSpaceDN/>
              <w:adjustRightInd/>
              <w:jc w:val="center"/>
              <w:rPr>
                <w:rFonts w:ascii="Times New Roman" w:hAnsi="Times New Roman"/>
                <w:bCs/>
                <w:color w:val="000000"/>
              </w:rPr>
            </w:pPr>
          </w:p>
        </w:tc>
        <w:tc>
          <w:tcPr>
            <w:tcW w:w="1185" w:type="dxa"/>
            <w:tcBorders>
              <w:top w:val="nil"/>
              <w:left w:val="nil"/>
              <w:bottom w:val="single" w:sz="8" w:space="0" w:color="auto"/>
              <w:right w:val="single" w:sz="8" w:space="0" w:color="auto"/>
            </w:tcBorders>
            <w:vAlign w:val="center"/>
          </w:tcPr>
          <w:p w:rsidR="00A24972" w:rsidRPr="00EF65FD" w:rsidRDefault="00A24972" w:rsidP="006059C4">
            <w:pPr>
              <w:widowControl/>
              <w:autoSpaceDE/>
              <w:autoSpaceDN/>
              <w:adjustRightInd/>
              <w:jc w:val="center"/>
              <w:rPr>
                <w:rFonts w:ascii="Times New Roman" w:hAnsi="Times New Roman"/>
                <w:bCs/>
                <w:color w:val="000000"/>
              </w:rPr>
            </w:pPr>
            <w:r w:rsidRPr="00EF65FD">
              <w:rPr>
                <w:rFonts w:ascii="Times New Roman" w:hAnsi="Times New Roman"/>
                <w:bCs/>
                <w:color w:val="000000"/>
              </w:rPr>
              <w:t>267,357</w:t>
            </w:r>
          </w:p>
        </w:tc>
      </w:tr>
      <w:tr w:rsidR="00A24972" w:rsidRPr="00080CE0" w:rsidTr="008A3852">
        <w:trPr>
          <w:trHeight w:val="330"/>
        </w:trPr>
        <w:tc>
          <w:tcPr>
            <w:tcW w:w="1416" w:type="dxa"/>
            <w:tcBorders>
              <w:top w:val="nil"/>
              <w:left w:val="single" w:sz="8" w:space="0" w:color="auto"/>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9"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70" w:type="dxa"/>
            <w:tcBorders>
              <w:top w:val="nil"/>
              <w:left w:val="nil"/>
              <w:bottom w:val="single" w:sz="8" w:space="0" w:color="auto"/>
              <w:right w:val="single" w:sz="8" w:space="0" w:color="auto"/>
            </w:tcBorders>
            <w:vAlign w:val="center"/>
          </w:tcPr>
          <w:p w:rsidR="00A24972" w:rsidRPr="006059C4" w:rsidRDefault="00A24972" w:rsidP="006059C4">
            <w:pPr>
              <w:widowControl/>
              <w:autoSpaceDE/>
              <w:autoSpaceDN/>
              <w:adjustRightInd/>
              <w:jc w:val="center"/>
              <w:rPr>
                <w:rFonts w:ascii="Times New Roman" w:hAnsi="Times New Roman"/>
                <w:b/>
                <w:bCs/>
                <w:color w:val="000000"/>
              </w:rPr>
            </w:pPr>
            <w:r w:rsidRPr="006059C4">
              <w:rPr>
                <w:rFonts w:ascii="Times New Roman" w:hAnsi="Times New Roman"/>
                <w:b/>
                <w:bCs/>
                <w:color w:val="000000"/>
              </w:rPr>
              <w:t> 8,070 </w:t>
            </w:r>
          </w:p>
          <w:p w:rsidR="00A24972" w:rsidRPr="00080CE0" w:rsidRDefault="00A24972" w:rsidP="00080CE0">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23" w:type="dxa"/>
            <w:tcBorders>
              <w:top w:val="nil"/>
              <w:left w:val="nil"/>
              <w:bottom w:val="single" w:sz="8" w:space="0" w:color="auto"/>
              <w:right w:val="single" w:sz="8" w:space="0" w:color="auto"/>
            </w:tcBorders>
            <w:vAlign w:val="center"/>
          </w:tcPr>
          <w:p w:rsidR="00A24972" w:rsidRPr="00920E0B" w:rsidRDefault="00A24972" w:rsidP="00080CE0">
            <w:pPr>
              <w:widowControl/>
              <w:autoSpaceDE/>
              <w:autoSpaceDN/>
              <w:adjustRightInd/>
              <w:jc w:val="center"/>
              <w:rPr>
                <w:rFonts w:ascii="Times New Roman" w:hAnsi="Times New Roman"/>
                <w:b/>
                <w:color w:val="000000"/>
              </w:rPr>
            </w:pPr>
            <w:r w:rsidRPr="00920E0B">
              <w:rPr>
                <w:rFonts w:ascii="Times New Roman" w:hAnsi="Times New Roman"/>
                <w:b/>
                <w:bCs/>
                <w:color w:val="000000"/>
              </w:rPr>
              <w:t>10,</w:t>
            </w:r>
            <w:r w:rsidR="0065512E">
              <w:rPr>
                <w:rFonts w:ascii="Times New Roman" w:hAnsi="Times New Roman"/>
                <w:b/>
                <w:bCs/>
                <w:color w:val="000000"/>
              </w:rPr>
              <w:t>151</w:t>
            </w:r>
          </w:p>
        </w:tc>
        <w:tc>
          <w:tcPr>
            <w:tcW w:w="1061" w:type="dxa"/>
            <w:tcBorders>
              <w:top w:val="nil"/>
              <w:left w:val="nil"/>
              <w:bottom w:val="single" w:sz="8" w:space="0" w:color="auto"/>
              <w:right w:val="single" w:sz="8" w:space="0" w:color="auto"/>
            </w:tcBorders>
            <w:vAlign w:val="center"/>
          </w:tcPr>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rsidR="00A24972" w:rsidRDefault="00A24972" w:rsidP="006059C4">
            <w:pPr>
              <w:widowControl/>
              <w:autoSpaceDE/>
              <w:autoSpaceDN/>
              <w:adjustRightInd/>
              <w:jc w:val="center"/>
              <w:rPr>
                <w:rFonts w:ascii="Times New Roman" w:hAnsi="Times New Roman"/>
                <w:b/>
                <w:bCs/>
                <w:color w:val="000000"/>
              </w:rPr>
            </w:pPr>
          </w:p>
          <w:p w:rsidR="00A24972" w:rsidRPr="008A3852" w:rsidRDefault="00A24972" w:rsidP="006059C4">
            <w:pPr>
              <w:widowControl/>
              <w:autoSpaceDE/>
              <w:autoSpaceDN/>
              <w:adjustRightInd/>
              <w:jc w:val="center"/>
              <w:rPr>
                <w:rFonts w:ascii="Times New Roman" w:hAnsi="Times New Roman"/>
                <w:b/>
                <w:bCs/>
                <w:color w:val="000000"/>
              </w:rPr>
            </w:pPr>
            <w:r w:rsidRPr="008A3852">
              <w:rPr>
                <w:rFonts w:ascii="Times New Roman" w:hAnsi="Times New Roman"/>
                <w:b/>
                <w:bCs/>
                <w:color w:val="000000"/>
              </w:rPr>
              <w:t>$</w:t>
            </w:r>
            <w:r>
              <w:rPr>
                <w:rFonts w:ascii="Times New Roman" w:hAnsi="Times New Roman"/>
                <w:b/>
                <w:bCs/>
                <w:color w:val="000000"/>
              </w:rPr>
              <w:t>300,028</w:t>
            </w:r>
          </w:p>
          <w:p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r>
    </w:tbl>
    <w:p w:rsidR="00A24972" w:rsidRDefault="00A24972">
      <w:pPr>
        <w:tabs>
          <w:tab w:val="left" w:pos="-1440"/>
        </w:tabs>
        <w:ind w:left="720" w:hanging="720"/>
        <w:jc w:val="both"/>
        <w:rPr>
          <w:rFonts w:ascii="Times New Roman" w:hAnsi="Times New Roman"/>
        </w:rPr>
      </w:pPr>
    </w:p>
    <w:p w:rsidR="00A24972" w:rsidRPr="00DB6D88" w:rsidRDefault="00A24972" w:rsidP="00E265ED">
      <w:pPr>
        <w:tabs>
          <w:tab w:val="left" w:pos="-1440"/>
        </w:tabs>
        <w:ind w:left="720" w:hanging="720"/>
        <w:jc w:val="both"/>
        <w:rPr>
          <w:rFonts w:ascii="Times New Roman" w:hAnsi="Times New Roman"/>
          <w:iCs/>
          <w:sz w:val="20"/>
          <w:szCs w:val="20"/>
        </w:rPr>
      </w:pPr>
      <w:r w:rsidRPr="00DB6D88">
        <w:rPr>
          <w:rFonts w:ascii="Times New Roman" w:hAnsi="Times New Roman"/>
          <w:i/>
          <w:iCs/>
          <w:sz w:val="20"/>
          <w:szCs w:val="20"/>
        </w:rPr>
        <w:t xml:space="preserve">         *</w:t>
      </w:r>
      <w:r>
        <w:rPr>
          <w:rFonts w:ascii="Times New Roman" w:hAnsi="Times New Roman"/>
          <w:i/>
          <w:iCs/>
          <w:sz w:val="20"/>
          <w:szCs w:val="20"/>
        </w:rPr>
        <w:tab/>
      </w:r>
      <w:r w:rsidRPr="00DB6D88">
        <w:rPr>
          <w:rFonts w:ascii="Times New Roman" w:hAnsi="Times New Roman"/>
          <w:i/>
          <w:iCs/>
          <w:sz w:val="20"/>
          <w:szCs w:val="20"/>
        </w:rPr>
        <w:t xml:space="preserve">The above Average Hourly Wage Rate is calculated from the </w:t>
      </w:r>
      <w:hyperlink r:id="rId10" w:history="1">
        <w:r w:rsidRPr="00DB6D88">
          <w:rPr>
            <w:rFonts w:ascii="Times New Roman" w:hAnsi="Times New Roman"/>
            <w:i/>
            <w:iCs/>
            <w:color w:val="0000FF"/>
            <w:sz w:val="20"/>
            <w:szCs w:val="20"/>
            <w:u w:val="single"/>
          </w:rPr>
          <w:t>May 2011 Bureau of Labor Statistics</w:t>
        </w:r>
      </w:hyperlink>
      <w:r w:rsidRPr="00DB6D88">
        <w:rPr>
          <w:rFonts w:ascii="Times New Roman" w:hAnsi="Times New Roman"/>
          <w:i/>
          <w:iCs/>
          <w:sz w:val="20"/>
          <w:szCs w:val="20"/>
        </w:rPr>
        <w:t xml:space="preserve"> average</w:t>
      </w:r>
      <w:r>
        <w:rPr>
          <w:rFonts w:ascii="Times New Roman" w:hAnsi="Times New Roman"/>
          <w:i/>
          <w:iCs/>
          <w:sz w:val="20"/>
          <w:szCs w:val="20"/>
        </w:rPr>
        <w:t xml:space="preserve"> </w:t>
      </w:r>
      <w:r w:rsidRPr="00DB6D88">
        <w:rPr>
          <w:rFonts w:ascii="Times New Roman" w:hAnsi="Times New Roman"/>
          <w:i/>
          <w:iCs/>
          <w:sz w:val="20"/>
          <w:szCs w:val="20"/>
        </w:rPr>
        <w:t>wage for “All Occupations” of $21.74 times the wage rate benefit multiplier of 1.4 equaling $30.44.</w:t>
      </w:r>
    </w:p>
    <w:p w:rsidR="00A24972" w:rsidRPr="00D95A50" w:rsidRDefault="00A24972" w:rsidP="00E265ED">
      <w:pPr>
        <w:tabs>
          <w:tab w:val="left" w:pos="-1440"/>
        </w:tabs>
        <w:ind w:left="720" w:hanging="720"/>
        <w:jc w:val="both"/>
        <w:rPr>
          <w:rFonts w:ascii="Times New Roman" w:hAnsi="Times New Roman"/>
          <w:iCs/>
        </w:rPr>
      </w:pPr>
    </w:p>
    <w:p w:rsidR="00A24972" w:rsidRDefault="00A24972" w:rsidP="00DB6D88">
      <w:pPr>
        <w:tabs>
          <w:tab w:val="left" w:pos="-1440"/>
        </w:tabs>
        <w:ind w:left="720"/>
        <w:jc w:val="both"/>
        <w:rPr>
          <w:rFonts w:ascii="Times New Roman" w:hAnsi="Times New Roman"/>
        </w:rPr>
      </w:pPr>
      <w:r>
        <w:rPr>
          <w:rFonts w:ascii="Times New Roman" w:hAnsi="Times New Roman"/>
        </w:rPr>
        <w:t xml:space="preserve">The above estimated time burden for filing in USCIS ELIS includes 1 hour for supporting documentation gathering and submission via the paper process, and 15 minutes for the completion of the programmatic questions of the I-526.  </w:t>
      </w:r>
    </w:p>
    <w:p w:rsidR="005465ED" w:rsidRDefault="005465ED" w:rsidP="00DB6D88">
      <w:pPr>
        <w:tabs>
          <w:tab w:val="left" w:pos="-1440"/>
        </w:tabs>
        <w:ind w:left="720"/>
        <w:jc w:val="both"/>
        <w:rPr>
          <w:rFonts w:ascii="Times New Roman" w:hAnsi="Times New Roman"/>
        </w:rPr>
      </w:pPr>
    </w:p>
    <w:p w:rsidR="005465ED" w:rsidRDefault="005465ED" w:rsidP="00DB6D88">
      <w:pPr>
        <w:tabs>
          <w:tab w:val="left" w:pos="-1440"/>
        </w:tabs>
        <w:ind w:left="720"/>
        <w:jc w:val="both"/>
        <w:rPr>
          <w:rFonts w:ascii="Times New Roman" w:hAnsi="Times New Roman"/>
        </w:rPr>
      </w:pPr>
      <w:r>
        <w:rPr>
          <w:rFonts w:ascii="Times New Roman" w:hAnsi="Times New Roman"/>
        </w:rPr>
        <w:t>USCIS will review the time burden associated with the new attestation process to determine if there is any time burden savings that can be reported on a future PRA submission.</w:t>
      </w:r>
    </w:p>
    <w:p w:rsidR="00A24972" w:rsidRDefault="00A24972" w:rsidP="00EF65FD">
      <w:pPr>
        <w:tabs>
          <w:tab w:val="left" w:pos="-1440"/>
        </w:tabs>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A24972" w:rsidRPr="00792B9D" w:rsidRDefault="00A24972" w:rsidP="006049A7">
      <w:pPr>
        <w:ind w:left="72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The cost estimate should be split into two components:  (a) a total capital and </w:t>
      </w:r>
      <w:r w:rsidRPr="00792B9D">
        <w:rPr>
          <w:rFonts w:ascii="Times New Roman" w:hAnsi="Times New Roman"/>
          <w:b/>
        </w:rPr>
        <w:lastRenderedPageBreak/>
        <w:t>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24972" w:rsidRPr="00792B9D" w:rsidRDefault="00A24972" w:rsidP="009E0FBA">
      <w:pPr>
        <w:ind w:left="1080" w:hanging="360"/>
        <w:jc w:val="both"/>
        <w:rPr>
          <w:rFonts w:ascii="Times New Roman" w:hAnsi="Times New Roman"/>
          <w:b/>
        </w:rPr>
      </w:pPr>
    </w:p>
    <w:p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24972" w:rsidRDefault="00A24972" w:rsidP="00404593">
      <w:pPr>
        <w:tabs>
          <w:tab w:val="left" w:pos="-1440"/>
        </w:tabs>
        <w:ind w:left="720"/>
        <w:jc w:val="both"/>
        <w:rPr>
          <w:rFonts w:ascii="Times New Roman" w:hAnsi="Times New Roman"/>
        </w:rPr>
      </w:pPr>
    </w:p>
    <w:p w:rsidR="00A24972" w:rsidRPr="00634BCC" w:rsidRDefault="00A24972" w:rsidP="00634BCC">
      <w:pPr>
        <w:tabs>
          <w:tab w:val="left" w:pos="-1440"/>
        </w:tabs>
        <w:autoSpaceDE/>
        <w:autoSpaceDN/>
        <w:adjustRightInd/>
        <w:ind w:left="720"/>
        <w:jc w:val="both"/>
        <w:rPr>
          <w:rFonts w:ascii="Times New Roman" w:hAnsi="Times New Roman"/>
          <w:snapToGrid w:val="0"/>
          <w:szCs w:val="20"/>
        </w:rPr>
      </w:pPr>
      <w:r w:rsidRPr="00634BCC">
        <w:rPr>
          <w:rFonts w:ascii="Times New Roman" w:hAnsi="Times New Roman"/>
          <w:snapToGrid w:val="0"/>
          <w:szCs w:val="20"/>
        </w:rPr>
        <w:t>There are no capital or start-up costs associated with this informa</w:t>
      </w:r>
      <w:r>
        <w:rPr>
          <w:rFonts w:ascii="Times New Roman" w:hAnsi="Times New Roman"/>
          <w:snapToGrid w:val="0"/>
          <w:szCs w:val="20"/>
        </w:rPr>
        <w:t>tion collection.  There is a $1,500</w:t>
      </w:r>
      <w:r w:rsidRPr="00634BCC">
        <w:rPr>
          <w:rFonts w:ascii="Times New Roman" w:hAnsi="Times New Roman"/>
          <w:snapToGrid w:val="0"/>
          <w:szCs w:val="20"/>
        </w:rPr>
        <w:t xml:space="preserve"> </w:t>
      </w:r>
      <w:r>
        <w:rPr>
          <w:rFonts w:ascii="Times New Roman" w:hAnsi="Times New Roman"/>
          <w:snapToGrid w:val="0"/>
          <w:szCs w:val="20"/>
        </w:rPr>
        <w:t xml:space="preserve">fee charge </w:t>
      </w:r>
      <w:r w:rsidRPr="00634BCC">
        <w:rPr>
          <w:rFonts w:ascii="Times New Roman" w:hAnsi="Times New Roman"/>
          <w:snapToGrid w:val="0"/>
          <w:szCs w:val="20"/>
        </w:rPr>
        <w:t xml:space="preserve">associated with this information collection.  </w:t>
      </w:r>
    </w:p>
    <w:p w:rsidR="00A24972" w:rsidRPr="00B7349D" w:rsidRDefault="00A24972" w:rsidP="006049A7">
      <w:pPr>
        <w:ind w:left="1440" w:hanging="720"/>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4972" w:rsidRDefault="00A24972" w:rsidP="006049A7">
      <w:pPr>
        <w:tabs>
          <w:tab w:val="left" w:pos="-1440"/>
        </w:tabs>
        <w:ind w:left="720"/>
        <w:jc w:val="both"/>
        <w:rPr>
          <w:rFonts w:ascii="Times New Roman" w:hAnsi="Times New Roman"/>
        </w:rPr>
      </w:pPr>
    </w:p>
    <w:p w:rsidR="00A24972" w:rsidRPr="007B0293" w:rsidRDefault="00A24972" w:rsidP="00404593">
      <w:pPr>
        <w:widowControl/>
        <w:tabs>
          <w:tab w:val="left" w:pos="360"/>
        </w:tabs>
        <w:ind w:left="360"/>
        <w:rPr>
          <w:rFonts w:ascii="Times New Roman" w:hAnsi="Times New Roman"/>
        </w:rPr>
      </w:pPr>
      <w:r w:rsidRPr="008A3852">
        <w:rPr>
          <w:rFonts w:ascii="Times New Roman" w:hAnsi="Times New Roman"/>
          <w:b/>
          <w:color w:val="000000"/>
        </w:rPr>
        <w:tab/>
      </w:r>
      <w:r w:rsidRPr="007B0293">
        <w:rPr>
          <w:rFonts w:ascii="Times New Roman" w:hAnsi="Times New Roman"/>
          <w:b/>
          <w:color w:val="000000"/>
          <w:u w:val="single"/>
        </w:rPr>
        <w:t>Annualized Cost Analysis</w:t>
      </w:r>
      <w:r w:rsidRPr="007B0293">
        <w:rPr>
          <w:rFonts w:ascii="Times New Roman" w:hAnsi="Times New Roman"/>
          <w:color w:val="000000"/>
        </w:rPr>
        <w:t>:</w:t>
      </w:r>
    </w:p>
    <w:p w:rsidR="00A24972" w:rsidRPr="007B0293" w:rsidRDefault="00A24972" w:rsidP="00404593">
      <w:pPr>
        <w:widowControl/>
        <w:rPr>
          <w:rFonts w:ascii="Times New Roman" w:hAnsi="Times New Roman"/>
          <w:color w:val="000000"/>
        </w:rPr>
      </w:pPr>
    </w:p>
    <w:p w:rsidR="00A24972" w:rsidRPr="007B0293" w:rsidRDefault="00A24972" w:rsidP="00C12FC3">
      <w:pPr>
        <w:widowControl/>
        <w:tabs>
          <w:tab w:val="right" w:pos="5760"/>
        </w:tabs>
        <w:ind w:left="720"/>
        <w:jc w:val="both"/>
        <w:rPr>
          <w:rFonts w:ascii="Times New Roman" w:hAnsi="Times New Roman"/>
        </w:rPr>
      </w:pPr>
      <w:r w:rsidRPr="007B0293">
        <w:rPr>
          <w:rFonts w:ascii="Times New Roman" w:hAnsi="Times New Roman"/>
        </w:rPr>
        <w:t>Printing Cost</w:t>
      </w:r>
      <w:r>
        <w:rPr>
          <w:rFonts w:ascii="Times New Roman" w:hAnsi="Times New Roman"/>
        </w:rPr>
        <w:tab/>
        <w:t xml:space="preserve">$              800    </w:t>
      </w:r>
    </w:p>
    <w:p w:rsidR="00A24972" w:rsidRPr="007B0293" w:rsidRDefault="00A24972" w:rsidP="00C12FC3">
      <w:pPr>
        <w:widowControl/>
        <w:tabs>
          <w:tab w:val="right" w:pos="5760"/>
        </w:tabs>
        <w:ind w:left="720"/>
        <w:jc w:val="both"/>
        <w:rPr>
          <w:rFonts w:ascii="Times New Roman" w:hAnsi="Times New Roman"/>
        </w:rPr>
      </w:pPr>
      <w:r w:rsidRPr="007B0293">
        <w:rPr>
          <w:rFonts w:ascii="Times New Roman" w:hAnsi="Times New Roman"/>
        </w:rPr>
        <w:t>Collecting and Processing Cost</w:t>
      </w:r>
      <w:r>
        <w:rPr>
          <w:rFonts w:ascii="Times New Roman" w:hAnsi="Times New Roman"/>
        </w:rPr>
        <w:tab/>
      </w:r>
      <w:r w:rsidRPr="008A3852">
        <w:rPr>
          <w:rFonts w:ascii="Times New Roman" w:hAnsi="Times New Roman"/>
        </w:rPr>
        <w:t>$</w:t>
      </w:r>
      <w:r>
        <w:rPr>
          <w:rFonts w:ascii="Times New Roman" w:hAnsi="Times New Roman"/>
        </w:rPr>
        <w:t xml:space="preserve"> 12,104,200</w:t>
      </w:r>
      <w:r w:rsidRPr="007B0293">
        <w:rPr>
          <w:rFonts w:ascii="Times New Roman" w:hAnsi="Times New Roman"/>
        </w:rPr>
        <w:t xml:space="preserve"> </w:t>
      </w:r>
    </w:p>
    <w:p w:rsidR="00A24972" w:rsidRDefault="00A24972" w:rsidP="00C12FC3">
      <w:pPr>
        <w:widowControl/>
        <w:tabs>
          <w:tab w:val="left" w:pos="1080"/>
          <w:tab w:val="right" w:pos="5760"/>
        </w:tabs>
        <w:ind w:left="720"/>
        <w:jc w:val="both"/>
        <w:rPr>
          <w:rFonts w:ascii="Times New Roman" w:hAnsi="Times New Roman"/>
          <w:b/>
        </w:rPr>
      </w:pPr>
      <w:r>
        <w:rPr>
          <w:rFonts w:ascii="Times New Roman" w:hAnsi="Times New Roman"/>
          <w:b/>
        </w:rPr>
        <w:tab/>
      </w:r>
      <w:r w:rsidRPr="007B0293">
        <w:rPr>
          <w:rFonts w:ascii="Times New Roman" w:hAnsi="Times New Roman"/>
          <w:b/>
        </w:rPr>
        <w:t xml:space="preserve">Total Cost to </w:t>
      </w:r>
      <w:r>
        <w:rPr>
          <w:rFonts w:ascii="Times New Roman" w:hAnsi="Times New Roman"/>
          <w:b/>
        </w:rPr>
        <w:t>Government</w:t>
      </w:r>
      <w:r>
        <w:rPr>
          <w:rFonts w:ascii="Times New Roman" w:hAnsi="Times New Roman"/>
          <w:b/>
        </w:rPr>
        <w:tab/>
        <w:t>$ 12</w:t>
      </w:r>
      <w:r w:rsidRPr="007B0293">
        <w:rPr>
          <w:rFonts w:ascii="Times New Roman" w:hAnsi="Times New Roman"/>
          <w:b/>
        </w:rPr>
        <w:t>,</w:t>
      </w:r>
      <w:r>
        <w:rPr>
          <w:rFonts w:ascii="Times New Roman" w:hAnsi="Times New Roman"/>
          <w:b/>
        </w:rPr>
        <w:t>105,0</w:t>
      </w:r>
      <w:r w:rsidRPr="007B0293">
        <w:rPr>
          <w:rFonts w:ascii="Times New Roman" w:hAnsi="Times New Roman"/>
          <w:b/>
        </w:rPr>
        <w:t>00</w:t>
      </w:r>
    </w:p>
    <w:p w:rsidR="00A24972" w:rsidRDefault="00A24972" w:rsidP="008A3852">
      <w:pPr>
        <w:widowControl/>
        <w:ind w:left="720"/>
        <w:jc w:val="both"/>
        <w:rPr>
          <w:rFonts w:ascii="Times New Roman" w:hAnsi="Times New Roman"/>
          <w:b/>
        </w:rPr>
      </w:pPr>
    </w:p>
    <w:p w:rsidR="00A24972" w:rsidRPr="008A3852" w:rsidRDefault="00A24972" w:rsidP="008A3852">
      <w:pPr>
        <w:widowControl/>
        <w:ind w:left="720"/>
        <w:jc w:val="both"/>
        <w:rPr>
          <w:rFonts w:ascii="Times New Roman" w:hAnsi="Times New Roman"/>
          <w:b/>
        </w:rPr>
      </w:pPr>
      <w:r w:rsidRPr="007B0293">
        <w:rPr>
          <w:rFonts w:ascii="Times New Roman" w:hAnsi="Times New Roman"/>
        </w:rPr>
        <w:t xml:space="preserve">The estimated cost of the program to </w:t>
      </w:r>
      <w:r>
        <w:rPr>
          <w:rFonts w:ascii="Times New Roman" w:hAnsi="Times New Roman"/>
        </w:rPr>
        <w:t xml:space="preserve">USCIS, which is recovered by the collection of fees, </w:t>
      </w:r>
      <w:r w:rsidRPr="007B0293">
        <w:rPr>
          <w:rFonts w:ascii="Times New Roman" w:hAnsi="Times New Roman"/>
        </w:rPr>
        <w:t>is calculated by using the esti</w:t>
      </w:r>
      <w:r>
        <w:rPr>
          <w:rFonts w:ascii="Times New Roman" w:hAnsi="Times New Roman"/>
        </w:rPr>
        <w:t>mated number of respondents (8,070) multiplied (x) by the $1,500</w:t>
      </w:r>
      <w:r w:rsidRPr="007B0293">
        <w:rPr>
          <w:rFonts w:ascii="Times New Roman" w:hAnsi="Times New Roman"/>
        </w:rPr>
        <w:t xml:space="preserve"> fee (which includes the suggested average hourly rate for clerical, officer, and </w:t>
      </w:r>
      <w:r w:rsidRPr="007B0293">
        <w:rPr>
          <w:rFonts w:ascii="Times New Roman" w:hAnsi="Times New Roman"/>
        </w:rPr>
        <w:lastRenderedPageBreak/>
        <w:t>managerial time with benefits, plus a percent for the estimated overhead cost for stocking, distributing and processing of this form).</w:t>
      </w:r>
      <w:r>
        <w:rPr>
          <w:rFonts w:ascii="Times New Roman" w:hAnsi="Times New Roman"/>
        </w:rPr>
        <w:t xml:space="preserve">  USCIS will provide a more detailed breakdown of the government costs for this program in its subsequent information collection request which will be submitted to OMB and subject to notice and comment. </w:t>
      </w:r>
    </w:p>
    <w:p w:rsidR="00A24972" w:rsidRPr="007B0293" w:rsidRDefault="00A24972" w:rsidP="00404593">
      <w:pPr>
        <w:tabs>
          <w:tab w:val="left" w:pos="-1440"/>
        </w:tabs>
        <w:ind w:left="720" w:hanging="720"/>
        <w:jc w:val="both"/>
        <w:rPr>
          <w:rFonts w:ascii="Times New Roman" w:hAnsi="Times New Roman"/>
        </w:rPr>
      </w:pPr>
    </w:p>
    <w:p w:rsidR="00A24972" w:rsidRDefault="00A24972" w:rsidP="006049A7">
      <w:pPr>
        <w:tabs>
          <w:tab w:val="left" w:pos="-1440"/>
        </w:tabs>
        <w:ind w:left="720"/>
        <w:jc w:val="both"/>
        <w:rPr>
          <w:rFonts w:ascii="Times New Roman" w:hAnsi="Times New Roman"/>
        </w:rPr>
      </w:pPr>
      <w:r w:rsidDel="00404593">
        <w:rPr>
          <w:rFonts w:ascii="Times New Roman" w:hAnsi="Times New Roman"/>
          <w:color w:val="FF0000"/>
        </w:rPr>
        <w:t xml:space="preserve"> </w:t>
      </w: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00A24972" w:rsidRDefault="00A24972" w:rsidP="006049A7">
      <w:pPr>
        <w:tabs>
          <w:tab w:val="left" w:pos="-1440"/>
        </w:tabs>
        <w:ind w:left="720"/>
        <w:jc w:val="both"/>
        <w:rPr>
          <w:rFonts w:ascii="Times New Roman" w:hAnsi="Times New Roman"/>
        </w:rPr>
      </w:pPr>
    </w:p>
    <w:tbl>
      <w:tblPr>
        <w:tblW w:w="9560" w:type="dxa"/>
        <w:jc w:val="center"/>
        <w:tblLook w:val="00A0" w:firstRow="1" w:lastRow="0" w:firstColumn="1" w:lastColumn="0" w:noHBand="0" w:noVBand="0"/>
      </w:tblPr>
      <w:tblGrid>
        <w:gridCol w:w="1710"/>
        <w:gridCol w:w="1350"/>
        <w:gridCol w:w="1043"/>
        <w:gridCol w:w="1242"/>
        <w:gridCol w:w="1580"/>
        <w:gridCol w:w="1367"/>
        <w:gridCol w:w="1268"/>
      </w:tblGrid>
      <w:tr w:rsidR="00A24972" w:rsidRPr="006F218B" w:rsidTr="00FD1D39">
        <w:trPr>
          <w:trHeight w:val="1905"/>
          <w:jc w:val="center"/>
        </w:trPr>
        <w:tc>
          <w:tcPr>
            <w:tcW w:w="1710" w:type="dxa"/>
            <w:tcBorders>
              <w:top w:val="single" w:sz="8" w:space="0" w:color="auto"/>
              <w:left w:val="single" w:sz="8" w:space="0" w:color="auto"/>
              <w:bottom w:val="single" w:sz="8" w:space="0" w:color="auto"/>
              <w:right w:val="single" w:sz="8" w:space="0" w:color="auto"/>
            </w:tcBorders>
            <w:shd w:val="clear" w:color="000000" w:fill="C0C0C0"/>
            <w:vAlign w:val="center"/>
          </w:tcPr>
          <w:p w:rsidR="00A24972"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Data collection Activity/</w:t>
            </w:r>
          </w:p>
          <w:p w:rsidR="00A24972" w:rsidRPr="006F218B" w:rsidRDefault="00A24972" w:rsidP="00C12FC3">
            <w:pPr>
              <w:keepNext/>
              <w:widowControl/>
              <w:autoSpaceDE/>
              <w:autoSpaceDN/>
              <w:adjustRightInd/>
              <w:jc w:val="center"/>
              <w:rPr>
                <w:rFonts w:ascii="Times New Roman" w:hAnsi="Times New Roman"/>
                <w:bCs/>
              </w:rPr>
            </w:pPr>
            <w:r w:rsidRPr="006F218B">
              <w:rPr>
                <w:rFonts w:ascii="Times New Roman" w:hAnsi="Times New Roman"/>
                <w:bCs/>
              </w:rPr>
              <w:t>Instrument</w:t>
            </w:r>
          </w:p>
        </w:tc>
        <w:tc>
          <w:tcPr>
            <w:tcW w:w="1350"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(hours currently on OMB Inventory) </w:t>
            </w:r>
          </w:p>
        </w:tc>
        <w:tc>
          <w:tcPr>
            <w:tcW w:w="1043"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(New) </w:t>
            </w:r>
          </w:p>
        </w:tc>
        <w:tc>
          <w:tcPr>
            <w:tcW w:w="1242"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Difference</w:t>
            </w:r>
          </w:p>
        </w:tc>
        <w:tc>
          <w:tcPr>
            <w:tcW w:w="1580"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Adjustment (hours currently on OMB Inventory)</w:t>
            </w:r>
          </w:p>
        </w:tc>
        <w:tc>
          <w:tcPr>
            <w:tcW w:w="1367"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 xml:space="preserve">Adjustment (New) </w:t>
            </w:r>
          </w:p>
        </w:tc>
        <w:tc>
          <w:tcPr>
            <w:tcW w:w="1268" w:type="dxa"/>
            <w:tcBorders>
              <w:top w:val="single" w:sz="8" w:space="0" w:color="auto"/>
              <w:left w:val="nil"/>
              <w:bottom w:val="single" w:sz="8" w:space="0" w:color="auto"/>
              <w:right w:val="single" w:sz="8" w:space="0" w:color="auto"/>
            </w:tcBorders>
            <w:shd w:val="clear" w:color="000000" w:fill="C0C0C0"/>
            <w:vAlign w:val="center"/>
          </w:tcPr>
          <w:p w:rsidR="00A24972" w:rsidRPr="006F218B" w:rsidRDefault="00A24972" w:rsidP="00A571E1">
            <w:pPr>
              <w:keepNext/>
              <w:widowControl/>
              <w:autoSpaceDE/>
              <w:autoSpaceDN/>
              <w:adjustRightInd/>
              <w:jc w:val="center"/>
              <w:rPr>
                <w:rFonts w:ascii="Times New Roman" w:hAnsi="Times New Roman"/>
                <w:bCs/>
              </w:rPr>
            </w:pPr>
            <w:r w:rsidRPr="006F218B">
              <w:rPr>
                <w:rFonts w:ascii="Times New Roman" w:hAnsi="Times New Roman"/>
                <w:bCs/>
              </w:rPr>
              <w:t>Difference</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Pr="006F218B" w:rsidRDefault="00A24972" w:rsidP="00FD1D39">
            <w:pPr>
              <w:widowControl/>
              <w:autoSpaceDE/>
              <w:autoSpaceDN/>
              <w:adjustRightInd/>
              <w:jc w:val="center"/>
              <w:rPr>
                <w:rFonts w:ascii="Times New Roman" w:hAnsi="Times New Roman"/>
              </w:rPr>
            </w:pPr>
            <w:r w:rsidRPr="006F218B">
              <w:rPr>
                <w:rFonts w:ascii="Times New Roman" w:hAnsi="Times New Roman"/>
              </w:rPr>
              <w:t>I-</w:t>
            </w:r>
            <w:r>
              <w:rPr>
                <w:rFonts w:ascii="Times New Roman" w:hAnsi="Times New Roman"/>
              </w:rPr>
              <w:t>526</w:t>
            </w:r>
            <w:r w:rsidRPr="006F218B">
              <w:rPr>
                <w:rFonts w:ascii="Times New Roman" w:hAnsi="Times New Roman"/>
              </w:rPr>
              <w:t xml:space="preserve"> (Website “Paper” Form)</w:t>
            </w:r>
          </w:p>
        </w:tc>
        <w:tc>
          <w:tcPr>
            <w:tcW w:w="135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043"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242"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 </w:t>
            </w:r>
          </w:p>
        </w:tc>
        <w:tc>
          <w:tcPr>
            <w:tcW w:w="1580" w:type="dxa"/>
            <w:tcBorders>
              <w:top w:val="nil"/>
              <w:left w:val="nil"/>
              <w:bottom w:val="single" w:sz="8" w:space="0" w:color="auto"/>
              <w:right w:val="single" w:sz="8" w:space="0" w:color="auto"/>
            </w:tcBorders>
            <w:vAlign w:val="center"/>
          </w:tcPr>
          <w:p w:rsidR="00A24972" w:rsidRDefault="00A24972" w:rsidP="00A571E1">
            <w:pPr>
              <w:widowControl/>
              <w:autoSpaceDE/>
              <w:autoSpaceDN/>
              <w:adjustRightInd/>
              <w:jc w:val="center"/>
              <w:rPr>
                <w:rFonts w:ascii="Times New Roman" w:hAnsi="Times New Roman"/>
              </w:rPr>
            </w:pPr>
            <w:r>
              <w:rPr>
                <w:rFonts w:ascii="Times New Roman" w:hAnsi="Times New Roman"/>
              </w:rPr>
              <w:t>4,678</w:t>
            </w:r>
          </w:p>
          <w:p w:rsidR="00A24972" w:rsidRPr="006F218B" w:rsidRDefault="00A24972" w:rsidP="00A571E1">
            <w:pPr>
              <w:widowControl/>
              <w:autoSpaceDE/>
              <w:autoSpaceDN/>
              <w:adjustRightInd/>
              <w:jc w:val="center"/>
              <w:rPr>
                <w:rFonts w:ascii="Times New Roman" w:hAnsi="Times New Roman"/>
              </w:rPr>
            </w:pPr>
          </w:p>
        </w:tc>
        <w:tc>
          <w:tcPr>
            <w:tcW w:w="1367" w:type="dxa"/>
            <w:tcBorders>
              <w:top w:val="nil"/>
              <w:left w:val="nil"/>
              <w:bottom w:val="single" w:sz="8" w:space="0" w:color="auto"/>
              <w:right w:val="single" w:sz="8" w:space="0" w:color="auto"/>
            </w:tcBorders>
            <w:vAlign w:val="center"/>
          </w:tcPr>
          <w:p w:rsidR="00A24972" w:rsidRDefault="00A24972" w:rsidP="005F0C2D">
            <w:pPr>
              <w:widowControl/>
              <w:autoSpaceDE/>
              <w:autoSpaceDN/>
              <w:adjustRightInd/>
              <w:jc w:val="center"/>
              <w:rPr>
                <w:rFonts w:ascii="Times New Roman" w:hAnsi="Times New Roman"/>
                <w:bCs/>
                <w:color w:val="000000"/>
              </w:rPr>
            </w:pPr>
            <w:r>
              <w:rPr>
                <w:rFonts w:ascii="Times New Roman" w:hAnsi="Times New Roman"/>
                <w:bCs/>
                <w:color w:val="000000"/>
              </w:rPr>
              <w:t>1,073</w:t>
            </w:r>
          </w:p>
          <w:p w:rsidR="00A24972" w:rsidRPr="006F218B" w:rsidRDefault="00A24972" w:rsidP="00A571E1">
            <w:pPr>
              <w:widowControl/>
              <w:autoSpaceDE/>
              <w:autoSpaceDN/>
              <w:adjustRightInd/>
              <w:jc w:val="center"/>
              <w:rPr>
                <w:rFonts w:ascii="Times New Roman" w:hAnsi="Times New Roman"/>
              </w:rPr>
            </w:pPr>
          </w:p>
        </w:tc>
        <w:tc>
          <w:tcPr>
            <w:tcW w:w="1268"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Pr>
                <w:rFonts w:ascii="Times New Roman" w:hAnsi="Times New Roman"/>
              </w:rPr>
              <w:t>(3,605)</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Default="00A24972" w:rsidP="00C12FC3">
            <w:pPr>
              <w:widowControl/>
              <w:autoSpaceDE/>
              <w:autoSpaceDN/>
              <w:adjustRightInd/>
              <w:jc w:val="center"/>
              <w:rPr>
                <w:rFonts w:ascii="Times New Roman" w:hAnsi="Times New Roman"/>
              </w:rPr>
            </w:pPr>
            <w:r w:rsidRPr="006F218B">
              <w:rPr>
                <w:rFonts w:ascii="Times New Roman" w:hAnsi="Times New Roman"/>
              </w:rPr>
              <w:t>I-</w:t>
            </w:r>
            <w:r>
              <w:rPr>
                <w:rFonts w:ascii="Times New Roman" w:hAnsi="Times New Roman"/>
              </w:rPr>
              <w:t>526</w:t>
            </w:r>
            <w:r w:rsidRPr="006F218B">
              <w:rPr>
                <w:rFonts w:ascii="Times New Roman" w:hAnsi="Times New Roman"/>
              </w:rPr>
              <w:t xml:space="preserve"> </w:t>
            </w:r>
          </w:p>
          <w:p w:rsidR="00A24972" w:rsidRPr="006F218B" w:rsidRDefault="00A24972" w:rsidP="00C12FC3">
            <w:pPr>
              <w:widowControl/>
              <w:autoSpaceDE/>
              <w:autoSpaceDN/>
              <w:adjustRightInd/>
              <w:jc w:val="center"/>
              <w:rPr>
                <w:rFonts w:ascii="Times New Roman" w:hAnsi="Times New Roman"/>
              </w:rPr>
            </w:pPr>
            <w:r w:rsidRPr="006F218B">
              <w:rPr>
                <w:rFonts w:ascii="Times New Roman" w:hAnsi="Times New Roman"/>
              </w:rPr>
              <w:t>(</w:t>
            </w:r>
            <w:r>
              <w:rPr>
                <w:rFonts w:ascii="Times New Roman" w:hAnsi="Times New Roman"/>
              </w:rPr>
              <w:t xml:space="preserve">USCIS </w:t>
            </w:r>
            <w:r w:rsidRPr="006F218B">
              <w:rPr>
                <w:rFonts w:ascii="Times New Roman" w:hAnsi="Times New Roman"/>
              </w:rPr>
              <w:t>ELIS</w:t>
            </w:r>
            <w:r>
              <w:rPr>
                <w:rFonts w:ascii="Times New Roman" w:hAnsi="Times New Roman"/>
              </w:rPr>
              <w:t xml:space="preserve"> Electronic </w:t>
            </w:r>
            <w:r w:rsidRPr="006F218B">
              <w:rPr>
                <w:rFonts w:ascii="Times New Roman" w:hAnsi="Times New Roman"/>
              </w:rPr>
              <w:t>Questions)</w:t>
            </w:r>
          </w:p>
        </w:tc>
        <w:tc>
          <w:tcPr>
            <w:tcW w:w="135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043"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242"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p>
        </w:tc>
        <w:tc>
          <w:tcPr>
            <w:tcW w:w="1580"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sidRPr="006F218B">
              <w:rPr>
                <w:rFonts w:ascii="Times New Roman" w:hAnsi="Times New Roman"/>
              </w:rPr>
              <w:t>0</w:t>
            </w:r>
          </w:p>
        </w:tc>
        <w:tc>
          <w:tcPr>
            <w:tcW w:w="1367" w:type="dxa"/>
            <w:tcBorders>
              <w:top w:val="nil"/>
              <w:left w:val="nil"/>
              <w:bottom w:val="single" w:sz="8" w:space="0" w:color="auto"/>
              <w:right w:val="single" w:sz="8" w:space="0" w:color="auto"/>
            </w:tcBorders>
            <w:vAlign w:val="center"/>
          </w:tcPr>
          <w:p w:rsidR="00A24972" w:rsidRPr="005F0C2D" w:rsidRDefault="00A24972" w:rsidP="00A571E1">
            <w:pPr>
              <w:widowControl/>
              <w:autoSpaceDE/>
              <w:autoSpaceDN/>
              <w:adjustRightInd/>
              <w:jc w:val="center"/>
              <w:rPr>
                <w:rFonts w:ascii="Times New Roman" w:hAnsi="Times New Roman"/>
              </w:rPr>
            </w:pPr>
            <w:r w:rsidRPr="00EF65FD">
              <w:rPr>
                <w:rFonts w:ascii="Times New Roman" w:hAnsi="Times New Roman"/>
                <w:bCs/>
                <w:color w:val="000000"/>
              </w:rPr>
              <w:t>9,078</w:t>
            </w:r>
          </w:p>
        </w:tc>
        <w:tc>
          <w:tcPr>
            <w:tcW w:w="1268" w:type="dxa"/>
            <w:tcBorders>
              <w:top w:val="nil"/>
              <w:left w:val="nil"/>
              <w:bottom w:val="single" w:sz="8" w:space="0" w:color="auto"/>
              <w:right w:val="single" w:sz="8" w:space="0" w:color="auto"/>
            </w:tcBorders>
            <w:vAlign w:val="center"/>
          </w:tcPr>
          <w:p w:rsidR="00A24972" w:rsidRPr="006F218B" w:rsidRDefault="00A24972" w:rsidP="00A571E1">
            <w:pPr>
              <w:widowControl/>
              <w:autoSpaceDE/>
              <w:autoSpaceDN/>
              <w:adjustRightInd/>
              <w:jc w:val="center"/>
              <w:rPr>
                <w:rFonts w:ascii="Times New Roman" w:hAnsi="Times New Roman"/>
              </w:rPr>
            </w:pPr>
            <w:r>
              <w:rPr>
                <w:rFonts w:ascii="Times New Roman" w:hAnsi="Times New Roman"/>
              </w:rPr>
              <w:t>9,078</w:t>
            </w:r>
          </w:p>
        </w:tc>
      </w:tr>
      <w:tr w:rsidR="00A24972" w:rsidRPr="006F218B" w:rsidTr="00FD1D39">
        <w:trPr>
          <w:trHeight w:val="330"/>
          <w:jc w:val="center"/>
        </w:trPr>
        <w:tc>
          <w:tcPr>
            <w:tcW w:w="1710" w:type="dxa"/>
            <w:tcBorders>
              <w:top w:val="nil"/>
              <w:left w:val="single" w:sz="8" w:space="0" w:color="auto"/>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Total(s)</w:t>
            </w:r>
          </w:p>
        </w:tc>
        <w:tc>
          <w:tcPr>
            <w:tcW w:w="1350"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043"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242"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F7723E">
              <w:rPr>
                <w:rFonts w:ascii="Times New Roman" w:hAnsi="Times New Roman"/>
                <w:b/>
                <w:bCs/>
              </w:rPr>
              <w:t> </w:t>
            </w:r>
          </w:p>
        </w:tc>
        <w:tc>
          <w:tcPr>
            <w:tcW w:w="1580"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4,678</w:t>
            </w:r>
          </w:p>
        </w:tc>
        <w:tc>
          <w:tcPr>
            <w:tcW w:w="1367"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10,151</w:t>
            </w:r>
          </w:p>
        </w:tc>
        <w:tc>
          <w:tcPr>
            <w:tcW w:w="1268" w:type="dxa"/>
            <w:tcBorders>
              <w:top w:val="nil"/>
              <w:left w:val="nil"/>
              <w:bottom w:val="single" w:sz="8" w:space="0" w:color="auto"/>
              <w:right w:val="single" w:sz="8" w:space="0" w:color="auto"/>
            </w:tcBorders>
            <w:vAlign w:val="center"/>
          </w:tcPr>
          <w:p w:rsidR="00A24972" w:rsidRPr="00264788" w:rsidRDefault="00A24972" w:rsidP="00A571E1">
            <w:pPr>
              <w:widowControl/>
              <w:autoSpaceDE/>
              <w:autoSpaceDN/>
              <w:adjustRightInd/>
              <w:jc w:val="center"/>
              <w:rPr>
                <w:rFonts w:ascii="Times New Roman" w:hAnsi="Times New Roman"/>
                <w:b/>
                <w:bCs/>
              </w:rPr>
            </w:pPr>
            <w:r w:rsidRPr="00264788">
              <w:rPr>
                <w:rFonts w:ascii="Times New Roman" w:hAnsi="Times New Roman"/>
                <w:b/>
                <w:bCs/>
              </w:rPr>
              <w:t>5,473</w:t>
            </w:r>
          </w:p>
        </w:tc>
      </w:tr>
    </w:tbl>
    <w:p w:rsidR="00A24972" w:rsidRDefault="00A24972" w:rsidP="006049A7">
      <w:pPr>
        <w:tabs>
          <w:tab w:val="left" w:pos="-1440"/>
        </w:tabs>
        <w:ind w:left="720"/>
        <w:jc w:val="both"/>
        <w:rPr>
          <w:rFonts w:ascii="Times New Roman" w:hAnsi="Times New Roman"/>
        </w:rPr>
      </w:pPr>
    </w:p>
    <w:p w:rsidR="00A24972" w:rsidRDefault="00A24972" w:rsidP="009E0303">
      <w:pPr>
        <w:tabs>
          <w:tab w:val="left" w:pos="-1440"/>
        </w:tabs>
        <w:ind w:left="720" w:hanging="720"/>
        <w:jc w:val="both"/>
        <w:rPr>
          <w:rFonts w:ascii="Times New Roman" w:hAnsi="Times New Roman"/>
        </w:rPr>
      </w:pPr>
      <w:r>
        <w:rPr>
          <w:rFonts w:ascii="Times New Roman" w:hAnsi="Times New Roman"/>
        </w:rPr>
        <w:tab/>
      </w:r>
      <w:r w:rsidRPr="0050767B">
        <w:rPr>
          <w:rFonts w:ascii="Times New Roman" w:hAnsi="Times New Roman"/>
        </w:rPr>
        <w:t xml:space="preserve">There has been </w:t>
      </w:r>
      <w:r w:rsidRPr="00356865">
        <w:rPr>
          <w:rFonts w:ascii="Times New Roman" w:hAnsi="Times New Roman"/>
        </w:rPr>
        <w:t>a</w:t>
      </w:r>
      <w:r>
        <w:rPr>
          <w:rFonts w:ascii="Times New Roman" w:hAnsi="Times New Roman"/>
        </w:rPr>
        <w:t>n increase of 5,473</w:t>
      </w:r>
      <w:r w:rsidRPr="00075AD9">
        <w:rPr>
          <w:rFonts w:ascii="Times New Roman" w:hAnsi="Times New Roman"/>
        </w:rPr>
        <w:t xml:space="preserve"> in the burden hours previously reported for</w:t>
      </w:r>
      <w:r>
        <w:rPr>
          <w:rFonts w:ascii="Times New Roman" w:hAnsi="Times New Roman"/>
        </w:rPr>
        <w:t xml:space="preserve"> this information collection.  </w:t>
      </w:r>
      <w:r w:rsidRPr="00075AD9">
        <w:rPr>
          <w:rFonts w:ascii="Times New Roman" w:hAnsi="Times New Roman"/>
        </w:rPr>
        <w:t xml:space="preserve">There is a </w:t>
      </w:r>
      <w:r>
        <w:rPr>
          <w:rFonts w:ascii="Times New Roman" w:hAnsi="Times New Roman"/>
        </w:rPr>
        <w:t>corresponding increase of 4,328</w:t>
      </w:r>
      <w:r w:rsidRPr="00075AD9">
        <w:rPr>
          <w:rFonts w:ascii="Times New Roman" w:hAnsi="Times New Roman"/>
        </w:rPr>
        <w:t xml:space="preserve"> in the number of respondents which is due to an agency adjustment of the estimated number of respondents.</w:t>
      </w:r>
      <w:r w:rsidRPr="00565022">
        <w:rPr>
          <w:rFonts w:ascii="Times New Roman" w:hAnsi="Times New Roman"/>
        </w:rPr>
        <w:t xml:space="preserve">  </w:t>
      </w:r>
      <w:r>
        <w:rPr>
          <w:rFonts w:ascii="Times New Roman" w:hAnsi="Times New Roman"/>
        </w:rPr>
        <w:t xml:space="preserve">USCIS has incorporated the ability to file Form I-526 electronically within </w:t>
      </w:r>
      <w:r w:rsidRPr="00CD71B3">
        <w:rPr>
          <w:rFonts w:ascii="Times New Roman" w:hAnsi="Times New Roman"/>
          <w:color w:val="000000"/>
        </w:rPr>
        <w:t>USCIS</w:t>
      </w:r>
      <w:r>
        <w:rPr>
          <w:rFonts w:ascii="Times New Roman" w:hAnsi="Times New Roman"/>
        </w:rPr>
        <w:t xml:space="preserve"> </w:t>
      </w:r>
      <w:r w:rsidRPr="00CD71B3">
        <w:rPr>
          <w:rFonts w:ascii="Times New Roman" w:hAnsi="Times New Roman"/>
        </w:rPr>
        <w:t>ELIS</w:t>
      </w:r>
      <w:r>
        <w:rPr>
          <w:rFonts w:ascii="Times New Roman" w:hAnsi="Times New Roman"/>
        </w:rPr>
        <w:t>.  This decreases the time burden on the electronic filers; however the agency’s estimate of the number of respondents increased resulting in an increase in the total annual burden.  See the attached Table of Changes for the revisions to the information collection instrument</w:t>
      </w:r>
      <w:r w:rsidRPr="00565022">
        <w:rPr>
          <w:rFonts w:ascii="Times New Roman" w:hAnsi="Times New Roman"/>
        </w:rPr>
        <w:t xml:space="preserve">. </w:t>
      </w:r>
    </w:p>
    <w:p w:rsidR="00A24972" w:rsidRPr="00B7349D" w:rsidRDefault="00A24972" w:rsidP="008A3852">
      <w:pPr>
        <w:tabs>
          <w:tab w:val="left" w:pos="-1440"/>
        </w:tabs>
        <w:ind w:left="720"/>
        <w:jc w:val="both"/>
        <w:rPr>
          <w:rFonts w:ascii="Times New Roman" w:hAnsi="Times New Roman"/>
        </w:rPr>
      </w:pPr>
      <w:r w:rsidDel="009E0303">
        <w:rPr>
          <w:rFonts w:ascii="Times New Roman" w:hAnsi="Times New Roman"/>
          <w:color w:val="FF0000"/>
        </w:rPr>
        <w:t xml:space="preserve"> </w:t>
      </w: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RDefault="00A24972" w:rsidP="006049A7">
      <w:pPr>
        <w:tabs>
          <w:tab w:val="left" w:pos="-1440"/>
        </w:tabs>
        <w:ind w:left="720"/>
        <w:jc w:val="both"/>
        <w:rPr>
          <w:rFonts w:ascii="Times New Roman" w:hAnsi="Times New Roman"/>
        </w:rPr>
      </w:pPr>
    </w:p>
    <w:p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00A24972" w:rsidRPr="00B7349D" w:rsidRDefault="00A24972" w:rsidP="006049A7">
      <w:pPr>
        <w:ind w:left="720"/>
        <w:jc w:val="both"/>
        <w:rPr>
          <w:rFonts w:ascii="Times New Roman" w:hAnsi="Times New Roman"/>
        </w:rPr>
      </w:pPr>
    </w:p>
    <w:p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RDefault="00A24972" w:rsidP="006049A7">
      <w:pPr>
        <w:tabs>
          <w:tab w:val="left" w:pos="-1440"/>
        </w:tabs>
        <w:ind w:left="720"/>
        <w:jc w:val="both"/>
        <w:rPr>
          <w:rFonts w:ascii="Times New Roman" w:hAnsi="Times New Roman"/>
        </w:rPr>
      </w:pPr>
    </w:p>
    <w:p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lastRenderedPageBreak/>
        <w:t>USCIS will display the expiration date for OMB approval of this information collection.</w:t>
      </w:r>
    </w:p>
    <w:p w:rsidR="000015B5" w:rsidRDefault="000015B5" w:rsidP="006049A7">
      <w:pPr>
        <w:tabs>
          <w:tab w:val="left" w:pos="-1440"/>
        </w:tabs>
        <w:ind w:left="720"/>
        <w:jc w:val="both"/>
        <w:rPr>
          <w:rFonts w:ascii="Times New Roman" w:hAnsi="Times New Roman"/>
          <w:color w:val="000000"/>
        </w:rPr>
      </w:pPr>
    </w:p>
    <w:p w:rsidR="000015B5" w:rsidRDefault="000015B5" w:rsidP="006049A7">
      <w:pPr>
        <w:tabs>
          <w:tab w:val="left" w:pos="-1440"/>
        </w:tabs>
        <w:ind w:left="720"/>
        <w:jc w:val="both"/>
        <w:rPr>
          <w:rFonts w:ascii="Times New Roman" w:hAnsi="Times New Roman"/>
          <w:color w:val="000000"/>
        </w:rPr>
      </w:pPr>
    </w:p>
    <w:p w:rsidR="000015B5" w:rsidRDefault="000015B5" w:rsidP="006049A7">
      <w:pPr>
        <w:tabs>
          <w:tab w:val="left" w:pos="-1440"/>
        </w:tabs>
        <w:ind w:left="720"/>
        <w:jc w:val="both"/>
        <w:rPr>
          <w:rFonts w:ascii="Times New Roman" w:hAnsi="Times New Roman"/>
          <w:color w:val="000000"/>
        </w:rPr>
      </w:pPr>
    </w:p>
    <w:p w:rsidR="000015B5" w:rsidRPr="00CD71B3" w:rsidRDefault="000015B5" w:rsidP="006049A7">
      <w:pPr>
        <w:tabs>
          <w:tab w:val="left" w:pos="-1440"/>
        </w:tabs>
        <w:ind w:left="720"/>
        <w:jc w:val="both"/>
        <w:rPr>
          <w:rFonts w:ascii="Times New Roman" w:hAnsi="Times New Roman"/>
        </w:rPr>
      </w:pPr>
    </w:p>
    <w:p w:rsidR="00A24972" w:rsidRPr="00B7349D" w:rsidRDefault="00A24972" w:rsidP="006049A7">
      <w:pPr>
        <w:ind w:left="720"/>
        <w:jc w:val="both"/>
        <w:rPr>
          <w:rFonts w:ascii="Times New Roman" w:hAnsi="Times New Roman"/>
        </w:rPr>
      </w:pPr>
    </w:p>
    <w:p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00A24972" w:rsidRPr="00B7349D" w:rsidRDefault="00A24972" w:rsidP="006049A7">
      <w:pPr>
        <w:tabs>
          <w:tab w:val="left" w:pos="-1440"/>
        </w:tabs>
        <w:ind w:left="720"/>
        <w:jc w:val="both"/>
        <w:rPr>
          <w:rFonts w:ascii="Times New Roman" w:hAnsi="Times New Roman"/>
        </w:rPr>
      </w:pPr>
    </w:p>
    <w:p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rsidR="00A24972" w:rsidRDefault="00A24972" w:rsidP="006049A7">
      <w:pPr>
        <w:ind w:left="720"/>
        <w:jc w:val="both"/>
        <w:rPr>
          <w:rFonts w:ascii="Times New Roman" w:hAnsi="Times New Roman"/>
        </w:rPr>
      </w:pPr>
    </w:p>
    <w:p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rsidR="00A24972" w:rsidRDefault="00A24972" w:rsidP="00BE3C63">
      <w:pPr>
        <w:widowControl/>
        <w:tabs>
          <w:tab w:val="left" w:pos="-720"/>
        </w:tabs>
        <w:suppressAutoHyphens/>
        <w:autoSpaceDE/>
        <w:autoSpaceDN/>
        <w:adjustRightInd/>
        <w:ind w:left="720"/>
        <w:rPr>
          <w:rFonts w:ascii="Arial" w:hAnsi="Arial" w:cs="Arial"/>
          <w:sz w:val="20"/>
          <w:szCs w:val="20"/>
        </w:rPr>
      </w:pPr>
    </w:p>
    <w:p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rsidR="00A24972" w:rsidRDefault="00A24972" w:rsidP="006049A7">
      <w:pPr>
        <w:tabs>
          <w:tab w:val="left" w:pos="-1440"/>
        </w:tabs>
        <w:ind w:left="720"/>
        <w:jc w:val="both"/>
      </w:pPr>
    </w:p>
    <w:sectPr w:rsidR="00A24972"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72" w:rsidRDefault="00A24972">
      <w:r>
        <w:separator/>
      </w:r>
    </w:p>
  </w:endnote>
  <w:endnote w:type="continuationSeparator" w:id="0">
    <w:p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72" w:rsidRDefault="00A24972">
    <w:pPr>
      <w:spacing w:line="240" w:lineRule="exact"/>
    </w:pPr>
  </w:p>
  <w:p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A3B20">
      <w:rPr>
        <w:rFonts w:ascii="Times New Roman" w:hAnsi="Times New Roman"/>
        <w:noProof/>
      </w:rPr>
      <w:t>5</w:t>
    </w:r>
    <w:r w:rsidRPr="000712DA">
      <w:rPr>
        <w:rFonts w:ascii="Times New Roman" w:hAnsi="Times New Roman"/>
      </w:rPr>
      <w:fldChar w:fldCharType="end"/>
    </w:r>
  </w:p>
  <w:p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72" w:rsidRDefault="00A24972">
      <w:r>
        <w:separator/>
      </w:r>
    </w:p>
  </w:footnote>
  <w:footnote w:type="continuationSeparator" w:id="0">
    <w:p w:rsidR="00A24972" w:rsidRDefault="00A24972">
      <w:r>
        <w:continuationSeparator/>
      </w:r>
    </w:p>
  </w:footnote>
  <w:footnote w:id="1">
    <w:p w:rsidR="00A24972" w:rsidRDefault="00A24972">
      <w:pPr>
        <w:pStyle w:val="FootnoteText"/>
      </w:pPr>
      <w:r w:rsidRPr="00DB6D88">
        <w:rPr>
          <w:rStyle w:val="FootnoteReference"/>
          <w:rFonts w:ascii="Times New Roman" w:hAnsi="Times New Roman"/>
        </w:rPr>
        <w:footnoteRef/>
      </w:r>
      <w:r w:rsidRPr="00DB6D88">
        <w:rPr>
          <w:rFonts w:ascii="Times New Roman" w:hAnsi="Times New Roman"/>
        </w:rPr>
        <w:t xml:space="preserve">USCIS ELIS submission of Form I-526 for full electronic submission is planned during the approval period for this revision as of July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10769F"/>
    <w:rsid w:val="00115585"/>
    <w:rsid w:val="0015697D"/>
    <w:rsid w:val="00183F62"/>
    <w:rsid w:val="001A4FF2"/>
    <w:rsid w:val="001A595D"/>
    <w:rsid w:val="001C4B39"/>
    <w:rsid w:val="001C4E9B"/>
    <w:rsid w:val="001D5189"/>
    <w:rsid w:val="001F6EB7"/>
    <w:rsid w:val="00254C3D"/>
    <w:rsid w:val="00257458"/>
    <w:rsid w:val="002641DB"/>
    <w:rsid w:val="00264788"/>
    <w:rsid w:val="00267AEF"/>
    <w:rsid w:val="00287936"/>
    <w:rsid w:val="002A4A73"/>
    <w:rsid w:val="002E199D"/>
    <w:rsid w:val="00322D6B"/>
    <w:rsid w:val="003246EF"/>
    <w:rsid w:val="00356865"/>
    <w:rsid w:val="003723F6"/>
    <w:rsid w:val="003766BA"/>
    <w:rsid w:val="003974DC"/>
    <w:rsid w:val="003A0F52"/>
    <w:rsid w:val="003E05B1"/>
    <w:rsid w:val="003E3E93"/>
    <w:rsid w:val="00404593"/>
    <w:rsid w:val="00454DF2"/>
    <w:rsid w:val="004718A2"/>
    <w:rsid w:val="00487DF5"/>
    <w:rsid w:val="00494557"/>
    <w:rsid w:val="004B4708"/>
    <w:rsid w:val="004F1545"/>
    <w:rsid w:val="00505672"/>
    <w:rsid w:val="00507433"/>
    <w:rsid w:val="0050767B"/>
    <w:rsid w:val="00522115"/>
    <w:rsid w:val="00525E40"/>
    <w:rsid w:val="0054585A"/>
    <w:rsid w:val="005465ED"/>
    <w:rsid w:val="005543AD"/>
    <w:rsid w:val="00565022"/>
    <w:rsid w:val="00590B61"/>
    <w:rsid w:val="005C3DD7"/>
    <w:rsid w:val="005F0C2D"/>
    <w:rsid w:val="005F3E87"/>
    <w:rsid w:val="00603702"/>
    <w:rsid w:val="006049A7"/>
    <w:rsid w:val="0060533C"/>
    <w:rsid w:val="006059C4"/>
    <w:rsid w:val="00606D05"/>
    <w:rsid w:val="0062565F"/>
    <w:rsid w:val="00634BCC"/>
    <w:rsid w:val="0063679F"/>
    <w:rsid w:val="006406AE"/>
    <w:rsid w:val="0065512E"/>
    <w:rsid w:val="0065602A"/>
    <w:rsid w:val="00663500"/>
    <w:rsid w:val="006A0CC6"/>
    <w:rsid w:val="006B0B31"/>
    <w:rsid w:val="006B38F6"/>
    <w:rsid w:val="006C22B5"/>
    <w:rsid w:val="006C79B6"/>
    <w:rsid w:val="006D6F20"/>
    <w:rsid w:val="006E606E"/>
    <w:rsid w:val="006F218B"/>
    <w:rsid w:val="00703B09"/>
    <w:rsid w:val="00722C40"/>
    <w:rsid w:val="0073087A"/>
    <w:rsid w:val="007312F9"/>
    <w:rsid w:val="0075140E"/>
    <w:rsid w:val="007632DA"/>
    <w:rsid w:val="00765E88"/>
    <w:rsid w:val="0078781F"/>
    <w:rsid w:val="00791FB3"/>
    <w:rsid w:val="00792B9D"/>
    <w:rsid w:val="007A3B20"/>
    <w:rsid w:val="007B0293"/>
    <w:rsid w:val="007B32A5"/>
    <w:rsid w:val="007C1A52"/>
    <w:rsid w:val="007D58C2"/>
    <w:rsid w:val="007E5A71"/>
    <w:rsid w:val="007E6F17"/>
    <w:rsid w:val="007F5988"/>
    <w:rsid w:val="00807BA2"/>
    <w:rsid w:val="0081305D"/>
    <w:rsid w:val="00833B6C"/>
    <w:rsid w:val="008626C7"/>
    <w:rsid w:val="008A3852"/>
    <w:rsid w:val="008A4764"/>
    <w:rsid w:val="008B42BA"/>
    <w:rsid w:val="008C6ABB"/>
    <w:rsid w:val="008D7291"/>
    <w:rsid w:val="008F233F"/>
    <w:rsid w:val="008F74F4"/>
    <w:rsid w:val="00910A88"/>
    <w:rsid w:val="009147A2"/>
    <w:rsid w:val="00920E0B"/>
    <w:rsid w:val="00921351"/>
    <w:rsid w:val="00926228"/>
    <w:rsid w:val="009538D3"/>
    <w:rsid w:val="00974223"/>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71E1"/>
    <w:rsid w:val="00AA3CE3"/>
    <w:rsid w:val="00AC1B35"/>
    <w:rsid w:val="00AF45F2"/>
    <w:rsid w:val="00B0571D"/>
    <w:rsid w:val="00B1471A"/>
    <w:rsid w:val="00B27061"/>
    <w:rsid w:val="00B7349D"/>
    <w:rsid w:val="00B87CAA"/>
    <w:rsid w:val="00BA359B"/>
    <w:rsid w:val="00BD3260"/>
    <w:rsid w:val="00BE3C63"/>
    <w:rsid w:val="00C12FC3"/>
    <w:rsid w:val="00C172B2"/>
    <w:rsid w:val="00C3475E"/>
    <w:rsid w:val="00C436A6"/>
    <w:rsid w:val="00C573D3"/>
    <w:rsid w:val="00C62A1F"/>
    <w:rsid w:val="00C75E96"/>
    <w:rsid w:val="00C9224C"/>
    <w:rsid w:val="00CA084B"/>
    <w:rsid w:val="00CC2B0F"/>
    <w:rsid w:val="00CD6D53"/>
    <w:rsid w:val="00CD71B3"/>
    <w:rsid w:val="00D5122C"/>
    <w:rsid w:val="00D5412F"/>
    <w:rsid w:val="00D86F90"/>
    <w:rsid w:val="00D95A50"/>
    <w:rsid w:val="00DA2D6B"/>
    <w:rsid w:val="00DB61DD"/>
    <w:rsid w:val="00DB6D88"/>
    <w:rsid w:val="00DE08FF"/>
    <w:rsid w:val="00DE4734"/>
    <w:rsid w:val="00DF67DC"/>
    <w:rsid w:val="00E265ED"/>
    <w:rsid w:val="00E56143"/>
    <w:rsid w:val="00E61E1B"/>
    <w:rsid w:val="00E91139"/>
    <w:rsid w:val="00E92EE9"/>
    <w:rsid w:val="00EA1FB2"/>
    <w:rsid w:val="00EB7410"/>
    <w:rsid w:val="00EC3504"/>
    <w:rsid w:val="00ED5361"/>
    <w:rsid w:val="00EF65FD"/>
    <w:rsid w:val="00F04720"/>
    <w:rsid w:val="00F7723E"/>
    <w:rsid w:val="00F81757"/>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character" w:styleId="FollowedHyperlink">
    <w:name w:val="FollowedHyperlink"/>
    <w:basedOn w:val="DefaultParagraphFont"/>
    <w:uiPriority w:val="99"/>
    <w:semiHidden/>
    <w:unhideWhenUsed/>
    <w:rsid w:val="00546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character" w:styleId="FollowedHyperlink">
    <w:name w:val="FollowedHyperlink"/>
    <w:basedOn w:val="DefaultParagraphFont"/>
    <w:uiPriority w:val="99"/>
    <w:semiHidden/>
    <w:unhideWhenUsed/>
    <w:rsid w:val="0054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2011/may/oes_nat.htm" TargetMode="External"/><Relationship Id="rId4" Type="http://schemas.openxmlformats.org/officeDocument/2006/relationships/settings" Target="settings.xml"/><Relationship Id="rId9" Type="http://schemas.openxmlformats.org/officeDocument/2006/relationships/hyperlink" Target="http://www.uscis.gov/files/form/i-5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3</cp:revision>
  <cp:lastPrinted>2013-05-31T16:04:00Z</cp:lastPrinted>
  <dcterms:created xsi:type="dcterms:W3CDTF">2013-12-03T20:03:00Z</dcterms:created>
  <dcterms:modified xsi:type="dcterms:W3CDTF">2013-12-03T20:03:00Z</dcterms:modified>
</cp:coreProperties>
</file>