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3871" w14:textId="4F1C0458" w:rsidR="00871569" w:rsidRPr="004C6003" w:rsidRDefault="00A83A1E" w:rsidP="00AB2D8F">
      <w:pPr>
        <w:spacing w:before="1680" w:after="0" w:line="240" w:lineRule="auto"/>
        <w:rPr>
          <w:rFonts w:ascii="Candara" w:eastAsia="MS Gothic" w:hAnsi="Candara"/>
          <w:b/>
          <w:color w:val="00A94F"/>
          <w:sz w:val="48"/>
          <w:szCs w:val="56"/>
        </w:rPr>
      </w:pPr>
      <w:bookmarkStart w:id="0" w:name="_Toc64439923"/>
      <w:bookmarkStart w:id="1" w:name="_Toc64439948"/>
      <w:bookmarkStart w:id="2" w:name="_Toc64440013"/>
      <w:bookmarkStart w:id="3" w:name="_Toc64440218"/>
      <w:bookmarkStart w:id="4" w:name="_Toc64440273"/>
      <w:bookmarkStart w:id="5" w:name="_Toc64440296"/>
      <w:bookmarkStart w:id="6" w:name="_Toc64783303"/>
      <w:bookmarkStart w:id="7" w:name="_GoBack"/>
      <w:bookmarkEnd w:id="7"/>
      <w:r w:rsidRPr="004C6003">
        <w:rPr>
          <w:rFonts w:ascii="Candara" w:eastAsia="MS Gothic" w:hAnsi="Candara"/>
          <w:b/>
          <w:color w:val="00A94F"/>
          <w:sz w:val="48"/>
          <w:szCs w:val="56"/>
        </w:rPr>
        <w:t xml:space="preserve">OMB </w:t>
      </w:r>
      <w:r w:rsidR="004C6003">
        <w:rPr>
          <w:rFonts w:ascii="Candara" w:eastAsia="MS Gothic" w:hAnsi="Candara"/>
          <w:b/>
          <w:color w:val="00A94F"/>
          <w:sz w:val="48"/>
          <w:szCs w:val="56"/>
        </w:rPr>
        <w:t xml:space="preserve">Supporting Statement </w:t>
      </w:r>
      <w:r w:rsidR="009F2524" w:rsidRPr="004C6003">
        <w:rPr>
          <w:rFonts w:ascii="Candara" w:eastAsia="MS Gothic" w:hAnsi="Candara"/>
          <w:b/>
          <w:color w:val="00A94F"/>
          <w:sz w:val="48"/>
          <w:szCs w:val="56"/>
        </w:rPr>
        <w:t>Part A</w:t>
      </w:r>
      <w:r w:rsidRPr="004C6003">
        <w:rPr>
          <w:rFonts w:ascii="Candara" w:eastAsia="MS Gothic" w:hAnsi="Candara"/>
          <w:b/>
          <w:color w:val="00A94F"/>
          <w:sz w:val="48"/>
          <w:szCs w:val="56"/>
        </w:rPr>
        <w:t xml:space="preserve">: </w:t>
      </w:r>
      <w:r w:rsidRPr="00155569">
        <w:rPr>
          <w:rFonts w:ascii="Candara" w:eastAsia="MS Gothic" w:hAnsi="Candara"/>
          <w:b/>
          <w:color w:val="00A94F"/>
          <w:sz w:val="48"/>
          <w:szCs w:val="56"/>
        </w:rPr>
        <w:t xml:space="preserve">Alternative </w:t>
      </w:r>
      <w:r w:rsidR="006267F0" w:rsidRPr="00155569">
        <w:rPr>
          <w:rFonts w:ascii="Candara" w:eastAsia="MS Gothic" w:hAnsi="Candara"/>
          <w:b/>
          <w:color w:val="00A94F"/>
          <w:sz w:val="48"/>
          <w:szCs w:val="56"/>
        </w:rPr>
        <w:t xml:space="preserve">Student </w:t>
      </w:r>
      <w:r w:rsidRPr="00155569">
        <w:rPr>
          <w:rFonts w:ascii="Candara" w:eastAsia="MS Gothic" w:hAnsi="Candara"/>
          <w:b/>
          <w:color w:val="00A94F"/>
          <w:sz w:val="48"/>
          <w:szCs w:val="56"/>
        </w:rPr>
        <w:t xml:space="preserve">Growth Measures </w:t>
      </w:r>
      <w:r w:rsidR="00F06A8F" w:rsidRPr="00155569">
        <w:rPr>
          <w:rFonts w:ascii="Candara" w:eastAsia="MS Gothic" w:hAnsi="Candara"/>
          <w:b/>
          <w:color w:val="00A94F"/>
          <w:sz w:val="48"/>
          <w:szCs w:val="56"/>
        </w:rPr>
        <w:t xml:space="preserve">for Teacher Evaluation: </w:t>
      </w:r>
      <w:r w:rsidRPr="00155569">
        <w:rPr>
          <w:rFonts w:ascii="Candara" w:eastAsia="MS Gothic" w:hAnsi="Candara"/>
          <w:b/>
          <w:color w:val="00A94F"/>
          <w:sz w:val="48"/>
          <w:szCs w:val="56"/>
        </w:rPr>
        <w:t>Case Studies</w:t>
      </w:r>
      <w:r w:rsidR="00F06A8F" w:rsidRPr="00155569">
        <w:rPr>
          <w:rFonts w:ascii="Candara" w:eastAsia="MS Gothic" w:hAnsi="Candara"/>
          <w:b/>
          <w:color w:val="00A94F"/>
          <w:sz w:val="48"/>
          <w:szCs w:val="56"/>
        </w:rPr>
        <w:t xml:space="preserve"> of Early Adopters</w:t>
      </w:r>
    </w:p>
    <w:p w14:paraId="14D63872" w14:textId="5EBB3639" w:rsidR="00871569" w:rsidRDefault="00871569" w:rsidP="003552E0">
      <w:pPr>
        <w:spacing w:after="0" w:line="240" w:lineRule="auto"/>
        <w:rPr>
          <w:rFonts w:ascii="Candara" w:hAnsi="Candara"/>
          <w:b/>
          <w:noProof/>
          <w:sz w:val="32"/>
          <w:szCs w:val="36"/>
        </w:rPr>
      </w:pPr>
    </w:p>
    <w:p w14:paraId="00DF836E" w14:textId="19C1D62D" w:rsidR="006E1D25" w:rsidRPr="00D47E15" w:rsidRDefault="006E1D25" w:rsidP="003552E0">
      <w:pPr>
        <w:spacing w:after="0" w:line="240" w:lineRule="auto"/>
        <w:rPr>
          <w:rFonts w:ascii="Candara" w:hAnsi="Candara"/>
          <w:b/>
          <w:noProof/>
          <w:sz w:val="32"/>
          <w:szCs w:val="36"/>
        </w:rPr>
      </w:pPr>
      <w:r>
        <w:rPr>
          <w:rFonts w:ascii="Candara" w:hAnsi="Candara"/>
          <w:b/>
          <w:noProof/>
          <w:sz w:val="32"/>
          <w:szCs w:val="36"/>
        </w:rPr>
        <w:t>August 6, 2013</w:t>
      </w:r>
    </w:p>
    <w:p w14:paraId="14D63873" w14:textId="77777777" w:rsidR="000221AB" w:rsidRPr="00FD3DD2" w:rsidRDefault="00871569" w:rsidP="003A6039">
      <w:pPr>
        <w:pStyle w:val="CaliberICFHeading1"/>
        <w:numPr>
          <w:ilvl w:val="0"/>
          <w:numId w:val="0"/>
        </w:numPr>
        <w:spacing w:before="240" w:after="0"/>
        <w:rPr>
          <w:rFonts w:ascii="Candara" w:hAnsi="Candara"/>
          <w:color w:val="00A94F"/>
          <w:sz w:val="44"/>
        </w:rPr>
      </w:pPr>
      <w:r w:rsidRPr="00C949FB">
        <w:rPr>
          <w:rFonts w:cs="Times New Roman"/>
          <w:b w:val="0"/>
          <w:bCs w:val="0"/>
          <w:color w:val="00A94F"/>
          <w:kern w:val="0"/>
          <w:sz w:val="22"/>
          <w:szCs w:val="22"/>
        </w:rPr>
        <w:br w:type="page"/>
      </w:r>
      <w:bookmarkStart w:id="8" w:name="_Toc350770987"/>
      <w:bookmarkStart w:id="9" w:name="_Toc350850907"/>
      <w:bookmarkStart w:id="10" w:name="_Toc353852468"/>
      <w:bookmarkStart w:id="11" w:name="_Toc354654793"/>
      <w:bookmarkStart w:id="12" w:name="_Toc356299883"/>
      <w:bookmarkStart w:id="13" w:name="_Toc357605718"/>
      <w:bookmarkStart w:id="14" w:name="_Toc357607092"/>
      <w:bookmarkStart w:id="15" w:name="_Toc357681603"/>
      <w:bookmarkStart w:id="16" w:name="_Toc362817353"/>
      <w:r w:rsidR="000221AB" w:rsidRPr="00FD3DD2">
        <w:rPr>
          <w:rFonts w:ascii="Candara" w:hAnsi="Candara"/>
          <w:color w:val="00A94F"/>
          <w:sz w:val="44"/>
        </w:rPr>
        <w:lastRenderedPageBreak/>
        <w:t>Table of Contents</w:t>
      </w:r>
      <w:bookmarkEnd w:id="0"/>
      <w:bookmarkEnd w:id="1"/>
      <w:bookmarkEnd w:id="2"/>
      <w:bookmarkEnd w:id="3"/>
      <w:bookmarkEnd w:id="4"/>
      <w:bookmarkEnd w:id="5"/>
      <w:bookmarkEnd w:id="6"/>
      <w:bookmarkEnd w:id="8"/>
      <w:bookmarkEnd w:id="9"/>
      <w:bookmarkEnd w:id="10"/>
      <w:bookmarkEnd w:id="11"/>
      <w:bookmarkEnd w:id="12"/>
      <w:bookmarkEnd w:id="13"/>
      <w:bookmarkEnd w:id="14"/>
      <w:bookmarkEnd w:id="15"/>
      <w:bookmarkEnd w:id="16"/>
    </w:p>
    <w:sdt>
      <w:sdtPr>
        <w:id w:val="17376000"/>
        <w:docPartObj>
          <w:docPartGallery w:val="Table of Contents"/>
          <w:docPartUnique/>
        </w:docPartObj>
      </w:sdtPr>
      <w:sdtEndPr/>
      <w:sdtContent>
        <w:p w14:paraId="18813450" w14:textId="77777777" w:rsidR="00A269D5" w:rsidRDefault="0032264E">
          <w:pPr>
            <w:pStyle w:val="TOC1"/>
            <w:rPr>
              <w:rFonts w:asciiTheme="minorHAnsi" w:eastAsiaTheme="minorEastAsia" w:hAnsiTheme="minorHAnsi" w:cstheme="minorBidi"/>
              <w:noProof/>
            </w:rPr>
          </w:pPr>
          <w:r>
            <w:fldChar w:fldCharType="begin"/>
          </w:r>
          <w:r w:rsidR="003A6039">
            <w:instrText xml:space="preserve"> TOC \o "1-3" \h \z \u </w:instrText>
          </w:r>
          <w:r>
            <w:fldChar w:fldCharType="separate"/>
          </w:r>
          <w:hyperlink w:anchor="_Toc362817353" w:history="1">
            <w:r w:rsidR="00A269D5" w:rsidRPr="004153B0">
              <w:rPr>
                <w:rStyle w:val="Hyperlink"/>
                <w:rFonts w:ascii="Candara" w:hAnsi="Candara"/>
                <w:noProof/>
              </w:rPr>
              <w:t>Table of Contents</w:t>
            </w:r>
            <w:r w:rsidR="00A269D5">
              <w:rPr>
                <w:noProof/>
                <w:webHidden/>
              </w:rPr>
              <w:tab/>
            </w:r>
            <w:r w:rsidR="00A269D5">
              <w:rPr>
                <w:noProof/>
                <w:webHidden/>
              </w:rPr>
              <w:fldChar w:fldCharType="begin"/>
            </w:r>
            <w:r w:rsidR="00A269D5">
              <w:rPr>
                <w:noProof/>
                <w:webHidden/>
              </w:rPr>
              <w:instrText xml:space="preserve"> PAGEREF _Toc362817353 \h </w:instrText>
            </w:r>
            <w:r w:rsidR="00A269D5">
              <w:rPr>
                <w:noProof/>
                <w:webHidden/>
              </w:rPr>
            </w:r>
            <w:r w:rsidR="00A269D5">
              <w:rPr>
                <w:noProof/>
                <w:webHidden/>
              </w:rPr>
              <w:fldChar w:fldCharType="separate"/>
            </w:r>
            <w:r w:rsidR="009F122B">
              <w:rPr>
                <w:noProof/>
                <w:webHidden/>
              </w:rPr>
              <w:t>ii</w:t>
            </w:r>
            <w:r w:rsidR="00A269D5">
              <w:rPr>
                <w:noProof/>
                <w:webHidden/>
              </w:rPr>
              <w:fldChar w:fldCharType="end"/>
            </w:r>
          </w:hyperlink>
        </w:p>
        <w:p w14:paraId="2FC0AA0B" w14:textId="77777777" w:rsidR="00A269D5" w:rsidRDefault="00B3318B">
          <w:pPr>
            <w:pStyle w:val="TOC1"/>
            <w:rPr>
              <w:rFonts w:asciiTheme="minorHAnsi" w:eastAsiaTheme="minorEastAsia" w:hAnsiTheme="minorHAnsi" w:cstheme="minorBidi"/>
              <w:noProof/>
            </w:rPr>
          </w:pPr>
          <w:hyperlink w:anchor="_Toc362817354" w:history="1">
            <w:r w:rsidR="00A269D5" w:rsidRPr="004153B0">
              <w:rPr>
                <w:rStyle w:val="Hyperlink"/>
                <w:noProof/>
              </w:rPr>
              <w:t>SUPPORTING STATEMENT FOR PAPERWORK REDUCTION ACT</w:t>
            </w:r>
            <w:r w:rsidR="00A269D5">
              <w:rPr>
                <w:noProof/>
                <w:webHidden/>
              </w:rPr>
              <w:tab/>
            </w:r>
            <w:r w:rsidR="00A269D5">
              <w:rPr>
                <w:noProof/>
                <w:webHidden/>
              </w:rPr>
              <w:fldChar w:fldCharType="begin"/>
            </w:r>
            <w:r w:rsidR="00A269D5">
              <w:rPr>
                <w:noProof/>
                <w:webHidden/>
              </w:rPr>
              <w:instrText xml:space="preserve"> PAGEREF _Toc362817354 \h </w:instrText>
            </w:r>
            <w:r w:rsidR="00A269D5">
              <w:rPr>
                <w:noProof/>
                <w:webHidden/>
              </w:rPr>
            </w:r>
            <w:r w:rsidR="00A269D5">
              <w:rPr>
                <w:noProof/>
                <w:webHidden/>
              </w:rPr>
              <w:fldChar w:fldCharType="separate"/>
            </w:r>
            <w:r w:rsidR="009F122B">
              <w:rPr>
                <w:noProof/>
                <w:webHidden/>
              </w:rPr>
              <w:t>1</w:t>
            </w:r>
            <w:r w:rsidR="00A269D5">
              <w:rPr>
                <w:noProof/>
                <w:webHidden/>
              </w:rPr>
              <w:fldChar w:fldCharType="end"/>
            </w:r>
          </w:hyperlink>
        </w:p>
        <w:p w14:paraId="0D483EB1" w14:textId="77777777" w:rsidR="00A269D5" w:rsidRDefault="00B3318B">
          <w:pPr>
            <w:pStyle w:val="TOC1"/>
            <w:rPr>
              <w:rFonts w:asciiTheme="minorHAnsi" w:eastAsiaTheme="minorEastAsia" w:hAnsiTheme="minorHAnsi" w:cstheme="minorBidi"/>
              <w:noProof/>
            </w:rPr>
          </w:pPr>
          <w:hyperlink w:anchor="_Toc362817355" w:history="1">
            <w:r w:rsidR="00A269D5" w:rsidRPr="004153B0">
              <w:rPr>
                <w:rStyle w:val="Hyperlink"/>
                <w:caps/>
                <w:noProof/>
              </w:rPr>
              <w:t>Part A. Justification</w:t>
            </w:r>
            <w:r w:rsidR="00A269D5">
              <w:rPr>
                <w:noProof/>
                <w:webHidden/>
              </w:rPr>
              <w:tab/>
            </w:r>
            <w:r w:rsidR="00A269D5">
              <w:rPr>
                <w:noProof/>
                <w:webHidden/>
              </w:rPr>
              <w:fldChar w:fldCharType="begin"/>
            </w:r>
            <w:r w:rsidR="00A269D5">
              <w:rPr>
                <w:noProof/>
                <w:webHidden/>
              </w:rPr>
              <w:instrText xml:space="preserve"> PAGEREF _Toc362817355 \h </w:instrText>
            </w:r>
            <w:r w:rsidR="00A269D5">
              <w:rPr>
                <w:noProof/>
                <w:webHidden/>
              </w:rPr>
            </w:r>
            <w:r w:rsidR="00A269D5">
              <w:rPr>
                <w:noProof/>
                <w:webHidden/>
              </w:rPr>
              <w:fldChar w:fldCharType="separate"/>
            </w:r>
            <w:r w:rsidR="009F122B">
              <w:rPr>
                <w:noProof/>
                <w:webHidden/>
              </w:rPr>
              <w:t>1</w:t>
            </w:r>
            <w:r w:rsidR="00A269D5">
              <w:rPr>
                <w:noProof/>
                <w:webHidden/>
              </w:rPr>
              <w:fldChar w:fldCharType="end"/>
            </w:r>
          </w:hyperlink>
        </w:p>
        <w:p w14:paraId="2799C5D9" w14:textId="77777777" w:rsidR="00A269D5" w:rsidRDefault="00B3318B">
          <w:pPr>
            <w:pStyle w:val="TOC2"/>
            <w:rPr>
              <w:rFonts w:asciiTheme="minorHAnsi" w:eastAsiaTheme="minorEastAsia" w:hAnsiTheme="minorHAnsi" w:cstheme="minorBidi"/>
              <w:noProof/>
            </w:rPr>
          </w:pPr>
          <w:hyperlink w:anchor="_Toc362817356" w:history="1">
            <w:r w:rsidR="00A269D5" w:rsidRPr="004153B0">
              <w:rPr>
                <w:rStyle w:val="Hyperlink"/>
                <w:noProof/>
              </w:rPr>
              <w:t>1.</w:t>
            </w:r>
            <w:r w:rsidR="00A269D5">
              <w:rPr>
                <w:rFonts w:asciiTheme="minorHAnsi" w:eastAsiaTheme="minorEastAsia" w:hAnsiTheme="minorHAnsi" w:cstheme="minorBidi"/>
                <w:noProof/>
              </w:rPr>
              <w:tab/>
            </w:r>
            <w:r w:rsidR="00A269D5" w:rsidRPr="004153B0">
              <w:rPr>
                <w:rStyle w:val="Hyperlink"/>
                <w:noProof/>
              </w:rPr>
              <w:t>Circumstances Necessitating the Collection of Information</w:t>
            </w:r>
            <w:r w:rsidR="00A269D5">
              <w:rPr>
                <w:noProof/>
                <w:webHidden/>
              </w:rPr>
              <w:tab/>
            </w:r>
            <w:r w:rsidR="00A269D5">
              <w:rPr>
                <w:noProof/>
                <w:webHidden/>
              </w:rPr>
              <w:fldChar w:fldCharType="begin"/>
            </w:r>
            <w:r w:rsidR="00A269D5">
              <w:rPr>
                <w:noProof/>
                <w:webHidden/>
              </w:rPr>
              <w:instrText xml:space="preserve"> PAGEREF _Toc362817356 \h </w:instrText>
            </w:r>
            <w:r w:rsidR="00A269D5">
              <w:rPr>
                <w:noProof/>
                <w:webHidden/>
              </w:rPr>
            </w:r>
            <w:r w:rsidR="00A269D5">
              <w:rPr>
                <w:noProof/>
                <w:webHidden/>
              </w:rPr>
              <w:fldChar w:fldCharType="separate"/>
            </w:r>
            <w:r w:rsidR="009F122B">
              <w:rPr>
                <w:noProof/>
                <w:webHidden/>
              </w:rPr>
              <w:t>1</w:t>
            </w:r>
            <w:r w:rsidR="00A269D5">
              <w:rPr>
                <w:noProof/>
                <w:webHidden/>
              </w:rPr>
              <w:fldChar w:fldCharType="end"/>
            </w:r>
          </w:hyperlink>
        </w:p>
        <w:p w14:paraId="5147DC7D" w14:textId="77777777" w:rsidR="00A269D5" w:rsidRDefault="00B3318B">
          <w:pPr>
            <w:pStyle w:val="TOC3"/>
            <w:rPr>
              <w:rFonts w:asciiTheme="minorHAnsi" w:eastAsiaTheme="minorEastAsia" w:hAnsiTheme="minorHAnsi" w:cstheme="minorBidi"/>
              <w:noProof/>
            </w:rPr>
          </w:pPr>
          <w:hyperlink w:anchor="_Toc362817357" w:history="1">
            <w:r w:rsidR="00A269D5" w:rsidRPr="004153B0">
              <w:rPr>
                <w:rStyle w:val="Hyperlink"/>
                <w:noProof/>
              </w:rPr>
              <w:t>a.</w:t>
            </w:r>
            <w:r w:rsidR="00A269D5">
              <w:rPr>
                <w:rFonts w:asciiTheme="minorHAnsi" w:eastAsiaTheme="minorEastAsia" w:hAnsiTheme="minorHAnsi" w:cstheme="minorBidi"/>
                <w:noProof/>
              </w:rPr>
              <w:tab/>
            </w:r>
            <w:r w:rsidR="00A269D5" w:rsidRPr="004153B0">
              <w:rPr>
                <w:rStyle w:val="Hyperlink"/>
                <w:noProof/>
              </w:rPr>
              <w:t>Statement of Need to Study Alternative Measures of Student Growth</w:t>
            </w:r>
            <w:r w:rsidR="00A269D5">
              <w:rPr>
                <w:noProof/>
                <w:webHidden/>
              </w:rPr>
              <w:tab/>
            </w:r>
            <w:r w:rsidR="00A269D5">
              <w:rPr>
                <w:noProof/>
                <w:webHidden/>
              </w:rPr>
              <w:fldChar w:fldCharType="begin"/>
            </w:r>
            <w:r w:rsidR="00A269D5">
              <w:rPr>
                <w:noProof/>
                <w:webHidden/>
              </w:rPr>
              <w:instrText xml:space="preserve"> PAGEREF _Toc362817357 \h </w:instrText>
            </w:r>
            <w:r w:rsidR="00A269D5">
              <w:rPr>
                <w:noProof/>
                <w:webHidden/>
              </w:rPr>
            </w:r>
            <w:r w:rsidR="00A269D5">
              <w:rPr>
                <w:noProof/>
                <w:webHidden/>
              </w:rPr>
              <w:fldChar w:fldCharType="separate"/>
            </w:r>
            <w:r w:rsidR="009F122B">
              <w:rPr>
                <w:noProof/>
                <w:webHidden/>
              </w:rPr>
              <w:t>1</w:t>
            </w:r>
            <w:r w:rsidR="00A269D5">
              <w:rPr>
                <w:noProof/>
                <w:webHidden/>
              </w:rPr>
              <w:fldChar w:fldCharType="end"/>
            </w:r>
          </w:hyperlink>
        </w:p>
        <w:p w14:paraId="4CE28C43" w14:textId="77777777" w:rsidR="00A269D5" w:rsidRDefault="00B3318B">
          <w:pPr>
            <w:pStyle w:val="TOC3"/>
            <w:rPr>
              <w:rFonts w:asciiTheme="minorHAnsi" w:eastAsiaTheme="minorEastAsia" w:hAnsiTheme="minorHAnsi" w:cstheme="minorBidi"/>
              <w:noProof/>
            </w:rPr>
          </w:pPr>
          <w:hyperlink w:anchor="_Toc362817358" w:history="1">
            <w:r w:rsidR="00A269D5" w:rsidRPr="004153B0">
              <w:rPr>
                <w:rStyle w:val="Hyperlink"/>
                <w:noProof/>
              </w:rPr>
              <w:t>b.</w:t>
            </w:r>
            <w:r w:rsidR="00A269D5">
              <w:rPr>
                <w:rFonts w:asciiTheme="minorHAnsi" w:eastAsiaTheme="minorEastAsia" w:hAnsiTheme="minorHAnsi" w:cstheme="minorBidi"/>
                <w:noProof/>
              </w:rPr>
              <w:tab/>
            </w:r>
            <w:r w:rsidR="00A269D5" w:rsidRPr="004153B0">
              <w:rPr>
                <w:rStyle w:val="Hyperlink"/>
                <w:noProof/>
              </w:rPr>
              <w:t>Research Questions</w:t>
            </w:r>
            <w:r w:rsidR="00A269D5">
              <w:rPr>
                <w:noProof/>
                <w:webHidden/>
              </w:rPr>
              <w:tab/>
            </w:r>
            <w:r w:rsidR="00A269D5">
              <w:rPr>
                <w:noProof/>
                <w:webHidden/>
              </w:rPr>
              <w:fldChar w:fldCharType="begin"/>
            </w:r>
            <w:r w:rsidR="00A269D5">
              <w:rPr>
                <w:noProof/>
                <w:webHidden/>
              </w:rPr>
              <w:instrText xml:space="preserve"> PAGEREF _Toc362817358 \h </w:instrText>
            </w:r>
            <w:r w:rsidR="00A269D5">
              <w:rPr>
                <w:noProof/>
                <w:webHidden/>
              </w:rPr>
            </w:r>
            <w:r w:rsidR="00A269D5">
              <w:rPr>
                <w:noProof/>
                <w:webHidden/>
              </w:rPr>
              <w:fldChar w:fldCharType="separate"/>
            </w:r>
            <w:r w:rsidR="009F122B">
              <w:rPr>
                <w:noProof/>
                <w:webHidden/>
              </w:rPr>
              <w:t>3</w:t>
            </w:r>
            <w:r w:rsidR="00A269D5">
              <w:rPr>
                <w:noProof/>
                <w:webHidden/>
              </w:rPr>
              <w:fldChar w:fldCharType="end"/>
            </w:r>
          </w:hyperlink>
        </w:p>
        <w:p w14:paraId="2A2BD2EA" w14:textId="77777777" w:rsidR="00A269D5" w:rsidRDefault="00B3318B">
          <w:pPr>
            <w:pStyle w:val="TOC3"/>
            <w:rPr>
              <w:rFonts w:asciiTheme="minorHAnsi" w:eastAsiaTheme="minorEastAsia" w:hAnsiTheme="minorHAnsi" w:cstheme="minorBidi"/>
              <w:noProof/>
            </w:rPr>
          </w:pPr>
          <w:hyperlink w:anchor="_Toc362817359" w:history="1">
            <w:r w:rsidR="00A269D5" w:rsidRPr="004153B0">
              <w:rPr>
                <w:rStyle w:val="Hyperlink"/>
                <w:noProof/>
              </w:rPr>
              <w:t>c.</w:t>
            </w:r>
            <w:r w:rsidR="00A269D5">
              <w:rPr>
                <w:rFonts w:asciiTheme="minorHAnsi" w:eastAsiaTheme="minorEastAsia" w:hAnsiTheme="minorHAnsi" w:cstheme="minorBidi"/>
                <w:noProof/>
              </w:rPr>
              <w:tab/>
            </w:r>
            <w:r w:rsidR="00A269D5" w:rsidRPr="004153B0">
              <w:rPr>
                <w:rStyle w:val="Hyperlink"/>
                <w:noProof/>
              </w:rPr>
              <w:t>Study Overview</w:t>
            </w:r>
            <w:r w:rsidR="00A269D5">
              <w:rPr>
                <w:noProof/>
                <w:webHidden/>
              </w:rPr>
              <w:tab/>
            </w:r>
            <w:r w:rsidR="00A269D5">
              <w:rPr>
                <w:noProof/>
                <w:webHidden/>
              </w:rPr>
              <w:fldChar w:fldCharType="begin"/>
            </w:r>
            <w:r w:rsidR="00A269D5">
              <w:rPr>
                <w:noProof/>
                <w:webHidden/>
              </w:rPr>
              <w:instrText xml:space="preserve"> PAGEREF _Toc362817359 \h </w:instrText>
            </w:r>
            <w:r w:rsidR="00A269D5">
              <w:rPr>
                <w:noProof/>
                <w:webHidden/>
              </w:rPr>
            </w:r>
            <w:r w:rsidR="00A269D5">
              <w:rPr>
                <w:noProof/>
                <w:webHidden/>
              </w:rPr>
              <w:fldChar w:fldCharType="separate"/>
            </w:r>
            <w:r w:rsidR="009F122B">
              <w:rPr>
                <w:noProof/>
                <w:webHidden/>
              </w:rPr>
              <w:t>3</w:t>
            </w:r>
            <w:r w:rsidR="00A269D5">
              <w:rPr>
                <w:noProof/>
                <w:webHidden/>
              </w:rPr>
              <w:fldChar w:fldCharType="end"/>
            </w:r>
          </w:hyperlink>
        </w:p>
        <w:p w14:paraId="6E47160C" w14:textId="77777777" w:rsidR="00A269D5" w:rsidRDefault="00B3318B">
          <w:pPr>
            <w:pStyle w:val="TOC3"/>
            <w:rPr>
              <w:rFonts w:asciiTheme="minorHAnsi" w:eastAsiaTheme="minorEastAsia" w:hAnsiTheme="minorHAnsi" w:cstheme="minorBidi"/>
              <w:noProof/>
            </w:rPr>
          </w:pPr>
          <w:hyperlink w:anchor="_Toc362817360" w:history="1">
            <w:r w:rsidR="00A269D5" w:rsidRPr="004153B0">
              <w:rPr>
                <w:rStyle w:val="Hyperlink"/>
                <w:noProof/>
              </w:rPr>
              <w:t>d.</w:t>
            </w:r>
            <w:r w:rsidR="00A269D5">
              <w:rPr>
                <w:rFonts w:asciiTheme="minorHAnsi" w:eastAsiaTheme="minorEastAsia" w:hAnsiTheme="minorHAnsi" w:cstheme="minorBidi"/>
                <w:noProof/>
              </w:rPr>
              <w:tab/>
            </w:r>
            <w:r w:rsidR="00A269D5" w:rsidRPr="004153B0">
              <w:rPr>
                <w:rStyle w:val="Hyperlink"/>
                <w:noProof/>
              </w:rPr>
              <w:t>Recruitment of Districts</w:t>
            </w:r>
            <w:r w:rsidR="00A269D5">
              <w:rPr>
                <w:noProof/>
                <w:webHidden/>
              </w:rPr>
              <w:tab/>
            </w:r>
            <w:r w:rsidR="00A269D5">
              <w:rPr>
                <w:noProof/>
                <w:webHidden/>
              </w:rPr>
              <w:fldChar w:fldCharType="begin"/>
            </w:r>
            <w:r w:rsidR="00A269D5">
              <w:rPr>
                <w:noProof/>
                <w:webHidden/>
              </w:rPr>
              <w:instrText xml:space="preserve"> PAGEREF _Toc362817360 \h </w:instrText>
            </w:r>
            <w:r w:rsidR="00A269D5">
              <w:rPr>
                <w:noProof/>
                <w:webHidden/>
              </w:rPr>
            </w:r>
            <w:r w:rsidR="00A269D5">
              <w:rPr>
                <w:noProof/>
                <w:webHidden/>
              </w:rPr>
              <w:fldChar w:fldCharType="separate"/>
            </w:r>
            <w:r w:rsidR="009F122B">
              <w:rPr>
                <w:noProof/>
                <w:webHidden/>
              </w:rPr>
              <w:t>4</w:t>
            </w:r>
            <w:r w:rsidR="00A269D5">
              <w:rPr>
                <w:noProof/>
                <w:webHidden/>
              </w:rPr>
              <w:fldChar w:fldCharType="end"/>
            </w:r>
          </w:hyperlink>
        </w:p>
        <w:p w14:paraId="3825CFA8" w14:textId="77777777" w:rsidR="00A269D5" w:rsidRDefault="00B3318B">
          <w:pPr>
            <w:pStyle w:val="TOC3"/>
            <w:rPr>
              <w:rFonts w:asciiTheme="minorHAnsi" w:eastAsiaTheme="minorEastAsia" w:hAnsiTheme="minorHAnsi" w:cstheme="minorBidi"/>
              <w:noProof/>
            </w:rPr>
          </w:pPr>
          <w:hyperlink w:anchor="_Toc362817361" w:history="1">
            <w:r w:rsidR="00A269D5" w:rsidRPr="004153B0">
              <w:rPr>
                <w:rStyle w:val="Hyperlink"/>
                <w:noProof/>
              </w:rPr>
              <w:t>e.</w:t>
            </w:r>
            <w:r w:rsidR="00A269D5">
              <w:rPr>
                <w:rFonts w:asciiTheme="minorHAnsi" w:eastAsiaTheme="minorEastAsia" w:hAnsiTheme="minorHAnsi" w:cstheme="minorBidi"/>
                <w:noProof/>
              </w:rPr>
              <w:tab/>
            </w:r>
            <w:r w:rsidR="00A269D5" w:rsidRPr="004153B0">
              <w:rPr>
                <w:rStyle w:val="Hyperlink"/>
                <w:noProof/>
              </w:rPr>
              <w:t>Data Collection Plan</w:t>
            </w:r>
            <w:r w:rsidR="00A269D5">
              <w:rPr>
                <w:noProof/>
                <w:webHidden/>
              </w:rPr>
              <w:tab/>
            </w:r>
            <w:r w:rsidR="00A269D5">
              <w:rPr>
                <w:noProof/>
                <w:webHidden/>
              </w:rPr>
              <w:fldChar w:fldCharType="begin"/>
            </w:r>
            <w:r w:rsidR="00A269D5">
              <w:rPr>
                <w:noProof/>
                <w:webHidden/>
              </w:rPr>
              <w:instrText xml:space="preserve"> PAGEREF _Toc362817361 \h </w:instrText>
            </w:r>
            <w:r w:rsidR="00A269D5">
              <w:rPr>
                <w:noProof/>
                <w:webHidden/>
              </w:rPr>
            </w:r>
            <w:r w:rsidR="00A269D5">
              <w:rPr>
                <w:noProof/>
                <w:webHidden/>
              </w:rPr>
              <w:fldChar w:fldCharType="separate"/>
            </w:r>
            <w:r w:rsidR="009F122B">
              <w:rPr>
                <w:noProof/>
                <w:webHidden/>
              </w:rPr>
              <w:t>5</w:t>
            </w:r>
            <w:r w:rsidR="00A269D5">
              <w:rPr>
                <w:noProof/>
                <w:webHidden/>
              </w:rPr>
              <w:fldChar w:fldCharType="end"/>
            </w:r>
          </w:hyperlink>
        </w:p>
        <w:p w14:paraId="1D9C3F44" w14:textId="77777777" w:rsidR="00A269D5" w:rsidRDefault="00B3318B">
          <w:pPr>
            <w:pStyle w:val="TOC2"/>
            <w:rPr>
              <w:rFonts w:asciiTheme="minorHAnsi" w:eastAsiaTheme="minorEastAsia" w:hAnsiTheme="minorHAnsi" w:cstheme="minorBidi"/>
              <w:noProof/>
            </w:rPr>
          </w:pPr>
          <w:hyperlink w:anchor="_Toc362817362" w:history="1">
            <w:r w:rsidR="00A269D5" w:rsidRPr="004153B0">
              <w:rPr>
                <w:rStyle w:val="Hyperlink"/>
                <w:noProof/>
              </w:rPr>
              <w:t>2.</w:t>
            </w:r>
            <w:r w:rsidR="00A269D5">
              <w:rPr>
                <w:rFonts w:asciiTheme="minorHAnsi" w:eastAsiaTheme="minorEastAsia" w:hAnsiTheme="minorHAnsi" w:cstheme="minorBidi"/>
                <w:noProof/>
              </w:rPr>
              <w:tab/>
            </w:r>
            <w:r w:rsidR="00A269D5" w:rsidRPr="004153B0">
              <w:rPr>
                <w:rStyle w:val="Hyperlink"/>
                <w:noProof/>
              </w:rPr>
              <w:t>Purposes and Uses of Data</w:t>
            </w:r>
            <w:r w:rsidR="00A269D5">
              <w:rPr>
                <w:noProof/>
                <w:webHidden/>
              </w:rPr>
              <w:tab/>
            </w:r>
            <w:r w:rsidR="00A269D5">
              <w:rPr>
                <w:noProof/>
                <w:webHidden/>
              </w:rPr>
              <w:fldChar w:fldCharType="begin"/>
            </w:r>
            <w:r w:rsidR="00A269D5">
              <w:rPr>
                <w:noProof/>
                <w:webHidden/>
              </w:rPr>
              <w:instrText xml:space="preserve"> PAGEREF _Toc362817362 \h </w:instrText>
            </w:r>
            <w:r w:rsidR="00A269D5">
              <w:rPr>
                <w:noProof/>
                <w:webHidden/>
              </w:rPr>
            </w:r>
            <w:r w:rsidR="00A269D5">
              <w:rPr>
                <w:noProof/>
                <w:webHidden/>
              </w:rPr>
              <w:fldChar w:fldCharType="separate"/>
            </w:r>
            <w:r w:rsidR="009F122B">
              <w:rPr>
                <w:noProof/>
                <w:webHidden/>
              </w:rPr>
              <w:t>9</w:t>
            </w:r>
            <w:r w:rsidR="00A269D5">
              <w:rPr>
                <w:noProof/>
                <w:webHidden/>
              </w:rPr>
              <w:fldChar w:fldCharType="end"/>
            </w:r>
          </w:hyperlink>
        </w:p>
        <w:p w14:paraId="0E33E860" w14:textId="77777777" w:rsidR="00A269D5" w:rsidRDefault="00B3318B">
          <w:pPr>
            <w:pStyle w:val="TOC2"/>
            <w:rPr>
              <w:rFonts w:asciiTheme="minorHAnsi" w:eastAsiaTheme="minorEastAsia" w:hAnsiTheme="minorHAnsi" w:cstheme="minorBidi"/>
              <w:noProof/>
            </w:rPr>
          </w:pPr>
          <w:hyperlink w:anchor="_Toc362817363" w:history="1">
            <w:r w:rsidR="00A269D5" w:rsidRPr="004153B0">
              <w:rPr>
                <w:rStyle w:val="Hyperlink"/>
                <w:noProof/>
              </w:rPr>
              <w:t>3.</w:t>
            </w:r>
            <w:r w:rsidR="00A269D5">
              <w:rPr>
                <w:rFonts w:asciiTheme="minorHAnsi" w:eastAsiaTheme="minorEastAsia" w:hAnsiTheme="minorHAnsi" w:cstheme="minorBidi"/>
                <w:noProof/>
              </w:rPr>
              <w:tab/>
            </w:r>
            <w:r w:rsidR="00A269D5" w:rsidRPr="004153B0">
              <w:rPr>
                <w:rStyle w:val="Hyperlink"/>
                <w:noProof/>
              </w:rPr>
              <w:t>Use of Technology to Reduce Burden</w:t>
            </w:r>
            <w:r w:rsidR="00A269D5">
              <w:rPr>
                <w:noProof/>
                <w:webHidden/>
              </w:rPr>
              <w:tab/>
            </w:r>
            <w:r w:rsidR="00A269D5">
              <w:rPr>
                <w:noProof/>
                <w:webHidden/>
              </w:rPr>
              <w:fldChar w:fldCharType="begin"/>
            </w:r>
            <w:r w:rsidR="00A269D5">
              <w:rPr>
                <w:noProof/>
                <w:webHidden/>
              </w:rPr>
              <w:instrText xml:space="preserve"> PAGEREF _Toc362817363 \h </w:instrText>
            </w:r>
            <w:r w:rsidR="00A269D5">
              <w:rPr>
                <w:noProof/>
                <w:webHidden/>
              </w:rPr>
            </w:r>
            <w:r w:rsidR="00A269D5">
              <w:rPr>
                <w:noProof/>
                <w:webHidden/>
              </w:rPr>
              <w:fldChar w:fldCharType="separate"/>
            </w:r>
            <w:r w:rsidR="009F122B">
              <w:rPr>
                <w:noProof/>
                <w:webHidden/>
              </w:rPr>
              <w:t>9</w:t>
            </w:r>
            <w:r w:rsidR="00A269D5">
              <w:rPr>
                <w:noProof/>
                <w:webHidden/>
              </w:rPr>
              <w:fldChar w:fldCharType="end"/>
            </w:r>
          </w:hyperlink>
        </w:p>
        <w:p w14:paraId="78666817" w14:textId="77777777" w:rsidR="00A269D5" w:rsidRDefault="00B3318B">
          <w:pPr>
            <w:pStyle w:val="TOC2"/>
            <w:rPr>
              <w:rFonts w:asciiTheme="minorHAnsi" w:eastAsiaTheme="minorEastAsia" w:hAnsiTheme="minorHAnsi" w:cstheme="minorBidi"/>
              <w:noProof/>
            </w:rPr>
          </w:pPr>
          <w:hyperlink w:anchor="_Toc362817364" w:history="1">
            <w:r w:rsidR="00A269D5" w:rsidRPr="004153B0">
              <w:rPr>
                <w:rStyle w:val="Hyperlink"/>
                <w:noProof/>
              </w:rPr>
              <w:t>4.</w:t>
            </w:r>
            <w:r w:rsidR="00A269D5">
              <w:rPr>
                <w:rFonts w:asciiTheme="minorHAnsi" w:eastAsiaTheme="minorEastAsia" w:hAnsiTheme="minorHAnsi" w:cstheme="minorBidi"/>
                <w:noProof/>
              </w:rPr>
              <w:tab/>
            </w:r>
            <w:r w:rsidR="00A269D5" w:rsidRPr="004153B0">
              <w:rPr>
                <w:rStyle w:val="Hyperlink"/>
                <w:noProof/>
              </w:rPr>
              <w:t>Efforts to Avoid Duplication</w:t>
            </w:r>
            <w:r w:rsidR="00A269D5">
              <w:rPr>
                <w:noProof/>
                <w:webHidden/>
              </w:rPr>
              <w:tab/>
            </w:r>
            <w:r w:rsidR="00A269D5">
              <w:rPr>
                <w:noProof/>
                <w:webHidden/>
              </w:rPr>
              <w:fldChar w:fldCharType="begin"/>
            </w:r>
            <w:r w:rsidR="00A269D5">
              <w:rPr>
                <w:noProof/>
                <w:webHidden/>
              </w:rPr>
              <w:instrText xml:space="preserve"> PAGEREF _Toc362817364 \h </w:instrText>
            </w:r>
            <w:r w:rsidR="00A269D5">
              <w:rPr>
                <w:noProof/>
                <w:webHidden/>
              </w:rPr>
            </w:r>
            <w:r w:rsidR="00A269D5">
              <w:rPr>
                <w:noProof/>
                <w:webHidden/>
              </w:rPr>
              <w:fldChar w:fldCharType="separate"/>
            </w:r>
            <w:r w:rsidR="009F122B">
              <w:rPr>
                <w:noProof/>
                <w:webHidden/>
              </w:rPr>
              <w:t>9</w:t>
            </w:r>
            <w:r w:rsidR="00A269D5">
              <w:rPr>
                <w:noProof/>
                <w:webHidden/>
              </w:rPr>
              <w:fldChar w:fldCharType="end"/>
            </w:r>
          </w:hyperlink>
        </w:p>
        <w:p w14:paraId="0BB4238F" w14:textId="77777777" w:rsidR="00A269D5" w:rsidRDefault="00B3318B">
          <w:pPr>
            <w:pStyle w:val="TOC2"/>
            <w:rPr>
              <w:rFonts w:asciiTheme="minorHAnsi" w:eastAsiaTheme="minorEastAsia" w:hAnsiTheme="minorHAnsi" w:cstheme="minorBidi"/>
              <w:noProof/>
            </w:rPr>
          </w:pPr>
          <w:hyperlink w:anchor="_Toc362817365" w:history="1">
            <w:r w:rsidR="00A269D5" w:rsidRPr="004153B0">
              <w:rPr>
                <w:rStyle w:val="Hyperlink"/>
                <w:noProof/>
              </w:rPr>
              <w:t>5.</w:t>
            </w:r>
            <w:r w:rsidR="00A269D5">
              <w:rPr>
                <w:rFonts w:asciiTheme="minorHAnsi" w:eastAsiaTheme="minorEastAsia" w:hAnsiTheme="minorHAnsi" w:cstheme="minorBidi"/>
                <w:noProof/>
              </w:rPr>
              <w:tab/>
            </w:r>
            <w:r w:rsidR="00A269D5" w:rsidRPr="004153B0">
              <w:rPr>
                <w:rStyle w:val="Hyperlink"/>
                <w:noProof/>
              </w:rPr>
              <w:t>Methods to Minimize Burden on Small Entities</w:t>
            </w:r>
            <w:r w:rsidR="00A269D5">
              <w:rPr>
                <w:noProof/>
                <w:webHidden/>
              </w:rPr>
              <w:tab/>
            </w:r>
            <w:r w:rsidR="00A269D5">
              <w:rPr>
                <w:noProof/>
                <w:webHidden/>
              </w:rPr>
              <w:fldChar w:fldCharType="begin"/>
            </w:r>
            <w:r w:rsidR="00A269D5">
              <w:rPr>
                <w:noProof/>
                <w:webHidden/>
              </w:rPr>
              <w:instrText xml:space="preserve"> PAGEREF _Toc362817365 \h </w:instrText>
            </w:r>
            <w:r w:rsidR="00A269D5">
              <w:rPr>
                <w:noProof/>
                <w:webHidden/>
              </w:rPr>
            </w:r>
            <w:r w:rsidR="00A269D5">
              <w:rPr>
                <w:noProof/>
                <w:webHidden/>
              </w:rPr>
              <w:fldChar w:fldCharType="separate"/>
            </w:r>
            <w:r w:rsidR="009F122B">
              <w:rPr>
                <w:noProof/>
                <w:webHidden/>
              </w:rPr>
              <w:t>10</w:t>
            </w:r>
            <w:r w:rsidR="00A269D5">
              <w:rPr>
                <w:noProof/>
                <w:webHidden/>
              </w:rPr>
              <w:fldChar w:fldCharType="end"/>
            </w:r>
          </w:hyperlink>
        </w:p>
        <w:p w14:paraId="18C4D954" w14:textId="77777777" w:rsidR="00A269D5" w:rsidRDefault="00B3318B">
          <w:pPr>
            <w:pStyle w:val="TOC2"/>
            <w:rPr>
              <w:rFonts w:asciiTheme="minorHAnsi" w:eastAsiaTheme="minorEastAsia" w:hAnsiTheme="minorHAnsi" w:cstheme="minorBidi"/>
              <w:noProof/>
            </w:rPr>
          </w:pPr>
          <w:hyperlink w:anchor="_Toc362817366" w:history="1">
            <w:r w:rsidR="00A269D5" w:rsidRPr="004153B0">
              <w:rPr>
                <w:rStyle w:val="Hyperlink"/>
                <w:noProof/>
              </w:rPr>
              <w:t>6.</w:t>
            </w:r>
            <w:r w:rsidR="00A269D5">
              <w:rPr>
                <w:rFonts w:asciiTheme="minorHAnsi" w:eastAsiaTheme="minorEastAsia" w:hAnsiTheme="minorHAnsi" w:cstheme="minorBidi"/>
                <w:noProof/>
              </w:rPr>
              <w:tab/>
            </w:r>
            <w:r w:rsidR="00A269D5" w:rsidRPr="004153B0">
              <w:rPr>
                <w:rStyle w:val="Hyperlink"/>
                <w:noProof/>
              </w:rPr>
              <w:t>Consequences of Not Collecting Data</w:t>
            </w:r>
            <w:r w:rsidR="00A269D5">
              <w:rPr>
                <w:noProof/>
                <w:webHidden/>
              </w:rPr>
              <w:tab/>
            </w:r>
            <w:r w:rsidR="00A269D5">
              <w:rPr>
                <w:noProof/>
                <w:webHidden/>
              </w:rPr>
              <w:fldChar w:fldCharType="begin"/>
            </w:r>
            <w:r w:rsidR="00A269D5">
              <w:rPr>
                <w:noProof/>
                <w:webHidden/>
              </w:rPr>
              <w:instrText xml:space="preserve"> PAGEREF _Toc362817366 \h </w:instrText>
            </w:r>
            <w:r w:rsidR="00A269D5">
              <w:rPr>
                <w:noProof/>
                <w:webHidden/>
              </w:rPr>
            </w:r>
            <w:r w:rsidR="00A269D5">
              <w:rPr>
                <w:noProof/>
                <w:webHidden/>
              </w:rPr>
              <w:fldChar w:fldCharType="separate"/>
            </w:r>
            <w:r w:rsidR="009F122B">
              <w:rPr>
                <w:noProof/>
                <w:webHidden/>
              </w:rPr>
              <w:t>10</w:t>
            </w:r>
            <w:r w:rsidR="00A269D5">
              <w:rPr>
                <w:noProof/>
                <w:webHidden/>
              </w:rPr>
              <w:fldChar w:fldCharType="end"/>
            </w:r>
          </w:hyperlink>
        </w:p>
        <w:p w14:paraId="52D21DB7" w14:textId="77777777" w:rsidR="00A269D5" w:rsidRDefault="00B3318B">
          <w:pPr>
            <w:pStyle w:val="TOC2"/>
            <w:rPr>
              <w:rFonts w:asciiTheme="minorHAnsi" w:eastAsiaTheme="minorEastAsia" w:hAnsiTheme="minorHAnsi" w:cstheme="minorBidi"/>
              <w:noProof/>
            </w:rPr>
          </w:pPr>
          <w:hyperlink w:anchor="_Toc362817367" w:history="1">
            <w:r w:rsidR="00A269D5" w:rsidRPr="004153B0">
              <w:rPr>
                <w:rStyle w:val="Hyperlink"/>
                <w:noProof/>
              </w:rPr>
              <w:t>7.</w:t>
            </w:r>
            <w:r w:rsidR="00A269D5">
              <w:rPr>
                <w:rFonts w:asciiTheme="minorHAnsi" w:eastAsiaTheme="minorEastAsia" w:hAnsiTheme="minorHAnsi" w:cstheme="minorBidi"/>
                <w:noProof/>
              </w:rPr>
              <w:tab/>
            </w:r>
            <w:r w:rsidR="00A269D5" w:rsidRPr="004153B0">
              <w:rPr>
                <w:rStyle w:val="Hyperlink"/>
                <w:noProof/>
              </w:rPr>
              <w:t>Special Circumstances</w:t>
            </w:r>
            <w:r w:rsidR="00A269D5">
              <w:rPr>
                <w:noProof/>
                <w:webHidden/>
              </w:rPr>
              <w:tab/>
            </w:r>
            <w:r w:rsidR="00A269D5">
              <w:rPr>
                <w:noProof/>
                <w:webHidden/>
              </w:rPr>
              <w:fldChar w:fldCharType="begin"/>
            </w:r>
            <w:r w:rsidR="00A269D5">
              <w:rPr>
                <w:noProof/>
                <w:webHidden/>
              </w:rPr>
              <w:instrText xml:space="preserve"> PAGEREF _Toc362817367 \h </w:instrText>
            </w:r>
            <w:r w:rsidR="00A269D5">
              <w:rPr>
                <w:noProof/>
                <w:webHidden/>
              </w:rPr>
            </w:r>
            <w:r w:rsidR="00A269D5">
              <w:rPr>
                <w:noProof/>
                <w:webHidden/>
              </w:rPr>
              <w:fldChar w:fldCharType="separate"/>
            </w:r>
            <w:r w:rsidR="009F122B">
              <w:rPr>
                <w:noProof/>
                <w:webHidden/>
              </w:rPr>
              <w:t>10</w:t>
            </w:r>
            <w:r w:rsidR="00A269D5">
              <w:rPr>
                <w:noProof/>
                <w:webHidden/>
              </w:rPr>
              <w:fldChar w:fldCharType="end"/>
            </w:r>
          </w:hyperlink>
        </w:p>
        <w:p w14:paraId="61CAEA24" w14:textId="77777777" w:rsidR="00A269D5" w:rsidRDefault="00B3318B">
          <w:pPr>
            <w:pStyle w:val="TOC2"/>
            <w:rPr>
              <w:rFonts w:asciiTheme="minorHAnsi" w:eastAsiaTheme="minorEastAsia" w:hAnsiTheme="minorHAnsi" w:cstheme="minorBidi"/>
              <w:noProof/>
            </w:rPr>
          </w:pPr>
          <w:hyperlink w:anchor="_Toc362817368" w:history="1">
            <w:r w:rsidR="00A269D5" w:rsidRPr="004153B0">
              <w:rPr>
                <w:rStyle w:val="Hyperlink"/>
                <w:noProof/>
              </w:rPr>
              <w:t>8.</w:t>
            </w:r>
            <w:r w:rsidR="00A269D5">
              <w:rPr>
                <w:rFonts w:asciiTheme="minorHAnsi" w:eastAsiaTheme="minorEastAsia" w:hAnsiTheme="minorHAnsi" w:cstheme="minorBidi"/>
                <w:noProof/>
              </w:rPr>
              <w:tab/>
            </w:r>
            <w:r w:rsidR="00A269D5" w:rsidRPr="004153B0">
              <w:rPr>
                <w:rStyle w:val="Hyperlink"/>
                <w:noProof/>
              </w:rPr>
              <w:t>Federal Register Announcement and Consultation</w:t>
            </w:r>
            <w:r w:rsidR="00A269D5">
              <w:rPr>
                <w:noProof/>
                <w:webHidden/>
              </w:rPr>
              <w:tab/>
            </w:r>
            <w:r w:rsidR="00A269D5">
              <w:rPr>
                <w:noProof/>
                <w:webHidden/>
              </w:rPr>
              <w:fldChar w:fldCharType="begin"/>
            </w:r>
            <w:r w:rsidR="00A269D5">
              <w:rPr>
                <w:noProof/>
                <w:webHidden/>
              </w:rPr>
              <w:instrText xml:space="preserve"> PAGEREF _Toc362817368 \h </w:instrText>
            </w:r>
            <w:r w:rsidR="00A269D5">
              <w:rPr>
                <w:noProof/>
                <w:webHidden/>
              </w:rPr>
            </w:r>
            <w:r w:rsidR="00A269D5">
              <w:rPr>
                <w:noProof/>
                <w:webHidden/>
              </w:rPr>
              <w:fldChar w:fldCharType="separate"/>
            </w:r>
            <w:r w:rsidR="009F122B">
              <w:rPr>
                <w:noProof/>
                <w:webHidden/>
              </w:rPr>
              <w:t>11</w:t>
            </w:r>
            <w:r w:rsidR="00A269D5">
              <w:rPr>
                <w:noProof/>
                <w:webHidden/>
              </w:rPr>
              <w:fldChar w:fldCharType="end"/>
            </w:r>
          </w:hyperlink>
        </w:p>
        <w:p w14:paraId="4085602A" w14:textId="77777777" w:rsidR="00A269D5" w:rsidRDefault="00B3318B">
          <w:pPr>
            <w:pStyle w:val="TOC3"/>
            <w:rPr>
              <w:rFonts w:asciiTheme="minorHAnsi" w:eastAsiaTheme="minorEastAsia" w:hAnsiTheme="minorHAnsi" w:cstheme="minorBidi"/>
              <w:noProof/>
            </w:rPr>
          </w:pPr>
          <w:hyperlink w:anchor="_Toc362817369" w:history="1">
            <w:r w:rsidR="00A269D5" w:rsidRPr="004153B0">
              <w:rPr>
                <w:rStyle w:val="Hyperlink"/>
                <w:noProof/>
              </w:rPr>
              <w:t>a.</w:t>
            </w:r>
            <w:r w:rsidR="00A269D5">
              <w:rPr>
                <w:rFonts w:asciiTheme="minorHAnsi" w:eastAsiaTheme="minorEastAsia" w:hAnsiTheme="minorHAnsi" w:cstheme="minorBidi"/>
                <w:noProof/>
              </w:rPr>
              <w:tab/>
            </w:r>
            <w:r w:rsidR="00A269D5" w:rsidRPr="004153B0">
              <w:rPr>
                <w:rStyle w:val="Hyperlink"/>
                <w:noProof/>
              </w:rPr>
              <w:t>Federal Register Announcement</w:t>
            </w:r>
            <w:r w:rsidR="00A269D5">
              <w:rPr>
                <w:noProof/>
                <w:webHidden/>
              </w:rPr>
              <w:tab/>
            </w:r>
            <w:r w:rsidR="00A269D5">
              <w:rPr>
                <w:noProof/>
                <w:webHidden/>
              </w:rPr>
              <w:fldChar w:fldCharType="begin"/>
            </w:r>
            <w:r w:rsidR="00A269D5">
              <w:rPr>
                <w:noProof/>
                <w:webHidden/>
              </w:rPr>
              <w:instrText xml:space="preserve"> PAGEREF _Toc362817369 \h </w:instrText>
            </w:r>
            <w:r w:rsidR="00A269D5">
              <w:rPr>
                <w:noProof/>
                <w:webHidden/>
              </w:rPr>
            </w:r>
            <w:r w:rsidR="00A269D5">
              <w:rPr>
                <w:noProof/>
                <w:webHidden/>
              </w:rPr>
              <w:fldChar w:fldCharType="separate"/>
            </w:r>
            <w:r w:rsidR="009F122B">
              <w:rPr>
                <w:noProof/>
                <w:webHidden/>
              </w:rPr>
              <w:t>11</w:t>
            </w:r>
            <w:r w:rsidR="00A269D5">
              <w:rPr>
                <w:noProof/>
                <w:webHidden/>
              </w:rPr>
              <w:fldChar w:fldCharType="end"/>
            </w:r>
          </w:hyperlink>
        </w:p>
        <w:p w14:paraId="57C6F31D" w14:textId="77777777" w:rsidR="00A269D5" w:rsidRDefault="00B3318B">
          <w:pPr>
            <w:pStyle w:val="TOC3"/>
            <w:rPr>
              <w:rFonts w:asciiTheme="minorHAnsi" w:eastAsiaTheme="minorEastAsia" w:hAnsiTheme="minorHAnsi" w:cstheme="minorBidi"/>
              <w:noProof/>
            </w:rPr>
          </w:pPr>
          <w:hyperlink w:anchor="_Toc362817370" w:history="1">
            <w:r w:rsidR="00A269D5" w:rsidRPr="004153B0">
              <w:rPr>
                <w:rStyle w:val="Hyperlink"/>
                <w:noProof/>
              </w:rPr>
              <w:t>b.</w:t>
            </w:r>
            <w:r w:rsidR="00A269D5">
              <w:rPr>
                <w:rFonts w:asciiTheme="minorHAnsi" w:eastAsiaTheme="minorEastAsia" w:hAnsiTheme="minorHAnsi" w:cstheme="minorBidi"/>
                <w:noProof/>
              </w:rPr>
              <w:tab/>
            </w:r>
            <w:r w:rsidR="00A269D5" w:rsidRPr="004153B0">
              <w:rPr>
                <w:rStyle w:val="Hyperlink"/>
                <w:noProof/>
              </w:rPr>
              <w:t>Consultations Outside the Agency</w:t>
            </w:r>
            <w:r w:rsidR="00A269D5">
              <w:rPr>
                <w:noProof/>
                <w:webHidden/>
              </w:rPr>
              <w:tab/>
            </w:r>
            <w:r w:rsidR="00A269D5">
              <w:rPr>
                <w:noProof/>
                <w:webHidden/>
              </w:rPr>
              <w:fldChar w:fldCharType="begin"/>
            </w:r>
            <w:r w:rsidR="00A269D5">
              <w:rPr>
                <w:noProof/>
                <w:webHidden/>
              </w:rPr>
              <w:instrText xml:space="preserve"> PAGEREF _Toc362817370 \h </w:instrText>
            </w:r>
            <w:r w:rsidR="00A269D5">
              <w:rPr>
                <w:noProof/>
                <w:webHidden/>
              </w:rPr>
            </w:r>
            <w:r w:rsidR="00A269D5">
              <w:rPr>
                <w:noProof/>
                <w:webHidden/>
              </w:rPr>
              <w:fldChar w:fldCharType="separate"/>
            </w:r>
            <w:r w:rsidR="009F122B">
              <w:rPr>
                <w:noProof/>
                <w:webHidden/>
              </w:rPr>
              <w:t>11</w:t>
            </w:r>
            <w:r w:rsidR="00A269D5">
              <w:rPr>
                <w:noProof/>
                <w:webHidden/>
              </w:rPr>
              <w:fldChar w:fldCharType="end"/>
            </w:r>
          </w:hyperlink>
        </w:p>
        <w:p w14:paraId="066980CC" w14:textId="77777777" w:rsidR="00A269D5" w:rsidRDefault="00B3318B">
          <w:pPr>
            <w:pStyle w:val="TOC2"/>
            <w:rPr>
              <w:rFonts w:asciiTheme="minorHAnsi" w:eastAsiaTheme="minorEastAsia" w:hAnsiTheme="minorHAnsi" w:cstheme="minorBidi"/>
              <w:noProof/>
            </w:rPr>
          </w:pPr>
          <w:hyperlink w:anchor="_Toc362817372" w:history="1">
            <w:r w:rsidR="00A269D5" w:rsidRPr="004153B0">
              <w:rPr>
                <w:rStyle w:val="Hyperlink"/>
                <w:noProof/>
              </w:rPr>
              <w:t>9.</w:t>
            </w:r>
            <w:r w:rsidR="00A269D5">
              <w:rPr>
                <w:rFonts w:asciiTheme="minorHAnsi" w:eastAsiaTheme="minorEastAsia" w:hAnsiTheme="minorHAnsi" w:cstheme="minorBidi"/>
                <w:noProof/>
              </w:rPr>
              <w:tab/>
            </w:r>
            <w:r w:rsidR="00A269D5" w:rsidRPr="004153B0">
              <w:rPr>
                <w:rStyle w:val="Hyperlink"/>
                <w:noProof/>
              </w:rPr>
              <w:t>Payments or Gifts</w:t>
            </w:r>
            <w:r w:rsidR="00A269D5">
              <w:rPr>
                <w:noProof/>
                <w:webHidden/>
              </w:rPr>
              <w:tab/>
            </w:r>
            <w:r w:rsidR="00A269D5">
              <w:rPr>
                <w:noProof/>
                <w:webHidden/>
              </w:rPr>
              <w:fldChar w:fldCharType="begin"/>
            </w:r>
            <w:r w:rsidR="00A269D5">
              <w:rPr>
                <w:noProof/>
                <w:webHidden/>
              </w:rPr>
              <w:instrText xml:space="preserve"> PAGEREF _Toc362817372 \h </w:instrText>
            </w:r>
            <w:r w:rsidR="00A269D5">
              <w:rPr>
                <w:noProof/>
                <w:webHidden/>
              </w:rPr>
            </w:r>
            <w:r w:rsidR="00A269D5">
              <w:rPr>
                <w:noProof/>
                <w:webHidden/>
              </w:rPr>
              <w:fldChar w:fldCharType="separate"/>
            </w:r>
            <w:r w:rsidR="009F122B">
              <w:rPr>
                <w:noProof/>
                <w:webHidden/>
              </w:rPr>
              <w:t>11</w:t>
            </w:r>
            <w:r w:rsidR="00A269D5">
              <w:rPr>
                <w:noProof/>
                <w:webHidden/>
              </w:rPr>
              <w:fldChar w:fldCharType="end"/>
            </w:r>
          </w:hyperlink>
        </w:p>
        <w:p w14:paraId="187EBCBF" w14:textId="77777777" w:rsidR="00A269D5" w:rsidRDefault="00B3318B">
          <w:pPr>
            <w:pStyle w:val="TOC2"/>
            <w:rPr>
              <w:rFonts w:asciiTheme="minorHAnsi" w:eastAsiaTheme="minorEastAsia" w:hAnsiTheme="minorHAnsi" w:cstheme="minorBidi"/>
              <w:noProof/>
            </w:rPr>
          </w:pPr>
          <w:hyperlink w:anchor="_Toc362817373" w:history="1">
            <w:r w:rsidR="00A269D5" w:rsidRPr="004153B0">
              <w:rPr>
                <w:rStyle w:val="Hyperlink"/>
                <w:noProof/>
              </w:rPr>
              <w:t>10.</w:t>
            </w:r>
            <w:r w:rsidR="00A269D5">
              <w:rPr>
                <w:rFonts w:asciiTheme="minorHAnsi" w:eastAsiaTheme="minorEastAsia" w:hAnsiTheme="minorHAnsi" w:cstheme="minorBidi"/>
                <w:noProof/>
              </w:rPr>
              <w:tab/>
            </w:r>
            <w:r w:rsidR="00A269D5" w:rsidRPr="004153B0">
              <w:rPr>
                <w:rStyle w:val="Hyperlink"/>
                <w:noProof/>
              </w:rPr>
              <w:t>Assurances of Confidentiality</w:t>
            </w:r>
            <w:r w:rsidR="00A269D5">
              <w:rPr>
                <w:noProof/>
                <w:webHidden/>
              </w:rPr>
              <w:tab/>
            </w:r>
            <w:r w:rsidR="00A269D5">
              <w:rPr>
                <w:noProof/>
                <w:webHidden/>
              </w:rPr>
              <w:fldChar w:fldCharType="begin"/>
            </w:r>
            <w:r w:rsidR="00A269D5">
              <w:rPr>
                <w:noProof/>
                <w:webHidden/>
              </w:rPr>
              <w:instrText xml:space="preserve"> PAGEREF _Toc362817373 \h </w:instrText>
            </w:r>
            <w:r w:rsidR="00A269D5">
              <w:rPr>
                <w:noProof/>
                <w:webHidden/>
              </w:rPr>
            </w:r>
            <w:r w:rsidR="00A269D5">
              <w:rPr>
                <w:noProof/>
                <w:webHidden/>
              </w:rPr>
              <w:fldChar w:fldCharType="separate"/>
            </w:r>
            <w:r w:rsidR="009F122B">
              <w:rPr>
                <w:noProof/>
                <w:webHidden/>
              </w:rPr>
              <w:t>11</w:t>
            </w:r>
            <w:r w:rsidR="00A269D5">
              <w:rPr>
                <w:noProof/>
                <w:webHidden/>
              </w:rPr>
              <w:fldChar w:fldCharType="end"/>
            </w:r>
          </w:hyperlink>
        </w:p>
        <w:p w14:paraId="511BAC6C" w14:textId="77777777" w:rsidR="00A269D5" w:rsidRDefault="00B3318B">
          <w:pPr>
            <w:pStyle w:val="TOC2"/>
            <w:rPr>
              <w:rFonts w:asciiTheme="minorHAnsi" w:eastAsiaTheme="minorEastAsia" w:hAnsiTheme="minorHAnsi" w:cstheme="minorBidi"/>
              <w:noProof/>
            </w:rPr>
          </w:pPr>
          <w:hyperlink w:anchor="_Toc362817374" w:history="1">
            <w:r w:rsidR="00A269D5" w:rsidRPr="004153B0">
              <w:rPr>
                <w:rStyle w:val="Hyperlink"/>
                <w:noProof/>
              </w:rPr>
              <w:t>11.</w:t>
            </w:r>
            <w:r w:rsidR="00A269D5">
              <w:rPr>
                <w:rFonts w:asciiTheme="minorHAnsi" w:eastAsiaTheme="minorEastAsia" w:hAnsiTheme="minorHAnsi" w:cstheme="minorBidi"/>
                <w:noProof/>
              </w:rPr>
              <w:tab/>
            </w:r>
            <w:r w:rsidR="00A269D5" w:rsidRPr="004153B0">
              <w:rPr>
                <w:rStyle w:val="Hyperlink"/>
                <w:noProof/>
              </w:rPr>
              <w:t>Justification for Sensitive Questions</w:t>
            </w:r>
            <w:r w:rsidR="00A269D5">
              <w:rPr>
                <w:noProof/>
                <w:webHidden/>
              </w:rPr>
              <w:tab/>
            </w:r>
            <w:r w:rsidR="00A269D5">
              <w:rPr>
                <w:noProof/>
                <w:webHidden/>
              </w:rPr>
              <w:fldChar w:fldCharType="begin"/>
            </w:r>
            <w:r w:rsidR="00A269D5">
              <w:rPr>
                <w:noProof/>
                <w:webHidden/>
              </w:rPr>
              <w:instrText xml:space="preserve"> PAGEREF _Toc362817374 \h </w:instrText>
            </w:r>
            <w:r w:rsidR="00A269D5">
              <w:rPr>
                <w:noProof/>
                <w:webHidden/>
              </w:rPr>
            </w:r>
            <w:r w:rsidR="00A269D5">
              <w:rPr>
                <w:noProof/>
                <w:webHidden/>
              </w:rPr>
              <w:fldChar w:fldCharType="separate"/>
            </w:r>
            <w:r w:rsidR="009F122B">
              <w:rPr>
                <w:noProof/>
                <w:webHidden/>
              </w:rPr>
              <w:t>13</w:t>
            </w:r>
            <w:r w:rsidR="00A269D5">
              <w:rPr>
                <w:noProof/>
                <w:webHidden/>
              </w:rPr>
              <w:fldChar w:fldCharType="end"/>
            </w:r>
          </w:hyperlink>
        </w:p>
        <w:p w14:paraId="2DB29E8D" w14:textId="77777777" w:rsidR="00A269D5" w:rsidRDefault="00B3318B">
          <w:pPr>
            <w:pStyle w:val="TOC2"/>
            <w:rPr>
              <w:rFonts w:asciiTheme="minorHAnsi" w:eastAsiaTheme="minorEastAsia" w:hAnsiTheme="minorHAnsi" w:cstheme="minorBidi"/>
              <w:noProof/>
            </w:rPr>
          </w:pPr>
          <w:hyperlink w:anchor="_Toc362817375" w:history="1">
            <w:r w:rsidR="00A269D5" w:rsidRPr="004153B0">
              <w:rPr>
                <w:rStyle w:val="Hyperlink"/>
                <w:noProof/>
              </w:rPr>
              <w:t>12.</w:t>
            </w:r>
            <w:r w:rsidR="00A269D5">
              <w:rPr>
                <w:rFonts w:asciiTheme="minorHAnsi" w:eastAsiaTheme="minorEastAsia" w:hAnsiTheme="minorHAnsi" w:cstheme="minorBidi"/>
                <w:noProof/>
              </w:rPr>
              <w:tab/>
            </w:r>
            <w:r w:rsidR="00A269D5" w:rsidRPr="004153B0">
              <w:rPr>
                <w:rStyle w:val="Hyperlink"/>
                <w:noProof/>
              </w:rPr>
              <w:t>Estimates of Burden Hours</w:t>
            </w:r>
            <w:r w:rsidR="00A269D5">
              <w:rPr>
                <w:noProof/>
                <w:webHidden/>
              </w:rPr>
              <w:tab/>
            </w:r>
            <w:r w:rsidR="00A269D5">
              <w:rPr>
                <w:noProof/>
                <w:webHidden/>
              </w:rPr>
              <w:fldChar w:fldCharType="begin"/>
            </w:r>
            <w:r w:rsidR="00A269D5">
              <w:rPr>
                <w:noProof/>
                <w:webHidden/>
              </w:rPr>
              <w:instrText xml:space="preserve"> PAGEREF _Toc362817375 \h </w:instrText>
            </w:r>
            <w:r w:rsidR="00A269D5">
              <w:rPr>
                <w:noProof/>
                <w:webHidden/>
              </w:rPr>
            </w:r>
            <w:r w:rsidR="00A269D5">
              <w:rPr>
                <w:noProof/>
                <w:webHidden/>
              </w:rPr>
              <w:fldChar w:fldCharType="separate"/>
            </w:r>
            <w:r w:rsidR="009F122B">
              <w:rPr>
                <w:noProof/>
                <w:webHidden/>
              </w:rPr>
              <w:t>13</w:t>
            </w:r>
            <w:r w:rsidR="00A269D5">
              <w:rPr>
                <w:noProof/>
                <w:webHidden/>
              </w:rPr>
              <w:fldChar w:fldCharType="end"/>
            </w:r>
          </w:hyperlink>
        </w:p>
        <w:p w14:paraId="38794F9B" w14:textId="77777777" w:rsidR="00A269D5" w:rsidRDefault="00B3318B">
          <w:pPr>
            <w:pStyle w:val="TOC2"/>
            <w:rPr>
              <w:rFonts w:asciiTheme="minorHAnsi" w:eastAsiaTheme="minorEastAsia" w:hAnsiTheme="minorHAnsi" w:cstheme="minorBidi"/>
              <w:noProof/>
            </w:rPr>
          </w:pPr>
          <w:hyperlink w:anchor="_Toc362817376" w:history="1">
            <w:r w:rsidR="00A269D5" w:rsidRPr="004153B0">
              <w:rPr>
                <w:rStyle w:val="Hyperlink"/>
                <w:noProof/>
              </w:rPr>
              <w:t>13.</w:t>
            </w:r>
            <w:r w:rsidR="00A269D5">
              <w:rPr>
                <w:rFonts w:asciiTheme="minorHAnsi" w:eastAsiaTheme="minorEastAsia" w:hAnsiTheme="minorHAnsi" w:cstheme="minorBidi"/>
                <w:noProof/>
              </w:rPr>
              <w:tab/>
            </w:r>
            <w:r w:rsidR="00A269D5" w:rsidRPr="004153B0">
              <w:rPr>
                <w:rStyle w:val="Hyperlink"/>
                <w:noProof/>
              </w:rPr>
              <w:t>Estimates of Cost Burden to Respondents</w:t>
            </w:r>
            <w:r w:rsidR="00A269D5">
              <w:rPr>
                <w:noProof/>
                <w:webHidden/>
              </w:rPr>
              <w:tab/>
            </w:r>
            <w:r w:rsidR="00A269D5">
              <w:rPr>
                <w:noProof/>
                <w:webHidden/>
              </w:rPr>
              <w:fldChar w:fldCharType="begin"/>
            </w:r>
            <w:r w:rsidR="00A269D5">
              <w:rPr>
                <w:noProof/>
                <w:webHidden/>
              </w:rPr>
              <w:instrText xml:space="preserve"> PAGEREF _Toc362817376 \h </w:instrText>
            </w:r>
            <w:r w:rsidR="00A269D5">
              <w:rPr>
                <w:noProof/>
                <w:webHidden/>
              </w:rPr>
            </w:r>
            <w:r w:rsidR="00A269D5">
              <w:rPr>
                <w:noProof/>
                <w:webHidden/>
              </w:rPr>
              <w:fldChar w:fldCharType="separate"/>
            </w:r>
            <w:r w:rsidR="009F122B">
              <w:rPr>
                <w:noProof/>
                <w:webHidden/>
              </w:rPr>
              <w:t>14</w:t>
            </w:r>
            <w:r w:rsidR="00A269D5">
              <w:rPr>
                <w:noProof/>
                <w:webHidden/>
              </w:rPr>
              <w:fldChar w:fldCharType="end"/>
            </w:r>
          </w:hyperlink>
        </w:p>
        <w:p w14:paraId="20EFB29F" w14:textId="77777777" w:rsidR="00A269D5" w:rsidRDefault="00B3318B">
          <w:pPr>
            <w:pStyle w:val="TOC2"/>
            <w:rPr>
              <w:rFonts w:asciiTheme="minorHAnsi" w:eastAsiaTheme="minorEastAsia" w:hAnsiTheme="minorHAnsi" w:cstheme="minorBidi"/>
              <w:noProof/>
            </w:rPr>
          </w:pPr>
          <w:hyperlink w:anchor="_Toc362817377" w:history="1">
            <w:r w:rsidR="00A269D5" w:rsidRPr="004153B0">
              <w:rPr>
                <w:rStyle w:val="Hyperlink"/>
                <w:noProof/>
              </w:rPr>
              <w:t>14.</w:t>
            </w:r>
            <w:r w:rsidR="00A269D5">
              <w:rPr>
                <w:rFonts w:asciiTheme="minorHAnsi" w:eastAsiaTheme="minorEastAsia" w:hAnsiTheme="minorHAnsi" w:cstheme="minorBidi"/>
                <w:noProof/>
              </w:rPr>
              <w:tab/>
            </w:r>
            <w:r w:rsidR="00A269D5" w:rsidRPr="004153B0">
              <w:rPr>
                <w:rStyle w:val="Hyperlink"/>
                <w:noProof/>
              </w:rPr>
              <w:t>Annualized Cost to the Federal Government</w:t>
            </w:r>
            <w:r w:rsidR="00A269D5">
              <w:rPr>
                <w:noProof/>
                <w:webHidden/>
              </w:rPr>
              <w:tab/>
            </w:r>
            <w:r w:rsidR="00A269D5">
              <w:rPr>
                <w:noProof/>
                <w:webHidden/>
              </w:rPr>
              <w:fldChar w:fldCharType="begin"/>
            </w:r>
            <w:r w:rsidR="00A269D5">
              <w:rPr>
                <w:noProof/>
                <w:webHidden/>
              </w:rPr>
              <w:instrText xml:space="preserve"> PAGEREF _Toc362817377 \h </w:instrText>
            </w:r>
            <w:r w:rsidR="00A269D5">
              <w:rPr>
                <w:noProof/>
                <w:webHidden/>
              </w:rPr>
            </w:r>
            <w:r w:rsidR="00A269D5">
              <w:rPr>
                <w:noProof/>
                <w:webHidden/>
              </w:rPr>
              <w:fldChar w:fldCharType="separate"/>
            </w:r>
            <w:r w:rsidR="009F122B">
              <w:rPr>
                <w:noProof/>
                <w:webHidden/>
              </w:rPr>
              <w:t>14</w:t>
            </w:r>
            <w:r w:rsidR="00A269D5">
              <w:rPr>
                <w:noProof/>
                <w:webHidden/>
              </w:rPr>
              <w:fldChar w:fldCharType="end"/>
            </w:r>
          </w:hyperlink>
        </w:p>
        <w:p w14:paraId="26A431EA" w14:textId="77777777" w:rsidR="00A269D5" w:rsidRDefault="00B3318B">
          <w:pPr>
            <w:pStyle w:val="TOC2"/>
            <w:rPr>
              <w:rFonts w:asciiTheme="minorHAnsi" w:eastAsiaTheme="minorEastAsia" w:hAnsiTheme="minorHAnsi" w:cstheme="minorBidi"/>
              <w:noProof/>
            </w:rPr>
          </w:pPr>
          <w:hyperlink w:anchor="_Toc362817378" w:history="1">
            <w:r w:rsidR="00A269D5" w:rsidRPr="004153B0">
              <w:rPr>
                <w:rStyle w:val="Hyperlink"/>
                <w:noProof/>
              </w:rPr>
              <w:t>15.</w:t>
            </w:r>
            <w:r w:rsidR="00A269D5">
              <w:rPr>
                <w:rFonts w:asciiTheme="minorHAnsi" w:eastAsiaTheme="minorEastAsia" w:hAnsiTheme="minorHAnsi" w:cstheme="minorBidi"/>
                <w:noProof/>
              </w:rPr>
              <w:tab/>
            </w:r>
            <w:r w:rsidR="00A269D5" w:rsidRPr="004153B0">
              <w:rPr>
                <w:rStyle w:val="Hyperlink"/>
                <w:noProof/>
              </w:rPr>
              <w:t>Reasons for Program Changes or Adjustments</w:t>
            </w:r>
            <w:r w:rsidR="00A269D5">
              <w:rPr>
                <w:noProof/>
                <w:webHidden/>
              </w:rPr>
              <w:tab/>
            </w:r>
            <w:r w:rsidR="00A269D5">
              <w:rPr>
                <w:noProof/>
                <w:webHidden/>
              </w:rPr>
              <w:fldChar w:fldCharType="begin"/>
            </w:r>
            <w:r w:rsidR="00A269D5">
              <w:rPr>
                <w:noProof/>
                <w:webHidden/>
              </w:rPr>
              <w:instrText xml:space="preserve"> PAGEREF _Toc362817378 \h </w:instrText>
            </w:r>
            <w:r w:rsidR="00A269D5">
              <w:rPr>
                <w:noProof/>
                <w:webHidden/>
              </w:rPr>
            </w:r>
            <w:r w:rsidR="00A269D5">
              <w:rPr>
                <w:noProof/>
                <w:webHidden/>
              </w:rPr>
              <w:fldChar w:fldCharType="separate"/>
            </w:r>
            <w:r w:rsidR="009F122B">
              <w:rPr>
                <w:noProof/>
                <w:webHidden/>
              </w:rPr>
              <w:t>14</w:t>
            </w:r>
            <w:r w:rsidR="00A269D5">
              <w:rPr>
                <w:noProof/>
                <w:webHidden/>
              </w:rPr>
              <w:fldChar w:fldCharType="end"/>
            </w:r>
          </w:hyperlink>
        </w:p>
        <w:p w14:paraId="041BA1AC" w14:textId="77777777" w:rsidR="00A269D5" w:rsidRDefault="00B3318B">
          <w:pPr>
            <w:pStyle w:val="TOC2"/>
            <w:rPr>
              <w:rFonts w:asciiTheme="minorHAnsi" w:eastAsiaTheme="minorEastAsia" w:hAnsiTheme="minorHAnsi" w:cstheme="minorBidi"/>
              <w:noProof/>
            </w:rPr>
          </w:pPr>
          <w:hyperlink w:anchor="_Toc362817379" w:history="1">
            <w:r w:rsidR="00A269D5" w:rsidRPr="004153B0">
              <w:rPr>
                <w:rStyle w:val="Hyperlink"/>
                <w:noProof/>
              </w:rPr>
              <w:t>16.</w:t>
            </w:r>
            <w:r w:rsidR="00A269D5">
              <w:rPr>
                <w:rFonts w:asciiTheme="minorHAnsi" w:eastAsiaTheme="minorEastAsia" w:hAnsiTheme="minorHAnsi" w:cstheme="minorBidi"/>
                <w:noProof/>
              </w:rPr>
              <w:tab/>
            </w:r>
            <w:r w:rsidR="00A269D5" w:rsidRPr="004153B0">
              <w:rPr>
                <w:rStyle w:val="Hyperlink"/>
                <w:noProof/>
              </w:rPr>
              <w:t>Plans for Tabulation and Publication of Results</w:t>
            </w:r>
            <w:r w:rsidR="00A269D5">
              <w:rPr>
                <w:noProof/>
                <w:webHidden/>
              </w:rPr>
              <w:tab/>
            </w:r>
            <w:r w:rsidR="00A269D5">
              <w:rPr>
                <w:noProof/>
                <w:webHidden/>
              </w:rPr>
              <w:fldChar w:fldCharType="begin"/>
            </w:r>
            <w:r w:rsidR="00A269D5">
              <w:rPr>
                <w:noProof/>
                <w:webHidden/>
              </w:rPr>
              <w:instrText xml:space="preserve"> PAGEREF _Toc362817379 \h </w:instrText>
            </w:r>
            <w:r w:rsidR="00A269D5">
              <w:rPr>
                <w:noProof/>
                <w:webHidden/>
              </w:rPr>
            </w:r>
            <w:r w:rsidR="00A269D5">
              <w:rPr>
                <w:noProof/>
                <w:webHidden/>
              </w:rPr>
              <w:fldChar w:fldCharType="separate"/>
            </w:r>
            <w:r w:rsidR="009F122B">
              <w:rPr>
                <w:noProof/>
                <w:webHidden/>
              </w:rPr>
              <w:t>14</w:t>
            </w:r>
            <w:r w:rsidR="00A269D5">
              <w:rPr>
                <w:noProof/>
                <w:webHidden/>
              </w:rPr>
              <w:fldChar w:fldCharType="end"/>
            </w:r>
          </w:hyperlink>
        </w:p>
        <w:p w14:paraId="3315F7C9" w14:textId="77777777" w:rsidR="00A269D5" w:rsidRDefault="00B3318B">
          <w:pPr>
            <w:pStyle w:val="TOC3"/>
            <w:rPr>
              <w:rFonts w:asciiTheme="minorHAnsi" w:eastAsiaTheme="minorEastAsia" w:hAnsiTheme="minorHAnsi" w:cstheme="minorBidi"/>
              <w:noProof/>
            </w:rPr>
          </w:pPr>
          <w:hyperlink w:anchor="_Toc362817380" w:history="1">
            <w:r w:rsidR="00A269D5" w:rsidRPr="004153B0">
              <w:rPr>
                <w:rStyle w:val="Hyperlink"/>
                <w:noProof/>
              </w:rPr>
              <w:t>a.</w:t>
            </w:r>
            <w:r w:rsidR="00A269D5">
              <w:rPr>
                <w:rFonts w:asciiTheme="minorHAnsi" w:eastAsiaTheme="minorEastAsia" w:hAnsiTheme="minorHAnsi" w:cstheme="minorBidi"/>
                <w:noProof/>
              </w:rPr>
              <w:tab/>
            </w:r>
            <w:r w:rsidR="00A269D5" w:rsidRPr="004153B0">
              <w:rPr>
                <w:rStyle w:val="Hyperlink"/>
                <w:noProof/>
              </w:rPr>
              <w:t>Tabulation Plans</w:t>
            </w:r>
            <w:r w:rsidR="00A269D5">
              <w:rPr>
                <w:noProof/>
                <w:webHidden/>
              </w:rPr>
              <w:tab/>
            </w:r>
            <w:r w:rsidR="00A269D5">
              <w:rPr>
                <w:noProof/>
                <w:webHidden/>
              </w:rPr>
              <w:fldChar w:fldCharType="begin"/>
            </w:r>
            <w:r w:rsidR="00A269D5">
              <w:rPr>
                <w:noProof/>
                <w:webHidden/>
              </w:rPr>
              <w:instrText xml:space="preserve"> PAGEREF _Toc362817380 \h </w:instrText>
            </w:r>
            <w:r w:rsidR="00A269D5">
              <w:rPr>
                <w:noProof/>
                <w:webHidden/>
              </w:rPr>
            </w:r>
            <w:r w:rsidR="00A269D5">
              <w:rPr>
                <w:noProof/>
                <w:webHidden/>
              </w:rPr>
              <w:fldChar w:fldCharType="separate"/>
            </w:r>
            <w:r w:rsidR="009F122B">
              <w:rPr>
                <w:noProof/>
                <w:webHidden/>
              </w:rPr>
              <w:t>15</w:t>
            </w:r>
            <w:r w:rsidR="00A269D5">
              <w:rPr>
                <w:noProof/>
                <w:webHidden/>
              </w:rPr>
              <w:fldChar w:fldCharType="end"/>
            </w:r>
          </w:hyperlink>
        </w:p>
        <w:p w14:paraId="6CCFAB9D" w14:textId="77777777" w:rsidR="00A269D5" w:rsidRDefault="00B3318B">
          <w:pPr>
            <w:pStyle w:val="TOC3"/>
            <w:rPr>
              <w:rFonts w:asciiTheme="minorHAnsi" w:eastAsiaTheme="minorEastAsia" w:hAnsiTheme="minorHAnsi" w:cstheme="minorBidi"/>
              <w:noProof/>
            </w:rPr>
          </w:pPr>
          <w:hyperlink w:anchor="_Toc362817381" w:history="1">
            <w:r w:rsidR="00A269D5" w:rsidRPr="004153B0">
              <w:rPr>
                <w:rStyle w:val="Hyperlink"/>
                <w:noProof/>
              </w:rPr>
              <w:t>b.</w:t>
            </w:r>
            <w:r w:rsidR="00A269D5">
              <w:rPr>
                <w:rFonts w:asciiTheme="minorHAnsi" w:eastAsiaTheme="minorEastAsia" w:hAnsiTheme="minorHAnsi" w:cstheme="minorBidi"/>
                <w:noProof/>
              </w:rPr>
              <w:tab/>
            </w:r>
            <w:r w:rsidR="00A269D5" w:rsidRPr="004153B0">
              <w:rPr>
                <w:rStyle w:val="Hyperlink"/>
                <w:noProof/>
              </w:rPr>
              <w:t>Publication Plans</w:t>
            </w:r>
            <w:r w:rsidR="00A269D5">
              <w:rPr>
                <w:noProof/>
                <w:webHidden/>
              </w:rPr>
              <w:tab/>
            </w:r>
            <w:r w:rsidR="00A269D5">
              <w:rPr>
                <w:noProof/>
                <w:webHidden/>
              </w:rPr>
              <w:fldChar w:fldCharType="begin"/>
            </w:r>
            <w:r w:rsidR="00A269D5">
              <w:rPr>
                <w:noProof/>
                <w:webHidden/>
              </w:rPr>
              <w:instrText xml:space="preserve"> PAGEREF _Toc362817381 \h </w:instrText>
            </w:r>
            <w:r w:rsidR="00A269D5">
              <w:rPr>
                <w:noProof/>
                <w:webHidden/>
              </w:rPr>
            </w:r>
            <w:r w:rsidR="00A269D5">
              <w:rPr>
                <w:noProof/>
                <w:webHidden/>
              </w:rPr>
              <w:fldChar w:fldCharType="separate"/>
            </w:r>
            <w:r w:rsidR="009F122B">
              <w:rPr>
                <w:noProof/>
                <w:webHidden/>
              </w:rPr>
              <w:t>17</w:t>
            </w:r>
            <w:r w:rsidR="00A269D5">
              <w:rPr>
                <w:noProof/>
                <w:webHidden/>
              </w:rPr>
              <w:fldChar w:fldCharType="end"/>
            </w:r>
          </w:hyperlink>
        </w:p>
        <w:p w14:paraId="75F79ED1" w14:textId="77777777" w:rsidR="00A269D5" w:rsidRDefault="00B3318B">
          <w:pPr>
            <w:pStyle w:val="TOC2"/>
            <w:rPr>
              <w:rFonts w:asciiTheme="minorHAnsi" w:eastAsiaTheme="minorEastAsia" w:hAnsiTheme="minorHAnsi" w:cstheme="minorBidi"/>
              <w:noProof/>
            </w:rPr>
          </w:pPr>
          <w:hyperlink w:anchor="_Toc362817382" w:history="1">
            <w:r w:rsidR="00A269D5" w:rsidRPr="004153B0">
              <w:rPr>
                <w:rStyle w:val="Hyperlink"/>
                <w:noProof/>
              </w:rPr>
              <w:t>17.</w:t>
            </w:r>
            <w:r w:rsidR="00A269D5">
              <w:rPr>
                <w:rFonts w:asciiTheme="minorHAnsi" w:eastAsiaTheme="minorEastAsia" w:hAnsiTheme="minorHAnsi" w:cstheme="minorBidi"/>
                <w:noProof/>
              </w:rPr>
              <w:tab/>
            </w:r>
            <w:r w:rsidR="00A269D5" w:rsidRPr="004153B0">
              <w:rPr>
                <w:rStyle w:val="Hyperlink"/>
                <w:noProof/>
              </w:rPr>
              <w:t>Approval Not to Display the Expiration Date for OMB Approval</w:t>
            </w:r>
            <w:r w:rsidR="00A269D5">
              <w:rPr>
                <w:noProof/>
                <w:webHidden/>
              </w:rPr>
              <w:tab/>
            </w:r>
            <w:r w:rsidR="00A269D5">
              <w:rPr>
                <w:noProof/>
                <w:webHidden/>
              </w:rPr>
              <w:fldChar w:fldCharType="begin"/>
            </w:r>
            <w:r w:rsidR="00A269D5">
              <w:rPr>
                <w:noProof/>
                <w:webHidden/>
              </w:rPr>
              <w:instrText xml:space="preserve"> PAGEREF _Toc362817382 \h </w:instrText>
            </w:r>
            <w:r w:rsidR="00A269D5">
              <w:rPr>
                <w:noProof/>
                <w:webHidden/>
              </w:rPr>
            </w:r>
            <w:r w:rsidR="00A269D5">
              <w:rPr>
                <w:noProof/>
                <w:webHidden/>
              </w:rPr>
              <w:fldChar w:fldCharType="separate"/>
            </w:r>
            <w:r w:rsidR="009F122B">
              <w:rPr>
                <w:noProof/>
                <w:webHidden/>
              </w:rPr>
              <w:t>17</w:t>
            </w:r>
            <w:r w:rsidR="00A269D5">
              <w:rPr>
                <w:noProof/>
                <w:webHidden/>
              </w:rPr>
              <w:fldChar w:fldCharType="end"/>
            </w:r>
          </w:hyperlink>
        </w:p>
        <w:p w14:paraId="3794B0A3" w14:textId="77777777" w:rsidR="00A269D5" w:rsidRDefault="00B3318B">
          <w:pPr>
            <w:pStyle w:val="TOC2"/>
            <w:rPr>
              <w:rFonts w:asciiTheme="minorHAnsi" w:eastAsiaTheme="minorEastAsia" w:hAnsiTheme="minorHAnsi" w:cstheme="minorBidi"/>
              <w:noProof/>
            </w:rPr>
          </w:pPr>
          <w:hyperlink w:anchor="_Toc362817383" w:history="1">
            <w:r w:rsidR="00A269D5" w:rsidRPr="004153B0">
              <w:rPr>
                <w:rStyle w:val="Hyperlink"/>
                <w:noProof/>
              </w:rPr>
              <w:t>18.</w:t>
            </w:r>
            <w:r w:rsidR="00A269D5">
              <w:rPr>
                <w:rFonts w:asciiTheme="minorHAnsi" w:eastAsiaTheme="minorEastAsia" w:hAnsiTheme="minorHAnsi" w:cstheme="minorBidi"/>
                <w:noProof/>
              </w:rPr>
              <w:tab/>
            </w:r>
            <w:r w:rsidR="00A269D5" w:rsidRPr="004153B0">
              <w:rPr>
                <w:rStyle w:val="Hyperlink"/>
                <w:noProof/>
              </w:rPr>
              <w:t>Exception to the Certification Statement</w:t>
            </w:r>
            <w:r w:rsidR="00A269D5">
              <w:rPr>
                <w:noProof/>
                <w:webHidden/>
              </w:rPr>
              <w:tab/>
            </w:r>
            <w:r w:rsidR="00A269D5">
              <w:rPr>
                <w:noProof/>
                <w:webHidden/>
              </w:rPr>
              <w:fldChar w:fldCharType="begin"/>
            </w:r>
            <w:r w:rsidR="00A269D5">
              <w:rPr>
                <w:noProof/>
                <w:webHidden/>
              </w:rPr>
              <w:instrText xml:space="preserve"> PAGEREF _Toc362817383 \h </w:instrText>
            </w:r>
            <w:r w:rsidR="00A269D5">
              <w:rPr>
                <w:noProof/>
                <w:webHidden/>
              </w:rPr>
            </w:r>
            <w:r w:rsidR="00A269D5">
              <w:rPr>
                <w:noProof/>
                <w:webHidden/>
              </w:rPr>
              <w:fldChar w:fldCharType="separate"/>
            </w:r>
            <w:r w:rsidR="009F122B">
              <w:rPr>
                <w:noProof/>
                <w:webHidden/>
              </w:rPr>
              <w:t>17</w:t>
            </w:r>
            <w:r w:rsidR="00A269D5">
              <w:rPr>
                <w:noProof/>
                <w:webHidden/>
              </w:rPr>
              <w:fldChar w:fldCharType="end"/>
            </w:r>
          </w:hyperlink>
        </w:p>
        <w:p w14:paraId="14D63894" w14:textId="4B392AB1" w:rsidR="003A6039" w:rsidRPr="004F2A87" w:rsidRDefault="00B3318B" w:rsidP="004F2A87">
          <w:pPr>
            <w:pStyle w:val="TOC1"/>
            <w:rPr>
              <w:rFonts w:asciiTheme="minorHAnsi" w:eastAsiaTheme="minorEastAsia" w:hAnsiTheme="minorHAnsi" w:cstheme="minorBidi"/>
              <w:noProof/>
            </w:rPr>
          </w:pPr>
          <w:hyperlink w:anchor="_Toc362817384" w:history="1">
            <w:r w:rsidR="00A269D5" w:rsidRPr="004153B0">
              <w:rPr>
                <w:rStyle w:val="Hyperlink"/>
                <w:noProof/>
              </w:rPr>
              <w:t>REFERENCES</w:t>
            </w:r>
            <w:r w:rsidR="00A269D5">
              <w:rPr>
                <w:noProof/>
                <w:webHidden/>
              </w:rPr>
              <w:tab/>
            </w:r>
            <w:r w:rsidR="00A269D5">
              <w:rPr>
                <w:noProof/>
                <w:webHidden/>
              </w:rPr>
              <w:fldChar w:fldCharType="begin"/>
            </w:r>
            <w:r w:rsidR="00A269D5">
              <w:rPr>
                <w:noProof/>
                <w:webHidden/>
              </w:rPr>
              <w:instrText xml:space="preserve"> PAGEREF _Toc362817384 \h </w:instrText>
            </w:r>
            <w:r w:rsidR="00A269D5">
              <w:rPr>
                <w:noProof/>
                <w:webHidden/>
              </w:rPr>
            </w:r>
            <w:r w:rsidR="00A269D5">
              <w:rPr>
                <w:noProof/>
                <w:webHidden/>
              </w:rPr>
              <w:fldChar w:fldCharType="separate"/>
            </w:r>
            <w:r w:rsidR="009F122B">
              <w:rPr>
                <w:noProof/>
                <w:webHidden/>
              </w:rPr>
              <w:t>18</w:t>
            </w:r>
            <w:r w:rsidR="00A269D5">
              <w:rPr>
                <w:noProof/>
                <w:webHidden/>
              </w:rPr>
              <w:fldChar w:fldCharType="end"/>
            </w:r>
          </w:hyperlink>
          <w:r w:rsidR="0032264E">
            <w:fldChar w:fldCharType="end"/>
          </w:r>
        </w:p>
      </w:sdtContent>
    </w:sdt>
    <w:p w14:paraId="14D63895" w14:textId="77777777" w:rsidR="001949D2" w:rsidRDefault="001949D2"/>
    <w:p w14:paraId="14D63896" w14:textId="77777777" w:rsidR="000221AB" w:rsidRDefault="000221AB"/>
    <w:p w14:paraId="14D63897" w14:textId="77777777" w:rsidR="00943B00" w:rsidRDefault="00943B00">
      <w:pPr>
        <w:sectPr w:rsidR="00943B00" w:rsidSect="00476F01">
          <w:headerReference w:type="default" r:id="rId12"/>
          <w:footerReference w:type="default" r:id="rId13"/>
          <w:pgSz w:w="12240" w:h="15840" w:code="1"/>
          <w:pgMar w:top="1872" w:right="1440" w:bottom="1440" w:left="1440" w:header="720" w:footer="720" w:gutter="0"/>
          <w:pgNumType w:fmt="lowerRoman"/>
          <w:cols w:space="720"/>
          <w:titlePg/>
          <w:docGrid w:linePitch="360"/>
        </w:sectPr>
      </w:pPr>
    </w:p>
    <w:p w14:paraId="14D63898" w14:textId="77777777" w:rsidR="007373BD" w:rsidRDefault="007373BD" w:rsidP="007373BD">
      <w:pPr>
        <w:pStyle w:val="Heading1"/>
        <w:spacing w:before="840"/>
      </w:pPr>
      <w:bookmarkStart w:id="17" w:name="_Toc213228313"/>
      <w:bookmarkStart w:id="18" w:name="_Toc221936206"/>
      <w:bookmarkStart w:id="19" w:name="_Toc256354799"/>
      <w:bookmarkStart w:id="20" w:name="_Toc256354828"/>
      <w:bookmarkStart w:id="21" w:name="_Toc256361053"/>
      <w:bookmarkStart w:id="22" w:name="_Toc260295670"/>
      <w:bookmarkStart w:id="23" w:name="_Toc269731487"/>
      <w:bookmarkStart w:id="24" w:name="_Toc277338261"/>
      <w:bookmarkStart w:id="25" w:name="_Toc353852389"/>
      <w:bookmarkStart w:id="26" w:name="_Toc353852469"/>
      <w:bookmarkStart w:id="27" w:name="_Toc354654794"/>
      <w:bookmarkStart w:id="28" w:name="_Toc356299884"/>
      <w:bookmarkStart w:id="29" w:name="_Toc357605719"/>
      <w:bookmarkStart w:id="30" w:name="_Toc357607093"/>
      <w:bookmarkStart w:id="31" w:name="_Toc357681604"/>
      <w:bookmarkStart w:id="32" w:name="_Toc362817354"/>
      <w:r w:rsidRPr="002F6E81">
        <w:lastRenderedPageBreak/>
        <w:t>SUPPORTING STATEMENT FOR PAPERWORK REDUCTION ACT</w:t>
      </w:r>
      <w:bookmarkStart w:id="33" w:name="_Toc115852067"/>
      <w:bookmarkStart w:id="34" w:name="_Toc256354800"/>
      <w:bookmarkStart w:id="35" w:name="_Toc256354829"/>
      <w:bookmarkStart w:id="36" w:name="_Toc25636105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 </w:t>
      </w:r>
    </w:p>
    <w:p w14:paraId="14D63899" w14:textId="77777777" w:rsidR="007373BD" w:rsidRDefault="007373BD" w:rsidP="007373BD">
      <w:r>
        <w:t xml:space="preserve">This submission is a request for approval of data collection activities that will be used to support the Mid-Atlantic </w:t>
      </w:r>
      <w:r w:rsidRPr="00101071">
        <w:t>R</w:t>
      </w:r>
      <w:r>
        <w:t>egional Educational Laboratory (REL)</w:t>
      </w:r>
      <w:r w:rsidRPr="00101071">
        <w:t xml:space="preserve"> Alternative Student Outcomes for Growth Measures Case Studies</w:t>
      </w:r>
      <w:r>
        <w:t xml:space="preserve">. The study is being funded by the Institute of Education Sciences (IES), U.S. Department of Education (ED), and is being implemented by ICF International and its subcontractor, Mathematica Policy Research. </w:t>
      </w:r>
    </w:p>
    <w:p w14:paraId="14D6389A" w14:textId="5C6F187A" w:rsidR="007373BD" w:rsidRDefault="007373BD" w:rsidP="007373BD">
      <w:r w:rsidRPr="00B65EED">
        <w:t xml:space="preserve">This study aims to fill the gap in information available to districts and policymakers on measures of student growth that do not use state standardized tests via qualitative case studies of up to nine districts that are using alternative measures of student achievement growth in teacher performance ratings. The case studies will </w:t>
      </w:r>
      <w:r>
        <w:t>address</w:t>
      </w:r>
      <w:r w:rsidRPr="00B65EED">
        <w:t xml:space="preserve"> what alternative outcome measures are used, how the alternative growth measures are implemented, challenges and obstacles in implementation, how the measures are being used</w:t>
      </w:r>
      <w:r>
        <w:t>. W</w:t>
      </w:r>
      <w:r w:rsidRPr="00B65EED">
        <w:t>here possible,</w:t>
      </w:r>
      <w:r>
        <w:t xml:space="preserve"> </w:t>
      </w:r>
      <w:r w:rsidR="005E38BE">
        <w:t>the study team</w:t>
      </w:r>
      <w:r w:rsidR="00972868">
        <w:t xml:space="preserve"> </w:t>
      </w:r>
      <w:r>
        <w:t>will examine</w:t>
      </w:r>
      <w:r w:rsidRPr="00B65EED">
        <w:t xml:space="preserve"> the</w:t>
      </w:r>
      <w:r w:rsidR="00A53127">
        <w:t xml:space="preserve"> extent of differentiation produced by the measures—specifically, the</w:t>
      </w:r>
      <w:r w:rsidRPr="00B65EED">
        <w:t xml:space="preserve"> distribution of teacher performance on the measures, as compared with the distribution of teacher performance on conventional value-added measures that are based on state assessments.</w:t>
      </w:r>
      <w:r>
        <w:t xml:space="preserve"> </w:t>
      </w:r>
      <w:r w:rsidR="005E38BE">
        <w:t>The study team</w:t>
      </w:r>
      <w:r w:rsidR="00972868" w:rsidRPr="00B65EED">
        <w:t xml:space="preserve"> </w:t>
      </w:r>
      <w:r w:rsidRPr="00B65EED">
        <w:t xml:space="preserve">will conduct semi-structured interviews with district administrators leading teacher evaluation or effectiveness efforts, teacher representatives (such as union leaders), teachers (including both classroom teachers and instructional coaches), and principals. The data collected </w:t>
      </w:r>
      <w:r>
        <w:t xml:space="preserve">will </w:t>
      </w:r>
      <w:r w:rsidRPr="00B65EED">
        <w:t>be summarized and analyzed using a case study approach.</w:t>
      </w:r>
    </w:p>
    <w:p w14:paraId="14D6389B" w14:textId="77777777" w:rsidR="007373BD" w:rsidRPr="008B09EB" w:rsidRDefault="007373BD" w:rsidP="007373BD">
      <w:r>
        <w:t>This submission requests approval to recruit districts for the study and conduct in-person and telephone interviews with staff in participating districts.</w:t>
      </w:r>
      <w:bookmarkEnd w:id="33"/>
      <w:bookmarkEnd w:id="34"/>
      <w:bookmarkEnd w:id="35"/>
      <w:bookmarkEnd w:id="36"/>
    </w:p>
    <w:p w14:paraId="14D6389C" w14:textId="77777777" w:rsidR="007373BD" w:rsidRPr="006E38D3" w:rsidRDefault="00E15089" w:rsidP="00E15089">
      <w:pPr>
        <w:pStyle w:val="Heading1"/>
        <w:jc w:val="left"/>
        <w:rPr>
          <w:caps/>
        </w:rPr>
      </w:pPr>
      <w:bookmarkStart w:id="37" w:name="_Toc277338262"/>
      <w:bookmarkStart w:id="38" w:name="_Toc362817355"/>
      <w:r>
        <w:rPr>
          <w:caps/>
        </w:rPr>
        <w:t xml:space="preserve">Part A. </w:t>
      </w:r>
      <w:r w:rsidR="007373BD" w:rsidRPr="006E38D3">
        <w:rPr>
          <w:caps/>
        </w:rPr>
        <w:t>Justification</w:t>
      </w:r>
      <w:bookmarkEnd w:id="37"/>
      <w:bookmarkEnd w:id="38"/>
    </w:p>
    <w:p w14:paraId="14D6389D" w14:textId="77777777" w:rsidR="007373BD" w:rsidRPr="00861B86" w:rsidRDefault="007373BD" w:rsidP="007373BD">
      <w:pPr>
        <w:pStyle w:val="Heading2"/>
      </w:pPr>
      <w:bookmarkStart w:id="39" w:name="_Toc260295672"/>
      <w:bookmarkStart w:id="40" w:name="_Toc277338263"/>
      <w:bookmarkStart w:id="41" w:name="_Toc362817356"/>
      <w:r w:rsidRPr="00861B86">
        <w:t>Circumstances Necessitating the Collection of Information</w:t>
      </w:r>
      <w:bookmarkEnd w:id="39"/>
      <w:bookmarkEnd w:id="40"/>
      <w:bookmarkEnd w:id="41"/>
    </w:p>
    <w:p w14:paraId="14D6389E" w14:textId="77777777" w:rsidR="007373BD" w:rsidRPr="007373BD" w:rsidRDefault="007373BD" w:rsidP="007373BD">
      <w:pPr>
        <w:pStyle w:val="Heading3"/>
      </w:pPr>
      <w:bookmarkStart w:id="42" w:name="_Toc260295673"/>
      <w:bookmarkStart w:id="43" w:name="_Toc277338264"/>
      <w:bookmarkStart w:id="44" w:name="_Toc362817357"/>
      <w:r w:rsidRPr="007373BD">
        <w:t xml:space="preserve">Statement of Need </w:t>
      </w:r>
      <w:bookmarkEnd w:id="42"/>
      <w:r w:rsidRPr="007373BD">
        <w:t xml:space="preserve">to Study </w:t>
      </w:r>
      <w:bookmarkEnd w:id="43"/>
      <w:r w:rsidRPr="007373BD">
        <w:t>Alternative Measures of Student Growth</w:t>
      </w:r>
      <w:bookmarkEnd w:id="44"/>
    </w:p>
    <w:p w14:paraId="14D6389F" w14:textId="7C43643C" w:rsidR="00993A93" w:rsidRDefault="0032264E" w:rsidP="009616BD">
      <w:pPr>
        <w:pStyle w:val="HTMLPreformatted"/>
        <w:rPr>
          <w:color w:val="000000"/>
        </w:rPr>
      </w:pPr>
      <w:r w:rsidRPr="009616BD">
        <w:rPr>
          <w:rFonts w:asciiTheme="majorHAnsi" w:hAnsiTheme="majorHAnsi"/>
          <w:sz w:val="22"/>
          <w:szCs w:val="22"/>
        </w:rPr>
        <w:t xml:space="preserve">The specific legislation authorizing this data collection is specified in Part D, Section 174 (20 U.S.C. 9564) of the Education Sciences and Reform Act (ESRA) of 2002. Part D, Section 174 provides for ED to enter into five-year contracts with entities to establish a networked system of ten regional laboratories that serve the needs of each region of the United States.  The Regional Educational Laboratories (RELs) are to carry out a range of activities to serve the needs of each region in the United States, including applied research, and development, dissemination, training, and technical assistance activities that focus on how to use data and analysis. The primary mission of the RELs is to help states and districts </w:t>
      </w:r>
      <w:r w:rsidRPr="009616BD">
        <w:rPr>
          <w:rFonts w:asciiTheme="majorHAnsi" w:hAnsiTheme="majorHAnsi"/>
          <w:sz w:val="22"/>
          <w:szCs w:val="22"/>
        </w:rPr>
        <w:lastRenderedPageBreak/>
        <w:t xml:space="preserve">systematically use data and analysis to answer important issues of policy and practice with the goal of improving student outcomes.   </w:t>
      </w:r>
    </w:p>
    <w:p w14:paraId="14D638A0" w14:textId="77777777" w:rsidR="00993A93" w:rsidRDefault="00993A93" w:rsidP="009616BD">
      <w:pPr>
        <w:pStyle w:val="HTMLPreformatted"/>
      </w:pPr>
    </w:p>
    <w:p w14:paraId="14D638A1" w14:textId="224DC941" w:rsidR="007373BD" w:rsidRPr="00273499" w:rsidRDefault="007373BD" w:rsidP="007373BD">
      <w:pPr>
        <w:rPr>
          <w:b/>
        </w:rPr>
      </w:pPr>
      <w:bookmarkStart w:id="45" w:name="_Toc277338265"/>
      <w:r w:rsidRPr="00273499">
        <w:t xml:space="preserve">In school districts that have sought to measure the effectiveness of teachers in raising student achievement, statistical methods that aim to measure growth or value-added are typically applied to students’ scores on statewide standardized tests. </w:t>
      </w:r>
      <w:r w:rsidR="00972868">
        <w:t xml:space="preserve">These methods are broadly referred to </w:t>
      </w:r>
      <w:r w:rsidRPr="00273499">
        <w:t>as “growth models.” Growth models have attracted considerable interest among educators and policymakers nationwide—and have been promoted by the US Department of Education via Race to the Top</w:t>
      </w:r>
      <w:r w:rsidR="001B73C1">
        <w:t xml:space="preserve"> (RTT)_</w:t>
      </w:r>
      <w:r w:rsidRPr="00273499">
        <w:t xml:space="preserve"> and the Elementary and Secondary Education Act (ESEA) waiver process. Indeed, many states are beginning to require that some measure of student achievement growth be used as a component of the evaluation of teachers and/or principals. All five states in the REL Mid-Atlantic region have secured Race to the Top funding, which places a premium on teacher evaluation. Reforms to the teacher evaluation systems incorporate student performance, whether it be through a value-added model (e.g., DCPS’s IMPACT system; Pennsylvania Value Added Assessment System – PVAAS) or a student growth model (e.g., DEDOE, MSDE, and NJDOE).  But the utility of </w:t>
      </w:r>
      <w:r w:rsidR="00F933DD">
        <w:t>value-added models</w:t>
      </w:r>
      <w:r w:rsidRPr="00273499">
        <w:t xml:space="preserve"> has been limited by the breadth and depth of the underlying student assessments. The reliance on statewide standardized tests for </w:t>
      </w:r>
      <w:r w:rsidR="00F933DD">
        <w:t>value-added models</w:t>
      </w:r>
      <w:r w:rsidRPr="00273499">
        <w:t xml:space="preserve"> limits the grades and subjects that can be evaluated (often only grades 4-8, only in math and reading).</w:t>
      </w:r>
    </w:p>
    <w:p w14:paraId="14D638A2" w14:textId="1D2E805B" w:rsidR="007373BD" w:rsidRDefault="007373BD" w:rsidP="007373BD">
      <w:pPr>
        <w:rPr>
          <w:b/>
        </w:rPr>
      </w:pPr>
      <w:r w:rsidRPr="00273499">
        <w:t xml:space="preserve">To permit evaluation of grades and subjects not tested through state exams, and to derive a more comprehensive picture of teacher effectiveness though multiple growth measures, some school districts have begun to use alternative student outcome measures in </w:t>
      </w:r>
      <w:r w:rsidR="00F933DD">
        <w:t>value-added models</w:t>
      </w:r>
      <w:r w:rsidRPr="00273499">
        <w:t xml:space="preserve"> and other growth models. Alternative student achievement measures in use in growth models range from end-of-course curriculum-based assessments to </w:t>
      </w:r>
      <w:r w:rsidR="00295634">
        <w:t>commercially available</w:t>
      </w:r>
      <w:r w:rsidR="00295634" w:rsidRPr="00273499">
        <w:t xml:space="preserve"> </w:t>
      </w:r>
      <w:r w:rsidRPr="00273499">
        <w:t xml:space="preserve">standardized tests such as the Iowa Test of Basic Skills and the PSAT. Meanwhile, multiple districts have adopted </w:t>
      </w:r>
      <w:r w:rsidR="00F933DD">
        <w:t>s</w:t>
      </w:r>
      <w:r w:rsidR="00F933DD" w:rsidRPr="00273499">
        <w:t xml:space="preserve">tudent </w:t>
      </w:r>
      <w:r w:rsidR="00F933DD">
        <w:t>l</w:t>
      </w:r>
      <w:r w:rsidR="00F933DD" w:rsidRPr="00273499">
        <w:t xml:space="preserve">earning </w:t>
      </w:r>
      <w:r w:rsidR="00F933DD">
        <w:t>o</w:t>
      </w:r>
      <w:r w:rsidR="00F933DD" w:rsidRPr="00273499">
        <w:t xml:space="preserve">bjectives </w:t>
      </w:r>
      <w:r w:rsidRPr="00273499">
        <w:t xml:space="preserve"> as alternative measures of student achievement growth that are used in teacher evaluation but do not involve growth models.  </w:t>
      </w:r>
      <w:r w:rsidR="007E1378">
        <w:t>Student learning objectives</w:t>
      </w:r>
      <w:r w:rsidRPr="00273499">
        <w:t xml:space="preserve"> differ from growth models in that they are specific growth targets for a teacher’s own particular set of students, and the targets are typically set by individual teachers and approved by principals at the beginning of each school year. </w:t>
      </w:r>
    </w:p>
    <w:p w14:paraId="14D638A3" w14:textId="77777777" w:rsidR="007373BD" w:rsidRDefault="007373BD" w:rsidP="007373BD">
      <w:pPr>
        <w:rPr>
          <w:b/>
        </w:rPr>
      </w:pPr>
      <w:r w:rsidRPr="00273499">
        <w:t xml:space="preserve">This study, which was requested by the Pennsylvania Department of Education (a member of the Teacher Evaluation Research Alliance), will be of interest to officials and policymakers throughout the REL Mid-Atlantic region (and the country) who would like to learn more about the characteristics, uses, and implementation of alternative student growth measures. As noted above, large numbers of states and districts are exploring such measures, often as a result of changes in state-level evaluation systems inspired by Race to the Top grants or ESEA waivers. Within the region, Delaware is planning on extending evaluation of teachers in non-tested grades and subjects to include alternative measures and growth goals in the 2012-2013 school year. Pennsylvania, Maryland, and New Jersey are likewise working on changes to their teacher evaluation system with the aim of including some measure of student growth in the evaluation of teachers within and outside of tested grades and subjects. The Pittsburgh Public Schools have pioneered the development and use of </w:t>
      </w:r>
      <w:r w:rsidR="00F933DD">
        <w:t>value-added models</w:t>
      </w:r>
      <w:r w:rsidRPr="00273499">
        <w:t xml:space="preserve"> that rely on locally developed curriculum-based assessments for courses in secondary grades. The District of Columbia Public Schools have already started using </w:t>
      </w:r>
      <w:r w:rsidR="007E1378">
        <w:t>student learning objectives</w:t>
      </w:r>
      <w:r w:rsidRPr="00273499">
        <w:t xml:space="preserve"> (called Teacher-Assessed </w:t>
      </w:r>
      <w:r w:rsidRPr="00273499">
        <w:lastRenderedPageBreak/>
        <w:t xml:space="preserve">Student Achievement Data) and the district planning to add end-of-course exams to include high school teachers in their </w:t>
      </w:r>
      <w:r w:rsidR="00F933DD">
        <w:t>value-added models</w:t>
      </w:r>
      <w:r w:rsidRPr="00273499">
        <w:t xml:space="preserve"> in subsequent years (District of Columbia Public Schools 2011). </w:t>
      </w:r>
    </w:p>
    <w:p w14:paraId="14D638A4" w14:textId="77777777" w:rsidR="007373BD" w:rsidRPr="00273499" w:rsidRDefault="007373BD" w:rsidP="007373BD">
      <w:pPr>
        <w:rPr>
          <w:b/>
        </w:rPr>
      </w:pPr>
      <w:r w:rsidRPr="00273499">
        <w:t>Most of these measures are so new that the districts and states developing and using them have had to work thus far without much (if any) knowledge about challenges in the implementation of growth measures using alternate assessments.  The findings of this study therefore have the potential to inform states and districts in deciding which measures are promising for use in evaluation systems, which are of doubtful value (for example, because they do not distinguish many teachers from each other, or because they show indications of rapid inflation from year to year), and the difficulty of effectively implementing the measures. Teacher evaluation systems will be works in progress for at least the next several</w:t>
      </w:r>
      <w:r w:rsidR="00CD0756">
        <w:t xml:space="preserve"> </w:t>
      </w:r>
      <w:r w:rsidRPr="00273499">
        <w:t xml:space="preserve"> years, and policymakers in the Mid-Atlantic region and beyond need information to inform their selection of measures, how the measures will be used, and how to minimize implementation costs and avoid obstacles.</w:t>
      </w:r>
    </w:p>
    <w:p w14:paraId="14D638A5" w14:textId="77777777" w:rsidR="007373BD" w:rsidRPr="007373BD" w:rsidRDefault="007373BD" w:rsidP="007373BD">
      <w:pPr>
        <w:pStyle w:val="Heading3"/>
      </w:pPr>
      <w:bookmarkStart w:id="46" w:name="_Toc362817358"/>
      <w:r w:rsidRPr="007373BD">
        <w:t>Research Questions</w:t>
      </w:r>
      <w:bookmarkEnd w:id="45"/>
      <w:bookmarkEnd w:id="46"/>
    </w:p>
    <w:p w14:paraId="14D638A6" w14:textId="77777777" w:rsidR="007373BD" w:rsidRDefault="007373BD" w:rsidP="007373BD">
      <w:r>
        <w:t xml:space="preserve">The primary research questions to be addressed in the study are: </w:t>
      </w:r>
    </w:p>
    <w:p w14:paraId="14D638A7" w14:textId="77777777" w:rsidR="007373BD" w:rsidRDefault="007373BD" w:rsidP="007373BD">
      <w:pPr>
        <w:pStyle w:val="CaliberICFBullet1"/>
      </w:pPr>
      <w:r>
        <w:t>What student outcome measures other than state standardized test scores are currently being used in growth measures to assess teacher performance?</w:t>
      </w:r>
    </w:p>
    <w:p w14:paraId="14D638A8" w14:textId="77777777" w:rsidR="007373BD" w:rsidRDefault="007373BD" w:rsidP="007373BD">
      <w:pPr>
        <w:pStyle w:val="CaliberICFBullet1"/>
      </w:pPr>
      <w:r>
        <w:t>How have school districts implemented the data collection and analysis necessary for growth measures based on alternative student outcomes, and what obstacles have they encountered?</w:t>
      </w:r>
    </w:p>
    <w:p w14:paraId="14D638A9" w14:textId="77777777" w:rsidR="007373BD" w:rsidRDefault="007373BD" w:rsidP="007373BD">
      <w:pPr>
        <w:pStyle w:val="CaliberICFBullet1"/>
      </w:pPr>
      <w:r>
        <w:t xml:space="preserve">How are the alternative measures being used for other purposes in addition to teacher evaluation? If they are used for other purposes (e.g., for planning instruction), are those purposes compatible with maintaining their validity and reliability for evaluation? </w:t>
      </w:r>
    </w:p>
    <w:p w14:paraId="14D638AA" w14:textId="77777777" w:rsidR="007373BD" w:rsidRDefault="007373BD" w:rsidP="007373BD">
      <w:pPr>
        <w:pStyle w:val="CaliberICFBullet1"/>
      </w:pPr>
      <w:r>
        <w:t xml:space="preserve">How much weight does each alternative measure alternative receive in a teacher’s overall evaluation, and how does the weight vary by grade and subject? How does the distribution of scores on the alternate measure compare to the distribution of scores on growth measures used with state assessments (e.g., value-added measures) or other measures of performance?  </w:t>
      </w:r>
    </w:p>
    <w:p w14:paraId="14D638AB" w14:textId="77777777" w:rsidR="007373BD" w:rsidRDefault="007373BD" w:rsidP="007373BD">
      <w:pPr>
        <w:pStyle w:val="CaliberICFBullet1"/>
      </w:pPr>
      <w:r>
        <w:t xml:space="preserve">What are the perceived benefits and drawbacks of using growth models (including VAM) based on each type of alternative outcome: </w:t>
      </w:r>
      <w:r w:rsidR="007E1378">
        <w:t>student learning objectives</w:t>
      </w:r>
      <w:r>
        <w:t>, end-of-course curriculum-based assessments, and nationally normed assessments? What costs (notably in terms of time and effort) do they impose on teachers, principals, and districts? What are the estimated monetary costs associated with each of the following components: piloting, training, additional data collection, data system development, data analysis, and reporting</w:t>
      </w:r>
    </w:p>
    <w:p w14:paraId="14D638AC" w14:textId="77777777" w:rsidR="007373BD" w:rsidRPr="00BB5926" w:rsidRDefault="007373BD" w:rsidP="00BB5926">
      <w:pPr>
        <w:pStyle w:val="Heading3"/>
      </w:pPr>
      <w:bookmarkStart w:id="47" w:name="_Toc277338266"/>
      <w:bookmarkStart w:id="48" w:name="_Toc362817359"/>
      <w:r w:rsidRPr="00BB5926">
        <w:t>Study Overview</w:t>
      </w:r>
      <w:bookmarkEnd w:id="47"/>
      <w:bookmarkEnd w:id="48"/>
    </w:p>
    <w:p w14:paraId="14D638AE" w14:textId="6506BE6D" w:rsidR="007373BD" w:rsidRDefault="007373BD" w:rsidP="00BB5926">
      <w:r>
        <w:t xml:space="preserve">In this study, </w:t>
      </w:r>
      <w:r w:rsidR="005E38BE">
        <w:t>the study team</w:t>
      </w:r>
      <w:r w:rsidR="00972868" w:rsidRPr="00795168">
        <w:t xml:space="preserve"> </w:t>
      </w:r>
      <w:r w:rsidRPr="00795168">
        <w:t xml:space="preserve">will examine what alternative outcome measures are used, how the alternative growth measures are implemented, challenges and obstacles in implementation, how the measures are being used, and, where possible, the distribution of teacher performance on the measures, as compared with the distribution of teacher performance on conventional value-added </w:t>
      </w:r>
      <w:r w:rsidRPr="00795168">
        <w:lastRenderedPageBreak/>
        <w:t xml:space="preserve">measures that are based on state assessments. The study will examine the use of three categories of alternative student growth measures: </w:t>
      </w:r>
      <w:r>
        <w:t xml:space="preserve">(1) end-of-course curriculum-based assessments to which statistical growth models are applied; (2) nationally-normed assessments such as the PSAT or ITBS, to which statistical growth models are applied; and (3) </w:t>
      </w:r>
      <w:r w:rsidR="007E1378">
        <w:t>student learning objectives</w:t>
      </w:r>
      <w:r>
        <w:t>, which do not involve the application of statistical growth models, and instead are intended to account for growth implicitly, because they are selected separately for each teacher’s students.</w:t>
      </w:r>
      <w:r w:rsidR="00993A93">
        <w:t xml:space="preserve"> Eight districts have been recruited to participate in the study; all three categories of alternative growth models are included among the eight districts</w:t>
      </w:r>
      <w:r>
        <w:t xml:space="preserve">. </w:t>
      </w:r>
    </w:p>
    <w:p w14:paraId="14D638AF" w14:textId="4B735CD7" w:rsidR="007373BD" w:rsidRDefault="00972868" w:rsidP="00BB5926">
      <w:r>
        <w:t>Data will be collected</w:t>
      </w:r>
      <w:r w:rsidR="007373BD">
        <w:t xml:space="preserve"> </w:t>
      </w:r>
      <w:r w:rsidR="00993A93">
        <w:t>using</w:t>
      </w:r>
      <w:r w:rsidR="007373BD" w:rsidRPr="00795168">
        <w:t xml:space="preserve"> semi-structured interviews</w:t>
      </w:r>
      <w:r>
        <w:t xml:space="preserve"> </w:t>
      </w:r>
      <w:r w:rsidR="007373BD" w:rsidRPr="00795168">
        <w:t xml:space="preserve">with district administrators leading teacher evaluation or effectiveness efforts, teacher representatives (such as union leaders), teachers (including both classroom teachers and instructional coaches), and principals. </w:t>
      </w:r>
      <w:r w:rsidR="0083224F">
        <w:t xml:space="preserve">Prior to the interviews, </w:t>
      </w:r>
      <w:r w:rsidR="005E38BE">
        <w:t>the study team</w:t>
      </w:r>
      <w:r w:rsidR="0083224F">
        <w:t xml:space="preserve"> will review documents, available on each of the districts’ websites, which address teacher evaluation and effectiveness efforts. </w:t>
      </w:r>
      <w:r>
        <w:t>T</w:t>
      </w:r>
      <w:r w:rsidR="007373BD" w:rsidRPr="00795168">
        <w:t>he four types of respondents</w:t>
      </w:r>
      <w:r>
        <w:t xml:space="preserve"> have been selected</w:t>
      </w:r>
      <w:r w:rsidR="007373BD" w:rsidRPr="00795168">
        <w:t xml:space="preserve"> as the stakeholders who are most involved in the decision-making process and most impacted by implementation. District administrators and union representatives who played significant roles in developing the alternative growth measures will be best equipped to contribute information on the district’s decisions related to choosing and implementing the specific measure, and to describe any outcomes or lessons learned during the process that can be applied by other districts as best practices.  Teachers and principals—the respondents most directly affected by the implementation of these alternative growth measures—will provide perspectives on the costs and benefits of implementation that other districts can anticipate. </w:t>
      </w:r>
    </w:p>
    <w:p w14:paraId="14D638B0" w14:textId="23BD7554" w:rsidR="007373BD" w:rsidRDefault="007373BD" w:rsidP="00BB5926">
      <w:r w:rsidRPr="00A93887">
        <w:t>The data collected through interviews and document reviews will be summarized and analyzed using a</w:t>
      </w:r>
      <w:r>
        <w:t xml:space="preserve"> qualitative approach. First, a </w:t>
      </w:r>
      <w:r w:rsidRPr="00A93887">
        <w:t>single write-up synthesizing information collected in the interviews will be created for each district.  Then, a coding system will be developed to characterize the variation across key variables or categories of information (e.g., how teacher performance ratings are used</w:t>
      </w:r>
      <w:r>
        <w:t>)</w:t>
      </w:r>
      <w:r w:rsidRPr="00A93887">
        <w:t xml:space="preserve">.  After the data have been coded, the study team will use </w:t>
      </w:r>
      <w:r>
        <w:t>four</w:t>
      </w:r>
      <w:r w:rsidRPr="00A93887">
        <w:t xml:space="preserve"> main categories to examine and summarize the data: the type of alternative student outcome and growth model, the applications of the growth measure, the </w:t>
      </w:r>
      <w:r>
        <w:t>differentiation in teacher performance produced by</w:t>
      </w:r>
      <w:r w:rsidRPr="00A93887">
        <w:t xml:space="preserve"> the growth measure, and the implementation process,</w:t>
      </w:r>
      <w:r>
        <w:t xml:space="preserve"> including </w:t>
      </w:r>
      <w:r w:rsidRPr="00A93887">
        <w:t xml:space="preserve">perceived costs and benefits of the measures. The data will be grouped by type of alternative growth measure rather than by district, and </w:t>
      </w:r>
      <w:r w:rsidR="00751048">
        <w:t>the study team</w:t>
      </w:r>
      <w:r w:rsidR="00751048" w:rsidRPr="00A93887">
        <w:t xml:space="preserve"> </w:t>
      </w:r>
      <w:r w:rsidRPr="00A93887">
        <w:t>will focus on examining consistencies and variation both within and across the alternative growth measure categories.</w:t>
      </w:r>
    </w:p>
    <w:p w14:paraId="14D638B1" w14:textId="77777777" w:rsidR="007373BD" w:rsidRDefault="007373BD" w:rsidP="007373BD">
      <w:pPr>
        <w:pStyle w:val="Heading3"/>
      </w:pPr>
      <w:bookmarkStart w:id="49" w:name="_Toc277338267"/>
      <w:bookmarkStart w:id="50" w:name="_Toc362817360"/>
      <w:r>
        <w:t>Recruitment of Districts</w:t>
      </w:r>
      <w:bookmarkEnd w:id="49"/>
      <w:bookmarkEnd w:id="50"/>
    </w:p>
    <w:p w14:paraId="14D638B2" w14:textId="0A570D03" w:rsidR="007373BD" w:rsidRDefault="00993A93" w:rsidP="00BB5926">
      <w:r>
        <w:t>The study team has recruited eight school districts to participate in the study</w:t>
      </w:r>
      <w:r w:rsidR="007373BD">
        <w:t xml:space="preserve">. </w:t>
      </w:r>
      <w:r w:rsidR="005E38BE">
        <w:t xml:space="preserve">The study team </w:t>
      </w:r>
      <w:r>
        <w:t>began</w:t>
      </w:r>
      <w:r w:rsidR="007373BD">
        <w:t xml:space="preserve"> the recruitment effort by mailing districts an introductory package, which will include the following two documents:</w:t>
      </w:r>
    </w:p>
    <w:p w14:paraId="14D638B3" w14:textId="489AD24E" w:rsidR="007373BD" w:rsidRPr="00E4261B" w:rsidRDefault="007373BD" w:rsidP="00BB5926">
      <w:pPr>
        <w:pStyle w:val="CaliberICFBullet1"/>
      </w:pPr>
      <w:r w:rsidRPr="00E4261B">
        <w:rPr>
          <w:b/>
        </w:rPr>
        <w:t>Notification letter.</w:t>
      </w:r>
      <w:r w:rsidRPr="00E4261B">
        <w:t xml:space="preserve"> The one-page notification letter describes the importance of studying </w:t>
      </w:r>
      <w:r>
        <w:t>the implementation of alternative measures of student growth</w:t>
      </w:r>
      <w:r w:rsidRPr="00E4261B">
        <w:t xml:space="preserve">, provides an overview of the study </w:t>
      </w:r>
      <w:r w:rsidRPr="00E4261B">
        <w:lastRenderedPageBreak/>
        <w:t>design, summarizes the benefits of participating, and notes that a study team member will follow up by telephone to discuss the s</w:t>
      </w:r>
      <w:r w:rsidR="00BF0E40">
        <w:t>tudy in more detail</w:t>
      </w:r>
      <w:r w:rsidR="00E208C4">
        <w:t>(See Appendix</w:t>
      </w:r>
      <w:r w:rsidR="00804974">
        <w:t xml:space="preserve"> A </w:t>
      </w:r>
      <w:r w:rsidR="00E208C4">
        <w:t xml:space="preserve">to Statement B). </w:t>
      </w:r>
    </w:p>
    <w:p w14:paraId="14D638B4" w14:textId="7682C63C" w:rsidR="007373BD" w:rsidRDefault="007373BD" w:rsidP="00BB5926">
      <w:pPr>
        <w:pStyle w:val="CaliberICFBullet1"/>
      </w:pPr>
      <w:r w:rsidRPr="00E4261B">
        <w:rPr>
          <w:b/>
        </w:rPr>
        <w:t xml:space="preserve">Study </w:t>
      </w:r>
      <w:r>
        <w:rPr>
          <w:b/>
        </w:rPr>
        <w:t>s</w:t>
      </w:r>
      <w:r w:rsidRPr="00E4261B">
        <w:rPr>
          <w:b/>
        </w:rPr>
        <w:t>ummary.</w:t>
      </w:r>
      <w:r w:rsidRPr="00E4261B">
        <w:t xml:space="preserve"> The two-page summary describes the purpose of the study and the</w:t>
      </w:r>
      <w:r>
        <w:t xml:space="preserve"> benefits of participation, identifies the study team, and provides contact information for the project director and the ED project officer. It also discusses the activities required of participating districts and schools (</w:t>
      </w:r>
      <w:r w:rsidR="00E208C4">
        <w:t xml:space="preserve">See </w:t>
      </w:r>
      <w:r>
        <w:t>Appendix</w:t>
      </w:r>
      <w:r w:rsidR="00804974">
        <w:t xml:space="preserve"> B</w:t>
      </w:r>
      <w:r>
        <w:t xml:space="preserve"> </w:t>
      </w:r>
      <w:r w:rsidR="00E208C4">
        <w:t>to Statement B</w:t>
      </w:r>
      <w:r>
        <w:t xml:space="preserve">). </w:t>
      </w:r>
    </w:p>
    <w:p w14:paraId="14D638B5" w14:textId="6FF8528F" w:rsidR="007373BD" w:rsidRDefault="005E38BE" w:rsidP="00BB5926">
      <w:r>
        <w:t>Study team members</w:t>
      </w:r>
      <w:r w:rsidR="007373BD" w:rsidRPr="000B594D">
        <w:t xml:space="preserve"> </w:t>
      </w:r>
      <w:r w:rsidR="00993A93">
        <w:t>followed up with phone calls involving one or more relevant district staff, describing the study in more detail, answering questions, and securing participation</w:t>
      </w:r>
      <w:r w:rsidR="007373BD" w:rsidRPr="000B594D">
        <w:t>.</w:t>
      </w:r>
    </w:p>
    <w:p w14:paraId="14D638B6" w14:textId="77777777" w:rsidR="007373BD" w:rsidRDefault="007373BD" w:rsidP="007373BD">
      <w:pPr>
        <w:pStyle w:val="Heading3"/>
      </w:pPr>
      <w:bookmarkStart w:id="51" w:name="_Toc362817361"/>
      <w:bookmarkStart w:id="52" w:name="_Toc277338268"/>
      <w:r w:rsidRPr="00606B26">
        <w:t>Data Collection Plan</w:t>
      </w:r>
      <w:bookmarkEnd w:id="51"/>
      <w:r w:rsidRPr="00606B26">
        <w:t xml:space="preserve"> </w:t>
      </w:r>
      <w:bookmarkEnd w:id="52"/>
    </w:p>
    <w:p w14:paraId="14D638B7" w14:textId="73B191C2" w:rsidR="007373BD" w:rsidRDefault="007373BD" w:rsidP="00BB5926">
      <w:r w:rsidRPr="00606B26">
        <w:t>The study</w:t>
      </w:r>
      <w:r>
        <w:t xml:space="preserve"> data collection consists of</w:t>
      </w:r>
      <w:r w:rsidRPr="00606B26">
        <w:t xml:space="preserve"> </w:t>
      </w:r>
      <w:r>
        <w:t xml:space="preserve">on-site and in-person interviews with school and district staff who are </w:t>
      </w:r>
      <w:r w:rsidRPr="00E44753">
        <w:t xml:space="preserve">knowledgeable </w:t>
      </w:r>
      <w:r>
        <w:t>about</w:t>
      </w:r>
      <w:r w:rsidRPr="00E44753">
        <w:t xml:space="preserve"> district</w:t>
      </w:r>
      <w:r>
        <w:t xml:space="preserve"> implementation of alternative measures of student growth</w:t>
      </w:r>
      <w:r w:rsidRPr="00E44753">
        <w:t xml:space="preserve">. </w:t>
      </w:r>
      <w:r w:rsidR="007E1378">
        <w:t xml:space="preserve">During </w:t>
      </w:r>
      <w:r w:rsidR="00D24D5E">
        <w:t>December</w:t>
      </w:r>
      <w:r w:rsidR="004B4BD8">
        <w:t xml:space="preserve"> 2013 </w:t>
      </w:r>
      <w:r w:rsidR="007E1378">
        <w:t xml:space="preserve">– </w:t>
      </w:r>
      <w:r w:rsidR="00D24D5E">
        <w:t>February</w:t>
      </w:r>
      <w:r w:rsidR="004B4BD8">
        <w:t xml:space="preserve"> 2014</w:t>
      </w:r>
      <w:r w:rsidR="007E1378">
        <w:t xml:space="preserve">, </w:t>
      </w:r>
      <w:r w:rsidR="005E38BE">
        <w:t xml:space="preserve">the study team </w:t>
      </w:r>
      <w:r>
        <w:t>plan</w:t>
      </w:r>
      <w:r w:rsidR="005E38BE">
        <w:t>s</w:t>
      </w:r>
      <w:r>
        <w:t xml:space="preserve"> to conduct interviews with up to ten individual respondents in each district—specifically, at least one district administrator, two principals, three classroom teachers, and one union/association representative. In larger districts, </w:t>
      </w:r>
      <w:r w:rsidR="005E38BE">
        <w:t xml:space="preserve">the study team </w:t>
      </w:r>
      <w:r>
        <w:t>will conduct additional interviews. In districts with dedicated instructional leaders (e.g., instructional coaches and master teachers), one or two additional interviews</w:t>
      </w:r>
      <w:r w:rsidR="005E38BE">
        <w:t xml:space="preserve"> will be conducted</w:t>
      </w:r>
      <w:r>
        <w:t xml:space="preserve"> with instructional leaders to supplement interviews with classroom teachers and gain a broader perspective on the effects on teachers of implementing the measures. The number of instructional leaders interviewed will depend on the size of the district. </w:t>
      </w:r>
    </w:p>
    <w:p w14:paraId="14D638B8" w14:textId="01E43476" w:rsidR="007373BD" w:rsidRDefault="005E38BE" w:rsidP="00BB5926">
      <w:r>
        <w:t xml:space="preserve">The </w:t>
      </w:r>
      <w:r w:rsidR="007373BD">
        <w:t xml:space="preserve">selection of principal and teacher respondents will begin with a purposeful selection of the most credible and knowledgeable respondents. </w:t>
      </w:r>
      <w:r w:rsidR="00C83A27">
        <w:t xml:space="preserve">Because response bias is a concern and because </w:t>
      </w:r>
      <w:r>
        <w:t xml:space="preserve">the study team </w:t>
      </w:r>
      <w:r w:rsidR="00C83A27">
        <w:t xml:space="preserve">will not be able to select a representative sample of all subjects and grades in a district due to the small sample size of respondents, </w:t>
      </w:r>
      <w:r>
        <w:t xml:space="preserve">the team’s  </w:t>
      </w:r>
      <w:r w:rsidR="00C83A27">
        <w:t xml:space="preserve">focus is on selecting teacher and principal respondents who will be most credible or accurate in their reports on implementation, application, and effectiveness of the alternative measures of student growth.  To ensure a range of viewpoints, </w:t>
      </w:r>
      <w:r>
        <w:t xml:space="preserve">the study team </w:t>
      </w:r>
      <w:r w:rsidR="00C83A27">
        <w:t xml:space="preserve">will also solicit suggestions of teachers who actively struggled with implementation.  </w:t>
      </w:r>
    </w:p>
    <w:p w14:paraId="14D638B9" w14:textId="2ABD3470" w:rsidR="00A51E0B" w:rsidRDefault="00A51E0B" w:rsidP="00BB5926">
      <w:r>
        <w:t xml:space="preserve">Table 1 </w:t>
      </w:r>
      <w:r w:rsidR="00E83BB3">
        <w:t>describes</w:t>
      </w:r>
      <w:r>
        <w:t xml:space="preserve"> the timeline for data collection.</w:t>
      </w:r>
    </w:p>
    <w:p w14:paraId="14D638BA" w14:textId="77777777" w:rsidR="00A51E0B" w:rsidRDefault="00A51E0B" w:rsidP="00BB5926"/>
    <w:p w14:paraId="14D638BB" w14:textId="77777777" w:rsidR="00A51E0B" w:rsidRDefault="00A51E0B" w:rsidP="00BB5926"/>
    <w:p w14:paraId="14D638BC" w14:textId="77777777" w:rsidR="00993A93" w:rsidRPr="009616BD" w:rsidRDefault="0032264E" w:rsidP="009616BD">
      <w:pPr>
        <w:pStyle w:val="TableHeaderCenter"/>
        <w:rPr>
          <w:b/>
        </w:rPr>
      </w:pPr>
      <w:r w:rsidRPr="009616BD">
        <w:rPr>
          <w:b/>
        </w:rPr>
        <w:t>Table 1. Data Collection Timeline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18"/>
        <w:gridCol w:w="366"/>
        <w:gridCol w:w="366"/>
        <w:gridCol w:w="366"/>
        <w:gridCol w:w="366"/>
        <w:gridCol w:w="365"/>
        <w:gridCol w:w="366"/>
        <w:gridCol w:w="366"/>
        <w:gridCol w:w="366"/>
        <w:gridCol w:w="515"/>
        <w:gridCol w:w="1201"/>
        <w:gridCol w:w="1201"/>
        <w:gridCol w:w="787"/>
        <w:gridCol w:w="787"/>
      </w:tblGrid>
      <w:tr w:rsidR="00824E4C" w14:paraId="14D638BF" w14:textId="45A5EF93" w:rsidTr="00824E4C">
        <w:trPr>
          <w:trHeight w:val="395"/>
          <w:tblHeader/>
          <w:jc w:val="center"/>
        </w:trPr>
        <w:tc>
          <w:tcPr>
            <w:tcW w:w="961"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638BD" w14:textId="77777777" w:rsidR="00824E4C" w:rsidRDefault="00824E4C" w:rsidP="00295634">
            <w:pPr>
              <w:spacing w:line="240" w:lineRule="auto"/>
              <w:rPr>
                <w:rFonts w:eastAsia="Arial Narrow" w:cs="Arial Narrow"/>
                <w:b/>
                <w:sz w:val="20"/>
                <w:szCs w:val="20"/>
                <w:lang w:bidi="he-IL"/>
              </w:rPr>
            </w:pPr>
          </w:p>
        </w:tc>
        <w:tc>
          <w:tcPr>
            <w:tcW w:w="3217" w:type="pct"/>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BE"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2013</w:t>
            </w:r>
          </w:p>
        </w:tc>
        <w:tc>
          <w:tcPr>
            <w:tcW w:w="82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E4C4F4" w14:textId="744E6FD6" w:rsidR="00824E4C" w:rsidRDefault="00824E4C" w:rsidP="00295634">
            <w:pPr>
              <w:pStyle w:val="CaliberICFTableHeadings"/>
              <w:rPr>
                <w:rFonts w:eastAsia="Arial Narrow"/>
                <w:color w:val="auto"/>
                <w:lang w:bidi="he-IL"/>
              </w:rPr>
            </w:pPr>
            <w:r>
              <w:rPr>
                <w:rFonts w:eastAsia="Arial Narrow"/>
                <w:color w:val="auto"/>
                <w:lang w:bidi="he-IL"/>
              </w:rPr>
              <w:t>2014</w:t>
            </w:r>
          </w:p>
        </w:tc>
      </w:tr>
      <w:tr w:rsidR="004F2A87" w14:paraId="14D638CD" w14:textId="2864835B" w:rsidTr="004F2A87">
        <w:trPr>
          <w:trHeight w:val="144"/>
          <w:tblHeader/>
          <w:jc w:val="center"/>
        </w:trPr>
        <w:tc>
          <w:tcPr>
            <w:tcW w:w="961"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4D638C0" w14:textId="77777777" w:rsidR="00824E4C" w:rsidRDefault="00824E4C" w:rsidP="00295634">
            <w:pPr>
              <w:spacing w:line="240" w:lineRule="auto"/>
              <w:rPr>
                <w:rFonts w:eastAsia="Arial Narrow" w:cs="Arial Narrow"/>
                <w:b/>
                <w:sz w:val="20"/>
                <w:szCs w:val="20"/>
                <w:lang w:bidi="he-IL"/>
              </w:rPr>
            </w:pPr>
          </w:p>
        </w:tc>
        <w:tc>
          <w:tcPr>
            <w:tcW w:w="16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1"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1</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2"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2</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3"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3</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4"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4</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5"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5</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6"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6</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7"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7</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8"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8</w:t>
            </w:r>
          </w:p>
        </w:tc>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9"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9</w:t>
            </w:r>
          </w:p>
        </w:tc>
        <w:tc>
          <w:tcPr>
            <w:tcW w:w="2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A"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10</w:t>
            </w:r>
          </w:p>
        </w:tc>
        <w:tc>
          <w:tcPr>
            <w:tcW w:w="62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B"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11</w:t>
            </w:r>
          </w:p>
        </w:tc>
        <w:tc>
          <w:tcPr>
            <w:tcW w:w="62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8CC" w14:textId="77777777" w:rsidR="00824E4C" w:rsidRPr="00837081" w:rsidRDefault="00824E4C" w:rsidP="00295634">
            <w:pPr>
              <w:pStyle w:val="CaliberICFTableHeadings"/>
              <w:rPr>
                <w:rFonts w:eastAsia="Arial Narrow"/>
                <w:color w:val="auto"/>
                <w:lang w:bidi="he-IL"/>
              </w:rPr>
            </w:pPr>
            <w:r w:rsidRPr="00837081">
              <w:rPr>
                <w:rFonts w:eastAsia="Arial Narrow"/>
                <w:color w:val="auto"/>
                <w:lang w:bidi="he-IL"/>
              </w:rPr>
              <w:t>12</w:t>
            </w:r>
          </w:p>
        </w:tc>
        <w:tc>
          <w:tcPr>
            <w:tcW w:w="41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6A38B6" w14:textId="72926433" w:rsidR="00824E4C" w:rsidRPr="00837081" w:rsidRDefault="00824E4C" w:rsidP="00295634">
            <w:pPr>
              <w:pStyle w:val="CaliberICFTableHeadings"/>
              <w:rPr>
                <w:rFonts w:eastAsia="Arial Narrow"/>
                <w:color w:val="auto"/>
                <w:lang w:bidi="he-IL"/>
              </w:rPr>
            </w:pPr>
            <w:r>
              <w:rPr>
                <w:rFonts w:eastAsia="Arial Narrow"/>
                <w:color w:val="auto"/>
                <w:lang w:bidi="he-IL"/>
              </w:rPr>
              <w:t>1</w:t>
            </w:r>
          </w:p>
        </w:tc>
        <w:tc>
          <w:tcPr>
            <w:tcW w:w="41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10152C" w14:textId="70EC4A8C" w:rsidR="00824E4C" w:rsidRDefault="00824E4C" w:rsidP="00295634">
            <w:pPr>
              <w:pStyle w:val="CaliberICFTableHeadings"/>
              <w:rPr>
                <w:rFonts w:eastAsia="Arial Narrow"/>
                <w:color w:val="auto"/>
                <w:lang w:bidi="he-IL"/>
              </w:rPr>
            </w:pPr>
            <w:r>
              <w:rPr>
                <w:rFonts w:eastAsia="Arial Narrow"/>
                <w:color w:val="auto"/>
                <w:lang w:bidi="he-IL"/>
              </w:rPr>
              <w:t>2</w:t>
            </w:r>
          </w:p>
        </w:tc>
      </w:tr>
      <w:tr w:rsidR="00824E4C" w:rsidRPr="00034C2B" w14:paraId="14D638DB" w14:textId="0B090E08" w:rsidTr="004F2A87">
        <w:trPr>
          <w:trHeight w:val="647"/>
          <w:jc w:val="cent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CE" w14:textId="77777777" w:rsidR="00824E4C" w:rsidRPr="00034C2B" w:rsidRDefault="00824E4C" w:rsidP="00295634">
            <w:pPr>
              <w:pStyle w:val="CaliberICFTableText"/>
              <w:rPr>
                <w:rFonts w:eastAsia="Arial Narrow"/>
                <w:lang w:bidi="he-IL"/>
              </w:rPr>
            </w:pPr>
            <w:r w:rsidRPr="00034C2B">
              <w:rPr>
                <w:rFonts w:eastAsia="Arial Narrow"/>
                <w:lang w:bidi="he-IL"/>
              </w:rPr>
              <w:t xml:space="preserve">Site selection and </w:t>
            </w:r>
            <w:r>
              <w:rPr>
                <w:rFonts w:eastAsia="Arial Narrow"/>
                <w:lang w:bidi="he-IL"/>
              </w:rPr>
              <w:t>pilot</w:t>
            </w:r>
            <w:r w:rsidRPr="00034C2B">
              <w:rPr>
                <w:rFonts w:eastAsia="Arial Narrow"/>
                <w:lang w:bidi="he-IL"/>
              </w:rPr>
              <w:t xml:space="preserve"> interviews</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4D638CF"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0"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1"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2"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3"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4"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5"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6"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7" w14:textId="77777777" w:rsidR="00824E4C" w:rsidRPr="00034C2B" w:rsidRDefault="00824E4C" w:rsidP="00295634">
            <w:pPr>
              <w:pStyle w:val="CaliberICFTableText"/>
              <w:rPr>
                <w:rFonts w:eastAsia="Arial Narrow"/>
                <w:lang w:bidi="he-IL"/>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D638D8"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D9"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DA"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69E95D05"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756C0299" w14:textId="77777777" w:rsidR="00824E4C" w:rsidRPr="00034C2B" w:rsidRDefault="00824E4C" w:rsidP="00295634">
            <w:pPr>
              <w:pStyle w:val="CaliberICFTableText"/>
              <w:rPr>
                <w:rFonts w:eastAsia="Arial Narrow"/>
                <w:lang w:bidi="he-IL"/>
              </w:rPr>
            </w:pPr>
          </w:p>
        </w:tc>
      </w:tr>
      <w:tr w:rsidR="00824E4C" w:rsidRPr="00034C2B" w14:paraId="14D638E9" w14:textId="4BACA28A" w:rsidTr="004F2A87">
        <w:trPr>
          <w:trHeight w:val="395"/>
          <w:jc w:val="cent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DC" w14:textId="77777777" w:rsidR="00824E4C" w:rsidRPr="00034C2B" w:rsidRDefault="00824E4C" w:rsidP="00295634">
            <w:pPr>
              <w:pStyle w:val="CaliberICFTableText"/>
              <w:rPr>
                <w:rFonts w:eastAsia="Arial Narrow"/>
                <w:lang w:bidi="he-IL"/>
              </w:rPr>
            </w:pPr>
            <w:r w:rsidRPr="00034C2B">
              <w:rPr>
                <w:rFonts w:eastAsia="Arial Narrow"/>
                <w:lang w:bidi="he-IL"/>
              </w:rPr>
              <w:t xml:space="preserve">Submission of initial OMB </w:t>
            </w:r>
            <w:r w:rsidRPr="00034C2B">
              <w:rPr>
                <w:rFonts w:eastAsia="Arial Narrow"/>
                <w:lang w:bidi="he-IL"/>
              </w:rPr>
              <w:lastRenderedPageBreak/>
              <w:t>clearance package (60-day public comment period)</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DD"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E"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DF" w14:textId="37916E8D"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E0" w14:textId="614AFB1A"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1" w14:textId="148FF328"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2"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3" w14:textId="71700FC8"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4"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5" w14:textId="70873BB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D638E6"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E7"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E8"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4EAE93A4"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38E464D2" w14:textId="77777777" w:rsidR="00824E4C" w:rsidRPr="00034C2B" w:rsidRDefault="00824E4C" w:rsidP="00295634">
            <w:pPr>
              <w:pStyle w:val="CaliberICFTableText"/>
              <w:rPr>
                <w:rFonts w:eastAsia="Arial Narrow"/>
                <w:lang w:bidi="he-IL"/>
              </w:rPr>
            </w:pPr>
          </w:p>
        </w:tc>
      </w:tr>
      <w:tr w:rsidR="00824E4C" w:rsidRPr="00034C2B" w14:paraId="14D638F7" w14:textId="2CFC9A37" w:rsidTr="004F2A87">
        <w:trPr>
          <w:trHeight w:val="395"/>
          <w:jc w:val="cent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EA" w14:textId="77777777" w:rsidR="00824E4C" w:rsidRPr="001B4BF4" w:rsidRDefault="00824E4C" w:rsidP="00295634">
            <w:pPr>
              <w:pStyle w:val="CaliberICFTableText"/>
              <w:rPr>
                <w:rFonts w:eastAsia="Arial Narrow"/>
                <w:highlight w:val="yellow"/>
                <w:lang w:bidi="he-IL"/>
              </w:rPr>
            </w:pPr>
            <w:r w:rsidRPr="001B4BF4">
              <w:rPr>
                <w:rFonts w:eastAsia="Arial Narrow"/>
                <w:lang w:bidi="he-IL"/>
              </w:rPr>
              <w:lastRenderedPageBreak/>
              <w:t>Analysis of pilot interviews</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4D638EB"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C"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D"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E"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EF"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0"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1"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2"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3" w14:textId="77777777" w:rsidR="00824E4C" w:rsidRPr="00034C2B" w:rsidRDefault="00824E4C" w:rsidP="00295634">
            <w:pPr>
              <w:pStyle w:val="CaliberICFTableText"/>
              <w:rPr>
                <w:rFonts w:eastAsia="Arial Narrow"/>
                <w:lang w:bidi="he-IL"/>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D638F4"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F5" w14:textId="77777777"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8F6"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6013B528"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71B50638" w14:textId="77777777" w:rsidR="00824E4C" w:rsidRPr="00034C2B" w:rsidRDefault="00824E4C" w:rsidP="00295634">
            <w:pPr>
              <w:pStyle w:val="CaliberICFTableText"/>
              <w:rPr>
                <w:rFonts w:eastAsia="Arial Narrow"/>
                <w:lang w:bidi="he-IL"/>
              </w:rPr>
            </w:pPr>
          </w:p>
        </w:tc>
      </w:tr>
      <w:tr w:rsidR="00824E4C" w:rsidRPr="00034C2B" w14:paraId="14D63905" w14:textId="48BC952B" w:rsidTr="004F2A87">
        <w:trPr>
          <w:trHeight w:val="395"/>
          <w:jc w:val="cent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F8" w14:textId="77777777" w:rsidR="00824E4C" w:rsidRPr="001B4BF4" w:rsidRDefault="00824E4C" w:rsidP="00295634">
            <w:pPr>
              <w:pStyle w:val="CaliberICFTableText"/>
              <w:rPr>
                <w:rFonts w:eastAsia="Arial Narrow"/>
                <w:highlight w:val="yellow"/>
                <w:lang w:bidi="he-IL"/>
              </w:rPr>
            </w:pPr>
            <w:r w:rsidRPr="001B4BF4">
              <w:rPr>
                <w:rFonts w:eastAsia="Arial Narrow"/>
                <w:lang w:bidi="he-IL"/>
              </w:rPr>
              <w:t>Submission of final OMB clearance package</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4D638F9"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FA"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FB"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8FC"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D" w14:textId="731A6C15"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E" w14:textId="57B14834"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8FF" w14:textId="472BE65B"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0" w14:textId="7A31075F"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1" w14:textId="45F4D14E" w:rsidR="00824E4C" w:rsidRPr="00034C2B" w:rsidRDefault="00824E4C" w:rsidP="00295634">
            <w:pPr>
              <w:pStyle w:val="CaliberICFTableText"/>
              <w:rPr>
                <w:rFonts w:eastAsia="Arial Narrow"/>
                <w:lang w:bidi="he-IL"/>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D63902" w14:textId="3B19EB59"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903" w14:textId="43B7CACA"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904"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47A43A93" w14:textId="77777777" w:rsidR="00824E4C" w:rsidRPr="00034C2B" w:rsidRDefault="00824E4C" w:rsidP="00295634">
            <w:pPr>
              <w:pStyle w:val="CaliberICFTableText"/>
              <w:rPr>
                <w:rFonts w:eastAsia="Arial Narrow"/>
                <w:lang w:bidi="he-IL"/>
              </w:rPr>
            </w:pPr>
          </w:p>
        </w:tc>
        <w:tc>
          <w:tcPr>
            <w:tcW w:w="411" w:type="pct"/>
            <w:tcBorders>
              <w:top w:val="single" w:sz="4" w:space="0" w:color="auto"/>
              <w:left w:val="single" w:sz="4" w:space="0" w:color="auto"/>
              <w:bottom w:val="single" w:sz="4" w:space="0" w:color="auto"/>
              <w:right w:val="single" w:sz="4" w:space="0" w:color="auto"/>
            </w:tcBorders>
          </w:tcPr>
          <w:p w14:paraId="05B37202" w14:textId="77777777" w:rsidR="00824E4C" w:rsidRPr="00034C2B" w:rsidRDefault="00824E4C" w:rsidP="00295634">
            <w:pPr>
              <w:pStyle w:val="CaliberICFTableText"/>
              <w:rPr>
                <w:rFonts w:eastAsia="Arial Narrow"/>
                <w:lang w:bidi="he-IL"/>
              </w:rPr>
            </w:pPr>
          </w:p>
        </w:tc>
      </w:tr>
      <w:tr w:rsidR="00824E4C" w:rsidRPr="00034C2B" w14:paraId="14D63913" w14:textId="502972F8" w:rsidTr="004F2A87">
        <w:trPr>
          <w:trHeight w:val="170"/>
          <w:jc w:val="center"/>
        </w:trPr>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906" w14:textId="77777777" w:rsidR="00824E4C" w:rsidRPr="00034C2B" w:rsidRDefault="00824E4C" w:rsidP="00295634">
            <w:pPr>
              <w:pStyle w:val="CaliberICFTableText"/>
              <w:rPr>
                <w:rFonts w:eastAsia="Arial Narrow"/>
                <w:lang w:bidi="he-IL"/>
              </w:rPr>
            </w:pPr>
            <w:r w:rsidRPr="00034C2B">
              <w:rPr>
                <w:rFonts w:eastAsia="Arial Narrow"/>
                <w:lang w:bidi="he-IL"/>
              </w:rPr>
              <w:t>Data collection</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4D63907"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8"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9"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A"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90B"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90C"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90D" w14:textId="77777777"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E" w14:textId="5C0E78AC" w:rsidR="00824E4C" w:rsidRPr="00034C2B" w:rsidRDefault="00824E4C" w:rsidP="00295634">
            <w:pPr>
              <w:pStyle w:val="CaliberICFTableText"/>
              <w:rPr>
                <w:rFonts w:eastAsia="Arial Narrow"/>
                <w:lang w:bidi="he-I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4D6390F" w14:textId="3238486F" w:rsidR="00824E4C" w:rsidRPr="00034C2B" w:rsidRDefault="00824E4C" w:rsidP="00295634">
            <w:pPr>
              <w:pStyle w:val="CaliberICFTableText"/>
              <w:rPr>
                <w:rFonts w:eastAsia="Arial Narrow"/>
                <w:lang w:bidi="he-IL"/>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D63910" w14:textId="343F9E05"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911" w14:textId="079DFB8A" w:rsidR="00824E4C" w:rsidRPr="00034C2B" w:rsidRDefault="00824E4C" w:rsidP="00295634">
            <w:pPr>
              <w:pStyle w:val="CaliberICFTableText"/>
              <w:rPr>
                <w:rFonts w:eastAsia="Arial Narrow"/>
                <w:lang w:bidi="he-IL"/>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D63912" w14:textId="77777777"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411" w:type="pct"/>
            <w:tcBorders>
              <w:top w:val="single" w:sz="4" w:space="0" w:color="auto"/>
              <w:left w:val="single" w:sz="4" w:space="0" w:color="auto"/>
              <w:bottom w:val="single" w:sz="4" w:space="0" w:color="auto"/>
              <w:right w:val="single" w:sz="4" w:space="0" w:color="auto"/>
            </w:tcBorders>
            <w:vAlign w:val="center"/>
          </w:tcPr>
          <w:p w14:paraId="6A66D21F" w14:textId="023965EB" w:rsidR="00824E4C" w:rsidRPr="00034C2B" w:rsidRDefault="00824E4C" w:rsidP="00295634">
            <w:pPr>
              <w:pStyle w:val="CaliberICFTableText"/>
              <w:rPr>
                <w:rFonts w:eastAsia="Arial Narrow"/>
                <w:lang w:bidi="he-IL"/>
              </w:rPr>
            </w:pPr>
            <w:r w:rsidRPr="00034C2B">
              <w:rPr>
                <w:rFonts w:eastAsia="Arial Narrow"/>
                <w:lang w:bidi="he-IL"/>
              </w:rPr>
              <w:sym w:font="Wingdings" w:char="006C"/>
            </w:r>
          </w:p>
        </w:tc>
        <w:tc>
          <w:tcPr>
            <w:tcW w:w="411" w:type="pct"/>
            <w:tcBorders>
              <w:top w:val="single" w:sz="4" w:space="0" w:color="auto"/>
              <w:left w:val="single" w:sz="4" w:space="0" w:color="auto"/>
              <w:bottom w:val="single" w:sz="4" w:space="0" w:color="auto"/>
              <w:right w:val="single" w:sz="4" w:space="0" w:color="auto"/>
            </w:tcBorders>
            <w:vAlign w:val="center"/>
          </w:tcPr>
          <w:p w14:paraId="612C6F6E" w14:textId="50CB9F61" w:rsidR="00824E4C" w:rsidRPr="00824E4C" w:rsidRDefault="00824E4C" w:rsidP="00295634">
            <w:pPr>
              <w:pStyle w:val="CaliberICFTableText"/>
              <w:rPr>
                <w:rFonts w:eastAsia="Arial Narrow"/>
                <w:lang w:bidi="he-IL"/>
              </w:rPr>
            </w:pPr>
            <w:r w:rsidRPr="00034C2B">
              <w:rPr>
                <w:rFonts w:eastAsia="Arial Narrow"/>
                <w:lang w:bidi="he-IL"/>
              </w:rPr>
              <w:sym w:font="Wingdings" w:char="006C"/>
            </w:r>
          </w:p>
        </w:tc>
      </w:tr>
    </w:tbl>
    <w:p w14:paraId="14D63922" w14:textId="77777777" w:rsidR="00946467" w:rsidRDefault="00946467" w:rsidP="00BB5926"/>
    <w:p w14:paraId="14D63923" w14:textId="77777777" w:rsidR="00A51E0B" w:rsidRDefault="00A51E0B" w:rsidP="00A51E0B">
      <w:r>
        <w:t xml:space="preserve">The focus of each interview will vary by respondent type as shown in Table 2.  Interviews with district administrators will primarily cover the type of student outcome and growth measure used, the implementation process, and the extent of differentiation in teacher performance produced by the growth measure. Interviews with principals, classroom teachers, and instructional leaders will focus on the applications of the growth measure, the perceived costs and benefits of the measure from the viewpoint of the respondent, and the respondent’s perception of the success of the district’s communication during implementation of the measure.  Interviews with teachers’ union/association representatives will cover the development and implementation of the alternative measure—particularly related to the union’s involvement—and the respondent’s perception of the success of the district’s communication approach during the process. </w:t>
      </w:r>
    </w:p>
    <w:p w14:paraId="14D63924" w14:textId="77777777" w:rsidR="00E83BB3" w:rsidRDefault="00E83BB3" w:rsidP="00A51E0B">
      <w:r>
        <w:t xml:space="preserve">Interview protocols have been devised for each type of interviewee: district administrators, principals, teachers and instructional leaders, and union representatives. Those protocols are available in Appendix </w:t>
      </w:r>
      <w:r w:rsidR="00295634">
        <w:t>D</w:t>
      </w:r>
      <w:r w:rsidR="0093163C">
        <w:t xml:space="preserve"> of Part B</w:t>
      </w:r>
      <w:r>
        <w:t>.</w:t>
      </w:r>
    </w:p>
    <w:p w14:paraId="14D63925" w14:textId="77777777" w:rsidR="00A51E0B" w:rsidRDefault="00A51E0B" w:rsidP="00BB5926"/>
    <w:p w14:paraId="14D63926" w14:textId="77777777" w:rsidR="00062E37" w:rsidRDefault="00062E37">
      <w:pPr>
        <w:spacing w:after="0" w:line="240" w:lineRule="auto"/>
        <w:rPr>
          <w:b/>
        </w:rPr>
      </w:pPr>
      <w:r>
        <w:br w:type="page"/>
      </w:r>
    </w:p>
    <w:p w14:paraId="14D63927" w14:textId="52C788D1" w:rsidR="00AF13BE" w:rsidRPr="006B2A3B" w:rsidRDefault="00AF13BE" w:rsidP="00AF13BE">
      <w:pPr>
        <w:pStyle w:val="CaliberICFTableTitle"/>
        <w:rPr>
          <w:color w:val="auto"/>
        </w:rPr>
      </w:pPr>
      <w:r w:rsidRPr="006B2A3B">
        <w:rPr>
          <w:color w:val="auto"/>
        </w:rPr>
        <w:lastRenderedPageBreak/>
        <w:t xml:space="preserve">Table </w:t>
      </w:r>
      <w:r w:rsidR="00946467">
        <w:rPr>
          <w:color w:val="auto"/>
        </w:rPr>
        <w:t>2</w:t>
      </w:r>
      <w:r w:rsidRPr="006B2A3B">
        <w:rPr>
          <w:color w:val="auto"/>
        </w:rPr>
        <w:t xml:space="preserve">. </w:t>
      </w:r>
      <w:r>
        <w:rPr>
          <w:color w:val="auto"/>
        </w:rPr>
        <w:t>Interview Topics by Respondent Type</w:t>
      </w: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AF13BE" w:rsidRPr="00062E37" w14:paraId="14D6392E" w14:textId="77777777" w:rsidTr="003B7D49">
        <w:tc>
          <w:tcPr>
            <w:tcW w:w="1915" w:type="dxa"/>
            <w:shd w:val="clear" w:color="auto" w:fill="D6E3BC" w:themeFill="accent3" w:themeFillTint="66"/>
          </w:tcPr>
          <w:p w14:paraId="14D63928" w14:textId="77777777" w:rsidR="00AF13BE" w:rsidRPr="00062E37" w:rsidRDefault="00AF13BE" w:rsidP="009239BE">
            <w:pPr>
              <w:pStyle w:val="CaliberICFTableHeadings"/>
              <w:spacing w:line="216" w:lineRule="auto"/>
              <w:rPr>
                <w:color w:val="auto"/>
                <w:sz w:val="18"/>
              </w:rPr>
            </w:pPr>
          </w:p>
        </w:tc>
        <w:tc>
          <w:tcPr>
            <w:tcW w:w="1915" w:type="dxa"/>
            <w:shd w:val="clear" w:color="auto" w:fill="D6E3BC" w:themeFill="accent3" w:themeFillTint="66"/>
          </w:tcPr>
          <w:p w14:paraId="14D63929" w14:textId="77777777" w:rsidR="00AF13BE" w:rsidRPr="00062E37" w:rsidRDefault="00AF13BE" w:rsidP="009239BE">
            <w:pPr>
              <w:pStyle w:val="CaliberICFTableHeadings"/>
              <w:spacing w:line="216" w:lineRule="auto"/>
              <w:rPr>
                <w:color w:val="auto"/>
                <w:sz w:val="18"/>
              </w:rPr>
            </w:pPr>
            <w:r w:rsidRPr="00062E37">
              <w:rPr>
                <w:color w:val="auto"/>
                <w:sz w:val="18"/>
              </w:rPr>
              <w:t>District Administrator</w:t>
            </w:r>
          </w:p>
        </w:tc>
        <w:tc>
          <w:tcPr>
            <w:tcW w:w="1915" w:type="dxa"/>
            <w:shd w:val="clear" w:color="auto" w:fill="D6E3BC" w:themeFill="accent3" w:themeFillTint="66"/>
          </w:tcPr>
          <w:p w14:paraId="14D6392A" w14:textId="77777777" w:rsidR="00AF13BE" w:rsidRPr="00062E37" w:rsidRDefault="00AF13BE" w:rsidP="009239BE">
            <w:pPr>
              <w:pStyle w:val="CaliberICFTableHeadings"/>
              <w:spacing w:line="216" w:lineRule="auto"/>
              <w:rPr>
                <w:color w:val="auto"/>
                <w:sz w:val="18"/>
              </w:rPr>
            </w:pPr>
            <w:r w:rsidRPr="00062E37">
              <w:rPr>
                <w:color w:val="auto"/>
                <w:sz w:val="18"/>
              </w:rPr>
              <w:t>Principal</w:t>
            </w:r>
          </w:p>
        </w:tc>
        <w:tc>
          <w:tcPr>
            <w:tcW w:w="1915" w:type="dxa"/>
            <w:shd w:val="clear" w:color="auto" w:fill="D6E3BC" w:themeFill="accent3" w:themeFillTint="66"/>
          </w:tcPr>
          <w:p w14:paraId="14D6392B" w14:textId="77777777" w:rsidR="00AF13BE" w:rsidRPr="00062E37" w:rsidRDefault="00AF13BE" w:rsidP="009239BE">
            <w:pPr>
              <w:pStyle w:val="CaliberICFTableHeadings"/>
              <w:spacing w:line="216" w:lineRule="auto"/>
              <w:rPr>
                <w:color w:val="auto"/>
                <w:sz w:val="18"/>
              </w:rPr>
            </w:pPr>
            <w:r w:rsidRPr="00062E37">
              <w:rPr>
                <w:color w:val="auto"/>
                <w:sz w:val="18"/>
              </w:rPr>
              <w:t>Teacher/</w:t>
            </w:r>
          </w:p>
          <w:p w14:paraId="14D6392C" w14:textId="77777777" w:rsidR="00AF13BE" w:rsidRPr="00062E37" w:rsidRDefault="00AF13BE" w:rsidP="009239BE">
            <w:pPr>
              <w:pStyle w:val="CaliberICFTableHeadings"/>
              <w:spacing w:line="216" w:lineRule="auto"/>
              <w:rPr>
                <w:color w:val="auto"/>
                <w:sz w:val="18"/>
              </w:rPr>
            </w:pPr>
            <w:r w:rsidRPr="00062E37">
              <w:rPr>
                <w:color w:val="auto"/>
                <w:sz w:val="18"/>
              </w:rPr>
              <w:t>Instructional Leader</w:t>
            </w:r>
          </w:p>
        </w:tc>
        <w:tc>
          <w:tcPr>
            <w:tcW w:w="1916" w:type="dxa"/>
            <w:shd w:val="clear" w:color="auto" w:fill="D6E3BC" w:themeFill="accent3" w:themeFillTint="66"/>
          </w:tcPr>
          <w:p w14:paraId="14D6392D" w14:textId="77777777" w:rsidR="00AF13BE" w:rsidRPr="00062E37" w:rsidRDefault="00AF13BE" w:rsidP="009239BE">
            <w:pPr>
              <w:pStyle w:val="CaliberICFTableHeadings"/>
              <w:spacing w:line="216" w:lineRule="auto"/>
              <w:rPr>
                <w:color w:val="auto"/>
                <w:sz w:val="18"/>
              </w:rPr>
            </w:pPr>
            <w:r w:rsidRPr="00062E37">
              <w:rPr>
                <w:color w:val="auto"/>
                <w:sz w:val="18"/>
              </w:rPr>
              <w:t>Union Representative</w:t>
            </w:r>
          </w:p>
        </w:tc>
      </w:tr>
      <w:tr w:rsidR="00AF13BE" w:rsidRPr="00062E37" w14:paraId="14D6396B" w14:textId="77777777" w:rsidTr="003B7D49">
        <w:tc>
          <w:tcPr>
            <w:tcW w:w="1915" w:type="dxa"/>
          </w:tcPr>
          <w:p w14:paraId="14D6392F" w14:textId="77777777" w:rsidR="00AF13BE" w:rsidRPr="00062E37" w:rsidRDefault="00AF13BE" w:rsidP="009239BE">
            <w:pPr>
              <w:pStyle w:val="CaliberICFTableText"/>
              <w:spacing w:line="216" w:lineRule="auto"/>
              <w:rPr>
                <w:b/>
                <w:sz w:val="18"/>
              </w:rPr>
            </w:pPr>
            <w:r w:rsidRPr="00062E37">
              <w:rPr>
                <w:b/>
                <w:sz w:val="18"/>
              </w:rPr>
              <w:t>Type of student outcome and growth measure used</w:t>
            </w:r>
          </w:p>
          <w:p w14:paraId="14D63930" w14:textId="77777777" w:rsidR="00AF13BE" w:rsidRPr="00062E37" w:rsidRDefault="00AF13BE" w:rsidP="009239BE">
            <w:pPr>
              <w:pStyle w:val="CaliberICFTableText"/>
              <w:spacing w:line="216" w:lineRule="auto"/>
              <w:ind w:left="144"/>
              <w:rPr>
                <w:sz w:val="18"/>
              </w:rPr>
            </w:pPr>
            <w:r w:rsidRPr="00062E37">
              <w:rPr>
                <w:sz w:val="18"/>
              </w:rPr>
              <w:t>Design of growth measure</w:t>
            </w:r>
          </w:p>
          <w:p w14:paraId="14D63931" w14:textId="77777777" w:rsidR="00AF13BE" w:rsidRPr="00062E37" w:rsidRDefault="00AF13BE" w:rsidP="009239BE">
            <w:pPr>
              <w:pStyle w:val="CaliberICFTableText"/>
              <w:spacing w:line="216" w:lineRule="auto"/>
              <w:ind w:left="144"/>
              <w:rPr>
                <w:sz w:val="18"/>
              </w:rPr>
            </w:pPr>
          </w:p>
          <w:p w14:paraId="14D63932" w14:textId="77777777" w:rsidR="00AF13BE" w:rsidRPr="00062E37" w:rsidRDefault="00AF13BE" w:rsidP="009239BE">
            <w:pPr>
              <w:pStyle w:val="CaliberICFTableText"/>
              <w:spacing w:line="216" w:lineRule="auto"/>
              <w:ind w:left="144"/>
              <w:rPr>
                <w:sz w:val="18"/>
              </w:rPr>
            </w:pPr>
            <w:r w:rsidRPr="00062E37">
              <w:rPr>
                <w:sz w:val="18"/>
              </w:rPr>
              <w:t>Piloting process</w:t>
            </w:r>
          </w:p>
          <w:p w14:paraId="14D63933" w14:textId="77777777" w:rsidR="00AF13BE" w:rsidRPr="00062E37" w:rsidRDefault="00AF13BE" w:rsidP="009239BE">
            <w:pPr>
              <w:pStyle w:val="CaliberICFTableText"/>
              <w:spacing w:line="216" w:lineRule="auto"/>
              <w:rPr>
                <w:b/>
                <w:sz w:val="18"/>
              </w:rPr>
            </w:pPr>
          </w:p>
          <w:p w14:paraId="14D63934" w14:textId="77777777" w:rsidR="00AF13BE" w:rsidRPr="00062E37" w:rsidRDefault="00AF13BE" w:rsidP="009239BE">
            <w:pPr>
              <w:pStyle w:val="CaliberICFTableText"/>
              <w:spacing w:line="216" w:lineRule="auto"/>
              <w:ind w:left="144"/>
              <w:rPr>
                <w:sz w:val="18"/>
              </w:rPr>
            </w:pPr>
            <w:r w:rsidRPr="00062E37">
              <w:rPr>
                <w:sz w:val="18"/>
              </w:rPr>
              <w:t xml:space="preserve">Training/PD during roll-out </w:t>
            </w:r>
          </w:p>
          <w:p w14:paraId="14D63935" w14:textId="77777777" w:rsidR="00AF13BE" w:rsidRPr="00062E37" w:rsidRDefault="00AF13BE" w:rsidP="009239BE">
            <w:pPr>
              <w:pStyle w:val="CaliberICFTableText"/>
              <w:spacing w:line="216" w:lineRule="auto"/>
              <w:ind w:left="144"/>
              <w:rPr>
                <w:sz w:val="18"/>
              </w:rPr>
            </w:pPr>
          </w:p>
          <w:p w14:paraId="14D63936" w14:textId="77777777" w:rsidR="00AF13BE" w:rsidRPr="00062E37" w:rsidRDefault="00AF13BE" w:rsidP="009239BE">
            <w:pPr>
              <w:pStyle w:val="CaliberICFTableText"/>
              <w:spacing w:line="216" w:lineRule="auto"/>
              <w:ind w:left="144"/>
              <w:rPr>
                <w:sz w:val="18"/>
              </w:rPr>
            </w:pPr>
            <w:r w:rsidRPr="00062E37">
              <w:rPr>
                <w:sz w:val="18"/>
              </w:rPr>
              <w:t>Involvement of</w:t>
            </w:r>
            <w:r w:rsidR="001B73C1">
              <w:rPr>
                <w:sz w:val="18"/>
              </w:rPr>
              <w:t xml:space="preserve"> teacher or</w:t>
            </w:r>
            <w:r w:rsidRPr="00062E37">
              <w:rPr>
                <w:sz w:val="18"/>
              </w:rPr>
              <w:t xml:space="preserve"> union in decision-making</w:t>
            </w:r>
          </w:p>
        </w:tc>
        <w:tc>
          <w:tcPr>
            <w:tcW w:w="1915" w:type="dxa"/>
          </w:tcPr>
          <w:p w14:paraId="14D63937"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38" w14:textId="77777777" w:rsidR="00AF13BE" w:rsidRPr="00062E37" w:rsidRDefault="00AF13BE" w:rsidP="009239BE">
            <w:pPr>
              <w:pStyle w:val="CaliberICFTableText"/>
              <w:spacing w:line="216" w:lineRule="auto"/>
              <w:jc w:val="center"/>
              <w:rPr>
                <w:sz w:val="18"/>
              </w:rPr>
            </w:pPr>
          </w:p>
          <w:p w14:paraId="14D63939" w14:textId="77777777" w:rsidR="00AF13BE" w:rsidRPr="00062E37" w:rsidRDefault="00AF13BE" w:rsidP="009239BE">
            <w:pPr>
              <w:pStyle w:val="CaliberICFTableText"/>
              <w:spacing w:line="216" w:lineRule="auto"/>
              <w:jc w:val="center"/>
              <w:rPr>
                <w:sz w:val="18"/>
              </w:rPr>
            </w:pPr>
          </w:p>
          <w:p w14:paraId="14D6393A" w14:textId="77777777" w:rsidR="00AF13BE" w:rsidRPr="00062E37" w:rsidRDefault="00AF13BE" w:rsidP="009239BE">
            <w:pPr>
              <w:pStyle w:val="CaliberICFTableText"/>
              <w:spacing w:line="216" w:lineRule="auto"/>
              <w:jc w:val="center"/>
              <w:rPr>
                <w:sz w:val="18"/>
              </w:rPr>
            </w:pPr>
          </w:p>
          <w:p w14:paraId="14D6393B" w14:textId="77777777" w:rsidR="00AF13BE" w:rsidRPr="00062E37" w:rsidRDefault="00AF13BE" w:rsidP="009239BE">
            <w:pPr>
              <w:pStyle w:val="CaliberICFTableText"/>
              <w:spacing w:line="216" w:lineRule="auto"/>
              <w:jc w:val="center"/>
              <w:rPr>
                <w:sz w:val="18"/>
              </w:rPr>
            </w:pPr>
            <w:r w:rsidRPr="00062E37">
              <w:rPr>
                <w:sz w:val="18"/>
              </w:rPr>
              <w:t>√</w:t>
            </w:r>
          </w:p>
          <w:p w14:paraId="14D6393C" w14:textId="77777777" w:rsidR="00AF13BE" w:rsidRPr="00062E37" w:rsidRDefault="00AF13BE" w:rsidP="009239BE">
            <w:pPr>
              <w:pStyle w:val="CaliberICFTableText"/>
              <w:spacing w:line="216" w:lineRule="auto"/>
              <w:jc w:val="center"/>
              <w:rPr>
                <w:sz w:val="18"/>
              </w:rPr>
            </w:pPr>
          </w:p>
          <w:p w14:paraId="14D6393D" w14:textId="77777777" w:rsidR="00AF13BE" w:rsidRPr="00062E37" w:rsidRDefault="00AF13BE" w:rsidP="009239BE">
            <w:pPr>
              <w:pStyle w:val="CaliberICFTableText"/>
              <w:spacing w:line="216" w:lineRule="auto"/>
              <w:jc w:val="center"/>
              <w:rPr>
                <w:sz w:val="18"/>
              </w:rPr>
            </w:pPr>
          </w:p>
          <w:p w14:paraId="14D6393E" w14:textId="77777777" w:rsidR="00AF13BE" w:rsidRPr="00062E37" w:rsidRDefault="00AF13BE" w:rsidP="009239BE">
            <w:pPr>
              <w:pStyle w:val="CaliberICFTableText"/>
              <w:spacing w:line="216" w:lineRule="auto"/>
              <w:jc w:val="center"/>
              <w:rPr>
                <w:sz w:val="18"/>
              </w:rPr>
            </w:pPr>
            <w:r w:rsidRPr="00062E37">
              <w:rPr>
                <w:sz w:val="18"/>
              </w:rPr>
              <w:t>√</w:t>
            </w:r>
          </w:p>
          <w:p w14:paraId="14D6393F" w14:textId="77777777" w:rsidR="00AF13BE" w:rsidRPr="00062E37" w:rsidRDefault="00AF13BE" w:rsidP="009239BE">
            <w:pPr>
              <w:pStyle w:val="CaliberICFTableText"/>
              <w:spacing w:line="216" w:lineRule="auto"/>
              <w:jc w:val="center"/>
              <w:rPr>
                <w:sz w:val="18"/>
              </w:rPr>
            </w:pPr>
          </w:p>
          <w:p w14:paraId="14D63940" w14:textId="77777777" w:rsidR="00AF13BE" w:rsidRPr="00062E37" w:rsidRDefault="00AF13BE" w:rsidP="009239BE">
            <w:pPr>
              <w:pStyle w:val="CaliberICFTableText"/>
              <w:spacing w:line="216" w:lineRule="auto"/>
              <w:jc w:val="center"/>
              <w:rPr>
                <w:sz w:val="18"/>
              </w:rPr>
            </w:pPr>
            <w:r w:rsidRPr="00062E37">
              <w:rPr>
                <w:sz w:val="18"/>
              </w:rPr>
              <w:t>√</w:t>
            </w:r>
          </w:p>
          <w:p w14:paraId="14D63941" w14:textId="77777777" w:rsidR="00AF13BE" w:rsidRPr="00062E37" w:rsidRDefault="00AF13BE" w:rsidP="009239BE">
            <w:pPr>
              <w:pStyle w:val="CaliberICFTableText"/>
              <w:spacing w:line="216" w:lineRule="auto"/>
              <w:jc w:val="center"/>
              <w:rPr>
                <w:sz w:val="18"/>
              </w:rPr>
            </w:pPr>
          </w:p>
          <w:p w14:paraId="14D63942" w14:textId="77777777" w:rsidR="00AF13BE" w:rsidRPr="00062E37" w:rsidRDefault="00AF13BE" w:rsidP="009239BE">
            <w:pPr>
              <w:pStyle w:val="CaliberICFTableText"/>
              <w:spacing w:line="216" w:lineRule="auto"/>
              <w:jc w:val="center"/>
              <w:rPr>
                <w:sz w:val="18"/>
              </w:rPr>
            </w:pPr>
          </w:p>
          <w:p w14:paraId="14D63943" w14:textId="77777777" w:rsidR="00AF13BE" w:rsidRPr="00062E37" w:rsidRDefault="00AF13BE" w:rsidP="009239BE">
            <w:pPr>
              <w:pStyle w:val="CaliberICFTableText"/>
              <w:spacing w:line="216" w:lineRule="auto"/>
              <w:jc w:val="center"/>
              <w:rPr>
                <w:sz w:val="18"/>
              </w:rPr>
            </w:pPr>
            <w:r w:rsidRPr="00062E37">
              <w:rPr>
                <w:sz w:val="18"/>
              </w:rPr>
              <w:t>√</w:t>
            </w:r>
          </w:p>
        </w:tc>
        <w:tc>
          <w:tcPr>
            <w:tcW w:w="1915" w:type="dxa"/>
          </w:tcPr>
          <w:p w14:paraId="14D63944"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45" w14:textId="77777777" w:rsidR="00AF13BE" w:rsidRPr="00062E37" w:rsidRDefault="00AF13BE" w:rsidP="009239BE">
            <w:pPr>
              <w:pStyle w:val="CaliberICFTableText"/>
              <w:spacing w:line="216" w:lineRule="auto"/>
              <w:jc w:val="center"/>
              <w:rPr>
                <w:sz w:val="18"/>
              </w:rPr>
            </w:pPr>
          </w:p>
          <w:p w14:paraId="14D63946" w14:textId="77777777" w:rsidR="00AF13BE" w:rsidRPr="00062E37" w:rsidRDefault="00AF13BE" w:rsidP="009239BE">
            <w:pPr>
              <w:pStyle w:val="CaliberICFTableText"/>
              <w:spacing w:line="216" w:lineRule="auto"/>
              <w:jc w:val="center"/>
              <w:rPr>
                <w:sz w:val="18"/>
              </w:rPr>
            </w:pPr>
          </w:p>
          <w:p w14:paraId="14D63947" w14:textId="77777777" w:rsidR="00AF13BE" w:rsidRPr="00062E37" w:rsidRDefault="00AF13BE" w:rsidP="009239BE">
            <w:pPr>
              <w:pStyle w:val="CaliberICFTableText"/>
              <w:spacing w:line="216" w:lineRule="auto"/>
              <w:jc w:val="center"/>
              <w:rPr>
                <w:sz w:val="18"/>
              </w:rPr>
            </w:pPr>
          </w:p>
          <w:p w14:paraId="14D63948" w14:textId="77777777" w:rsidR="00AF13BE" w:rsidRPr="00062E37" w:rsidRDefault="00AF13BE" w:rsidP="009239BE">
            <w:pPr>
              <w:pStyle w:val="CaliberICFTableText"/>
              <w:spacing w:line="216" w:lineRule="auto"/>
              <w:jc w:val="center"/>
              <w:rPr>
                <w:sz w:val="18"/>
              </w:rPr>
            </w:pPr>
          </w:p>
          <w:p w14:paraId="14D63949" w14:textId="77777777" w:rsidR="00AF13BE" w:rsidRPr="00062E37" w:rsidRDefault="00AF13BE" w:rsidP="009239BE">
            <w:pPr>
              <w:pStyle w:val="CaliberICFTableText"/>
              <w:spacing w:line="216" w:lineRule="auto"/>
              <w:jc w:val="center"/>
              <w:rPr>
                <w:sz w:val="18"/>
              </w:rPr>
            </w:pPr>
          </w:p>
          <w:p w14:paraId="14D6394A" w14:textId="77777777" w:rsidR="00AF13BE" w:rsidRPr="00062E37" w:rsidRDefault="00AF13BE" w:rsidP="009239BE">
            <w:pPr>
              <w:pStyle w:val="CaliberICFTableText"/>
              <w:spacing w:line="216" w:lineRule="auto"/>
              <w:jc w:val="center"/>
              <w:rPr>
                <w:sz w:val="18"/>
              </w:rPr>
            </w:pPr>
          </w:p>
          <w:p w14:paraId="14D6394B" w14:textId="77777777" w:rsidR="00AF13BE" w:rsidRPr="00062E37" w:rsidRDefault="00AF13BE" w:rsidP="009239BE">
            <w:pPr>
              <w:pStyle w:val="CaliberICFTableText"/>
              <w:spacing w:line="216" w:lineRule="auto"/>
              <w:jc w:val="center"/>
              <w:rPr>
                <w:sz w:val="18"/>
              </w:rPr>
            </w:pPr>
          </w:p>
          <w:p w14:paraId="14D6394C" w14:textId="77777777" w:rsidR="00AF13BE" w:rsidRPr="00062E37" w:rsidRDefault="00AF13BE" w:rsidP="009239BE">
            <w:pPr>
              <w:pStyle w:val="CaliberICFTableText"/>
              <w:spacing w:line="216" w:lineRule="auto"/>
              <w:jc w:val="center"/>
              <w:rPr>
                <w:sz w:val="18"/>
              </w:rPr>
            </w:pPr>
          </w:p>
          <w:p w14:paraId="14D6394D" w14:textId="77777777" w:rsidR="00AF13BE" w:rsidRPr="00062E37" w:rsidRDefault="00AF13BE" w:rsidP="009239BE">
            <w:pPr>
              <w:pStyle w:val="CaliberICFTableText"/>
              <w:spacing w:line="216" w:lineRule="auto"/>
              <w:jc w:val="center"/>
              <w:rPr>
                <w:sz w:val="18"/>
              </w:rPr>
            </w:pPr>
            <w:r w:rsidRPr="00062E37">
              <w:rPr>
                <w:sz w:val="18"/>
              </w:rPr>
              <w:t>√</w:t>
            </w:r>
          </w:p>
          <w:p w14:paraId="14D6394E" w14:textId="77777777" w:rsidR="00AF13BE" w:rsidRPr="00062E37" w:rsidRDefault="00AF13BE" w:rsidP="009239BE">
            <w:pPr>
              <w:pStyle w:val="CaliberICFTableText"/>
              <w:spacing w:line="216" w:lineRule="auto"/>
              <w:jc w:val="center"/>
              <w:rPr>
                <w:sz w:val="18"/>
              </w:rPr>
            </w:pPr>
          </w:p>
        </w:tc>
        <w:tc>
          <w:tcPr>
            <w:tcW w:w="1915" w:type="dxa"/>
          </w:tcPr>
          <w:p w14:paraId="14D6394F"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50" w14:textId="77777777" w:rsidR="00AF13BE" w:rsidRPr="00062E37" w:rsidRDefault="00AF13BE" w:rsidP="009239BE">
            <w:pPr>
              <w:pStyle w:val="CaliberICFTableText"/>
              <w:spacing w:line="216" w:lineRule="auto"/>
              <w:jc w:val="center"/>
              <w:rPr>
                <w:sz w:val="18"/>
              </w:rPr>
            </w:pPr>
          </w:p>
          <w:p w14:paraId="14D63951" w14:textId="77777777" w:rsidR="00AF13BE" w:rsidRPr="00062E37" w:rsidRDefault="00AF13BE" w:rsidP="009239BE">
            <w:pPr>
              <w:pStyle w:val="CaliberICFTableText"/>
              <w:spacing w:line="216" w:lineRule="auto"/>
              <w:jc w:val="center"/>
              <w:rPr>
                <w:sz w:val="18"/>
              </w:rPr>
            </w:pPr>
          </w:p>
          <w:p w14:paraId="14D63952" w14:textId="77777777" w:rsidR="00AF13BE" w:rsidRPr="00062E37" w:rsidRDefault="00AF13BE" w:rsidP="009239BE">
            <w:pPr>
              <w:pStyle w:val="CaliberICFTableText"/>
              <w:spacing w:line="216" w:lineRule="auto"/>
              <w:jc w:val="center"/>
              <w:rPr>
                <w:sz w:val="18"/>
              </w:rPr>
            </w:pPr>
          </w:p>
          <w:p w14:paraId="14D63953" w14:textId="77777777" w:rsidR="00AF13BE" w:rsidRPr="00062E37" w:rsidRDefault="00AF13BE" w:rsidP="009239BE">
            <w:pPr>
              <w:pStyle w:val="CaliberICFTableText"/>
              <w:spacing w:line="216" w:lineRule="auto"/>
              <w:jc w:val="center"/>
              <w:rPr>
                <w:sz w:val="18"/>
              </w:rPr>
            </w:pPr>
          </w:p>
          <w:p w14:paraId="14D63954" w14:textId="77777777" w:rsidR="00AF13BE" w:rsidRPr="00062E37" w:rsidRDefault="00AF13BE" w:rsidP="009239BE">
            <w:pPr>
              <w:pStyle w:val="CaliberICFTableText"/>
              <w:spacing w:line="216" w:lineRule="auto"/>
              <w:jc w:val="center"/>
              <w:rPr>
                <w:sz w:val="18"/>
              </w:rPr>
            </w:pPr>
          </w:p>
          <w:p w14:paraId="14D63955" w14:textId="77777777" w:rsidR="00AF13BE" w:rsidRPr="00062E37" w:rsidRDefault="00AF13BE" w:rsidP="009239BE">
            <w:pPr>
              <w:pStyle w:val="CaliberICFTableText"/>
              <w:spacing w:line="216" w:lineRule="auto"/>
              <w:jc w:val="center"/>
              <w:rPr>
                <w:sz w:val="18"/>
              </w:rPr>
            </w:pPr>
          </w:p>
          <w:p w14:paraId="14D63956" w14:textId="77777777" w:rsidR="00AF13BE" w:rsidRPr="00062E37" w:rsidRDefault="00AF13BE" w:rsidP="009239BE">
            <w:pPr>
              <w:pStyle w:val="CaliberICFTableText"/>
              <w:spacing w:line="216" w:lineRule="auto"/>
              <w:jc w:val="center"/>
              <w:rPr>
                <w:sz w:val="18"/>
              </w:rPr>
            </w:pPr>
          </w:p>
          <w:p w14:paraId="14D63957" w14:textId="77777777" w:rsidR="00AF13BE" w:rsidRPr="00062E37" w:rsidRDefault="00AF13BE" w:rsidP="009239BE">
            <w:pPr>
              <w:pStyle w:val="CaliberICFTableText"/>
              <w:spacing w:line="216" w:lineRule="auto"/>
              <w:jc w:val="center"/>
              <w:rPr>
                <w:sz w:val="18"/>
              </w:rPr>
            </w:pPr>
          </w:p>
          <w:p w14:paraId="14D63958" w14:textId="77777777" w:rsidR="00AF13BE" w:rsidRPr="00062E37" w:rsidRDefault="00AF13BE" w:rsidP="009239BE">
            <w:pPr>
              <w:pStyle w:val="CaliberICFTableText"/>
              <w:spacing w:line="216" w:lineRule="auto"/>
              <w:jc w:val="center"/>
              <w:rPr>
                <w:sz w:val="18"/>
              </w:rPr>
            </w:pPr>
            <w:r w:rsidRPr="00062E37">
              <w:rPr>
                <w:sz w:val="18"/>
              </w:rPr>
              <w:t>√</w:t>
            </w:r>
          </w:p>
          <w:p w14:paraId="14D63959" w14:textId="77777777" w:rsidR="00AF13BE" w:rsidRDefault="00AF13BE" w:rsidP="009239BE">
            <w:pPr>
              <w:pStyle w:val="CaliberICFTableText"/>
              <w:spacing w:line="216" w:lineRule="auto"/>
              <w:jc w:val="center"/>
              <w:rPr>
                <w:sz w:val="18"/>
              </w:rPr>
            </w:pPr>
          </w:p>
          <w:p w14:paraId="14D6395A" w14:textId="77777777" w:rsidR="001B73C1" w:rsidRDefault="001B73C1" w:rsidP="009239BE">
            <w:pPr>
              <w:pStyle w:val="CaliberICFTableText"/>
              <w:spacing w:line="216" w:lineRule="auto"/>
              <w:jc w:val="center"/>
              <w:rPr>
                <w:sz w:val="18"/>
              </w:rPr>
            </w:pPr>
          </w:p>
          <w:p w14:paraId="14D6395B" w14:textId="77777777" w:rsidR="001B73C1" w:rsidRPr="00062E37" w:rsidRDefault="001B73C1" w:rsidP="009239BE">
            <w:pPr>
              <w:pStyle w:val="CaliberICFTableText"/>
              <w:spacing w:line="216" w:lineRule="auto"/>
              <w:jc w:val="center"/>
              <w:rPr>
                <w:sz w:val="18"/>
              </w:rPr>
            </w:pPr>
            <w:r w:rsidRPr="00062E37">
              <w:rPr>
                <w:sz w:val="18"/>
              </w:rPr>
              <w:t>√</w:t>
            </w:r>
          </w:p>
          <w:p w14:paraId="14D6395C" w14:textId="77777777" w:rsidR="001B73C1" w:rsidRPr="00062E37" w:rsidRDefault="001B73C1" w:rsidP="009239BE">
            <w:pPr>
              <w:pStyle w:val="CaliberICFTableText"/>
              <w:spacing w:line="216" w:lineRule="auto"/>
              <w:jc w:val="center"/>
              <w:rPr>
                <w:sz w:val="18"/>
              </w:rPr>
            </w:pPr>
          </w:p>
        </w:tc>
        <w:tc>
          <w:tcPr>
            <w:tcW w:w="1916" w:type="dxa"/>
          </w:tcPr>
          <w:p w14:paraId="14D6395D"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5E" w14:textId="77777777" w:rsidR="00AF13BE" w:rsidRPr="00062E37" w:rsidRDefault="00AF13BE" w:rsidP="009239BE">
            <w:pPr>
              <w:pStyle w:val="CaliberICFTableText"/>
              <w:spacing w:line="216" w:lineRule="auto"/>
              <w:jc w:val="center"/>
              <w:rPr>
                <w:sz w:val="18"/>
              </w:rPr>
            </w:pPr>
          </w:p>
          <w:p w14:paraId="14D6395F" w14:textId="77777777" w:rsidR="00AF13BE" w:rsidRPr="00062E37" w:rsidRDefault="00AF13BE" w:rsidP="009239BE">
            <w:pPr>
              <w:pStyle w:val="CaliberICFTableText"/>
              <w:spacing w:line="216" w:lineRule="auto"/>
              <w:jc w:val="center"/>
              <w:rPr>
                <w:sz w:val="18"/>
              </w:rPr>
            </w:pPr>
          </w:p>
          <w:p w14:paraId="14D63960" w14:textId="77777777" w:rsidR="00AF13BE" w:rsidRPr="00062E37" w:rsidRDefault="00AF13BE" w:rsidP="009239BE">
            <w:pPr>
              <w:pStyle w:val="CaliberICFTableText"/>
              <w:spacing w:line="216" w:lineRule="auto"/>
              <w:jc w:val="center"/>
              <w:rPr>
                <w:sz w:val="18"/>
              </w:rPr>
            </w:pPr>
          </w:p>
          <w:p w14:paraId="14D63961" w14:textId="77777777" w:rsidR="00AF13BE" w:rsidRPr="00062E37" w:rsidRDefault="00AF13BE" w:rsidP="009239BE">
            <w:pPr>
              <w:pStyle w:val="CaliberICFTableText"/>
              <w:spacing w:line="216" w:lineRule="auto"/>
              <w:jc w:val="center"/>
              <w:rPr>
                <w:sz w:val="18"/>
              </w:rPr>
            </w:pPr>
            <w:r w:rsidRPr="00062E37">
              <w:rPr>
                <w:sz w:val="18"/>
              </w:rPr>
              <w:t>√</w:t>
            </w:r>
          </w:p>
          <w:p w14:paraId="14D63962" w14:textId="77777777" w:rsidR="00AF13BE" w:rsidRPr="00062E37" w:rsidRDefault="00AF13BE" w:rsidP="009239BE">
            <w:pPr>
              <w:pStyle w:val="CaliberICFTableText"/>
              <w:spacing w:line="216" w:lineRule="auto"/>
              <w:jc w:val="center"/>
              <w:rPr>
                <w:sz w:val="18"/>
              </w:rPr>
            </w:pPr>
          </w:p>
          <w:p w14:paraId="14D63963" w14:textId="77777777" w:rsidR="00AF13BE" w:rsidRPr="00062E37" w:rsidRDefault="00AF13BE" w:rsidP="009239BE">
            <w:pPr>
              <w:pStyle w:val="CaliberICFTableText"/>
              <w:spacing w:line="216" w:lineRule="auto"/>
              <w:jc w:val="center"/>
              <w:rPr>
                <w:sz w:val="18"/>
              </w:rPr>
            </w:pPr>
          </w:p>
          <w:p w14:paraId="14D63964" w14:textId="77777777" w:rsidR="00AF13BE" w:rsidRPr="00062E37" w:rsidRDefault="00AF13BE" w:rsidP="009239BE">
            <w:pPr>
              <w:pStyle w:val="CaliberICFTableText"/>
              <w:spacing w:line="216" w:lineRule="auto"/>
              <w:jc w:val="center"/>
              <w:rPr>
                <w:sz w:val="18"/>
              </w:rPr>
            </w:pPr>
            <w:r w:rsidRPr="00062E37">
              <w:rPr>
                <w:sz w:val="18"/>
              </w:rPr>
              <w:t>√</w:t>
            </w:r>
          </w:p>
          <w:p w14:paraId="14D63965" w14:textId="77777777" w:rsidR="00AF13BE" w:rsidRPr="00062E37" w:rsidRDefault="00AF13BE" w:rsidP="009239BE">
            <w:pPr>
              <w:pStyle w:val="CaliberICFTableText"/>
              <w:spacing w:line="216" w:lineRule="auto"/>
              <w:jc w:val="center"/>
              <w:rPr>
                <w:sz w:val="18"/>
              </w:rPr>
            </w:pPr>
          </w:p>
          <w:p w14:paraId="14D63966" w14:textId="77777777" w:rsidR="00AF13BE" w:rsidRPr="00062E37" w:rsidRDefault="00AF13BE" w:rsidP="009239BE">
            <w:pPr>
              <w:pStyle w:val="CaliberICFTableText"/>
              <w:spacing w:line="216" w:lineRule="auto"/>
              <w:jc w:val="center"/>
              <w:rPr>
                <w:sz w:val="18"/>
              </w:rPr>
            </w:pPr>
            <w:r w:rsidRPr="00062E37">
              <w:rPr>
                <w:sz w:val="18"/>
              </w:rPr>
              <w:t>√</w:t>
            </w:r>
          </w:p>
          <w:p w14:paraId="14D63967" w14:textId="77777777" w:rsidR="00AF13BE" w:rsidRPr="00062E37" w:rsidRDefault="00AF13BE" w:rsidP="009239BE">
            <w:pPr>
              <w:pStyle w:val="CaliberICFTableText"/>
              <w:spacing w:line="216" w:lineRule="auto"/>
              <w:jc w:val="center"/>
              <w:rPr>
                <w:sz w:val="18"/>
              </w:rPr>
            </w:pPr>
          </w:p>
          <w:p w14:paraId="14D63968" w14:textId="77777777" w:rsidR="00AF13BE" w:rsidRPr="00062E37" w:rsidRDefault="00AF13BE" w:rsidP="009239BE">
            <w:pPr>
              <w:pStyle w:val="CaliberICFTableText"/>
              <w:spacing w:line="216" w:lineRule="auto"/>
              <w:jc w:val="center"/>
              <w:rPr>
                <w:sz w:val="18"/>
              </w:rPr>
            </w:pPr>
          </w:p>
          <w:p w14:paraId="14D63969" w14:textId="77777777" w:rsidR="00AF13BE" w:rsidRPr="00062E37" w:rsidRDefault="00AF13BE" w:rsidP="009239BE">
            <w:pPr>
              <w:pStyle w:val="CaliberICFTableText"/>
              <w:spacing w:line="216" w:lineRule="auto"/>
              <w:jc w:val="center"/>
              <w:rPr>
                <w:sz w:val="18"/>
              </w:rPr>
            </w:pPr>
            <w:r w:rsidRPr="00062E37">
              <w:rPr>
                <w:sz w:val="18"/>
              </w:rPr>
              <w:t>√</w:t>
            </w:r>
          </w:p>
          <w:p w14:paraId="14D6396A" w14:textId="77777777" w:rsidR="00AF13BE" w:rsidRPr="00062E37" w:rsidRDefault="00AF13BE" w:rsidP="009239BE">
            <w:pPr>
              <w:pStyle w:val="CaliberICFTableText"/>
              <w:spacing w:line="216" w:lineRule="auto"/>
              <w:jc w:val="center"/>
              <w:rPr>
                <w:sz w:val="18"/>
              </w:rPr>
            </w:pPr>
          </w:p>
        </w:tc>
      </w:tr>
      <w:tr w:rsidR="00AF13BE" w:rsidRPr="00062E37" w14:paraId="14D6398D" w14:textId="77777777" w:rsidTr="003B7D49">
        <w:tc>
          <w:tcPr>
            <w:tcW w:w="1915" w:type="dxa"/>
          </w:tcPr>
          <w:p w14:paraId="14D6396C" w14:textId="77777777" w:rsidR="00AF13BE" w:rsidRPr="00062E37" w:rsidRDefault="00AF13BE" w:rsidP="009239BE">
            <w:pPr>
              <w:pStyle w:val="CaliberICFTableText"/>
              <w:spacing w:line="216" w:lineRule="auto"/>
              <w:rPr>
                <w:b/>
                <w:sz w:val="18"/>
              </w:rPr>
            </w:pPr>
            <w:r w:rsidRPr="00062E37">
              <w:rPr>
                <w:b/>
                <w:sz w:val="18"/>
              </w:rPr>
              <w:t>Applications of growth measure</w:t>
            </w:r>
          </w:p>
          <w:p w14:paraId="14D6396D" w14:textId="77777777" w:rsidR="00AF13BE" w:rsidRDefault="00AF13BE" w:rsidP="009239BE">
            <w:pPr>
              <w:pStyle w:val="CaliberICFTableText"/>
              <w:spacing w:line="216" w:lineRule="auto"/>
              <w:ind w:left="144"/>
              <w:rPr>
                <w:sz w:val="18"/>
              </w:rPr>
            </w:pPr>
            <w:r w:rsidRPr="00062E37">
              <w:rPr>
                <w:sz w:val="18"/>
              </w:rPr>
              <w:t>Feedback to teachers</w:t>
            </w:r>
          </w:p>
          <w:p w14:paraId="14D6396E" w14:textId="77777777" w:rsidR="0093163C" w:rsidRDefault="0093163C" w:rsidP="009239BE">
            <w:pPr>
              <w:pStyle w:val="CaliberICFTableText"/>
              <w:spacing w:line="216" w:lineRule="auto"/>
              <w:ind w:left="144"/>
              <w:rPr>
                <w:sz w:val="18"/>
              </w:rPr>
            </w:pPr>
          </w:p>
          <w:p w14:paraId="14D6396F" w14:textId="77777777" w:rsidR="0093163C" w:rsidRPr="00062E37" w:rsidRDefault="0093163C" w:rsidP="009239BE">
            <w:pPr>
              <w:pStyle w:val="CaliberICFTableText"/>
              <w:spacing w:line="216" w:lineRule="auto"/>
              <w:ind w:left="144"/>
              <w:rPr>
                <w:sz w:val="18"/>
              </w:rPr>
            </w:pPr>
            <w:r>
              <w:rPr>
                <w:sz w:val="18"/>
              </w:rPr>
              <w:t>Staffing decisions</w:t>
            </w:r>
          </w:p>
          <w:p w14:paraId="14D63970" w14:textId="77777777" w:rsidR="00AF13BE" w:rsidRPr="00062E37" w:rsidRDefault="00AF13BE" w:rsidP="009239BE">
            <w:pPr>
              <w:pStyle w:val="CaliberICFTableText"/>
              <w:spacing w:line="216" w:lineRule="auto"/>
              <w:ind w:left="144"/>
              <w:rPr>
                <w:sz w:val="18"/>
              </w:rPr>
            </w:pPr>
          </w:p>
          <w:p w14:paraId="14D63971" w14:textId="77777777" w:rsidR="00AF13BE" w:rsidRPr="0093163C" w:rsidRDefault="00AF13BE" w:rsidP="009239BE">
            <w:pPr>
              <w:pStyle w:val="CaliberICFTableText"/>
              <w:spacing w:line="216" w:lineRule="auto"/>
              <w:ind w:left="144"/>
              <w:rPr>
                <w:sz w:val="18"/>
              </w:rPr>
            </w:pPr>
            <w:r w:rsidRPr="00062E37">
              <w:rPr>
                <w:sz w:val="18"/>
              </w:rPr>
              <w:t>Union role</w:t>
            </w:r>
          </w:p>
        </w:tc>
        <w:tc>
          <w:tcPr>
            <w:tcW w:w="1915" w:type="dxa"/>
          </w:tcPr>
          <w:p w14:paraId="14D63972" w14:textId="77777777" w:rsidR="00AF13BE" w:rsidRPr="00062E37" w:rsidRDefault="00AF13BE" w:rsidP="009239BE">
            <w:pPr>
              <w:pStyle w:val="CaliberICFTableText"/>
              <w:spacing w:line="216" w:lineRule="auto"/>
              <w:jc w:val="center"/>
              <w:rPr>
                <w:sz w:val="18"/>
              </w:rPr>
            </w:pPr>
            <w:r w:rsidRPr="00062E37">
              <w:rPr>
                <w:sz w:val="18"/>
              </w:rPr>
              <w:t>√</w:t>
            </w:r>
          </w:p>
          <w:p w14:paraId="14D63973" w14:textId="77777777" w:rsidR="00AF13BE" w:rsidRPr="00062E37" w:rsidRDefault="00AF13BE" w:rsidP="009239BE">
            <w:pPr>
              <w:pStyle w:val="CaliberICFTableText"/>
              <w:spacing w:line="216" w:lineRule="auto"/>
              <w:jc w:val="center"/>
              <w:rPr>
                <w:sz w:val="18"/>
              </w:rPr>
            </w:pPr>
          </w:p>
          <w:p w14:paraId="14D63974" w14:textId="77777777" w:rsidR="00AF13BE" w:rsidRPr="00062E37" w:rsidRDefault="00AF13BE" w:rsidP="009239BE">
            <w:pPr>
              <w:pStyle w:val="CaliberICFTableText"/>
              <w:spacing w:line="216" w:lineRule="auto"/>
              <w:jc w:val="center"/>
              <w:rPr>
                <w:sz w:val="18"/>
              </w:rPr>
            </w:pPr>
            <w:r w:rsidRPr="00062E37">
              <w:rPr>
                <w:sz w:val="18"/>
              </w:rPr>
              <w:t>√</w:t>
            </w:r>
          </w:p>
          <w:p w14:paraId="14D63975" w14:textId="77777777" w:rsidR="00AF13BE" w:rsidRPr="00062E37" w:rsidRDefault="00AF13BE" w:rsidP="009239BE">
            <w:pPr>
              <w:pStyle w:val="CaliberICFTableText"/>
              <w:spacing w:line="216" w:lineRule="auto"/>
              <w:jc w:val="center"/>
              <w:rPr>
                <w:sz w:val="18"/>
              </w:rPr>
            </w:pPr>
          </w:p>
          <w:p w14:paraId="14D63976" w14:textId="77777777" w:rsidR="00AF13BE" w:rsidRPr="00062E37" w:rsidRDefault="00AF13BE" w:rsidP="009239BE">
            <w:pPr>
              <w:pStyle w:val="CaliberICFTableText"/>
              <w:spacing w:line="216" w:lineRule="auto"/>
              <w:jc w:val="center"/>
              <w:rPr>
                <w:sz w:val="18"/>
              </w:rPr>
            </w:pPr>
          </w:p>
          <w:p w14:paraId="14D63977" w14:textId="77777777" w:rsidR="009239BE" w:rsidRPr="00062E37" w:rsidRDefault="009239BE" w:rsidP="009239BE">
            <w:pPr>
              <w:pStyle w:val="CaliberICFTableText"/>
              <w:spacing w:line="216" w:lineRule="auto"/>
              <w:jc w:val="center"/>
              <w:rPr>
                <w:sz w:val="18"/>
              </w:rPr>
            </w:pPr>
            <w:r w:rsidRPr="00062E37">
              <w:rPr>
                <w:sz w:val="18"/>
              </w:rPr>
              <w:t>√</w:t>
            </w:r>
          </w:p>
          <w:p w14:paraId="14D63978" w14:textId="77777777" w:rsidR="00AF13BE" w:rsidRPr="00062E37" w:rsidRDefault="00AF13BE" w:rsidP="009239BE">
            <w:pPr>
              <w:pStyle w:val="CaliberICFTableText"/>
              <w:spacing w:line="216" w:lineRule="auto"/>
              <w:jc w:val="center"/>
              <w:rPr>
                <w:sz w:val="18"/>
              </w:rPr>
            </w:pPr>
          </w:p>
        </w:tc>
        <w:tc>
          <w:tcPr>
            <w:tcW w:w="1915" w:type="dxa"/>
          </w:tcPr>
          <w:p w14:paraId="14D63979"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7A" w14:textId="77777777" w:rsidR="00AF13BE" w:rsidRPr="00062E37" w:rsidRDefault="00AF13BE" w:rsidP="009239BE">
            <w:pPr>
              <w:pStyle w:val="CaliberICFTableText"/>
              <w:spacing w:line="216" w:lineRule="auto"/>
              <w:jc w:val="center"/>
              <w:rPr>
                <w:sz w:val="18"/>
              </w:rPr>
            </w:pPr>
          </w:p>
          <w:p w14:paraId="14D6397B" w14:textId="77777777" w:rsidR="00AF13BE" w:rsidRPr="00062E37" w:rsidRDefault="00AF13BE" w:rsidP="009239BE">
            <w:pPr>
              <w:pStyle w:val="CaliberICFTableText"/>
              <w:spacing w:line="216" w:lineRule="auto"/>
              <w:jc w:val="center"/>
              <w:rPr>
                <w:sz w:val="18"/>
              </w:rPr>
            </w:pPr>
            <w:r w:rsidRPr="00062E37">
              <w:rPr>
                <w:sz w:val="18"/>
              </w:rPr>
              <w:t>√</w:t>
            </w:r>
          </w:p>
          <w:p w14:paraId="14D6397C" w14:textId="77777777" w:rsidR="00AF13BE" w:rsidRPr="00062E37" w:rsidRDefault="00AF13BE" w:rsidP="009239BE">
            <w:pPr>
              <w:pStyle w:val="CaliberICFTableText"/>
              <w:spacing w:line="216" w:lineRule="auto"/>
              <w:jc w:val="center"/>
              <w:rPr>
                <w:sz w:val="18"/>
              </w:rPr>
            </w:pPr>
          </w:p>
          <w:p w14:paraId="14D6397D" w14:textId="77777777" w:rsidR="00AF13BE" w:rsidRPr="00062E37" w:rsidRDefault="00AF13BE" w:rsidP="009239BE">
            <w:pPr>
              <w:pStyle w:val="CaliberICFTableText"/>
              <w:spacing w:line="216" w:lineRule="auto"/>
              <w:jc w:val="center"/>
              <w:rPr>
                <w:sz w:val="18"/>
              </w:rPr>
            </w:pPr>
          </w:p>
          <w:p w14:paraId="14D6397E" w14:textId="77777777" w:rsidR="009239BE" w:rsidRPr="00062E37" w:rsidRDefault="009239BE" w:rsidP="009239BE">
            <w:pPr>
              <w:pStyle w:val="CaliberICFTableText"/>
              <w:spacing w:line="216" w:lineRule="auto"/>
              <w:jc w:val="center"/>
              <w:rPr>
                <w:sz w:val="18"/>
              </w:rPr>
            </w:pPr>
            <w:r w:rsidRPr="00062E37">
              <w:rPr>
                <w:sz w:val="18"/>
              </w:rPr>
              <w:t>√</w:t>
            </w:r>
          </w:p>
          <w:p w14:paraId="14D6397F" w14:textId="77777777" w:rsidR="00AF13BE" w:rsidRPr="00062E37" w:rsidRDefault="00AF13BE" w:rsidP="009239BE">
            <w:pPr>
              <w:pStyle w:val="CaliberICFTableText"/>
              <w:spacing w:line="216" w:lineRule="auto"/>
              <w:jc w:val="center"/>
              <w:rPr>
                <w:sz w:val="18"/>
              </w:rPr>
            </w:pPr>
          </w:p>
        </w:tc>
        <w:tc>
          <w:tcPr>
            <w:tcW w:w="1915" w:type="dxa"/>
          </w:tcPr>
          <w:p w14:paraId="14D63980"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81" w14:textId="77777777" w:rsidR="00AF13BE" w:rsidRPr="00062E37" w:rsidRDefault="00AF13BE" w:rsidP="009239BE">
            <w:pPr>
              <w:pStyle w:val="CaliberICFTableText"/>
              <w:spacing w:line="216" w:lineRule="auto"/>
              <w:jc w:val="center"/>
              <w:rPr>
                <w:sz w:val="18"/>
              </w:rPr>
            </w:pPr>
          </w:p>
          <w:p w14:paraId="14D63982" w14:textId="77777777" w:rsidR="00AF13BE" w:rsidRPr="00062E37" w:rsidRDefault="00AF13BE" w:rsidP="009239BE">
            <w:pPr>
              <w:pStyle w:val="CaliberICFTableText"/>
              <w:spacing w:line="216" w:lineRule="auto"/>
              <w:jc w:val="center"/>
              <w:rPr>
                <w:sz w:val="18"/>
              </w:rPr>
            </w:pPr>
            <w:r w:rsidRPr="00062E37">
              <w:rPr>
                <w:sz w:val="18"/>
              </w:rPr>
              <w:t>√</w:t>
            </w:r>
          </w:p>
          <w:p w14:paraId="14D63983" w14:textId="77777777" w:rsidR="00AF13BE" w:rsidRPr="00062E37" w:rsidRDefault="00AF13BE" w:rsidP="009239BE">
            <w:pPr>
              <w:pStyle w:val="CaliberICFTableText"/>
              <w:spacing w:line="216" w:lineRule="auto"/>
              <w:jc w:val="center"/>
              <w:rPr>
                <w:sz w:val="18"/>
              </w:rPr>
            </w:pPr>
          </w:p>
          <w:p w14:paraId="14D63984" w14:textId="77777777" w:rsidR="00AF13BE" w:rsidRPr="00062E37" w:rsidRDefault="00AF13BE" w:rsidP="009239BE">
            <w:pPr>
              <w:pStyle w:val="CaliberICFTableText"/>
              <w:spacing w:line="216" w:lineRule="auto"/>
              <w:jc w:val="center"/>
              <w:rPr>
                <w:sz w:val="18"/>
              </w:rPr>
            </w:pPr>
          </w:p>
          <w:p w14:paraId="14D63985" w14:textId="77777777" w:rsidR="009239BE" w:rsidRPr="00062E37" w:rsidRDefault="009239BE" w:rsidP="009239BE">
            <w:pPr>
              <w:pStyle w:val="CaliberICFTableText"/>
              <w:spacing w:line="216" w:lineRule="auto"/>
              <w:jc w:val="center"/>
              <w:rPr>
                <w:sz w:val="18"/>
              </w:rPr>
            </w:pPr>
            <w:r w:rsidRPr="00062E37">
              <w:rPr>
                <w:sz w:val="18"/>
              </w:rPr>
              <w:t>√</w:t>
            </w:r>
          </w:p>
          <w:p w14:paraId="14D63986" w14:textId="77777777" w:rsidR="00AF13BE" w:rsidRPr="00062E37" w:rsidRDefault="00AF13BE" w:rsidP="009239BE">
            <w:pPr>
              <w:pStyle w:val="CaliberICFTableText"/>
              <w:spacing w:line="216" w:lineRule="auto"/>
              <w:jc w:val="center"/>
              <w:rPr>
                <w:sz w:val="18"/>
              </w:rPr>
            </w:pPr>
          </w:p>
        </w:tc>
        <w:tc>
          <w:tcPr>
            <w:tcW w:w="1916" w:type="dxa"/>
          </w:tcPr>
          <w:p w14:paraId="14D63987"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88" w14:textId="77777777" w:rsidR="00AF13BE" w:rsidRPr="00062E37" w:rsidRDefault="00AF13BE" w:rsidP="009239BE">
            <w:pPr>
              <w:pStyle w:val="CaliberICFTableText"/>
              <w:spacing w:line="216" w:lineRule="auto"/>
              <w:jc w:val="center"/>
              <w:rPr>
                <w:sz w:val="18"/>
              </w:rPr>
            </w:pPr>
          </w:p>
          <w:p w14:paraId="14D63989" w14:textId="77777777" w:rsidR="00AF13BE" w:rsidRPr="00062E37" w:rsidRDefault="00AF13BE" w:rsidP="009239BE">
            <w:pPr>
              <w:pStyle w:val="CaliberICFTableText"/>
              <w:spacing w:line="216" w:lineRule="auto"/>
              <w:jc w:val="center"/>
              <w:rPr>
                <w:sz w:val="18"/>
              </w:rPr>
            </w:pPr>
            <w:r w:rsidRPr="00062E37">
              <w:rPr>
                <w:sz w:val="18"/>
              </w:rPr>
              <w:t>√</w:t>
            </w:r>
          </w:p>
          <w:p w14:paraId="14D6398A" w14:textId="77777777" w:rsidR="00AF13BE" w:rsidRPr="00062E37" w:rsidRDefault="00AF13BE" w:rsidP="009239BE">
            <w:pPr>
              <w:pStyle w:val="CaliberICFTableText"/>
              <w:spacing w:line="216" w:lineRule="auto"/>
              <w:jc w:val="center"/>
              <w:rPr>
                <w:sz w:val="18"/>
              </w:rPr>
            </w:pPr>
          </w:p>
          <w:p w14:paraId="14D6398B" w14:textId="77777777" w:rsidR="00AF13BE" w:rsidRPr="00062E37" w:rsidRDefault="00AF13BE" w:rsidP="009239BE">
            <w:pPr>
              <w:pStyle w:val="CaliberICFTableText"/>
              <w:spacing w:line="216" w:lineRule="auto"/>
              <w:jc w:val="center"/>
              <w:rPr>
                <w:sz w:val="18"/>
              </w:rPr>
            </w:pPr>
          </w:p>
          <w:p w14:paraId="14D6398C" w14:textId="77777777" w:rsidR="00AF13BE" w:rsidRPr="00062E37" w:rsidRDefault="00AF13BE" w:rsidP="009239BE">
            <w:pPr>
              <w:pStyle w:val="CaliberICFTableText"/>
              <w:spacing w:line="216" w:lineRule="auto"/>
              <w:jc w:val="center"/>
              <w:rPr>
                <w:sz w:val="18"/>
              </w:rPr>
            </w:pPr>
            <w:r w:rsidRPr="00062E37">
              <w:rPr>
                <w:sz w:val="18"/>
              </w:rPr>
              <w:t>√</w:t>
            </w:r>
          </w:p>
        </w:tc>
      </w:tr>
      <w:tr w:rsidR="00AF13BE" w:rsidRPr="00062E37" w14:paraId="14D639A8" w14:textId="77777777" w:rsidTr="003B7D49">
        <w:tc>
          <w:tcPr>
            <w:tcW w:w="1915" w:type="dxa"/>
          </w:tcPr>
          <w:p w14:paraId="14D6398E" w14:textId="77777777" w:rsidR="00AF13BE" w:rsidRPr="00062E37" w:rsidRDefault="00AF13BE" w:rsidP="009239BE">
            <w:pPr>
              <w:pStyle w:val="CaliberICFTableText"/>
              <w:spacing w:line="216" w:lineRule="auto"/>
              <w:rPr>
                <w:b/>
                <w:sz w:val="18"/>
              </w:rPr>
            </w:pPr>
            <w:r w:rsidRPr="00062E37">
              <w:rPr>
                <w:b/>
                <w:sz w:val="18"/>
              </w:rPr>
              <w:t>Differentiation produced by growth measure</w:t>
            </w:r>
          </w:p>
          <w:p w14:paraId="14D6398F" w14:textId="77777777" w:rsidR="00AF13BE" w:rsidRPr="00062E37" w:rsidRDefault="00AF13BE" w:rsidP="009239BE">
            <w:pPr>
              <w:pStyle w:val="CaliberICFTableText"/>
              <w:spacing w:line="216" w:lineRule="auto"/>
              <w:ind w:left="144"/>
              <w:rPr>
                <w:sz w:val="18"/>
              </w:rPr>
            </w:pPr>
            <w:r w:rsidRPr="00062E37">
              <w:rPr>
                <w:sz w:val="18"/>
              </w:rPr>
              <w:t xml:space="preserve">Relative distribution </w:t>
            </w:r>
          </w:p>
          <w:p w14:paraId="14D63990" w14:textId="77777777" w:rsidR="00AF13BE" w:rsidRPr="00062E37" w:rsidRDefault="00AF13BE" w:rsidP="009239BE">
            <w:pPr>
              <w:pStyle w:val="CaliberICFTableText"/>
              <w:spacing w:line="216" w:lineRule="auto"/>
              <w:ind w:left="144"/>
              <w:rPr>
                <w:sz w:val="18"/>
              </w:rPr>
            </w:pPr>
          </w:p>
          <w:p w14:paraId="14D63991" w14:textId="77777777" w:rsidR="00AF13BE" w:rsidRPr="0093163C" w:rsidRDefault="00AF13BE" w:rsidP="009239BE">
            <w:pPr>
              <w:pStyle w:val="CaliberICFTableText"/>
              <w:spacing w:line="216" w:lineRule="auto"/>
              <w:ind w:left="144"/>
              <w:rPr>
                <w:sz w:val="18"/>
              </w:rPr>
            </w:pPr>
            <w:r w:rsidRPr="00062E37">
              <w:rPr>
                <w:sz w:val="18"/>
              </w:rPr>
              <w:t>Reliability</w:t>
            </w:r>
            <w:r w:rsidR="001B73C1">
              <w:rPr>
                <w:sz w:val="18"/>
              </w:rPr>
              <w:t xml:space="preserve"> and validity</w:t>
            </w:r>
          </w:p>
        </w:tc>
        <w:tc>
          <w:tcPr>
            <w:tcW w:w="1915" w:type="dxa"/>
          </w:tcPr>
          <w:p w14:paraId="14D63992" w14:textId="77777777" w:rsidR="00AF13BE" w:rsidRPr="00062E37" w:rsidRDefault="00AF13BE" w:rsidP="009239BE">
            <w:pPr>
              <w:pStyle w:val="CaliberICFTableText"/>
              <w:spacing w:line="216" w:lineRule="auto"/>
              <w:jc w:val="center"/>
              <w:rPr>
                <w:sz w:val="18"/>
              </w:rPr>
            </w:pPr>
            <w:r w:rsidRPr="00062E37">
              <w:rPr>
                <w:sz w:val="18"/>
              </w:rPr>
              <w:t>√</w:t>
            </w:r>
          </w:p>
          <w:p w14:paraId="14D63993" w14:textId="77777777" w:rsidR="00AF13BE" w:rsidRPr="00062E37" w:rsidRDefault="00AF13BE" w:rsidP="009239BE">
            <w:pPr>
              <w:pStyle w:val="CaliberICFTableText"/>
              <w:spacing w:line="216" w:lineRule="auto"/>
              <w:jc w:val="center"/>
              <w:rPr>
                <w:sz w:val="18"/>
              </w:rPr>
            </w:pPr>
          </w:p>
          <w:p w14:paraId="14D63994" w14:textId="77777777" w:rsidR="00AF13BE" w:rsidRPr="00062E37" w:rsidRDefault="00AF13BE" w:rsidP="009239BE">
            <w:pPr>
              <w:pStyle w:val="CaliberICFTableText"/>
              <w:spacing w:line="216" w:lineRule="auto"/>
              <w:jc w:val="center"/>
              <w:rPr>
                <w:sz w:val="18"/>
              </w:rPr>
            </w:pPr>
          </w:p>
          <w:p w14:paraId="14D63995" w14:textId="77777777" w:rsidR="00AF13BE" w:rsidRPr="00062E37" w:rsidRDefault="00AF13BE" w:rsidP="009239BE">
            <w:pPr>
              <w:pStyle w:val="CaliberICFTableText"/>
              <w:spacing w:line="216" w:lineRule="auto"/>
              <w:jc w:val="center"/>
              <w:rPr>
                <w:sz w:val="18"/>
              </w:rPr>
            </w:pPr>
            <w:r w:rsidRPr="00062E37">
              <w:rPr>
                <w:sz w:val="18"/>
              </w:rPr>
              <w:t>√</w:t>
            </w:r>
          </w:p>
          <w:p w14:paraId="14D63996" w14:textId="77777777" w:rsidR="00AF13BE" w:rsidRPr="00062E37" w:rsidRDefault="00AF13BE" w:rsidP="009239BE">
            <w:pPr>
              <w:pStyle w:val="CaliberICFTableText"/>
              <w:spacing w:line="216" w:lineRule="auto"/>
              <w:jc w:val="center"/>
              <w:rPr>
                <w:sz w:val="18"/>
              </w:rPr>
            </w:pPr>
          </w:p>
          <w:p w14:paraId="14D63997" w14:textId="77777777" w:rsidR="00AF13BE" w:rsidRPr="00062E37" w:rsidRDefault="00AF13BE" w:rsidP="009239BE">
            <w:pPr>
              <w:pStyle w:val="CaliberICFTableText"/>
              <w:spacing w:line="216" w:lineRule="auto"/>
              <w:jc w:val="center"/>
              <w:rPr>
                <w:sz w:val="18"/>
              </w:rPr>
            </w:pPr>
          </w:p>
          <w:p w14:paraId="14D63998" w14:textId="77777777" w:rsidR="00AF13BE" w:rsidRPr="00062E37" w:rsidRDefault="00AF13BE" w:rsidP="009239BE">
            <w:pPr>
              <w:pStyle w:val="CaliberICFTableText"/>
              <w:spacing w:line="216" w:lineRule="auto"/>
              <w:jc w:val="center"/>
              <w:rPr>
                <w:sz w:val="18"/>
              </w:rPr>
            </w:pPr>
            <w:r w:rsidRPr="00062E37">
              <w:rPr>
                <w:sz w:val="18"/>
              </w:rPr>
              <w:t>√</w:t>
            </w:r>
          </w:p>
        </w:tc>
        <w:tc>
          <w:tcPr>
            <w:tcW w:w="1915" w:type="dxa"/>
          </w:tcPr>
          <w:p w14:paraId="14D63999"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9A" w14:textId="77777777" w:rsidR="00AF13BE" w:rsidRPr="00062E37" w:rsidRDefault="00AF13BE" w:rsidP="009239BE">
            <w:pPr>
              <w:pStyle w:val="CaliberICFTableText"/>
              <w:spacing w:line="216" w:lineRule="auto"/>
              <w:jc w:val="center"/>
              <w:rPr>
                <w:sz w:val="18"/>
              </w:rPr>
            </w:pPr>
          </w:p>
          <w:p w14:paraId="14D6399B" w14:textId="77777777" w:rsidR="00AF13BE" w:rsidRPr="00062E37" w:rsidRDefault="00AF13BE" w:rsidP="009239BE">
            <w:pPr>
              <w:pStyle w:val="CaliberICFTableText"/>
              <w:spacing w:line="216" w:lineRule="auto"/>
              <w:jc w:val="center"/>
              <w:rPr>
                <w:sz w:val="18"/>
              </w:rPr>
            </w:pPr>
          </w:p>
          <w:p w14:paraId="14D6399C" w14:textId="77777777" w:rsidR="00AF13BE" w:rsidRPr="00062E37" w:rsidRDefault="00AF13BE" w:rsidP="009239BE">
            <w:pPr>
              <w:pStyle w:val="CaliberICFTableText"/>
              <w:spacing w:line="216" w:lineRule="auto"/>
              <w:jc w:val="center"/>
              <w:rPr>
                <w:sz w:val="18"/>
              </w:rPr>
            </w:pPr>
            <w:r w:rsidRPr="00062E37">
              <w:rPr>
                <w:sz w:val="18"/>
              </w:rPr>
              <w:t>√</w:t>
            </w:r>
          </w:p>
          <w:p w14:paraId="14D6399D" w14:textId="77777777" w:rsidR="00AF13BE" w:rsidRPr="00062E37" w:rsidRDefault="00AF13BE" w:rsidP="009239BE">
            <w:pPr>
              <w:pStyle w:val="CaliberICFTableText"/>
              <w:spacing w:line="216" w:lineRule="auto"/>
              <w:jc w:val="center"/>
              <w:rPr>
                <w:sz w:val="18"/>
              </w:rPr>
            </w:pPr>
          </w:p>
          <w:p w14:paraId="14D6399E" w14:textId="77777777" w:rsidR="00AF13BE" w:rsidRPr="00062E37" w:rsidRDefault="00AF13BE" w:rsidP="009239BE">
            <w:pPr>
              <w:pStyle w:val="CaliberICFTableText"/>
              <w:spacing w:line="216" w:lineRule="auto"/>
              <w:jc w:val="center"/>
              <w:rPr>
                <w:sz w:val="18"/>
              </w:rPr>
            </w:pPr>
          </w:p>
          <w:p w14:paraId="14D6399F" w14:textId="77777777" w:rsidR="00AF13BE" w:rsidRPr="00062E37" w:rsidRDefault="00AF13BE" w:rsidP="009239BE">
            <w:pPr>
              <w:pStyle w:val="CaliberICFTableText"/>
              <w:spacing w:line="216" w:lineRule="auto"/>
              <w:jc w:val="center"/>
              <w:rPr>
                <w:sz w:val="18"/>
              </w:rPr>
            </w:pPr>
            <w:r w:rsidRPr="00062E37">
              <w:rPr>
                <w:sz w:val="18"/>
              </w:rPr>
              <w:t>√</w:t>
            </w:r>
          </w:p>
        </w:tc>
        <w:tc>
          <w:tcPr>
            <w:tcW w:w="1915" w:type="dxa"/>
          </w:tcPr>
          <w:p w14:paraId="14D639A0" w14:textId="77777777" w:rsidR="00AF13BE" w:rsidRPr="00062E37" w:rsidRDefault="00AF13BE" w:rsidP="009239BE">
            <w:pPr>
              <w:pStyle w:val="CaliberICFTableText"/>
              <w:spacing w:line="216" w:lineRule="auto"/>
              <w:jc w:val="center"/>
              <w:rPr>
                <w:sz w:val="18"/>
              </w:rPr>
            </w:pPr>
          </w:p>
        </w:tc>
        <w:tc>
          <w:tcPr>
            <w:tcW w:w="1916" w:type="dxa"/>
          </w:tcPr>
          <w:p w14:paraId="14D639A1"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A2" w14:textId="77777777" w:rsidR="00AF13BE" w:rsidRPr="00062E37" w:rsidRDefault="00AF13BE" w:rsidP="009239BE">
            <w:pPr>
              <w:pStyle w:val="CaliberICFTableText"/>
              <w:spacing w:line="216" w:lineRule="auto"/>
              <w:jc w:val="center"/>
              <w:rPr>
                <w:sz w:val="18"/>
              </w:rPr>
            </w:pPr>
          </w:p>
          <w:p w14:paraId="14D639A3" w14:textId="77777777" w:rsidR="00AF13BE" w:rsidRPr="00062E37" w:rsidRDefault="00AF13BE" w:rsidP="009239BE">
            <w:pPr>
              <w:pStyle w:val="CaliberICFTableText"/>
              <w:spacing w:line="216" w:lineRule="auto"/>
              <w:jc w:val="center"/>
              <w:rPr>
                <w:sz w:val="18"/>
              </w:rPr>
            </w:pPr>
          </w:p>
          <w:p w14:paraId="14D639A4" w14:textId="77777777" w:rsidR="00AF13BE" w:rsidRPr="00062E37" w:rsidRDefault="00AF13BE" w:rsidP="009239BE">
            <w:pPr>
              <w:pStyle w:val="CaliberICFTableText"/>
              <w:spacing w:line="216" w:lineRule="auto"/>
              <w:jc w:val="center"/>
              <w:rPr>
                <w:sz w:val="18"/>
              </w:rPr>
            </w:pPr>
            <w:r w:rsidRPr="00062E37">
              <w:rPr>
                <w:sz w:val="18"/>
              </w:rPr>
              <w:t>√</w:t>
            </w:r>
          </w:p>
          <w:p w14:paraId="14D639A5" w14:textId="77777777" w:rsidR="00AF13BE" w:rsidRPr="00062E37" w:rsidRDefault="00AF13BE" w:rsidP="009239BE">
            <w:pPr>
              <w:pStyle w:val="CaliberICFTableText"/>
              <w:spacing w:line="216" w:lineRule="auto"/>
              <w:jc w:val="center"/>
              <w:rPr>
                <w:sz w:val="18"/>
              </w:rPr>
            </w:pPr>
          </w:p>
          <w:p w14:paraId="14D639A6" w14:textId="77777777" w:rsidR="00AF13BE" w:rsidRPr="00062E37" w:rsidRDefault="00AF13BE" w:rsidP="009239BE">
            <w:pPr>
              <w:pStyle w:val="CaliberICFTableText"/>
              <w:spacing w:line="216" w:lineRule="auto"/>
              <w:jc w:val="center"/>
              <w:rPr>
                <w:sz w:val="18"/>
              </w:rPr>
            </w:pPr>
          </w:p>
          <w:p w14:paraId="14D639A7" w14:textId="77777777" w:rsidR="00AF13BE" w:rsidRPr="00062E37" w:rsidRDefault="00AF13BE" w:rsidP="009239BE">
            <w:pPr>
              <w:pStyle w:val="CaliberICFTableText"/>
              <w:spacing w:line="216" w:lineRule="auto"/>
              <w:jc w:val="center"/>
              <w:rPr>
                <w:sz w:val="18"/>
              </w:rPr>
            </w:pPr>
            <w:r w:rsidRPr="00062E37">
              <w:rPr>
                <w:sz w:val="18"/>
              </w:rPr>
              <w:t>√</w:t>
            </w:r>
          </w:p>
        </w:tc>
      </w:tr>
      <w:tr w:rsidR="00AF13BE" w:rsidRPr="00062E37" w14:paraId="14D63A2A" w14:textId="77777777" w:rsidTr="0093163C">
        <w:trPr>
          <w:trHeight w:val="539"/>
        </w:trPr>
        <w:tc>
          <w:tcPr>
            <w:tcW w:w="1915" w:type="dxa"/>
          </w:tcPr>
          <w:p w14:paraId="14D639A9" w14:textId="77777777" w:rsidR="00AF13BE" w:rsidRPr="00062E37" w:rsidRDefault="00AF13BE" w:rsidP="009239BE">
            <w:pPr>
              <w:pStyle w:val="CaliberICFTableText"/>
              <w:spacing w:line="216" w:lineRule="auto"/>
              <w:rPr>
                <w:b/>
                <w:sz w:val="18"/>
              </w:rPr>
            </w:pPr>
            <w:r w:rsidRPr="00062E37">
              <w:rPr>
                <w:b/>
                <w:sz w:val="18"/>
              </w:rPr>
              <w:t>Implementation process</w:t>
            </w:r>
          </w:p>
          <w:p w14:paraId="14D639AA" w14:textId="77777777" w:rsidR="00AF13BE" w:rsidRPr="00062E37" w:rsidRDefault="00AF13BE" w:rsidP="009239BE">
            <w:pPr>
              <w:pStyle w:val="CaliberICFTableText"/>
              <w:spacing w:line="216" w:lineRule="auto"/>
              <w:ind w:left="288"/>
              <w:rPr>
                <w:sz w:val="18"/>
              </w:rPr>
            </w:pPr>
            <w:r w:rsidRPr="00062E37">
              <w:rPr>
                <w:sz w:val="18"/>
              </w:rPr>
              <w:t>Assessment administration/</w:t>
            </w:r>
          </w:p>
          <w:p w14:paraId="14D639AB" w14:textId="77777777" w:rsidR="00AF13BE" w:rsidRPr="00062E37" w:rsidRDefault="00AF13BE" w:rsidP="009239BE">
            <w:pPr>
              <w:pStyle w:val="CaliberICFTableText"/>
              <w:spacing w:line="216" w:lineRule="auto"/>
              <w:ind w:left="288"/>
              <w:rPr>
                <w:sz w:val="18"/>
              </w:rPr>
            </w:pPr>
            <w:r w:rsidRPr="00062E37">
              <w:rPr>
                <w:sz w:val="18"/>
              </w:rPr>
              <w:t>data collection</w:t>
            </w:r>
          </w:p>
          <w:p w14:paraId="14D639AC" w14:textId="77777777" w:rsidR="00AF13BE" w:rsidRPr="00062E37" w:rsidRDefault="00AF13BE" w:rsidP="009239BE">
            <w:pPr>
              <w:pStyle w:val="CaliberICFTableText"/>
              <w:spacing w:line="216" w:lineRule="auto"/>
              <w:ind w:left="288"/>
              <w:rPr>
                <w:sz w:val="18"/>
              </w:rPr>
            </w:pPr>
          </w:p>
          <w:p w14:paraId="14D639AD" w14:textId="77777777" w:rsidR="00AF13BE" w:rsidRPr="00062E37" w:rsidRDefault="00AF13BE" w:rsidP="009239BE">
            <w:pPr>
              <w:pStyle w:val="CaliberICFTableText"/>
              <w:spacing w:line="216" w:lineRule="auto"/>
              <w:ind w:left="288"/>
              <w:rPr>
                <w:sz w:val="18"/>
              </w:rPr>
            </w:pPr>
            <w:r w:rsidRPr="00062E37">
              <w:rPr>
                <w:sz w:val="18"/>
              </w:rPr>
              <w:t>Data analysis</w:t>
            </w:r>
          </w:p>
          <w:p w14:paraId="14D639AE" w14:textId="77777777" w:rsidR="00AF13BE" w:rsidRPr="00062E37" w:rsidRDefault="00AF13BE" w:rsidP="009239BE">
            <w:pPr>
              <w:pStyle w:val="CaliberICFTableText"/>
              <w:spacing w:line="216" w:lineRule="auto"/>
              <w:ind w:left="288"/>
              <w:rPr>
                <w:sz w:val="18"/>
              </w:rPr>
            </w:pPr>
          </w:p>
          <w:p w14:paraId="14D639AF" w14:textId="77777777" w:rsidR="00AF13BE" w:rsidRPr="00062E37" w:rsidRDefault="00AF13BE" w:rsidP="009239BE">
            <w:pPr>
              <w:pStyle w:val="CaliberICFTableText"/>
              <w:spacing w:line="216" w:lineRule="auto"/>
              <w:ind w:left="288"/>
              <w:rPr>
                <w:rFonts w:eastAsia="ヒラギノ角ゴ Pro W3"/>
                <w:b/>
                <w:color w:val="000000"/>
                <w:sz w:val="18"/>
              </w:rPr>
            </w:pPr>
            <w:r w:rsidRPr="00062E37">
              <w:rPr>
                <w:sz w:val="18"/>
              </w:rPr>
              <w:t>Quality control processes</w:t>
            </w:r>
          </w:p>
          <w:p w14:paraId="14D639B0" w14:textId="77777777" w:rsidR="00AF13BE" w:rsidRPr="00062E37" w:rsidRDefault="00AF13BE" w:rsidP="009239BE">
            <w:pPr>
              <w:pStyle w:val="CaliberICFTableText"/>
              <w:spacing w:line="216" w:lineRule="auto"/>
              <w:ind w:left="288"/>
              <w:rPr>
                <w:sz w:val="18"/>
              </w:rPr>
            </w:pPr>
          </w:p>
          <w:p w14:paraId="14D639B1" w14:textId="77777777" w:rsidR="00AF13BE" w:rsidRPr="00062E37" w:rsidRDefault="00AF13BE" w:rsidP="009239BE">
            <w:pPr>
              <w:pStyle w:val="CaliberICFTableText"/>
              <w:spacing w:line="216" w:lineRule="auto"/>
              <w:ind w:left="288"/>
              <w:rPr>
                <w:sz w:val="18"/>
              </w:rPr>
            </w:pPr>
            <w:r w:rsidRPr="00062E37">
              <w:rPr>
                <w:sz w:val="18"/>
              </w:rPr>
              <w:t>Perceived costs and benefits of the measure</w:t>
            </w:r>
          </w:p>
          <w:p w14:paraId="14D639B2" w14:textId="77777777" w:rsidR="00AF13BE" w:rsidRPr="00062E37" w:rsidRDefault="00AF13BE" w:rsidP="009239BE">
            <w:pPr>
              <w:pStyle w:val="CaliberICFTableText"/>
              <w:spacing w:line="216" w:lineRule="auto"/>
              <w:ind w:left="288"/>
              <w:rPr>
                <w:sz w:val="18"/>
              </w:rPr>
            </w:pPr>
          </w:p>
          <w:p w14:paraId="14D639B3" w14:textId="77777777" w:rsidR="00AF13BE" w:rsidRDefault="00AF13BE" w:rsidP="009239BE">
            <w:pPr>
              <w:pStyle w:val="CaliberICFTableText"/>
              <w:spacing w:line="216" w:lineRule="auto"/>
              <w:ind w:left="288"/>
              <w:rPr>
                <w:sz w:val="18"/>
              </w:rPr>
            </w:pPr>
            <w:r w:rsidRPr="00062E37">
              <w:rPr>
                <w:sz w:val="18"/>
              </w:rPr>
              <w:t>Perceived success of the district’s communication</w:t>
            </w:r>
            <w:r w:rsidR="001B73C1">
              <w:rPr>
                <w:sz w:val="18"/>
              </w:rPr>
              <w:t xml:space="preserve"> and teacher response</w:t>
            </w:r>
          </w:p>
          <w:p w14:paraId="14D639B4" w14:textId="77777777" w:rsidR="001B73C1" w:rsidRDefault="001B73C1" w:rsidP="009239BE">
            <w:pPr>
              <w:pStyle w:val="CaliberICFTableText"/>
              <w:spacing w:line="216" w:lineRule="auto"/>
              <w:ind w:left="288"/>
              <w:rPr>
                <w:sz w:val="18"/>
              </w:rPr>
            </w:pPr>
          </w:p>
          <w:p w14:paraId="14D639B5" w14:textId="77777777" w:rsidR="001B73C1" w:rsidRDefault="001B73C1" w:rsidP="009239BE">
            <w:pPr>
              <w:pStyle w:val="CaliberICFTableText"/>
              <w:spacing w:line="216" w:lineRule="auto"/>
              <w:ind w:left="288"/>
              <w:rPr>
                <w:sz w:val="18"/>
              </w:rPr>
            </w:pPr>
            <w:r>
              <w:rPr>
                <w:sz w:val="18"/>
              </w:rPr>
              <w:t>Changes in the district’s approach</w:t>
            </w:r>
          </w:p>
          <w:p w14:paraId="14D639B6" w14:textId="77777777" w:rsidR="001B73C1" w:rsidRDefault="001B73C1" w:rsidP="009239BE">
            <w:pPr>
              <w:pStyle w:val="CaliberICFTableText"/>
              <w:spacing w:line="216" w:lineRule="auto"/>
              <w:ind w:left="288"/>
              <w:rPr>
                <w:sz w:val="18"/>
              </w:rPr>
            </w:pPr>
          </w:p>
          <w:p w14:paraId="14D639B7" w14:textId="77777777" w:rsidR="001B73C1" w:rsidRDefault="001B73C1" w:rsidP="009239BE">
            <w:pPr>
              <w:pStyle w:val="CaliberICFTableText"/>
              <w:spacing w:line="216" w:lineRule="auto"/>
              <w:ind w:left="288"/>
              <w:rPr>
                <w:sz w:val="18"/>
              </w:rPr>
            </w:pPr>
            <w:r>
              <w:rPr>
                <w:sz w:val="18"/>
              </w:rPr>
              <w:t>External funding</w:t>
            </w:r>
          </w:p>
          <w:p w14:paraId="14D639B8" w14:textId="77777777" w:rsidR="001B73C1" w:rsidRDefault="001B73C1" w:rsidP="009239BE">
            <w:pPr>
              <w:pStyle w:val="CaliberICFTableText"/>
              <w:spacing w:line="216" w:lineRule="auto"/>
              <w:ind w:left="288"/>
              <w:rPr>
                <w:sz w:val="18"/>
              </w:rPr>
            </w:pPr>
          </w:p>
          <w:p w14:paraId="14D639B9" w14:textId="77777777" w:rsidR="001B73C1" w:rsidRPr="00062E37" w:rsidRDefault="001B73C1" w:rsidP="009239BE">
            <w:pPr>
              <w:pStyle w:val="CaliberICFTableText"/>
              <w:spacing w:line="216" w:lineRule="auto"/>
              <w:ind w:left="288"/>
              <w:rPr>
                <w:sz w:val="18"/>
              </w:rPr>
            </w:pPr>
            <w:r>
              <w:rPr>
                <w:sz w:val="18"/>
              </w:rPr>
              <w:t>Related district changes</w:t>
            </w:r>
          </w:p>
        </w:tc>
        <w:tc>
          <w:tcPr>
            <w:tcW w:w="1915" w:type="dxa"/>
          </w:tcPr>
          <w:p w14:paraId="14D639BA"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BB" w14:textId="77777777" w:rsidR="00AF13BE" w:rsidRPr="00062E37" w:rsidRDefault="00AF13BE" w:rsidP="009239BE">
            <w:pPr>
              <w:pStyle w:val="CaliberICFTableText"/>
              <w:spacing w:line="216" w:lineRule="auto"/>
              <w:jc w:val="center"/>
              <w:rPr>
                <w:sz w:val="18"/>
              </w:rPr>
            </w:pPr>
          </w:p>
          <w:p w14:paraId="14D639BC" w14:textId="77777777" w:rsidR="00AF13BE" w:rsidRPr="00062E37" w:rsidRDefault="00AF13BE" w:rsidP="009239BE">
            <w:pPr>
              <w:pStyle w:val="CaliberICFTableText"/>
              <w:spacing w:line="216" w:lineRule="auto"/>
              <w:jc w:val="center"/>
              <w:rPr>
                <w:sz w:val="18"/>
              </w:rPr>
            </w:pPr>
            <w:r w:rsidRPr="00062E37">
              <w:rPr>
                <w:sz w:val="18"/>
              </w:rPr>
              <w:t>√</w:t>
            </w:r>
          </w:p>
          <w:p w14:paraId="14D639BD" w14:textId="77777777" w:rsidR="00AF13BE" w:rsidRPr="00062E37" w:rsidRDefault="00AF13BE" w:rsidP="009239BE">
            <w:pPr>
              <w:pStyle w:val="CaliberICFTableText"/>
              <w:spacing w:line="216" w:lineRule="auto"/>
              <w:jc w:val="center"/>
              <w:rPr>
                <w:sz w:val="18"/>
              </w:rPr>
            </w:pPr>
          </w:p>
          <w:p w14:paraId="14D639BE" w14:textId="77777777" w:rsidR="00AF13BE" w:rsidRPr="00062E37" w:rsidRDefault="00AF13BE" w:rsidP="009239BE">
            <w:pPr>
              <w:pStyle w:val="CaliberICFTableText"/>
              <w:spacing w:line="216" w:lineRule="auto"/>
              <w:jc w:val="center"/>
              <w:rPr>
                <w:sz w:val="18"/>
              </w:rPr>
            </w:pPr>
          </w:p>
          <w:p w14:paraId="14D639BF" w14:textId="77777777" w:rsidR="00AF13BE" w:rsidRPr="00062E37" w:rsidRDefault="00AF13BE" w:rsidP="009239BE">
            <w:pPr>
              <w:pStyle w:val="CaliberICFTableText"/>
              <w:spacing w:line="216" w:lineRule="auto"/>
              <w:jc w:val="center"/>
              <w:rPr>
                <w:sz w:val="18"/>
              </w:rPr>
            </w:pPr>
          </w:p>
          <w:p w14:paraId="14D639C0" w14:textId="77777777" w:rsidR="00AF13BE" w:rsidRPr="00062E37" w:rsidRDefault="00AF13BE" w:rsidP="009239BE">
            <w:pPr>
              <w:pStyle w:val="CaliberICFTableText"/>
              <w:spacing w:line="216" w:lineRule="auto"/>
              <w:jc w:val="center"/>
              <w:rPr>
                <w:sz w:val="18"/>
              </w:rPr>
            </w:pPr>
            <w:r w:rsidRPr="00062E37">
              <w:rPr>
                <w:sz w:val="18"/>
              </w:rPr>
              <w:t>√</w:t>
            </w:r>
          </w:p>
          <w:p w14:paraId="14D639C1" w14:textId="77777777" w:rsidR="00AF13BE" w:rsidRPr="00062E37" w:rsidRDefault="00AF13BE" w:rsidP="009239BE">
            <w:pPr>
              <w:pStyle w:val="CaliberICFTableText"/>
              <w:spacing w:line="216" w:lineRule="auto"/>
              <w:jc w:val="center"/>
              <w:rPr>
                <w:sz w:val="18"/>
              </w:rPr>
            </w:pPr>
          </w:p>
          <w:p w14:paraId="14D639C2" w14:textId="77777777" w:rsidR="00AF13BE" w:rsidRPr="00062E37" w:rsidRDefault="00AF13BE" w:rsidP="009239BE">
            <w:pPr>
              <w:pStyle w:val="CaliberICFTableText"/>
              <w:spacing w:line="216" w:lineRule="auto"/>
              <w:jc w:val="center"/>
              <w:rPr>
                <w:sz w:val="18"/>
              </w:rPr>
            </w:pPr>
            <w:r w:rsidRPr="00062E37">
              <w:rPr>
                <w:sz w:val="18"/>
              </w:rPr>
              <w:t>√</w:t>
            </w:r>
          </w:p>
          <w:p w14:paraId="14D639C3" w14:textId="77777777" w:rsidR="00AF13BE" w:rsidRPr="00062E37" w:rsidRDefault="00AF13BE" w:rsidP="009239BE">
            <w:pPr>
              <w:pStyle w:val="CaliberICFTableText"/>
              <w:spacing w:line="216" w:lineRule="auto"/>
              <w:jc w:val="center"/>
              <w:rPr>
                <w:sz w:val="18"/>
              </w:rPr>
            </w:pPr>
          </w:p>
          <w:p w14:paraId="14D639C4" w14:textId="77777777" w:rsidR="00AF13BE" w:rsidRPr="00062E37" w:rsidRDefault="00AF13BE" w:rsidP="009239BE">
            <w:pPr>
              <w:pStyle w:val="CaliberICFTableText"/>
              <w:spacing w:line="216" w:lineRule="auto"/>
              <w:jc w:val="center"/>
              <w:rPr>
                <w:sz w:val="18"/>
              </w:rPr>
            </w:pPr>
          </w:p>
          <w:p w14:paraId="14D639C5" w14:textId="77777777" w:rsidR="00AF13BE" w:rsidRPr="00062E37" w:rsidRDefault="00AF13BE" w:rsidP="009239BE">
            <w:pPr>
              <w:pStyle w:val="CaliberICFTableText"/>
              <w:spacing w:line="216" w:lineRule="auto"/>
              <w:jc w:val="center"/>
              <w:rPr>
                <w:sz w:val="18"/>
              </w:rPr>
            </w:pPr>
            <w:r w:rsidRPr="00062E37">
              <w:rPr>
                <w:sz w:val="18"/>
              </w:rPr>
              <w:t>√</w:t>
            </w:r>
          </w:p>
          <w:p w14:paraId="14D639C6" w14:textId="77777777" w:rsidR="00AF13BE" w:rsidRPr="00062E37" w:rsidRDefault="00AF13BE" w:rsidP="009239BE">
            <w:pPr>
              <w:pStyle w:val="CaliberICFTableText"/>
              <w:spacing w:line="216" w:lineRule="auto"/>
              <w:jc w:val="center"/>
              <w:rPr>
                <w:sz w:val="18"/>
              </w:rPr>
            </w:pPr>
          </w:p>
          <w:p w14:paraId="14D639C7" w14:textId="77777777" w:rsidR="00AF13BE" w:rsidRPr="00062E37" w:rsidRDefault="00AF13BE" w:rsidP="009239BE">
            <w:pPr>
              <w:pStyle w:val="CaliberICFTableText"/>
              <w:spacing w:line="216" w:lineRule="auto"/>
              <w:jc w:val="center"/>
              <w:rPr>
                <w:sz w:val="18"/>
              </w:rPr>
            </w:pPr>
          </w:p>
          <w:p w14:paraId="14D639C8" w14:textId="77777777" w:rsidR="00AF13BE" w:rsidRPr="00062E37" w:rsidRDefault="00AF13BE" w:rsidP="009239BE">
            <w:pPr>
              <w:pStyle w:val="CaliberICFTableText"/>
              <w:spacing w:line="216" w:lineRule="auto"/>
              <w:jc w:val="center"/>
              <w:rPr>
                <w:sz w:val="18"/>
              </w:rPr>
            </w:pPr>
          </w:p>
          <w:p w14:paraId="14D639C9" w14:textId="77777777" w:rsidR="00AF13BE" w:rsidRPr="00062E37" w:rsidRDefault="00AF13BE" w:rsidP="009239BE">
            <w:pPr>
              <w:pStyle w:val="CaliberICFTableText"/>
              <w:spacing w:line="216" w:lineRule="auto"/>
              <w:jc w:val="center"/>
              <w:rPr>
                <w:sz w:val="18"/>
              </w:rPr>
            </w:pPr>
            <w:r w:rsidRPr="00062E37">
              <w:rPr>
                <w:sz w:val="18"/>
              </w:rPr>
              <w:t>√</w:t>
            </w:r>
          </w:p>
          <w:p w14:paraId="14D639CA" w14:textId="77777777" w:rsidR="00AF13BE" w:rsidRDefault="00AF13BE" w:rsidP="009239BE">
            <w:pPr>
              <w:pStyle w:val="CaliberICFTableText"/>
              <w:spacing w:line="216" w:lineRule="auto"/>
              <w:jc w:val="center"/>
              <w:rPr>
                <w:sz w:val="18"/>
              </w:rPr>
            </w:pPr>
          </w:p>
          <w:p w14:paraId="14D639CB" w14:textId="77777777" w:rsidR="001B73C1" w:rsidRDefault="001B73C1" w:rsidP="009239BE">
            <w:pPr>
              <w:pStyle w:val="CaliberICFTableText"/>
              <w:spacing w:line="216" w:lineRule="auto"/>
              <w:jc w:val="center"/>
              <w:rPr>
                <w:sz w:val="18"/>
              </w:rPr>
            </w:pPr>
          </w:p>
          <w:p w14:paraId="14D639CC" w14:textId="77777777" w:rsidR="001B73C1" w:rsidRDefault="001B73C1" w:rsidP="009239BE">
            <w:pPr>
              <w:pStyle w:val="CaliberICFTableText"/>
              <w:spacing w:line="216" w:lineRule="auto"/>
              <w:jc w:val="center"/>
              <w:rPr>
                <w:sz w:val="18"/>
              </w:rPr>
            </w:pPr>
          </w:p>
          <w:p w14:paraId="14D639CD" w14:textId="77777777" w:rsidR="001B73C1" w:rsidRDefault="001B73C1" w:rsidP="009239BE">
            <w:pPr>
              <w:pStyle w:val="CaliberICFTableText"/>
              <w:spacing w:line="216" w:lineRule="auto"/>
              <w:jc w:val="center"/>
              <w:rPr>
                <w:sz w:val="18"/>
              </w:rPr>
            </w:pPr>
          </w:p>
          <w:p w14:paraId="14D639CE" w14:textId="77777777" w:rsidR="001B73C1" w:rsidRDefault="001B73C1" w:rsidP="009239BE">
            <w:pPr>
              <w:pStyle w:val="CaliberICFTableText"/>
              <w:spacing w:line="216" w:lineRule="auto"/>
              <w:jc w:val="center"/>
              <w:rPr>
                <w:sz w:val="18"/>
              </w:rPr>
            </w:pPr>
          </w:p>
          <w:p w14:paraId="14D639CF" w14:textId="77777777" w:rsidR="001B73C1" w:rsidRDefault="001B73C1" w:rsidP="009239BE">
            <w:pPr>
              <w:pStyle w:val="CaliberICFTableText"/>
              <w:spacing w:line="216" w:lineRule="auto"/>
              <w:jc w:val="center"/>
              <w:rPr>
                <w:sz w:val="18"/>
              </w:rPr>
            </w:pPr>
          </w:p>
          <w:p w14:paraId="14D639D0" w14:textId="77777777" w:rsidR="001B73C1" w:rsidRPr="00062E37" w:rsidRDefault="001B73C1" w:rsidP="009239BE">
            <w:pPr>
              <w:pStyle w:val="CaliberICFTableText"/>
              <w:spacing w:line="216" w:lineRule="auto"/>
              <w:jc w:val="center"/>
              <w:rPr>
                <w:sz w:val="18"/>
              </w:rPr>
            </w:pPr>
            <w:r w:rsidRPr="00062E37">
              <w:rPr>
                <w:sz w:val="18"/>
              </w:rPr>
              <w:t>√</w:t>
            </w:r>
          </w:p>
          <w:p w14:paraId="14D639D1" w14:textId="77777777" w:rsidR="001B73C1" w:rsidRDefault="001B73C1" w:rsidP="009239BE">
            <w:pPr>
              <w:pStyle w:val="CaliberICFTableText"/>
              <w:spacing w:line="216" w:lineRule="auto"/>
              <w:jc w:val="center"/>
              <w:rPr>
                <w:sz w:val="18"/>
              </w:rPr>
            </w:pPr>
          </w:p>
          <w:p w14:paraId="14D639D2" w14:textId="77777777" w:rsidR="001B73C1" w:rsidRPr="00062E37" w:rsidRDefault="001B73C1" w:rsidP="009239BE">
            <w:pPr>
              <w:pStyle w:val="CaliberICFTableText"/>
              <w:spacing w:line="216" w:lineRule="auto"/>
              <w:jc w:val="center"/>
              <w:rPr>
                <w:sz w:val="18"/>
              </w:rPr>
            </w:pPr>
            <w:r w:rsidRPr="00062E37">
              <w:rPr>
                <w:sz w:val="18"/>
              </w:rPr>
              <w:t>√</w:t>
            </w:r>
          </w:p>
          <w:p w14:paraId="14D639D3" w14:textId="77777777" w:rsidR="001B73C1" w:rsidRDefault="001B73C1" w:rsidP="009239BE">
            <w:pPr>
              <w:pStyle w:val="CaliberICFTableText"/>
              <w:spacing w:line="216" w:lineRule="auto"/>
              <w:jc w:val="center"/>
              <w:rPr>
                <w:sz w:val="18"/>
              </w:rPr>
            </w:pPr>
          </w:p>
          <w:p w14:paraId="14D639D4" w14:textId="77777777" w:rsidR="001B73C1" w:rsidRDefault="001B73C1" w:rsidP="009239BE">
            <w:pPr>
              <w:pStyle w:val="CaliberICFTableText"/>
              <w:spacing w:line="216" w:lineRule="auto"/>
              <w:jc w:val="center"/>
              <w:rPr>
                <w:sz w:val="18"/>
              </w:rPr>
            </w:pPr>
          </w:p>
          <w:p w14:paraId="14D639D5" w14:textId="77777777" w:rsidR="001B73C1" w:rsidRPr="00062E37" w:rsidRDefault="001B73C1" w:rsidP="009239BE">
            <w:pPr>
              <w:pStyle w:val="CaliberICFTableText"/>
              <w:spacing w:line="216" w:lineRule="auto"/>
              <w:jc w:val="center"/>
              <w:rPr>
                <w:sz w:val="18"/>
              </w:rPr>
            </w:pPr>
            <w:r w:rsidRPr="00062E37">
              <w:rPr>
                <w:sz w:val="18"/>
              </w:rPr>
              <w:t>√</w:t>
            </w:r>
          </w:p>
        </w:tc>
        <w:tc>
          <w:tcPr>
            <w:tcW w:w="1915" w:type="dxa"/>
          </w:tcPr>
          <w:p w14:paraId="14D639D6"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D7" w14:textId="77777777" w:rsidR="00AF13BE" w:rsidRPr="00062E37" w:rsidRDefault="00AF13BE" w:rsidP="009239BE">
            <w:pPr>
              <w:pStyle w:val="CaliberICFTableText"/>
              <w:spacing w:line="216" w:lineRule="auto"/>
              <w:jc w:val="center"/>
              <w:rPr>
                <w:sz w:val="18"/>
              </w:rPr>
            </w:pPr>
          </w:p>
          <w:p w14:paraId="14D639D8" w14:textId="77777777" w:rsidR="00AF13BE" w:rsidRPr="00062E37" w:rsidRDefault="00AF13BE" w:rsidP="009239BE">
            <w:pPr>
              <w:pStyle w:val="CaliberICFTableText"/>
              <w:spacing w:line="216" w:lineRule="auto"/>
              <w:jc w:val="center"/>
              <w:rPr>
                <w:sz w:val="18"/>
              </w:rPr>
            </w:pPr>
            <w:r w:rsidRPr="00062E37">
              <w:rPr>
                <w:sz w:val="18"/>
              </w:rPr>
              <w:t>√</w:t>
            </w:r>
          </w:p>
          <w:p w14:paraId="14D639D9" w14:textId="77777777" w:rsidR="00AF13BE" w:rsidRPr="00062E37" w:rsidRDefault="00AF13BE" w:rsidP="009239BE">
            <w:pPr>
              <w:pStyle w:val="CaliberICFTableText"/>
              <w:spacing w:line="216" w:lineRule="auto"/>
              <w:jc w:val="center"/>
              <w:rPr>
                <w:sz w:val="18"/>
              </w:rPr>
            </w:pPr>
          </w:p>
          <w:p w14:paraId="14D639DA" w14:textId="77777777" w:rsidR="00AF13BE" w:rsidRPr="00062E37" w:rsidRDefault="00AF13BE" w:rsidP="009239BE">
            <w:pPr>
              <w:pStyle w:val="CaliberICFTableText"/>
              <w:spacing w:line="216" w:lineRule="auto"/>
              <w:jc w:val="center"/>
              <w:rPr>
                <w:sz w:val="18"/>
              </w:rPr>
            </w:pPr>
          </w:p>
          <w:p w14:paraId="14D639DB" w14:textId="77777777" w:rsidR="00AF13BE" w:rsidRPr="00062E37" w:rsidRDefault="00AF13BE" w:rsidP="009239BE">
            <w:pPr>
              <w:pStyle w:val="CaliberICFTableText"/>
              <w:spacing w:line="216" w:lineRule="auto"/>
              <w:jc w:val="center"/>
              <w:rPr>
                <w:sz w:val="18"/>
              </w:rPr>
            </w:pPr>
          </w:p>
          <w:p w14:paraId="14D639DC" w14:textId="77777777" w:rsidR="00AF13BE" w:rsidRPr="00062E37" w:rsidRDefault="00AF13BE" w:rsidP="009239BE">
            <w:pPr>
              <w:pStyle w:val="CaliberICFTableText"/>
              <w:spacing w:line="216" w:lineRule="auto"/>
              <w:jc w:val="center"/>
              <w:rPr>
                <w:sz w:val="18"/>
              </w:rPr>
            </w:pPr>
          </w:p>
          <w:p w14:paraId="14D639DD" w14:textId="77777777" w:rsidR="00AF13BE" w:rsidRPr="00062E37" w:rsidRDefault="00AF13BE" w:rsidP="009239BE">
            <w:pPr>
              <w:pStyle w:val="CaliberICFTableText"/>
              <w:spacing w:line="216" w:lineRule="auto"/>
              <w:jc w:val="center"/>
              <w:rPr>
                <w:sz w:val="18"/>
              </w:rPr>
            </w:pPr>
          </w:p>
          <w:p w14:paraId="14D639DE" w14:textId="77777777" w:rsidR="00AF13BE" w:rsidRPr="00062E37" w:rsidRDefault="00AF13BE" w:rsidP="009239BE">
            <w:pPr>
              <w:pStyle w:val="CaliberICFTableText"/>
              <w:spacing w:line="216" w:lineRule="auto"/>
              <w:jc w:val="center"/>
              <w:rPr>
                <w:sz w:val="18"/>
              </w:rPr>
            </w:pPr>
            <w:r w:rsidRPr="00062E37">
              <w:rPr>
                <w:sz w:val="18"/>
              </w:rPr>
              <w:t>√</w:t>
            </w:r>
          </w:p>
          <w:p w14:paraId="14D639DF" w14:textId="77777777" w:rsidR="00AF13BE" w:rsidRPr="00062E37" w:rsidRDefault="00AF13BE" w:rsidP="009239BE">
            <w:pPr>
              <w:pStyle w:val="CaliberICFTableText"/>
              <w:spacing w:line="216" w:lineRule="auto"/>
              <w:jc w:val="center"/>
              <w:rPr>
                <w:sz w:val="18"/>
              </w:rPr>
            </w:pPr>
          </w:p>
          <w:p w14:paraId="14D639E0" w14:textId="77777777" w:rsidR="00AF13BE" w:rsidRPr="00062E37" w:rsidRDefault="00AF13BE" w:rsidP="009239BE">
            <w:pPr>
              <w:pStyle w:val="CaliberICFTableText"/>
              <w:spacing w:line="216" w:lineRule="auto"/>
              <w:jc w:val="center"/>
              <w:rPr>
                <w:sz w:val="18"/>
              </w:rPr>
            </w:pPr>
          </w:p>
          <w:p w14:paraId="14D639E1" w14:textId="77777777" w:rsidR="00AF13BE" w:rsidRPr="00062E37" w:rsidRDefault="00AF13BE" w:rsidP="009239BE">
            <w:pPr>
              <w:pStyle w:val="CaliberICFTableText"/>
              <w:spacing w:line="216" w:lineRule="auto"/>
              <w:jc w:val="center"/>
              <w:rPr>
                <w:sz w:val="18"/>
              </w:rPr>
            </w:pPr>
            <w:r w:rsidRPr="00062E37">
              <w:rPr>
                <w:sz w:val="18"/>
              </w:rPr>
              <w:t>√</w:t>
            </w:r>
          </w:p>
          <w:p w14:paraId="14D639E2" w14:textId="77777777" w:rsidR="00AF13BE" w:rsidRPr="00062E37" w:rsidRDefault="00AF13BE" w:rsidP="009239BE">
            <w:pPr>
              <w:pStyle w:val="CaliberICFTableText"/>
              <w:spacing w:line="216" w:lineRule="auto"/>
              <w:jc w:val="center"/>
              <w:rPr>
                <w:sz w:val="18"/>
              </w:rPr>
            </w:pPr>
          </w:p>
          <w:p w14:paraId="14D639E3" w14:textId="77777777" w:rsidR="00AF13BE" w:rsidRPr="00062E37" w:rsidRDefault="00AF13BE" w:rsidP="009239BE">
            <w:pPr>
              <w:pStyle w:val="CaliberICFTableText"/>
              <w:spacing w:line="216" w:lineRule="auto"/>
              <w:jc w:val="center"/>
              <w:rPr>
                <w:sz w:val="18"/>
              </w:rPr>
            </w:pPr>
          </w:p>
          <w:p w14:paraId="14D639E4" w14:textId="77777777" w:rsidR="00AF13BE" w:rsidRPr="00062E37" w:rsidRDefault="00AF13BE" w:rsidP="009239BE">
            <w:pPr>
              <w:pStyle w:val="CaliberICFTableText"/>
              <w:spacing w:line="216" w:lineRule="auto"/>
              <w:jc w:val="center"/>
              <w:rPr>
                <w:sz w:val="18"/>
              </w:rPr>
            </w:pPr>
          </w:p>
          <w:p w14:paraId="14D639E5" w14:textId="77777777" w:rsidR="00AF13BE" w:rsidRPr="00062E37" w:rsidRDefault="00AF13BE" w:rsidP="009239BE">
            <w:pPr>
              <w:pStyle w:val="CaliberICFTableText"/>
              <w:spacing w:line="216" w:lineRule="auto"/>
              <w:jc w:val="center"/>
              <w:rPr>
                <w:sz w:val="18"/>
              </w:rPr>
            </w:pPr>
            <w:r w:rsidRPr="00062E37">
              <w:rPr>
                <w:sz w:val="18"/>
              </w:rPr>
              <w:t>√</w:t>
            </w:r>
          </w:p>
          <w:p w14:paraId="14D639E6" w14:textId="77777777" w:rsidR="00AF13BE" w:rsidRPr="00062E37" w:rsidRDefault="00AF13BE" w:rsidP="009239BE">
            <w:pPr>
              <w:pStyle w:val="CaliberICFTableText"/>
              <w:spacing w:line="216" w:lineRule="auto"/>
              <w:jc w:val="center"/>
              <w:rPr>
                <w:sz w:val="18"/>
              </w:rPr>
            </w:pPr>
          </w:p>
          <w:p w14:paraId="14D639E7" w14:textId="77777777" w:rsidR="00AF13BE" w:rsidRPr="00062E37" w:rsidRDefault="00AF13BE" w:rsidP="009239BE">
            <w:pPr>
              <w:pStyle w:val="CaliberICFTableText"/>
              <w:spacing w:line="216" w:lineRule="auto"/>
              <w:jc w:val="center"/>
              <w:rPr>
                <w:sz w:val="18"/>
              </w:rPr>
            </w:pPr>
          </w:p>
          <w:p w14:paraId="14D639E8" w14:textId="77777777" w:rsidR="00AF13BE" w:rsidRPr="00062E37" w:rsidRDefault="00AF13BE" w:rsidP="009239BE">
            <w:pPr>
              <w:pStyle w:val="CaliberICFTableText"/>
              <w:spacing w:line="216" w:lineRule="auto"/>
              <w:jc w:val="center"/>
              <w:rPr>
                <w:sz w:val="18"/>
              </w:rPr>
            </w:pPr>
          </w:p>
          <w:p w14:paraId="14D639E9" w14:textId="77777777" w:rsidR="00AF13BE" w:rsidRDefault="00AF13BE" w:rsidP="009239BE">
            <w:pPr>
              <w:pStyle w:val="CaliberICFTableText"/>
              <w:spacing w:line="216" w:lineRule="auto"/>
              <w:jc w:val="center"/>
              <w:rPr>
                <w:sz w:val="18"/>
              </w:rPr>
            </w:pPr>
          </w:p>
          <w:p w14:paraId="14D639EA" w14:textId="77777777" w:rsidR="00005A0B" w:rsidRDefault="00005A0B" w:rsidP="009239BE">
            <w:pPr>
              <w:pStyle w:val="CaliberICFTableText"/>
              <w:spacing w:line="216" w:lineRule="auto"/>
              <w:jc w:val="center"/>
              <w:rPr>
                <w:sz w:val="18"/>
              </w:rPr>
            </w:pPr>
          </w:p>
          <w:p w14:paraId="14D639EB" w14:textId="77777777" w:rsidR="00005A0B" w:rsidRDefault="00005A0B" w:rsidP="009239BE">
            <w:pPr>
              <w:pStyle w:val="CaliberICFTableText"/>
              <w:spacing w:line="216" w:lineRule="auto"/>
              <w:jc w:val="center"/>
              <w:rPr>
                <w:sz w:val="18"/>
              </w:rPr>
            </w:pPr>
          </w:p>
          <w:p w14:paraId="14D639EC" w14:textId="77777777" w:rsidR="00005A0B" w:rsidRPr="00062E37" w:rsidRDefault="00005A0B" w:rsidP="009239BE">
            <w:pPr>
              <w:pStyle w:val="CaliberICFTableText"/>
              <w:spacing w:line="216" w:lineRule="auto"/>
              <w:jc w:val="center"/>
              <w:rPr>
                <w:sz w:val="18"/>
              </w:rPr>
            </w:pPr>
            <w:r w:rsidRPr="00062E37">
              <w:rPr>
                <w:sz w:val="18"/>
              </w:rPr>
              <w:t>√</w:t>
            </w:r>
          </w:p>
          <w:p w14:paraId="14D639ED" w14:textId="77777777" w:rsidR="00005A0B" w:rsidRDefault="00005A0B" w:rsidP="009239BE">
            <w:pPr>
              <w:pStyle w:val="CaliberICFTableText"/>
              <w:spacing w:line="216" w:lineRule="auto"/>
              <w:jc w:val="center"/>
              <w:rPr>
                <w:sz w:val="18"/>
              </w:rPr>
            </w:pPr>
          </w:p>
          <w:p w14:paraId="14D639EE" w14:textId="77777777" w:rsidR="00005A0B" w:rsidRDefault="00005A0B" w:rsidP="009239BE">
            <w:pPr>
              <w:pStyle w:val="CaliberICFTableText"/>
              <w:spacing w:line="216" w:lineRule="auto"/>
              <w:jc w:val="center"/>
              <w:rPr>
                <w:sz w:val="18"/>
              </w:rPr>
            </w:pPr>
          </w:p>
          <w:p w14:paraId="14D639EF" w14:textId="77777777" w:rsidR="00005A0B" w:rsidRDefault="00005A0B" w:rsidP="009239BE">
            <w:pPr>
              <w:pStyle w:val="CaliberICFTableText"/>
              <w:spacing w:line="216" w:lineRule="auto"/>
              <w:jc w:val="center"/>
              <w:rPr>
                <w:sz w:val="18"/>
              </w:rPr>
            </w:pPr>
          </w:p>
          <w:p w14:paraId="14D639F0" w14:textId="77777777" w:rsidR="00005A0B" w:rsidRDefault="00005A0B" w:rsidP="009239BE">
            <w:pPr>
              <w:pStyle w:val="CaliberICFTableText"/>
              <w:spacing w:line="216" w:lineRule="auto"/>
              <w:jc w:val="center"/>
              <w:rPr>
                <w:sz w:val="18"/>
              </w:rPr>
            </w:pPr>
          </w:p>
          <w:p w14:paraId="14D639F1" w14:textId="77777777" w:rsidR="00005A0B" w:rsidRPr="00062E37" w:rsidRDefault="00005A0B" w:rsidP="009239BE">
            <w:pPr>
              <w:pStyle w:val="CaliberICFTableText"/>
              <w:spacing w:line="216" w:lineRule="auto"/>
              <w:jc w:val="center"/>
              <w:rPr>
                <w:sz w:val="18"/>
              </w:rPr>
            </w:pPr>
            <w:r w:rsidRPr="00062E37">
              <w:rPr>
                <w:sz w:val="18"/>
              </w:rPr>
              <w:t>√</w:t>
            </w:r>
          </w:p>
        </w:tc>
        <w:tc>
          <w:tcPr>
            <w:tcW w:w="1915" w:type="dxa"/>
          </w:tcPr>
          <w:p w14:paraId="14D639F2"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9F3" w14:textId="77777777" w:rsidR="00AF13BE" w:rsidRPr="00062E37" w:rsidRDefault="00AF13BE" w:rsidP="009239BE">
            <w:pPr>
              <w:pStyle w:val="CaliberICFTableText"/>
              <w:spacing w:line="216" w:lineRule="auto"/>
              <w:jc w:val="center"/>
              <w:rPr>
                <w:sz w:val="18"/>
              </w:rPr>
            </w:pPr>
          </w:p>
          <w:p w14:paraId="14D639F4" w14:textId="77777777" w:rsidR="00AF13BE" w:rsidRPr="00062E37" w:rsidRDefault="00AF13BE" w:rsidP="009239BE">
            <w:pPr>
              <w:pStyle w:val="CaliberICFTableText"/>
              <w:spacing w:line="216" w:lineRule="auto"/>
              <w:jc w:val="center"/>
              <w:rPr>
                <w:sz w:val="18"/>
              </w:rPr>
            </w:pPr>
            <w:r w:rsidRPr="00062E37">
              <w:rPr>
                <w:sz w:val="18"/>
              </w:rPr>
              <w:t>√</w:t>
            </w:r>
          </w:p>
          <w:p w14:paraId="14D639F5" w14:textId="77777777" w:rsidR="00AF13BE" w:rsidRPr="00062E37" w:rsidRDefault="00AF13BE" w:rsidP="009239BE">
            <w:pPr>
              <w:pStyle w:val="CaliberICFTableText"/>
              <w:spacing w:line="216" w:lineRule="auto"/>
              <w:jc w:val="center"/>
              <w:rPr>
                <w:sz w:val="18"/>
              </w:rPr>
            </w:pPr>
          </w:p>
          <w:p w14:paraId="14D639F6" w14:textId="77777777" w:rsidR="00AF13BE" w:rsidRPr="00062E37" w:rsidRDefault="00AF13BE" w:rsidP="009239BE">
            <w:pPr>
              <w:pStyle w:val="CaliberICFTableText"/>
              <w:spacing w:line="216" w:lineRule="auto"/>
              <w:jc w:val="center"/>
              <w:rPr>
                <w:sz w:val="18"/>
              </w:rPr>
            </w:pPr>
          </w:p>
          <w:p w14:paraId="14D639F7" w14:textId="77777777" w:rsidR="00AF13BE" w:rsidRPr="00062E37" w:rsidRDefault="00AF13BE" w:rsidP="009239BE">
            <w:pPr>
              <w:pStyle w:val="CaliberICFTableText"/>
              <w:spacing w:line="216" w:lineRule="auto"/>
              <w:jc w:val="center"/>
              <w:rPr>
                <w:sz w:val="18"/>
              </w:rPr>
            </w:pPr>
          </w:p>
          <w:p w14:paraId="14D639F8" w14:textId="77777777" w:rsidR="00AF13BE" w:rsidRPr="00062E37" w:rsidRDefault="00AF13BE" w:rsidP="009239BE">
            <w:pPr>
              <w:pStyle w:val="CaliberICFTableText"/>
              <w:spacing w:line="216" w:lineRule="auto"/>
              <w:jc w:val="center"/>
              <w:rPr>
                <w:sz w:val="18"/>
              </w:rPr>
            </w:pPr>
          </w:p>
          <w:p w14:paraId="14D639F9" w14:textId="77777777" w:rsidR="00AF13BE" w:rsidRPr="00062E37" w:rsidRDefault="00AF13BE" w:rsidP="009239BE">
            <w:pPr>
              <w:pStyle w:val="CaliberICFTableText"/>
              <w:spacing w:line="216" w:lineRule="auto"/>
              <w:jc w:val="center"/>
              <w:rPr>
                <w:sz w:val="18"/>
              </w:rPr>
            </w:pPr>
          </w:p>
          <w:p w14:paraId="14D639FA" w14:textId="77777777" w:rsidR="00AF13BE" w:rsidRPr="00062E37" w:rsidRDefault="00AF13BE" w:rsidP="009239BE">
            <w:pPr>
              <w:pStyle w:val="CaliberICFTableText"/>
              <w:spacing w:line="216" w:lineRule="auto"/>
              <w:jc w:val="center"/>
              <w:rPr>
                <w:sz w:val="18"/>
              </w:rPr>
            </w:pPr>
          </w:p>
          <w:p w14:paraId="14D639FB" w14:textId="77777777" w:rsidR="00AF13BE" w:rsidRPr="00062E37" w:rsidRDefault="00AF13BE" w:rsidP="009239BE">
            <w:pPr>
              <w:pStyle w:val="CaliberICFTableText"/>
              <w:spacing w:line="216" w:lineRule="auto"/>
              <w:jc w:val="center"/>
              <w:rPr>
                <w:sz w:val="18"/>
              </w:rPr>
            </w:pPr>
          </w:p>
          <w:p w14:paraId="14D639FC" w14:textId="77777777" w:rsidR="00AF13BE" w:rsidRPr="00062E37" w:rsidRDefault="00AF13BE" w:rsidP="009239BE">
            <w:pPr>
              <w:pStyle w:val="CaliberICFTableText"/>
              <w:spacing w:line="216" w:lineRule="auto"/>
              <w:jc w:val="center"/>
              <w:rPr>
                <w:sz w:val="18"/>
              </w:rPr>
            </w:pPr>
          </w:p>
          <w:p w14:paraId="14D639FD" w14:textId="77777777" w:rsidR="00AF13BE" w:rsidRPr="00062E37" w:rsidRDefault="00AF13BE" w:rsidP="009239BE">
            <w:pPr>
              <w:pStyle w:val="CaliberICFTableText"/>
              <w:spacing w:line="216" w:lineRule="auto"/>
              <w:jc w:val="center"/>
              <w:rPr>
                <w:sz w:val="18"/>
              </w:rPr>
            </w:pPr>
            <w:r w:rsidRPr="00062E37">
              <w:rPr>
                <w:sz w:val="18"/>
              </w:rPr>
              <w:t>√</w:t>
            </w:r>
          </w:p>
          <w:p w14:paraId="14D639FE" w14:textId="77777777" w:rsidR="00AF13BE" w:rsidRPr="00062E37" w:rsidRDefault="00AF13BE" w:rsidP="009239BE">
            <w:pPr>
              <w:pStyle w:val="CaliberICFTableText"/>
              <w:spacing w:line="216" w:lineRule="auto"/>
              <w:jc w:val="center"/>
              <w:rPr>
                <w:sz w:val="18"/>
              </w:rPr>
            </w:pPr>
          </w:p>
          <w:p w14:paraId="14D639FF" w14:textId="77777777" w:rsidR="00AF13BE" w:rsidRPr="00062E37" w:rsidRDefault="00AF13BE" w:rsidP="009239BE">
            <w:pPr>
              <w:pStyle w:val="CaliberICFTableText"/>
              <w:spacing w:line="216" w:lineRule="auto"/>
              <w:jc w:val="center"/>
              <w:rPr>
                <w:sz w:val="18"/>
              </w:rPr>
            </w:pPr>
          </w:p>
          <w:p w14:paraId="14D63A00" w14:textId="77777777" w:rsidR="00AF13BE" w:rsidRPr="00062E37" w:rsidRDefault="00AF13BE" w:rsidP="009239BE">
            <w:pPr>
              <w:pStyle w:val="CaliberICFTableText"/>
              <w:spacing w:line="216" w:lineRule="auto"/>
              <w:jc w:val="center"/>
              <w:rPr>
                <w:sz w:val="18"/>
              </w:rPr>
            </w:pPr>
          </w:p>
          <w:p w14:paraId="14D63A01" w14:textId="77777777" w:rsidR="00AF13BE" w:rsidRPr="00062E37" w:rsidRDefault="00AF13BE" w:rsidP="009239BE">
            <w:pPr>
              <w:pStyle w:val="CaliberICFTableText"/>
              <w:spacing w:line="216" w:lineRule="auto"/>
              <w:jc w:val="center"/>
              <w:rPr>
                <w:sz w:val="18"/>
              </w:rPr>
            </w:pPr>
            <w:r w:rsidRPr="00062E37">
              <w:rPr>
                <w:sz w:val="18"/>
              </w:rPr>
              <w:t>√</w:t>
            </w:r>
          </w:p>
          <w:p w14:paraId="14D63A02" w14:textId="77777777" w:rsidR="00AF13BE" w:rsidRPr="00062E37" w:rsidRDefault="00AF13BE" w:rsidP="009239BE">
            <w:pPr>
              <w:pStyle w:val="CaliberICFTableText"/>
              <w:spacing w:line="216" w:lineRule="auto"/>
              <w:jc w:val="center"/>
              <w:rPr>
                <w:sz w:val="18"/>
              </w:rPr>
            </w:pPr>
          </w:p>
          <w:p w14:paraId="14D63A03" w14:textId="77777777" w:rsidR="00AF13BE" w:rsidRPr="00062E37" w:rsidRDefault="00AF13BE" w:rsidP="009239BE">
            <w:pPr>
              <w:pStyle w:val="CaliberICFTableText"/>
              <w:spacing w:line="216" w:lineRule="auto"/>
              <w:jc w:val="center"/>
              <w:rPr>
                <w:sz w:val="18"/>
              </w:rPr>
            </w:pPr>
          </w:p>
          <w:p w14:paraId="14D63A04" w14:textId="77777777" w:rsidR="00AF13BE" w:rsidRPr="00062E37" w:rsidRDefault="00AF13BE" w:rsidP="009239BE">
            <w:pPr>
              <w:pStyle w:val="CaliberICFTableText"/>
              <w:spacing w:line="216" w:lineRule="auto"/>
              <w:jc w:val="center"/>
              <w:rPr>
                <w:sz w:val="18"/>
              </w:rPr>
            </w:pPr>
          </w:p>
          <w:p w14:paraId="14D63A05" w14:textId="77777777" w:rsidR="00AF13BE" w:rsidRDefault="00AF13BE" w:rsidP="009239BE">
            <w:pPr>
              <w:pStyle w:val="CaliberICFTableText"/>
              <w:spacing w:line="216" w:lineRule="auto"/>
              <w:jc w:val="center"/>
              <w:rPr>
                <w:sz w:val="18"/>
              </w:rPr>
            </w:pPr>
          </w:p>
          <w:p w14:paraId="14D63A06" w14:textId="77777777" w:rsidR="00005A0B" w:rsidRDefault="00005A0B" w:rsidP="009239BE">
            <w:pPr>
              <w:pStyle w:val="CaliberICFTableText"/>
              <w:spacing w:line="216" w:lineRule="auto"/>
              <w:jc w:val="center"/>
              <w:rPr>
                <w:sz w:val="18"/>
              </w:rPr>
            </w:pPr>
          </w:p>
          <w:p w14:paraId="14D63A07" w14:textId="77777777" w:rsidR="00005A0B" w:rsidRDefault="00005A0B" w:rsidP="009239BE">
            <w:pPr>
              <w:pStyle w:val="CaliberICFTableText"/>
              <w:spacing w:line="216" w:lineRule="auto"/>
              <w:jc w:val="center"/>
              <w:rPr>
                <w:sz w:val="18"/>
              </w:rPr>
            </w:pPr>
          </w:p>
          <w:p w14:paraId="14D63A08" w14:textId="77777777" w:rsidR="00005A0B" w:rsidRPr="00062E37" w:rsidRDefault="00005A0B" w:rsidP="009239BE">
            <w:pPr>
              <w:pStyle w:val="CaliberICFTableText"/>
              <w:spacing w:line="216" w:lineRule="auto"/>
              <w:jc w:val="center"/>
              <w:rPr>
                <w:sz w:val="18"/>
              </w:rPr>
            </w:pPr>
            <w:r w:rsidRPr="00062E37">
              <w:rPr>
                <w:sz w:val="18"/>
              </w:rPr>
              <w:t>√</w:t>
            </w:r>
          </w:p>
          <w:p w14:paraId="14D63A09" w14:textId="77777777" w:rsidR="00005A0B" w:rsidRDefault="00005A0B" w:rsidP="009239BE">
            <w:pPr>
              <w:pStyle w:val="CaliberICFTableText"/>
              <w:spacing w:line="216" w:lineRule="auto"/>
              <w:jc w:val="center"/>
              <w:rPr>
                <w:sz w:val="18"/>
              </w:rPr>
            </w:pPr>
          </w:p>
          <w:p w14:paraId="14D63A0A" w14:textId="77777777" w:rsidR="00005A0B" w:rsidRDefault="00005A0B" w:rsidP="009239BE">
            <w:pPr>
              <w:pStyle w:val="CaliberICFTableText"/>
              <w:spacing w:line="216" w:lineRule="auto"/>
              <w:jc w:val="center"/>
              <w:rPr>
                <w:sz w:val="18"/>
              </w:rPr>
            </w:pPr>
          </w:p>
          <w:p w14:paraId="14D63A0B" w14:textId="77777777" w:rsidR="00005A0B" w:rsidRDefault="00005A0B" w:rsidP="009239BE">
            <w:pPr>
              <w:pStyle w:val="CaliberICFTableText"/>
              <w:spacing w:line="216" w:lineRule="auto"/>
              <w:jc w:val="center"/>
              <w:rPr>
                <w:sz w:val="18"/>
              </w:rPr>
            </w:pPr>
          </w:p>
          <w:p w14:paraId="14D63A0C" w14:textId="77777777" w:rsidR="00005A0B" w:rsidRDefault="00005A0B" w:rsidP="009239BE">
            <w:pPr>
              <w:pStyle w:val="CaliberICFTableText"/>
              <w:spacing w:line="216" w:lineRule="auto"/>
              <w:jc w:val="center"/>
              <w:rPr>
                <w:sz w:val="18"/>
              </w:rPr>
            </w:pPr>
          </w:p>
          <w:p w14:paraId="14D63A0D" w14:textId="77777777" w:rsidR="00005A0B" w:rsidRPr="00062E37" w:rsidRDefault="00005A0B" w:rsidP="009239BE">
            <w:pPr>
              <w:pStyle w:val="CaliberICFTableText"/>
              <w:spacing w:line="216" w:lineRule="auto"/>
              <w:jc w:val="center"/>
              <w:rPr>
                <w:sz w:val="18"/>
              </w:rPr>
            </w:pPr>
            <w:r w:rsidRPr="00062E37">
              <w:rPr>
                <w:sz w:val="18"/>
              </w:rPr>
              <w:t>√</w:t>
            </w:r>
          </w:p>
        </w:tc>
        <w:tc>
          <w:tcPr>
            <w:tcW w:w="1916" w:type="dxa"/>
          </w:tcPr>
          <w:p w14:paraId="14D63A0E" w14:textId="77777777" w:rsidR="00AF13BE" w:rsidRPr="00062E37" w:rsidRDefault="00AF13BE" w:rsidP="009239BE">
            <w:pPr>
              <w:pStyle w:val="CaliberICFTableText"/>
              <w:spacing w:line="216" w:lineRule="auto"/>
              <w:jc w:val="center"/>
              <w:rPr>
                <w:rFonts w:eastAsia="ヒラギノ角ゴ Pro W3"/>
                <w:b/>
                <w:color w:val="000000"/>
                <w:sz w:val="18"/>
              </w:rPr>
            </w:pPr>
            <w:r w:rsidRPr="00062E37">
              <w:rPr>
                <w:sz w:val="18"/>
              </w:rPr>
              <w:t>√</w:t>
            </w:r>
          </w:p>
          <w:p w14:paraId="14D63A0F" w14:textId="77777777" w:rsidR="00AF13BE" w:rsidRPr="00062E37" w:rsidRDefault="00AF13BE" w:rsidP="009239BE">
            <w:pPr>
              <w:pStyle w:val="CaliberICFTableText"/>
              <w:spacing w:line="216" w:lineRule="auto"/>
              <w:jc w:val="center"/>
              <w:rPr>
                <w:sz w:val="18"/>
              </w:rPr>
            </w:pPr>
          </w:p>
          <w:p w14:paraId="14D63A10" w14:textId="77777777" w:rsidR="00AF13BE" w:rsidRPr="00062E37" w:rsidRDefault="00AF13BE" w:rsidP="009239BE">
            <w:pPr>
              <w:pStyle w:val="CaliberICFTableText"/>
              <w:spacing w:line="216" w:lineRule="auto"/>
              <w:jc w:val="center"/>
              <w:rPr>
                <w:sz w:val="18"/>
              </w:rPr>
            </w:pPr>
            <w:r w:rsidRPr="00062E37">
              <w:rPr>
                <w:sz w:val="18"/>
              </w:rPr>
              <w:t>√</w:t>
            </w:r>
          </w:p>
          <w:p w14:paraId="14D63A11" w14:textId="77777777" w:rsidR="00AF13BE" w:rsidRPr="00062E37" w:rsidRDefault="00AF13BE" w:rsidP="009239BE">
            <w:pPr>
              <w:pStyle w:val="CaliberICFTableText"/>
              <w:spacing w:line="216" w:lineRule="auto"/>
              <w:jc w:val="center"/>
              <w:rPr>
                <w:sz w:val="18"/>
              </w:rPr>
            </w:pPr>
          </w:p>
          <w:p w14:paraId="14D63A12" w14:textId="77777777" w:rsidR="00AF13BE" w:rsidRPr="00062E37" w:rsidRDefault="00AF13BE" w:rsidP="009239BE">
            <w:pPr>
              <w:pStyle w:val="CaliberICFTableText"/>
              <w:spacing w:line="216" w:lineRule="auto"/>
              <w:jc w:val="center"/>
              <w:rPr>
                <w:sz w:val="18"/>
              </w:rPr>
            </w:pPr>
          </w:p>
          <w:p w14:paraId="14D63A13" w14:textId="77777777" w:rsidR="00AF13BE" w:rsidRPr="00062E37" w:rsidRDefault="00AF13BE" w:rsidP="009239BE">
            <w:pPr>
              <w:pStyle w:val="CaliberICFTableText"/>
              <w:spacing w:line="216" w:lineRule="auto"/>
              <w:jc w:val="center"/>
              <w:rPr>
                <w:sz w:val="18"/>
              </w:rPr>
            </w:pPr>
          </w:p>
          <w:p w14:paraId="14D63A14" w14:textId="4BD88FCB" w:rsidR="00AF13BE" w:rsidRPr="00062E37" w:rsidRDefault="00AF13BE" w:rsidP="009239BE">
            <w:pPr>
              <w:pStyle w:val="CaliberICFTableText"/>
              <w:spacing w:line="216" w:lineRule="auto"/>
              <w:jc w:val="center"/>
              <w:rPr>
                <w:sz w:val="18"/>
              </w:rPr>
            </w:pPr>
          </w:p>
          <w:p w14:paraId="14D63A15" w14:textId="77777777" w:rsidR="00AF13BE" w:rsidRPr="00062E37" w:rsidRDefault="00AF13BE" w:rsidP="009239BE">
            <w:pPr>
              <w:pStyle w:val="CaliberICFTableText"/>
              <w:spacing w:line="216" w:lineRule="auto"/>
              <w:jc w:val="center"/>
              <w:rPr>
                <w:sz w:val="18"/>
              </w:rPr>
            </w:pPr>
          </w:p>
          <w:p w14:paraId="14D63A16" w14:textId="77777777" w:rsidR="00AF13BE" w:rsidRPr="00062E37" w:rsidRDefault="00AF13BE" w:rsidP="009239BE">
            <w:pPr>
              <w:pStyle w:val="CaliberICFTableText"/>
              <w:spacing w:line="216" w:lineRule="auto"/>
              <w:jc w:val="center"/>
              <w:rPr>
                <w:sz w:val="18"/>
              </w:rPr>
            </w:pPr>
            <w:r w:rsidRPr="00062E37">
              <w:rPr>
                <w:sz w:val="18"/>
              </w:rPr>
              <w:t>√</w:t>
            </w:r>
          </w:p>
          <w:p w14:paraId="14D63A17" w14:textId="77777777" w:rsidR="00AF13BE" w:rsidRPr="00062E37" w:rsidRDefault="00AF13BE" w:rsidP="009239BE">
            <w:pPr>
              <w:pStyle w:val="CaliberICFTableText"/>
              <w:spacing w:line="216" w:lineRule="auto"/>
              <w:jc w:val="center"/>
              <w:rPr>
                <w:sz w:val="18"/>
              </w:rPr>
            </w:pPr>
          </w:p>
          <w:p w14:paraId="14D63A18" w14:textId="77777777" w:rsidR="00AF13BE" w:rsidRPr="00062E37" w:rsidRDefault="00AF13BE" w:rsidP="009239BE">
            <w:pPr>
              <w:pStyle w:val="CaliberICFTableText"/>
              <w:spacing w:line="216" w:lineRule="auto"/>
              <w:jc w:val="center"/>
              <w:rPr>
                <w:sz w:val="18"/>
              </w:rPr>
            </w:pPr>
          </w:p>
          <w:p w14:paraId="14D63A19" w14:textId="77777777" w:rsidR="00AF13BE" w:rsidRPr="00062E37" w:rsidRDefault="00AF13BE" w:rsidP="009239BE">
            <w:pPr>
              <w:pStyle w:val="CaliberICFTableText"/>
              <w:spacing w:line="216" w:lineRule="auto"/>
              <w:jc w:val="center"/>
              <w:rPr>
                <w:sz w:val="18"/>
              </w:rPr>
            </w:pPr>
            <w:r w:rsidRPr="00062E37">
              <w:rPr>
                <w:sz w:val="18"/>
              </w:rPr>
              <w:t>√</w:t>
            </w:r>
          </w:p>
          <w:p w14:paraId="14D63A1A" w14:textId="77777777" w:rsidR="00AF13BE" w:rsidRPr="00062E37" w:rsidRDefault="00AF13BE" w:rsidP="009239BE">
            <w:pPr>
              <w:pStyle w:val="CaliberICFTableText"/>
              <w:spacing w:line="216" w:lineRule="auto"/>
              <w:jc w:val="center"/>
              <w:rPr>
                <w:sz w:val="18"/>
              </w:rPr>
            </w:pPr>
          </w:p>
          <w:p w14:paraId="14D63A1B" w14:textId="77777777" w:rsidR="00AF13BE" w:rsidRPr="00062E37" w:rsidRDefault="00AF13BE" w:rsidP="009239BE">
            <w:pPr>
              <w:pStyle w:val="CaliberICFTableText"/>
              <w:spacing w:line="216" w:lineRule="auto"/>
              <w:jc w:val="center"/>
              <w:rPr>
                <w:sz w:val="18"/>
              </w:rPr>
            </w:pPr>
          </w:p>
          <w:p w14:paraId="14D63A1C" w14:textId="77777777" w:rsidR="00AF13BE" w:rsidRPr="00062E37" w:rsidRDefault="00AF13BE" w:rsidP="009239BE">
            <w:pPr>
              <w:pStyle w:val="CaliberICFTableText"/>
              <w:spacing w:line="216" w:lineRule="auto"/>
              <w:jc w:val="center"/>
              <w:rPr>
                <w:sz w:val="18"/>
              </w:rPr>
            </w:pPr>
          </w:p>
          <w:p w14:paraId="14D63A1D" w14:textId="77777777" w:rsidR="00AF13BE" w:rsidRPr="00062E37" w:rsidRDefault="00AF13BE" w:rsidP="009239BE">
            <w:pPr>
              <w:pStyle w:val="CaliberICFTableText"/>
              <w:spacing w:line="216" w:lineRule="auto"/>
              <w:jc w:val="center"/>
              <w:rPr>
                <w:sz w:val="18"/>
              </w:rPr>
            </w:pPr>
            <w:r w:rsidRPr="00062E37">
              <w:rPr>
                <w:sz w:val="18"/>
              </w:rPr>
              <w:t>√</w:t>
            </w:r>
          </w:p>
          <w:p w14:paraId="14D63A1E" w14:textId="77777777" w:rsidR="00AF13BE" w:rsidRPr="00062E37" w:rsidRDefault="00AF13BE" w:rsidP="009239BE">
            <w:pPr>
              <w:pStyle w:val="CaliberICFTableText"/>
              <w:spacing w:line="216" w:lineRule="auto"/>
              <w:jc w:val="center"/>
              <w:rPr>
                <w:sz w:val="18"/>
              </w:rPr>
            </w:pPr>
          </w:p>
          <w:p w14:paraId="14D63A1F" w14:textId="77777777" w:rsidR="00AF13BE" w:rsidRDefault="00AF13BE" w:rsidP="009239BE">
            <w:pPr>
              <w:pStyle w:val="CaliberICFTableText"/>
              <w:spacing w:line="216" w:lineRule="auto"/>
              <w:rPr>
                <w:sz w:val="18"/>
              </w:rPr>
            </w:pPr>
          </w:p>
          <w:p w14:paraId="14D63A20" w14:textId="77777777" w:rsidR="00005A0B" w:rsidRDefault="00005A0B" w:rsidP="009239BE">
            <w:pPr>
              <w:pStyle w:val="CaliberICFTableText"/>
              <w:spacing w:line="216" w:lineRule="auto"/>
              <w:rPr>
                <w:sz w:val="18"/>
              </w:rPr>
            </w:pPr>
          </w:p>
          <w:p w14:paraId="14D63A21" w14:textId="77777777" w:rsidR="00005A0B" w:rsidRDefault="00005A0B" w:rsidP="009239BE">
            <w:pPr>
              <w:pStyle w:val="CaliberICFTableText"/>
              <w:spacing w:line="216" w:lineRule="auto"/>
              <w:rPr>
                <w:sz w:val="18"/>
              </w:rPr>
            </w:pPr>
          </w:p>
          <w:p w14:paraId="14D63A22" w14:textId="77777777" w:rsidR="00005A0B" w:rsidRDefault="00005A0B" w:rsidP="009239BE">
            <w:pPr>
              <w:pStyle w:val="CaliberICFTableText"/>
              <w:spacing w:line="216" w:lineRule="auto"/>
              <w:rPr>
                <w:sz w:val="18"/>
              </w:rPr>
            </w:pPr>
          </w:p>
          <w:p w14:paraId="14D63A23" w14:textId="77777777" w:rsidR="00005A0B" w:rsidRDefault="00005A0B" w:rsidP="009239BE">
            <w:pPr>
              <w:pStyle w:val="CaliberICFTableText"/>
              <w:spacing w:line="216" w:lineRule="auto"/>
              <w:rPr>
                <w:sz w:val="18"/>
              </w:rPr>
            </w:pPr>
          </w:p>
          <w:p w14:paraId="14D63A24" w14:textId="77777777" w:rsidR="00005A0B" w:rsidRDefault="00005A0B" w:rsidP="009239BE">
            <w:pPr>
              <w:pStyle w:val="CaliberICFTableText"/>
              <w:spacing w:line="216" w:lineRule="auto"/>
              <w:jc w:val="center"/>
              <w:rPr>
                <w:sz w:val="18"/>
              </w:rPr>
            </w:pPr>
            <w:r w:rsidRPr="00062E37">
              <w:rPr>
                <w:sz w:val="18"/>
              </w:rPr>
              <w:t>√</w:t>
            </w:r>
          </w:p>
          <w:p w14:paraId="14D63A25" w14:textId="77777777" w:rsidR="00005A0B" w:rsidRDefault="00005A0B" w:rsidP="009239BE">
            <w:pPr>
              <w:pStyle w:val="CaliberICFTableText"/>
              <w:spacing w:line="216" w:lineRule="auto"/>
              <w:jc w:val="center"/>
              <w:rPr>
                <w:sz w:val="18"/>
              </w:rPr>
            </w:pPr>
          </w:p>
          <w:p w14:paraId="14D63A26" w14:textId="77777777" w:rsidR="00005A0B" w:rsidRDefault="00005A0B" w:rsidP="009239BE">
            <w:pPr>
              <w:pStyle w:val="CaliberICFTableText"/>
              <w:spacing w:line="216" w:lineRule="auto"/>
              <w:jc w:val="center"/>
              <w:rPr>
                <w:sz w:val="18"/>
              </w:rPr>
            </w:pPr>
          </w:p>
          <w:p w14:paraId="14D63A27" w14:textId="77777777" w:rsidR="00005A0B" w:rsidRDefault="00005A0B" w:rsidP="009239BE">
            <w:pPr>
              <w:pStyle w:val="CaliberICFTableText"/>
              <w:spacing w:line="216" w:lineRule="auto"/>
              <w:jc w:val="center"/>
              <w:rPr>
                <w:sz w:val="18"/>
              </w:rPr>
            </w:pPr>
          </w:p>
          <w:p w14:paraId="14D63A28" w14:textId="77777777" w:rsidR="00005A0B" w:rsidRDefault="00005A0B" w:rsidP="009239BE">
            <w:pPr>
              <w:pStyle w:val="CaliberICFTableText"/>
              <w:spacing w:line="216" w:lineRule="auto"/>
              <w:jc w:val="center"/>
              <w:rPr>
                <w:sz w:val="18"/>
              </w:rPr>
            </w:pPr>
          </w:p>
          <w:p w14:paraId="14D63A29" w14:textId="77777777" w:rsidR="00993A93" w:rsidRDefault="00005A0B" w:rsidP="009239BE">
            <w:pPr>
              <w:pStyle w:val="CaliberICFTableText"/>
              <w:spacing w:line="216" w:lineRule="auto"/>
              <w:jc w:val="center"/>
              <w:rPr>
                <w:sz w:val="18"/>
              </w:rPr>
            </w:pPr>
            <w:r w:rsidRPr="00062E37">
              <w:rPr>
                <w:sz w:val="18"/>
              </w:rPr>
              <w:t>√</w:t>
            </w:r>
          </w:p>
        </w:tc>
      </w:tr>
    </w:tbl>
    <w:p w14:paraId="14D63A2B" w14:textId="77777777" w:rsidR="00AF13BE" w:rsidRDefault="00AF13BE">
      <w:pPr>
        <w:spacing w:after="0" w:line="240" w:lineRule="auto"/>
        <w:rPr>
          <w:b/>
        </w:rPr>
      </w:pPr>
      <w:r>
        <w:br w:type="page"/>
      </w:r>
    </w:p>
    <w:p w14:paraId="14D63A2C" w14:textId="6DD57F67" w:rsidR="003B58CB" w:rsidRPr="00E10249" w:rsidRDefault="005E38BE" w:rsidP="003B58CB">
      <w:pPr>
        <w:pStyle w:val="CaliberICFExhibitTitle"/>
        <w:jc w:val="left"/>
        <w:rPr>
          <w:b w:val="0"/>
        </w:rPr>
      </w:pPr>
      <w:r>
        <w:rPr>
          <w:b w:val="0"/>
        </w:rPr>
        <w:lastRenderedPageBreak/>
        <w:t>The study team</w:t>
      </w:r>
      <w:r w:rsidRPr="00E10249">
        <w:rPr>
          <w:b w:val="0"/>
        </w:rPr>
        <w:t xml:space="preserve"> </w:t>
      </w:r>
      <w:r w:rsidR="003B58CB" w:rsidRPr="00E10249">
        <w:rPr>
          <w:b w:val="0"/>
        </w:rPr>
        <w:t>also plan</w:t>
      </w:r>
      <w:r>
        <w:rPr>
          <w:b w:val="0"/>
        </w:rPr>
        <w:t>s</w:t>
      </w:r>
      <w:r w:rsidR="003B58CB" w:rsidRPr="00E10249">
        <w:rPr>
          <w:b w:val="0"/>
        </w:rPr>
        <w:t xml:space="preserve"> to collect contextual information about the districts to describe the types of districts implementing alternative growth measures in each of the three categories.  Specifically, </w:t>
      </w:r>
      <w:r>
        <w:rPr>
          <w:b w:val="0"/>
        </w:rPr>
        <w:t>the study team</w:t>
      </w:r>
      <w:r w:rsidRPr="00E10249">
        <w:rPr>
          <w:b w:val="0"/>
        </w:rPr>
        <w:t xml:space="preserve"> </w:t>
      </w:r>
      <w:r w:rsidR="003B58CB" w:rsidRPr="00E10249">
        <w:rPr>
          <w:b w:val="0"/>
        </w:rPr>
        <w:t xml:space="preserve">will collect information on district size, </w:t>
      </w:r>
      <w:r w:rsidR="001B73C1">
        <w:rPr>
          <w:b w:val="0"/>
        </w:rPr>
        <w:t xml:space="preserve">region, </w:t>
      </w:r>
      <w:r w:rsidR="003B58CB" w:rsidRPr="00E10249">
        <w:rPr>
          <w:b w:val="0"/>
        </w:rPr>
        <w:t xml:space="preserve">urbanicity, proportion of disadvantaged students, </w:t>
      </w:r>
      <w:r w:rsidR="00027ADC">
        <w:rPr>
          <w:b w:val="0"/>
        </w:rPr>
        <w:t xml:space="preserve"> collective bargaining status, </w:t>
      </w:r>
      <w:r w:rsidR="003B58CB" w:rsidRPr="00E10249">
        <w:rPr>
          <w:b w:val="0"/>
        </w:rPr>
        <w:t xml:space="preserve">adoption of Common Core standards, and receipt of funding through </w:t>
      </w:r>
      <w:r w:rsidR="00027ADC">
        <w:rPr>
          <w:b w:val="0"/>
        </w:rPr>
        <w:t>RTT, School Improvement Grants (SIG), or the Teacher Incentive Fund (TIF)</w:t>
      </w:r>
      <w:r w:rsidR="003B58CB" w:rsidRPr="00E10249">
        <w:rPr>
          <w:b w:val="0"/>
        </w:rPr>
        <w:t xml:space="preserve">  This information will be drawn primarily from the Common Core of Data; a full list of the specific variables and extant data sources </w:t>
      </w:r>
      <w:r w:rsidR="00751048">
        <w:rPr>
          <w:b w:val="0"/>
        </w:rPr>
        <w:t>the study team</w:t>
      </w:r>
      <w:r w:rsidR="00751048" w:rsidRPr="00E10249">
        <w:rPr>
          <w:b w:val="0"/>
        </w:rPr>
        <w:t xml:space="preserve"> </w:t>
      </w:r>
      <w:r w:rsidR="003B58CB" w:rsidRPr="00E10249">
        <w:rPr>
          <w:b w:val="0"/>
        </w:rPr>
        <w:t>plan</w:t>
      </w:r>
      <w:r w:rsidR="00751048">
        <w:rPr>
          <w:b w:val="0"/>
        </w:rPr>
        <w:t>s</w:t>
      </w:r>
      <w:r w:rsidR="003B58CB" w:rsidRPr="00E10249">
        <w:rPr>
          <w:b w:val="0"/>
        </w:rPr>
        <w:t xml:space="preserve"> to use is included in Table </w:t>
      </w:r>
      <w:r w:rsidR="00946467">
        <w:rPr>
          <w:b w:val="0"/>
        </w:rPr>
        <w:t>3</w:t>
      </w:r>
      <w:r w:rsidR="003B58CB" w:rsidRPr="00E10249">
        <w:rPr>
          <w:b w:val="0"/>
        </w:rPr>
        <w:t>.</w:t>
      </w:r>
    </w:p>
    <w:p w14:paraId="14D63A2D" w14:textId="3285862F" w:rsidR="00AF13BE" w:rsidRPr="002B3CD3" w:rsidRDefault="00AF13BE" w:rsidP="00AF13BE">
      <w:pPr>
        <w:pStyle w:val="CaliberICFExhibitTitle"/>
      </w:pPr>
      <w:r w:rsidRPr="002B3CD3">
        <w:t xml:space="preserve">Table </w:t>
      </w:r>
      <w:r w:rsidR="00946467">
        <w:t>3</w:t>
      </w:r>
      <w:r w:rsidRPr="002B3CD3">
        <w:t>. District Extant Data Collection Protocol</w:t>
      </w:r>
    </w:p>
    <w:tbl>
      <w:tblPr>
        <w:tblStyle w:val="TableGrid"/>
        <w:tblW w:w="5062" w:type="pct"/>
        <w:tblLayout w:type="fixed"/>
        <w:tblLook w:val="04A0" w:firstRow="1" w:lastRow="0" w:firstColumn="1" w:lastColumn="0" w:noHBand="0" w:noVBand="1"/>
      </w:tblPr>
      <w:tblGrid>
        <w:gridCol w:w="2363"/>
        <w:gridCol w:w="2176"/>
        <w:gridCol w:w="2949"/>
        <w:gridCol w:w="2207"/>
      </w:tblGrid>
      <w:tr w:rsidR="00AF13BE" w:rsidRPr="002B3CD3" w14:paraId="14D63A32" w14:textId="77777777" w:rsidTr="00062E37">
        <w:tc>
          <w:tcPr>
            <w:tcW w:w="121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D63A2E" w14:textId="77777777" w:rsidR="00AF13BE" w:rsidRPr="00034C2B" w:rsidRDefault="00AF13BE" w:rsidP="003B7D49">
            <w:pPr>
              <w:pStyle w:val="CaliberICFTableHeadings"/>
              <w:rPr>
                <w:color w:val="auto"/>
                <w:lang w:bidi="he-IL"/>
              </w:rPr>
            </w:pPr>
            <w:r w:rsidRPr="00034C2B">
              <w:rPr>
                <w:color w:val="auto"/>
                <w:lang w:bidi="he-IL"/>
              </w:rPr>
              <w:t>Variable</w:t>
            </w:r>
          </w:p>
        </w:tc>
        <w:tc>
          <w:tcPr>
            <w:tcW w:w="1122"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D63A2F" w14:textId="77777777" w:rsidR="00AF13BE" w:rsidRPr="00034C2B" w:rsidRDefault="00AF13BE" w:rsidP="003B7D49">
            <w:pPr>
              <w:pStyle w:val="CaliberICFTableHeadings"/>
              <w:rPr>
                <w:color w:val="auto"/>
                <w:lang w:bidi="he-IL"/>
              </w:rPr>
            </w:pPr>
            <w:r w:rsidRPr="00034C2B">
              <w:rPr>
                <w:color w:val="auto"/>
                <w:lang w:bidi="he-IL"/>
              </w:rPr>
              <w:t>Type of Data</w:t>
            </w:r>
          </w:p>
        </w:tc>
        <w:tc>
          <w:tcPr>
            <w:tcW w:w="1521"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D63A30" w14:textId="77777777" w:rsidR="00AF13BE" w:rsidRPr="00034C2B" w:rsidRDefault="00AF13BE" w:rsidP="003B7D49">
            <w:pPr>
              <w:pStyle w:val="CaliberICFTableHeadings"/>
              <w:rPr>
                <w:color w:val="auto"/>
                <w:lang w:bidi="he-IL"/>
              </w:rPr>
            </w:pPr>
            <w:r w:rsidRPr="00034C2B">
              <w:rPr>
                <w:color w:val="auto"/>
                <w:lang w:bidi="he-IL"/>
              </w:rPr>
              <w:t>Categories</w:t>
            </w:r>
          </w:p>
        </w:tc>
        <w:tc>
          <w:tcPr>
            <w:tcW w:w="1138"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D63A31" w14:textId="77777777" w:rsidR="00AF13BE" w:rsidRPr="00034C2B" w:rsidRDefault="00AF13BE" w:rsidP="003B7D49">
            <w:pPr>
              <w:pStyle w:val="CaliberICFTableHeadings"/>
              <w:rPr>
                <w:color w:val="auto"/>
                <w:lang w:bidi="he-IL"/>
              </w:rPr>
            </w:pPr>
            <w:r w:rsidRPr="00034C2B">
              <w:rPr>
                <w:color w:val="auto"/>
                <w:lang w:bidi="he-IL"/>
              </w:rPr>
              <w:t>Data Source</w:t>
            </w:r>
          </w:p>
        </w:tc>
      </w:tr>
      <w:tr w:rsidR="00AF13BE" w:rsidRPr="002B3CD3" w14:paraId="14D63A39"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33" w14:textId="77777777" w:rsidR="00AF13BE" w:rsidRPr="002B3CD3" w:rsidRDefault="00AF13BE" w:rsidP="003B7D49">
            <w:pPr>
              <w:pStyle w:val="CaliberICFTableText"/>
              <w:rPr>
                <w:lang w:bidi="he-IL"/>
              </w:rPr>
            </w:pPr>
            <w:r w:rsidRPr="002B3CD3">
              <w:rPr>
                <w:lang w:bidi="he-IL"/>
              </w:rPr>
              <w:t>Size</w:t>
            </w:r>
          </w:p>
        </w:tc>
        <w:tc>
          <w:tcPr>
            <w:tcW w:w="1122" w:type="pct"/>
            <w:tcBorders>
              <w:top w:val="single" w:sz="4" w:space="0" w:color="auto"/>
              <w:left w:val="single" w:sz="4" w:space="0" w:color="auto"/>
              <w:bottom w:val="single" w:sz="4" w:space="0" w:color="auto"/>
              <w:right w:val="single" w:sz="4" w:space="0" w:color="auto"/>
            </w:tcBorders>
            <w:hideMark/>
          </w:tcPr>
          <w:p w14:paraId="14D63A34" w14:textId="77777777" w:rsidR="00AF13BE" w:rsidRPr="002B3CD3" w:rsidRDefault="00AF13BE" w:rsidP="003B7D49">
            <w:pPr>
              <w:pStyle w:val="CaliberICFTableText"/>
              <w:rPr>
                <w:lang w:bidi="he-IL"/>
              </w:rPr>
            </w:pPr>
            <w:r w:rsidRPr="002B3CD3">
              <w:rPr>
                <w:lang w:bidi="he-IL"/>
              </w:rPr>
              <w:t>Total student enrollment</w:t>
            </w:r>
          </w:p>
        </w:tc>
        <w:tc>
          <w:tcPr>
            <w:tcW w:w="1521" w:type="pct"/>
            <w:tcBorders>
              <w:top w:val="single" w:sz="4" w:space="0" w:color="auto"/>
              <w:left w:val="single" w:sz="4" w:space="0" w:color="auto"/>
              <w:bottom w:val="single" w:sz="4" w:space="0" w:color="auto"/>
              <w:right w:val="single" w:sz="4" w:space="0" w:color="auto"/>
            </w:tcBorders>
            <w:hideMark/>
          </w:tcPr>
          <w:p w14:paraId="14D63A35" w14:textId="77777777" w:rsidR="00AF13BE" w:rsidRPr="002B3CD3" w:rsidRDefault="00AF13BE" w:rsidP="00AF13BE">
            <w:pPr>
              <w:pStyle w:val="CaliberICFTableText"/>
              <w:numPr>
                <w:ilvl w:val="0"/>
                <w:numId w:val="23"/>
              </w:numPr>
              <w:ind w:left="388"/>
              <w:rPr>
                <w:lang w:bidi="he-IL"/>
              </w:rPr>
            </w:pPr>
            <w:r w:rsidRPr="002B3CD3">
              <w:rPr>
                <w:lang w:bidi="he-IL"/>
              </w:rPr>
              <w:t>Small (&lt;</w:t>
            </w:r>
            <w:r>
              <w:rPr>
                <w:lang w:bidi="he-IL"/>
              </w:rPr>
              <w:t>10</w:t>
            </w:r>
            <w:r w:rsidRPr="002B3CD3">
              <w:rPr>
                <w:lang w:bidi="he-IL"/>
              </w:rPr>
              <w:t>,000 students)</w:t>
            </w:r>
          </w:p>
          <w:p w14:paraId="14D63A36" w14:textId="77777777" w:rsidR="00AF13BE" w:rsidRPr="002B3CD3" w:rsidRDefault="00AF13BE" w:rsidP="00AF13BE">
            <w:pPr>
              <w:pStyle w:val="CaliberICFTableText"/>
              <w:numPr>
                <w:ilvl w:val="0"/>
                <w:numId w:val="23"/>
              </w:numPr>
              <w:ind w:left="388"/>
              <w:rPr>
                <w:lang w:bidi="he-IL"/>
              </w:rPr>
            </w:pPr>
            <w:r w:rsidRPr="002B3CD3">
              <w:rPr>
                <w:lang w:bidi="he-IL"/>
              </w:rPr>
              <w:t>Medium (</w:t>
            </w:r>
            <w:r>
              <w:rPr>
                <w:lang w:bidi="he-IL"/>
              </w:rPr>
              <w:t>10</w:t>
            </w:r>
            <w:r w:rsidRPr="002B3CD3">
              <w:rPr>
                <w:lang w:bidi="he-IL"/>
              </w:rPr>
              <w:t>,000-</w:t>
            </w:r>
            <w:r>
              <w:rPr>
                <w:lang w:bidi="he-IL"/>
              </w:rPr>
              <w:t>45</w:t>
            </w:r>
            <w:r w:rsidRPr="002B3CD3">
              <w:rPr>
                <w:lang w:bidi="he-IL"/>
              </w:rPr>
              <w:t>,000 students)</w:t>
            </w:r>
          </w:p>
          <w:p w14:paraId="14D63A37" w14:textId="77777777" w:rsidR="00AF13BE" w:rsidRPr="002B3CD3" w:rsidRDefault="00AF13BE" w:rsidP="00AF13BE">
            <w:pPr>
              <w:pStyle w:val="CaliberICFTableText"/>
              <w:numPr>
                <w:ilvl w:val="0"/>
                <w:numId w:val="23"/>
              </w:numPr>
              <w:ind w:left="388"/>
              <w:rPr>
                <w:lang w:bidi="he-IL"/>
              </w:rPr>
            </w:pPr>
            <w:r w:rsidRPr="002B3CD3">
              <w:rPr>
                <w:lang w:bidi="he-IL"/>
              </w:rPr>
              <w:t>Large (&gt;</w:t>
            </w:r>
            <w:r>
              <w:rPr>
                <w:lang w:bidi="he-IL"/>
              </w:rPr>
              <w:t>45</w:t>
            </w:r>
            <w:r w:rsidRPr="002B3CD3">
              <w:rPr>
                <w:lang w:bidi="he-IL"/>
              </w:rPr>
              <w:t>,000 students)</w:t>
            </w:r>
          </w:p>
        </w:tc>
        <w:tc>
          <w:tcPr>
            <w:tcW w:w="1138" w:type="pct"/>
            <w:tcBorders>
              <w:top w:val="single" w:sz="4" w:space="0" w:color="auto"/>
              <w:left w:val="single" w:sz="4" w:space="0" w:color="auto"/>
              <w:bottom w:val="single" w:sz="4" w:space="0" w:color="auto"/>
              <w:right w:val="single" w:sz="4" w:space="0" w:color="auto"/>
            </w:tcBorders>
            <w:hideMark/>
          </w:tcPr>
          <w:p w14:paraId="14D63A38" w14:textId="77777777" w:rsidR="00AF13BE" w:rsidRPr="002B3CD3" w:rsidRDefault="00AF13BE" w:rsidP="003B7D49">
            <w:pPr>
              <w:pStyle w:val="CaliberICFTableText"/>
              <w:rPr>
                <w:lang w:bidi="he-IL"/>
              </w:rPr>
            </w:pPr>
            <w:r w:rsidRPr="002B3CD3">
              <w:rPr>
                <w:lang w:bidi="he-IL"/>
              </w:rPr>
              <w:t>Common Core of Data (CCD)</w:t>
            </w:r>
          </w:p>
        </w:tc>
      </w:tr>
      <w:tr w:rsidR="00AF13BE" w:rsidRPr="002B3CD3" w14:paraId="14D63A41"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3A" w14:textId="77777777" w:rsidR="00AF13BE" w:rsidRPr="002B3CD3" w:rsidRDefault="00AF13BE" w:rsidP="003B7D49">
            <w:pPr>
              <w:pStyle w:val="CaliberICFTableText"/>
              <w:rPr>
                <w:lang w:bidi="he-IL"/>
              </w:rPr>
            </w:pPr>
            <w:r w:rsidRPr="002B3CD3">
              <w:rPr>
                <w:lang w:bidi="he-IL"/>
              </w:rPr>
              <w:t>Region</w:t>
            </w:r>
          </w:p>
        </w:tc>
        <w:tc>
          <w:tcPr>
            <w:tcW w:w="1122" w:type="pct"/>
            <w:tcBorders>
              <w:top w:val="single" w:sz="4" w:space="0" w:color="auto"/>
              <w:left w:val="single" w:sz="4" w:space="0" w:color="auto"/>
              <w:bottom w:val="single" w:sz="4" w:space="0" w:color="auto"/>
              <w:right w:val="single" w:sz="4" w:space="0" w:color="auto"/>
            </w:tcBorders>
            <w:hideMark/>
          </w:tcPr>
          <w:p w14:paraId="14D63A3B" w14:textId="77777777" w:rsidR="00AF13BE" w:rsidRPr="002B3CD3" w:rsidRDefault="00AF13BE" w:rsidP="003B7D49">
            <w:pPr>
              <w:pStyle w:val="CaliberICFTableText"/>
              <w:rPr>
                <w:lang w:bidi="he-IL"/>
              </w:rPr>
            </w:pPr>
            <w:r w:rsidRPr="002B3CD3">
              <w:rPr>
                <w:lang w:bidi="he-IL"/>
              </w:rPr>
              <w:t>Geographic categories</w:t>
            </w:r>
          </w:p>
        </w:tc>
        <w:tc>
          <w:tcPr>
            <w:tcW w:w="1521" w:type="pct"/>
            <w:tcBorders>
              <w:top w:val="single" w:sz="4" w:space="0" w:color="auto"/>
              <w:left w:val="single" w:sz="4" w:space="0" w:color="auto"/>
              <w:bottom w:val="single" w:sz="4" w:space="0" w:color="auto"/>
              <w:right w:val="single" w:sz="4" w:space="0" w:color="auto"/>
            </w:tcBorders>
            <w:hideMark/>
          </w:tcPr>
          <w:p w14:paraId="14D63A3C" w14:textId="77777777" w:rsidR="00AF13BE" w:rsidRPr="002B3CD3" w:rsidRDefault="00AF13BE" w:rsidP="00AF13BE">
            <w:pPr>
              <w:pStyle w:val="CaliberICFTableText"/>
              <w:numPr>
                <w:ilvl w:val="0"/>
                <w:numId w:val="23"/>
              </w:numPr>
              <w:ind w:left="388"/>
              <w:rPr>
                <w:lang w:bidi="he-IL"/>
              </w:rPr>
            </w:pPr>
            <w:r w:rsidRPr="002B3CD3">
              <w:rPr>
                <w:lang w:bidi="he-IL"/>
              </w:rPr>
              <w:t>North</w:t>
            </w:r>
          </w:p>
          <w:p w14:paraId="14D63A3D" w14:textId="77777777" w:rsidR="00AF13BE" w:rsidRPr="002B3CD3" w:rsidRDefault="00AF13BE" w:rsidP="00AF13BE">
            <w:pPr>
              <w:pStyle w:val="CaliberICFTableText"/>
              <w:numPr>
                <w:ilvl w:val="0"/>
                <w:numId w:val="23"/>
              </w:numPr>
              <w:ind w:left="388"/>
              <w:rPr>
                <w:lang w:bidi="he-IL"/>
              </w:rPr>
            </w:pPr>
            <w:r w:rsidRPr="002B3CD3">
              <w:rPr>
                <w:lang w:bidi="he-IL"/>
              </w:rPr>
              <w:t>South</w:t>
            </w:r>
          </w:p>
          <w:p w14:paraId="14D63A3E" w14:textId="77777777" w:rsidR="00AF13BE" w:rsidRPr="002B3CD3" w:rsidRDefault="00AF13BE" w:rsidP="00AF13BE">
            <w:pPr>
              <w:pStyle w:val="CaliberICFTableText"/>
              <w:numPr>
                <w:ilvl w:val="0"/>
                <w:numId w:val="23"/>
              </w:numPr>
              <w:ind w:left="388"/>
              <w:rPr>
                <w:lang w:bidi="he-IL"/>
              </w:rPr>
            </w:pPr>
            <w:r w:rsidRPr="002B3CD3">
              <w:rPr>
                <w:lang w:bidi="he-IL"/>
              </w:rPr>
              <w:t>West</w:t>
            </w:r>
          </w:p>
          <w:p w14:paraId="14D63A3F" w14:textId="77777777" w:rsidR="00AF13BE" w:rsidRPr="002B3CD3" w:rsidRDefault="00AF13BE" w:rsidP="00AF13BE">
            <w:pPr>
              <w:pStyle w:val="CaliberICFTableText"/>
              <w:numPr>
                <w:ilvl w:val="0"/>
                <w:numId w:val="23"/>
              </w:numPr>
              <w:ind w:left="388"/>
              <w:rPr>
                <w:lang w:bidi="he-IL"/>
              </w:rPr>
            </w:pPr>
            <w:r w:rsidRPr="002B3CD3">
              <w:rPr>
                <w:lang w:bidi="he-IL"/>
              </w:rPr>
              <w:t>Mid-West</w:t>
            </w:r>
          </w:p>
        </w:tc>
        <w:tc>
          <w:tcPr>
            <w:tcW w:w="1138" w:type="pct"/>
            <w:tcBorders>
              <w:top w:val="single" w:sz="4" w:space="0" w:color="auto"/>
              <w:left w:val="single" w:sz="4" w:space="0" w:color="auto"/>
              <w:bottom w:val="single" w:sz="4" w:space="0" w:color="auto"/>
              <w:right w:val="single" w:sz="4" w:space="0" w:color="auto"/>
            </w:tcBorders>
            <w:hideMark/>
          </w:tcPr>
          <w:p w14:paraId="14D63A40" w14:textId="77777777" w:rsidR="00AF13BE" w:rsidRPr="002B3CD3" w:rsidRDefault="00AF13BE" w:rsidP="003B7D49">
            <w:pPr>
              <w:pStyle w:val="CaliberICFTableText"/>
              <w:rPr>
                <w:lang w:bidi="he-IL"/>
              </w:rPr>
            </w:pPr>
            <w:r w:rsidRPr="002B3CD3">
              <w:rPr>
                <w:lang w:bidi="he-IL"/>
              </w:rPr>
              <w:t>CCD</w:t>
            </w:r>
          </w:p>
        </w:tc>
      </w:tr>
      <w:tr w:rsidR="00AF13BE" w:rsidRPr="002B3CD3" w14:paraId="14D63A49"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42" w14:textId="77777777" w:rsidR="00AF13BE" w:rsidRPr="002B3CD3" w:rsidRDefault="00AF13BE" w:rsidP="003B7D49">
            <w:pPr>
              <w:pStyle w:val="CaliberICFTableText"/>
              <w:rPr>
                <w:lang w:bidi="he-IL"/>
              </w:rPr>
            </w:pPr>
            <w:r w:rsidRPr="002B3CD3">
              <w:rPr>
                <w:lang w:bidi="he-IL"/>
              </w:rPr>
              <w:t>Urbanicity</w:t>
            </w:r>
          </w:p>
        </w:tc>
        <w:tc>
          <w:tcPr>
            <w:tcW w:w="1122" w:type="pct"/>
            <w:tcBorders>
              <w:top w:val="single" w:sz="4" w:space="0" w:color="auto"/>
              <w:left w:val="single" w:sz="4" w:space="0" w:color="auto"/>
              <w:bottom w:val="single" w:sz="4" w:space="0" w:color="auto"/>
              <w:right w:val="single" w:sz="4" w:space="0" w:color="auto"/>
            </w:tcBorders>
            <w:hideMark/>
          </w:tcPr>
          <w:p w14:paraId="14D63A43" w14:textId="77777777" w:rsidR="00AF13BE" w:rsidRPr="002B3CD3" w:rsidRDefault="00AF13BE" w:rsidP="003B7D49">
            <w:pPr>
              <w:pStyle w:val="CaliberICFTableText"/>
              <w:rPr>
                <w:lang w:bidi="he-IL"/>
              </w:rPr>
            </w:pPr>
            <w:r w:rsidRPr="002B3CD3">
              <w:rPr>
                <w:lang w:bidi="he-IL"/>
              </w:rPr>
              <w:t>NCES urban-centric locale code</w:t>
            </w:r>
          </w:p>
        </w:tc>
        <w:tc>
          <w:tcPr>
            <w:tcW w:w="1521" w:type="pct"/>
            <w:tcBorders>
              <w:top w:val="single" w:sz="4" w:space="0" w:color="auto"/>
              <w:left w:val="single" w:sz="4" w:space="0" w:color="auto"/>
              <w:bottom w:val="single" w:sz="4" w:space="0" w:color="auto"/>
              <w:right w:val="single" w:sz="4" w:space="0" w:color="auto"/>
            </w:tcBorders>
            <w:hideMark/>
          </w:tcPr>
          <w:p w14:paraId="14D63A44" w14:textId="77777777" w:rsidR="00AF13BE" w:rsidRPr="002B3CD3" w:rsidRDefault="00AF13BE" w:rsidP="00AF13BE">
            <w:pPr>
              <w:pStyle w:val="CaliberICFTableText"/>
              <w:numPr>
                <w:ilvl w:val="0"/>
                <w:numId w:val="23"/>
              </w:numPr>
              <w:ind w:left="388"/>
              <w:rPr>
                <w:lang w:bidi="he-IL"/>
              </w:rPr>
            </w:pPr>
            <w:r w:rsidRPr="002B3CD3">
              <w:rPr>
                <w:lang w:bidi="he-IL"/>
              </w:rPr>
              <w:t>City</w:t>
            </w:r>
          </w:p>
          <w:p w14:paraId="14D63A45" w14:textId="77777777" w:rsidR="00AF13BE" w:rsidRPr="002B3CD3" w:rsidRDefault="00AF13BE" w:rsidP="00AF13BE">
            <w:pPr>
              <w:pStyle w:val="CaliberICFTableText"/>
              <w:numPr>
                <w:ilvl w:val="0"/>
                <w:numId w:val="23"/>
              </w:numPr>
              <w:ind w:left="388"/>
              <w:rPr>
                <w:lang w:bidi="he-IL"/>
              </w:rPr>
            </w:pPr>
            <w:r w:rsidRPr="002B3CD3">
              <w:rPr>
                <w:lang w:bidi="he-IL"/>
              </w:rPr>
              <w:t>Suburb</w:t>
            </w:r>
          </w:p>
          <w:p w14:paraId="14D63A46" w14:textId="77777777" w:rsidR="00AF13BE" w:rsidRPr="002B3CD3" w:rsidRDefault="00AF13BE" w:rsidP="00AF13BE">
            <w:pPr>
              <w:pStyle w:val="CaliberICFTableText"/>
              <w:numPr>
                <w:ilvl w:val="0"/>
                <w:numId w:val="23"/>
              </w:numPr>
              <w:ind w:left="388"/>
              <w:rPr>
                <w:lang w:bidi="he-IL"/>
              </w:rPr>
            </w:pPr>
            <w:r w:rsidRPr="002B3CD3">
              <w:rPr>
                <w:lang w:bidi="he-IL"/>
              </w:rPr>
              <w:t>Town</w:t>
            </w:r>
          </w:p>
          <w:p w14:paraId="14D63A47" w14:textId="77777777" w:rsidR="00AF13BE" w:rsidRPr="002B3CD3" w:rsidRDefault="00AF13BE" w:rsidP="00AF13BE">
            <w:pPr>
              <w:pStyle w:val="CaliberICFTableText"/>
              <w:numPr>
                <w:ilvl w:val="0"/>
                <w:numId w:val="23"/>
              </w:numPr>
              <w:ind w:left="388"/>
              <w:rPr>
                <w:lang w:bidi="he-IL"/>
              </w:rPr>
            </w:pPr>
            <w:r w:rsidRPr="002B3CD3">
              <w:rPr>
                <w:lang w:bidi="he-IL"/>
              </w:rPr>
              <w:t>Rural</w:t>
            </w:r>
          </w:p>
        </w:tc>
        <w:tc>
          <w:tcPr>
            <w:tcW w:w="1138" w:type="pct"/>
            <w:tcBorders>
              <w:top w:val="single" w:sz="4" w:space="0" w:color="auto"/>
              <w:left w:val="single" w:sz="4" w:space="0" w:color="auto"/>
              <w:bottom w:val="single" w:sz="4" w:space="0" w:color="auto"/>
              <w:right w:val="single" w:sz="4" w:space="0" w:color="auto"/>
            </w:tcBorders>
            <w:hideMark/>
          </w:tcPr>
          <w:p w14:paraId="14D63A48" w14:textId="77777777" w:rsidR="00AF13BE" w:rsidRPr="002B3CD3" w:rsidRDefault="00AF13BE" w:rsidP="003B7D49">
            <w:pPr>
              <w:pStyle w:val="CaliberICFTableText"/>
              <w:rPr>
                <w:lang w:bidi="he-IL"/>
              </w:rPr>
            </w:pPr>
            <w:r w:rsidRPr="002B3CD3">
              <w:rPr>
                <w:lang w:bidi="he-IL"/>
              </w:rPr>
              <w:t>CCD</w:t>
            </w:r>
          </w:p>
        </w:tc>
      </w:tr>
      <w:tr w:rsidR="00AF13BE" w:rsidRPr="002B3CD3" w14:paraId="14D63A4F"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4A" w14:textId="77777777" w:rsidR="00AF13BE" w:rsidRPr="002B3CD3" w:rsidRDefault="00AF13BE" w:rsidP="003B7D49">
            <w:pPr>
              <w:pStyle w:val="CaliberICFTableText"/>
              <w:rPr>
                <w:lang w:bidi="he-IL"/>
              </w:rPr>
            </w:pPr>
            <w:r w:rsidRPr="002B3CD3">
              <w:rPr>
                <w:lang w:bidi="he-IL"/>
              </w:rPr>
              <w:t>Poverty</w:t>
            </w:r>
          </w:p>
        </w:tc>
        <w:tc>
          <w:tcPr>
            <w:tcW w:w="1122" w:type="pct"/>
            <w:tcBorders>
              <w:top w:val="single" w:sz="4" w:space="0" w:color="auto"/>
              <w:left w:val="single" w:sz="4" w:space="0" w:color="auto"/>
              <w:bottom w:val="single" w:sz="4" w:space="0" w:color="auto"/>
              <w:right w:val="single" w:sz="4" w:space="0" w:color="auto"/>
            </w:tcBorders>
            <w:hideMark/>
          </w:tcPr>
          <w:p w14:paraId="14D63A4B" w14:textId="77777777" w:rsidR="00AF13BE" w:rsidRPr="002B3CD3" w:rsidRDefault="00AF13BE" w:rsidP="003B7D49">
            <w:pPr>
              <w:pStyle w:val="CaliberICFTableText"/>
              <w:rPr>
                <w:lang w:bidi="he-IL"/>
              </w:rPr>
            </w:pPr>
            <w:r w:rsidRPr="002B3CD3">
              <w:rPr>
                <w:lang w:bidi="he-IL"/>
              </w:rPr>
              <w:t>Proportion of students eligible for FRL</w:t>
            </w:r>
          </w:p>
        </w:tc>
        <w:tc>
          <w:tcPr>
            <w:tcW w:w="1521" w:type="pct"/>
            <w:tcBorders>
              <w:top w:val="single" w:sz="4" w:space="0" w:color="auto"/>
              <w:left w:val="single" w:sz="4" w:space="0" w:color="auto"/>
              <w:bottom w:val="single" w:sz="4" w:space="0" w:color="auto"/>
              <w:right w:val="single" w:sz="4" w:space="0" w:color="auto"/>
            </w:tcBorders>
            <w:hideMark/>
          </w:tcPr>
          <w:p w14:paraId="14D63A4C" w14:textId="77777777" w:rsidR="00AF13BE" w:rsidRPr="002B3CD3" w:rsidRDefault="00AF13BE" w:rsidP="00AF13BE">
            <w:pPr>
              <w:pStyle w:val="CaliberICFTableText"/>
              <w:numPr>
                <w:ilvl w:val="0"/>
                <w:numId w:val="23"/>
              </w:numPr>
              <w:ind w:left="388"/>
              <w:rPr>
                <w:lang w:bidi="he-IL"/>
              </w:rPr>
            </w:pPr>
            <w:r w:rsidRPr="002B3CD3">
              <w:rPr>
                <w:lang w:bidi="he-IL"/>
              </w:rPr>
              <w:t>High poverty (at least 65% of students eligible for FRL)</w:t>
            </w:r>
          </w:p>
          <w:p w14:paraId="14D63A4D" w14:textId="77777777" w:rsidR="00AF13BE" w:rsidRPr="002B3CD3" w:rsidRDefault="00AF13BE" w:rsidP="00AF13BE">
            <w:pPr>
              <w:pStyle w:val="CaliberICFTableText"/>
              <w:numPr>
                <w:ilvl w:val="0"/>
                <w:numId w:val="23"/>
              </w:numPr>
              <w:ind w:left="388"/>
              <w:rPr>
                <w:lang w:bidi="he-IL"/>
              </w:rPr>
            </w:pPr>
            <w:r w:rsidRPr="002B3CD3">
              <w:rPr>
                <w:lang w:bidi="he-IL"/>
              </w:rPr>
              <w:t>Low poverty (&lt;65% of students eligible for FRL)</w:t>
            </w:r>
          </w:p>
        </w:tc>
        <w:tc>
          <w:tcPr>
            <w:tcW w:w="1138" w:type="pct"/>
            <w:tcBorders>
              <w:top w:val="single" w:sz="4" w:space="0" w:color="auto"/>
              <w:left w:val="single" w:sz="4" w:space="0" w:color="auto"/>
              <w:bottom w:val="single" w:sz="4" w:space="0" w:color="auto"/>
              <w:right w:val="single" w:sz="4" w:space="0" w:color="auto"/>
            </w:tcBorders>
            <w:hideMark/>
          </w:tcPr>
          <w:p w14:paraId="14D63A4E" w14:textId="77777777" w:rsidR="00AF13BE" w:rsidRPr="002B3CD3" w:rsidRDefault="00AF13BE" w:rsidP="003B7D49">
            <w:pPr>
              <w:pStyle w:val="CaliberICFTableText"/>
              <w:rPr>
                <w:lang w:bidi="he-IL"/>
              </w:rPr>
            </w:pPr>
            <w:r w:rsidRPr="002B3CD3">
              <w:rPr>
                <w:lang w:bidi="he-IL"/>
              </w:rPr>
              <w:t>CCD</w:t>
            </w:r>
          </w:p>
        </w:tc>
      </w:tr>
      <w:tr w:rsidR="00AF13BE" w:rsidRPr="002B3CD3" w14:paraId="14D63A55"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50" w14:textId="77777777" w:rsidR="00AF13BE" w:rsidRPr="002B3CD3" w:rsidRDefault="00AF13BE" w:rsidP="003B7D49">
            <w:pPr>
              <w:pStyle w:val="CaliberICFTableText"/>
              <w:rPr>
                <w:lang w:bidi="he-IL"/>
              </w:rPr>
            </w:pPr>
            <w:r w:rsidRPr="002B3CD3">
              <w:rPr>
                <w:lang w:bidi="he-IL"/>
              </w:rPr>
              <w:t>Collective bargaining status</w:t>
            </w:r>
          </w:p>
        </w:tc>
        <w:tc>
          <w:tcPr>
            <w:tcW w:w="1122" w:type="pct"/>
            <w:tcBorders>
              <w:top w:val="single" w:sz="4" w:space="0" w:color="auto"/>
              <w:left w:val="single" w:sz="4" w:space="0" w:color="auto"/>
              <w:bottom w:val="single" w:sz="4" w:space="0" w:color="auto"/>
              <w:right w:val="single" w:sz="4" w:space="0" w:color="auto"/>
            </w:tcBorders>
            <w:hideMark/>
          </w:tcPr>
          <w:p w14:paraId="14D63A51" w14:textId="77777777" w:rsidR="00AF13BE" w:rsidRPr="002B3CD3" w:rsidRDefault="00AF13BE" w:rsidP="003B7D49">
            <w:pPr>
              <w:pStyle w:val="CaliberICFTableText"/>
              <w:rPr>
                <w:lang w:bidi="he-IL"/>
              </w:rPr>
            </w:pPr>
            <w:r w:rsidRPr="002B3CD3">
              <w:rPr>
                <w:lang w:bidi="he-IL"/>
              </w:rPr>
              <w:t>State collective bargaining requirement for school employees (binary)</w:t>
            </w:r>
          </w:p>
        </w:tc>
        <w:tc>
          <w:tcPr>
            <w:tcW w:w="1521" w:type="pct"/>
            <w:tcBorders>
              <w:top w:val="single" w:sz="4" w:space="0" w:color="auto"/>
              <w:left w:val="single" w:sz="4" w:space="0" w:color="auto"/>
              <w:bottom w:val="single" w:sz="4" w:space="0" w:color="auto"/>
              <w:right w:val="single" w:sz="4" w:space="0" w:color="auto"/>
            </w:tcBorders>
            <w:hideMark/>
          </w:tcPr>
          <w:p w14:paraId="14D63A52" w14:textId="77777777" w:rsidR="00AF13BE" w:rsidRPr="002B3CD3" w:rsidRDefault="00AF13BE" w:rsidP="00AF13BE">
            <w:pPr>
              <w:pStyle w:val="CaliberICFTableText"/>
              <w:numPr>
                <w:ilvl w:val="0"/>
                <w:numId w:val="23"/>
              </w:numPr>
              <w:ind w:left="388"/>
              <w:rPr>
                <w:lang w:bidi="he-IL"/>
              </w:rPr>
            </w:pPr>
            <w:r w:rsidRPr="002B3CD3">
              <w:rPr>
                <w:lang w:bidi="he-IL"/>
              </w:rPr>
              <w:t>Collective bargaining required</w:t>
            </w:r>
          </w:p>
          <w:p w14:paraId="14D63A53" w14:textId="77777777" w:rsidR="00AF13BE" w:rsidRPr="002B3CD3" w:rsidRDefault="00AF13BE" w:rsidP="00AF13BE">
            <w:pPr>
              <w:pStyle w:val="CaliberICFTableText"/>
              <w:numPr>
                <w:ilvl w:val="0"/>
                <w:numId w:val="23"/>
              </w:numPr>
              <w:ind w:left="388"/>
              <w:rPr>
                <w:lang w:bidi="he-IL"/>
              </w:rPr>
            </w:pPr>
            <w:r w:rsidRPr="002B3CD3">
              <w:rPr>
                <w:lang w:bidi="he-IL"/>
              </w:rPr>
              <w:t>Collective bargaining not required</w:t>
            </w:r>
          </w:p>
        </w:tc>
        <w:tc>
          <w:tcPr>
            <w:tcW w:w="1138" w:type="pct"/>
            <w:tcBorders>
              <w:top w:val="single" w:sz="4" w:space="0" w:color="auto"/>
              <w:left w:val="single" w:sz="4" w:space="0" w:color="auto"/>
              <w:bottom w:val="single" w:sz="4" w:space="0" w:color="auto"/>
              <w:right w:val="single" w:sz="4" w:space="0" w:color="auto"/>
            </w:tcBorders>
            <w:hideMark/>
          </w:tcPr>
          <w:p w14:paraId="14D63A54" w14:textId="77777777" w:rsidR="00AF13BE" w:rsidRPr="002B3CD3" w:rsidRDefault="00AF13BE" w:rsidP="003B7D49">
            <w:pPr>
              <w:pStyle w:val="CaliberICFTableText"/>
              <w:rPr>
                <w:lang w:bidi="he-IL"/>
              </w:rPr>
            </w:pPr>
            <w:r w:rsidRPr="002B3CD3">
              <w:rPr>
                <w:lang w:bidi="he-IL"/>
              </w:rPr>
              <w:t>Department of Labor</w:t>
            </w:r>
          </w:p>
        </w:tc>
      </w:tr>
      <w:tr w:rsidR="00AF13BE" w:rsidRPr="002B3CD3" w14:paraId="14D63A5B"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56" w14:textId="77777777" w:rsidR="00AF13BE" w:rsidRPr="002B3CD3" w:rsidRDefault="00AF13BE" w:rsidP="003B7D49">
            <w:pPr>
              <w:pStyle w:val="CaliberICFTableText"/>
              <w:rPr>
                <w:lang w:bidi="he-IL"/>
              </w:rPr>
            </w:pPr>
            <w:r>
              <w:rPr>
                <w:lang w:bidi="he-IL"/>
              </w:rPr>
              <w:t>Common Core State Standard adoption</w:t>
            </w:r>
          </w:p>
        </w:tc>
        <w:tc>
          <w:tcPr>
            <w:tcW w:w="1122" w:type="pct"/>
            <w:tcBorders>
              <w:top w:val="single" w:sz="4" w:space="0" w:color="auto"/>
              <w:left w:val="single" w:sz="4" w:space="0" w:color="auto"/>
              <w:bottom w:val="single" w:sz="4" w:space="0" w:color="auto"/>
              <w:right w:val="single" w:sz="4" w:space="0" w:color="auto"/>
            </w:tcBorders>
            <w:hideMark/>
          </w:tcPr>
          <w:p w14:paraId="14D63A57" w14:textId="77777777" w:rsidR="00AF13BE" w:rsidRPr="002B3CD3" w:rsidRDefault="00AF13BE" w:rsidP="003B7D49">
            <w:pPr>
              <w:pStyle w:val="CaliberICFTableText"/>
              <w:rPr>
                <w:lang w:bidi="he-IL"/>
              </w:rPr>
            </w:pPr>
            <w:r>
              <w:rPr>
                <w:lang w:bidi="he-IL"/>
              </w:rPr>
              <w:t>Common Core State Standard adoption status (binary)</w:t>
            </w:r>
          </w:p>
        </w:tc>
        <w:tc>
          <w:tcPr>
            <w:tcW w:w="1521" w:type="pct"/>
            <w:tcBorders>
              <w:top w:val="single" w:sz="4" w:space="0" w:color="auto"/>
              <w:left w:val="single" w:sz="4" w:space="0" w:color="auto"/>
              <w:bottom w:val="single" w:sz="4" w:space="0" w:color="auto"/>
              <w:right w:val="single" w:sz="4" w:space="0" w:color="auto"/>
            </w:tcBorders>
            <w:hideMark/>
          </w:tcPr>
          <w:p w14:paraId="14D63A58" w14:textId="77777777" w:rsidR="00AF13BE" w:rsidRPr="002B3CD3" w:rsidRDefault="00AF13BE" w:rsidP="00AF13BE">
            <w:pPr>
              <w:pStyle w:val="CaliberICFTableText"/>
              <w:numPr>
                <w:ilvl w:val="0"/>
                <w:numId w:val="23"/>
              </w:numPr>
              <w:ind w:left="388"/>
              <w:rPr>
                <w:lang w:bidi="he-IL"/>
              </w:rPr>
            </w:pPr>
            <w:r w:rsidRPr="002B3CD3">
              <w:rPr>
                <w:lang w:bidi="he-IL"/>
              </w:rPr>
              <w:t xml:space="preserve">In </w:t>
            </w:r>
            <w:r>
              <w:rPr>
                <w:lang w:bidi="he-IL"/>
              </w:rPr>
              <w:t>Common Core</w:t>
            </w:r>
            <w:r w:rsidRPr="002B3CD3">
              <w:rPr>
                <w:lang w:bidi="he-IL"/>
              </w:rPr>
              <w:t xml:space="preserve"> state</w:t>
            </w:r>
          </w:p>
          <w:p w14:paraId="14D63A59" w14:textId="77777777" w:rsidR="00AF13BE" w:rsidRPr="002B3CD3" w:rsidRDefault="00AF13BE" w:rsidP="00AF13BE">
            <w:pPr>
              <w:pStyle w:val="CaliberICFTableText"/>
              <w:numPr>
                <w:ilvl w:val="0"/>
                <w:numId w:val="23"/>
              </w:numPr>
              <w:ind w:left="388"/>
              <w:rPr>
                <w:lang w:bidi="he-IL"/>
              </w:rPr>
            </w:pPr>
            <w:r w:rsidRPr="002B3CD3">
              <w:rPr>
                <w:lang w:bidi="he-IL"/>
              </w:rPr>
              <w:t xml:space="preserve">Not in </w:t>
            </w:r>
            <w:r>
              <w:rPr>
                <w:lang w:bidi="he-IL"/>
              </w:rPr>
              <w:t>Common Core</w:t>
            </w:r>
            <w:r w:rsidRPr="002B3CD3">
              <w:rPr>
                <w:lang w:bidi="he-IL"/>
              </w:rPr>
              <w:t xml:space="preserve"> state</w:t>
            </w:r>
          </w:p>
        </w:tc>
        <w:tc>
          <w:tcPr>
            <w:tcW w:w="1138" w:type="pct"/>
            <w:tcBorders>
              <w:top w:val="single" w:sz="4" w:space="0" w:color="auto"/>
              <w:left w:val="single" w:sz="4" w:space="0" w:color="auto"/>
              <w:bottom w:val="single" w:sz="4" w:space="0" w:color="auto"/>
              <w:right w:val="single" w:sz="4" w:space="0" w:color="auto"/>
            </w:tcBorders>
            <w:hideMark/>
          </w:tcPr>
          <w:p w14:paraId="14D63A5A" w14:textId="77777777" w:rsidR="00AF13BE" w:rsidRPr="002B3CD3" w:rsidRDefault="00AF13BE" w:rsidP="003B7D49">
            <w:pPr>
              <w:pStyle w:val="CaliberICFTableText"/>
              <w:rPr>
                <w:lang w:bidi="he-IL"/>
              </w:rPr>
            </w:pPr>
            <w:r w:rsidRPr="000B6B5D">
              <w:rPr>
                <w:lang w:bidi="he-IL"/>
              </w:rPr>
              <w:t>http://www.corestandards.org/in-the-states</w:t>
            </w:r>
          </w:p>
        </w:tc>
      </w:tr>
      <w:tr w:rsidR="00AF13BE" w:rsidRPr="002B3CD3" w14:paraId="14D63A61"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5C" w14:textId="77777777" w:rsidR="00AF13BE" w:rsidRPr="002B3CD3" w:rsidRDefault="00AF13BE" w:rsidP="003B7D49">
            <w:pPr>
              <w:pStyle w:val="CaliberICFTableText"/>
              <w:rPr>
                <w:lang w:bidi="he-IL"/>
              </w:rPr>
            </w:pPr>
            <w:r w:rsidRPr="002B3CD3">
              <w:rPr>
                <w:lang w:bidi="he-IL"/>
              </w:rPr>
              <w:t>RTT participation</w:t>
            </w:r>
            <w:r>
              <w:rPr>
                <w:lang w:bidi="he-IL"/>
              </w:rPr>
              <w:t xml:space="preserve"> by year of alternative growth measure implementation</w:t>
            </w:r>
          </w:p>
        </w:tc>
        <w:tc>
          <w:tcPr>
            <w:tcW w:w="1122" w:type="pct"/>
            <w:tcBorders>
              <w:top w:val="single" w:sz="4" w:space="0" w:color="auto"/>
              <w:left w:val="single" w:sz="4" w:space="0" w:color="auto"/>
              <w:bottom w:val="single" w:sz="4" w:space="0" w:color="auto"/>
              <w:right w:val="single" w:sz="4" w:space="0" w:color="auto"/>
            </w:tcBorders>
            <w:hideMark/>
          </w:tcPr>
          <w:p w14:paraId="14D63A5D" w14:textId="77777777" w:rsidR="00AF13BE" w:rsidRPr="002B3CD3" w:rsidRDefault="00AF13BE" w:rsidP="003B7D49">
            <w:pPr>
              <w:pStyle w:val="CaliberICFTableText"/>
              <w:rPr>
                <w:lang w:bidi="he-IL"/>
              </w:rPr>
            </w:pPr>
            <w:r w:rsidRPr="002B3CD3">
              <w:rPr>
                <w:lang w:bidi="he-IL"/>
              </w:rPr>
              <w:t>RTT participation status (binary)</w:t>
            </w:r>
          </w:p>
        </w:tc>
        <w:tc>
          <w:tcPr>
            <w:tcW w:w="1521" w:type="pct"/>
            <w:tcBorders>
              <w:top w:val="single" w:sz="4" w:space="0" w:color="auto"/>
              <w:left w:val="single" w:sz="4" w:space="0" w:color="auto"/>
              <w:bottom w:val="single" w:sz="4" w:space="0" w:color="auto"/>
              <w:right w:val="single" w:sz="4" w:space="0" w:color="auto"/>
            </w:tcBorders>
            <w:hideMark/>
          </w:tcPr>
          <w:p w14:paraId="14D63A5E" w14:textId="77777777" w:rsidR="00AF13BE" w:rsidRPr="002B3CD3" w:rsidRDefault="00AF13BE" w:rsidP="00AF13BE">
            <w:pPr>
              <w:pStyle w:val="CaliberICFTableText"/>
              <w:numPr>
                <w:ilvl w:val="0"/>
                <w:numId w:val="23"/>
              </w:numPr>
              <w:ind w:left="388"/>
              <w:rPr>
                <w:lang w:bidi="he-IL"/>
              </w:rPr>
            </w:pPr>
            <w:r w:rsidRPr="002B3CD3">
              <w:rPr>
                <w:lang w:bidi="he-IL"/>
              </w:rPr>
              <w:t>In RTT state</w:t>
            </w:r>
          </w:p>
          <w:p w14:paraId="14D63A5F" w14:textId="77777777" w:rsidR="00AF13BE" w:rsidRPr="002B3CD3" w:rsidRDefault="00AF13BE" w:rsidP="00AF13BE">
            <w:pPr>
              <w:pStyle w:val="CaliberICFTableText"/>
              <w:numPr>
                <w:ilvl w:val="0"/>
                <w:numId w:val="23"/>
              </w:numPr>
              <w:ind w:left="388"/>
              <w:rPr>
                <w:lang w:bidi="he-IL"/>
              </w:rPr>
            </w:pPr>
            <w:r w:rsidRPr="002B3CD3">
              <w:rPr>
                <w:lang w:bidi="he-IL"/>
              </w:rPr>
              <w:t>Not in RTT state</w:t>
            </w:r>
          </w:p>
        </w:tc>
        <w:tc>
          <w:tcPr>
            <w:tcW w:w="1138" w:type="pct"/>
            <w:tcBorders>
              <w:top w:val="single" w:sz="4" w:space="0" w:color="auto"/>
              <w:left w:val="single" w:sz="4" w:space="0" w:color="auto"/>
              <w:bottom w:val="single" w:sz="4" w:space="0" w:color="auto"/>
              <w:right w:val="single" w:sz="4" w:space="0" w:color="auto"/>
            </w:tcBorders>
            <w:hideMark/>
          </w:tcPr>
          <w:p w14:paraId="14D63A60" w14:textId="77777777" w:rsidR="00AF13BE" w:rsidRPr="002B3CD3" w:rsidRDefault="00AF13BE" w:rsidP="003B7D49">
            <w:pPr>
              <w:pStyle w:val="CaliberICFTableText"/>
              <w:rPr>
                <w:lang w:bidi="he-IL"/>
              </w:rPr>
            </w:pPr>
            <w:r w:rsidRPr="002B3CD3">
              <w:rPr>
                <w:lang w:bidi="he-IL"/>
              </w:rPr>
              <w:t>US Department of Education (ED)</w:t>
            </w:r>
          </w:p>
        </w:tc>
      </w:tr>
      <w:tr w:rsidR="00AF13BE" w:rsidRPr="002B3CD3" w14:paraId="14D63A67"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62" w14:textId="77777777" w:rsidR="00AF13BE" w:rsidRPr="002B3CD3" w:rsidRDefault="00AF13BE" w:rsidP="003B7D49">
            <w:pPr>
              <w:pStyle w:val="CaliberICFTableText"/>
              <w:rPr>
                <w:lang w:bidi="he-IL"/>
              </w:rPr>
            </w:pPr>
            <w:r w:rsidRPr="002B3CD3">
              <w:rPr>
                <w:lang w:bidi="he-IL"/>
              </w:rPr>
              <w:t>SIG funding</w:t>
            </w:r>
            <w:r>
              <w:rPr>
                <w:lang w:bidi="he-IL"/>
              </w:rPr>
              <w:t xml:space="preserve"> by year of alternative growth measure implementation</w:t>
            </w:r>
          </w:p>
        </w:tc>
        <w:tc>
          <w:tcPr>
            <w:tcW w:w="1122" w:type="pct"/>
            <w:tcBorders>
              <w:top w:val="single" w:sz="4" w:space="0" w:color="auto"/>
              <w:left w:val="single" w:sz="4" w:space="0" w:color="auto"/>
              <w:bottom w:val="single" w:sz="4" w:space="0" w:color="auto"/>
              <w:right w:val="single" w:sz="4" w:space="0" w:color="auto"/>
            </w:tcBorders>
            <w:hideMark/>
          </w:tcPr>
          <w:p w14:paraId="14D63A63" w14:textId="77777777" w:rsidR="00AF13BE" w:rsidRPr="002B3CD3" w:rsidRDefault="00AF13BE" w:rsidP="003B7D49">
            <w:pPr>
              <w:pStyle w:val="CaliberICFTableText"/>
              <w:rPr>
                <w:lang w:bidi="he-IL"/>
              </w:rPr>
            </w:pPr>
            <w:r w:rsidRPr="002B3CD3">
              <w:rPr>
                <w:lang w:bidi="he-IL"/>
              </w:rPr>
              <w:t>SIG funding status (binary)</w:t>
            </w:r>
          </w:p>
        </w:tc>
        <w:tc>
          <w:tcPr>
            <w:tcW w:w="1521" w:type="pct"/>
            <w:tcBorders>
              <w:top w:val="single" w:sz="4" w:space="0" w:color="auto"/>
              <w:left w:val="single" w:sz="4" w:space="0" w:color="auto"/>
              <w:bottom w:val="single" w:sz="4" w:space="0" w:color="auto"/>
              <w:right w:val="single" w:sz="4" w:space="0" w:color="auto"/>
            </w:tcBorders>
            <w:hideMark/>
          </w:tcPr>
          <w:p w14:paraId="14D63A64" w14:textId="77777777" w:rsidR="00AF13BE" w:rsidRPr="002B3CD3" w:rsidRDefault="00AF13BE" w:rsidP="00AF13BE">
            <w:pPr>
              <w:pStyle w:val="CaliberICFTableText"/>
              <w:numPr>
                <w:ilvl w:val="0"/>
                <w:numId w:val="23"/>
              </w:numPr>
              <w:ind w:left="388"/>
              <w:rPr>
                <w:lang w:bidi="he-IL"/>
              </w:rPr>
            </w:pPr>
            <w:r w:rsidRPr="002B3CD3">
              <w:rPr>
                <w:lang w:bidi="he-IL"/>
              </w:rPr>
              <w:t>Received SIG funding</w:t>
            </w:r>
          </w:p>
          <w:p w14:paraId="14D63A65" w14:textId="77777777" w:rsidR="00AF13BE" w:rsidRPr="002B3CD3" w:rsidRDefault="00AF13BE" w:rsidP="00AF13BE">
            <w:pPr>
              <w:pStyle w:val="CaliberICFTableText"/>
              <w:numPr>
                <w:ilvl w:val="0"/>
                <w:numId w:val="23"/>
              </w:numPr>
              <w:ind w:left="388"/>
              <w:rPr>
                <w:lang w:bidi="he-IL"/>
              </w:rPr>
            </w:pPr>
            <w:r w:rsidRPr="002B3CD3">
              <w:rPr>
                <w:lang w:bidi="he-IL"/>
              </w:rPr>
              <w:t>Did not receive SIG funding</w:t>
            </w:r>
          </w:p>
        </w:tc>
        <w:tc>
          <w:tcPr>
            <w:tcW w:w="1138" w:type="pct"/>
            <w:tcBorders>
              <w:top w:val="single" w:sz="4" w:space="0" w:color="auto"/>
              <w:left w:val="single" w:sz="4" w:space="0" w:color="auto"/>
              <w:bottom w:val="single" w:sz="4" w:space="0" w:color="auto"/>
              <w:right w:val="single" w:sz="4" w:space="0" w:color="auto"/>
            </w:tcBorders>
            <w:hideMark/>
          </w:tcPr>
          <w:p w14:paraId="14D63A66" w14:textId="77777777" w:rsidR="00AF13BE" w:rsidRPr="002B3CD3" w:rsidRDefault="00AF13BE" w:rsidP="003B7D49">
            <w:pPr>
              <w:pStyle w:val="CaliberICFTableText"/>
              <w:rPr>
                <w:lang w:bidi="he-IL"/>
              </w:rPr>
            </w:pPr>
            <w:r w:rsidRPr="002B3CD3">
              <w:rPr>
                <w:lang w:bidi="he-IL"/>
              </w:rPr>
              <w:t>State departments of education SIG records; district interviews</w:t>
            </w:r>
          </w:p>
        </w:tc>
      </w:tr>
      <w:tr w:rsidR="00AF13BE" w:rsidRPr="002B3CD3" w14:paraId="14D63A6D" w14:textId="77777777" w:rsidTr="00062E37">
        <w:tc>
          <w:tcPr>
            <w:tcW w:w="1219" w:type="pct"/>
            <w:tcBorders>
              <w:top w:val="single" w:sz="4" w:space="0" w:color="auto"/>
              <w:left w:val="single" w:sz="4" w:space="0" w:color="auto"/>
              <w:bottom w:val="single" w:sz="4" w:space="0" w:color="auto"/>
              <w:right w:val="single" w:sz="4" w:space="0" w:color="auto"/>
            </w:tcBorders>
            <w:hideMark/>
          </w:tcPr>
          <w:p w14:paraId="14D63A68" w14:textId="77777777" w:rsidR="00AF13BE" w:rsidRPr="002B3CD3" w:rsidRDefault="00AF13BE" w:rsidP="003B7D49">
            <w:pPr>
              <w:pStyle w:val="CaliberICFTableText"/>
              <w:rPr>
                <w:lang w:bidi="he-IL"/>
              </w:rPr>
            </w:pPr>
            <w:r w:rsidRPr="002B3CD3">
              <w:rPr>
                <w:lang w:bidi="he-IL"/>
              </w:rPr>
              <w:t>TIF funding</w:t>
            </w:r>
            <w:r>
              <w:rPr>
                <w:lang w:bidi="he-IL"/>
              </w:rPr>
              <w:t xml:space="preserve"> by year of alternative growth measure implementation</w:t>
            </w:r>
          </w:p>
        </w:tc>
        <w:tc>
          <w:tcPr>
            <w:tcW w:w="1122" w:type="pct"/>
            <w:tcBorders>
              <w:top w:val="single" w:sz="4" w:space="0" w:color="auto"/>
              <w:left w:val="single" w:sz="4" w:space="0" w:color="auto"/>
              <w:bottom w:val="single" w:sz="4" w:space="0" w:color="auto"/>
              <w:right w:val="single" w:sz="4" w:space="0" w:color="auto"/>
            </w:tcBorders>
            <w:hideMark/>
          </w:tcPr>
          <w:p w14:paraId="14D63A69" w14:textId="77777777" w:rsidR="00AF13BE" w:rsidRPr="002B3CD3" w:rsidRDefault="00AF13BE" w:rsidP="003B7D49">
            <w:pPr>
              <w:pStyle w:val="CaliberICFTableText"/>
              <w:rPr>
                <w:lang w:bidi="he-IL"/>
              </w:rPr>
            </w:pPr>
            <w:r w:rsidRPr="002B3CD3">
              <w:rPr>
                <w:lang w:bidi="he-IL"/>
              </w:rPr>
              <w:t>TIF funding status (binary)</w:t>
            </w:r>
          </w:p>
        </w:tc>
        <w:tc>
          <w:tcPr>
            <w:tcW w:w="1521" w:type="pct"/>
            <w:tcBorders>
              <w:top w:val="single" w:sz="4" w:space="0" w:color="auto"/>
              <w:left w:val="single" w:sz="4" w:space="0" w:color="auto"/>
              <w:bottom w:val="single" w:sz="4" w:space="0" w:color="auto"/>
              <w:right w:val="single" w:sz="4" w:space="0" w:color="auto"/>
            </w:tcBorders>
            <w:hideMark/>
          </w:tcPr>
          <w:p w14:paraId="14D63A6A" w14:textId="77777777" w:rsidR="00AF13BE" w:rsidRPr="002B3CD3" w:rsidRDefault="00AF13BE" w:rsidP="00AF13BE">
            <w:pPr>
              <w:pStyle w:val="CaliberICFTableText"/>
              <w:numPr>
                <w:ilvl w:val="0"/>
                <w:numId w:val="23"/>
              </w:numPr>
              <w:ind w:left="388"/>
              <w:rPr>
                <w:lang w:bidi="he-IL"/>
              </w:rPr>
            </w:pPr>
            <w:r w:rsidRPr="002B3CD3">
              <w:rPr>
                <w:lang w:bidi="he-IL"/>
              </w:rPr>
              <w:t>Received TIF funding</w:t>
            </w:r>
          </w:p>
          <w:p w14:paraId="14D63A6B" w14:textId="77777777" w:rsidR="00AF13BE" w:rsidRPr="002B3CD3" w:rsidRDefault="00AF13BE" w:rsidP="00AF13BE">
            <w:pPr>
              <w:pStyle w:val="CaliberICFTableText"/>
              <w:numPr>
                <w:ilvl w:val="0"/>
                <w:numId w:val="23"/>
              </w:numPr>
              <w:ind w:left="388"/>
              <w:rPr>
                <w:lang w:bidi="he-IL"/>
              </w:rPr>
            </w:pPr>
            <w:r w:rsidRPr="002B3CD3">
              <w:rPr>
                <w:lang w:bidi="he-IL"/>
              </w:rPr>
              <w:t>Did not receive TIF funding</w:t>
            </w:r>
          </w:p>
        </w:tc>
        <w:tc>
          <w:tcPr>
            <w:tcW w:w="1138" w:type="pct"/>
            <w:tcBorders>
              <w:top w:val="single" w:sz="4" w:space="0" w:color="auto"/>
              <w:left w:val="single" w:sz="4" w:space="0" w:color="auto"/>
              <w:bottom w:val="single" w:sz="4" w:space="0" w:color="auto"/>
              <w:right w:val="single" w:sz="4" w:space="0" w:color="auto"/>
            </w:tcBorders>
            <w:hideMark/>
          </w:tcPr>
          <w:p w14:paraId="14D63A6C" w14:textId="77777777" w:rsidR="00AF13BE" w:rsidRPr="002B3CD3" w:rsidRDefault="00AF13BE" w:rsidP="003B7D49">
            <w:pPr>
              <w:pStyle w:val="CaliberICFTableText"/>
              <w:rPr>
                <w:lang w:bidi="he-IL"/>
              </w:rPr>
            </w:pPr>
            <w:r w:rsidRPr="002B3CD3">
              <w:rPr>
                <w:lang w:bidi="he-IL"/>
              </w:rPr>
              <w:t>Center for Educator Compensation Reform</w:t>
            </w:r>
          </w:p>
        </w:tc>
      </w:tr>
    </w:tbl>
    <w:p w14:paraId="14D63A6E" w14:textId="77777777" w:rsidR="00AF13BE" w:rsidRDefault="00AF13BE" w:rsidP="00BB5926"/>
    <w:p w14:paraId="14D63A6F" w14:textId="77777777" w:rsidR="00946467" w:rsidRDefault="00946467" w:rsidP="00BB5926"/>
    <w:p w14:paraId="14D63A70" w14:textId="77777777" w:rsidR="007373BD" w:rsidRDefault="007373BD" w:rsidP="00BB5926">
      <w:pPr>
        <w:pStyle w:val="Heading2"/>
      </w:pPr>
      <w:bookmarkStart w:id="53" w:name="_Toc277338269"/>
      <w:bookmarkStart w:id="54" w:name="_Toc362817362"/>
      <w:r>
        <w:lastRenderedPageBreak/>
        <w:t>Purposes and Uses of Data</w:t>
      </w:r>
      <w:bookmarkEnd w:id="53"/>
      <w:bookmarkEnd w:id="54"/>
    </w:p>
    <w:p w14:paraId="14D63A71" w14:textId="0D2F87AD" w:rsidR="007373BD" w:rsidRDefault="007373BD" w:rsidP="00BB5926">
      <w:r w:rsidRPr="00775D16">
        <w:t xml:space="preserve">Mathematica will collect and analyze the data for the </w:t>
      </w:r>
      <w:r>
        <w:t xml:space="preserve">REL Mid-Atlantic </w:t>
      </w:r>
      <w:r w:rsidRPr="006E6987">
        <w:t>Regional Educational Laboratory (REL) Alternative Student Outcomes for Growth Measures Case Studies</w:t>
      </w:r>
      <w:r w:rsidRPr="00775D16">
        <w:t xml:space="preserve"> under contract number </w:t>
      </w:r>
      <w:r w:rsidRPr="006E6987">
        <w:t>ED-IES-12-C-0006</w:t>
      </w:r>
      <w:r w:rsidR="009F2960">
        <w:t xml:space="preserve"> with the Institute of Education Sciences, Department of Education</w:t>
      </w:r>
      <w:r>
        <w:t xml:space="preserve">. </w:t>
      </w:r>
    </w:p>
    <w:p w14:paraId="14D63A72" w14:textId="477984FA" w:rsidR="007373BD" w:rsidRDefault="007373BD" w:rsidP="00BB5926">
      <w:r>
        <w:t xml:space="preserve">The primary purpose of the study is to document the implementation of alternative measures of student growth.  </w:t>
      </w:r>
      <w:r w:rsidR="005E38BE">
        <w:t xml:space="preserve">The study team </w:t>
      </w:r>
      <w:r>
        <w:t xml:space="preserve">will </w:t>
      </w:r>
      <w:r w:rsidRPr="00795168">
        <w:t>examine what alternative outcome measures are used, how the alternative growth measures are implemented, challenges and obstacles in implementation, how the measures are being used, and, where possible, the distribution of teacher performance on the measures, as compared with the distribution of teacher performance on conventional value-added measures that are based on state assessments.</w:t>
      </w:r>
      <w:r>
        <w:t xml:space="preserve"> </w:t>
      </w:r>
      <w:r w:rsidRPr="00273499">
        <w:t xml:space="preserve">The findings of this study </w:t>
      </w:r>
      <w:r>
        <w:t>will fill a gap in information on the implementation of such alternative growth measures and</w:t>
      </w:r>
      <w:r w:rsidRPr="00273499">
        <w:t xml:space="preserve"> inform states and districts in deciding which measures are promising for use in evaluation systems, which are of doubtful value, and the difficulty of effectively implementing the measures</w:t>
      </w:r>
      <w:r>
        <w:t>.</w:t>
      </w:r>
    </w:p>
    <w:p w14:paraId="14D63A73" w14:textId="1BEF44BD" w:rsidR="007373BD" w:rsidRDefault="007373BD" w:rsidP="00BB5926">
      <w:r w:rsidRPr="002D454B">
        <w:t xml:space="preserve">The data to be collected will be obtained from </w:t>
      </w:r>
      <w:r>
        <w:t xml:space="preserve">district and school staff interviews.  </w:t>
      </w:r>
      <w:r w:rsidRPr="00A93887">
        <w:t xml:space="preserve">After the data have been coded, the study team will use </w:t>
      </w:r>
      <w:r>
        <w:t>four</w:t>
      </w:r>
      <w:r w:rsidRPr="00A93887">
        <w:t xml:space="preserve"> main categories to examine and summarize the data: the type of alternative student outcome and growth model, the applications of the growth measure, the </w:t>
      </w:r>
      <w:r>
        <w:t>differentiation in teacher performance produced by</w:t>
      </w:r>
      <w:r w:rsidRPr="00A93887">
        <w:t xml:space="preserve"> the growth measure, and the implementation process,</w:t>
      </w:r>
      <w:r>
        <w:t xml:space="preserve"> including </w:t>
      </w:r>
      <w:r w:rsidRPr="00A93887">
        <w:t xml:space="preserve">perceived costs and benefits of the measures. The data will be grouped by type of alternative growth measure rather than by district, and </w:t>
      </w:r>
      <w:r w:rsidR="00751048">
        <w:t>the study team</w:t>
      </w:r>
      <w:r w:rsidR="00751048" w:rsidRPr="00A93887">
        <w:t xml:space="preserve"> </w:t>
      </w:r>
      <w:r w:rsidRPr="00A93887">
        <w:t>will focus on examining consistencies and variation both within and across the alternative growth measure categories.</w:t>
      </w:r>
    </w:p>
    <w:p w14:paraId="14D63A74" w14:textId="77777777" w:rsidR="007373BD" w:rsidRPr="00D65688" w:rsidRDefault="007373BD" w:rsidP="00BB5926">
      <w:pPr>
        <w:pStyle w:val="Heading2"/>
      </w:pPr>
      <w:bookmarkStart w:id="55" w:name="_Toc256354803"/>
      <w:bookmarkStart w:id="56" w:name="_Toc256354832"/>
      <w:bookmarkStart w:id="57" w:name="_Toc256361057"/>
      <w:bookmarkStart w:id="58" w:name="_Toc260295680"/>
      <w:bookmarkStart w:id="59" w:name="_Toc277338270"/>
      <w:bookmarkStart w:id="60" w:name="_Toc362817363"/>
      <w:r w:rsidRPr="00647672">
        <w:t>Use</w:t>
      </w:r>
      <w:r w:rsidRPr="00D65688">
        <w:t xml:space="preserve"> of Technology to Reduce Burden</w:t>
      </w:r>
      <w:bookmarkEnd w:id="55"/>
      <w:bookmarkEnd w:id="56"/>
      <w:bookmarkEnd w:id="57"/>
      <w:bookmarkEnd w:id="58"/>
      <w:bookmarkEnd w:id="59"/>
      <w:bookmarkEnd w:id="60"/>
    </w:p>
    <w:p w14:paraId="14D63A75" w14:textId="452CB8F0" w:rsidR="007373BD" w:rsidRDefault="007373BD" w:rsidP="00BB5926">
      <w:r>
        <w:t xml:space="preserve">Data from the semi-structured interviews cannot be collected through such methods as web surveys or computer-assisted telephone interviews. The proposed interviews will be necessary to allow in-depth, conversational exchanges with respondents, and to obtain answers to both open-ended and detailed questions. Prior to conducting the interviews, </w:t>
      </w:r>
      <w:r w:rsidR="005E38BE">
        <w:t xml:space="preserve">the study team </w:t>
      </w:r>
      <w:r>
        <w:t>will examine district websites to collect preliminary details about</w:t>
      </w:r>
      <w:r w:rsidR="00027ADC">
        <w:t xml:space="preserve"> (a)</w:t>
      </w:r>
      <w:r>
        <w:t xml:space="preserve"> the implementation of alternative measures of student growth in the district and</w:t>
      </w:r>
      <w:r w:rsidR="00027ADC">
        <w:t xml:space="preserve"> (b)</w:t>
      </w:r>
      <w:r>
        <w:t xml:space="preserve"> source documents to corroborate information provided during interviews. </w:t>
      </w:r>
    </w:p>
    <w:p w14:paraId="14D63A76" w14:textId="77777777" w:rsidR="007373BD" w:rsidRPr="00D65688" w:rsidRDefault="007373BD" w:rsidP="00BB5926">
      <w:pPr>
        <w:pStyle w:val="Heading2"/>
      </w:pPr>
      <w:bookmarkStart w:id="61" w:name="_Toc256354804"/>
      <w:bookmarkStart w:id="62" w:name="_Toc256354833"/>
      <w:bookmarkStart w:id="63" w:name="_Toc256361058"/>
      <w:bookmarkStart w:id="64" w:name="_Toc260295681"/>
      <w:bookmarkStart w:id="65" w:name="_Toc277338271"/>
      <w:bookmarkStart w:id="66" w:name="_Toc362817364"/>
      <w:r w:rsidRPr="004A43CC">
        <w:t>Efforts</w:t>
      </w:r>
      <w:r w:rsidRPr="0078541F">
        <w:t xml:space="preserve"> to Avoid Duplication</w:t>
      </w:r>
      <w:bookmarkEnd w:id="61"/>
      <w:bookmarkEnd w:id="62"/>
      <w:bookmarkEnd w:id="63"/>
      <w:bookmarkEnd w:id="64"/>
      <w:bookmarkEnd w:id="65"/>
      <w:bookmarkEnd w:id="66"/>
    </w:p>
    <w:p w14:paraId="14D63A77" w14:textId="5FBFA474" w:rsidR="007373BD" w:rsidRDefault="007373BD" w:rsidP="00BB5926">
      <w:r>
        <w:t>N</w:t>
      </w:r>
      <w:r w:rsidRPr="008B3E85">
        <w:t xml:space="preserve">o </w:t>
      </w:r>
      <w:r>
        <w:t>comprehensive multi-district</w:t>
      </w:r>
      <w:r w:rsidRPr="008B3E85">
        <w:t xml:space="preserve"> study has been conducted or is underway to address the research questions </w:t>
      </w:r>
      <w:r>
        <w:t xml:space="preserve">presented in </w:t>
      </w:r>
      <w:r w:rsidRPr="008B3E85">
        <w:t xml:space="preserve">this study. </w:t>
      </w:r>
      <w:r>
        <w:t>Few studies have evaluated the reliability and validity of value-added estimates that are based on alternative measures of student achievement</w:t>
      </w:r>
      <w:r w:rsidR="00271213">
        <w:t>, as demonstrated in Gill, Bruch, and Booker (2012)</w:t>
      </w:r>
      <w:r>
        <w:t xml:space="preserve">. Johnson et al. (2012) is a notable exception. This study reports summary results for schoolwide </w:t>
      </w:r>
      <w:r w:rsidR="00F933DD">
        <w:t>value-added models</w:t>
      </w:r>
      <w:r>
        <w:t xml:space="preserve"> in Pittsburgh that are based on end-of-course exams, PSATs, attendance, and the pass rate for core classes. The study finds that all of these measures can be used to statistically distinguish above-average and below-average school performance. Papay (2011) finds </w:t>
      </w:r>
      <w:r>
        <w:lastRenderedPageBreak/>
        <w:t>correlations ranging from 0.15 to 0.58 across different model</w:t>
      </w:r>
      <w:r w:rsidR="00FD27FA">
        <w:t xml:space="preserve"> </w:t>
      </w:r>
      <w:r>
        <w:t xml:space="preserve">specifications between teacher value-added estimates based on the two alternative assessments and the state assessment. </w:t>
      </w:r>
    </w:p>
    <w:p w14:paraId="14D63A78" w14:textId="7B8C3309" w:rsidR="007373BD" w:rsidRDefault="007373BD" w:rsidP="00BB5926">
      <w:r>
        <w:t xml:space="preserve">There is also limited evidence on the reliability and validity of </w:t>
      </w:r>
      <w:r w:rsidR="007E1378">
        <w:t>student learning objectives</w:t>
      </w:r>
      <w:r>
        <w:t xml:space="preserve"> and their ability to distinguish among teachers. A recent study analyzed four years of data on </w:t>
      </w:r>
      <w:r w:rsidR="007E1378">
        <w:t>student learning objectives</w:t>
      </w:r>
      <w:r>
        <w:t xml:space="preserve"> in the context of a pilot program in Denver that tied additional teacher compensation to meeting goals set by </w:t>
      </w:r>
      <w:r w:rsidR="007E1378">
        <w:t>student learning objectives</w:t>
      </w:r>
      <w:r>
        <w:t xml:space="preserve"> (</w:t>
      </w:r>
      <w:r w:rsidR="00027ADC">
        <w:t>Community Training and Assistance Center</w:t>
      </w:r>
      <w:r>
        <w:t xml:space="preserve">, 2004). Results indicate a positive relationship between meeting </w:t>
      </w:r>
      <w:r w:rsidR="007E1378">
        <w:t>student learning objectives</w:t>
      </w:r>
      <w:r>
        <w:t xml:space="preserve"> and higher student achievement, providing some evidence of their predictive validity. The study also found that teachers improved the “quality” of their objectives over time, as they received more training and support on setting the targets. Ultimately, the pilot schools showed little variability in terms of teachers meeting and not meeting their </w:t>
      </w:r>
      <w:r w:rsidR="007E1378">
        <w:t>student learning objectives</w:t>
      </w:r>
      <w:r>
        <w:t xml:space="preserve">. Goldhaber and Walch (2011) study the effect on student achievement of the compensation system that grew out of the pilot program analyzed in </w:t>
      </w:r>
      <w:r w:rsidR="00027ADC">
        <w:t xml:space="preserve">Community Training and Assistance Center </w:t>
      </w:r>
      <w:r>
        <w:t xml:space="preserve">(2004). They found that teacher effectiveness measures based on </w:t>
      </w:r>
      <w:r w:rsidR="007E1378">
        <w:t>student learning objectives</w:t>
      </w:r>
      <w:r>
        <w:t xml:space="preserve"> were highly correlated with teacher value-added based on standardized tests in math and reading.  </w:t>
      </w:r>
    </w:p>
    <w:p w14:paraId="14D63A79" w14:textId="77777777" w:rsidR="007373BD" w:rsidRDefault="007373BD" w:rsidP="00BB5926">
      <w:r w:rsidRPr="008B3E85">
        <w:t>To date</w:t>
      </w:r>
      <w:r>
        <w:t>,</w:t>
      </w:r>
      <w:r w:rsidRPr="008B3E85">
        <w:t xml:space="preserve"> th</w:t>
      </w:r>
      <w:r>
        <w:t>e</w:t>
      </w:r>
      <w:r w:rsidRPr="008B3E85">
        <w:t xml:space="preserve"> type of </w:t>
      </w:r>
      <w:r>
        <w:t>implementation</w:t>
      </w:r>
      <w:r w:rsidRPr="008B3E85">
        <w:t xml:space="preserve"> analysis </w:t>
      </w:r>
      <w:r>
        <w:t xml:space="preserve">proposed for this study </w:t>
      </w:r>
      <w:r w:rsidRPr="008B3E85">
        <w:t>has not been conducted</w:t>
      </w:r>
      <w:r>
        <w:t xml:space="preserve"> across multiple districts and types of alternative student growth measures</w:t>
      </w:r>
      <w:r w:rsidRPr="008B3E85">
        <w:t>, and there is no alternative source for the information to be collected.</w:t>
      </w:r>
      <w:r>
        <w:t xml:space="preserve"> </w:t>
      </w:r>
    </w:p>
    <w:p w14:paraId="14D63A7A" w14:textId="77777777" w:rsidR="007373BD" w:rsidRPr="00D65688" w:rsidRDefault="007373BD" w:rsidP="00BB5926">
      <w:pPr>
        <w:pStyle w:val="Heading2"/>
      </w:pPr>
      <w:bookmarkStart w:id="67" w:name="_Toc256354805"/>
      <w:bookmarkStart w:id="68" w:name="_Toc256354834"/>
      <w:bookmarkStart w:id="69" w:name="_Toc256361059"/>
      <w:bookmarkStart w:id="70" w:name="_Toc260295682"/>
      <w:bookmarkStart w:id="71" w:name="_Toc277338272"/>
      <w:bookmarkStart w:id="72" w:name="_Toc362817365"/>
      <w:r w:rsidRPr="0043634E">
        <w:t>Methods</w:t>
      </w:r>
      <w:r w:rsidRPr="00D65688">
        <w:t xml:space="preserve"> to Minimize Burden on Small Entities</w:t>
      </w:r>
      <w:bookmarkEnd w:id="67"/>
      <w:bookmarkEnd w:id="68"/>
      <w:bookmarkEnd w:id="69"/>
      <w:bookmarkEnd w:id="70"/>
      <w:bookmarkEnd w:id="71"/>
      <w:bookmarkEnd w:id="72"/>
    </w:p>
    <w:p w14:paraId="14D63A7B" w14:textId="2B538311" w:rsidR="007373BD" w:rsidRDefault="005E38BE" w:rsidP="00BB5926">
      <w:r>
        <w:t>The study team has</w:t>
      </w:r>
      <w:r w:rsidR="007373BD">
        <w:t xml:space="preserve"> developed an efficient</w:t>
      </w:r>
      <w:r w:rsidR="007373BD" w:rsidRPr="00D20F8E">
        <w:t xml:space="preserve"> </w:t>
      </w:r>
      <w:r w:rsidR="007373BD">
        <w:t>interview protocol</w:t>
      </w:r>
      <w:r w:rsidR="007373BD" w:rsidRPr="00D20F8E">
        <w:t xml:space="preserve"> </w:t>
      </w:r>
      <w:r w:rsidR="007373BD">
        <w:t xml:space="preserve">that focuses </w:t>
      </w:r>
      <w:r w:rsidR="007373BD" w:rsidRPr="00D20F8E">
        <w:t xml:space="preserve">on the </w:t>
      </w:r>
      <w:r w:rsidR="007373BD" w:rsidRPr="00006EFD">
        <w:t>data of most interest</w:t>
      </w:r>
      <w:r w:rsidR="007373BD">
        <w:t xml:space="preserve"> to districts and policymakers</w:t>
      </w:r>
      <w:r w:rsidR="007373BD" w:rsidRPr="00006EFD">
        <w:t xml:space="preserve">. </w:t>
      </w:r>
      <w:r w:rsidR="00027ADC">
        <w:t xml:space="preserve"> Some of respondents, such as schools and small districts, will be small entities meaning they have a population of less than 50,000. </w:t>
      </w:r>
      <w:r>
        <w:t>The study team</w:t>
      </w:r>
      <w:r w:rsidRPr="00006EFD">
        <w:t xml:space="preserve"> </w:t>
      </w:r>
      <w:r w:rsidR="007373BD" w:rsidRPr="00006EFD">
        <w:t xml:space="preserve">will also </w:t>
      </w:r>
      <w:r w:rsidR="007373BD">
        <w:t xml:space="preserve">offer to </w:t>
      </w:r>
      <w:r w:rsidR="007373BD" w:rsidRPr="00006EFD">
        <w:t xml:space="preserve">speak with respondents </w:t>
      </w:r>
      <w:r w:rsidR="007373BD">
        <w:t>via phone interviews rather than in-person visits when preferred by the district.</w:t>
      </w:r>
    </w:p>
    <w:p w14:paraId="14D63A7C" w14:textId="77777777" w:rsidR="007373BD" w:rsidRPr="00D65688" w:rsidRDefault="007373BD" w:rsidP="00BB5926">
      <w:pPr>
        <w:pStyle w:val="Heading2"/>
      </w:pPr>
      <w:bookmarkStart w:id="73" w:name="_Toc277338273"/>
      <w:bookmarkStart w:id="74" w:name="_Toc362817366"/>
      <w:r w:rsidRPr="00647672">
        <w:t>Consequences</w:t>
      </w:r>
      <w:r w:rsidRPr="00D65688">
        <w:t xml:space="preserve"> of Not Collecting Data</w:t>
      </w:r>
      <w:bookmarkEnd w:id="73"/>
      <w:bookmarkEnd w:id="74"/>
    </w:p>
    <w:p w14:paraId="14D63A7D" w14:textId="3DD7DA66" w:rsidR="007373BD" w:rsidRDefault="007373BD" w:rsidP="00BB5926">
      <w:r>
        <w:t>The data collection activities described in this submission are necessary for ED to document the implementation of alternative measures of student growth and assess their reliability and validity for evaluating teacher performance.</w:t>
      </w:r>
      <w:r w:rsidR="00027ADC">
        <w:t xml:space="preserve"> This is a one-time data collection effort.</w:t>
      </w:r>
      <w:r>
        <w:t xml:space="preserve"> The study represents a significant step in examining how to evaluate teachers using student growth measures in non-state-tested grades and subjects. </w:t>
      </w:r>
      <w:r w:rsidRPr="00E03020">
        <w:t xml:space="preserve">Without the data collected in this </w:t>
      </w:r>
      <w:r>
        <w:t>study</w:t>
      </w:r>
      <w:r w:rsidRPr="00E03020">
        <w:t xml:space="preserve">, ED will not </w:t>
      </w:r>
      <w:r>
        <w:t>be able to provide sufficient information to assist states and districts in determining how to implement a teacher evaluation system that incorporates alternative measures of student growth</w:t>
      </w:r>
      <w:r w:rsidRPr="00E03020">
        <w:t>.</w:t>
      </w:r>
    </w:p>
    <w:p w14:paraId="14D63A7E" w14:textId="77777777" w:rsidR="007373BD" w:rsidRPr="00D65688" w:rsidRDefault="007373BD" w:rsidP="00BB5926">
      <w:pPr>
        <w:pStyle w:val="Heading2"/>
      </w:pPr>
      <w:bookmarkStart w:id="75" w:name="_Toc198100696"/>
      <w:bookmarkStart w:id="76" w:name="_Toc228592169"/>
      <w:bookmarkStart w:id="77" w:name="_Toc228593420"/>
      <w:bookmarkStart w:id="78" w:name="_Toc256354807"/>
      <w:bookmarkStart w:id="79" w:name="_Toc256354836"/>
      <w:bookmarkStart w:id="80" w:name="_Toc256361061"/>
      <w:bookmarkStart w:id="81" w:name="_Toc260295684"/>
      <w:bookmarkStart w:id="82" w:name="_Toc277338274"/>
      <w:bookmarkStart w:id="83" w:name="_Toc362817367"/>
      <w:r w:rsidRPr="00647672">
        <w:t>Special</w:t>
      </w:r>
      <w:r w:rsidRPr="00D65688">
        <w:t xml:space="preserve"> Circumstances</w:t>
      </w:r>
      <w:bookmarkEnd w:id="75"/>
      <w:bookmarkEnd w:id="76"/>
      <w:bookmarkEnd w:id="77"/>
      <w:bookmarkEnd w:id="78"/>
      <w:bookmarkEnd w:id="79"/>
      <w:bookmarkEnd w:id="80"/>
      <w:bookmarkEnd w:id="81"/>
      <w:bookmarkEnd w:id="82"/>
      <w:bookmarkEnd w:id="83"/>
    </w:p>
    <w:p w14:paraId="14D63A7F" w14:textId="77777777" w:rsidR="007373BD" w:rsidRPr="00D65688" w:rsidRDefault="007373BD" w:rsidP="00BB5926">
      <w:r w:rsidRPr="00D65688">
        <w:t>There are no special circumstances associated with this data collection.</w:t>
      </w:r>
    </w:p>
    <w:p w14:paraId="14D63A80" w14:textId="77777777" w:rsidR="007373BD" w:rsidRPr="00D65688" w:rsidRDefault="007373BD" w:rsidP="00BB5926">
      <w:pPr>
        <w:pStyle w:val="Heading2"/>
      </w:pPr>
      <w:bookmarkStart w:id="84" w:name="_Toc256354808"/>
      <w:bookmarkStart w:id="85" w:name="_Toc256354837"/>
      <w:bookmarkStart w:id="86" w:name="_Toc256361062"/>
      <w:bookmarkStart w:id="87" w:name="_Toc260295685"/>
      <w:bookmarkStart w:id="88" w:name="_Toc277338275"/>
      <w:bookmarkStart w:id="89" w:name="_Toc198100697"/>
      <w:bookmarkStart w:id="90" w:name="_Toc228592170"/>
      <w:bookmarkStart w:id="91" w:name="_Toc228593421"/>
      <w:bookmarkStart w:id="92" w:name="_Toc362817368"/>
      <w:r w:rsidRPr="000F5701">
        <w:lastRenderedPageBreak/>
        <w:t>Federal Register</w:t>
      </w:r>
      <w:r w:rsidRPr="00D65688">
        <w:t xml:space="preserve"> Announcement and Consultation</w:t>
      </w:r>
      <w:bookmarkEnd w:id="84"/>
      <w:bookmarkEnd w:id="85"/>
      <w:bookmarkEnd w:id="86"/>
      <w:bookmarkEnd w:id="87"/>
      <w:bookmarkEnd w:id="88"/>
      <w:bookmarkEnd w:id="89"/>
      <w:bookmarkEnd w:id="90"/>
      <w:bookmarkEnd w:id="91"/>
      <w:bookmarkEnd w:id="92"/>
    </w:p>
    <w:p w14:paraId="14D63A81" w14:textId="77777777" w:rsidR="007373BD" w:rsidRDefault="007373BD" w:rsidP="00DF0250">
      <w:pPr>
        <w:pStyle w:val="Heading3"/>
        <w:numPr>
          <w:ilvl w:val="0"/>
          <w:numId w:val="21"/>
        </w:numPr>
      </w:pPr>
      <w:bookmarkStart w:id="93" w:name="_Toc277338276"/>
      <w:bookmarkStart w:id="94" w:name="_Toc362817369"/>
      <w:bookmarkStart w:id="95" w:name="_Toc228592173"/>
      <w:bookmarkStart w:id="96" w:name="_Toc228593424"/>
      <w:bookmarkStart w:id="97" w:name="_Toc256354809"/>
      <w:bookmarkStart w:id="98" w:name="_Toc256354838"/>
      <w:bookmarkStart w:id="99" w:name="_Toc256361063"/>
      <w:bookmarkStart w:id="100" w:name="_Toc260295690"/>
      <w:r w:rsidRPr="000F5701">
        <w:t>Federal Register</w:t>
      </w:r>
      <w:r>
        <w:t xml:space="preserve"> Announcement</w:t>
      </w:r>
      <w:bookmarkEnd w:id="93"/>
      <w:bookmarkEnd w:id="94"/>
    </w:p>
    <w:p w14:paraId="14D63A82" w14:textId="203C2024" w:rsidR="007373BD" w:rsidRPr="00CA16DD" w:rsidRDefault="00813ED9" w:rsidP="00BB5926">
      <w:r>
        <w:t>A</w:t>
      </w:r>
      <w:r w:rsidRPr="004F73A4">
        <w:t xml:space="preserve"> </w:t>
      </w:r>
      <w:r w:rsidR="007373BD" w:rsidRPr="004F73A4">
        <w:t xml:space="preserve">60-day notice to solicit public comments </w:t>
      </w:r>
      <w:r w:rsidR="00E52B7C">
        <w:t xml:space="preserve">will be </w:t>
      </w:r>
      <w:r w:rsidR="007373BD" w:rsidRPr="004F73A4">
        <w:t xml:space="preserve">published in </w:t>
      </w:r>
      <w:r w:rsidR="007373BD">
        <w:t xml:space="preserve">the </w:t>
      </w:r>
      <w:r w:rsidR="007373BD" w:rsidRPr="002E14BA">
        <w:rPr>
          <w:i/>
        </w:rPr>
        <w:t>Federal Register</w:t>
      </w:r>
      <w:r w:rsidR="00D53B72">
        <w:rPr>
          <w:i/>
        </w:rPr>
        <w:t xml:space="preserve"> </w:t>
      </w:r>
      <w:r w:rsidR="00D53B72" w:rsidRPr="00E23613">
        <w:t xml:space="preserve">in </w:t>
      </w:r>
      <w:r w:rsidR="00D53B72">
        <w:t xml:space="preserve">early </w:t>
      </w:r>
      <w:r w:rsidR="00D53B72" w:rsidRPr="00E23613">
        <w:t>August</w:t>
      </w:r>
      <w:r w:rsidR="007373BD" w:rsidRPr="004F73A4">
        <w:t xml:space="preserve">. </w:t>
      </w:r>
      <w:r w:rsidR="00D53B72">
        <w:t xml:space="preserve"> We will analyze the responses in early October and submit the final package for approval within two weeks of the receipt of public comments.</w:t>
      </w:r>
    </w:p>
    <w:p w14:paraId="14D63A83" w14:textId="77777777" w:rsidR="007373BD" w:rsidRDefault="007373BD" w:rsidP="007373BD">
      <w:pPr>
        <w:pStyle w:val="Heading3"/>
      </w:pPr>
      <w:bookmarkStart w:id="101" w:name="_Toc277338277"/>
      <w:bookmarkStart w:id="102" w:name="_Toc362817370"/>
      <w:r>
        <w:t>Consultations Outside the Agency</w:t>
      </w:r>
      <w:bookmarkEnd w:id="101"/>
      <w:bookmarkEnd w:id="102"/>
    </w:p>
    <w:p w14:paraId="14D63A84" w14:textId="77777777" w:rsidR="007373BD" w:rsidRDefault="007373BD" w:rsidP="00BB5926">
      <w:r w:rsidRPr="00CA16DD">
        <w:t xml:space="preserve">The study team </w:t>
      </w:r>
      <w:r>
        <w:t xml:space="preserve">has worked with IES to identify five </w:t>
      </w:r>
      <w:r w:rsidRPr="00CA16DD">
        <w:t xml:space="preserve">members </w:t>
      </w:r>
      <w:r>
        <w:t xml:space="preserve">to serve as the </w:t>
      </w:r>
      <w:r w:rsidR="00573D8F">
        <w:t>Technical Working Group (</w:t>
      </w:r>
      <w:r>
        <w:t>TWG</w:t>
      </w:r>
      <w:r w:rsidR="00573D8F">
        <w:t>)</w:t>
      </w:r>
      <w:r>
        <w:t xml:space="preserve"> for this study. </w:t>
      </w:r>
      <w:r w:rsidRPr="00CA16DD">
        <w:t xml:space="preserve"> </w:t>
      </w:r>
      <w:r>
        <w:t>These experts on teacher evaluation and student assessment have provided</w:t>
      </w:r>
      <w:r w:rsidRPr="00CA16DD">
        <w:t xml:space="preserve"> input on the </w:t>
      </w:r>
      <w:r>
        <w:t>study</w:t>
      </w:r>
      <w:r w:rsidRPr="00CA16DD">
        <w:t>’s design.</w:t>
      </w:r>
      <w:r w:rsidR="00027ADC">
        <w:t xml:space="preserve"> </w:t>
      </w:r>
      <w:r w:rsidR="00573D8F">
        <w:t xml:space="preserve">For example, TWG members advised </w:t>
      </w:r>
      <w:r w:rsidR="00DC01D4">
        <w:t>the study team</w:t>
      </w:r>
      <w:r w:rsidR="00573D8F">
        <w:t xml:space="preserve"> to </w:t>
      </w:r>
      <w:r w:rsidR="00FD0E8D">
        <w:t xml:space="preserve">consider respondent bias, which led us to seek out some respondents who are unlikely to be advocates for the program. </w:t>
      </w:r>
      <w:r w:rsidR="00DC01D4">
        <w:t xml:space="preserve">They also advised us to consider the relationship between the evaluation uses and instructional uses of student learning objectives, which the study team will do. </w:t>
      </w:r>
      <w:r w:rsidR="00027ADC">
        <w:t>The TWG includes the following individuals:</w:t>
      </w:r>
    </w:p>
    <w:p w14:paraId="14D63A85" w14:textId="77777777" w:rsidR="00993A93" w:rsidRDefault="00F03176" w:rsidP="009616BD">
      <w:pPr>
        <w:pStyle w:val="ListParagraph"/>
        <w:numPr>
          <w:ilvl w:val="0"/>
          <w:numId w:val="26"/>
        </w:numPr>
      </w:pPr>
      <w:r>
        <w:t>Robert</w:t>
      </w:r>
      <w:r w:rsidR="00027ADC">
        <w:t xml:space="preserve"> Boruch, University of Pennsylvania</w:t>
      </w:r>
      <w:r>
        <w:t>, 215-898-0409</w:t>
      </w:r>
    </w:p>
    <w:p w14:paraId="14D63A86" w14:textId="77777777" w:rsidR="00993A93" w:rsidRDefault="00027ADC" w:rsidP="009616BD">
      <w:pPr>
        <w:pStyle w:val="ListParagraph"/>
        <w:numPr>
          <w:ilvl w:val="0"/>
          <w:numId w:val="26"/>
        </w:numPr>
      </w:pPr>
      <w:r>
        <w:t>Laura Hamilton, RAND</w:t>
      </w:r>
      <w:r w:rsidR="00F03176">
        <w:t xml:space="preserve">, </w:t>
      </w:r>
      <w:r w:rsidR="00F03176" w:rsidRPr="00F7091E">
        <w:rPr>
          <w:rStyle w:val="tel"/>
          <w:color w:val="000000"/>
        </w:rPr>
        <w:t>412-683-2300, x4403</w:t>
      </w:r>
    </w:p>
    <w:p w14:paraId="14D63A87" w14:textId="77777777" w:rsidR="00993A93" w:rsidRDefault="00027ADC" w:rsidP="009616BD">
      <w:pPr>
        <w:pStyle w:val="ListParagraph"/>
        <w:numPr>
          <w:ilvl w:val="0"/>
          <w:numId w:val="26"/>
        </w:numPr>
      </w:pPr>
      <w:r>
        <w:t>Chris</w:t>
      </w:r>
      <w:r w:rsidR="00F03176">
        <w:t>topher</w:t>
      </w:r>
      <w:r>
        <w:t xml:space="preserve"> Hulleman, </w:t>
      </w:r>
      <w:r w:rsidR="00F03176">
        <w:t xml:space="preserve">University of Virginia, </w:t>
      </w:r>
      <w:r w:rsidR="00F03176">
        <w:rPr>
          <w:rStyle w:val="field"/>
        </w:rPr>
        <w:t>434-924-6998</w:t>
      </w:r>
    </w:p>
    <w:p w14:paraId="14D63A88" w14:textId="77777777" w:rsidR="00993A93" w:rsidRDefault="00F03176" w:rsidP="009616BD">
      <w:pPr>
        <w:pStyle w:val="ListParagraph"/>
        <w:numPr>
          <w:ilvl w:val="0"/>
          <w:numId w:val="26"/>
        </w:numPr>
      </w:pPr>
      <w:r>
        <w:t>Andrew</w:t>
      </w:r>
      <w:r w:rsidR="00027ADC">
        <w:t xml:space="preserve"> Porter, University of Pennsylvania</w:t>
      </w:r>
      <w:r>
        <w:t xml:space="preserve">, </w:t>
      </w:r>
      <w:r w:rsidRPr="00F7091E">
        <w:t>215-898-7014</w:t>
      </w:r>
    </w:p>
    <w:p w14:paraId="14D63A89" w14:textId="77777777" w:rsidR="00993A93" w:rsidRDefault="00027ADC" w:rsidP="009616BD">
      <w:pPr>
        <w:pStyle w:val="ListParagraph"/>
        <w:numPr>
          <w:ilvl w:val="0"/>
          <w:numId w:val="26"/>
        </w:numPr>
      </w:pPr>
      <w:r>
        <w:t>Chris</w:t>
      </w:r>
      <w:r w:rsidR="00F03176">
        <w:t>topher</w:t>
      </w:r>
      <w:r>
        <w:t xml:space="preserve"> Rhoads, University of Connecticut</w:t>
      </w:r>
      <w:r w:rsidR="00F03176">
        <w:t>, 860-</w:t>
      </w:r>
      <w:r w:rsidR="00F03176" w:rsidRPr="00F7091E">
        <w:t>486-3321</w:t>
      </w:r>
    </w:p>
    <w:p w14:paraId="14D63A8C" w14:textId="77777777" w:rsidR="007373BD" w:rsidRPr="00D65688" w:rsidRDefault="007373BD" w:rsidP="00BB5926">
      <w:pPr>
        <w:pStyle w:val="Heading2"/>
      </w:pPr>
      <w:bookmarkStart w:id="103" w:name="_Toc360196726"/>
      <w:bookmarkStart w:id="104" w:name="_Toc360196727"/>
      <w:bookmarkStart w:id="105" w:name="_Toc277338279"/>
      <w:bookmarkStart w:id="106" w:name="_Toc362817372"/>
      <w:bookmarkEnd w:id="103"/>
      <w:bookmarkEnd w:id="104"/>
      <w:r w:rsidRPr="00DD0BA5">
        <w:t>Payments</w:t>
      </w:r>
      <w:r w:rsidRPr="003766CD">
        <w:t xml:space="preserve"> or Gifts</w:t>
      </w:r>
      <w:bookmarkEnd w:id="95"/>
      <w:bookmarkEnd w:id="96"/>
      <w:bookmarkEnd w:id="97"/>
      <w:bookmarkEnd w:id="98"/>
      <w:bookmarkEnd w:id="99"/>
      <w:bookmarkEnd w:id="100"/>
      <w:bookmarkEnd w:id="105"/>
      <w:bookmarkEnd w:id="106"/>
    </w:p>
    <w:p w14:paraId="14D63A8D" w14:textId="43721843" w:rsidR="007373BD" w:rsidRDefault="005E38BE" w:rsidP="00BB5926">
      <w:r>
        <w:t>The study team</w:t>
      </w:r>
      <w:r w:rsidRPr="00CB745F">
        <w:t xml:space="preserve"> </w:t>
      </w:r>
      <w:r w:rsidR="007373BD" w:rsidRPr="00CB745F">
        <w:t xml:space="preserve">will not give </w:t>
      </w:r>
      <w:r w:rsidR="007373BD">
        <w:t xml:space="preserve">payments or </w:t>
      </w:r>
      <w:r w:rsidR="007373BD" w:rsidRPr="00CB745F">
        <w:t xml:space="preserve">gifts to </w:t>
      </w:r>
      <w:r w:rsidR="007373BD">
        <w:t>districts</w:t>
      </w:r>
      <w:r w:rsidR="007373BD" w:rsidRPr="00CB745F">
        <w:t xml:space="preserve"> for completing the interview</w:t>
      </w:r>
      <w:r w:rsidR="007373BD">
        <w:t xml:space="preserve"> or providing other study data</w:t>
      </w:r>
      <w:r w:rsidR="007373BD" w:rsidRPr="00CB745F">
        <w:t>.</w:t>
      </w:r>
      <w:r w:rsidR="007373BD">
        <w:t xml:space="preserve"> </w:t>
      </w:r>
      <w:r>
        <w:t xml:space="preserve">The study team </w:t>
      </w:r>
      <w:r w:rsidR="00DC01D4">
        <w:t>does not believe it will be necessary to provide</w:t>
      </w:r>
      <w:r w:rsidR="007373BD">
        <w:t xml:space="preserve"> incentives for participation.</w:t>
      </w:r>
    </w:p>
    <w:p w14:paraId="14D63A8E" w14:textId="77777777" w:rsidR="007373BD" w:rsidRPr="00D65688" w:rsidRDefault="007373BD" w:rsidP="00BB5926">
      <w:pPr>
        <w:pStyle w:val="Heading2"/>
      </w:pPr>
      <w:bookmarkStart w:id="107" w:name="_Toc256354810"/>
      <w:bookmarkStart w:id="108" w:name="_Toc256354839"/>
      <w:bookmarkStart w:id="109" w:name="_Toc256361064"/>
      <w:bookmarkStart w:id="110" w:name="_Toc260295691"/>
      <w:bookmarkStart w:id="111" w:name="_Toc277338280"/>
      <w:bookmarkStart w:id="112" w:name="_Toc362817373"/>
      <w:r w:rsidRPr="00DD0BA5">
        <w:t>Assurances</w:t>
      </w:r>
      <w:r w:rsidRPr="00D65688">
        <w:t xml:space="preserve"> of Confidentiality</w:t>
      </w:r>
      <w:bookmarkEnd w:id="107"/>
      <w:bookmarkEnd w:id="108"/>
      <w:bookmarkEnd w:id="109"/>
      <w:bookmarkEnd w:id="110"/>
      <w:bookmarkEnd w:id="111"/>
      <w:bookmarkEnd w:id="112"/>
    </w:p>
    <w:p w14:paraId="6D70E1EA" w14:textId="77777777" w:rsidR="00550CD3" w:rsidRDefault="00550CD3" w:rsidP="00550CD3">
      <w:r>
        <w:t xml:space="preserve">REL Mid-Atlantic (specifically, Mathematica Policy Research, a subcontractor to ICF International) follows the confidentiality and data protection requirements of IES (The Education Sciences Reform Act of 2002, Title I, Part E, Section 183.   Mathematica will protect the confidentiality of all information collected for the study and will use it for research purposes only and will obtain security clearance through NCEE’s security clearance office. No information that identifies any study participant will be released.  All data will be kept in secured locations and identifiers will be destroyed as soon as they are no longer required. All members of the study team having access to the data will be trained and certified on the importance of data security. When reporting the results, the study team will present data in aggregate form only so that individuals and institutions will not be identified.  The study team will also include the following statement in the requests to districts for participation in the study (Appendix A):  </w:t>
      </w:r>
    </w:p>
    <w:p w14:paraId="1E97BD0E" w14:textId="77777777" w:rsidR="00550CD3" w:rsidRDefault="00550CD3" w:rsidP="00550CD3">
      <w:pPr>
        <w:pStyle w:val="CaliberICFBullet1"/>
        <w:numPr>
          <w:ilvl w:val="0"/>
          <w:numId w:val="27"/>
        </w:numPr>
      </w:pPr>
      <w:r>
        <w:lastRenderedPageBreak/>
        <w:t xml:space="preserve">Responses to the data collection activities will be used for research purposes only. The reports prepared for the study will summarize findings across the sample and will not associate responses with a specific district, school, or individual. The study team will not provide information that identifies you or your district to anyone outside the study team, except as required by law. </w:t>
      </w:r>
    </w:p>
    <w:p w14:paraId="3E3C7CE8" w14:textId="77777777" w:rsidR="00550CD3" w:rsidRDefault="00550CD3" w:rsidP="00550CD3">
      <w:pPr>
        <w:pStyle w:val="CaliberICFBullet1"/>
        <w:numPr>
          <w:ilvl w:val="0"/>
          <w:numId w:val="27"/>
        </w:numPr>
        <w:rPr>
          <w:i/>
          <w:iCs/>
        </w:rPr>
      </w:pPr>
      <w:r>
        <w:t>The contractor follows the confidentiality and data protection requirements of the Institute of Education Sciences (The Education Sciences Reform Act of 2002, Title I, Part E, Section 183). The contractor will protect all information collected for the study and will use it for research purposes only. No information that identifies any study participant will be released. Information on respondents will be linked to their institution but not to any individually identifiable information. No individually identifiable information will be maintained by the study team. All institution-level identifiable information will be kept in secured locations and identifiers will be destroyed as soon as they are no longer required.</w:t>
      </w:r>
    </w:p>
    <w:p w14:paraId="31909A50" w14:textId="77777777" w:rsidR="00550CD3" w:rsidRDefault="00550CD3" w:rsidP="00550CD3">
      <w:pPr>
        <w:rPr>
          <w:color w:val="FF0000"/>
        </w:rPr>
      </w:pPr>
      <w:r>
        <w:t xml:space="preserve">The following safeguards, which are routinely employed by Mathematica to carry out confidentiality assurances, will be applied consistently during the study:     </w:t>
      </w:r>
    </w:p>
    <w:p w14:paraId="137CB439" w14:textId="77777777" w:rsidR="00550CD3" w:rsidRDefault="00550CD3" w:rsidP="00550CD3">
      <w:pPr>
        <w:pStyle w:val="CaliberICFBullet1"/>
        <w:numPr>
          <w:ilvl w:val="0"/>
          <w:numId w:val="27"/>
        </w:numPr>
      </w:pPr>
      <w:r>
        <w:t xml:space="preserve">All employees sign a confidentiality pledge (Appendix B), which describes both the importance of and the employee’s obligation to discretion. </w:t>
      </w:r>
    </w:p>
    <w:p w14:paraId="321ABB49" w14:textId="77777777" w:rsidR="00550CD3" w:rsidRDefault="00550CD3" w:rsidP="00550CD3">
      <w:pPr>
        <w:pStyle w:val="CaliberICFBullet1"/>
        <w:numPr>
          <w:ilvl w:val="0"/>
          <w:numId w:val="27"/>
        </w:numPr>
      </w:pPr>
      <w:r>
        <w:t>Personally identifiable information is maintained on separate forms and files, which are linked by sample identification number only.</w:t>
      </w:r>
    </w:p>
    <w:p w14:paraId="468FAB6C" w14:textId="77777777" w:rsidR="00550CD3" w:rsidRDefault="00550CD3" w:rsidP="00550CD3">
      <w:pPr>
        <w:pStyle w:val="CaliberICFBullet1"/>
        <w:numPr>
          <w:ilvl w:val="0"/>
          <w:numId w:val="27"/>
        </w:numPr>
      </w:pPr>
      <w:r>
        <w:t>Access to hard copy documents is strictly limited. Documents are stored in locked files and cabinets, and discarded materials are shredded.</w:t>
      </w:r>
    </w:p>
    <w:p w14:paraId="10B02827" w14:textId="77777777" w:rsidR="00550CD3" w:rsidRDefault="00550CD3" w:rsidP="00550CD3">
      <w:pPr>
        <w:pStyle w:val="CaliberICFBullet1"/>
        <w:numPr>
          <w:ilvl w:val="0"/>
          <w:numId w:val="27"/>
        </w:numPr>
      </w:pPr>
      <w:r>
        <w:t>The study team will submit a list of all people who have access to respondents and data to NCEE and will track all staff joining or leaving the study to ensure that signatures are obtained and clearances revoked.</w:t>
      </w:r>
    </w:p>
    <w:p w14:paraId="51011272" w14:textId="77777777" w:rsidR="00550CD3" w:rsidRDefault="00550CD3" w:rsidP="00550CD3">
      <w:pPr>
        <w:pStyle w:val="CaliberICFBullet1"/>
        <w:numPr>
          <w:ilvl w:val="0"/>
          <w:numId w:val="27"/>
        </w:numPr>
      </w:pPr>
      <w:r>
        <w:t>Access to computer data files is protected by secure user names and passwords, which are available to specific users only.</w:t>
      </w:r>
    </w:p>
    <w:p w14:paraId="312D74AF" w14:textId="77777777" w:rsidR="00550CD3" w:rsidRDefault="00550CD3" w:rsidP="00550CD3">
      <w:pPr>
        <w:pStyle w:val="CaliberICFBullet1"/>
        <w:numPr>
          <w:ilvl w:val="0"/>
          <w:numId w:val="27"/>
        </w:numPr>
      </w:pPr>
      <w:r>
        <w:t>Especially sensitive data is encrypted and stored on removable storage devices that are kept physically secure when not in use.</w:t>
      </w:r>
    </w:p>
    <w:p w14:paraId="37E22C2D" w14:textId="77777777" w:rsidR="00550CD3" w:rsidRDefault="00550CD3" w:rsidP="00550CD3">
      <w:r>
        <w:t>The plan for maintaining confidentiality includes ensuring that all personnel with access to individual identifiers sign confidentiality agreements and provide notarized nondisclosure affidavits. Also included in the plan is personnel training regarding (1) the meaning of confidentiality, particularly as it relates to handling requests for information and providing assurance to respondents about the protection of their responses; (2) controlled and protected access to computer files under the control of a single database manager; (3) built-in safeguards concerning status monitoring and receipt control systems; and (4) a secured and operator-controlled, in-house computing facility.</w:t>
      </w:r>
    </w:p>
    <w:p w14:paraId="14D63A9E" w14:textId="7880F507" w:rsidR="007373BD" w:rsidRDefault="007373BD" w:rsidP="00BB5926"/>
    <w:p w14:paraId="14D63A9F" w14:textId="77777777" w:rsidR="007373BD" w:rsidRPr="00D65688" w:rsidRDefault="007373BD" w:rsidP="00BB5926">
      <w:pPr>
        <w:pStyle w:val="Heading2"/>
      </w:pPr>
      <w:bookmarkStart w:id="113" w:name="_Toc198100703"/>
      <w:bookmarkStart w:id="114" w:name="_Toc228592174"/>
      <w:bookmarkStart w:id="115" w:name="_Toc228593426"/>
      <w:bookmarkStart w:id="116" w:name="_Toc256354811"/>
      <w:bookmarkStart w:id="117" w:name="_Toc256354840"/>
      <w:bookmarkStart w:id="118" w:name="_Toc256361065"/>
      <w:bookmarkStart w:id="119" w:name="_Toc260295692"/>
      <w:bookmarkStart w:id="120" w:name="_Toc277338281"/>
      <w:bookmarkStart w:id="121" w:name="_Toc362817374"/>
      <w:r w:rsidRPr="00647672">
        <w:lastRenderedPageBreak/>
        <w:t>Justification</w:t>
      </w:r>
      <w:r w:rsidRPr="00D65688">
        <w:t xml:space="preserve"> for Sensitive Questions</w:t>
      </w:r>
      <w:bookmarkEnd w:id="113"/>
      <w:bookmarkEnd w:id="114"/>
      <w:bookmarkEnd w:id="115"/>
      <w:bookmarkEnd w:id="116"/>
      <w:bookmarkEnd w:id="117"/>
      <w:bookmarkEnd w:id="118"/>
      <w:bookmarkEnd w:id="119"/>
      <w:bookmarkEnd w:id="120"/>
      <w:bookmarkEnd w:id="121"/>
    </w:p>
    <w:p w14:paraId="14D63AA0" w14:textId="77777777" w:rsidR="007373BD" w:rsidRDefault="007373BD" w:rsidP="00BB5926">
      <w:r w:rsidRPr="00FB3F3B">
        <w:t>There are no questions of a sensitive nature in the district interview</w:t>
      </w:r>
      <w:r>
        <w:t>s</w:t>
      </w:r>
      <w:r w:rsidRPr="00FB3F3B">
        <w:t>.</w:t>
      </w:r>
    </w:p>
    <w:p w14:paraId="14D63AA1" w14:textId="77777777" w:rsidR="007373BD" w:rsidRPr="00D65688" w:rsidRDefault="007373BD" w:rsidP="00BB5926">
      <w:pPr>
        <w:pStyle w:val="Heading2"/>
      </w:pPr>
      <w:bookmarkStart w:id="122" w:name="_Toc198100704"/>
      <w:bookmarkStart w:id="123" w:name="_Toc228592175"/>
      <w:bookmarkStart w:id="124" w:name="_Toc228593427"/>
      <w:bookmarkStart w:id="125" w:name="_Toc256354812"/>
      <w:bookmarkStart w:id="126" w:name="_Toc256354841"/>
      <w:bookmarkStart w:id="127" w:name="_Toc256361066"/>
      <w:bookmarkStart w:id="128" w:name="_Toc260295693"/>
      <w:bookmarkStart w:id="129" w:name="_Toc277338282"/>
      <w:bookmarkStart w:id="130" w:name="_Toc362817375"/>
      <w:r w:rsidRPr="007D3E9E">
        <w:t>Estimates</w:t>
      </w:r>
      <w:r w:rsidRPr="00D65688">
        <w:t xml:space="preserve"> of </w:t>
      </w:r>
      <w:bookmarkEnd w:id="122"/>
      <w:bookmarkEnd w:id="123"/>
      <w:bookmarkEnd w:id="124"/>
      <w:bookmarkEnd w:id="125"/>
      <w:bookmarkEnd w:id="126"/>
      <w:bookmarkEnd w:id="127"/>
      <w:bookmarkEnd w:id="128"/>
      <w:r>
        <w:t>Burden Hours</w:t>
      </w:r>
      <w:bookmarkEnd w:id="129"/>
      <w:bookmarkEnd w:id="130"/>
    </w:p>
    <w:p w14:paraId="14D63AA2" w14:textId="17BD47C7" w:rsidR="007373BD" w:rsidRDefault="007373BD" w:rsidP="00BB5926">
      <w:r w:rsidRPr="00854A71">
        <w:t xml:space="preserve">Table </w:t>
      </w:r>
      <w:r w:rsidR="00AF13BE">
        <w:t>3</w:t>
      </w:r>
      <w:r w:rsidR="00AF13BE" w:rsidRPr="00854A71">
        <w:t xml:space="preserve"> </w:t>
      </w:r>
      <w:r>
        <w:t>shows</w:t>
      </w:r>
      <w:r w:rsidRPr="00854A71">
        <w:t xml:space="preserve"> the estimated burden hours for </w:t>
      </w:r>
      <w:r>
        <w:t xml:space="preserve">district staff </w:t>
      </w:r>
      <w:r w:rsidRPr="00854A71">
        <w:t xml:space="preserve">who </w:t>
      </w:r>
      <w:r>
        <w:t xml:space="preserve">will </w:t>
      </w:r>
      <w:r w:rsidRPr="00854A71">
        <w:t xml:space="preserve">participate in </w:t>
      </w:r>
      <w:r>
        <w:t xml:space="preserve">data collection. </w:t>
      </w:r>
      <w:r w:rsidRPr="00244699">
        <w:t xml:space="preserve">These estimates are based on </w:t>
      </w:r>
      <w:r w:rsidR="00F734DA">
        <w:t>the study team’s</w:t>
      </w:r>
      <w:r w:rsidR="00F734DA" w:rsidRPr="00244699">
        <w:t xml:space="preserve"> </w:t>
      </w:r>
      <w:r w:rsidRPr="00244699">
        <w:t xml:space="preserve">experience </w:t>
      </w:r>
      <w:r>
        <w:t>collecting such data from district staff</w:t>
      </w:r>
      <w:r w:rsidRPr="00244699">
        <w:t xml:space="preserve"> for similar </w:t>
      </w:r>
      <w:r>
        <w:t>studies</w:t>
      </w:r>
      <w:bookmarkStart w:id="131" w:name="_Toc228592176"/>
      <w:bookmarkStart w:id="132" w:name="_Toc228593428"/>
      <w:bookmarkStart w:id="133" w:name="_Toc256354813"/>
      <w:bookmarkStart w:id="134" w:name="_Toc256354842"/>
      <w:bookmarkStart w:id="135" w:name="_Toc256361067"/>
      <w:r>
        <w:t xml:space="preserve">. </w:t>
      </w:r>
      <w:r w:rsidR="008F4AE8">
        <w:t>Please also refer to the</w:t>
      </w:r>
      <w:r w:rsidR="004C6003">
        <w:t xml:space="preserve"> IC burden table</w:t>
      </w:r>
      <w:r w:rsidR="008F4AE8">
        <w:t xml:space="preserve"> included</w:t>
      </w:r>
      <w:r w:rsidR="004C6003">
        <w:t xml:space="preserve"> as an attachment to this supporting statement.</w:t>
      </w:r>
    </w:p>
    <w:p w14:paraId="14D63AA3" w14:textId="77777777" w:rsidR="007373BD" w:rsidRPr="006B2A3B" w:rsidRDefault="007373BD" w:rsidP="006B2A3B">
      <w:pPr>
        <w:pStyle w:val="CaliberICFTableTitle"/>
        <w:rPr>
          <w:color w:val="auto"/>
        </w:rPr>
      </w:pPr>
      <w:bookmarkStart w:id="136" w:name="_Toc277150897"/>
      <w:r w:rsidRPr="006B2A3B">
        <w:rPr>
          <w:color w:val="auto"/>
        </w:rPr>
        <w:t xml:space="preserve">Table </w:t>
      </w:r>
      <w:r w:rsidR="00AF13BE">
        <w:rPr>
          <w:color w:val="auto"/>
        </w:rPr>
        <w:t>3</w:t>
      </w:r>
      <w:r w:rsidRPr="006B2A3B">
        <w:rPr>
          <w:color w:val="auto"/>
        </w:rPr>
        <w:t>. Estimated Response Time for Data Collection</w:t>
      </w:r>
      <w:bookmarkEnd w:id="136"/>
    </w:p>
    <w:tbl>
      <w:tblPr>
        <w:tblW w:w="5000" w:type="pct"/>
        <w:tblBorders>
          <w:top w:val="single" w:sz="12" w:space="0" w:color="auto"/>
          <w:bottom w:val="single" w:sz="4" w:space="0" w:color="auto"/>
        </w:tblBorders>
        <w:tblLayout w:type="fixed"/>
        <w:tblLook w:val="04A0" w:firstRow="1" w:lastRow="0" w:firstColumn="1" w:lastColumn="0" w:noHBand="0" w:noVBand="1"/>
      </w:tblPr>
      <w:tblGrid>
        <w:gridCol w:w="2562"/>
        <w:gridCol w:w="1297"/>
        <w:gridCol w:w="1011"/>
        <w:gridCol w:w="1297"/>
        <w:gridCol w:w="1011"/>
        <w:gridCol w:w="1201"/>
        <w:gridCol w:w="1197"/>
      </w:tblGrid>
      <w:tr w:rsidR="00372688" w:rsidRPr="006B2A3B" w14:paraId="14D63AAB" w14:textId="77777777" w:rsidTr="008666C3">
        <w:trPr>
          <w:trHeight w:val="870"/>
        </w:trPr>
        <w:tc>
          <w:tcPr>
            <w:tcW w:w="1338"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4" w14:textId="77777777" w:rsidR="00372688" w:rsidRPr="006B2A3B" w:rsidRDefault="00372688" w:rsidP="006B2A3B">
            <w:pPr>
              <w:pStyle w:val="CaliberICFTableHeadings"/>
              <w:rPr>
                <w:color w:val="auto"/>
              </w:rPr>
            </w:pPr>
            <w:r w:rsidRPr="006B2A3B">
              <w:rPr>
                <w:color w:val="auto"/>
              </w:rPr>
              <w:t>Respondent/Data Request</w:t>
            </w:r>
          </w:p>
        </w:tc>
        <w:tc>
          <w:tcPr>
            <w:tcW w:w="677"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5" w14:textId="77777777" w:rsidR="00372688" w:rsidRPr="006B2A3B" w:rsidRDefault="00372688" w:rsidP="006B2A3B">
            <w:pPr>
              <w:pStyle w:val="CaliberICFTableHeadings"/>
              <w:rPr>
                <w:color w:val="auto"/>
              </w:rPr>
            </w:pPr>
            <w:r w:rsidRPr="006B2A3B">
              <w:rPr>
                <w:color w:val="auto"/>
              </w:rPr>
              <w:t>Number of Targeted Respondents</w:t>
            </w:r>
          </w:p>
        </w:tc>
        <w:tc>
          <w:tcPr>
            <w:tcW w:w="528"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6" w14:textId="77777777" w:rsidR="00372688" w:rsidRPr="006B2A3B" w:rsidRDefault="00372688" w:rsidP="006B2A3B">
            <w:pPr>
              <w:pStyle w:val="CaliberICFTableHeadings"/>
              <w:rPr>
                <w:color w:val="auto"/>
              </w:rPr>
            </w:pPr>
            <w:r w:rsidRPr="006B2A3B">
              <w:rPr>
                <w:color w:val="auto"/>
              </w:rPr>
              <w:t>Expected Response Rate (%)</w:t>
            </w:r>
          </w:p>
        </w:tc>
        <w:tc>
          <w:tcPr>
            <w:tcW w:w="677"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7" w14:textId="77777777" w:rsidR="00372688" w:rsidRPr="006B2A3B" w:rsidRDefault="00372688" w:rsidP="006B2A3B">
            <w:pPr>
              <w:pStyle w:val="CaliberICFTableHeadings"/>
              <w:rPr>
                <w:color w:val="auto"/>
              </w:rPr>
            </w:pPr>
            <w:r w:rsidRPr="006B2A3B">
              <w:rPr>
                <w:color w:val="auto"/>
              </w:rPr>
              <w:t>Number of Respondents</w:t>
            </w:r>
          </w:p>
        </w:tc>
        <w:tc>
          <w:tcPr>
            <w:tcW w:w="528"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8" w14:textId="77777777" w:rsidR="00372688" w:rsidRPr="006B2A3B" w:rsidRDefault="00372688" w:rsidP="006B2A3B">
            <w:pPr>
              <w:pStyle w:val="CaliberICFTableHeadings"/>
              <w:rPr>
                <w:color w:val="auto"/>
              </w:rPr>
            </w:pPr>
            <w:r w:rsidRPr="006B2A3B">
              <w:rPr>
                <w:color w:val="auto"/>
              </w:rPr>
              <w:t>Unit Response Time (Hours)</w:t>
            </w:r>
          </w:p>
        </w:tc>
        <w:tc>
          <w:tcPr>
            <w:tcW w:w="627" w:type="pct"/>
            <w:tcBorders>
              <w:top w:val="single" w:sz="4" w:space="0" w:color="auto"/>
              <w:left w:val="nil"/>
              <w:bottom w:val="single" w:sz="2" w:space="0" w:color="auto"/>
              <w:right w:val="nil"/>
              <w:tl2br w:val="nil"/>
              <w:tr2bl w:val="nil"/>
            </w:tcBorders>
            <w:shd w:val="clear" w:color="auto" w:fill="DAEEF3" w:themeFill="accent5" w:themeFillTint="33"/>
            <w:vAlign w:val="bottom"/>
          </w:tcPr>
          <w:p w14:paraId="14D63AA9" w14:textId="77777777" w:rsidR="00372688" w:rsidRPr="006B2A3B" w:rsidRDefault="00372688" w:rsidP="006B2A3B">
            <w:pPr>
              <w:pStyle w:val="CaliberICFTableHeadings"/>
              <w:rPr>
                <w:color w:val="auto"/>
              </w:rPr>
            </w:pPr>
            <w:r w:rsidRPr="006B2A3B">
              <w:rPr>
                <w:color w:val="auto"/>
              </w:rPr>
              <w:t>Total Response Time (Hours)</w:t>
            </w:r>
          </w:p>
        </w:tc>
        <w:tc>
          <w:tcPr>
            <w:tcW w:w="625" w:type="pct"/>
            <w:tcBorders>
              <w:top w:val="single" w:sz="4" w:space="0" w:color="auto"/>
              <w:left w:val="nil"/>
              <w:bottom w:val="single" w:sz="2" w:space="0" w:color="auto"/>
              <w:right w:val="nil"/>
              <w:tl2br w:val="nil"/>
              <w:tr2bl w:val="nil"/>
            </w:tcBorders>
            <w:shd w:val="clear" w:color="auto" w:fill="DAEEF3" w:themeFill="accent5" w:themeFillTint="33"/>
          </w:tcPr>
          <w:p w14:paraId="14D63AAA" w14:textId="77777777" w:rsidR="00372688" w:rsidRPr="006B2A3B" w:rsidRDefault="00372688" w:rsidP="006B2A3B">
            <w:pPr>
              <w:pStyle w:val="CaliberICFTableHeadings"/>
              <w:rPr>
                <w:color w:val="auto"/>
              </w:rPr>
            </w:pPr>
            <w:r>
              <w:rPr>
                <w:color w:val="auto"/>
              </w:rPr>
              <w:t>Total Cost (Based on hourly wage rate)</w:t>
            </w:r>
          </w:p>
        </w:tc>
      </w:tr>
      <w:tr w:rsidR="00372688" w:rsidRPr="00552A97" w14:paraId="14D63AB3" w14:textId="77777777" w:rsidTr="008666C3">
        <w:trPr>
          <w:trHeight w:val="328"/>
        </w:trPr>
        <w:tc>
          <w:tcPr>
            <w:tcW w:w="1338" w:type="pct"/>
          </w:tcPr>
          <w:p w14:paraId="14D63AAC" w14:textId="77777777" w:rsidR="00372688" w:rsidRPr="008666C3" w:rsidRDefault="002C7FD1" w:rsidP="006B2A3B">
            <w:pPr>
              <w:pStyle w:val="CaliberICFTableText"/>
              <w:rPr>
                <w:i/>
              </w:rPr>
            </w:pPr>
            <w:r w:rsidRPr="008666C3">
              <w:rPr>
                <w:i/>
              </w:rPr>
              <w:t>District staff</w:t>
            </w:r>
          </w:p>
        </w:tc>
        <w:tc>
          <w:tcPr>
            <w:tcW w:w="677" w:type="pct"/>
          </w:tcPr>
          <w:p w14:paraId="14D63AAD" w14:textId="77777777" w:rsidR="00372688" w:rsidRPr="00552A97" w:rsidRDefault="00372688" w:rsidP="006B2A3B">
            <w:pPr>
              <w:pStyle w:val="CaliberICFTableText"/>
            </w:pPr>
          </w:p>
        </w:tc>
        <w:tc>
          <w:tcPr>
            <w:tcW w:w="528" w:type="pct"/>
          </w:tcPr>
          <w:p w14:paraId="14D63AAE" w14:textId="77777777" w:rsidR="00372688" w:rsidRPr="00552A97" w:rsidRDefault="00372688" w:rsidP="006B2A3B">
            <w:pPr>
              <w:pStyle w:val="CaliberICFTableText"/>
            </w:pPr>
          </w:p>
        </w:tc>
        <w:tc>
          <w:tcPr>
            <w:tcW w:w="677" w:type="pct"/>
          </w:tcPr>
          <w:p w14:paraId="14D63AAF" w14:textId="77777777" w:rsidR="00372688" w:rsidRPr="00552A97" w:rsidRDefault="00372688" w:rsidP="006B2A3B">
            <w:pPr>
              <w:pStyle w:val="CaliberICFTableText"/>
            </w:pPr>
          </w:p>
        </w:tc>
        <w:tc>
          <w:tcPr>
            <w:tcW w:w="528" w:type="pct"/>
          </w:tcPr>
          <w:p w14:paraId="14D63AB0" w14:textId="77777777" w:rsidR="00372688" w:rsidRPr="00552A97" w:rsidRDefault="00372688" w:rsidP="006B2A3B">
            <w:pPr>
              <w:pStyle w:val="CaliberICFTableText"/>
            </w:pPr>
          </w:p>
        </w:tc>
        <w:tc>
          <w:tcPr>
            <w:tcW w:w="627" w:type="pct"/>
          </w:tcPr>
          <w:p w14:paraId="14D63AB1" w14:textId="77777777" w:rsidR="00372688" w:rsidRPr="00552A97" w:rsidRDefault="00372688" w:rsidP="006B2A3B">
            <w:pPr>
              <w:pStyle w:val="CaliberICFTableText"/>
            </w:pPr>
          </w:p>
        </w:tc>
        <w:tc>
          <w:tcPr>
            <w:tcW w:w="625" w:type="pct"/>
          </w:tcPr>
          <w:p w14:paraId="14D63AB2" w14:textId="77777777" w:rsidR="00372688" w:rsidRPr="00552A97" w:rsidRDefault="00372688" w:rsidP="006B2A3B">
            <w:pPr>
              <w:pStyle w:val="CaliberICFTableText"/>
            </w:pPr>
          </w:p>
        </w:tc>
      </w:tr>
      <w:tr w:rsidR="00372688" w:rsidRPr="00552A97" w14:paraId="14D63ABB" w14:textId="77777777" w:rsidTr="008666C3">
        <w:tc>
          <w:tcPr>
            <w:tcW w:w="1338" w:type="pct"/>
          </w:tcPr>
          <w:p w14:paraId="14D63AB4" w14:textId="77777777" w:rsidR="00372688" w:rsidRPr="00552A97" w:rsidRDefault="00372688" w:rsidP="006B2A3B">
            <w:pPr>
              <w:pStyle w:val="CaliberICFTableText"/>
            </w:pPr>
            <w:r>
              <w:t xml:space="preserve">Recruitment by phone  </w:t>
            </w:r>
          </w:p>
        </w:tc>
        <w:tc>
          <w:tcPr>
            <w:tcW w:w="677" w:type="pct"/>
            <w:vAlign w:val="center"/>
          </w:tcPr>
          <w:p w14:paraId="14D63AB5" w14:textId="77777777" w:rsidR="00372688" w:rsidRPr="00552A97" w:rsidRDefault="00372688" w:rsidP="006B2A3B">
            <w:pPr>
              <w:pStyle w:val="CaliberICFTableText"/>
              <w:jc w:val="center"/>
            </w:pPr>
            <w:r>
              <w:t>20</w:t>
            </w:r>
          </w:p>
        </w:tc>
        <w:tc>
          <w:tcPr>
            <w:tcW w:w="528" w:type="pct"/>
            <w:vAlign w:val="center"/>
          </w:tcPr>
          <w:p w14:paraId="14D63AB6" w14:textId="77777777" w:rsidR="00372688" w:rsidRPr="00552A97" w:rsidRDefault="00372688" w:rsidP="006B2A3B">
            <w:pPr>
              <w:pStyle w:val="CaliberICFTableText"/>
              <w:jc w:val="center"/>
            </w:pPr>
            <w:r>
              <w:t>100</w:t>
            </w:r>
          </w:p>
        </w:tc>
        <w:tc>
          <w:tcPr>
            <w:tcW w:w="677" w:type="pct"/>
            <w:vAlign w:val="center"/>
          </w:tcPr>
          <w:p w14:paraId="14D63AB7" w14:textId="77777777" w:rsidR="00372688" w:rsidRPr="00552A97" w:rsidRDefault="00372688" w:rsidP="006B2A3B">
            <w:pPr>
              <w:pStyle w:val="CaliberICFTableText"/>
              <w:jc w:val="center"/>
            </w:pPr>
            <w:r>
              <w:t>20</w:t>
            </w:r>
          </w:p>
        </w:tc>
        <w:tc>
          <w:tcPr>
            <w:tcW w:w="528" w:type="pct"/>
            <w:vAlign w:val="center"/>
          </w:tcPr>
          <w:p w14:paraId="14D63AB8" w14:textId="77777777" w:rsidR="00372688" w:rsidRPr="00552A97" w:rsidRDefault="00372688" w:rsidP="006B2A3B">
            <w:pPr>
              <w:pStyle w:val="CaliberICFTableText"/>
              <w:jc w:val="center"/>
            </w:pPr>
            <w:r>
              <w:t>2</w:t>
            </w:r>
          </w:p>
        </w:tc>
        <w:tc>
          <w:tcPr>
            <w:tcW w:w="627" w:type="pct"/>
            <w:vAlign w:val="center"/>
          </w:tcPr>
          <w:p w14:paraId="14D63AB9" w14:textId="77777777" w:rsidR="00372688" w:rsidRPr="00552A97" w:rsidRDefault="00372688" w:rsidP="006B2A3B">
            <w:pPr>
              <w:pStyle w:val="CaliberICFTableText"/>
              <w:jc w:val="center"/>
            </w:pPr>
            <w:r>
              <w:t>40</w:t>
            </w:r>
          </w:p>
        </w:tc>
        <w:tc>
          <w:tcPr>
            <w:tcW w:w="625" w:type="pct"/>
          </w:tcPr>
          <w:p w14:paraId="14D63ABA" w14:textId="77777777" w:rsidR="00372688" w:rsidRDefault="0080725F" w:rsidP="006B2A3B">
            <w:pPr>
              <w:pStyle w:val="CaliberICFTableText"/>
              <w:jc w:val="center"/>
            </w:pPr>
            <w:r>
              <w:t>$1944</w:t>
            </w:r>
          </w:p>
        </w:tc>
      </w:tr>
      <w:tr w:rsidR="00372688" w:rsidRPr="00552A97" w14:paraId="14D63AC3" w14:textId="77777777" w:rsidTr="008666C3">
        <w:tc>
          <w:tcPr>
            <w:tcW w:w="1338" w:type="pct"/>
            <w:tcBorders>
              <w:bottom w:val="nil"/>
            </w:tcBorders>
          </w:tcPr>
          <w:p w14:paraId="14D63ABC" w14:textId="77777777" w:rsidR="00372688" w:rsidRPr="00552A97" w:rsidRDefault="00372688" w:rsidP="00372688">
            <w:pPr>
              <w:pStyle w:val="CaliberICFTableText"/>
            </w:pPr>
            <w:r>
              <w:t>Phone interview (up to 2 staff at each district)</w:t>
            </w:r>
          </w:p>
        </w:tc>
        <w:tc>
          <w:tcPr>
            <w:tcW w:w="677" w:type="pct"/>
            <w:tcBorders>
              <w:bottom w:val="nil"/>
            </w:tcBorders>
            <w:vAlign w:val="center"/>
          </w:tcPr>
          <w:p w14:paraId="14D63ABD" w14:textId="77777777" w:rsidR="00372688" w:rsidRPr="00552A97" w:rsidRDefault="00372688" w:rsidP="006B2A3B">
            <w:pPr>
              <w:pStyle w:val="CaliberICFTableText"/>
              <w:jc w:val="center"/>
            </w:pPr>
            <w:r>
              <w:t>18</w:t>
            </w:r>
          </w:p>
        </w:tc>
        <w:tc>
          <w:tcPr>
            <w:tcW w:w="528" w:type="pct"/>
            <w:tcBorders>
              <w:bottom w:val="nil"/>
            </w:tcBorders>
            <w:vAlign w:val="center"/>
          </w:tcPr>
          <w:p w14:paraId="14D63ABE" w14:textId="77777777" w:rsidR="00372688" w:rsidRPr="00552A97" w:rsidRDefault="00372688" w:rsidP="006B2A3B">
            <w:pPr>
              <w:pStyle w:val="CaliberICFTableText"/>
              <w:jc w:val="center"/>
            </w:pPr>
            <w:r>
              <w:t>100</w:t>
            </w:r>
          </w:p>
        </w:tc>
        <w:tc>
          <w:tcPr>
            <w:tcW w:w="677" w:type="pct"/>
            <w:tcBorders>
              <w:bottom w:val="nil"/>
            </w:tcBorders>
            <w:vAlign w:val="center"/>
          </w:tcPr>
          <w:p w14:paraId="14D63ABF" w14:textId="77777777" w:rsidR="00372688" w:rsidRPr="00552A97" w:rsidRDefault="00372688" w:rsidP="006B2A3B">
            <w:pPr>
              <w:pStyle w:val="CaliberICFTableText"/>
              <w:jc w:val="center"/>
            </w:pPr>
            <w:r>
              <w:t>18</w:t>
            </w:r>
          </w:p>
        </w:tc>
        <w:tc>
          <w:tcPr>
            <w:tcW w:w="528" w:type="pct"/>
            <w:tcBorders>
              <w:bottom w:val="nil"/>
            </w:tcBorders>
            <w:vAlign w:val="center"/>
          </w:tcPr>
          <w:p w14:paraId="14D63AC0" w14:textId="77777777" w:rsidR="00372688" w:rsidRPr="00552A97" w:rsidRDefault="00372688" w:rsidP="006B2A3B">
            <w:pPr>
              <w:pStyle w:val="CaliberICFTableText"/>
              <w:jc w:val="center"/>
            </w:pPr>
            <w:r>
              <w:t>1</w:t>
            </w:r>
          </w:p>
        </w:tc>
        <w:tc>
          <w:tcPr>
            <w:tcW w:w="627" w:type="pct"/>
            <w:tcBorders>
              <w:bottom w:val="nil"/>
            </w:tcBorders>
            <w:vAlign w:val="center"/>
          </w:tcPr>
          <w:p w14:paraId="14D63AC1" w14:textId="77777777" w:rsidR="00372688" w:rsidRPr="00552A97" w:rsidRDefault="00372688" w:rsidP="006B2A3B">
            <w:pPr>
              <w:pStyle w:val="CaliberICFTableText"/>
              <w:jc w:val="center"/>
            </w:pPr>
            <w:r>
              <w:t>18</w:t>
            </w:r>
          </w:p>
        </w:tc>
        <w:tc>
          <w:tcPr>
            <w:tcW w:w="625" w:type="pct"/>
            <w:tcBorders>
              <w:bottom w:val="nil"/>
            </w:tcBorders>
            <w:vAlign w:val="center"/>
          </w:tcPr>
          <w:p w14:paraId="14D63AC2" w14:textId="77777777" w:rsidR="00372688" w:rsidDel="00372688" w:rsidRDefault="0080725F" w:rsidP="0080725F">
            <w:pPr>
              <w:pStyle w:val="CaliberICFTableText"/>
              <w:jc w:val="center"/>
            </w:pPr>
            <w:r>
              <w:t>$875</w:t>
            </w:r>
          </w:p>
        </w:tc>
      </w:tr>
      <w:tr w:rsidR="00372688" w:rsidRPr="00552A97" w14:paraId="14D63ACB" w14:textId="77777777" w:rsidTr="008666C3">
        <w:tc>
          <w:tcPr>
            <w:tcW w:w="1338" w:type="pct"/>
            <w:tcBorders>
              <w:bottom w:val="nil"/>
            </w:tcBorders>
          </w:tcPr>
          <w:p w14:paraId="14D63AC4" w14:textId="77777777" w:rsidR="00372688" w:rsidRPr="008666C3" w:rsidRDefault="002C7FD1" w:rsidP="006B2A3B">
            <w:pPr>
              <w:pStyle w:val="CaliberICFTableText"/>
              <w:rPr>
                <w:i/>
              </w:rPr>
            </w:pPr>
            <w:r w:rsidRPr="008666C3">
              <w:rPr>
                <w:i/>
              </w:rPr>
              <w:t>Principals</w:t>
            </w:r>
          </w:p>
        </w:tc>
        <w:tc>
          <w:tcPr>
            <w:tcW w:w="677" w:type="pct"/>
            <w:tcBorders>
              <w:bottom w:val="nil"/>
            </w:tcBorders>
            <w:vAlign w:val="center"/>
          </w:tcPr>
          <w:p w14:paraId="14D63AC5" w14:textId="77777777" w:rsidR="00372688" w:rsidRDefault="00372688" w:rsidP="006B2A3B">
            <w:pPr>
              <w:pStyle w:val="CaliberICFTableText"/>
              <w:jc w:val="center"/>
            </w:pPr>
          </w:p>
        </w:tc>
        <w:tc>
          <w:tcPr>
            <w:tcW w:w="528" w:type="pct"/>
            <w:tcBorders>
              <w:bottom w:val="nil"/>
            </w:tcBorders>
            <w:vAlign w:val="center"/>
          </w:tcPr>
          <w:p w14:paraId="14D63AC6" w14:textId="77777777" w:rsidR="00372688" w:rsidRDefault="00372688" w:rsidP="006B2A3B">
            <w:pPr>
              <w:pStyle w:val="CaliberICFTableText"/>
              <w:jc w:val="center"/>
            </w:pPr>
          </w:p>
        </w:tc>
        <w:tc>
          <w:tcPr>
            <w:tcW w:w="677" w:type="pct"/>
            <w:tcBorders>
              <w:bottom w:val="nil"/>
            </w:tcBorders>
            <w:vAlign w:val="center"/>
          </w:tcPr>
          <w:p w14:paraId="14D63AC7" w14:textId="77777777" w:rsidR="00372688" w:rsidRDefault="00372688" w:rsidP="006B2A3B">
            <w:pPr>
              <w:pStyle w:val="CaliberICFTableText"/>
              <w:jc w:val="center"/>
            </w:pPr>
          </w:p>
        </w:tc>
        <w:tc>
          <w:tcPr>
            <w:tcW w:w="528" w:type="pct"/>
            <w:tcBorders>
              <w:bottom w:val="nil"/>
            </w:tcBorders>
            <w:vAlign w:val="center"/>
          </w:tcPr>
          <w:p w14:paraId="14D63AC8" w14:textId="77777777" w:rsidR="00372688" w:rsidRDefault="00372688" w:rsidP="006B2A3B">
            <w:pPr>
              <w:pStyle w:val="CaliberICFTableText"/>
              <w:jc w:val="center"/>
            </w:pPr>
          </w:p>
        </w:tc>
        <w:tc>
          <w:tcPr>
            <w:tcW w:w="627" w:type="pct"/>
            <w:tcBorders>
              <w:bottom w:val="nil"/>
            </w:tcBorders>
            <w:vAlign w:val="center"/>
          </w:tcPr>
          <w:p w14:paraId="14D63AC9" w14:textId="77777777" w:rsidR="00372688" w:rsidRDefault="00372688" w:rsidP="006B2A3B">
            <w:pPr>
              <w:pStyle w:val="CaliberICFTableText"/>
              <w:jc w:val="center"/>
            </w:pPr>
          </w:p>
        </w:tc>
        <w:tc>
          <w:tcPr>
            <w:tcW w:w="625" w:type="pct"/>
            <w:tcBorders>
              <w:bottom w:val="nil"/>
            </w:tcBorders>
          </w:tcPr>
          <w:p w14:paraId="14D63ACA" w14:textId="77777777" w:rsidR="00372688" w:rsidRDefault="00372688" w:rsidP="006B2A3B">
            <w:pPr>
              <w:pStyle w:val="CaliberICFTableText"/>
              <w:jc w:val="center"/>
            </w:pPr>
          </w:p>
        </w:tc>
      </w:tr>
      <w:tr w:rsidR="00372688" w:rsidRPr="00552A97" w14:paraId="14D63AD3" w14:textId="77777777" w:rsidTr="008666C3">
        <w:tc>
          <w:tcPr>
            <w:tcW w:w="1338" w:type="pct"/>
            <w:tcBorders>
              <w:bottom w:val="nil"/>
            </w:tcBorders>
          </w:tcPr>
          <w:p w14:paraId="14D63ACC" w14:textId="77777777" w:rsidR="00372688" w:rsidRDefault="00372688" w:rsidP="006B2A3B">
            <w:pPr>
              <w:pStyle w:val="CaliberICFTableText"/>
            </w:pPr>
            <w:r>
              <w:t>Recruitment by phone</w:t>
            </w:r>
          </w:p>
        </w:tc>
        <w:tc>
          <w:tcPr>
            <w:tcW w:w="677" w:type="pct"/>
            <w:tcBorders>
              <w:bottom w:val="nil"/>
            </w:tcBorders>
            <w:vAlign w:val="center"/>
          </w:tcPr>
          <w:p w14:paraId="14D63ACD" w14:textId="77777777" w:rsidR="00372688" w:rsidRDefault="00372688" w:rsidP="006B2A3B">
            <w:pPr>
              <w:pStyle w:val="CaliberICFTableText"/>
              <w:jc w:val="center"/>
            </w:pPr>
            <w:r>
              <w:t>27</w:t>
            </w:r>
          </w:p>
        </w:tc>
        <w:tc>
          <w:tcPr>
            <w:tcW w:w="528" w:type="pct"/>
            <w:tcBorders>
              <w:bottom w:val="nil"/>
            </w:tcBorders>
            <w:vAlign w:val="center"/>
          </w:tcPr>
          <w:p w14:paraId="14D63ACE" w14:textId="77777777" w:rsidR="00372688" w:rsidRDefault="00372688" w:rsidP="006B2A3B">
            <w:pPr>
              <w:pStyle w:val="CaliberICFTableText"/>
              <w:jc w:val="center"/>
            </w:pPr>
            <w:r>
              <w:t>100</w:t>
            </w:r>
          </w:p>
        </w:tc>
        <w:tc>
          <w:tcPr>
            <w:tcW w:w="677" w:type="pct"/>
            <w:tcBorders>
              <w:bottom w:val="nil"/>
            </w:tcBorders>
            <w:vAlign w:val="center"/>
          </w:tcPr>
          <w:p w14:paraId="14D63ACF" w14:textId="77777777" w:rsidR="00372688" w:rsidRDefault="00372688" w:rsidP="006B2A3B">
            <w:pPr>
              <w:pStyle w:val="CaliberICFTableText"/>
              <w:jc w:val="center"/>
            </w:pPr>
            <w:r>
              <w:t>27</w:t>
            </w:r>
          </w:p>
        </w:tc>
        <w:tc>
          <w:tcPr>
            <w:tcW w:w="528" w:type="pct"/>
            <w:tcBorders>
              <w:bottom w:val="nil"/>
            </w:tcBorders>
            <w:vAlign w:val="center"/>
          </w:tcPr>
          <w:p w14:paraId="14D63AD0" w14:textId="77777777" w:rsidR="00372688" w:rsidRDefault="00372688" w:rsidP="006B2A3B">
            <w:pPr>
              <w:pStyle w:val="CaliberICFTableText"/>
              <w:jc w:val="center"/>
            </w:pPr>
            <w:r>
              <w:t>1</w:t>
            </w:r>
          </w:p>
        </w:tc>
        <w:tc>
          <w:tcPr>
            <w:tcW w:w="627" w:type="pct"/>
            <w:tcBorders>
              <w:bottom w:val="nil"/>
            </w:tcBorders>
            <w:vAlign w:val="center"/>
          </w:tcPr>
          <w:p w14:paraId="14D63AD1" w14:textId="77777777" w:rsidR="00372688" w:rsidRDefault="00372688" w:rsidP="006B2A3B">
            <w:pPr>
              <w:pStyle w:val="CaliberICFTableText"/>
              <w:jc w:val="center"/>
            </w:pPr>
            <w:r>
              <w:t>27</w:t>
            </w:r>
          </w:p>
        </w:tc>
        <w:tc>
          <w:tcPr>
            <w:tcW w:w="625" w:type="pct"/>
            <w:tcBorders>
              <w:bottom w:val="nil"/>
            </w:tcBorders>
          </w:tcPr>
          <w:p w14:paraId="14D63AD2" w14:textId="77777777" w:rsidR="00372688" w:rsidRDefault="0024487B" w:rsidP="006B2A3B">
            <w:pPr>
              <w:pStyle w:val="CaliberICFTableText"/>
              <w:jc w:val="center"/>
            </w:pPr>
            <w:r>
              <w:t>$1181</w:t>
            </w:r>
          </w:p>
        </w:tc>
      </w:tr>
      <w:tr w:rsidR="00372688" w:rsidRPr="00552A97" w14:paraId="14D63ADB" w14:textId="77777777" w:rsidTr="008666C3">
        <w:tc>
          <w:tcPr>
            <w:tcW w:w="1338" w:type="pct"/>
            <w:tcBorders>
              <w:bottom w:val="nil"/>
            </w:tcBorders>
          </w:tcPr>
          <w:p w14:paraId="14D63AD4" w14:textId="77777777" w:rsidR="00372688" w:rsidRDefault="00372688" w:rsidP="00372688">
            <w:pPr>
              <w:pStyle w:val="CaliberICFTableText"/>
            </w:pPr>
            <w:r>
              <w:t>Phone interview (up to 3 principals in each district)</w:t>
            </w:r>
          </w:p>
        </w:tc>
        <w:tc>
          <w:tcPr>
            <w:tcW w:w="677" w:type="pct"/>
            <w:tcBorders>
              <w:bottom w:val="nil"/>
            </w:tcBorders>
            <w:vAlign w:val="center"/>
          </w:tcPr>
          <w:p w14:paraId="14D63AD5" w14:textId="77777777" w:rsidR="00372688" w:rsidRDefault="00372688" w:rsidP="006B2A3B">
            <w:pPr>
              <w:pStyle w:val="CaliberICFTableText"/>
              <w:jc w:val="center"/>
            </w:pPr>
            <w:r>
              <w:t>27</w:t>
            </w:r>
          </w:p>
        </w:tc>
        <w:tc>
          <w:tcPr>
            <w:tcW w:w="528" w:type="pct"/>
            <w:tcBorders>
              <w:bottom w:val="nil"/>
            </w:tcBorders>
            <w:vAlign w:val="center"/>
          </w:tcPr>
          <w:p w14:paraId="14D63AD6" w14:textId="77777777" w:rsidR="00372688" w:rsidRDefault="00372688" w:rsidP="006B2A3B">
            <w:pPr>
              <w:pStyle w:val="CaliberICFTableText"/>
              <w:jc w:val="center"/>
            </w:pPr>
            <w:r>
              <w:t>100</w:t>
            </w:r>
          </w:p>
        </w:tc>
        <w:tc>
          <w:tcPr>
            <w:tcW w:w="677" w:type="pct"/>
            <w:tcBorders>
              <w:bottom w:val="nil"/>
            </w:tcBorders>
            <w:vAlign w:val="center"/>
          </w:tcPr>
          <w:p w14:paraId="14D63AD7" w14:textId="77777777" w:rsidR="00372688" w:rsidRDefault="00372688" w:rsidP="006B2A3B">
            <w:pPr>
              <w:pStyle w:val="CaliberICFTableText"/>
              <w:jc w:val="center"/>
            </w:pPr>
            <w:r>
              <w:t>27</w:t>
            </w:r>
          </w:p>
        </w:tc>
        <w:tc>
          <w:tcPr>
            <w:tcW w:w="528" w:type="pct"/>
            <w:tcBorders>
              <w:bottom w:val="nil"/>
            </w:tcBorders>
            <w:vAlign w:val="center"/>
          </w:tcPr>
          <w:p w14:paraId="14D63AD8" w14:textId="77777777" w:rsidR="00372688" w:rsidRDefault="00372688" w:rsidP="006B2A3B">
            <w:pPr>
              <w:pStyle w:val="CaliberICFTableText"/>
              <w:jc w:val="center"/>
            </w:pPr>
            <w:r>
              <w:t>1</w:t>
            </w:r>
          </w:p>
        </w:tc>
        <w:tc>
          <w:tcPr>
            <w:tcW w:w="627" w:type="pct"/>
            <w:tcBorders>
              <w:bottom w:val="nil"/>
            </w:tcBorders>
            <w:vAlign w:val="center"/>
          </w:tcPr>
          <w:p w14:paraId="14D63AD9" w14:textId="77777777" w:rsidR="00372688" w:rsidRDefault="00372688" w:rsidP="006B2A3B">
            <w:pPr>
              <w:pStyle w:val="CaliberICFTableText"/>
              <w:jc w:val="center"/>
            </w:pPr>
            <w:r>
              <w:t>27</w:t>
            </w:r>
          </w:p>
        </w:tc>
        <w:tc>
          <w:tcPr>
            <w:tcW w:w="625" w:type="pct"/>
            <w:tcBorders>
              <w:bottom w:val="nil"/>
            </w:tcBorders>
            <w:vAlign w:val="center"/>
          </w:tcPr>
          <w:p w14:paraId="14D63ADA" w14:textId="77777777" w:rsidR="00372688" w:rsidRDefault="0024487B" w:rsidP="0024487B">
            <w:pPr>
              <w:pStyle w:val="CaliberICFTableText"/>
              <w:jc w:val="center"/>
            </w:pPr>
            <w:r>
              <w:t>$1181</w:t>
            </w:r>
          </w:p>
        </w:tc>
      </w:tr>
      <w:tr w:rsidR="00372688" w:rsidRPr="00552A97" w14:paraId="14D63AE3" w14:textId="77777777" w:rsidTr="008666C3">
        <w:tc>
          <w:tcPr>
            <w:tcW w:w="1338" w:type="pct"/>
            <w:tcBorders>
              <w:bottom w:val="nil"/>
            </w:tcBorders>
          </w:tcPr>
          <w:p w14:paraId="14D63ADC" w14:textId="77777777" w:rsidR="00372688" w:rsidRPr="008666C3" w:rsidRDefault="002C7FD1" w:rsidP="006B2A3B">
            <w:pPr>
              <w:pStyle w:val="CaliberICFTableText"/>
              <w:rPr>
                <w:i/>
              </w:rPr>
            </w:pPr>
            <w:r w:rsidRPr="008666C3">
              <w:rPr>
                <w:i/>
              </w:rPr>
              <w:t>Teachers</w:t>
            </w:r>
          </w:p>
        </w:tc>
        <w:tc>
          <w:tcPr>
            <w:tcW w:w="677" w:type="pct"/>
            <w:tcBorders>
              <w:bottom w:val="nil"/>
            </w:tcBorders>
            <w:vAlign w:val="center"/>
          </w:tcPr>
          <w:p w14:paraId="14D63ADD" w14:textId="77777777" w:rsidR="00372688" w:rsidRDefault="00372688" w:rsidP="006B2A3B">
            <w:pPr>
              <w:pStyle w:val="CaliberICFTableText"/>
              <w:jc w:val="center"/>
            </w:pPr>
          </w:p>
        </w:tc>
        <w:tc>
          <w:tcPr>
            <w:tcW w:w="528" w:type="pct"/>
            <w:tcBorders>
              <w:bottom w:val="nil"/>
            </w:tcBorders>
            <w:vAlign w:val="center"/>
          </w:tcPr>
          <w:p w14:paraId="14D63ADE" w14:textId="77777777" w:rsidR="00372688" w:rsidRDefault="00372688" w:rsidP="006B2A3B">
            <w:pPr>
              <w:pStyle w:val="CaliberICFTableText"/>
              <w:jc w:val="center"/>
            </w:pPr>
          </w:p>
        </w:tc>
        <w:tc>
          <w:tcPr>
            <w:tcW w:w="677" w:type="pct"/>
            <w:tcBorders>
              <w:bottom w:val="nil"/>
            </w:tcBorders>
            <w:vAlign w:val="center"/>
          </w:tcPr>
          <w:p w14:paraId="14D63ADF" w14:textId="77777777" w:rsidR="00372688" w:rsidRDefault="00372688" w:rsidP="006B2A3B">
            <w:pPr>
              <w:pStyle w:val="CaliberICFTableText"/>
              <w:jc w:val="center"/>
            </w:pPr>
          </w:p>
        </w:tc>
        <w:tc>
          <w:tcPr>
            <w:tcW w:w="528" w:type="pct"/>
            <w:tcBorders>
              <w:bottom w:val="nil"/>
            </w:tcBorders>
            <w:vAlign w:val="center"/>
          </w:tcPr>
          <w:p w14:paraId="14D63AE0" w14:textId="77777777" w:rsidR="00372688" w:rsidRDefault="00372688" w:rsidP="006B2A3B">
            <w:pPr>
              <w:pStyle w:val="CaliberICFTableText"/>
              <w:jc w:val="center"/>
            </w:pPr>
          </w:p>
        </w:tc>
        <w:tc>
          <w:tcPr>
            <w:tcW w:w="627" w:type="pct"/>
            <w:tcBorders>
              <w:bottom w:val="nil"/>
            </w:tcBorders>
            <w:vAlign w:val="center"/>
          </w:tcPr>
          <w:p w14:paraId="14D63AE1" w14:textId="77777777" w:rsidR="00372688" w:rsidRDefault="00372688" w:rsidP="006B2A3B">
            <w:pPr>
              <w:pStyle w:val="CaliberICFTableText"/>
              <w:jc w:val="center"/>
            </w:pPr>
          </w:p>
        </w:tc>
        <w:tc>
          <w:tcPr>
            <w:tcW w:w="625" w:type="pct"/>
            <w:tcBorders>
              <w:bottom w:val="nil"/>
            </w:tcBorders>
          </w:tcPr>
          <w:p w14:paraId="14D63AE2" w14:textId="77777777" w:rsidR="00372688" w:rsidRDefault="00372688" w:rsidP="006B2A3B">
            <w:pPr>
              <w:pStyle w:val="CaliberICFTableText"/>
              <w:jc w:val="center"/>
            </w:pPr>
          </w:p>
        </w:tc>
      </w:tr>
      <w:tr w:rsidR="00372688" w:rsidRPr="00552A97" w14:paraId="14D63AEB" w14:textId="77777777" w:rsidTr="008666C3">
        <w:tc>
          <w:tcPr>
            <w:tcW w:w="1338" w:type="pct"/>
            <w:tcBorders>
              <w:bottom w:val="nil"/>
            </w:tcBorders>
          </w:tcPr>
          <w:p w14:paraId="14D63AE4" w14:textId="77777777" w:rsidR="00372688" w:rsidRDefault="00372688" w:rsidP="006B2A3B">
            <w:pPr>
              <w:pStyle w:val="CaliberICFTableText"/>
            </w:pPr>
            <w:r>
              <w:t>Recruitment by phone</w:t>
            </w:r>
          </w:p>
        </w:tc>
        <w:tc>
          <w:tcPr>
            <w:tcW w:w="677" w:type="pct"/>
            <w:tcBorders>
              <w:bottom w:val="nil"/>
            </w:tcBorders>
            <w:vAlign w:val="center"/>
          </w:tcPr>
          <w:p w14:paraId="14D63AE5" w14:textId="77777777" w:rsidR="00372688" w:rsidRDefault="00372688" w:rsidP="006B2A3B">
            <w:pPr>
              <w:pStyle w:val="CaliberICFTableText"/>
              <w:jc w:val="center"/>
            </w:pPr>
            <w:r>
              <w:t>36</w:t>
            </w:r>
          </w:p>
        </w:tc>
        <w:tc>
          <w:tcPr>
            <w:tcW w:w="528" w:type="pct"/>
            <w:tcBorders>
              <w:bottom w:val="nil"/>
            </w:tcBorders>
            <w:vAlign w:val="center"/>
          </w:tcPr>
          <w:p w14:paraId="14D63AE6" w14:textId="77777777" w:rsidR="00372688" w:rsidRDefault="00372688" w:rsidP="006B2A3B">
            <w:pPr>
              <w:pStyle w:val="CaliberICFTableText"/>
              <w:jc w:val="center"/>
            </w:pPr>
            <w:r>
              <w:t>100</w:t>
            </w:r>
          </w:p>
        </w:tc>
        <w:tc>
          <w:tcPr>
            <w:tcW w:w="677" w:type="pct"/>
            <w:tcBorders>
              <w:bottom w:val="nil"/>
            </w:tcBorders>
            <w:vAlign w:val="center"/>
          </w:tcPr>
          <w:p w14:paraId="14D63AE7" w14:textId="77777777" w:rsidR="00372688" w:rsidRDefault="00372688" w:rsidP="006B2A3B">
            <w:pPr>
              <w:pStyle w:val="CaliberICFTableText"/>
              <w:jc w:val="center"/>
            </w:pPr>
            <w:r>
              <w:t>36</w:t>
            </w:r>
          </w:p>
        </w:tc>
        <w:tc>
          <w:tcPr>
            <w:tcW w:w="528" w:type="pct"/>
            <w:tcBorders>
              <w:bottom w:val="nil"/>
            </w:tcBorders>
            <w:vAlign w:val="center"/>
          </w:tcPr>
          <w:p w14:paraId="14D63AE8" w14:textId="77777777" w:rsidR="00372688" w:rsidRDefault="00372688" w:rsidP="006B2A3B">
            <w:pPr>
              <w:pStyle w:val="CaliberICFTableText"/>
              <w:jc w:val="center"/>
            </w:pPr>
            <w:r>
              <w:t>1</w:t>
            </w:r>
          </w:p>
        </w:tc>
        <w:tc>
          <w:tcPr>
            <w:tcW w:w="627" w:type="pct"/>
            <w:tcBorders>
              <w:bottom w:val="nil"/>
            </w:tcBorders>
            <w:vAlign w:val="center"/>
          </w:tcPr>
          <w:p w14:paraId="14D63AE9" w14:textId="77777777" w:rsidR="00372688" w:rsidRDefault="00372688" w:rsidP="006B2A3B">
            <w:pPr>
              <w:pStyle w:val="CaliberICFTableText"/>
              <w:jc w:val="center"/>
            </w:pPr>
            <w:r>
              <w:t>36</w:t>
            </w:r>
          </w:p>
        </w:tc>
        <w:tc>
          <w:tcPr>
            <w:tcW w:w="625" w:type="pct"/>
            <w:tcBorders>
              <w:bottom w:val="nil"/>
            </w:tcBorders>
          </w:tcPr>
          <w:p w14:paraId="14D63AEA" w14:textId="77777777" w:rsidR="00372688" w:rsidRDefault="0024487B" w:rsidP="006B2A3B">
            <w:pPr>
              <w:pStyle w:val="CaliberICFTableText"/>
              <w:jc w:val="center"/>
            </w:pPr>
            <w:r>
              <w:t>$980</w:t>
            </w:r>
          </w:p>
        </w:tc>
      </w:tr>
      <w:tr w:rsidR="00372688" w:rsidRPr="00552A97" w14:paraId="14D63AF3" w14:textId="77777777" w:rsidTr="008666C3">
        <w:tc>
          <w:tcPr>
            <w:tcW w:w="1338" w:type="pct"/>
            <w:tcBorders>
              <w:bottom w:val="nil"/>
            </w:tcBorders>
          </w:tcPr>
          <w:p w14:paraId="14D63AEC" w14:textId="77777777" w:rsidR="00372688" w:rsidRDefault="00372688" w:rsidP="00372688">
            <w:pPr>
              <w:pStyle w:val="CaliberICFTableText"/>
            </w:pPr>
            <w:r>
              <w:t>Phone interview (up to 4 teachers in each district)</w:t>
            </w:r>
          </w:p>
        </w:tc>
        <w:tc>
          <w:tcPr>
            <w:tcW w:w="677" w:type="pct"/>
            <w:tcBorders>
              <w:bottom w:val="nil"/>
            </w:tcBorders>
            <w:vAlign w:val="center"/>
          </w:tcPr>
          <w:p w14:paraId="14D63AED" w14:textId="77777777" w:rsidR="00372688" w:rsidRDefault="00372688" w:rsidP="006B2A3B">
            <w:pPr>
              <w:pStyle w:val="CaliberICFTableText"/>
              <w:jc w:val="center"/>
            </w:pPr>
            <w:r>
              <w:t>36</w:t>
            </w:r>
          </w:p>
        </w:tc>
        <w:tc>
          <w:tcPr>
            <w:tcW w:w="528" w:type="pct"/>
            <w:tcBorders>
              <w:bottom w:val="nil"/>
            </w:tcBorders>
            <w:vAlign w:val="center"/>
          </w:tcPr>
          <w:p w14:paraId="14D63AEE" w14:textId="77777777" w:rsidR="00372688" w:rsidRDefault="00372688" w:rsidP="006B2A3B">
            <w:pPr>
              <w:pStyle w:val="CaliberICFTableText"/>
              <w:jc w:val="center"/>
            </w:pPr>
            <w:r>
              <w:t>100</w:t>
            </w:r>
          </w:p>
        </w:tc>
        <w:tc>
          <w:tcPr>
            <w:tcW w:w="677" w:type="pct"/>
            <w:tcBorders>
              <w:bottom w:val="nil"/>
            </w:tcBorders>
            <w:vAlign w:val="center"/>
          </w:tcPr>
          <w:p w14:paraId="14D63AEF" w14:textId="77777777" w:rsidR="00372688" w:rsidRDefault="00372688" w:rsidP="006B2A3B">
            <w:pPr>
              <w:pStyle w:val="CaliberICFTableText"/>
              <w:jc w:val="center"/>
            </w:pPr>
            <w:r>
              <w:t>36</w:t>
            </w:r>
          </w:p>
        </w:tc>
        <w:tc>
          <w:tcPr>
            <w:tcW w:w="528" w:type="pct"/>
            <w:tcBorders>
              <w:bottom w:val="nil"/>
            </w:tcBorders>
            <w:vAlign w:val="center"/>
          </w:tcPr>
          <w:p w14:paraId="14D63AF0" w14:textId="77777777" w:rsidR="00372688" w:rsidRDefault="00372688" w:rsidP="006B2A3B">
            <w:pPr>
              <w:pStyle w:val="CaliberICFTableText"/>
              <w:jc w:val="center"/>
            </w:pPr>
            <w:r>
              <w:t>1</w:t>
            </w:r>
          </w:p>
        </w:tc>
        <w:tc>
          <w:tcPr>
            <w:tcW w:w="627" w:type="pct"/>
            <w:tcBorders>
              <w:bottom w:val="nil"/>
            </w:tcBorders>
            <w:vAlign w:val="center"/>
          </w:tcPr>
          <w:p w14:paraId="14D63AF1" w14:textId="77777777" w:rsidR="00372688" w:rsidRDefault="00372688" w:rsidP="006B2A3B">
            <w:pPr>
              <w:pStyle w:val="CaliberICFTableText"/>
              <w:jc w:val="center"/>
            </w:pPr>
            <w:r>
              <w:t>36</w:t>
            </w:r>
          </w:p>
        </w:tc>
        <w:tc>
          <w:tcPr>
            <w:tcW w:w="625" w:type="pct"/>
            <w:tcBorders>
              <w:bottom w:val="nil"/>
            </w:tcBorders>
            <w:vAlign w:val="center"/>
          </w:tcPr>
          <w:p w14:paraId="14D63AF2" w14:textId="77777777" w:rsidR="00372688" w:rsidRDefault="0024487B" w:rsidP="0024487B">
            <w:pPr>
              <w:pStyle w:val="CaliberICFTableText"/>
              <w:jc w:val="center"/>
            </w:pPr>
            <w:r>
              <w:t>$980</w:t>
            </w:r>
          </w:p>
        </w:tc>
      </w:tr>
      <w:tr w:rsidR="001B73C1" w:rsidRPr="00552A97" w14:paraId="14D63AFB" w14:textId="77777777" w:rsidTr="009616BD">
        <w:tc>
          <w:tcPr>
            <w:tcW w:w="1338" w:type="pct"/>
            <w:tcBorders>
              <w:bottom w:val="nil"/>
            </w:tcBorders>
          </w:tcPr>
          <w:p w14:paraId="14D63AF4" w14:textId="77777777" w:rsidR="001B73C1" w:rsidRDefault="00946467" w:rsidP="00372688">
            <w:pPr>
              <w:pStyle w:val="CaliberICFTableText"/>
            </w:pPr>
            <w:r>
              <w:rPr>
                <w:i/>
              </w:rPr>
              <w:t>Instructional Leads/Coaches</w:t>
            </w:r>
          </w:p>
        </w:tc>
        <w:tc>
          <w:tcPr>
            <w:tcW w:w="677" w:type="pct"/>
            <w:tcBorders>
              <w:bottom w:val="nil"/>
            </w:tcBorders>
            <w:vAlign w:val="center"/>
          </w:tcPr>
          <w:p w14:paraId="14D63AF5" w14:textId="77777777" w:rsidR="001B73C1" w:rsidRDefault="001B73C1" w:rsidP="006B2A3B">
            <w:pPr>
              <w:pStyle w:val="CaliberICFTableText"/>
              <w:jc w:val="center"/>
            </w:pPr>
          </w:p>
        </w:tc>
        <w:tc>
          <w:tcPr>
            <w:tcW w:w="528" w:type="pct"/>
            <w:tcBorders>
              <w:bottom w:val="nil"/>
            </w:tcBorders>
            <w:vAlign w:val="center"/>
          </w:tcPr>
          <w:p w14:paraId="14D63AF6" w14:textId="77777777" w:rsidR="001B73C1" w:rsidRDefault="001B73C1" w:rsidP="006B2A3B">
            <w:pPr>
              <w:pStyle w:val="CaliberICFTableText"/>
              <w:jc w:val="center"/>
            </w:pPr>
          </w:p>
        </w:tc>
        <w:tc>
          <w:tcPr>
            <w:tcW w:w="677" w:type="pct"/>
            <w:tcBorders>
              <w:bottom w:val="nil"/>
            </w:tcBorders>
            <w:vAlign w:val="center"/>
          </w:tcPr>
          <w:p w14:paraId="14D63AF7" w14:textId="77777777" w:rsidR="001B73C1" w:rsidRDefault="001B73C1" w:rsidP="006B2A3B">
            <w:pPr>
              <w:pStyle w:val="CaliberICFTableText"/>
              <w:jc w:val="center"/>
            </w:pPr>
          </w:p>
        </w:tc>
        <w:tc>
          <w:tcPr>
            <w:tcW w:w="528" w:type="pct"/>
            <w:tcBorders>
              <w:bottom w:val="nil"/>
            </w:tcBorders>
            <w:vAlign w:val="center"/>
          </w:tcPr>
          <w:p w14:paraId="14D63AF8" w14:textId="77777777" w:rsidR="001B73C1" w:rsidRDefault="001B73C1" w:rsidP="006B2A3B">
            <w:pPr>
              <w:pStyle w:val="CaliberICFTableText"/>
              <w:jc w:val="center"/>
            </w:pPr>
          </w:p>
        </w:tc>
        <w:tc>
          <w:tcPr>
            <w:tcW w:w="627" w:type="pct"/>
            <w:tcBorders>
              <w:bottom w:val="nil"/>
            </w:tcBorders>
            <w:vAlign w:val="center"/>
          </w:tcPr>
          <w:p w14:paraId="14D63AF9" w14:textId="77777777" w:rsidR="001B73C1" w:rsidRDefault="001B73C1" w:rsidP="006B2A3B">
            <w:pPr>
              <w:pStyle w:val="CaliberICFTableText"/>
              <w:jc w:val="center"/>
            </w:pPr>
          </w:p>
        </w:tc>
        <w:tc>
          <w:tcPr>
            <w:tcW w:w="625" w:type="pct"/>
            <w:tcBorders>
              <w:bottom w:val="nil"/>
            </w:tcBorders>
          </w:tcPr>
          <w:p w14:paraId="14D63AFA" w14:textId="77777777" w:rsidR="001B73C1" w:rsidRDefault="001B73C1" w:rsidP="0024487B">
            <w:pPr>
              <w:pStyle w:val="CaliberICFTableText"/>
              <w:jc w:val="center"/>
            </w:pPr>
          </w:p>
        </w:tc>
      </w:tr>
      <w:tr w:rsidR="001B73C1" w:rsidRPr="00552A97" w14:paraId="14D63B03" w14:textId="77777777" w:rsidTr="009616BD">
        <w:tc>
          <w:tcPr>
            <w:tcW w:w="1338" w:type="pct"/>
            <w:tcBorders>
              <w:bottom w:val="nil"/>
            </w:tcBorders>
          </w:tcPr>
          <w:p w14:paraId="14D63AFC" w14:textId="77777777" w:rsidR="001B73C1" w:rsidRDefault="001B73C1" w:rsidP="00372688">
            <w:pPr>
              <w:pStyle w:val="CaliberICFTableText"/>
            </w:pPr>
            <w:r>
              <w:t>Recruitment by phone</w:t>
            </w:r>
          </w:p>
        </w:tc>
        <w:tc>
          <w:tcPr>
            <w:tcW w:w="677" w:type="pct"/>
            <w:tcBorders>
              <w:bottom w:val="nil"/>
            </w:tcBorders>
            <w:vAlign w:val="center"/>
          </w:tcPr>
          <w:p w14:paraId="14D63AFD" w14:textId="77777777" w:rsidR="001B73C1" w:rsidRDefault="001B73C1" w:rsidP="006B2A3B">
            <w:pPr>
              <w:pStyle w:val="CaliberICFTableText"/>
              <w:jc w:val="center"/>
            </w:pPr>
            <w:r>
              <w:t>12</w:t>
            </w:r>
          </w:p>
        </w:tc>
        <w:tc>
          <w:tcPr>
            <w:tcW w:w="528" w:type="pct"/>
            <w:tcBorders>
              <w:bottom w:val="nil"/>
            </w:tcBorders>
            <w:vAlign w:val="center"/>
          </w:tcPr>
          <w:p w14:paraId="14D63AFE" w14:textId="77777777" w:rsidR="001B73C1" w:rsidRDefault="001B73C1" w:rsidP="006B2A3B">
            <w:pPr>
              <w:pStyle w:val="CaliberICFTableText"/>
              <w:jc w:val="center"/>
            </w:pPr>
            <w:r>
              <w:t>100</w:t>
            </w:r>
          </w:p>
        </w:tc>
        <w:tc>
          <w:tcPr>
            <w:tcW w:w="677" w:type="pct"/>
            <w:tcBorders>
              <w:bottom w:val="nil"/>
            </w:tcBorders>
            <w:vAlign w:val="center"/>
          </w:tcPr>
          <w:p w14:paraId="14D63AFF" w14:textId="77777777" w:rsidR="001B73C1" w:rsidRDefault="001B73C1" w:rsidP="006B2A3B">
            <w:pPr>
              <w:pStyle w:val="CaliberICFTableText"/>
              <w:jc w:val="center"/>
            </w:pPr>
            <w:r>
              <w:t>12</w:t>
            </w:r>
          </w:p>
        </w:tc>
        <w:tc>
          <w:tcPr>
            <w:tcW w:w="528" w:type="pct"/>
            <w:tcBorders>
              <w:bottom w:val="nil"/>
            </w:tcBorders>
            <w:vAlign w:val="center"/>
          </w:tcPr>
          <w:p w14:paraId="14D63B00" w14:textId="77777777" w:rsidR="001B73C1" w:rsidRDefault="001B73C1" w:rsidP="006B2A3B">
            <w:pPr>
              <w:pStyle w:val="CaliberICFTableText"/>
              <w:jc w:val="center"/>
            </w:pPr>
            <w:r>
              <w:t>1</w:t>
            </w:r>
          </w:p>
        </w:tc>
        <w:tc>
          <w:tcPr>
            <w:tcW w:w="627" w:type="pct"/>
            <w:tcBorders>
              <w:bottom w:val="nil"/>
            </w:tcBorders>
            <w:vAlign w:val="center"/>
          </w:tcPr>
          <w:p w14:paraId="14D63B01" w14:textId="77777777" w:rsidR="001B73C1" w:rsidRDefault="001B73C1" w:rsidP="006B2A3B">
            <w:pPr>
              <w:pStyle w:val="CaliberICFTableText"/>
              <w:jc w:val="center"/>
            </w:pPr>
            <w:r>
              <w:t>12</w:t>
            </w:r>
          </w:p>
        </w:tc>
        <w:tc>
          <w:tcPr>
            <w:tcW w:w="625" w:type="pct"/>
            <w:tcBorders>
              <w:bottom w:val="nil"/>
            </w:tcBorders>
          </w:tcPr>
          <w:p w14:paraId="14D63B02" w14:textId="77777777" w:rsidR="001B73C1" w:rsidRDefault="00946467" w:rsidP="0024487B">
            <w:pPr>
              <w:pStyle w:val="CaliberICFTableText"/>
              <w:jc w:val="center"/>
            </w:pPr>
            <w:r>
              <w:t>$245</w:t>
            </w:r>
          </w:p>
        </w:tc>
      </w:tr>
      <w:tr w:rsidR="001B73C1" w:rsidRPr="00552A97" w14:paraId="14D63B0B" w14:textId="77777777" w:rsidTr="008666C3">
        <w:tc>
          <w:tcPr>
            <w:tcW w:w="1338" w:type="pct"/>
            <w:tcBorders>
              <w:bottom w:val="nil"/>
            </w:tcBorders>
          </w:tcPr>
          <w:p w14:paraId="14D63B04" w14:textId="77777777" w:rsidR="001B73C1" w:rsidRDefault="001B73C1" w:rsidP="00372688">
            <w:pPr>
              <w:pStyle w:val="CaliberICFTableText"/>
            </w:pPr>
            <w:r>
              <w:t>Phone interview (up to 4 teachers in each district)</w:t>
            </w:r>
          </w:p>
        </w:tc>
        <w:tc>
          <w:tcPr>
            <w:tcW w:w="677" w:type="pct"/>
            <w:tcBorders>
              <w:bottom w:val="nil"/>
            </w:tcBorders>
            <w:vAlign w:val="center"/>
          </w:tcPr>
          <w:p w14:paraId="14D63B05" w14:textId="77777777" w:rsidR="001B73C1" w:rsidRDefault="001B73C1" w:rsidP="006B2A3B">
            <w:pPr>
              <w:pStyle w:val="CaliberICFTableText"/>
              <w:jc w:val="center"/>
            </w:pPr>
            <w:r>
              <w:t>12</w:t>
            </w:r>
          </w:p>
        </w:tc>
        <w:tc>
          <w:tcPr>
            <w:tcW w:w="528" w:type="pct"/>
            <w:tcBorders>
              <w:bottom w:val="nil"/>
            </w:tcBorders>
            <w:vAlign w:val="center"/>
          </w:tcPr>
          <w:p w14:paraId="14D63B06" w14:textId="77777777" w:rsidR="001B73C1" w:rsidRDefault="001B73C1" w:rsidP="006B2A3B">
            <w:pPr>
              <w:pStyle w:val="CaliberICFTableText"/>
              <w:jc w:val="center"/>
            </w:pPr>
            <w:r>
              <w:t>100</w:t>
            </w:r>
          </w:p>
        </w:tc>
        <w:tc>
          <w:tcPr>
            <w:tcW w:w="677" w:type="pct"/>
            <w:tcBorders>
              <w:bottom w:val="nil"/>
            </w:tcBorders>
            <w:vAlign w:val="center"/>
          </w:tcPr>
          <w:p w14:paraId="14D63B07" w14:textId="77777777" w:rsidR="001B73C1" w:rsidRDefault="001B73C1" w:rsidP="006B2A3B">
            <w:pPr>
              <w:pStyle w:val="CaliberICFTableText"/>
              <w:jc w:val="center"/>
            </w:pPr>
            <w:r>
              <w:t>12</w:t>
            </w:r>
          </w:p>
        </w:tc>
        <w:tc>
          <w:tcPr>
            <w:tcW w:w="528" w:type="pct"/>
            <w:tcBorders>
              <w:bottom w:val="nil"/>
            </w:tcBorders>
            <w:vAlign w:val="center"/>
          </w:tcPr>
          <w:p w14:paraId="14D63B08" w14:textId="77777777" w:rsidR="001B73C1" w:rsidRDefault="001B73C1" w:rsidP="006B2A3B">
            <w:pPr>
              <w:pStyle w:val="CaliberICFTableText"/>
              <w:jc w:val="center"/>
            </w:pPr>
            <w:r>
              <w:t>1</w:t>
            </w:r>
          </w:p>
        </w:tc>
        <w:tc>
          <w:tcPr>
            <w:tcW w:w="627" w:type="pct"/>
            <w:tcBorders>
              <w:bottom w:val="nil"/>
            </w:tcBorders>
            <w:vAlign w:val="center"/>
          </w:tcPr>
          <w:p w14:paraId="14D63B09" w14:textId="77777777" w:rsidR="001B73C1" w:rsidRDefault="001B73C1" w:rsidP="006B2A3B">
            <w:pPr>
              <w:pStyle w:val="CaliberICFTableText"/>
              <w:jc w:val="center"/>
            </w:pPr>
            <w:r>
              <w:t>12</w:t>
            </w:r>
          </w:p>
        </w:tc>
        <w:tc>
          <w:tcPr>
            <w:tcW w:w="625" w:type="pct"/>
            <w:tcBorders>
              <w:bottom w:val="nil"/>
            </w:tcBorders>
            <w:vAlign w:val="center"/>
          </w:tcPr>
          <w:p w14:paraId="14D63B0A" w14:textId="77777777" w:rsidR="001B73C1" w:rsidRDefault="00946467" w:rsidP="0024487B">
            <w:pPr>
              <w:pStyle w:val="CaliberICFTableText"/>
              <w:jc w:val="center"/>
            </w:pPr>
            <w:r>
              <w:t>$245</w:t>
            </w:r>
          </w:p>
        </w:tc>
      </w:tr>
      <w:tr w:rsidR="00372688" w:rsidRPr="00552A97" w14:paraId="14D63B13" w14:textId="77777777" w:rsidTr="008666C3">
        <w:tc>
          <w:tcPr>
            <w:tcW w:w="1338" w:type="pct"/>
            <w:tcBorders>
              <w:top w:val="nil"/>
              <w:bottom w:val="nil"/>
            </w:tcBorders>
          </w:tcPr>
          <w:p w14:paraId="14D63B0C" w14:textId="77777777" w:rsidR="00372688" w:rsidRPr="008666C3" w:rsidRDefault="002C7FD1" w:rsidP="006B2A3B">
            <w:pPr>
              <w:pStyle w:val="CaliberICFTableText"/>
              <w:rPr>
                <w:i/>
              </w:rPr>
            </w:pPr>
            <w:r w:rsidRPr="008666C3">
              <w:rPr>
                <w:i/>
              </w:rPr>
              <w:t>Teachers’ Union/Association Representative</w:t>
            </w:r>
          </w:p>
        </w:tc>
        <w:tc>
          <w:tcPr>
            <w:tcW w:w="677" w:type="pct"/>
            <w:tcBorders>
              <w:top w:val="nil"/>
              <w:bottom w:val="nil"/>
            </w:tcBorders>
            <w:vAlign w:val="center"/>
          </w:tcPr>
          <w:p w14:paraId="14D63B0D" w14:textId="77777777" w:rsidR="00372688" w:rsidRDefault="00372688" w:rsidP="006B2A3B">
            <w:pPr>
              <w:pStyle w:val="CaliberICFTableText"/>
              <w:jc w:val="center"/>
            </w:pPr>
          </w:p>
        </w:tc>
        <w:tc>
          <w:tcPr>
            <w:tcW w:w="528" w:type="pct"/>
            <w:tcBorders>
              <w:top w:val="nil"/>
              <w:bottom w:val="nil"/>
            </w:tcBorders>
            <w:vAlign w:val="center"/>
          </w:tcPr>
          <w:p w14:paraId="14D63B0E" w14:textId="77777777" w:rsidR="00372688" w:rsidRDefault="00372688" w:rsidP="006B2A3B">
            <w:pPr>
              <w:pStyle w:val="CaliberICFTableText"/>
              <w:jc w:val="center"/>
            </w:pPr>
          </w:p>
        </w:tc>
        <w:tc>
          <w:tcPr>
            <w:tcW w:w="677" w:type="pct"/>
            <w:tcBorders>
              <w:top w:val="nil"/>
              <w:bottom w:val="nil"/>
            </w:tcBorders>
            <w:vAlign w:val="center"/>
          </w:tcPr>
          <w:p w14:paraId="14D63B0F" w14:textId="77777777" w:rsidR="00372688" w:rsidRDefault="00372688" w:rsidP="006B2A3B">
            <w:pPr>
              <w:pStyle w:val="CaliberICFTableText"/>
              <w:jc w:val="center"/>
            </w:pPr>
          </w:p>
        </w:tc>
        <w:tc>
          <w:tcPr>
            <w:tcW w:w="528" w:type="pct"/>
            <w:tcBorders>
              <w:top w:val="nil"/>
              <w:bottom w:val="nil"/>
            </w:tcBorders>
            <w:vAlign w:val="center"/>
          </w:tcPr>
          <w:p w14:paraId="14D63B10" w14:textId="77777777" w:rsidR="00372688" w:rsidRDefault="00372688" w:rsidP="006B2A3B">
            <w:pPr>
              <w:pStyle w:val="CaliberICFTableText"/>
              <w:jc w:val="center"/>
            </w:pPr>
          </w:p>
        </w:tc>
        <w:tc>
          <w:tcPr>
            <w:tcW w:w="627" w:type="pct"/>
            <w:tcBorders>
              <w:top w:val="nil"/>
              <w:bottom w:val="nil"/>
            </w:tcBorders>
            <w:vAlign w:val="center"/>
          </w:tcPr>
          <w:p w14:paraId="14D63B11" w14:textId="77777777" w:rsidR="00372688" w:rsidRDefault="00372688" w:rsidP="006B2A3B">
            <w:pPr>
              <w:pStyle w:val="CaliberICFTableText"/>
              <w:jc w:val="center"/>
            </w:pPr>
          </w:p>
        </w:tc>
        <w:tc>
          <w:tcPr>
            <w:tcW w:w="625" w:type="pct"/>
            <w:tcBorders>
              <w:top w:val="nil"/>
              <w:bottom w:val="nil"/>
            </w:tcBorders>
          </w:tcPr>
          <w:p w14:paraId="14D63B12" w14:textId="77777777" w:rsidR="00372688" w:rsidRDefault="00372688" w:rsidP="006B2A3B">
            <w:pPr>
              <w:pStyle w:val="CaliberICFTableText"/>
              <w:jc w:val="center"/>
            </w:pPr>
          </w:p>
        </w:tc>
      </w:tr>
      <w:tr w:rsidR="00372688" w:rsidRPr="00552A97" w14:paraId="14D63B1B" w14:textId="77777777" w:rsidTr="008F4AE8">
        <w:tc>
          <w:tcPr>
            <w:tcW w:w="1338" w:type="pct"/>
            <w:tcBorders>
              <w:top w:val="nil"/>
              <w:bottom w:val="nil"/>
            </w:tcBorders>
          </w:tcPr>
          <w:p w14:paraId="14D63B14" w14:textId="77777777" w:rsidR="00372688" w:rsidRDefault="00372688" w:rsidP="006B2A3B">
            <w:pPr>
              <w:pStyle w:val="CaliberICFTableText"/>
            </w:pPr>
            <w:r>
              <w:t>Recruitment by phone</w:t>
            </w:r>
          </w:p>
        </w:tc>
        <w:tc>
          <w:tcPr>
            <w:tcW w:w="677" w:type="pct"/>
            <w:tcBorders>
              <w:top w:val="nil"/>
              <w:bottom w:val="nil"/>
            </w:tcBorders>
            <w:vAlign w:val="center"/>
          </w:tcPr>
          <w:p w14:paraId="14D63B15" w14:textId="77777777" w:rsidR="00372688" w:rsidRDefault="00372688" w:rsidP="006B2A3B">
            <w:pPr>
              <w:pStyle w:val="CaliberICFTableText"/>
              <w:jc w:val="center"/>
            </w:pPr>
            <w:r>
              <w:t>9</w:t>
            </w:r>
          </w:p>
        </w:tc>
        <w:tc>
          <w:tcPr>
            <w:tcW w:w="528" w:type="pct"/>
            <w:tcBorders>
              <w:top w:val="nil"/>
              <w:bottom w:val="nil"/>
            </w:tcBorders>
            <w:vAlign w:val="center"/>
          </w:tcPr>
          <w:p w14:paraId="14D63B16" w14:textId="77777777" w:rsidR="00372688" w:rsidRDefault="00372688" w:rsidP="006B2A3B">
            <w:pPr>
              <w:pStyle w:val="CaliberICFTableText"/>
              <w:jc w:val="center"/>
            </w:pPr>
            <w:r>
              <w:t>100</w:t>
            </w:r>
          </w:p>
        </w:tc>
        <w:tc>
          <w:tcPr>
            <w:tcW w:w="677" w:type="pct"/>
            <w:tcBorders>
              <w:top w:val="nil"/>
              <w:bottom w:val="nil"/>
            </w:tcBorders>
            <w:vAlign w:val="center"/>
          </w:tcPr>
          <w:p w14:paraId="14D63B17" w14:textId="77777777" w:rsidR="00372688" w:rsidRDefault="00372688" w:rsidP="006B2A3B">
            <w:pPr>
              <w:pStyle w:val="CaliberICFTableText"/>
              <w:jc w:val="center"/>
            </w:pPr>
            <w:r>
              <w:t>9</w:t>
            </w:r>
          </w:p>
        </w:tc>
        <w:tc>
          <w:tcPr>
            <w:tcW w:w="528" w:type="pct"/>
            <w:tcBorders>
              <w:top w:val="nil"/>
              <w:bottom w:val="nil"/>
            </w:tcBorders>
            <w:vAlign w:val="center"/>
          </w:tcPr>
          <w:p w14:paraId="14D63B18" w14:textId="77777777" w:rsidR="00372688" w:rsidRDefault="00372688" w:rsidP="006B2A3B">
            <w:pPr>
              <w:pStyle w:val="CaliberICFTableText"/>
              <w:jc w:val="center"/>
            </w:pPr>
            <w:r>
              <w:t>1</w:t>
            </w:r>
          </w:p>
        </w:tc>
        <w:tc>
          <w:tcPr>
            <w:tcW w:w="627" w:type="pct"/>
            <w:tcBorders>
              <w:top w:val="nil"/>
              <w:bottom w:val="nil"/>
            </w:tcBorders>
            <w:vAlign w:val="center"/>
          </w:tcPr>
          <w:p w14:paraId="14D63B19" w14:textId="77777777" w:rsidR="00372688" w:rsidRDefault="00372688" w:rsidP="006B2A3B">
            <w:pPr>
              <w:pStyle w:val="CaliberICFTableText"/>
              <w:jc w:val="center"/>
            </w:pPr>
            <w:r>
              <w:t>9</w:t>
            </w:r>
          </w:p>
        </w:tc>
        <w:tc>
          <w:tcPr>
            <w:tcW w:w="625" w:type="pct"/>
            <w:tcBorders>
              <w:top w:val="nil"/>
              <w:bottom w:val="nil"/>
            </w:tcBorders>
          </w:tcPr>
          <w:p w14:paraId="14D63B1A" w14:textId="77777777" w:rsidR="00372688" w:rsidRDefault="0024487B" w:rsidP="006B2A3B">
            <w:pPr>
              <w:pStyle w:val="CaliberICFTableText"/>
              <w:jc w:val="center"/>
            </w:pPr>
            <w:r>
              <w:t>$245</w:t>
            </w:r>
          </w:p>
        </w:tc>
      </w:tr>
      <w:tr w:rsidR="00372688" w:rsidRPr="00552A97" w14:paraId="14D63B23" w14:textId="77777777" w:rsidTr="009616BD">
        <w:tc>
          <w:tcPr>
            <w:tcW w:w="1338" w:type="pct"/>
            <w:tcBorders>
              <w:top w:val="nil"/>
              <w:bottom w:val="single" w:sz="4" w:space="0" w:color="auto"/>
            </w:tcBorders>
          </w:tcPr>
          <w:p w14:paraId="14D63B1C" w14:textId="77777777" w:rsidR="00372688" w:rsidRDefault="00372688" w:rsidP="00372688">
            <w:pPr>
              <w:pStyle w:val="CaliberICFTableText"/>
            </w:pPr>
            <w:r>
              <w:t>Phone interview (up to 1 representative in each district)</w:t>
            </w:r>
          </w:p>
        </w:tc>
        <w:tc>
          <w:tcPr>
            <w:tcW w:w="677" w:type="pct"/>
            <w:tcBorders>
              <w:top w:val="nil"/>
              <w:bottom w:val="single" w:sz="4" w:space="0" w:color="auto"/>
            </w:tcBorders>
            <w:vAlign w:val="center"/>
          </w:tcPr>
          <w:p w14:paraId="14D63B1D" w14:textId="77777777" w:rsidR="00372688" w:rsidRDefault="00372688" w:rsidP="006B2A3B">
            <w:pPr>
              <w:pStyle w:val="CaliberICFTableText"/>
              <w:jc w:val="center"/>
            </w:pPr>
            <w:r>
              <w:t>9</w:t>
            </w:r>
          </w:p>
        </w:tc>
        <w:tc>
          <w:tcPr>
            <w:tcW w:w="528" w:type="pct"/>
            <w:tcBorders>
              <w:top w:val="nil"/>
              <w:bottom w:val="single" w:sz="4" w:space="0" w:color="auto"/>
            </w:tcBorders>
            <w:vAlign w:val="center"/>
          </w:tcPr>
          <w:p w14:paraId="14D63B1E" w14:textId="77777777" w:rsidR="00372688" w:rsidRDefault="00372688" w:rsidP="006B2A3B">
            <w:pPr>
              <w:pStyle w:val="CaliberICFTableText"/>
              <w:jc w:val="center"/>
            </w:pPr>
            <w:r>
              <w:t>100</w:t>
            </w:r>
          </w:p>
        </w:tc>
        <w:tc>
          <w:tcPr>
            <w:tcW w:w="677" w:type="pct"/>
            <w:tcBorders>
              <w:top w:val="nil"/>
              <w:bottom w:val="single" w:sz="4" w:space="0" w:color="auto"/>
            </w:tcBorders>
            <w:vAlign w:val="center"/>
          </w:tcPr>
          <w:p w14:paraId="14D63B1F" w14:textId="77777777" w:rsidR="00372688" w:rsidRDefault="00372688" w:rsidP="006B2A3B">
            <w:pPr>
              <w:pStyle w:val="CaliberICFTableText"/>
              <w:jc w:val="center"/>
            </w:pPr>
            <w:r>
              <w:t>9</w:t>
            </w:r>
          </w:p>
        </w:tc>
        <w:tc>
          <w:tcPr>
            <w:tcW w:w="528" w:type="pct"/>
            <w:tcBorders>
              <w:top w:val="nil"/>
              <w:bottom w:val="single" w:sz="4" w:space="0" w:color="auto"/>
            </w:tcBorders>
            <w:vAlign w:val="center"/>
          </w:tcPr>
          <w:p w14:paraId="14D63B20" w14:textId="77777777" w:rsidR="00372688" w:rsidRDefault="00372688" w:rsidP="006B2A3B">
            <w:pPr>
              <w:pStyle w:val="CaliberICFTableText"/>
              <w:jc w:val="center"/>
            </w:pPr>
            <w:r>
              <w:t>1</w:t>
            </w:r>
          </w:p>
        </w:tc>
        <w:tc>
          <w:tcPr>
            <w:tcW w:w="627" w:type="pct"/>
            <w:tcBorders>
              <w:top w:val="nil"/>
              <w:bottom w:val="single" w:sz="4" w:space="0" w:color="auto"/>
            </w:tcBorders>
            <w:vAlign w:val="center"/>
          </w:tcPr>
          <w:p w14:paraId="14D63B21" w14:textId="77777777" w:rsidR="00372688" w:rsidRDefault="00372688" w:rsidP="006B2A3B">
            <w:pPr>
              <w:pStyle w:val="CaliberICFTableText"/>
              <w:jc w:val="center"/>
            </w:pPr>
            <w:r>
              <w:t>9</w:t>
            </w:r>
          </w:p>
        </w:tc>
        <w:tc>
          <w:tcPr>
            <w:tcW w:w="625" w:type="pct"/>
            <w:tcBorders>
              <w:top w:val="nil"/>
              <w:bottom w:val="single" w:sz="4" w:space="0" w:color="auto"/>
            </w:tcBorders>
            <w:vAlign w:val="center"/>
          </w:tcPr>
          <w:p w14:paraId="14D63B22" w14:textId="77777777" w:rsidR="00372688" w:rsidRDefault="0024487B" w:rsidP="0024487B">
            <w:pPr>
              <w:pStyle w:val="CaliberICFTableText"/>
              <w:jc w:val="center"/>
            </w:pPr>
            <w:r>
              <w:t>$245</w:t>
            </w:r>
          </w:p>
        </w:tc>
      </w:tr>
      <w:tr w:rsidR="006C4C1D" w:rsidRPr="00552A97" w14:paraId="14D63B2B" w14:textId="77777777" w:rsidTr="006C4C1D">
        <w:tc>
          <w:tcPr>
            <w:tcW w:w="1338" w:type="pct"/>
            <w:tcBorders>
              <w:top w:val="single" w:sz="4" w:space="0" w:color="auto"/>
              <w:bottom w:val="single" w:sz="4" w:space="0" w:color="auto"/>
            </w:tcBorders>
          </w:tcPr>
          <w:p w14:paraId="14D63B24" w14:textId="77777777" w:rsidR="006C4C1D" w:rsidRDefault="006C4C1D" w:rsidP="00372688">
            <w:pPr>
              <w:pStyle w:val="CaliberICFTableText"/>
            </w:pPr>
            <w:r>
              <w:t>Total</w:t>
            </w:r>
          </w:p>
        </w:tc>
        <w:tc>
          <w:tcPr>
            <w:tcW w:w="677" w:type="pct"/>
            <w:tcBorders>
              <w:top w:val="single" w:sz="4" w:space="0" w:color="auto"/>
              <w:bottom w:val="single" w:sz="4" w:space="0" w:color="auto"/>
            </w:tcBorders>
            <w:vAlign w:val="center"/>
          </w:tcPr>
          <w:p w14:paraId="14D63B25" w14:textId="77777777" w:rsidR="006C4C1D" w:rsidRDefault="00946467" w:rsidP="006B2A3B">
            <w:pPr>
              <w:pStyle w:val="CaliberICFTableText"/>
              <w:jc w:val="center"/>
            </w:pPr>
            <w:r>
              <w:t>104</w:t>
            </w:r>
          </w:p>
        </w:tc>
        <w:tc>
          <w:tcPr>
            <w:tcW w:w="528" w:type="pct"/>
            <w:tcBorders>
              <w:top w:val="single" w:sz="4" w:space="0" w:color="auto"/>
              <w:bottom w:val="single" w:sz="4" w:space="0" w:color="auto"/>
            </w:tcBorders>
            <w:vAlign w:val="center"/>
          </w:tcPr>
          <w:p w14:paraId="14D63B26" w14:textId="77777777" w:rsidR="006C4C1D" w:rsidRDefault="006C4C1D" w:rsidP="006B2A3B">
            <w:pPr>
              <w:pStyle w:val="CaliberICFTableText"/>
              <w:jc w:val="center"/>
            </w:pPr>
          </w:p>
        </w:tc>
        <w:tc>
          <w:tcPr>
            <w:tcW w:w="677" w:type="pct"/>
            <w:tcBorders>
              <w:top w:val="single" w:sz="4" w:space="0" w:color="auto"/>
              <w:bottom w:val="single" w:sz="4" w:space="0" w:color="auto"/>
            </w:tcBorders>
            <w:vAlign w:val="center"/>
          </w:tcPr>
          <w:p w14:paraId="14D63B27" w14:textId="77777777" w:rsidR="006C4C1D" w:rsidRDefault="00946467" w:rsidP="006B2A3B">
            <w:pPr>
              <w:pStyle w:val="CaliberICFTableText"/>
              <w:jc w:val="center"/>
            </w:pPr>
            <w:r>
              <w:t>104</w:t>
            </w:r>
          </w:p>
        </w:tc>
        <w:tc>
          <w:tcPr>
            <w:tcW w:w="528" w:type="pct"/>
            <w:tcBorders>
              <w:top w:val="single" w:sz="4" w:space="0" w:color="auto"/>
              <w:bottom w:val="single" w:sz="4" w:space="0" w:color="auto"/>
            </w:tcBorders>
            <w:vAlign w:val="center"/>
          </w:tcPr>
          <w:p w14:paraId="14D63B28" w14:textId="77777777" w:rsidR="00993A93" w:rsidRDefault="00993A93" w:rsidP="009616BD">
            <w:pPr>
              <w:pStyle w:val="CaliberICFTableText"/>
            </w:pPr>
          </w:p>
        </w:tc>
        <w:tc>
          <w:tcPr>
            <w:tcW w:w="627" w:type="pct"/>
            <w:tcBorders>
              <w:top w:val="single" w:sz="4" w:space="0" w:color="auto"/>
              <w:bottom w:val="single" w:sz="4" w:space="0" w:color="auto"/>
            </w:tcBorders>
            <w:vAlign w:val="center"/>
          </w:tcPr>
          <w:p w14:paraId="14D63B29" w14:textId="77777777" w:rsidR="006C4C1D" w:rsidRDefault="00946467" w:rsidP="006B2A3B">
            <w:pPr>
              <w:pStyle w:val="CaliberICFTableText"/>
              <w:jc w:val="center"/>
            </w:pPr>
            <w:r>
              <w:t>226</w:t>
            </w:r>
          </w:p>
        </w:tc>
        <w:tc>
          <w:tcPr>
            <w:tcW w:w="625" w:type="pct"/>
            <w:tcBorders>
              <w:top w:val="single" w:sz="4" w:space="0" w:color="auto"/>
              <w:bottom w:val="single" w:sz="4" w:space="0" w:color="auto"/>
            </w:tcBorders>
            <w:vAlign w:val="center"/>
          </w:tcPr>
          <w:p w14:paraId="14D63B2A" w14:textId="77777777" w:rsidR="006C4C1D" w:rsidRDefault="00946467" w:rsidP="0024487B">
            <w:pPr>
              <w:pStyle w:val="CaliberICFTableText"/>
              <w:jc w:val="center"/>
            </w:pPr>
            <w:r>
              <w:t>$8,121</w:t>
            </w:r>
          </w:p>
        </w:tc>
      </w:tr>
    </w:tbl>
    <w:p w14:paraId="14D63B2C" w14:textId="77777777" w:rsidR="00FF6326" w:rsidRDefault="0080725F" w:rsidP="008666C3">
      <w:pPr>
        <w:pStyle w:val="TableSignificanceCaption"/>
        <w:ind w:left="0" w:firstLine="0"/>
      </w:pPr>
      <w:bookmarkStart w:id="137" w:name="_Toc260295694"/>
      <w:bookmarkStart w:id="138" w:name="_Toc277338283"/>
      <w:r>
        <w:t>Note: Total cost estimates based on hourly wage rates for the Bureau of Labor Statistics’ May 2012 National Industry-Specific Occupational Employment and Wage Estimates, NAICS 61100: Educational Services (</w:t>
      </w:r>
      <w:hyperlink r:id="rId14" w:history="1">
        <w:r>
          <w:rPr>
            <w:rStyle w:val="Hyperlink"/>
          </w:rPr>
          <w:t>http://www.bls.gov/oes/current/naics3_611000.htm</w:t>
        </w:r>
      </w:hyperlink>
      <w:r>
        <w:t>). District staff burden estimates based on a mean hourly wage of $48.59 for Human Resources Managers in Elementary and Secondary Schools (11-3121). Principal burden estimates based on a mean annual salary of $90,980 and 2,080 annual hours for Educational Administrators in Elementary and Secondary Schools (11-9032). Teacher</w:t>
      </w:r>
      <w:r w:rsidR="00946467">
        <w:t>, instructional leads,</w:t>
      </w:r>
      <w:r>
        <w:t xml:space="preserve"> and union/association representative burden estimates based on a mean annual salary of $56,620 and 2,080 annual hours for Preschool, Primary, Secondary, and Special Education Teachers (25-2000). Total costs rounded to the nearest dollar.</w:t>
      </w:r>
    </w:p>
    <w:p w14:paraId="14D63B2D" w14:textId="77777777" w:rsidR="007373BD" w:rsidRPr="00D65688" w:rsidRDefault="007373BD" w:rsidP="00BB5926">
      <w:pPr>
        <w:pStyle w:val="Heading2"/>
      </w:pPr>
      <w:bookmarkStart w:id="139" w:name="_Toc362817376"/>
      <w:r w:rsidRPr="00647672">
        <w:lastRenderedPageBreak/>
        <w:t>Estimates</w:t>
      </w:r>
      <w:r w:rsidRPr="00D65688">
        <w:t xml:space="preserve"> of </w:t>
      </w:r>
      <w:bookmarkEnd w:id="131"/>
      <w:bookmarkEnd w:id="132"/>
      <w:r w:rsidRPr="00D65688">
        <w:t>Cost Burden to Respondents</w:t>
      </w:r>
      <w:bookmarkEnd w:id="133"/>
      <w:bookmarkEnd w:id="134"/>
      <w:bookmarkEnd w:id="135"/>
      <w:bookmarkEnd w:id="137"/>
      <w:bookmarkEnd w:id="138"/>
      <w:bookmarkEnd w:id="139"/>
    </w:p>
    <w:p w14:paraId="14D63B2E" w14:textId="77777777" w:rsidR="007373BD" w:rsidRPr="00D65688" w:rsidRDefault="007373BD" w:rsidP="00BB5926">
      <w:r w:rsidRPr="00D65688">
        <w:t>There are no start-up costs</w:t>
      </w:r>
      <w:r w:rsidR="006C4C1D">
        <w:t xml:space="preserve"> or ongoing operation and maintenance costs</w:t>
      </w:r>
      <w:r w:rsidRPr="00D65688">
        <w:t xml:space="preserve"> for respondents.</w:t>
      </w:r>
    </w:p>
    <w:p w14:paraId="14D63B2F" w14:textId="77777777" w:rsidR="007373BD" w:rsidRPr="00D65688" w:rsidRDefault="007373BD" w:rsidP="00BB5926">
      <w:pPr>
        <w:pStyle w:val="Heading2"/>
      </w:pPr>
      <w:bookmarkStart w:id="140" w:name="_Toc260295695"/>
      <w:bookmarkStart w:id="141" w:name="_Toc277338284"/>
      <w:bookmarkStart w:id="142" w:name="_Toc362817377"/>
      <w:r w:rsidRPr="00647672">
        <w:t>Annualized</w:t>
      </w:r>
      <w:r w:rsidRPr="00F732FD">
        <w:t xml:space="preserve"> Cost to the Federal Government</w:t>
      </w:r>
      <w:bookmarkEnd w:id="140"/>
      <w:bookmarkEnd w:id="141"/>
      <w:bookmarkEnd w:id="142"/>
    </w:p>
    <w:p w14:paraId="14D63B30" w14:textId="23E98129" w:rsidR="007373BD" w:rsidRDefault="007373BD" w:rsidP="00BB5926">
      <w:pPr>
        <w:rPr>
          <w:bCs/>
        </w:rPr>
      </w:pPr>
      <w:r>
        <w:t xml:space="preserve">The estimated cost of the study to the federal </w:t>
      </w:r>
      <w:r w:rsidRPr="005B186D">
        <w:t>government is $</w:t>
      </w:r>
      <w:r w:rsidR="006C4C1D">
        <w:t>345,339 over two years, for an average annual cost of $172,670</w:t>
      </w:r>
      <w:r w:rsidRPr="005B186D">
        <w:t>. The estimated total cost of the REL Mid-Atlantic Region five-year contract is $</w:t>
      </w:r>
      <w:r w:rsidR="005B186D" w:rsidRPr="005B186D">
        <w:t>32,353,087</w:t>
      </w:r>
      <w:r w:rsidRPr="005B186D">
        <w:t>, of which this study accounts for $</w:t>
      </w:r>
      <w:r w:rsidR="00D47E15" w:rsidRPr="005B186D">
        <w:t>345,339</w:t>
      </w:r>
      <w:r w:rsidRPr="005B186D">
        <w:t>.</w:t>
      </w:r>
      <w:r>
        <w:t xml:space="preserve"> </w:t>
      </w:r>
      <w:r w:rsidR="00AF13BE">
        <w:t>Study c</w:t>
      </w:r>
      <w:r w:rsidR="00E1684C">
        <w:t>osts were estimated using fully-burdened (“loaded”) hourly rates for staff, multiplied by the estimated number of hours of labor, and adding travel and other direct costs. Multipliers for indirect rates were applied to travel and other direct costs.</w:t>
      </w:r>
    </w:p>
    <w:p w14:paraId="14D63B31" w14:textId="77777777" w:rsidR="007373BD" w:rsidRPr="00D65688" w:rsidRDefault="007373BD" w:rsidP="00BB5926">
      <w:pPr>
        <w:pStyle w:val="Heading2"/>
      </w:pPr>
      <w:bookmarkStart w:id="143" w:name="_Toc256354815"/>
      <w:bookmarkStart w:id="144" w:name="_Toc256354844"/>
      <w:bookmarkStart w:id="145" w:name="_Toc256361069"/>
      <w:bookmarkStart w:id="146" w:name="_Toc260295696"/>
      <w:bookmarkStart w:id="147" w:name="_Toc277338285"/>
      <w:bookmarkStart w:id="148" w:name="_Toc362817378"/>
      <w:r w:rsidRPr="00647672">
        <w:t>Reasons</w:t>
      </w:r>
      <w:r w:rsidRPr="00D65688">
        <w:t xml:space="preserve"> for Program Changes or Adjustments</w:t>
      </w:r>
      <w:bookmarkEnd w:id="143"/>
      <w:bookmarkEnd w:id="144"/>
      <w:bookmarkEnd w:id="145"/>
      <w:bookmarkEnd w:id="146"/>
      <w:bookmarkEnd w:id="147"/>
      <w:bookmarkEnd w:id="148"/>
    </w:p>
    <w:p w14:paraId="14D63B32" w14:textId="77777777" w:rsidR="007373BD" w:rsidRPr="00D65688" w:rsidRDefault="007373BD" w:rsidP="00BB5926">
      <w:r w:rsidRPr="00D65688">
        <w:t>This is a new data collection.</w:t>
      </w:r>
    </w:p>
    <w:p w14:paraId="14D63B33" w14:textId="77777777" w:rsidR="007373BD" w:rsidRDefault="007373BD" w:rsidP="00BB5926">
      <w:pPr>
        <w:pStyle w:val="Heading2"/>
      </w:pPr>
      <w:bookmarkStart w:id="149" w:name="_Toc198100708"/>
      <w:bookmarkStart w:id="150" w:name="_Toc228592179"/>
      <w:bookmarkStart w:id="151" w:name="_Toc228593431"/>
      <w:bookmarkStart w:id="152" w:name="_Toc277338286"/>
      <w:bookmarkStart w:id="153" w:name="_Toc362817379"/>
      <w:bookmarkStart w:id="154" w:name="_Toc256354817"/>
      <w:bookmarkStart w:id="155" w:name="_Toc256354846"/>
      <w:bookmarkStart w:id="156" w:name="_Toc256361071"/>
      <w:bookmarkStart w:id="157" w:name="_Toc260295700"/>
      <w:r w:rsidRPr="00D511FE">
        <w:t>Plans for Tabulation and Publication of Results</w:t>
      </w:r>
      <w:bookmarkEnd w:id="149"/>
      <w:bookmarkEnd w:id="150"/>
      <w:bookmarkEnd w:id="151"/>
      <w:bookmarkEnd w:id="152"/>
      <w:bookmarkEnd w:id="153"/>
    </w:p>
    <w:p w14:paraId="14D63B34" w14:textId="77777777" w:rsidR="007373BD" w:rsidRPr="00EF1013" w:rsidRDefault="007373BD" w:rsidP="00EF1013">
      <w:pPr>
        <w:pStyle w:val="CaliberICFTableTitle"/>
        <w:rPr>
          <w:color w:val="auto"/>
        </w:rPr>
      </w:pPr>
      <w:r w:rsidRPr="00EF1013">
        <w:rPr>
          <w:color w:val="auto"/>
        </w:rPr>
        <w:t xml:space="preserve">Table </w:t>
      </w:r>
      <w:r w:rsidR="000B552B">
        <w:rPr>
          <w:color w:val="auto"/>
        </w:rPr>
        <w:t>4</w:t>
      </w:r>
      <w:r w:rsidRPr="00EF1013">
        <w:rPr>
          <w:color w:val="auto"/>
        </w:rPr>
        <w:t>. Timeline for Data Collection and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01"/>
        <w:gridCol w:w="401"/>
        <w:gridCol w:w="401"/>
        <w:gridCol w:w="401"/>
        <w:gridCol w:w="400"/>
        <w:gridCol w:w="400"/>
        <w:gridCol w:w="400"/>
        <w:gridCol w:w="400"/>
        <w:gridCol w:w="400"/>
        <w:gridCol w:w="404"/>
        <w:gridCol w:w="400"/>
        <w:gridCol w:w="400"/>
        <w:gridCol w:w="400"/>
        <w:gridCol w:w="400"/>
        <w:gridCol w:w="400"/>
        <w:gridCol w:w="400"/>
        <w:gridCol w:w="400"/>
        <w:gridCol w:w="400"/>
        <w:gridCol w:w="400"/>
        <w:gridCol w:w="402"/>
      </w:tblGrid>
      <w:tr w:rsidR="006E357B" w14:paraId="14D63B38" w14:textId="7BBBA7A3" w:rsidTr="004F2A87">
        <w:trPr>
          <w:trHeight w:val="395"/>
          <w:tblHeader/>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63B35" w14:textId="77777777" w:rsidR="006E357B" w:rsidRDefault="006E357B" w:rsidP="0058453A">
            <w:pPr>
              <w:spacing w:line="240" w:lineRule="auto"/>
              <w:rPr>
                <w:rFonts w:eastAsia="Arial Narrow" w:cs="Arial Narrow"/>
                <w:b/>
                <w:sz w:val="20"/>
                <w:szCs w:val="20"/>
                <w:lang w:bidi="he-IL"/>
              </w:rPr>
            </w:pPr>
          </w:p>
        </w:tc>
        <w:tc>
          <w:tcPr>
            <w:tcW w:w="2092" w:type="pct"/>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6" w14:textId="77777777" w:rsidR="006E357B" w:rsidRPr="00837081" w:rsidRDefault="006E357B" w:rsidP="0058453A">
            <w:pPr>
              <w:pStyle w:val="CaliberICFTableHeadings"/>
              <w:rPr>
                <w:rFonts w:eastAsia="Arial Narrow"/>
                <w:color w:val="auto"/>
                <w:lang w:bidi="he-IL"/>
              </w:rPr>
            </w:pPr>
            <w:r w:rsidRPr="00837081">
              <w:rPr>
                <w:rFonts w:eastAsia="Arial Narrow"/>
                <w:color w:val="auto"/>
                <w:lang w:bidi="he-IL"/>
              </w:rPr>
              <w:t>2013</w:t>
            </w:r>
          </w:p>
        </w:tc>
        <w:tc>
          <w:tcPr>
            <w:tcW w:w="2092" w:type="pct"/>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91B0EF9" w14:textId="5E5C0E5C" w:rsidR="006E357B" w:rsidRPr="00837081" w:rsidRDefault="006E357B" w:rsidP="0058453A">
            <w:pPr>
              <w:pStyle w:val="CaliberICFTableHeadings"/>
              <w:rPr>
                <w:rFonts w:eastAsia="Arial Narrow"/>
                <w:color w:val="auto"/>
                <w:lang w:bidi="he-IL"/>
              </w:rPr>
            </w:pPr>
            <w:r w:rsidRPr="00837081">
              <w:rPr>
                <w:rFonts w:eastAsia="Arial Narrow"/>
                <w:color w:val="auto"/>
                <w:lang w:bidi="he-IL"/>
              </w:rPr>
              <w:t>2014</w:t>
            </w:r>
          </w:p>
        </w:tc>
      </w:tr>
      <w:tr w:rsidR="004F2A87" w14:paraId="14D63B4C" w14:textId="4E1A62EA" w:rsidTr="004F2A87">
        <w:trPr>
          <w:trHeight w:val="144"/>
          <w:tblHeader/>
          <w:jc w:val="center"/>
        </w:trPr>
        <w:tc>
          <w:tcPr>
            <w:tcW w:w="817"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4D63B39" w14:textId="77777777" w:rsidR="006E357B" w:rsidRDefault="006E357B" w:rsidP="0058453A">
            <w:pPr>
              <w:spacing w:line="240" w:lineRule="auto"/>
              <w:rPr>
                <w:rFonts w:eastAsia="Arial Narrow" w:cs="Arial Narrow"/>
                <w:b/>
                <w:sz w:val="20"/>
                <w:szCs w:val="20"/>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A"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1</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B"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2</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C"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3</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D"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4</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E"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5</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3F"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6</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0"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7</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1"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8</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2"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9</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3"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10</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4"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11</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5"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12</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6"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1</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7"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2</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63B48"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3</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63B49"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4</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63B4A"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5</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63B4B" w14:textId="77777777"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6</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FF4C6E" w14:textId="5EA5E6B8"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7</w:t>
            </w:r>
          </w:p>
        </w:tc>
        <w:tc>
          <w:tcPr>
            <w:tcW w:w="2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517988" w14:textId="085A9976" w:rsidR="006E357B" w:rsidRPr="004F2A87" w:rsidRDefault="006E357B" w:rsidP="0058453A">
            <w:pPr>
              <w:pStyle w:val="CaliberICFTableHeadings"/>
              <w:rPr>
                <w:rFonts w:eastAsia="Arial Narrow"/>
                <w:color w:val="auto"/>
                <w:sz w:val="18"/>
                <w:lang w:bidi="he-IL"/>
              </w:rPr>
            </w:pPr>
            <w:r w:rsidRPr="004F2A87">
              <w:rPr>
                <w:rFonts w:eastAsia="Arial Narrow"/>
                <w:color w:val="auto"/>
                <w:sz w:val="18"/>
                <w:lang w:bidi="he-IL"/>
              </w:rPr>
              <w:t>8</w:t>
            </w:r>
          </w:p>
        </w:tc>
      </w:tr>
      <w:tr w:rsidR="006E357B" w:rsidRPr="00034C2B" w14:paraId="14D63B60" w14:textId="01B03E09" w:rsidTr="004F2A87">
        <w:trPr>
          <w:trHeight w:val="647"/>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4D" w14:textId="77777777" w:rsidR="006E357B" w:rsidRPr="00034C2B" w:rsidRDefault="006E357B" w:rsidP="00573026">
            <w:pPr>
              <w:pStyle w:val="CaliberICFTableText"/>
              <w:rPr>
                <w:rFonts w:eastAsia="Arial Narrow"/>
                <w:lang w:bidi="he-IL"/>
              </w:rPr>
            </w:pPr>
            <w:r w:rsidRPr="00034C2B">
              <w:rPr>
                <w:rFonts w:eastAsia="Arial Narrow"/>
                <w:lang w:bidi="he-IL"/>
              </w:rPr>
              <w:t xml:space="preserve">Site selection and </w:t>
            </w:r>
            <w:r>
              <w:rPr>
                <w:rFonts w:eastAsia="Arial Narrow"/>
                <w:lang w:bidi="he-IL"/>
              </w:rPr>
              <w:t>pilot</w:t>
            </w:r>
            <w:r w:rsidRPr="00034C2B">
              <w:rPr>
                <w:rFonts w:eastAsia="Arial Narrow"/>
                <w:lang w:bidi="he-IL"/>
              </w:rPr>
              <w:t xml:space="preserve"> interviews</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4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4F"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0"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1"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5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5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5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3CDB66D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1489AC3" w14:textId="77777777" w:rsidR="006E357B" w:rsidRPr="00034C2B" w:rsidRDefault="006E357B" w:rsidP="0058453A">
            <w:pPr>
              <w:pStyle w:val="CaliberICFTableText"/>
              <w:rPr>
                <w:rFonts w:eastAsia="Arial Narrow"/>
                <w:lang w:bidi="he-IL"/>
              </w:rPr>
            </w:pPr>
          </w:p>
        </w:tc>
      </w:tr>
      <w:tr w:rsidR="006E357B" w:rsidRPr="00034C2B" w14:paraId="14D63B74" w14:textId="39660D39"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61" w14:textId="77777777" w:rsidR="006E357B" w:rsidRPr="00034C2B" w:rsidRDefault="006E357B" w:rsidP="0058453A">
            <w:pPr>
              <w:pStyle w:val="CaliberICFTableText"/>
              <w:rPr>
                <w:rFonts w:eastAsia="Arial Narrow"/>
                <w:lang w:bidi="he-IL"/>
              </w:rPr>
            </w:pPr>
            <w:r w:rsidRPr="00034C2B">
              <w:rPr>
                <w:rFonts w:eastAsia="Arial Narrow"/>
                <w:lang w:bidi="he-IL"/>
              </w:rPr>
              <w:t>Submission of initial OMB clearance package (60-day public comment period)</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6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4" w14:textId="500CD969"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65" w14:textId="17FD70FB"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6" w14:textId="70E40CDF"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8" w14:textId="77CEAFFC"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9"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A" w14:textId="644275AD"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6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7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7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2DC081C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B162125" w14:textId="77777777" w:rsidR="006E357B" w:rsidRPr="00034C2B" w:rsidRDefault="006E357B" w:rsidP="0058453A">
            <w:pPr>
              <w:pStyle w:val="CaliberICFTableText"/>
              <w:rPr>
                <w:rFonts w:eastAsia="Arial Narrow"/>
                <w:lang w:bidi="he-IL"/>
              </w:rPr>
            </w:pPr>
          </w:p>
        </w:tc>
      </w:tr>
      <w:tr w:rsidR="006E357B" w:rsidRPr="00034C2B" w14:paraId="14D63B88" w14:textId="3B024F53"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75" w14:textId="77777777" w:rsidR="006E357B" w:rsidRPr="00034C2B" w:rsidRDefault="006E357B" w:rsidP="0071290A">
            <w:pPr>
              <w:pStyle w:val="CaliberICFTableText"/>
              <w:rPr>
                <w:rFonts w:eastAsia="Arial Narrow"/>
                <w:lang w:bidi="he-IL"/>
              </w:rPr>
            </w:pPr>
            <w:r w:rsidRPr="001B4BF4">
              <w:rPr>
                <w:rFonts w:eastAsia="Arial Narrow"/>
                <w:lang w:bidi="he-IL"/>
              </w:rPr>
              <w:t>Analysis of pilot interviews</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9"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A"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7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8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8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2224EB5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2A9F68C" w14:textId="77777777" w:rsidR="006E357B" w:rsidRPr="00034C2B" w:rsidRDefault="006E357B" w:rsidP="0058453A">
            <w:pPr>
              <w:pStyle w:val="CaliberICFTableText"/>
              <w:rPr>
                <w:rFonts w:eastAsia="Arial Narrow"/>
                <w:lang w:bidi="he-IL"/>
              </w:rPr>
            </w:pPr>
          </w:p>
        </w:tc>
      </w:tr>
      <w:tr w:rsidR="006E357B" w:rsidRPr="00034C2B" w14:paraId="14D63B9C" w14:textId="2D643912"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89" w14:textId="77777777" w:rsidR="006E357B" w:rsidRPr="00034C2B" w:rsidRDefault="006E357B" w:rsidP="0058453A">
            <w:pPr>
              <w:pStyle w:val="CaliberICFTableText"/>
              <w:rPr>
                <w:rFonts w:eastAsia="Arial Narrow"/>
                <w:lang w:bidi="he-IL"/>
              </w:rPr>
            </w:pPr>
            <w:r w:rsidRPr="00011602">
              <w:rPr>
                <w:rFonts w:eastAsia="Arial Narrow"/>
                <w:lang w:bidi="he-IL"/>
              </w:rPr>
              <w:t>Submission of final OMB clearance package</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8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8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8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E" w14:textId="4F4242D1"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8F" w14:textId="3C0A37E6"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0" w14:textId="6F0F4293"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1" w14:textId="377A014E"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2" w14:textId="5E90E992" w:rsidR="006E357B" w:rsidRPr="00155569"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3" w14:textId="77777777" w:rsidR="006E357B" w:rsidRPr="00155569" w:rsidRDefault="006E357B" w:rsidP="0058453A">
            <w:pPr>
              <w:pStyle w:val="CaliberICFTableText"/>
              <w:rPr>
                <w:rFonts w:eastAsia="Arial Narrow"/>
                <w:lang w:bidi="he-IL"/>
              </w:rPr>
            </w:pPr>
            <w:r w:rsidRPr="00155569">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4" w14:textId="230691F1" w:rsidR="006E357B" w:rsidRPr="00034C2B" w:rsidRDefault="006E357B" w:rsidP="0058453A">
            <w:pPr>
              <w:pStyle w:val="CaliberICFTableText"/>
              <w:rPr>
                <w:rFonts w:eastAsia="Arial Narrow"/>
                <w:lang w:bidi="he-IL"/>
              </w:rPr>
            </w:pPr>
            <w:r w:rsidRPr="00155569">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9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9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9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0969059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78EE23B4" w14:textId="77777777" w:rsidR="006E357B" w:rsidRPr="00034C2B" w:rsidRDefault="006E357B" w:rsidP="0058453A">
            <w:pPr>
              <w:pStyle w:val="CaliberICFTableText"/>
              <w:rPr>
                <w:rFonts w:eastAsia="Arial Narrow"/>
                <w:lang w:bidi="he-IL"/>
              </w:rPr>
            </w:pPr>
          </w:p>
        </w:tc>
      </w:tr>
      <w:tr w:rsidR="006E357B" w:rsidRPr="00034C2B" w14:paraId="14D63BB0" w14:textId="62DCAB1F"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9D" w14:textId="77777777" w:rsidR="006E357B" w:rsidRPr="00034C2B" w:rsidRDefault="006E357B" w:rsidP="003D4AF3">
            <w:pPr>
              <w:pStyle w:val="CaliberICFTableText"/>
              <w:rPr>
                <w:rFonts w:eastAsia="Arial Narrow"/>
                <w:lang w:bidi="he-IL"/>
              </w:rPr>
            </w:pPr>
            <w:r w:rsidRPr="00034C2B">
              <w:rPr>
                <w:rFonts w:eastAsia="Arial Narrow"/>
                <w:lang w:bidi="he-IL"/>
              </w:rPr>
              <w:t>P</w:t>
            </w:r>
            <w:r>
              <w:rPr>
                <w:rFonts w:eastAsia="Arial Narrow"/>
                <w:lang w:bidi="he-IL"/>
              </w:rPr>
              <w:t>ilot</w:t>
            </w:r>
            <w:r w:rsidRPr="00034C2B">
              <w:rPr>
                <w:rFonts w:eastAsia="Arial Narrow"/>
                <w:lang w:bidi="he-IL"/>
              </w:rPr>
              <w:t xml:space="preserve"> report draft 1 (internal and IES review)</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9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9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3"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4"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A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A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A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CFD423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469DB255" w14:textId="77777777" w:rsidR="006E357B" w:rsidRPr="00034C2B" w:rsidRDefault="006E357B" w:rsidP="0058453A">
            <w:pPr>
              <w:pStyle w:val="CaliberICFTableText"/>
              <w:rPr>
                <w:rFonts w:eastAsia="Arial Narrow"/>
                <w:lang w:bidi="he-IL"/>
              </w:rPr>
            </w:pPr>
          </w:p>
        </w:tc>
      </w:tr>
      <w:tr w:rsidR="006E357B" w:rsidRPr="00034C2B" w14:paraId="14D63BC4" w14:textId="2ACF3A33"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B1" w14:textId="77777777" w:rsidR="006E357B" w:rsidRPr="00034C2B" w:rsidRDefault="006E357B" w:rsidP="003D4AF3">
            <w:pPr>
              <w:pStyle w:val="CaliberICFTableText"/>
              <w:rPr>
                <w:rFonts w:eastAsia="Arial Narrow"/>
                <w:lang w:bidi="he-IL"/>
              </w:rPr>
            </w:pPr>
            <w:r w:rsidRPr="00034C2B">
              <w:rPr>
                <w:rFonts w:eastAsia="Arial Narrow"/>
                <w:lang w:bidi="he-IL"/>
              </w:rPr>
              <w:t>P</w:t>
            </w:r>
            <w:r>
              <w:rPr>
                <w:rFonts w:eastAsia="Arial Narrow"/>
                <w:lang w:bidi="he-IL"/>
              </w:rPr>
              <w:t>ilot</w:t>
            </w:r>
            <w:r w:rsidRPr="00034C2B">
              <w:rPr>
                <w:rFonts w:eastAsia="Arial Narrow"/>
                <w:lang w:bidi="he-IL"/>
              </w:rPr>
              <w:t xml:space="preserve"> report draft 2 (internal and IES review)</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B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B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8"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9"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B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C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C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1FA072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AF88FC4" w14:textId="77777777" w:rsidR="006E357B" w:rsidRPr="00034C2B" w:rsidRDefault="006E357B" w:rsidP="0058453A">
            <w:pPr>
              <w:pStyle w:val="CaliberICFTableText"/>
              <w:rPr>
                <w:rFonts w:eastAsia="Arial Narrow"/>
                <w:lang w:bidi="he-IL"/>
              </w:rPr>
            </w:pPr>
          </w:p>
        </w:tc>
      </w:tr>
      <w:tr w:rsidR="006E357B" w:rsidRPr="00034C2B" w14:paraId="14D63BD8" w14:textId="5CB038DA" w:rsidTr="004F2A87">
        <w:trPr>
          <w:trHeight w:val="395"/>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C5" w14:textId="77777777" w:rsidR="006E357B" w:rsidRPr="00034C2B" w:rsidRDefault="006E357B" w:rsidP="006B3F94">
            <w:pPr>
              <w:pStyle w:val="CaliberICFTableText"/>
              <w:rPr>
                <w:rFonts w:eastAsia="Arial Narrow"/>
                <w:lang w:bidi="he-IL"/>
              </w:rPr>
            </w:pPr>
            <w:r w:rsidRPr="00034C2B">
              <w:rPr>
                <w:rFonts w:eastAsia="Arial Narrow"/>
                <w:position w:val="-1"/>
                <w:lang w:bidi="he-IL"/>
              </w:rPr>
              <w:lastRenderedPageBreak/>
              <w:t xml:space="preserve">Delivery of </w:t>
            </w:r>
            <w:r>
              <w:rPr>
                <w:rFonts w:eastAsia="Arial Narrow"/>
                <w:position w:val="-1"/>
                <w:lang w:bidi="he-IL"/>
              </w:rPr>
              <w:t>pilot</w:t>
            </w:r>
            <w:r w:rsidRPr="00034C2B">
              <w:rPr>
                <w:rFonts w:eastAsia="Arial Narrow"/>
                <w:position w:val="-1"/>
                <w:lang w:bidi="he-IL"/>
              </w:rPr>
              <w:t xml:space="preserve"> results to requestors and report public release</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C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E"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C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D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D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252BF99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6F81FD8D" w14:textId="77777777" w:rsidR="006E357B" w:rsidRPr="00034C2B" w:rsidRDefault="006E357B" w:rsidP="0058453A">
            <w:pPr>
              <w:pStyle w:val="CaliberICFTableText"/>
              <w:rPr>
                <w:rFonts w:eastAsia="Arial Narrow"/>
                <w:lang w:bidi="he-IL"/>
              </w:rPr>
            </w:pPr>
          </w:p>
        </w:tc>
      </w:tr>
      <w:tr w:rsidR="006E357B" w:rsidRPr="00034C2B" w14:paraId="14D63BEC" w14:textId="68E8FBD0" w:rsidTr="004F2A87">
        <w:trPr>
          <w:trHeight w:val="170"/>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D9" w14:textId="77777777" w:rsidR="006E357B" w:rsidRPr="00034C2B" w:rsidRDefault="006E357B" w:rsidP="0058453A">
            <w:pPr>
              <w:pStyle w:val="CaliberICFTableText"/>
              <w:rPr>
                <w:rFonts w:eastAsia="Arial Narrow"/>
                <w:lang w:bidi="he-IL"/>
              </w:rPr>
            </w:pPr>
            <w:r w:rsidRPr="00034C2B">
              <w:rPr>
                <w:rFonts w:eastAsia="Arial Narrow"/>
                <w:lang w:bidi="he-IL"/>
              </w:rPr>
              <w:t>Data collection</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D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D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D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E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1" w14:textId="785D76E1"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2" w14:textId="34A684B5"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3" w14:textId="29E1F11E"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4" w14:textId="5BEBCC8F"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5"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6" w14:textId="060AACB5"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7" w14:textId="78FC1A0A"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E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E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4EE6372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4D11427D" w14:textId="77777777" w:rsidR="006E357B" w:rsidRPr="00034C2B" w:rsidRDefault="006E357B" w:rsidP="0058453A">
            <w:pPr>
              <w:pStyle w:val="CaliberICFTableText"/>
              <w:rPr>
                <w:rFonts w:eastAsia="Arial Narrow"/>
                <w:lang w:bidi="he-IL"/>
              </w:rPr>
            </w:pPr>
          </w:p>
        </w:tc>
      </w:tr>
      <w:tr w:rsidR="006E357B" w:rsidRPr="00034C2B" w14:paraId="14D63C00" w14:textId="2A308CC7" w:rsidTr="004F2A87">
        <w:trPr>
          <w:trHeight w:val="63"/>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ED" w14:textId="77777777" w:rsidR="006E357B" w:rsidRPr="00034C2B" w:rsidRDefault="006E357B" w:rsidP="0058453A">
            <w:pPr>
              <w:pStyle w:val="CaliberICFTableText"/>
              <w:rPr>
                <w:rFonts w:eastAsia="Arial Narrow"/>
                <w:lang w:bidi="he-IL"/>
              </w:rPr>
            </w:pPr>
            <w:r w:rsidRPr="00034C2B">
              <w:rPr>
                <w:rFonts w:eastAsia="Arial Narrow"/>
                <w:lang w:bidi="he-IL"/>
              </w:rPr>
              <w:t>Data analy</w:t>
            </w:r>
            <w:r w:rsidRPr="00034C2B">
              <w:rPr>
                <w:rFonts w:eastAsia="Arial Narrow"/>
                <w:spacing w:val="1"/>
                <w:lang w:bidi="he-IL"/>
              </w:rPr>
              <w:t>s</w:t>
            </w:r>
            <w:r w:rsidRPr="00034C2B">
              <w:rPr>
                <w:rFonts w:eastAsia="Arial Narrow"/>
                <w:lang w:bidi="he-IL"/>
              </w:rPr>
              <w:t>is</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E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F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F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BF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7" w14:textId="001380CA"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8" w14:textId="07407C02"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9" w14:textId="305F4AAC"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A" w14:textId="52C080D3"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B" w14:textId="77777777"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C" w14:textId="2310488C"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BFD" w14:textId="15619516"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tcPr>
          <w:p w14:paraId="14D63BF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BF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44B81F5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23958031" w14:textId="77777777" w:rsidR="006E357B" w:rsidRPr="00034C2B" w:rsidRDefault="006E357B" w:rsidP="0058453A">
            <w:pPr>
              <w:pStyle w:val="CaliberICFTableText"/>
              <w:rPr>
                <w:rFonts w:eastAsia="Arial Narrow"/>
                <w:lang w:bidi="he-IL"/>
              </w:rPr>
            </w:pPr>
          </w:p>
        </w:tc>
      </w:tr>
      <w:tr w:rsidR="006E357B" w:rsidRPr="00034C2B" w14:paraId="14D63C14" w14:textId="39639FBC" w:rsidTr="004F2A87">
        <w:trPr>
          <w:trHeight w:val="409"/>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01" w14:textId="77777777" w:rsidR="006E357B" w:rsidRPr="00034C2B" w:rsidRDefault="006E357B" w:rsidP="0058453A">
            <w:pPr>
              <w:pStyle w:val="CaliberICFTableText"/>
              <w:rPr>
                <w:rFonts w:eastAsia="Arial Narrow"/>
                <w:lang w:bidi="he-IL"/>
              </w:rPr>
            </w:pPr>
            <w:r w:rsidRPr="00034C2B">
              <w:rPr>
                <w:rFonts w:eastAsia="Arial Narrow"/>
                <w:lang w:bidi="he-IL"/>
              </w:rPr>
              <w:t>Draft 1 of final report  (internal and IES review)</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4"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5"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0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0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D" w14:textId="3E1AFE69"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E" w14:textId="2C9EE13B"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0F" w14:textId="66335B2A"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0" w14:textId="5B3D4614"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1" w14:textId="6E993663" w:rsidR="006E357B" w:rsidRPr="00034C2B" w:rsidRDefault="006E357B" w:rsidP="0058453A">
            <w:pPr>
              <w:pStyle w:val="CaliberICFTableText"/>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vAlign w:val="center"/>
          </w:tcPr>
          <w:p w14:paraId="14D63C12" w14:textId="6666095E" w:rsidR="006E357B" w:rsidRPr="00034C2B" w:rsidRDefault="006E357B" w:rsidP="006E357B">
            <w:pPr>
              <w:pStyle w:val="CaliberICFTableText"/>
              <w:jc w:val="center"/>
              <w:rPr>
                <w:rFonts w:eastAsia="Arial Narrow"/>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tcPr>
          <w:p w14:paraId="14D63C13"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48A905C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3DF3B129" w14:textId="77777777" w:rsidR="006E357B" w:rsidRPr="00034C2B" w:rsidRDefault="006E357B" w:rsidP="0058453A">
            <w:pPr>
              <w:pStyle w:val="CaliberICFTableText"/>
              <w:rPr>
                <w:rFonts w:eastAsia="Arial Narrow"/>
                <w:lang w:bidi="he-IL"/>
              </w:rPr>
            </w:pPr>
          </w:p>
        </w:tc>
      </w:tr>
      <w:tr w:rsidR="006E357B" w:rsidRPr="00034C2B" w14:paraId="14D63C28" w14:textId="48E03EC5" w:rsidTr="004F2A87">
        <w:trPr>
          <w:trHeight w:val="409"/>
          <w:jc w:val="center"/>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15" w14:textId="77777777" w:rsidR="006E357B" w:rsidRPr="00034C2B" w:rsidRDefault="006E357B" w:rsidP="0058453A">
            <w:pPr>
              <w:pStyle w:val="CaliberICFTableText"/>
              <w:rPr>
                <w:rFonts w:eastAsia="Arial Narrow"/>
                <w:lang w:bidi="he-IL"/>
              </w:rPr>
            </w:pPr>
            <w:r w:rsidRPr="00034C2B">
              <w:rPr>
                <w:rFonts w:eastAsia="Arial Narrow"/>
                <w:lang w:bidi="he-IL"/>
              </w:rPr>
              <w:t>Draft 2 of final report (internal and IES review)</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6"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7"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8"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9"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A"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B"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C"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D"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E"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1F"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0"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21"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22" w14:textId="7777777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3" w14:textId="58B655B7"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4" w14:textId="66032F43"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5" w14:textId="2338F8C1"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vAlign w:val="center"/>
          </w:tcPr>
          <w:p w14:paraId="14D63C26" w14:textId="5BABCEAA" w:rsidR="006E357B" w:rsidRPr="00034C2B" w:rsidRDefault="006E357B" w:rsidP="0058453A">
            <w:pPr>
              <w:pStyle w:val="CaliberICFTableText"/>
              <w:rPr>
                <w:rFonts w:eastAsia="Arial Narrow"/>
                <w:lang w:bidi="he-IL"/>
              </w:rPr>
            </w:pPr>
          </w:p>
        </w:tc>
        <w:tc>
          <w:tcPr>
            <w:tcW w:w="209" w:type="pct"/>
            <w:tcBorders>
              <w:top w:val="single" w:sz="4" w:space="0" w:color="auto"/>
              <w:left w:val="single" w:sz="4" w:space="0" w:color="auto"/>
              <w:bottom w:val="single" w:sz="4" w:space="0" w:color="auto"/>
              <w:right w:val="single" w:sz="4" w:space="0" w:color="auto"/>
            </w:tcBorders>
            <w:vAlign w:val="center"/>
          </w:tcPr>
          <w:p w14:paraId="14D63C27" w14:textId="1CFA1319" w:rsidR="006E357B" w:rsidRPr="00034C2B" w:rsidRDefault="006E357B" w:rsidP="001C27DA">
            <w:pPr>
              <w:pStyle w:val="CaliberICFTableText"/>
              <w:jc w:val="center"/>
              <w:rPr>
                <w:rFonts w:eastAsia="Arial Narrow"/>
                <w:b/>
                <w:color w:val="000000"/>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vAlign w:val="center"/>
          </w:tcPr>
          <w:p w14:paraId="6B1C8D4C" w14:textId="534989FE" w:rsidR="006E357B" w:rsidRPr="00034C2B" w:rsidRDefault="006E357B" w:rsidP="001C27DA">
            <w:pPr>
              <w:pStyle w:val="CaliberICFTableText"/>
              <w:jc w:val="center"/>
              <w:rPr>
                <w:rFonts w:eastAsia="Arial Narrow"/>
                <w:b/>
                <w:color w:val="000000"/>
                <w:lang w:bidi="he-IL"/>
              </w:rPr>
            </w:pPr>
            <w:r w:rsidRPr="00034C2B">
              <w:rPr>
                <w:rFonts w:eastAsia="Arial Narrow"/>
                <w:lang w:bidi="he-IL"/>
              </w:rPr>
              <w:sym w:font="Wingdings" w:char="006C"/>
            </w:r>
          </w:p>
        </w:tc>
        <w:tc>
          <w:tcPr>
            <w:tcW w:w="209" w:type="pct"/>
            <w:tcBorders>
              <w:top w:val="single" w:sz="4" w:space="0" w:color="auto"/>
              <w:left w:val="single" w:sz="4" w:space="0" w:color="auto"/>
              <w:bottom w:val="single" w:sz="4" w:space="0" w:color="auto"/>
              <w:right w:val="single" w:sz="4" w:space="0" w:color="auto"/>
            </w:tcBorders>
            <w:vAlign w:val="center"/>
          </w:tcPr>
          <w:p w14:paraId="5DD4F357" w14:textId="77777777" w:rsidR="006E357B" w:rsidRPr="00034C2B" w:rsidRDefault="006E357B" w:rsidP="001C27DA">
            <w:pPr>
              <w:pStyle w:val="CaliberICFTableText"/>
              <w:jc w:val="center"/>
              <w:rPr>
                <w:rFonts w:eastAsia="Arial Narrow"/>
                <w:lang w:bidi="he-IL"/>
              </w:rPr>
            </w:pPr>
          </w:p>
        </w:tc>
      </w:tr>
      <w:tr w:rsidR="006E357B" w:rsidRPr="00034C2B" w14:paraId="14D63C3C" w14:textId="4D884066" w:rsidTr="004F2A87">
        <w:trPr>
          <w:trHeight w:val="602"/>
          <w:jc w:val="center"/>
        </w:trPr>
        <w:tc>
          <w:tcPr>
            <w:tcW w:w="817" w:type="pct"/>
            <w:tcBorders>
              <w:top w:val="single" w:sz="4" w:space="0" w:color="auto"/>
              <w:left w:val="single" w:sz="4" w:space="0" w:color="auto"/>
              <w:bottom w:val="single" w:sz="4" w:space="0" w:color="auto"/>
              <w:right w:val="single" w:sz="4" w:space="0" w:color="auto"/>
            </w:tcBorders>
            <w:shd w:val="clear" w:color="auto" w:fill="auto"/>
            <w:hideMark/>
          </w:tcPr>
          <w:p w14:paraId="14D63C29" w14:textId="77777777" w:rsidR="006E357B" w:rsidRPr="00034C2B" w:rsidRDefault="006E357B" w:rsidP="0058453A">
            <w:pPr>
              <w:pStyle w:val="CaliberICFTableText"/>
              <w:rPr>
                <w:rFonts w:eastAsia="Arial Narrow" w:cs="Arial Narrow"/>
                <w:lang w:bidi="he-IL"/>
              </w:rPr>
            </w:pPr>
            <w:r w:rsidRPr="00034C2B">
              <w:rPr>
                <w:rFonts w:eastAsia="Arial Narrow" w:cs="Arial Narrow"/>
                <w:position w:val="-1"/>
                <w:lang w:bidi="he-IL"/>
              </w:rPr>
              <w:t xml:space="preserve">Delivery of results to requestors and final report public release </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A"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B"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C"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D"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E"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2F"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0"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1"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2"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3"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4"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5"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6"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7"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63C38" w14:textId="77777777" w:rsidR="006E357B" w:rsidRPr="00034C2B" w:rsidRDefault="006E357B" w:rsidP="0058453A">
            <w:pPr>
              <w:pStyle w:val="CaliberICFTableText"/>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14D63C39" w14:textId="692445B1" w:rsidR="006E357B" w:rsidRPr="00034C2B" w:rsidRDefault="006E357B" w:rsidP="0058453A">
            <w:pPr>
              <w:pStyle w:val="CaliberICFTableText"/>
              <w:jc w:val="center"/>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tcPr>
          <w:p w14:paraId="14D63C3A" w14:textId="77777777" w:rsidR="006E357B" w:rsidRPr="00034C2B" w:rsidRDefault="006E357B" w:rsidP="0058453A">
            <w:pPr>
              <w:pStyle w:val="CaliberICFTableText"/>
              <w:jc w:val="center"/>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vAlign w:val="center"/>
          </w:tcPr>
          <w:p w14:paraId="14D63C3B" w14:textId="2F9293C2" w:rsidR="006E357B" w:rsidRPr="00034C2B" w:rsidRDefault="006E357B" w:rsidP="006E357B">
            <w:pPr>
              <w:pStyle w:val="CaliberICFTableText"/>
              <w:jc w:val="center"/>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vAlign w:val="center"/>
          </w:tcPr>
          <w:p w14:paraId="71BF2EFF" w14:textId="77777777" w:rsidR="006E357B" w:rsidRPr="00034C2B" w:rsidRDefault="006E357B" w:rsidP="006E357B">
            <w:pPr>
              <w:pStyle w:val="CaliberICFTableText"/>
              <w:jc w:val="center"/>
              <w:rPr>
                <w:rFonts w:eastAsia="Arial Narrow" w:cs="Arial Narrow"/>
                <w:lang w:bidi="he-IL"/>
              </w:rPr>
            </w:pPr>
          </w:p>
        </w:tc>
        <w:tc>
          <w:tcPr>
            <w:tcW w:w="209" w:type="pct"/>
            <w:tcBorders>
              <w:top w:val="single" w:sz="4" w:space="0" w:color="auto"/>
              <w:left w:val="single" w:sz="4" w:space="0" w:color="auto"/>
              <w:bottom w:val="single" w:sz="4" w:space="0" w:color="auto"/>
              <w:right w:val="single" w:sz="4" w:space="0" w:color="auto"/>
            </w:tcBorders>
            <w:vAlign w:val="center"/>
          </w:tcPr>
          <w:p w14:paraId="7F1B6331" w14:textId="61B36C4E" w:rsidR="006E357B" w:rsidRPr="00034C2B" w:rsidRDefault="006E357B" w:rsidP="006E357B">
            <w:pPr>
              <w:pStyle w:val="CaliberICFTableText"/>
              <w:jc w:val="center"/>
              <w:rPr>
                <w:rFonts w:eastAsia="Arial Narrow" w:cs="Arial Narrow"/>
                <w:lang w:bidi="he-IL"/>
              </w:rPr>
            </w:pPr>
            <w:r w:rsidRPr="00034C2B">
              <w:rPr>
                <w:rFonts w:eastAsia="Arial Narrow"/>
                <w:lang w:bidi="he-IL"/>
              </w:rPr>
              <w:sym w:font="Wingdings" w:char="006C"/>
            </w:r>
          </w:p>
        </w:tc>
      </w:tr>
    </w:tbl>
    <w:p w14:paraId="14D63C3D" w14:textId="77777777" w:rsidR="007373BD" w:rsidRPr="00D511FE" w:rsidRDefault="007373BD" w:rsidP="003B7D49">
      <w:pPr>
        <w:pStyle w:val="Heading3"/>
        <w:numPr>
          <w:ilvl w:val="0"/>
          <w:numId w:val="24"/>
        </w:numPr>
      </w:pPr>
      <w:bookmarkStart w:id="158" w:name="_Toc277338287"/>
      <w:bookmarkStart w:id="159" w:name="_Toc362817380"/>
      <w:r w:rsidRPr="00D511FE">
        <w:t>Tabulation Plans</w:t>
      </w:r>
      <w:bookmarkEnd w:id="158"/>
      <w:bookmarkEnd w:id="159"/>
    </w:p>
    <w:p w14:paraId="14D63C3E" w14:textId="253B4801" w:rsidR="007373BD" w:rsidRDefault="00F76657" w:rsidP="00BB5926">
      <w:r>
        <w:t xml:space="preserve">The study team </w:t>
      </w:r>
      <w:r w:rsidR="007373BD">
        <w:t xml:space="preserve">will use the information gathered from the district and school staff interviews </w:t>
      </w:r>
      <w:r w:rsidR="007373BD" w:rsidRPr="008A6D60">
        <w:t xml:space="preserve">to </w:t>
      </w:r>
      <w:r w:rsidR="007373BD">
        <w:t xml:space="preserve">examine and describe the implementation of alternative measures of student growth in three main categories: (1) end-of-course curriculum-based assessments to which statistical growth models are applied; (2) nationally-normed assessments such as the PSAT or ITBS, to which statistical growth models are applied; and (3) </w:t>
      </w:r>
      <w:r w:rsidR="007E1378">
        <w:t>student learning objectives</w:t>
      </w:r>
      <w:r w:rsidR="007373BD">
        <w:t xml:space="preserve">, which do not involve the application of statistical growth models, and instead are intended to account for growth implicitly, because they are selected separately for each teacher’s students. </w:t>
      </w:r>
    </w:p>
    <w:p w14:paraId="14D63C3F" w14:textId="11C502AA" w:rsidR="007373BD" w:rsidRDefault="007373BD" w:rsidP="00BB5926">
      <w:r w:rsidRPr="008A6D60">
        <w:t xml:space="preserve">To prepare the interview data for the analysis, </w:t>
      </w:r>
      <w:r w:rsidR="006F6075">
        <w:t xml:space="preserve">the study team </w:t>
      </w:r>
      <w:r>
        <w:t>will develop a</w:t>
      </w:r>
      <w:r w:rsidRPr="005E2915">
        <w:t xml:space="preserve"> coding system </w:t>
      </w:r>
      <w:r>
        <w:t xml:space="preserve">organized into four broad </w:t>
      </w:r>
      <w:r w:rsidRPr="005E2915">
        <w:t>categor</w:t>
      </w:r>
      <w:r>
        <w:t>ies</w:t>
      </w:r>
      <w:r w:rsidRPr="005E2915">
        <w:t xml:space="preserve"> of information</w:t>
      </w:r>
      <w:r>
        <w:t xml:space="preserve">: </w:t>
      </w:r>
      <w:r w:rsidRPr="00A93887">
        <w:t xml:space="preserve">the type of alternative student outcome and growth model, the applications of the growth measure, the </w:t>
      </w:r>
      <w:r>
        <w:t>differentiation in teacher performance produced by</w:t>
      </w:r>
      <w:r w:rsidRPr="00A93887">
        <w:t xml:space="preserve"> the growth measure, and the implementation process,</w:t>
      </w:r>
      <w:r>
        <w:t xml:space="preserve"> including </w:t>
      </w:r>
      <w:r w:rsidRPr="00A93887">
        <w:t xml:space="preserve">perceived costs and benefits of the measures. </w:t>
      </w:r>
      <w:r w:rsidR="006F6075">
        <w:t xml:space="preserve">The study team </w:t>
      </w:r>
      <w:r>
        <w:t xml:space="preserve">will </w:t>
      </w:r>
      <w:r w:rsidRPr="005E2915">
        <w:t>defin</w:t>
      </w:r>
      <w:r>
        <w:t>e</w:t>
      </w:r>
      <w:r w:rsidRPr="005E2915">
        <w:t xml:space="preserve"> codes for the variations that </w:t>
      </w:r>
      <w:r w:rsidR="006F6075">
        <w:t>they</w:t>
      </w:r>
      <w:r w:rsidR="006F6075" w:rsidRPr="005E2915">
        <w:t xml:space="preserve"> </w:t>
      </w:r>
      <w:r w:rsidRPr="005E2915">
        <w:t xml:space="preserve">expect to observe based on </w:t>
      </w:r>
      <w:r w:rsidR="006F6075">
        <w:t>their</w:t>
      </w:r>
      <w:r w:rsidR="006F6075" w:rsidRPr="005E2915">
        <w:t xml:space="preserve"> </w:t>
      </w:r>
      <w:r w:rsidRPr="005E2915">
        <w:t>initial literature review</w:t>
      </w:r>
      <w:r>
        <w:t xml:space="preserve"> and refine the coding system as </w:t>
      </w:r>
      <w:r w:rsidR="006F6075">
        <w:t xml:space="preserve">they </w:t>
      </w:r>
      <w:r>
        <w:t>collect data</w:t>
      </w:r>
      <w:r w:rsidRPr="005E2915">
        <w:t xml:space="preserve">. For example, as part of </w:t>
      </w:r>
      <w:r w:rsidR="006F6075">
        <w:t>their</w:t>
      </w:r>
      <w:r w:rsidR="006F6075" w:rsidRPr="005E2915">
        <w:t xml:space="preserve"> </w:t>
      </w:r>
      <w:r w:rsidRPr="005E2915">
        <w:t xml:space="preserve">coding of applications of alternative growth measures, </w:t>
      </w:r>
      <w:r w:rsidR="006F6075">
        <w:t>they</w:t>
      </w:r>
      <w:r w:rsidR="006F6075" w:rsidRPr="005E2915">
        <w:t xml:space="preserve"> </w:t>
      </w:r>
      <w:r w:rsidRPr="005E2915">
        <w:t xml:space="preserve">will create categories to capture how teacher performance ratings based on these measures are used: for evaluating teachers, for targeting professional development, for performance-based compensation, and for assigning teachers to positions in the district. </w:t>
      </w:r>
    </w:p>
    <w:p w14:paraId="14D63C40" w14:textId="00A91A28" w:rsidR="007373BD" w:rsidRDefault="006F6075" w:rsidP="00BB5926">
      <w:r>
        <w:t>The study team</w:t>
      </w:r>
      <w:r w:rsidRPr="005E2915">
        <w:t xml:space="preserve"> </w:t>
      </w:r>
      <w:r w:rsidR="007373BD" w:rsidRPr="005E2915">
        <w:t xml:space="preserve">will use the four main categories in the coding system—the type of alternative student outcome and growth model, the applications of the growth measure, the effectiveness of the growth </w:t>
      </w:r>
      <w:r w:rsidR="007373BD" w:rsidRPr="005E2915">
        <w:lastRenderedPageBreak/>
        <w:t xml:space="preserve">measure in differentiating teacher performance, and the implementation process (including the perceived costs and benefits of the measures)—to summarize key findings across all districts. </w:t>
      </w:r>
      <w:r w:rsidR="00171879">
        <w:t xml:space="preserve">The district will be the primary unit of analysis.  </w:t>
      </w:r>
      <w:r>
        <w:t>The study team</w:t>
      </w:r>
      <w:r w:rsidRPr="005E2915">
        <w:t xml:space="preserve"> </w:t>
      </w:r>
      <w:r w:rsidR="007373BD" w:rsidRPr="005E2915">
        <w:t>plan</w:t>
      </w:r>
      <w:r>
        <w:t>s</w:t>
      </w:r>
      <w:r w:rsidR="007373BD" w:rsidRPr="005E2915">
        <w:t xml:space="preserve"> to address </w:t>
      </w:r>
      <w:r>
        <w:t>their</w:t>
      </w:r>
      <w:r w:rsidRPr="005E2915">
        <w:t xml:space="preserve"> </w:t>
      </w:r>
      <w:r w:rsidR="007373BD" w:rsidRPr="005E2915">
        <w:t>research questions by summarizing and reporting on the following findings by category:</w:t>
      </w:r>
    </w:p>
    <w:p w14:paraId="14D63C41" w14:textId="77777777" w:rsidR="007373BD" w:rsidRPr="00E003A8" w:rsidRDefault="007373BD" w:rsidP="00BB5926">
      <w:pPr>
        <w:pStyle w:val="CaliberICFBullet1"/>
      </w:pPr>
      <w:r w:rsidRPr="00E003A8">
        <w:rPr>
          <w:b/>
        </w:rPr>
        <w:t>Type of alternative student outcome and growth model</w:t>
      </w:r>
      <w:r w:rsidRPr="00E003A8">
        <w:t>: frequency of each outcome and growth model; range and mean years of implementation; range and frequency of subjects and grades affected; frequency of application to teachers of ELL and special education students</w:t>
      </w:r>
    </w:p>
    <w:p w14:paraId="14D63C42" w14:textId="77777777" w:rsidR="007373BD" w:rsidRDefault="007373BD" w:rsidP="00BB5926">
      <w:pPr>
        <w:pStyle w:val="CaliberICFBullet1"/>
        <w:rPr>
          <w:rFonts w:cs="Garamond"/>
        </w:rPr>
      </w:pPr>
      <w:r w:rsidRPr="00E003A8">
        <w:rPr>
          <w:rFonts w:cs="Garamond"/>
          <w:b/>
        </w:rPr>
        <w:t>Applications of growth measure</w:t>
      </w:r>
      <w:r w:rsidRPr="00E003A8">
        <w:rPr>
          <w:rFonts w:cs="Garamond"/>
        </w:rPr>
        <w:t>: frequency of specific uses for alternative measures(evaluation, compensation, targeting of professional development, teacher as</w:t>
      </w:r>
      <w:r>
        <w:rPr>
          <w:rFonts w:cs="Garamond"/>
        </w:rPr>
        <w:t>signment, tenure awards, etc</w:t>
      </w:r>
      <w:r w:rsidR="000B552B">
        <w:rPr>
          <w:rFonts w:cs="Garamond"/>
        </w:rPr>
        <w:t>.</w:t>
      </w:r>
      <w:r>
        <w:rPr>
          <w:rFonts w:cs="Garamond"/>
        </w:rPr>
        <w:t xml:space="preserve">); </w:t>
      </w:r>
      <w:r w:rsidRPr="00E003A8">
        <w:rPr>
          <w:rFonts w:cs="Garamond"/>
        </w:rPr>
        <w:t>range and mean frequency of feedback to teachers on alternative growth measure performance ratings</w:t>
      </w:r>
    </w:p>
    <w:p w14:paraId="14D63C43" w14:textId="77777777" w:rsidR="007373BD" w:rsidRDefault="007373BD" w:rsidP="00BB5926">
      <w:pPr>
        <w:pStyle w:val="CaliberICFBullet1"/>
      </w:pPr>
      <w:r w:rsidRPr="00E003A8">
        <w:rPr>
          <w:b/>
        </w:rPr>
        <w:t>Differentiation of growth measure</w:t>
      </w:r>
      <w:r w:rsidRPr="00E003A8">
        <w:t xml:space="preserve">: </w:t>
      </w:r>
      <w:r w:rsidR="005D427A">
        <w:t>characteristics</w:t>
      </w:r>
      <w:r w:rsidR="005D427A" w:rsidRPr="00E003A8">
        <w:t xml:space="preserve"> </w:t>
      </w:r>
      <w:r w:rsidRPr="00E003A8">
        <w:t>of reliability and validity analysis; range of reported reliability and validity</w:t>
      </w:r>
      <w:r w:rsidR="005D427A">
        <w:t xml:space="preserve"> for each measure</w:t>
      </w:r>
      <w:r w:rsidRPr="00E003A8">
        <w:t>; range and mean number of performance categories; range and mean percentage of teachers in highest and lowest performance categories</w:t>
      </w:r>
      <w:r w:rsidR="005D427A">
        <w:t>; range of weights given to the alternative measures</w:t>
      </w:r>
    </w:p>
    <w:p w14:paraId="14D63C44" w14:textId="77777777" w:rsidR="007373BD" w:rsidRPr="00E003A8" w:rsidRDefault="007373BD" w:rsidP="00BB5926">
      <w:pPr>
        <w:pStyle w:val="CaliberICFBullet1"/>
      </w:pPr>
      <w:r w:rsidRPr="00E003A8">
        <w:rPr>
          <w:b/>
        </w:rPr>
        <w:t>Implementation process (including perceived costs and benefits)</w:t>
      </w:r>
      <w:r w:rsidRPr="00E003A8">
        <w:t>: mean length of piloting period; range and mean frequency of data collection; frequency of external vendor contracting; most frequently cited quality control measures; most cited obstacles to data collection and analysis; most frequently cited benefits (by respondent type); most frequently cited costs (by respondent type); range and mean monetary cost (by type of cost cited)</w:t>
      </w:r>
    </w:p>
    <w:p w14:paraId="14D63C45" w14:textId="3D65960C" w:rsidR="007373BD" w:rsidRPr="005E2915" w:rsidRDefault="007373BD" w:rsidP="00BB5926">
      <w:r w:rsidRPr="005E2915">
        <w:t xml:space="preserve">To facilitate cross-site analysis, the data will be grouped by type of alternative growth measure rather than by district. Across all districts, </w:t>
      </w:r>
      <w:r w:rsidR="006F6075">
        <w:t>the study team</w:t>
      </w:r>
      <w:r w:rsidR="006F6075" w:rsidRPr="005E2915">
        <w:t xml:space="preserve"> </w:t>
      </w:r>
      <w:r w:rsidRPr="005E2915">
        <w:t xml:space="preserve">will examine findings by key factors of interest to stakeholders: type of alternative growth measure and years of experience in implementation. </w:t>
      </w:r>
      <w:r w:rsidR="006F6075">
        <w:t>The study team</w:t>
      </w:r>
      <w:r w:rsidR="006F6075" w:rsidRPr="005E2915">
        <w:t xml:space="preserve"> </w:t>
      </w:r>
      <w:r w:rsidRPr="005E2915">
        <w:t xml:space="preserve">will summarize and report information in text and numeric tables to examine cross-site themes and the role of district contextual factors. While </w:t>
      </w:r>
      <w:r w:rsidR="006F6075">
        <w:t>the study team</w:t>
      </w:r>
      <w:r w:rsidR="006F6075" w:rsidRPr="005E2915">
        <w:t xml:space="preserve"> </w:t>
      </w:r>
      <w:r w:rsidRPr="005E2915">
        <w:t xml:space="preserve">will strive to provide quantifiable information where possible, </w:t>
      </w:r>
      <w:r w:rsidR="005D427A">
        <w:t>much</w:t>
      </w:r>
      <w:r w:rsidR="005D427A" w:rsidRPr="005E2915">
        <w:t xml:space="preserve"> </w:t>
      </w:r>
      <w:r w:rsidRPr="005E2915">
        <w:t xml:space="preserve">of </w:t>
      </w:r>
      <w:r w:rsidR="006F6075">
        <w:t>their</w:t>
      </w:r>
      <w:r w:rsidR="006F6075" w:rsidRPr="005E2915">
        <w:t xml:space="preserve"> </w:t>
      </w:r>
      <w:r w:rsidRPr="005E2915">
        <w:t>reporting will focus on themes and detailed descriptions rather than on summary statistics</w:t>
      </w:r>
      <w:r w:rsidR="005D427A">
        <w:t xml:space="preserve"> to help inform future program design</w:t>
      </w:r>
      <w:r w:rsidRPr="005E2915">
        <w:t xml:space="preserve">. In particular, </w:t>
      </w:r>
      <w:r w:rsidR="006F6075">
        <w:t>the study team</w:t>
      </w:r>
      <w:r w:rsidR="006F6075" w:rsidRPr="005E2915">
        <w:t xml:space="preserve"> </w:t>
      </w:r>
      <w:r w:rsidRPr="005E2915">
        <w:t xml:space="preserve">will focus on providing specific details on the implementation process and perceived costs and benefits by type of alternative student outcome to help guide policymakers in decision-making and implementation. </w:t>
      </w:r>
    </w:p>
    <w:p w14:paraId="14D63C46" w14:textId="3AB3C864" w:rsidR="007373BD" w:rsidRPr="005E2915" w:rsidRDefault="006F6075" w:rsidP="00BB5926">
      <w:r>
        <w:t>The study team</w:t>
      </w:r>
      <w:r w:rsidRPr="005E2915">
        <w:t xml:space="preserve"> </w:t>
      </w:r>
      <w:r w:rsidR="007373BD" w:rsidRPr="005E2915">
        <w:t>plan</w:t>
      </w:r>
      <w:r>
        <w:t>s</w:t>
      </w:r>
      <w:r w:rsidR="007373BD" w:rsidRPr="005E2915">
        <w:t xml:space="preserve"> to examine variation not only across the measures but within the measures as well</w:t>
      </w:r>
      <w:r w:rsidR="005D427A">
        <w:t>, when possible</w:t>
      </w:r>
      <w:r w:rsidR="007373BD" w:rsidRPr="005E2915">
        <w:t>.  In addition to looking at the commonalities of districts using the same alternative outcome,</w:t>
      </w:r>
      <w:r>
        <w:t xml:space="preserve"> the study team</w:t>
      </w:r>
      <w:r w:rsidR="007373BD" w:rsidRPr="005E2915">
        <w:t xml:space="preserve"> will consider the range of experiences within a single category and even within a single district. Previous research suggests that districts vary in their approaches to implementing </w:t>
      </w:r>
      <w:r w:rsidR="007E1378">
        <w:t>student learning objectives</w:t>
      </w:r>
      <w:r w:rsidR="007373BD" w:rsidRPr="005E2915">
        <w:t>.  In addition, there are likely differences in the extent to which assessments in a particular outcome category—for example, nationally normed assessments—are aligned with a single grade and subject. The PSAT, for example, is designed to reflect multiple years of learning that may not be attributable to a particular teacher.</w:t>
      </w:r>
    </w:p>
    <w:p w14:paraId="14D63C47" w14:textId="77777777" w:rsidR="007373BD" w:rsidRDefault="007373BD" w:rsidP="007373BD">
      <w:pPr>
        <w:pStyle w:val="Heading3"/>
      </w:pPr>
      <w:bookmarkStart w:id="160" w:name="_Toc277338292"/>
      <w:bookmarkStart w:id="161" w:name="_Toc362817381"/>
      <w:r>
        <w:lastRenderedPageBreak/>
        <w:t>Publication Plans</w:t>
      </w:r>
      <w:bookmarkEnd w:id="160"/>
      <w:bookmarkEnd w:id="161"/>
    </w:p>
    <w:p w14:paraId="14D63C48" w14:textId="55F638AC" w:rsidR="007373BD" w:rsidRDefault="006F6075" w:rsidP="00BB5926">
      <w:r>
        <w:t>The study team</w:t>
      </w:r>
      <w:r w:rsidRPr="00995DC4">
        <w:t xml:space="preserve"> </w:t>
      </w:r>
      <w:r w:rsidR="007373BD" w:rsidRPr="00995DC4">
        <w:t>will produce two “What’s Happening” reports during the course of the project.  The first report</w:t>
      </w:r>
      <w:r w:rsidR="007373BD">
        <w:t>, scheduled to be released in September 2013,</w:t>
      </w:r>
      <w:r w:rsidR="007373BD" w:rsidRPr="00995DC4">
        <w:t xml:space="preserve"> will be based on document reviews and one </w:t>
      </w:r>
      <w:r w:rsidR="00A8601B">
        <w:t>pilot</w:t>
      </w:r>
      <w:r w:rsidR="007373BD" w:rsidRPr="00995DC4">
        <w:t xml:space="preserve"> interview with a key staff person in each district, and will present preliminary findings. It will focus largely on the design and intended use of the alternative growth measures. The final report</w:t>
      </w:r>
      <w:r w:rsidR="007373BD">
        <w:t xml:space="preserve">, scheduled to be released in </w:t>
      </w:r>
      <w:r w:rsidR="00D24D5E">
        <w:t xml:space="preserve">August </w:t>
      </w:r>
      <w:r w:rsidR="007373BD">
        <w:t xml:space="preserve">2014, </w:t>
      </w:r>
      <w:r w:rsidR="007373BD" w:rsidRPr="00995DC4">
        <w:t xml:space="preserve">will focus on cross-measure analysis. </w:t>
      </w:r>
      <w:r>
        <w:t>The study team</w:t>
      </w:r>
      <w:r w:rsidRPr="00995DC4">
        <w:t xml:space="preserve"> </w:t>
      </w:r>
      <w:r w:rsidR="007373BD" w:rsidRPr="00995DC4">
        <w:t xml:space="preserve">will present an overview of the types of alternative measures on which </w:t>
      </w:r>
      <w:r>
        <w:t>they</w:t>
      </w:r>
      <w:r w:rsidRPr="00995DC4">
        <w:t xml:space="preserve"> </w:t>
      </w:r>
      <w:r w:rsidR="007373BD" w:rsidRPr="00995DC4">
        <w:t>collected data, followed by three sections on findings: (1) applications of the measures, (2) differentiation produced by the measures</w:t>
      </w:r>
      <w:r w:rsidR="005D427A">
        <w:t xml:space="preserve"> (including evidence of validity and reliability)</w:t>
      </w:r>
      <w:r w:rsidR="007373BD" w:rsidRPr="00995DC4">
        <w:t xml:space="preserve">, and (3) implementation of the measures, including benefits and costs. Within each of the three sections </w:t>
      </w:r>
      <w:r>
        <w:t>the study team</w:t>
      </w:r>
      <w:r w:rsidRPr="00995DC4">
        <w:t xml:space="preserve"> </w:t>
      </w:r>
      <w:r w:rsidR="007373BD" w:rsidRPr="00995DC4">
        <w:t xml:space="preserve">will compare findings across the types of alternative growth measures to allow readers to make comparisons based on the dimensions of interest.  Both reports will be aimed at educators and policymakers and will use practitioner-friendly language to describe what </w:t>
      </w:r>
      <w:r>
        <w:t xml:space="preserve"> the team</w:t>
      </w:r>
      <w:r w:rsidRPr="00995DC4">
        <w:t xml:space="preserve"> </w:t>
      </w:r>
      <w:r w:rsidR="007373BD" w:rsidRPr="00995DC4">
        <w:t>ha</w:t>
      </w:r>
      <w:r>
        <w:t>s</w:t>
      </w:r>
      <w:r w:rsidR="007373BD" w:rsidRPr="00995DC4">
        <w:t xml:space="preserve"> learned about the implementation of a variety of alternative measures of growth/value-added in the case study sites.</w:t>
      </w:r>
      <w:r w:rsidR="002C196C">
        <w:t xml:space="preserve"> The reports will be released by the REL and available on the REL web page. To avoid the risk of deductive disclosure of district identities, profiles of individual districts will not be included in the reports.</w:t>
      </w:r>
    </w:p>
    <w:p w14:paraId="14D63C49" w14:textId="77777777" w:rsidR="007373BD" w:rsidRPr="00D65688" w:rsidRDefault="007373BD" w:rsidP="006B2A3B">
      <w:pPr>
        <w:pStyle w:val="Heading2"/>
      </w:pPr>
      <w:bookmarkStart w:id="162" w:name="_Toc277338293"/>
      <w:bookmarkStart w:id="163" w:name="_Toc362817382"/>
      <w:r w:rsidRPr="00647672">
        <w:t>Approval</w:t>
      </w:r>
      <w:r w:rsidRPr="00D65688">
        <w:t xml:space="preserve"> Not to Display the </w:t>
      </w:r>
      <w:bookmarkEnd w:id="154"/>
      <w:bookmarkEnd w:id="155"/>
      <w:bookmarkEnd w:id="156"/>
      <w:r>
        <w:t>Expiration Date for OMB Approval</w:t>
      </w:r>
      <w:bookmarkEnd w:id="157"/>
      <w:bookmarkEnd w:id="162"/>
      <w:bookmarkEnd w:id="163"/>
    </w:p>
    <w:p w14:paraId="14D63C4A" w14:textId="61E8F087" w:rsidR="007373BD" w:rsidRPr="00D65688" w:rsidRDefault="007373BD" w:rsidP="00BB5926">
      <w:r w:rsidRPr="00D65688">
        <w:t>The study will display the OMB expiration date.</w:t>
      </w:r>
    </w:p>
    <w:p w14:paraId="14D63C4B" w14:textId="77777777" w:rsidR="007373BD" w:rsidRPr="00D65688" w:rsidRDefault="007373BD" w:rsidP="006B2A3B">
      <w:pPr>
        <w:pStyle w:val="Heading2"/>
      </w:pPr>
      <w:bookmarkStart w:id="164" w:name="_Toc260295701"/>
      <w:bookmarkStart w:id="165" w:name="_Toc277338294"/>
      <w:bookmarkStart w:id="166" w:name="_Toc362817383"/>
      <w:r w:rsidRPr="00647672">
        <w:t>Exception</w:t>
      </w:r>
      <w:r>
        <w:t xml:space="preserve"> to the Certification Statement</w:t>
      </w:r>
      <w:bookmarkEnd w:id="164"/>
      <w:bookmarkEnd w:id="165"/>
      <w:bookmarkEnd w:id="166"/>
    </w:p>
    <w:p w14:paraId="14D63C4C" w14:textId="77777777" w:rsidR="007373BD" w:rsidRDefault="007373BD" w:rsidP="00BB5926">
      <w:r w:rsidRPr="00D65688">
        <w:t>No exceptions are being sought.</w:t>
      </w:r>
      <w:r>
        <w:t xml:space="preserve"> </w:t>
      </w:r>
    </w:p>
    <w:p w14:paraId="14D63C4D" w14:textId="77777777" w:rsidR="007373BD" w:rsidRDefault="007373BD" w:rsidP="007373BD">
      <w:pPr>
        <w:pStyle w:val="Heading1Black"/>
        <w:sectPr w:rsidR="007373BD" w:rsidSect="00BB5926">
          <w:endnotePr>
            <w:numFmt w:val="decimal"/>
          </w:endnotePr>
          <w:pgSz w:w="12240" w:h="15840" w:code="1"/>
          <w:pgMar w:top="1800" w:right="1440" w:bottom="576" w:left="1440" w:header="720" w:footer="576" w:gutter="0"/>
          <w:pgNumType w:start="1"/>
          <w:cols w:space="720"/>
          <w:docGrid w:linePitch="326"/>
        </w:sectPr>
      </w:pPr>
    </w:p>
    <w:p w14:paraId="14D63C4E" w14:textId="77777777" w:rsidR="007373BD" w:rsidRPr="007F42D0" w:rsidRDefault="007373BD" w:rsidP="006B2A3B">
      <w:pPr>
        <w:pStyle w:val="Heading1"/>
      </w:pPr>
      <w:bookmarkStart w:id="167" w:name="_Toc260295702"/>
      <w:bookmarkStart w:id="168" w:name="_Toc277338295"/>
      <w:bookmarkStart w:id="169" w:name="_Toc362817384"/>
      <w:r w:rsidRPr="007F42D0">
        <w:lastRenderedPageBreak/>
        <w:t>REFERENCES</w:t>
      </w:r>
      <w:bookmarkEnd w:id="167"/>
      <w:bookmarkEnd w:id="168"/>
      <w:bookmarkEnd w:id="169"/>
    </w:p>
    <w:p w14:paraId="14D63C4F" w14:textId="77777777" w:rsidR="007373BD" w:rsidRDefault="007373BD" w:rsidP="007373BD">
      <w:pPr>
        <w:spacing w:line="240" w:lineRule="auto"/>
        <w:ind w:left="360" w:hanging="360"/>
      </w:pPr>
      <w:r>
        <w:t xml:space="preserve">Community Training and Assistance Center (2004). </w:t>
      </w:r>
      <w:r w:rsidRPr="00777A54">
        <w:rPr>
          <w:i/>
        </w:rPr>
        <w:t>Catalyst for Change:</w:t>
      </w:r>
      <w:r>
        <w:rPr>
          <w:i/>
        </w:rPr>
        <w:t xml:space="preserve"> </w:t>
      </w:r>
      <w:r w:rsidRPr="00777A54">
        <w:rPr>
          <w:i/>
        </w:rPr>
        <w:t>Pay for performance in Denver</w:t>
      </w:r>
      <w:r>
        <w:t>. Final Report. Retrieved on May 4</w:t>
      </w:r>
      <w:r>
        <w:rPr>
          <w:vertAlign w:val="superscript"/>
        </w:rPr>
        <w:t>th</w:t>
      </w:r>
      <w:r>
        <w:t xml:space="preserve">, 2012 from: </w:t>
      </w:r>
      <w:r>
        <w:rPr>
          <w:color w:val="1F497D"/>
        </w:rPr>
        <w:t> </w:t>
      </w:r>
      <w:hyperlink r:id="rId15" w:history="1">
        <w:r>
          <w:rPr>
            <w:rStyle w:val="Hyperlink"/>
          </w:rPr>
          <w:t>http://www.ctacusa.com/PDFs/Rpt-CatalystChangeFull-2004.pdf</w:t>
        </w:r>
      </w:hyperlink>
    </w:p>
    <w:p w14:paraId="14D63C50" w14:textId="77777777" w:rsidR="00D15077" w:rsidRDefault="00D15077" w:rsidP="007373BD">
      <w:pPr>
        <w:spacing w:line="240" w:lineRule="auto"/>
        <w:ind w:left="360" w:hanging="360"/>
      </w:pPr>
      <w:r>
        <w:t>District of Columbia Public Schools (2011). “IMPACT: The DCPS Effectiveness Assessment System for School-Based Personnel, 2011-2012,” Washington, DC: District of Columbia Public Schools, 2011. Available at [</w:t>
      </w:r>
      <w:hyperlink r:id="rId16" w:history="1">
        <w:r>
          <w:rPr>
            <w:rStyle w:val="Hyperlink"/>
          </w:rPr>
          <w:t>http://dcps.dc.gov/DCPS/Files/downloads/TEACHING%20&amp;%20LEARNING/IMPACT/IMPACT%20Guidebooks%202010-2011/Impact%202011%20Group%202-Aug11.pdf</w:t>
        </w:r>
      </w:hyperlink>
      <w:r>
        <w:t xml:space="preserve">]. Accesses June 27, 2013. </w:t>
      </w:r>
    </w:p>
    <w:p w14:paraId="14D63C51" w14:textId="77777777" w:rsidR="00271213" w:rsidRDefault="00271213" w:rsidP="007373BD">
      <w:pPr>
        <w:spacing w:line="240" w:lineRule="auto"/>
        <w:ind w:left="360" w:hanging="360"/>
      </w:pPr>
      <w:r>
        <w:t xml:space="preserve">Gill, B., J. Bruch, and T.K. Booker. </w:t>
      </w:r>
      <w:r w:rsidRPr="00271213">
        <w:rPr>
          <w:i/>
        </w:rPr>
        <w:t>Using alternative student growth measures for evaluating teacher performance: what the literature says.</w:t>
      </w:r>
      <w:r w:rsidRPr="00271213">
        <w:t xml:space="preserve"> (NCEE 2013–4006). Washington, DC: U.S. Department of Education, Institute of Education Sciences, National Center for Education Evaluation and Regional Assistance, </w:t>
      </w:r>
      <w:r>
        <w:t xml:space="preserve">Mid-Atlantic </w:t>
      </w:r>
      <w:r w:rsidRPr="00271213">
        <w:t>Regional Educational Laboratory</w:t>
      </w:r>
      <w:r>
        <w:t>, 2013</w:t>
      </w:r>
      <w:r w:rsidRPr="00271213">
        <w:t>.</w:t>
      </w:r>
      <w:r>
        <w:t xml:space="preserve"> </w:t>
      </w:r>
    </w:p>
    <w:p w14:paraId="14D63C52" w14:textId="77777777" w:rsidR="007373BD" w:rsidRDefault="007373BD" w:rsidP="007373BD">
      <w:pPr>
        <w:spacing w:line="240" w:lineRule="auto"/>
        <w:ind w:left="360" w:hanging="360"/>
      </w:pPr>
      <w:r>
        <w:t>Goe, L. and L. Holdheide. “Measuring Teachers’ Contributions to Student Learning Growth for Nontested Grades and Subjects.” National Comprehensive Center for Teacher Quality Research &amp; Policy Brief, 2011.</w:t>
      </w:r>
    </w:p>
    <w:p w14:paraId="14D63C53" w14:textId="77777777" w:rsidR="007373BD" w:rsidRDefault="007373BD" w:rsidP="007373BD">
      <w:pPr>
        <w:spacing w:line="240" w:lineRule="auto"/>
        <w:ind w:left="360" w:hanging="360"/>
      </w:pPr>
      <w:r>
        <w:t>Goldhaber, D. and J. Walch. “Strategic Pay Reform: A Student Outcomes-Based Evaluation of Denver’s ProComp Teacher Pay Initiative”. Center for Education Data &amp; Research Working Paper no. 2011-3.0, University of Washington, 2011.</w:t>
      </w:r>
    </w:p>
    <w:p w14:paraId="14D63C54" w14:textId="77777777" w:rsidR="007373BD" w:rsidRPr="00307833" w:rsidRDefault="007373BD" w:rsidP="007373BD">
      <w:pPr>
        <w:spacing w:line="240" w:lineRule="auto"/>
        <w:ind w:left="360" w:hanging="360"/>
      </w:pPr>
      <w:r>
        <w:t xml:space="preserve">Goldstein, J. and P. Behuniak. “Growth Models in Action: Selected Case Studies.” </w:t>
      </w:r>
      <w:r>
        <w:rPr>
          <w:i/>
        </w:rPr>
        <w:t>Practical Research, Assessment, &amp; Evaluation</w:t>
      </w:r>
      <w:r>
        <w:t xml:space="preserve">, </w:t>
      </w:r>
      <w:r w:rsidRPr="00307833">
        <w:t xml:space="preserve">Vol. </w:t>
      </w:r>
      <w:r>
        <w:t>10</w:t>
      </w:r>
      <w:r w:rsidRPr="00307833">
        <w:t xml:space="preserve">, No. </w:t>
      </w:r>
      <w:r>
        <w:t>11</w:t>
      </w:r>
      <w:r w:rsidRPr="00307833">
        <w:t>,</w:t>
      </w:r>
      <w:r>
        <w:t xml:space="preserve"> 2005, pp. 1-17.</w:t>
      </w:r>
    </w:p>
    <w:p w14:paraId="14D63C55" w14:textId="77777777" w:rsidR="007373BD" w:rsidRDefault="007373BD" w:rsidP="007373BD">
      <w:pPr>
        <w:spacing w:line="240" w:lineRule="auto"/>
        <w:ind w:left="360" w:hanging="360"/>
      </w:pPr>
      <w:r>
        <w:t>Johnson, M., S. Lipscomb, B. Gill, K. Booker, and J. Bruch. “Value-Added Models for the Pittsburgh Public Schools.” Report to the Pittsburgh Public Schools. Cambridge, MA: Mathematica Policy Research, 2012.</w:t>
      </w:r>
    </w:p>
    <w:p w14:paraId="14D63C56" w14:textId="77777777" w:rsidR="007373BD" w:rsidRDefault="007373BD" w:rsidP="007373BD">
      <w:pPr>
        <w:spacing w:line="240" w:lineRule="auto"/>
        <w:ind w:left="360" w:hanging="360"/>
      </w:pPr>
      <w:r w:rsidRPr="007E7610">
        <w:t>Kimball, Steven M.</w:t>
      </w:r>
      <w:r>
        <w:t>, Matthew Clifford, Jenni Fetters, Jessica Arigoni, and Kim Bobola. “Evaluating Principals’ Work: Design Considerations and Examples for an Evolving Field.” Washington DC: US Department of Education, 2012.</w:t>
      </w:r>
    </w:p>
    <w:p w14:paraId="14D63C57" w14:textId="77777777" w:rsidR="007373BD" w:rsidRDefault="007373BD" w:rsidP="007373BD">
      <w:pPr>
        <w:spacing w:line="240" w:lineRule="auto"/>
        <w:ind w:left="360" w:hanging="360"/>
      </w:pPr>
      <w:r>
        <w:t xml:space="preserve">Marietta, G. “Multiple Measures of Teacher Effectiveness in Hillsborough County Public Schools: Implementing Value-added Measures.” Retrieved on May 4th, 2012 from: </w:t>
      </w:r>
      <w:hyperlink r:id="rId17" w:history="1">
        <w:r w:rsidRPr="002A2C30">
          <w:rPr>
            <w:rStyle w:val="Hyperlink"/>
          </w:rPr>
          <w:t>http://www.fadss.org/_docs/_content/eet/caseStudyHCPS/ImplementingValue-addedMeasuresHCPS.pdf</w:t>
        </w:r>
      </w:hyperlink>
      <w:r>
        <w:t>.</w:t>
      </w:r>
    </w:p>
    <w:p w14:paraId="14D63C58" w14:textId="77777777" w:rsidR="007373BD" w:rsidRDefault="007373BD" w:rsidP="007373BD">
      <w:pPr>
        <w:spacing w:line="240" w:lineRule="auto"/>
        <w:ind w:left="360" w:hanging="360"/>
      </w:pPr>
      <w:r>
        <w:t>Potamites, L., D. Chaplin, E. Isenberg, and K. Booker. “Measuring School Effectiveness in Memphis – Year 2.” Report to New Leaders for New Schools. Washington, DC: Mathematica Policy Research, 2009.</w:t>
      </w:r>
    </w:p>
    <w:p w14:paraId="14D63C59" w14:textId="77777777" w:rsidR="007373BD" w:rsidRDefault="007373BD" w:rsidP="007373BD">
      <w:pPr>
        <w:spacing w:line="240" w:lineRule="auto"/>
        <w:ind w:left="360" w:hanging="360"/>
      </w:pPr>
      <w:r>
        <w:t>Zinth, J. D. (2010). “Teacher Evaluation: New Approaches for a New Decade</w:t>
      </w:r>
      <w:r w:rsidRPr="0029566E">
        <w:t>.” Teaching</w:t>
      </w:r>
      <w:r>
        <w:t xml:space="preserve"> Quality-Evaluation and Effectiveness Issue Brief. Denver, CO: Education Commission of the States.</w:t>
      </w:r>
    </w:p>
    <w:sectPr w:rsidR="007373BD" w:rsidSect="0026146A">
      <w:footerReference w:type="default" r:id="rId18"/>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2189" w14:textId="77777777" w:rsidR="00B3318B" w:rsidRDefault="00B3318B">
      <w:r>
        <w:separator/>
      </w:r>
    </w:p>
    <w:p w14:paraId="75E341D5" w14:textId="77777777" w:rsidR="00B3318B" w:rsidRDefault="00B3318B"/>
    <w:p w14:paraId="2A618A02" w14:textId="77777777" w:rsidR="00B3318B" w:rsidRDefault="00B3318B"/>
  </w:endnote>
  <w:endnote w:type="continuationSeparator" w:id="0">
    <w:p w14:paraId="1DA3A6CA" w14:textId="77777777" w:rsidR="00B3318B" w:rsidRDefault="00B3318B">
      <w:r>
        <w:continuationSeparator/>
      </w:r>
    </w:p>
    <w:p w14:paraId="2A42425D" w14:textId="77777777" w:rsidR="00B3318B" w:rsidRDefault="00B3318B"/>
    <w:p w14:paraId="4AF8BF5A" w14:textId="77777777" w:rsidR="00B3318B" w:rsidRDefault="00B33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Vrind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Segoe UI Semi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DF" w14:textId="77777777" w:rsidR="00550CD3" w:rsidRPr="00570B1C" w:rsidRDefault="00550CD3" w:rsidP="00476F01">
    <w:pPr>
      <w:pStyle w:val="CaliberICFFooter"/>
      <w:pBdr>
        <w:top w:val="dotted" w:sz="6" w:space="1" w:color="1F497D" w:themeColor="text2"/>
      </w:pBdr>
      <w:rPr>
        <w:color w:val="009C3C"/>
      </w:rPr>
    </w:pPr>
    <w:r w:rsidRPr="00E15089">
      <w:rPr>
        <w:i/>
        <w:color w:val="009C3C"/>
      </w:rPr>
      <w:t>OMB Package: Alternative Student Outcomes for Growth Measures Case Studies</w:t>
    </w:r>
    <w:r w:rsidRPr="00570B1C">
      <w:rPr>
        <w:color w:val="009C3C"/>
      </w:rPr>
      <w:tab/>
    </w:r>
    <w:r w:rsidRPr="00570B1C">
      <w:rPr>
        <w:color w:val="009C3C"/>
      </w:rPr>
      <w:fldChar w:fldCharType="begin"/>
    </w:r>
    <w:r w:rsidRPr="00570B1C">
      <w:rPr>
        <w:color w:val="009C3C"/>
      </w:rPr>
      <w:instrText xml:space="preserve"> PAGE </w:instrText>
    </w:r>
    <w:r w:rsidRPr="00570B1C">
      <w:rPr>
        <w:color w:val="009C3C"/>
      </w:rPr>
      <w:fldChar w:fldCharType="separate"/>
    </w:r>
    <w:r w:rsidR="000F1C2B">
      <w:rPr>
        <w:noProof/>
        <w:color w:val="009C3C"/>
      </w:rPr>
      <w:t>ii</w:t>
    </w:r>
    <w:r w:rsidRPr="00570B1C">
      <w:rPr>
        <w:color w:val="009C3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E2" w14:textId="77777777" w:rsidR="00550CD3" w:rsidRPr="001D33CA" w:rsidRDefault="00550CD3" w:rsidP="001D33CA">
    <w:pPr>
      <w:pStyle w:val="CaliberICFFooter"/>
      <w:pBdr>
        <w:top w:val="dotted" w:sz="6" w:space="1" w:color="1F497D" w:themeColor="text2"/>
      </w:pBdr>
      <w:tabs>
        <w:tab w:val="clear" w:pos="1440"/>
        <w:tab w:val="clear" w:pos="9360"/>
        <w:tab w:val="left" w:pos="9090"/>
        <w:tab w:val="right" w:pos="12510"/>
      </w:tabs>
      <w:rPr>
        <w:color w:val="009C3C"/>
      </w:rPr>
    </w:pPr>
    <w:r w:rsidRPr="0026146A">
      <w:rPr>
        <w:i/>
        <w:color w:val="009C3C"/>
      </w:rPr>
      <w:t>OMB Package: Alternative Student Outcomes for Growth Measures Case Studies</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0F1C2B">
      <w:rPr>
        <w:noProof/>
        <w:color w:val="009C3C"/>
      </w:rPr>
      <w:t>18</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1A92" w14:textId="77777777" w:rsidR="00B3318B" w:rsidRDefault="00B3318B">
      <w:r>
        <w:separator/>
      </w:r>
    </w:p>
  </w:footnote>
  <w:footnote w:type="continuationSeparator" w:id="0">
    <w:p w14:paraId="4EE2B971" w14:textId="77777777" w:rsidR="00B3318B" w:rsidRDefault="00B3318B">
      <w:r>
        <w:continuationSeparator/>
      </w:r>
    </w:p>
  </w:footnote>
  <w:footnote w:type="continuationNotice" w:id="1">
    <w:p w14:paraId="3A51851D" w14:textId="77777777" w:rsidR="00B3318B" w:rsidRDefault="00B331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DE" w14:textId="6854A27D" w:rsidR="00550CD3" w:rsidRPr="00280E9D" w:rsidRDefault="00550CD3" w:rsidP="00476F01">
    <w:pPr>
      <w:pStyle w:val="CaliberICFHeader"/>
      <w:pBdr>
        <w:bottom w:val="none" w:sz="0" w:space="0" w:color="auto"/>
      </w:pBdr>
      <w:rPr>
        <w:rStyle w:val="CaliberICFHeaderChar"/>
        <w:rFonts w:ascii="Futura" w:hAnsi="Futura" w:cs="Futura"/>
        <w:color w:val="009C3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AE63F10"/>
    <w:lvl w:ilvl="0">
      <w:start w:val="1"/>
      <w:numFmt w:val="bullet"/>
      <w:lvlText w:val=""/>
      <w:lvlJc w:val="left"/>
      <w:pPr>
        <w:tabs>
          <w:tab w:val="num" w:pos="1080"/>
        </w:tabs>
        <w:ind w:left="1080" w:hanging="360"/>
      </w:pPr>
      <w:rPr>
        <w:rFonts w:ascii="Symbol" w:hAnsi="Symbol" w:hint="default"/>
        <w:b w:val="0"/>
        <w:i w:val="0"/>
        <w:color w:val="008000"/>
        <w:sz w:val="22"/>
        <w:szCs w:val="22"/>
      </w:rPr>
    </w:lvl>
  </w:abstractNum>
  <w:abstractNum w:abstractNumId="2">
    <w:nsid w:val="FFFFFF83"/>
    <w:multiLevelType w:val="singleLevel"/>
    <w:tmpl w:val="36E6770E"/>
    <w:lvl w:ilvl="0">
      <w:start w:val="1"/>
      <w:numFmt w:val="bullet"/>
      <w:pStyle w:val="ListBullet2"/>
      <w:lvlText w:val=""/>
      <w:lvlJc w:val="left"/>
      <w:pPr>
        <w:tabs>
          <w:tab w:val="num" w:pos="720"/>
        </w:tabs>
        <w:ind w:left="720" w:hanging="360"/>
      </w:pPr>
      <w:rPr>
        <w:rFonts w:ascii="Wingdings" w:hAnsi="Wingdings" w:hint="default"/>
        <w:b w:val="0"/>
        <w:i w:val="0"/>
        <w:color w:val="auto"/>
        <w:sz w:val="22"/>
        <w:szCs w:val="22"/>
      </w:rPr>
    </w:lvl>
  </w:abstractNum>
  <w:abstractNum w:abstractNumId="3">
    <w:nsid w:val="FFFFFF89"/>
    <w:multiLevelType w:val="singleLevel"/>
    <w:tmpl w:val="225ECFEE"/>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4">
    <w:nsid w:val="FFFFFFFE"/>
    <w:multiLevelType w:val="singleLevel"/>
    <w:tmpl w:val="6B6A52E2"/>
    <w:lvl w:ilvl="0">
      <w:numFmt w:val="decimal"/>
      <w:lvlText w:val="*"/>
      <w:lvlJc w:val="left"/>
    </w:lvl>
  </w:abstractNum>
  <w:abstractNum w:abstractNumId="5">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365565"/>
    <w:multiLevelType w:val="singleLevel"/>
    <w:tmpl w:val="38520D56"/>
    <w:lvl w:ilvl="0">
      <w:start w:val="1"/>
      <w:numFmt w:val="bullet"/>
      <w:lvlText w:val=""/>
      <w:lvlJc w:val="left"/>
      <w:pPr>
        <w:tabs>
          <w:tab w:val="num" w:pos="360"/>
        </w:tabs>
        <w:ind w:left="360" w:hanging="360"/>
      </w:pPr>
      <w:rPr>
        <w:rFonts w:ascii="Symbol" w:hAnsi="Symbol" w:hint="default"/>
      </w:rPr>
    </w:lvl>
  </w:abstractNum>
  <w:abstractNum w:abstractNumId="7">
    <w:nsid w:val="041555D1"/>
    <w:multiLevelType w:val="multilevel"/>
    <w:tmpl w:val="48D68C08"/>
    <w:lvl w:ilvl="0">
      <w:start w:val="1"/>
      <w:numFmt w:val="upperRoman"/>
      <w:suff w:val="space"/>
      <w:lvlText w:val="%1."/>
      <w:lvlJc w:val="left"/>
      <w:pPr>
        <w:ind w:left="0" w:firstLine="0"/>
      </w:pPr>
      <w:rPr>
        <w:rFonts w:ascii="Arial Bold" w:hAnsi="Arial Bold" w:hint="default"/>
        <w:b/>
        <w:bCs/>
        <w:i w:val="0"/>
        <w:iCs w:val="0"/>
        <w:color w:val="009C3C"/>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bCs/>
        <w:i w:val="0"/>
        <w:iCs w:val="0"/>
        <w:color w:val="009C3C"/>
        <w:sz w:val="24"/>
        <w:szCs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3277C9"/>
    <w:multiLevelType w:val="hybridMultilevel"/>
    <w:tmpl w:val="1324A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D617C"/>
    <w:multiLevelType w:val="multilevel"/>
    <w:tmpl w:val="562C4114"/>
    <w:lvl w:ilvl="0">
      <w:start w:val="1"/>
      <w:numFmt w:val="upperRoman"/>
      <w:suff w:val="space"/>
      <w:lvlText w:val="%1."/>
      <w:lvlJc w:val="left"/>
      <w:pPr>
        <w:ind w:left="0" w:firstLine="0"/>
      </w:pPr>
      <w:rPr>
        <w:rFonts w:ascii="Arial Bold" w:hAnsi="Arial Bold" w:hint="default"/>
        <w:b/>
        <w:i w:val="0"/>
        <w:color w:val="0072C6"/>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i w:val="0"/>
        <w:color w:val="0072C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494083"/>
    <w:multiLevelType w:val="hybridMultilevel"/>
    <w:tmpl w:val="4B72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1FE0"/>
    <w:multiLevelType w:val="hybridMultilevel"/>
    <w:tmpl w:val="323818B0"/>
    <w:lvl w:ilvl="0" w:tplc="9C6ED798">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94E44"/>
    <w:multiLevelType w:val="hybridMultilevel"/>
    <w:tmpl w:val="96AE3FFA"/>
    <w:lvl w:ilvl="0" w:tplc="EA56961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20B26"/>
    <w:multiLevelType w:val="hybridMultilevel"/>
    <w:tmpl w:val="E30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42F32"/>
    <w:multiLevelType w:val="hybridMultilevel"/>
    <w:tmpl w:val="1DC6996A"/>
    <w:lvl w:ilvl="0" w:tplc="DC0C71EE">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695FE7"/>
    <w:multiLevelType w:val="hybridMultilevel"/>
    <w:tmpl w:val="B740B168"/>
    <w:lvl w:ilvl="0" w:tplc="7748771C">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7520BEA"/>
    <w:multiLevelType w:val="hybridMultilevel"/>
    <w:tmpl w:val="61A2D864"/>
    <w:lvl w:ilvl="0" w:tplc="E6C0F72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66E9B"/>
    <w:multiLevelType w:val="multilevel"/>
    <w:tmpl w:val="B2D40388"/>
    <w:lvl w:ilvl="0">
      <w:start w:val="1"/>
      <w:numFmt w:val="upperRoman"/>
      <w:pStyle w:val="CaliberICFHeading1"/>
      <w:suff w:val="space"/>
      <w:lvlText w:val="%1."/>
      <w:lvlJc w:val="center"/>
      <w:pPr>
        <w:ind w:left="0" w:firstLine="288"/>
      </w:pPr>
      <w:rPr>
        <w:rFonts w:ascii="Arial Bold" w:hAnsi="Arial Bold" w:hint="default"/>
        <w:b/>
        <w:i w:val="0"/>
        <w:color w:val="0072C6"/>
        <w:sz w:val="32"/>
        <w:szCs w:val="32"/>
      </w:rPr>
    </w:lvl>
    <w:lvl w:ilvl="1">
      <w:start w:val="1"/>
      <w:numFmt w:val="decimal"/>
      <w:isLgl/>
      <w:lvlText w:val="%1."/>
      <w:lvlJc w:val="left"/>
      <w:pPr>
        <w:tabs>
          <w:tab w:val="num" w:pos="720"/>
        </w:tabs>
        <w:ind w:left="720" w:hanging="720"/>
      </w:pPr>
      <w:rPr>
        <w:rFonts w:ascii="Arial Bold" w:hAnsi="Arial Bold"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hint="default"/>
        <w:b/>
        <w:i w:val="0"/>
        <w:color w:val="0072C6"/>
        <w:sz w:val="24"/>
        <w:szCs w:val="24"/>
      </w:rPr>
    </w:lvl>
    <w:lvl w:ilvl="3">
      <w:start w:val="1"/>
      <w:numFmt w:val="decimal"/>
      <w:lvlText w:val="%1.%2.%3.%4"/>
      <w:lvlJc w:val="left"/>
      <w:pPr>
        <w:tabs>
          <w:tab w:val="num" w:pos="-1836"/>
        </w:tabs>
        <w:ind w:left="-1836" w:hanging="864"/>
      </w:pPr>
      <w:rPr>
        <w:rFonts w:hint="default"/>
      </w:rPr>
    </w:lvl>
    <w:lvl w:ilvl="4">
      <w:start w:val="1"/>
      <w:numFmt w:val="decimal"/>
      <w:lvlText w:val="%1.%2.%3.%4.%5"/>
      <w:lvlJc w:val="left"/>
      <w:pPr>
        <w:tabs>
          <w:tab w:val="num" w:pos="-1692"/>
        </w:tabs>
        <w:ind w:left="-1692" w:hanging="1008"/>
      </w:pPr>
      <w:rPr>
        <w:rFonts w:hint="default"/>
      </w:rPr>
    </w:lvl>
    <w:lvl w:ilvl="5">
      <w:start w:val="1"/>
      <w:numFmt w:val="decimal"/>
      <w:lvlText w:val="%1.%2.%3.%4.%5.%6"/>
      <w:lvlJc w:val="left"/>
      <w:pPr>
        <w:tabs>
          <w:tab w:val="num" w:pos="-1548"/>
        </w:tabs>
        <w:ind w:left="-1548" w:hanging="1152"/>
      </w:pPr>
      <w:rPr>
        <w:rFonts w:hint="default"/>
      </w:rPr>
    </w:lvl>
    <w:lvl w:ilvl="6">
      <w:start w:val="1"/>
      <w:numFmt w:val="decimal"/>
      <w:lvlText w:val="%1.%2.%3.%4.%5.%6.%7"/>
      <w:lvlJc w:val="left"/>
      <w:pPr>
        <w:tabs>
          <w:tab w:val="num" w:pos="-1404"/>
        </w:tabs>
        <w:ind w:left="-1404"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116"/>
        </w:tabs>
        <w:ind w:left="-1116" w:hanging="1584"/>
      </w:pPr>
      <w:rPr>
        <w:rFonts w:hint="default"/>
      </w:rPr>
    </w:lvl>
  </w:abstractNum>
  <w:abstractNum w:abstractNumId="21">
    <w:nsid w:val="7D347B07"/>
    <w:multiLevelType w:val="hybridMultilevel"/>
    <w:tmpl w:val="430A5278"/>
    <w:lvl w:ilvl="0" w:tplc="AC26B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7"/>
  </w:num>
  <w:num w:numId="4">
    <w:abstractNumId w:val="7"/>
  </w:num>
  <w:num w:numId="5">
    <w:abstractNumId w:val="17"/>
  </w:num>
  <w:num w:numId="6">
    <w:abstractNumId w:val="3"/>
  </w:num>
  <w:num w:numId="7">
    <w:abstractNumId w:val="2"/>
  </w:num>
  <w:num w:numId="8">
    <w:abstractNumId w:val="1"/>
  </w:num>
  <w:num w:numId="9">
    <w:abstractNumId w:val="4"/>
    <w:lvlOverride w:ilvl="0">
      <w:lvl w:ilvl="0">
        <w:numFmt w:val="bullet"/>
        <w:lvlText w:val="•"/>
        <w:legacy w:legacy="1" w:legacySpace="0" w:legacyIndent="0"/>
        <w:lvlJc w:val="left"/>
        <w:rPr>
          <w:rFonts w:ascii="Arial" w:hAnsi="Arial" w:hint="default"/>
          <w:sz w:val="24"/>
        </w:rPr>
      </w:lvl>
    </w:lvlOverride>
  </w:num>
  <w:num w:numId="10">
    <w:abstractNumId w:val="0"/>
  </w:num>
  <w:num w:numId="11">
    <w:abstractNumId w:val="10"/>
  </w:num>
  <w:num w:numId="12">
    <w:abstractNumId w:val="18"/>
  </w:num>
  <w:num w:numId="13">
    <w:abstractNumId w:val="11"/>
  </w:num>
  <w:num w:numId="14">
    <w:abstractNumId w:val="8"/>
  </w:num>
  <w:num w:numId="15">
    <w:abstractNumId w:val="5"/>
  </w:num>
  <w:num w:numId="16">
    <w:abstractNumId w:val="6"/>
  </w:num>
  <w:num w:numId="17">
    <w:abstractNumId w:val="9"/>
  </w:num>
  <w:num w:numId="18">
    <w:abstractNumId w:val="12"/>
  </w:num>
  <w:num w:numId="19">
    <w:abstractNumId w:val="14"/>
  </w:num>
  <w:num w:numId="20">
    <w:abstractNumId w:val="13"/>
  </w:num>
  <w:num w:numId="21">
    <w:abstractNumId w:val="13"/>
    <w:lvlOverride w:ilvl="0">
      <w:startOverride w:val="1"/>
    </w:lvlOverride>
  </w:num>
  <w:num w:numId="22">
    <w:abstractNumId w:val="14"/>
    <w:lvlOverride w:ilvl="0">
      <w:startOverride w:val="1"/>
    </w:lvlOverride>
  </w:num>
  <w:num w:numId="23">
    <w:abstractNumId w:val="21"/>
  </w:num>
  <w:num w:numId="24">
    <w:abstractNumId w:val="13"/>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76923c,#009c3c,#00a94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576"/>
    <w:rsid w:val="0000123A"/>
    <w:rsid w:val="00005A0B"/>
    <w:rsid w:val="00005D30"/>
    <w:rsid w:val="00007D4D"/>
    <w:rsid w:val="00010553"/>
    <w:rsid w:val="00011602"/>
    <w:rsid w:val="00011909"/>
    <w:rsid w:val="00011CA0"/>
    <w:rsid w:val="00013EBA"/>
    <w:rsid w:val="00020287"/>
    <w:rsid w:val="00020675"/>
    <w:rsid w:val="000215E2"/>
    <w:rsid w:val="000221AB"/>
    <w:rsid w:val="00027ADC"/>
    <w:rsid w:val="0003432F"/>
    <w:rsid w:val="000345BE"/>
    <w:rsid w:val="00035D19"/>
    <w:rsid w:val="00036A2F"/>
    <w:rsid w:val="0003736F"/>
    <w:rsid w:val="000432BE"/>
    <w:rsid w:val="0004495A"/>
    <w:rsid w:val="00045154"/>
    <w:rsid w:val="000468FF"/>
    <w:rsid w:val="0004795A"/>
    <w:rsid w:val="0005091A"/>
    <w:rsid w:val="000511FD"/>
    <w:rsid w:val="0005554E"/>
    <w:rsid w:val="00055AB5"/>
    <w:rsid w:val="00056F69"/>
    <w:rsid w:val="00062997"/>
    <w:rsid w:val="00062E37"/>
    <w:rsid w:val="00062F92"/>
    <w:rsid w:val="000638D4"/>
    <w:rsid w:val="00065D0D"/>
    <w:rsid w:val="000703A8"/>
    <w:rsid w:val="00070E47"/>
    <w:rsid w:val="0007132D"/>
    <w:rsid w:val="000718CC"/>
    <w:rsid w:val="0007319E"/>
    <w:rsid w:val="000737ED"/>
    <w:rsid w:val="00073F36"/>
    <w:rsid w:val="00076700"/>
    <w:rsid w:val="00077113"/>
    <w:rsid w:val="000773B3"/>
    <w:rsid w:val="00077B16"/>
    <w:rsid w:val="000804AE"/>
    <w:rsid w:val="00083EC3"/>
    <w:rsid w:val="00090E77"/>
    <w:rsid w:val="000911B1"/>
    <w:rsid w:val="000913F2"/>
    <w:rsid w:val="00093505"/>
    <w:rsid w:val="0009527B"/>
    <w:rsid w:val="000962C7"/>
    <w:rsid w:val="000970BC"/>
    <w:rsid w:val="00097895"/>
    <w:rsid w:val="00097C27"/>
    <w:rsid w:val="000A0F17"/>
    <w:rsid w:val="000A1388"/>
    <w:rsid w:val="000A278A"/>
    <w:rsid w:val="000A3C2F"/>
    <w:rsid w:val="000A3C71"/>
    <w:rsid w:val="000A4DAD"/>
    <w:rsid w:val="000B0A2C"/>
    <w:rsid w:val="000B1348"/>
    <w:rsid w:val="000B552B"/>
    <w:rsid w:val="000B629B"/>
    <w:rsid w:val="000C106E"/>
    <w:rsid w:val="000C44C3"/>
    <w:rsid w:val="000C4843"/>
    <w:rsid w:val="000C539E"/>
    <w:rsid w:val="000C7681"/>
    <w:rsid w:val="000D3E96"/>
    <w:rsid w:val="000D3FB3"/>
    <w:rsid w:val="000D5EE4"/>
    <w:rsid w:val="000D6291"/>
    <w:rsid w:val="000D6CA6"/>
    <w:rsid w:val="000E0B44"/>
    <w:rsid w:val="000E1D76"/>
    <w:rsid w:val="000E2894"/>
    <w:rsid w:val="000E7C86"/>
    <w:rsid w:val="000F1C2B"/>
    <w:rsid w:val="000F29C8"/>
    <w:rsid w:val="000F46E6"/>
    <w:rsid w:val="000F7718"/>
    <w:rsid w:val="000F7A68"/>
    <w:rsid w:val="001023AC"/>
    <w:rsid w:val="00102DCA"/>
    <w:rsid w:val="0010369D"/>
    <w:rsid w:val="001038BB"/>
    <w:rsid w:val="001070AA"/>
    <w:rsid w:val="001118C9"/>
    <w:rsid w:val="001127AD"/>
    <w:rsid w:val="00112FF2"/>
    <w:rsid w:val="00114397"/>
    <w:rsid w:val="00115BFD"/>
    <w:rsid w:val="001172C1"/>
    <w:rsid w:val="00120835"/>
    <w:rsid w:val="001220D7"/>
    <w:rsid w:val="00122B78"/>
    <w:rsid w:val="001236E6"/>
    <w:rsid w:val="00124AF9"/>
    <w:rsid w:val="00124C03"/>
    <w:rsid w:val="001263E5"/>
    <w:rsid w:val="001329FF"/>
    <w:rsid w:val="00132EBF"/>
    <w:rsid w:val="001335CB"/>
    <w:rsid w:val="0013687E"/>
    <w:rsid w:val="001419D5"/>
    <w:rsid w:val="001439B4"/>
    <w:rsid w:val="00143CC9"/>
    <w:rsid w:val="0014438F"/>
    <w:rsid w:val="00145D30"/>
    <w:rsid w:val="00147873"/>
    <w:rsid w:val="00151EAC"/>
    <w:rsid w:val="00155569"/>
    <w:rsid w:val="00156D9B"/>
    <w:rsid w:val="00157FF0"/>
    <w:rsid w:val="0016071A"/>
    <w:rsid w:val="00165B83"/>
    <w:rsid w:val="0016752A"/>
    <w:rsid w:val="00171879"/>
    <w:rsid w:val="0017296F"/>
    <w:rsid w:val="00172EC0"/>
    <w:rsid w:val="001758F1"/>
    <w:rsid w:val="00176536"/>
    <w:rsid w:val="00180740"/>
    <w:rsid w:val="00185533"/>
    <w:rsid w:val="00186137"/>
    <w:rsid w:val="001864FD"/>
    <w:rsid w:val="00187D68"/>
    <w:rsid w:val="001905DF"/>
    <w:rsid w:val="00191692"/>
    <w:rsid w:val="0019187A"/>
    <w:rsid w:val="00193CB4"/>
    <w:rsid w:val="001949D2"/>
    <w:rsid w:val="00194EF6"/>
    <w:rsid w:val="00196CDC"/>
    <w:rsid w:val="0019743F"/>
    <w:rsid w:val="00197D6B"/>
    <w:rsid w:val="001A3440"/>
    <w:rsid w:val="001A35BA"/>
    <w:rsid w:val="001A403B"/>
    <w:rsid w:val="001A54DC"/>
    <w:rsid w:val="001B2627"/>
    <w:rsid w:val="001B4BF4"/>
    <w:rsid w:val="001B56F6"/>
    <w:rsid w:val="001B61F5"/>
    <w:rsid w:val="001B64A8"/>
    <w:rsid w:val="001B7043"/>
    <w:rsid w:val="001B73C1"/>
    <w:rsid w:val="001B7AD9"/>
    <w:rsid w:val="001C0800"/>
    <w:rsid w:val="001C27DA"/>
    <w:rsid w:val="001C2B53"/>
    <w:rsid w:val="001C43C6"/>
    <w:rsid w:val="001D0DAB"/>
    <w:rsid w:val="001D33CA"/>
    <w:rsid w:val="001D45BB"/>
    <w:rsid w:val="001D4E8A"/>
    <w:rsid w:val="001D52D2"/>
    <w:rsid w:val="001D54F0"/>
    <w:rsid w:val="001D6AB8"/>
    <w:rsid w:val="001D7E9C"/>
    <w:rsid w:val="001E0B5A"/>
    <w:rsid w:val="001E0FD2"/>
    <w:rsid w:val="001E3571"/>
    <w:rsid w:val="001F1ABF"/>
    <w:rsid w:val="001F1B02"/>
    <w:rsid w:val="001F1E62"/>
    <w:rsid w:val="001F272E"/>
    <w:rsid w:val="001F29BD"/>
    <w:rsid w:val="001F35F6"/>
    <w:rsid w:val="001F4EA3"/>
    <w:rsid w:val="001F50B1"/>
    <w:rsid w:val="001F538D"/>
    <w:rsid w:val="001F6546"/>
    <w:rsid w:val="001F66F2"/>
    <w:rsid w:val="001F75CB"/>
    <w:rsid w:val="001F7823"/>
    <w:rsid w:val="00202094"/>
    <w:rsid w:val="002047FC"/>
    <w:rsid w:val="00206686"/>
    <w:rsid w:val="00206A64"/>
    <w:rsid w:val="00206A7E"/>
    <w:rsid w:val="00212109"/>
    <w:rsid w:val="002128C0"/>
    <w:rsid w:val="00214EF3"/>
    <w:rsid w:val="00215F6D"/>
    <w:rsid w:val="002173E3"/>
    <w:rsid w:val="002178C4"/>
    <w:rsid w:val="00220259"/>
    <w:rsid w:val="00230095"/>
    <w:rsid w:val="0023163E"/>
    <w:rsid w:val="0023418F"/>
    <w:rsid w:val="00234E3C"/>
    <w:rsid w:val="00236EB1"/>
    <w:rsid w:val="00236F6B"/>
    <w:rsid w:val="00241119"/>
    <w:rsid w:val="00241B36"/>
    <w:rsid w:val="00241BD7"/>
    <w:rsid w:val="0024247D"/>
    <w:rsid w:val="0024487B"/>
    <w:rsid w:val="00244E75"/>
    <w:rsid w:val="00246489"/>
    <w:rsid w:val="002478AF"/>
    <w:rsid w:val="00250B1D"/>
    <w:rsid w:val="002520A4"/>
    <w:rsid w:val="002534F3"/>
    <w:rsid w:val="00255764"/>
    <w:rsid w:val="00255E77"/>
    <w:rsid w:val="00256760"/>
    <w:rsid w:val="002601CA"/>
    <w:rsid w:val="00260B1C"/>
    <w:rsid w:val="0026146A"/>
    <w:rsid w:val="002626BB"/>
    <w:rsid w:val="00265EA8"/>
    <w:rsid w:val="00267480"/>
    <w:rsid w:val="00270809"/>
    <w:rsid w:val="00271052"/>
    <w:rsid w:val="00271213"/>
    <w:rsid w:val="002713F3"/>
    <w:rsid w:val="00272132"/>
    <w:rsid w:val="00280E9D"/>
    <w:rsid w:val="00280EA5"/>
    <w:rsid w:val="002813A0"/>
    <w:rsid w:val="002819E3"/>
    <w:rsid w:val="00287E4F"/>
    <w:rsid w:val="00287FD8"/>
    <w:rsid w:val="00294508"/>
    <w:rsid w:val="00294B1A"/>
    <w:rsid w:val="00295634"/>
    <w:rsid w:val="002A1E9D"/>
    <w:rsid w:val="002A3A12"/>
    <w:rsid w:val="002A780F"/>
    <w:rsid w:val="002B3331"/>
    <w:rsid w:val="002B4CBE"/>
    <w:rsid w:val="002B5ACE"/>
    <w:rsid w:val="002B5E83"/>
    <w:rsid w:val="002C14F1"/>
    <w:rsid w:val="002C1606"/>
    <w:rsid w:val="002C196C"/>
    <w:rsid w:val="002C7FD1"/>
    <w:rsid w:val="002D12A2"/>
    <w:rsid w:val="002D248C"/>
    <w:rsid w:val="002D338D"/>
    <w:rsid w:val="002D3A96"/>
    <w:rsid w:val="002D3CD5"/>
    <w:rsid w:val="002D5257"/>
    <w:rsid w:val="002D52DF"/>
    <w:rsid w:val="002D5BC3"/>
    <w:rsid w:val="002E0BAF"/>
    <w:rsid w:val="002E1598"/>
    <w:rsid w:val="002E1DDC"/>
    <w:rsid w:val="002E2238"/>
    <w:rsid w:val="002E3006"/>
    <w:rsid w:val="002E38B9"/>
    <w:rsid w:val="002E77E8"/>
    <w:rsid w:val="002F6C5A"/>
    <w:rsid w:val="002F71A1"/>
    <w:rsid w:val="003010A1"/>
    <w:rsid w:val="00303A29"/>
    <w:rsid w:val="00303A88"/>
    <w:rsid w:val="0030609E"/>
    <w:rsid w:val="00307A54"/>
    <w:rsid w:val="00310AFF"/>
    <w:rsid w:val="00313414"/>
    <w:rsid w:val="00313688"/>
    <w:rsid w:val="00314984"/>
    <w:rsid w:val="00320141"/>
    <w:rsid w:val="0032046D"/>
    <w:rsid w:val="00322497"/>
    <w:rsid w:val="0032264E"/>
    <w:rsid w:val="003233E3"/>
    <w:rsid w:val="00323C59"/>
    <w:rsid w:val="00323EC5"/>
    <w:rsid w:val="003246F3"/>
    <w:rsid w:val="003272E4"/>
    <w:rsid w:val="003330BE"/>
    <w:rsid w:val="003357D9"/>
    <w:rsid w:val="00335B61"/>
    <w:rsid w:val="00336A65"/>
    <w:rsid w:val="00336D56"/>
    <w:rsid w:val="00337FD8"/>
    <w:rsid w:val="003417D8"/>
    <w:rsid w:val="003417F8"/>
    <w:rsid w:val="00347313"/>
    <w:rsid w:val="0035079E"/>
    <w:rsid w:val="0035256D"/>
    <w:rsid w:val="00352DAB"/>
    <w:rsid w:val="003552E0"/>
    <w:rsid w:val="00355926"/>
    <w:rsid w:val="00355D6E"/>
    <w:rsid w:val="00361181"/>
    <w:rsid w:val="00363BC1"/>
    <w:rsid w:val="00366354"/>
    <w:rsid w:val="0036672D"/>
    <w:rsid w:val="003676AD"/>
    <w:rsid w:val="00371A76"/>
    <w:rsid w:val="00372688"/>
    <w:rsid w:val="0037326B"/>
    <w:rsid w:val="00375B8A"/>
    <w:rsid w:val="0037736D"/>
    <w:rsid w:val="00377EB1"/>
    <w:rsid w:val="003811D5"/>
    <w:rsid w:val="003818A9"/>
    <w:rsid w:val="00382C16"/>
    <w:rsid w:val="0038378E"/>
    <w:rsid w:val="003852B9"/>
    <w:rsid w:val="00385D8A"/>
    <w:rsid w:val="00385F9F"/>
    <w:rsid w:val="003861FC"/>
    <w:rsid w:val="003875DD"/>
    <w:rsid w:val="003920A2"/>
    <w:rsid w:val="00392DC2"/>
    <w:rsid w:val="00392DC9"/>
    <w:rsid w:val="00393881"/>
    <w:rsid w:val="003942B3"/>
    <w:rsid w:val="003955A2"/>
    <w:rsid w:val="00397BF8"/>
    <w:rsid w:val="003A3A2F"/>
    <w:rsid w:val="003A6039"/>
    <w:rsid w:val="003A65B0"/>
    <w:rsid w:val="003B1B39"/>
    <w:rsid w:val="003B33EC"/>
    <w:rsid w:val="003B3A18"/>
    <w:rsid w:val="003B58CB"/>
    <w:rsid w:val="003B59E6"/>
    <w:rsid w:val="003B6C16"/>
    <w:rsid w:val="003B7671"/>
    <w:rsid w:val="003B79C2"/>
    <w:rsid w:val="003B7D49"/>
    <w:rsid w:val="003C1175"/>
    <w:rsid w:val="003C1EC8"/>
    <w:rsid w:val="003C2ED9"/>
    <w:rsid w:val="003C504E"/>
    <w:rsid w:val="003C5FA3"/>
    <w:rsid w:val="003C752C"/>
    <w:rsid w:val="003D1B68"/>
    <w:rsid w:val="003D323B"/>
    <w:rsid w:val="003D4704"/>
    <w:rsid w:val="003D4AF3"/>
    <w:rsid w:val="003D534D"/>
    <w:rsid w:val="003D6E82"/>
    <w:rsid w:val="003D7772"/>
    <w:rsid w:val="003D7FC9"/>
    <w:rsid w:val="003E0E52"/>
    <w:rsid w:val="003E222A"/>
    <w:rsid w:val="003E4815"/>
    <w:rsid w:val="003E6610"/>
    <w:rsid w:val="003E6964"/>
    <w:rsid w:val="003E7C1D"/>
    <w:rsid w:val="003F1107"/>
    <w:rsid w:val="003F217A"/>
    <w:rsid w:val="003F221D"/>
    <w:rsid w:val="0040610C"/>
    <w:rsid w:val="00407357"/>
    <w:rsid w:val="00411C4B"/>
    <w:rsid w:val="0041601E"/>
    <w:rsid w:val="00416C14"/>
    <w:rsid w:val="00420252"/>
    <w:rsid w:val="00421196"/>
    <w:rsid w:val="004223AC"/>
    <w:rsid w:val="00423E0F"/>
    <w:rsid w:val="00423FF7"/>
    <w:rsid w:val="0042598A"/>
    <w:rsid w:val="00426B85"/>
    <w:rsid w:val="00427809"/>
    <w:rsid w:val="00430A28"/>
    <w:rsid w:val="0043119B"/>
    <w:rsid w:val="0043127E"/>
    <w:rsid w:val="00431314"/>
    <w:rsid w:val="00433800"/>
    <w:rsid w:val="00433E08"/>
    <w:rsid w:val="00434723"/>
    <w:rsid w:val="00435C54"/>
    <w:rsid w:val="004407FD"/>
    <w:rsid w:val="00441445"/>
    <w:rsid w:val="00441CDC"/>
    <w:rsid w:val="00442DD6"/>
    <w:rsid w:val="00443B2C"/>
    <w:rsid w:val="00443DB8"/>
    <w:rsid w:val="00444139"/>
    <w:rsid w:val="00445AC6"/>
    <w:rsid w:val="00445D2B"/>
    <w:rsid w:val="0044675B"/>
    <w:rsid w:val="00447D4F"/>
    <w:rsid w:val="004502CE"/>
    <w:rsid w:val="0045233D"/>
    <w:rsid w:val="00452519"/>
    <w:rsid w:val="00452B37"/>
    <w:rsid w:val="004556E5"/>
    <w:rsid w:val="00456C1C"/>
    <w:rsid w:val="004570BD"/>
    <w:rsid w:val="00462C11"/>
    <w:rsid w:val="00463CB4"/>
    <w:rsid w:val="00464B24"/>
    <w:rsid w:val="00466D83"/>
    <w:rsid w:val="004707C0"/>
    <w:rsid w:val="00473BA7"/>
    <w:rsid w:val="0047516C"/>
    <w:rsid w:val="00476F01"/>
    <w:rsid w:val="0048118F"/>
    <w:rsid w:val="00482B49"/>
    <w:rsid w:val="00482CB6"/>
    <w:rsid w:val="0048368C"/>
    <w:rsid w:val="00484DC5"/>
    <w:rsid w:val="00491EC4"/>
    <w:rsid w:val="004A287E"/>
    <w:rsid w:val="004A7C29"/>
    <w:rsid w:val="004B17CF"/>
    <w:rsid w:val="004B19C1"/>
    <w:rsid w:val="004B1E29"/>
    <w:rsid w:val="004B3CE4"/>
    <w:rsid w:val="004B4BD8"/>
    <w:rsid w:val="004B5D94"/>
    <w:rsid w:val="004C00A2"/>
    <w:rsid w:val="004C23BE"/>
    <w:rsid w:val="004C418A"/>
    <w:rsid w:val="004C4BE0"/>
    <w:rsid w:val="004C540E"/>
    <w:rsid w:val="004C6003"/>
    <w:rsid w:val="004D03C1"/>
    <w:rsid w:val="004D5287"/>
    <w:rsid w:val="004E0643"/>
    <w:rsid w:val="004E1C91"/>
    <w:rsid w:val="004E278E"/>
    <w:rsid w:val="004E38CB"/>
    <w:rsid w:val="004E4BA9"/>
    <w:rsid w:val="004F031A"/>
    <w:rsid w:val="004F0871"/>
    <w:rsid w:val="004F12E0"/>
    <w:rsid w:val="004F1BBF"/>
    <w:rsid w:val="004F2A87"/>
    <w:rsid w:val="004F443A"/>
    <w:rsid w:val="004F4643"/>
    <w:rsid w:val="00500C97"/>
    <w:rsid w:val="005052F0"/>
    <w:rsid w:val="005070F0"/>
    <w:rsid w:val="005129BB"/>
    <w:rsid w:val="00512C1F"/>
    <w:rsid w:val="00514340"/>
    <w:rsid w:val="005149A7"/>
    <w:rsid w:val="00514B7A"/>
    <w:rsid w:val="00514BDA"/>
    <w:rsid w:val="00520F37"/>
    <w:rsid w:val="00522831"/>
    <w:rsid w:val="0052541C"/>
    <w:rsid w:val="005270A4"/>
    <w:rsid w:val="00531874"/>
    <w:rsid w:val="00531BA7"/>
    <w:rsid w:val="00531DDF"/>
    <w:rsid w:val="00533732"/>
    <w:rsid w:val="005338CB"/>
    <w:rsid w:val="00533B96"/>
    <w:rsid w:val="00537B37"/>
    <w:rsid w:val="00540F1D"/>
    <w:rsid w:val="0054106B"/>
    <w:rsid w:val="00542E7F"/>
    <w:rsid w:val="00544B51"/>
    <w:rsid w:val="0054590E"/>
    <w:rsid w:val="00545ABB"/>
    <w:rsid w:val="0055050E"/>
    <w:rsid w:val="00550CD3"/>
    <w:rsid w:val="005528F2"/>
    <w:rsid w:val="00552C7C"/>
    <w:rsid w:val="0055626A"/>
    <w:rsid w:val="00557660"/>
    <w:rsid w:val="00563801"/>
    <w:rsid w:val="00563B18"/>
    <w:rsid w:val="0056412B"/>
    <w:rsid w:val="00564BF3"/>
    <w:rsid w:val="00565A4F"/>
    <w:rsid w:val="005669D9"/>
    <w:rsid w:val="0056711C"/>
    <w:rsid w:val="00567E83"/>
    <w:rsid w:val="00570B1C"/>
    <w:rsid w:val="00570F68"/>
    <w:rsid w:val="0057253D"/>
    <w:rsid w:val="00573026"/>
    <w:rsid w:val="00573D8F"/>
    <w:rsid w:val="00574B9F"/>
    <w:rsid w:val="00575E63"/>
    <w:rsid w:val="00577539"/>
    <w:rsid w:val="00577915"/>
    <w:rsid w:val="00580E9C"/>
    <w:rsid w:val="005828D5"/>
    <w:rsid w:val="0058453A"/>
    <w:rsid w:val="0058538C"/>
    <w:rsid w:val="005868C5"/>
    <w:rsid w:val="00590D7C"/>
    <w:rsid w:val="005911DF"/>
    <w:rsid w:val="0059133D"/>
    <w:rsid w:val="00594F15"/>
    <w:rsid w:val="00595173"/>
    <w:rsid w:val="005955D2"/>
    <w:rsid w:val="00595650"/>
    <w:rsid w:val="00596E15"/>
    <w:rsid w:val="005976DE"/>
    <w:rsid w:val="00597736"/>
    <w:rsid w:val="005A0A46"/>
    <w:rsid w:val="005A1227"/>
    <w:rsid w:val="005A24B3"/>
    <w:rsid w:val="005A61DA"/>
    <w:rsid w:val="005A74DC"/>
    <w:rsid w:val="005B15E5"/>
    <w:rsid w:val="005B186D"/>
    <w:rsid w:val="005B398D"/>
    <w:rsid w:val="005B51A4"/>
    <w:rsid w:val="005B767C"/>
    <w:rsid w:val="005B78A9"/>
    <w:rsid w:val="005C459C"/>
    <w:rsid w:val="005C4B99"/>
    <w:rsid w:val="005C5E36"/>
    <w:rsid w:val="005C6DCC"/>
    <w:rsid w:val="005C7C2C"/>
    <w:rsid w:val="005D04A8"/>
    <w:rsid w:val="005D155F"/>
    <w:rsid w:val="005D2B53"/>
    <w:rsid w:val="005D2DD6"/>
    <w:rsid w:val="005D427A"/>
    <w:rsid w:val="005E13AA"/>
    <w:rsid w:val="005E38BE"/>
    <w:rsid w:val="005E40A8"/>
    <w:rsid w:val="005E4FA8"/>
    <w:rsid w:val="005E548D"/>
    <w:rsid w:val="005E704F"/>
    <w:rsid w:val="005F053B"/>
    <w:rsid w:val="005F1277"/>
    <w:rsid w:val="005F2822"/>
    <w:rsid w:val="005F29B0"/>
    <w:rsid w:val="005F3972"/>
    <w:rsid w:val="005F5D09"/>
    <w:rsid w:val="005F7217"/>
    <w:rsid w:val="00600363"/>
    <w:rsid w:val="00601D71"/>
    <w:rsid w:val="00605CE0"/>
    <w:rsid w:val="00612E97"/>
    <w:rsid w:val="00613CBA"/>
    <w:rsid w:val="00616A88"/>
    <w:rsid w:val="00620C45"/>
    <w:rsid w:val="0062187D"/>
    <w:rsid w:val="00621C38"/>
    <w:rsid w:val="006237D4"/>
    <w:rsid w:val="00624F8A"/>
    <w:rsid w:val="006267F0"/>
    <w:rsid w:val="0062682C"/>
    <w:rsid w:val="00626C43"/>
    <w:rsid w:val="00627EC6"/>
    <w:rsid w:val="00630EB6"/>
    <w:rsid w:val="006314A9"/>
    <w:rsid w:val="00632427"/>
    <w:rsid w:val="006349C0"/>
    <w:rsid w:val="0063707A"/>
    <w:rsid w:val="00637738"/>
    <w:rsid w:val="00643FFA"/>
    <w:rsid w:val="00644126"/>
    <w:rsid w:val="00647914"/>
    <w:rsid w:val="00647C0E"/>
    <w:rsid w:val="0065209E"/>
    <w:rsid w:val="006523F4"/>
    <w:rsid w:val="00653233"/>
    <w:rsid w:val="00654DA7"/>
    <w:rsid w:val="00656B35"/>
    <w:rsid w:val="00660501"/>
    <w:rsid w:val="00662502"/>
    <w:rsid w:val="0066318F"/>
    <w:rsid w:val="00664848"/>
    <w:rsid w:val="00665B87"/>
    <w:rsid w:val="00670584"/>
    <w:rsid w:val="0067782C"/>
    <w:rsid w:val="00680421"/>
    <w:rsid w:val="0068240C"/>
    <w:rsid w:val="00682E45"/>
    <w:rsid w:val="00684D34"/>
    <w:rsid w:val="00685B88"/>
    <w:rsid w:val="00687FFC"/>
    <w:rsid w:val="00692D3E"/>
    <w:rsid w:val="0069458C"/>
    <w:rsid w:val="006A2B88"/>
    <w:rsid w:val="006A47E3"/>
    <w:rsid w:val="006A4989"/>
    <w:rsid w:val="006A6D71"/>
    <w:rsid w:val="006B11EB"/>
    <w:rsid w:val="006B1DE8"/>
    <w:rsid w:val="006B24B1"/>
    <w:rsid w:val="006B2A3B"/>
    <w:rsid w:val="006B37C7"/>
    <w:rsid w:val="006B3F94"/>
    <w:rsid w:val="006B4F43"/>
    <w:rsid w:val="006B4FAA"/>
    <w:rsid w:val="006B5856"/>
    <w:rsid w:val="006B646E"/>
    <w:rsid w:val="006B70DB"/>
    <w:rsid w:val="006B7413"/>
    <w:rsid w:val="006B7E0A"/>
    <w:rsid w:val="006C31AF"/>
    <w:rsid w:val="006C330F"/>
    <w:rsid w:val="006C451A"/>
    <w:rsid w:val="006C4C1D"/>
    <w:rsid w:val="006C59D9"/>
    <w:rsid w:val="006C5D60"/>
    <w:rsid w:val="006C6707"/>
    <w:rsid w:val="006C6D89"/>
    <w:rsid w:val="006C71C5"/>
    <w:rsid w:val="006D5349"/>
    <w:rsid w:val="006D6777"/>
    <w:rsid w:val="006D7D61"/>
    <w:rsid w:val="006E0768"/>
    <w:rsid w:val="006E196A"/>
    <w:rsid w:val="006E1D25"/>
    <w:rsid w:val="006E1D8C"/>
    <w:rsid w:val="006E20B9"/>
    <w:rsid w:val="006E3522"/>
    <w:rsid w:val="006E357B"/>
    <w:rsid w:val="006E38D3"/>
    <w:rsid w:val="006E3B48"/>
    <w:rsid w:val="006E5B3D"/>
    <w:rsid w:val="006E677B"/>
    <w:rsid w:val="006F005B"/>
    <w:rsid w:val="006F1182"/>
    <w:rsid w:val="006F16EC"/>
    <w:rsid w:val="006F4574"/>
    <w:rsid w:val="006F6075"/>
    <w:rsid w:val="006F650C"/>
    <w:rsid w:val="006F6E1F"/>
    <w:rsid w:val="006F7C0A"/>
    <w:rsid w:val="00701A93"/>
    <w:rsid w:val="0070345A"/>
    <w:rsid w:val="00705ED3"/>
    <w:rsid w:val="007070C3"/>
    <w:rsid w:val="007073AA"/>
    <w:rsid w:val="00710462"/>
    <w:rsid w:val="0071290A"/>
    <w:rsid w:val="00714FE5"/>
    <w:rsid w:val="007218A1"/>
    <w:rsid w:val="00721F25"/>
    <w:rsid w:val="00725F80"/>
    <w:rsid w:val="00726ECB"/>
    <w:rsid w:val="00727A48"/>
    <w:rsid w:val="00730C4B"/>
    <w:rsid w:val="00730F9F"/>
    <w:rsid w:val="00732B8C"/>
    <w:rsid w:val="00733BDB"/>
    <w:rsid w:val="007373BD"/>
    <w:rsid w:val="007406D9"/>
    <w:rsid w:val="007407DB"/>
    <w:rsid w:val="00740996"/>
    <w:rsid w:val="00741188"/>
    <w:rsid w:val="00742242"/>
    <w:rsid w:val="0074401B"/>
    <w:rsid w:val="00744AEC"/>
    <w:rsid w:val="007456F3"/>
    <w:rsid w:val="0074577E"/>
    <w:rsid w:val="00751048"/>
    <w:rsid w:val="0075163B"/>
    <w:rsid w:val="0075328B"/>
    <w:rsid w:val="00753475"/>
    <w:rsid w:val="007539A5"/>
    <w:rsid w:val="0075462F"/>
    <w:rsid w:val="00754A06"/>
    <w:rsid w:val="00754EB6"/>
    <w:rsid w:val="00757719"/>
    <w:rsid w:val="00757EE5"/>
    <w:rsid w:val="007647DF"/>
    <w:rsid w:val="0076585E"/>
    <w:rsid w:val="0076653B"/>
    <w:rsid w:val="0076705E"/>
    <w:rsid w:val="00773A14"/>
    <w:rsid w:val="00774C3E"/>
    <w:rsid w:val="0077553A"/>
    <w:rsid w:val="00775FB6"/>
    <w:rsid w:val="007762A1"/>
    <w:rsid w:val="00777785"/>
    <w:rsid w:val="007800B0"/>
    <w:rsid w:val="00780171"/>
    <w:rsid w:val="00784AF5"/>
    <w:rsid w:val="007857D3"/>
    <w:rsid w:val="00786238"/>
    <w:rsid w:val="00790C9F"/>
    <w:rsid w:val="00793F09"/>
    <w:rsid w:val="007949A5"/>
    <w:rsid w:val="00796B8F"/>
    <w:rsid w:val="00797025"/>
    <w:rsid w:val="00797BD5"/>
    <w:rsid w:val="007A057A"/>
    <w:rsid w:val="007A1CB8"/>
    <w:rsid w:val="007A3771"/>
    <w:rsid w:val="007A5994"/>
    <w:rsid w:val="007A5FE6"/>
    <w:rsid w:val="007A5FF7"/>
    <w:rsid w:val="007A60B2"/>
    <w:rsid w:val="007B0484"/>
    <w:rsid w:val="007B0C46"/>
    <w:rsid w:val="007B0FC1"/>
    <w:rsid w:val="007B2CAA"/>
    <w:rsid w:val="007B3F33"/>
    <w:rsid w:val="007B4A6C"/>
    <w:rsid w:val="007B548A"/>
    <w:rsid w:val="007B765A"/>
    <w:rsid w:val="007B7E90"/>
    <w:rsid w:val="007C1995"/>
    <w:rsid w:val="007C1C1C"/>
    <w:rsid w:val="007C2B5E"/>
    <w:rsid w:val="007C337C"/>
    <w:rsid w:val="007C40BD"/>
    <w:rsid w:val="007C42D3"/>
    <w:rsid w:val="007C49EB"/>
    <w:rsid w:val="007C4CBE"/>
    <w:rsid w:val="007C6C01"/>
    <w:rsid w:val="007C7EED"/>
    <w:rsid w:val="007D11CC"/>
    <w:rsid w:val="007D1A4A"/>
    <w:rsid w:val="007D25C6"/>
    <w:rsid w:val="007D28ED"/>
    <w:rsid w:val="007D6287"/>
    <w:rsid w:val="007D73F2"/>
    <w:rsid w:val="007D7962"/>
    <w:rsid w:val="007E07A3"/>
    <w:rsid w:val="007E1378"/>
    <w:rsid w:val="007E220A"/>
    <w:rsid w:val="007E234E"/>
    <w:rsid w:val="007E3BBB"/>
    <w:rsid w:val="007E4158"/>
    <w:rsid w:val="007E4AA6"/>
    <w:rsid w:val="007F11CA"/>
    <w:rsid w:val="007F3210"/>
    <w:rsid w:val="007F4EA8"/>
    <w:rsid w:val="007F5499"/>
    <w:rsid w:val="007F5C22"/>
    <w:rsid w:val="00800773"/>
    <w:rsid w:val="008015AC"/>
    <w:rsid w:val="00801E3F"/>
    <w:rsid w:val="00802FF4"/>
    <w:rsid w:val="00804974"/>
    <w:rsid w:val="00806248"/>
    <w:rsid w:val="00806A2F"/>
    <w:rsid w:val="0080725F"/>
    <w:rsid w:val="00807E4C"/>
    <w:rsid w:val="008107B8"/>
    <w:rsid w:val="00810C04"/>
    <w:rsid w:val="008114B8"/>
    <w:rsid w:val="008119BC"/>
    <w:rsid w:val="00813ED9"/>
    <w:rsid w:val="008172E5"/>
    <w:rsid w:val="00817D35"/>
    <w:rsid w:val="00821299"/>
    <w:rsid w:val="00822248"/>
    <w:rsid w:val="00822676"/>
    <w:rsid w:val="00823EA7"/>
    <w:rsid w:val="00824E4C"/>
    <w:rsid w:val="00824F16"/>
    <w:rsid w:val="008272FF"/>
    <w:rsid w:val="008310B2"/>
    <w:rsid w:val="0083224F"/>
    <w:rsid w:val="0083442C"/>
    <w:rsid w:val="00835864"/>
    <w:rsid w:val="00836CF7"/>
    <w:rsid w:val="00837D1A"/>
    <w:rsid w:val="00840B4E"/>
    <w:rsid w:val="00841590"/>
    <w:rsid w:val="008416B9"/>
    <w:rsid w:val="008436F1"/>
    <w:rsid w:val="008475AB"/>
    <w:rsid w:val="00851ADB"/>
    <w:rsid w:val="00852FF1"/>
    <w:rsid w:val="00855F5E"/>
    <w:rsid w:val="00861CD1"/>
    <w:rsid w:val="00864081"/>
    <w:rsid w:val="00864240"/>
    <w:rsid w:val="00864AD7"/>
    <w:rsid w:val="00866229"/>
    <w:rsid w:val="008666C3"/>
    <w:rsid w:val="00871473"/>
    <w:rsid w:val="00871569"/>
    <w:rsid w:val="008726E9"/>
    <w:rsid w:val="0087517C"/>
    <w:rsid w:val="00876399"/>
    <w:rsid w:val="00876F9C"/>
    <w:rsid w:val="00880481"/>
    <w:rsid w:val="008814F7"/>
    <w:rsid w:val="008837FD"/>
    <w:rsid w:val="00886EDA"/>
    <w:rsid w:val="00887474"/>
    <w:rsid w:val="00887E79"/>
    <w:rsid w:val="008928E1"/>
    <w:rsid w:val="0089328B"/>
    <w:rsid w:val="00893C9F"/>
    <w:rsid w:val="00894C93"/>
    <w:rsid w:val="0089538E"/>
    <w:rsid w:val="008A0352"/>
    <w:rsid w:val="008A0441"/>
    <w:rsid w:val="008A2E92"/>
    <w:rsid w:val="008A44C6"/>
    <w:rsid w:val="008A6EDE"/>
    <w:rsid w:val="008A7131"/>
    <w:rsid w:val="008B09EB"/>
    <w:rsid w:val="008B21CD"/>
    <w:rsid w:val="008B3464"/>
    <w:rsid w:val="008B5E17"/>
    <w:rsid w:val="008B65E8"/>
    <w:rsid w:val="008B6FC5"/>
    <w:rsid w:val="008C4A26"/>
    <w:rsid w:val="008C521E"/>
    <w:rsid w:val="008D0370"/>
    <w:rsid w:val="008D0F3A"/>
    <w:rsid w:val="008D141C"/>
    <w:rsid w:val="008D733F"/>
    <w:rsid w:val="008D7815"/>
    <w:rsid w:val="008E0013"/>
    <w:rsid w:val="008E1DB5"/>
    <w:rsid w:val="008E35FE"/>
    <w:rsid w:val="008E5B16"/>
    <w:rsid w:val="008F1B5B"/>
    <w:rsid w:val="008F393F"/>
    <w:rsid w:val="008F3F1C"/>
    <w:rsid w:val="008F4AE8"/>
    <w:rsid w:val="008F5D47"/>
    <w:rsid w:val="008F729F"/>
    <w:rsid w:val="0090157E"/>
    <w:rsid w:val="00901A69"/>
    <w:rsid w:val="00901FAE"/>
    <w:rsid w:val="00905D3D"/>
    <w:rsid w:val="00905DE9"/>
    <w:rsid w:val="00906A07"/>
    <w:rsid w:val="00906C8D"/>
    <w:rsid w:val="00907855"/>
    <w:rsid w:val="009103E5"/>
    <w:rsid w:val="0091163B"/>
    <w:rsid w:val="00913474"/>
    <w:rsid w:val="009158BD"/>
    <w:rsid w:val="009171FE"/>
    <w:rsid w:val="00917C3D"/>
    <w:rsid w:val="0092025C"/>
    <w:rsid w:val="00921730"/>
    <w:rsid w:val="009239BE"/>
    <w:rsid w:val="00923CBA"/>
    <w:rsid w:val="009258C6"/>
    <w:rsid w:val="0092597D"/>
    <w:rsid w:val="009266A8"/>
    <w:rsid w:val="009300BB"/>
    <w:rsid w:val="0093163C"/>
    <w:rsid w:val="00931EBA"/>
    <w:rsid w:val="00932DE9"/>
    <w:rsid w:val="0093674A"/>
    <w:rsid w:val="00940A0D"/>
    <w:rsid w:val="009411FF"/>
    <w:rsid w:val="009437C4"/>
    <w:rsid w:val="00943B00"/>
    <w:rsid w:val="009445EB"/>
    <w:rsid w:val="00946467"/>
    <w:rsid w:val="0094704F"/>
    <w:rsid w:val="00947E19"/>
    <w:rsid w:val="009504D0"/>
    <w:rsid w:val="0095230F"/>
    <w:rsid w:val="00952B95"/>
    <w:rsid w:val="00953524"/>
    <w:rsid w:val="0095372F"/>
    <w:rsid w:val="00956CFE"/>
    <w:rsid w:val="00956E62"/>
    <w:rsid w:val="00960206"/>
    <w:rsid w:val="0096036E"/>
    <w:rsid w:val="009603E9"/>
    <w:rsid w:val="00960D08"/>
    <w:rsid w:val="00960E45"/>
    <w:rsid w:val="00960F6A"/>
    <w:rsid w:val="009616BD"/>
    <w:rsid w:val="00963B06"/>
    <w:rsid w:val="00966216"/>
    <w:rsid w:val="00966E5B"/>
    <w:rsid w:val="00967195"/>
    <w:rsid w:val="00970C7E"/>
    <w:rsid w:val="00972868"/>
    <w:rsid w:val="00972A75"/>
    <w:rsid w:val="00972F28"/>
    <w:rsid w:val="00974B5F"/>
    <w:rsid w:val="00975CEA"/>
    <w:rsid w:val="00976F3F"/>
    <w:rsid w:val="009773E4"/>
    <w:rsid w:val="009806C0"/>
    <w:rsid w:val="009816A2"/>
    <w:rsid w:val="00981EFD"/>
    <w:rsid w:val="00983D7D"/>
    <w:rsid w:val="00984BC5"/>
    <w:rsid w:val="00984E0B"/>
    <w:rsid w:val="00986983"/>
    <w:rsid w:val="009900D6"/>
    <w:rsid w:val="009914AE"/>
    <w:rsid w:val="00992CD2"/>
    <w:rsid w:val="00993A93"/>
    <w:rsid w:val="009941F4"/>
    <w:rsid w:val="00995854"/>
    <w:rsid w:val="009960D7"/>
    <w:rsid w:val="009A41BF"/>
    <w:rsid w:val="009A5BF4"/>
    <w:rsid w:val="009B16E0"/>
    <w:rsid w:val="009B2459"/>
    <w:rsid w:val="009B3956"/>
    <w:rsid w:val="009B456D"/>
    <w:rsid w:val="009B5AB7"/>
    <w:rsid w:val="009C0AB3"/>
    <w:rsid w:val="009C2752"/>
    <w:rsid w:val="009C285C"/>
    <w:rsid w:val="009C5E1A"/>
    <w:rsid w:val="009C645D"/>
    <w:rsid w:val="009D0961"/>
    <w:rsid w:val="009D0A35"/>
    <w:rsid w:val="009D1E34"/>
    <w:rsid w:val="009D2510"/>
    <w:rsid w:val="009D2ABC"/>
    <w:rsid w:val="009D3547"/>
    <w:rsid w:val="009D3EF6"/>
    <w:rsid w:val="009D46A0"/>
    <w:rsid w:val="009E219E"/>
    <w:rsid w:val="009E3870"/>
    <w:rsid w:val="009E3E7A"/>
    <w:rsid w:val="009E4F21"/>
    <w:rsid w:val="009E7DF0"/>
    <w:rsid w:val="009F0FDB"/>
    <w:rsid w:val="009F122B"/>
    <w:rsid w:val="009F2524"/>
    <w:rsid w:val="009F2960"/>
    <w:rsid w:val="009F2997"/>
    <w:rsid w:val="009F3EE9"/>
    <w:rsid w:val="009F4BCB"/>
    <w:rsid w:val="009F4F45"/>
    <w:rsid w:val="009F5454"/>
    <w:rsid w:val="009F62EA"/>
    <w:rsid w:val="009F6E54"/>
    <w:rsid w:val="00A00273"/>
    <w:rsid w:val="00A00C5B"/>
    <w:rsid w:val="00A00C60"/>
    <w:rsid w:val="00A021FE"/>
    <w:rsid w:val="00A0624F"/>
    <w:rsid w:val="00A10CEA"/>
    <w:rsid w:val="00A11138"/>
    <w:rsid w:val="00A12967"/>
    <w:rsid w:val="00A1342D"/>
    <w:rsid w:val="00A1369C"/>
    <w:rsid w:val="00A154A6"/>
    <w:rsid w:val="00A16CC7"/>
    <w:rsid w:val="00A20653"/>
    <w:rsid w:val="00A20C89"/>
    <w:rsid w:val="00A21400"/>
    <w:rsid w:val="00A21987"/>
    <w:rsid w:val="00A2266B"/>
    <w:rsid w:val="00A2269E"/>
    <w:rsid w:val="00A235F5"/>
    <w:rsid w:val="00A23F4E"/>
    <w:rsid w:val="00A26110"/>
    <w:rsid w:val="00A266E1"/>
    <w:rsid w:val="00A269D5"/>
    <w:rsid w:val="00A26D06"/>
    <w:rsid w:val="00A303E1"/>
    <w:rsid w:val="00A31673"/>
    <w:rsid w:val="00A33AFB"/>
    <w:rsid w:val="00A363D1"/>
    <w:rsid w:val="00A36476"/>
    <w:rsid w:val="00A366FF"/>
    <w:rsid w:val="00A36771"/>
    <w:rsid w:val="00A372CB"/>
    <w:rsid w:val="00A373E8"/>
    <w:rsid w:val="00A4052F"/>
    <w:rsid w:val="00A40F31"/>
    <w:rsid w:val="00A41E7E"/>
    <w:rsid w:val="00A4321F"/>
    <w:rsid w:val="00A43D77"/>
    <w:rsid w:val="00A44D9F"/>
    <w:rsid w:val="00A45CFE"/>
    <w:rsid w:val="00A4618D"/>
    <w:rsid w:val="00A470A0"/>
    <w:rsid w:val="00A506B6"/>
    <w:rsid w:val="00A50AA3"/>
    <w:rsid w:val="00A5126E"/>
    <w:rsid w:val="00A51E0B"/>
    <w:rsid w:val="00A53127"/>
    <w:rsid w:val="00A54588"/>
    <w:rsid w:val="00A56AB1"/>
    <w:rsid w:val="00A56C90"/>
    <w:rsid w:val="00A60FF2"/>
    <w:rsid w:val="00A6164D"/>
    <w:rsid w:val="00A61700"/>
    <w:rsid w:val="00A6261A"/>
    <w:rsid w:val="00A670C9"/>
    <w:rsid w:val="00A7042D"/>
    <w:rsid w:val="00A70A1D"/>
    <w:rsid w:val="00A71B0A"/>
    <w:rsid w:val="00A7266A"/>
    <w:rsid w:val="00A73F05"/>
    <w:rsid w:val="00A74B9F"/>
    <w:rsid w:val="00A81C18"/>
    <w:rsid w:val="00A83619"/>
    <w:rsid w:val="00A83A1E"/>
    <w:rsid w:val="00A83F2C"/>
    <w:rsid w:val="00A8528B"/>
    <w:rsid w:val="00A8601B"/>
    <w:rsid w:val="00A86A4C"/>
    <w:rsid w:val="00A9119F"/>
    <w:rsid w:val="00A91371"/>
    <w:rsid w:val="00A921F3"/>
    <w:rsid w:val="00A94388"/>
    <w:rsid w:val="00A96701"/>
    <w:rsid w:val="00A96FB8"/>
    <w:rsid w:val="00AA139B"/>
    <w:rsid w:val="00AA26D7"/>
    <w:rsid w:val="00AA4194"/>
    <w:rsid w:val="00AA53CF"/>
    <w:rsid w:val="00AA6E60"/>
    <w:rsid w:val="00AA7BC9"/>
    <w:rsid w:val="00AB04A8"/>
    <w:rsid w:val="00AB12B0"/>
    <w:rsid w:val="00AB2D8F"/>
    <w:rsid w:val="00AB3091"/>
    <w:rsid w:val="00AB3FDD"/>
    <w:rsid w:val="00AB7BA7"/>
    <w:rsid w:val="00AC00C7"/>
    <w:rsid w:val="00AC06F6"/>
    <w:rsid w:val="00AC2CAE"/>
    <w:rsid w:val="00AC2CEA"/>
    <w:rsid w:val="00AC4454"/>
    <w:rsid w:val="00AC4974"/>
    <w:rsid w:val="00AD248E"/>
    <w:rsid w:val="00AD4886"/>
    <w:rsid w:val="00AD4909"/>
    <w:rsid w:val="00AE0F11"/>
    <w:rsid w:val="00AE1914"/>
    <w:rsid w:val="00AE1C5A"/>
    <w:rsid w:val="00AE2010"/>
    <w:rsid w:val="00AE3E02"/>
    <w:rsid w:val="00AE585E"/>
    <w:rsid w:val="00AE5A4B"/>
    <w:rsid w:val="00AF0218"/>
    <w:rsid w:val="00AF067E"/>
    <w:rsid w:val="00AF0C61"/>
    <w:rsid w:val="00AF13BE"/>
    <w:rsid w:val="00AF2021"/>
    <w:rsid w:val="00AF3038"/>
    <w:rsid w:val="00AF3FB3"/>
    <w:rsid w:val="00AF46DF"/>
    <w:rsid w:val="00AF5C38"/>
    <w:rsid w:val="00AF5D0E"/>
    <w:rsid w:val="00AF6467"/>
    <w:rsid w:val="00B01405"/>
    <w:rsid w:val="00B014AD"/>
    <w:rsid w:val="00B01B27"/>
    <w:rsid w:val="00B05A02"/>
    <w:rsid w:val="00B07623"/>
    <w:rsid w:val="00B0798E"/>
    <w:rsid w:val="00B10DE9"/>
    <w:rsid w:val="00B10F74"/>
    <w:rsid w:val="00B11172"/>
    <w:rsid w:val="00B12D8A"/>
    <w:rsid w:val="00B12FAA"/>
    <w:rsid w:val="00B13F79"/>
    <w:rsid w:val="00B14C36"/>
    <w:rsid w:val="00B1600C"/>
    <w:rsid w:val="00B162F4"/>
    <w:rsid w:val="00B16C39"/>
    <w:rsid w:val="00B17839"/>
    <w:rsid w:val="00B20010"/>
    <w:rsid w:val="00B2088E"/>
    <w:rsid w:val="00B215EB"/>
    <w:rsid w:val="00B22110"/>
    <w:rsid w:val="00B23FDC"/>
    <w:rsid w:val="00B24395"/>
    <w:rsid w:val="00B24F5F"/>
    <w:rsid w:val="00B253BC"/>
    <w:rsid w:val="00B26B81"/>
    <w:rsid w:val="00B2701A"/>
    <w:rsid w:val="00B30313"/>
    <w:rsid w:val="00B30FDD"/>
    <w:rsid w:val="00B323B8"/>
    <w:rsid w:val="00B3318B"/>
    <w:rsid w:val="00B36D3B"/>
    <w:rsid w:val="00B37293"/>
    <w:rsid w:val="00B37BD7"/>
    <w:rsid w:val="00B40AF5"/>
    <w:rsid w:val="00B415C0"/>
    <w:rsid w:val="00B44EA1"/>
    <w:rsid w:val="00B46EA6"/>
    <w:rsid w:val="00B54EA3"/>
    <w:rsid w:val="00B657ED"/>
    <w:rsid w:val="00B65F34"/>
    <w:rsid w:val="00B70EB4"/>
    <w:rsid w:val="00B71603"/>
    <w:rsid w:val="00B72E95"/>
    <w:rsid w:val="00B73515"/>
    <w:rsid w:val="00B73A32"/>
    <w:rsid w:val="00B76DB2"/>
    <w:rsid w:val="00B8038B"/>
    <w:rsid w:val="00B8249C"/>
    <w:rsid w:val="00B83487"/>
    <w:rsid w:val="00B837E0"/>
    <w:rsid w:val="00B84D33"/>
    <w:rsid w:val="00B86222"/>
    <w:rsid w:val="00B86B29"/>
    <w:rsid w:val="00B87064"/>
    <w:rsid w:val="00B87C35"/>
    <w:rsid w:val="00B914B9"/>
    <w:rsid w:val="00B9176B"/>
    <w:rsid w:val="00B953E6"/>
    <w:rsid w:val="00B955E2"/>
    <w:rsid w:val="00B967B6"/>
    <w:rsid w:val="00BA09D0"/>
    <w:rsid w:val="00BA15FD"/>
    <w:rsid w:val="00BA3FDB"/>
    <w:rsid w:val="00BA59A7"/>
    <w:rsid w:val="00BA66DF"/>
    <w:rsid w:val="00BA6926"/>
    <w:rsid w:val="00BA7D68"/>
    <w:rsid w:val="00BB19C5"/>
    <w:rsid w:val="00BB2207"/>
    <w:rsid w:val="00BB4C24"/>
    <w:rsid w:val="00BB5926"/>
    <w:rsid w:val="00BB6611"/>
    <w:rsid w:val="00BB6B1A"/>
    <w:rsid w:val="00BC4041"/>
    <w:rsid w:val="00BC70F3"/>
    <w:rsid w:val="00BC799F"/>
    <w:rsid w:val="00BD1A6B"/>
    <w:rsid w:val="00BD2992"/>
    <w:rsid w:val="00BD2E89"/>
    <w:rsid w:val="00BD5B9B"/>
    <w:rsid w:val="00BD600E"/>
    <w:rsid w:val="00BD626C"/>
    <w:rsid w:val="00BD6D25"/>
    <w:rsid w:val="00BD7548"/>
    <w:rsid w:val="00BD787D"/>
    <w:rsid w:val="00BE0E8F"/>
    <w:rsid w:val="00BE1394"/>
    <w:rsid w:val="00BE54B0"/>
    <w:rsid w:val="00BE63E6"/>
    <w:rsid w:val="00BE7591"/>
    <w:rsid w:val="00BF0E02"/>
    <w:rsid w:val="00BF0E40"/>
    <w:rsid w:val="00C00632"/>
    <w:rsid w:val="00C01A58"/>
    <w:rsid w:val="00C0557A"/>
    <w:rsid w:val="00C05ECC"/>
    <w:rsid w:val="00C064A1"/>
    <w:rsid w:val="00C10DA4"/>
    <w:rsid w:val="00C1159B"/>
    <w:rsid w:val="00C12E88"/>
    <w:rsid w:val="00C14288"/>
    <w:rsid w:val="00C2283D"/>
    <w:rsid w:val="00C22DDA"/>
    <w:rsid w:val="00C26422"/>
    <w:rsid w:val="00C27AA1"/>
    <w:rsid w:val="00C3198E"/>
    <w:rsid w:val="00C36879"/>
    <w:rsid w:val="00C42541"/>
    <w:rsid w:val="00C42A21"/>
    <w:rsid w:val="00C42F7E"/>
    <w:rsid w:val="00C44082"/>
    <w:rsid w:val="00C440F3"/>
    <w:rsid w:val="00C4569D"/>
    <w:rsid w:val="00C461DF"/>
    <w:rsid w:val="00C50A01"/>
    <w:rsid w:val="00C57ABF"/>
    <w:rsid w:val="00C602E3"/>
    <w:rsid w:val="00C606A8"/>
    <w:rsid w:val="00C6159C"/>
    <w:rsid w:val="00C62A2B"/>
    <w:rsid w:val="00C62D97"/>
    <w:rsid w:val="00C65699"/>
    <w:rsid w:val="00C65957"/>
    <w:rsid w:val="00C65A8E"/>
    <w:rsid w:val="00C66D4C"/>
    <w:rsid w:val="00C67EDB"/>
    <w:rsid w:val="00C70B7A"/>
    <w:rsid w:val="00C71D2E"/>
    <w:rsid w:val="00C72525"/>
    <w:rsid w:val="00C7356C"/>
    <w:rsid w:val="00C73926"/>
    <w:rsid w:val="00C74D8C"/>
    <w:rsid w:val="00C768D8"/>
    <w:rsid w:val="00C8022C"/>
    <w:rsid w:val="00C82156"/>
    <w:rsid w:val="00C83A27"/>
    <w:rsid w:val="00C85B4B"/>
    <w:rsid w:val="00C866DB"/>
    <w:rsid w:val="00C87121"/>
    <w:rsid w:val="00C949FB"/>
    <w:rsid w:val="00C96F9B"/>
    <w:rsid w:val="00C97F68"/>
    <w:rsid w:val="00CA08A1"/>
    <w:rsid w:val="00CA3209"/>
    <w:rsid w:val="00CA3342"/>
    <w:rsid w:val="00CA3B1D"/>
    <w:rsid w:val="00CB12D2"/>
    <w:rsid w:val="00CB4BBE"/>
    <w:rsid w:val="00CB5174"/>
    <w:rsid w:val="00CB5CFA"/>
    <w:rsid w:val="00CB60D9"/>
    <w:rsid w:val="00CC16C7"/>
    <w:rsid w:val="00CC4617"/>
    <w:rsid w:val="00CC56AE"/>
    <w:rsid w:val="00CC59EB"/>
    <w:rsid w:val="00CC64C2"/>
    <w:rsid w:val="00CC7644"/>
    <w:rsid w:val="00CC7D2F"/>
    <w:rsid w:val="00CD05A1"/>
    <w:rsid w:val="00CD0756"/>
    <w:rsid w:val="00CD2C2E"/>
    <w:rsid w:val="00CD31DA"/>
    <w:rsid w:val="00CD44FD"/>
    <w:rsid w:val="00CD6530"/>
    <w:rsid w:val="00CE1CAC"/>
    <w:rsid w:val="00CE1EA0"/>
    <w:rsid w:val="00CE23F3"/>
    <w:rsid w:val="00CE38F9"/>
    <w:rsid w:val="00CE3984"/>
    <w:rsid w:val="00CE4FEE"/>
    <w:rsid w:val="00CE6C17"/>
    <w:rsid w:val="00CF0D8C"/>
    <w:rsid w:val="00CF36DE"/>
    <w:rsid w:val="00CF5F08"/>
    <w:rsid w:val="00CF798B"/>
    <w:rsid w:val="00D012C4"/>
    <w:rsid w:val="00D028D0"/>
    <w:rsid w:val="00D02CE6"/>
    <w:rsid w:val="00D0336D"/>
    <w:rsid w:val="00D04053"/>
    <w:rsid w:val="00D06D12"/>
    <w:rsid w:val="00D0780C"/>
    <w:rsid w:val="00D10713"/>
    <w:rsid w:val="00D10B76"/>
    <w:rsid w:val="00D10E7B"/>
    <w:rsid w:val="00D115E5"/>
    <w:rsid w:val="00D116B5"/>
    <w:rsid w:val="00D123FC"/>
    <w:rsid w:val="00D12F2F"/>
    <w:rsid w:val="00D14EC2"/>
    <w:rsid w:val="00D15077"/>
    <w:rsid w:val="00D15E7A"/>
    <w:rsid w:val="00D16287"/>
    <w:rsid w:val="00D1650A"/>
    <w:rsid w:val="00D16572"/>
    <w:rsid w:val="00D17B1E"/>
    <w:rsid w:val="00D220ED"/>
    <w:rsid w:val="00D2285F"/>
    <w:rsid w:val="00D22CF1"/>
    <w:rsid w:val="00D22F2D"/>
    <w:rsid w:val="00D23443"/>
    <w:rsid w:val="00D24D5E"/>
    <w:rsid w:val="00D25B35"/>
    <w:rsid w:val="00D262A1"/>
    <w:rsid w:val="00D274FF"/>
    <w:rsid w:val="00D27A11"/>
    <w:rsid w:val="00D30657"/>
    <w:rsid w:val="00D30830"/>
    <w:rsid w:val="00D32917"/>
    <w:rsid w:val="00D33B4D"/>
    <w:rsid w:val="00D342F1"/>
    <w:rsid w:val="00D3432C"/>
    <w:rsid w:val="00D34A86"/>
    <w:rsid w:val="00D3581B"/>
    <w:rsid w:val="00D40658"/>
    <w:rsid w:val="00D40C89"/>
    <w:rsid w:val="00D45E0A"/>
    <w:rsid w:val="00D47622"/>
    <w:rsid w:val="00D47E15"/>
    <w:rsid w:val="00D51239"/>
    <w:rsid w:val="00D5349C"/>
    <w:rsid w:val="00D53B72"/>
    <w:rsid w:val="00D549D0"/>
    <w:rsid w:val="00D55628"/>
    <w:rsid w:val="00D55921"/>
    <w:rsid w:val="00D55E96"/>
    <w:rsid w:val="00D60A7F"/>
    <w:rsid w:val="00D61CEA"/>
    <w:rsid w:val="00D63CF3"/>
    <w:rsid w:val="00D660AA"/>
    <w:rsid w:val="00D701BC"/>
    <w:rsid w:val="00D744BD"/>
    <w:rsid w:val="00D76A0E"/>
    <w:rsid w:val="00D76B1F"/>
    <w:rsid w:val="00D771E0"/>
    <w:rsid w:val="00D807B0"/>
    <w:rsid w:val="00D817EB"/>
    <w:rsid w:val="00D82CBE"/>
    <w:rsid w:val="00D83AA8"/>
    <w:rsid w:val="00D862BD"/>
    <w:rsid w:val="00D865A3"/>
    <w:rsid w:val="00D87C50"/>
    <w:rsid w:val="00D91426"/>
    <w:rsid w:val="00D91E2B"/>
    <w:rsid w:val="00D9486D"/>
    <w:rsid w:val="00D97199"/>
    <w:rsid w:val="00DA09BF"/>
    <w:rsid w:val="00DA1BD4"/>
    <w:rsid w:val="00DA1D4D"/>
    <w:rsid w:val="00DA4FC0"/>
    <w:rsid w:val="00DA596D"/>
    <w:rsid w:val="00DA7573"/>
    <w:rsid w:val="00DB075E"/>
    <w:rsid w:val="00DB3F5B"/>
    <w:rsid w:val="00DB744F"/>
    <w:rsid w:val="00DC01D4"/>
    <w:rsid w:val="00DC058E"/>
    <w:rsid w:val="00DC100D"/>
    <w:rsid w:val="00DC2F20"/>
    <w:rsid w:val="00DC37E0"/>
    <w:rsid w:val="00DC3FAC"/>
    <w:rsid w:val="00DC5B1D"/>
    <w:rsid w:val="00DD1C25"/>
    <w:rsid w:val="00DD2B48"/>
    <w:rsid w:val="00DD3668"/>
    <w:rsid w:val="00DD36FC"/>
    <w:rsid w:val="00DD41C2"/>
    <w:rsid w:val="00DD4831"/>
    <w:rsid w:val="00DD653C"/>
    <w:rsid w:val="00DD78E4"/>
    <w:rsid w:val="00DE0264"/>
    <w:rsid w:val="00DE1160"/>
    <w:rsid w:val="00DE1F32"/>
    <w:rsid w:val="00DE2B5C"/>
    <w:rsid w:val="00DE3B2D"/>
    <w:rsid w:val="00DE41CB"/>
    <w:rsid w:val="00DE48FC"/>
    <w:rsid w:val="00DF0170"/>
    <w:rsid w:val="00DF0250"/>
    <w:rsid w:val="00DF02A4"/>
    <w:rsid w:val="00DF07D2"/>
    <w:rsid w:val="00DF425B"/>
    <w:rsid w:val="00DF7D02"/>
    <w:rsid w:val="00DF7F23"/>
    <w:rsid w:val="00E0017D"/>
    <w:rsid w:val="00E008B9"/>
    <w:rsid w:val="00E032EA"/>
    <w:rsid w:val="00E03545"/>
    <w:rsid w:val="00E03747"/>
    <w:rsid w:val="00E04D7C"/>
    <w:rsid w:val="00E05572"/>
    <w:rsid w:val="00E057A6"/>
    <w:rsid w:val="00E058AB"/>
    <w:rsid w:val="00E07798"/>
    <w:rsid w:val="00E10249"/>
    <w:rsid w:val="00E10668"/>
    <w:rsid w:val="00E119F4"/>
    <w:rsid w:val="00E1224D"/>
    <w:rsid w:val="00E12446"/>
    <w:rsid w:val="00E14852"/>
    <w:rsid w:val="00E14FF2"/>
    <w:rsid w:val="00E15089"/>
    <w:rsid w:val="00E1684C"/>
    <w:rsid w:val="00E17468"/>
    <w:rsid w:val="00E17CC1"/>
    <w:rsid w:val="00E208C4"/>
    <w:rsid w:val="00E23250"/>
    <w:rsid w:val="00E23613"/>
    <w:rsid w:val="00E27242"/>
    <w:rsid w:val="00E32573"/>
    <w:rsid w:val="00E334F7"/>
    <w:rsid w:val="00E33DE3"/>
    <w:rsid w:val="00E34E13"/>
    <w:rsid w:val="00E3623A"/>
    <w:rsid w:val="00E37D64"/>
    <w:rsid w:val="00E40F44"/>
    <w:rsid w:val="00E41317"/>
    <w:rsid w:val="00E413D1"/>
    <w:rsid w:val="00E42DD1"/>
    <w:rsid w:val="00E44C5F"/>
    <w:rsid w:val="00E51303"/>
    <w:rsid w:val="00E52B7C"/>
    <w:rsid w:val="00E53EC2"/>
    <w:rsid w:val="00E542F3"/>
    <w:rsid w:val="00E554C4"/>
    <w:rsid w:val="00E5764A"/>
    <w:rsid w:val="00E6170F"/>
    <w:rsid w:val="00E62BC1"/>
    <w:rsid w:val="00E65555"/>
    <w:rsid w:val="00E66631"/>
    <w:rsid w:val="00E70174"/>
    <w:rsid w:val="00E745E5"/>
    <w:rsid w:val="00E766D3"/>
    <w:rsid w:val="00E834E3"/>
    <w:rsid w:val="00E83BB3"/>
    <w:rsid w:val="00E858A6"/>
    <w:rsid w:val="00E87931"/>
    <w:rsid w:val="00E87D5F"/>
    <w:rsid w:val="00E9127A"/>
    <w:rsid w:val="00E94A28"/>
    <w:rsid w:val="00E97E95"/>
    <w:rsid w:val="00EA0ADE"/>
    <w:rsid w:val="00EA19DA"/>
    <w:rsid w:val="00EA3C7D"/>
    <w:rsid w:val="00EA506D"/>
    <w:rsid w:val="00EB04E9"/>
    <w:rsid w:val="00EB1E51"/>
    <w:rsid w:val="00EB1F2B"/>
    <w:rsid w:val="00EB2688"/>
    <w:rsid w:val="00EB2CB6"/>
    <w:rsid w:val="00EB4C4F"/>
    <w:rsid w:val="00EB5595"/>
    <w:rsid w:val="00EB5638"/>
    <w:rsid w:val="00EB5789"/>
    <w:rsid w:val="00EB6B39"/>
    <w:rsid w:val="00EB7A33"/>
    <w:rsid w:val="00EC3159"/>
    <w:rsid w:val="00EC4BA2"/>
    <w:rsid w:val="00EC771B"/>
    <w:rsid w:val="00ED21D6"/>
    <w:rsid w:val="00EE2CB3"/>
    <w:rsid w:val="00EE35B4"/>
    <w:rsid w:val="00EE3C4D"/>
    <w:rsid w:val="00EE6C46"/>
    <w:rsid w:val="00EE7DF3"/>
    <w:rsid w:val="00EF1013"/>
    <w:rsid w:val="00EF22F6"/>
    <w:rsid w:val="00EF2BC6"/>
    <w:rsid w:val="00EF2E8D"/>
    <w:rsid w:val="00EF47E3"/>
    <w:rsid w:val="00EF5FAF"/>
    <w:rsid w:val="00EF6945"/>
    <w:rsid w:val="00EF7AC4"/>
    <w:rsid w:val="00F03176"/>
    <w:rsid w:val="00F031DE"/>
    <w:rsid w:val="00F05D9B"/>
    <w:rsid w:val="00F06061"/>
    <w:rsid w:val="00F06A8F"/>
    <w:rsid w:val="00F1058D"/>
    <w:rsid w:val="00F10D2E"/>
    <w:rsid w:val="00F11742"/>
    <w:rsid w:val="00F14157"/>
    <w:rsid w:val="00F142D5"/>
    <w:rsid w:val="00F14AFB"/>
    <w:rsid w:val="00F1570E"/>
    <w:rsid w:val="00F2145F"/>
    <w:rsid w:val="00F24240"/>
    <w:rsid w:val="00F2440E"/>
    <w:rsid w:val="00F245B2"/>
    <w:rsid w:val="00F26F2F"/>
    <w:rsid w:val="00F325C8"/>
    <w:rsid w:val="00F327A9"/>
    <w:rsid w:val="00F33D4D"/>
    <w:rsid w:val="00F35187"/>
    <w:rsid w:val="00F43134"/>
    <w:rsid w:val="00F4550C"/>
    <w:rsid w:val="00F46EF8"/>
    <w:rsid w:val="00F51213"/>
    <w:rsid w:val="00F514EA"/>
    <w:rsid w:val="00F5225B"/>
    <w:rsid w:val="00F536CE"/>
    <w:rsid w:val="00F53D86"/>
    <w:rsid w:val="00F53F90"/>
    <w:rsid w:val="00F6016C"/>
    <w:rsid w:val="00F60A5B"/>
    <w:rsid w:val="00F61FC7"/>
    <w:rsid w:val="00F62489"/>
    <w:rsid w:val="00F6295A"/>
    <w:rsid w:val="00F62FDA"/>
    <w:rsid w:val="00F642BF"/>
    <w:rsid w:val="00F65CC9"/>
    <w:rsid w:val="00F668E0"/>
    <w:rsid w:val="00F66EC9"/>
    <w:rsid w:val="00F67042"/>
    <w:rsid w:val="00F67C71"/>
    <w:rsid w:val="00F7091E"/>
    <w:rsid w:val="00F7347E"/>
    <w:rsid w:val="00F734DA"/>
    <w:rsid w:val="00F74FA4"/>
    <w:rsid w:val="00F7655C"/>
    <w:rsid w:val="00F76657"/>
    <w:rsid w:val="00F77549"/>
    <w:rsid w:val="00F80799"/>
    <w:rsid w:val="00F81CF1"/>
    <w:rsid w:val="00F82B20"/>
    <w:rsid w:val="00F848A3"/>
    <w:rsid w:val="00F84F00"/>
    <w:rsid w:val="00F856B9"/>
    <w:rsid w:val="00F85B2A"/>
    <w:rsid w:val="00F85BEF"/>
    <w:rsid w:val="00F87624"/>
    <w:rsid w:val="00F90CE5"/>
    <w:rsid w:val="00F92F05"/>
    <w:rsid w:val="00F933DD"/>
    <w:rsid w:val="00F936B9"/>
    <w:rsid w:val="00F95B31"/>
    <w:rsid w:val="00F964FB"/>
    <w:rsid w:val="00FA3FCE"/>
    <w:rsid w:val="00FB053F"/>
    <w:rsid w:val="00FB1F37"/>
    <w:rsid w:val="00FB24C5"/>
    <w:rsid w:val="00FB2DF7"/>
    <w:rsid w:val="00FB5BC5"/>
    <w:rsid w:val="00FB5F22"/>
    <w:rsid w:val="00FB7FD6"/>
    <w:rsid w:val="00FC09B5"/>
    <w:rsid w:val="00FC0AA5"/>
    <w:rsid w:val="00FC3BAE"/>
    <w:rsid w:val="00FC3C32"/>
    <w:rsid w:val="00FC4C45"/>
    <w:rsid w:val="00FD0568"/>
    <w:rsid w:val="00FD0C5D"/>
    <w:rsid w:val="00FD0E8D"/>
    <w:rsid w:val="00FD226F"/>
    <w:rsid w:val="00FD25AB"/>
    <w:rsid w:val="00FD27FA"/>
    <w:rsid w:val="00FD316D"/>
    <w:rsid w:val="00FD31CE"/>
    <w:rsid w:val="00FD3314"/>
    <w:rsid w:val="00FD3C77"/>
    <w:rsid w:val="00FD3DD2"/>
    <w:rsid w:val="00FD4A73"/>
    <w:rsid w:val="00FD6E94"/>
    <w:rsid w:val="00FD7D8F"/>
    <w:rsid w:val="00FE0A66"/>
    <w:rsid w:val="00FE3493"/>
    <w:rsid w:val="00FE354F"/>
    <w:rsid w:val="00FE417F"/>
    <w:rsid w:val="00FE7ADB"/>
    <w:rsid w:val="00FF2552"/>
    <w:rsid w:val="00FF2CD7"/>
    <w:rsid w:val="00FF3B23"/>
    <w:rsid w:val="00FF490E"/>
    <w:rsid w:val="00FF6326"/>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6923c,#009c3c,#00a94f"/>
    </o:shapedefaults>
    <o:shapelayout v:ext="edit">
      <o:idmap v:ext="edit" data="1"/>
    </o:shapelayout>
  </w:shapeDefaults>
  <w:decimalSymbol w:val="."/>
  <w:listSeparator w:val=","/>
  <w14:docId w14:val="175A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uiPriority w:val="99"/>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uiPriority w:val="99"/>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4364">
      <w:bodyDiv w:val="1"/>
      <w:marLeft w:val="0"/>
      <w:marRight w:val="0"/>
      <w:marTop w:val="0"/>
      <w:marBottom w:val="0"/>
      <w:divBdr>
        <w:top w:val="none" w:sz="0" w:space="0" w:color="auto"/>
        <w:left w:val="none" w:sz="0" w:space="0" w:color="auto"/>
        <w:bottom w:val="none" w:sz="0" w:space="0" w:color="auto"/>
        <w:right w:val="none" w:sz="0" w:space="0" w:color="auto"/>
      </w:divBdr>
    </w:div>
    <w:div w:id="1017192422">
      <w:bodyDiv w:val="1"/>
      <w:marLeft w:val="0"/>
      <w:marRight w:val="0"/>
      <w:marTop w:val="0"/>
      <w:marBottom w:val="0"/>
      <w:divBdr>
        <w:top w:val="none" w:sz="0" w:space="0" w:color="auto"/>
        <w:left w:val="none" w:sz="0" w:space="0" w:color="auto"/>
        <w:bottom w:val="none" w:sz="0" w:space="0" w:color="auto"/>
        <w:right w:val="none" w:sz="0" w:space="0" w:color="auto"/>
      </w:divBdr>
    </w:div>
    <w:div w:id="181405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fadss.org/_docs/_content/eet/caseStudyHCPS/ImplementingValue-addedMeasuresHCPS.pdf" TargetMode="External"/><Relationship Id="rId2" Type="http://schemas.openxmlformats.org/officeDocument/2006/relationships/customXml" Target="../customXml/item2.xml"/><Relationship Id="rId16" Type="http://schemas.openxmlformats.org/officeDocument/2006/relationships/hyperlink" Target="http://dcps.dc.gov/DCPS/Files/downloads/TEACHING%20&amp;%20LEARNING/IMPACT/IMPACT%20Guidebooks%202010-2011/Impact%202011%20Group%202-Aug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tacusa.com/PDFs/Rpt-CatalystChangeFull-2004.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naics3_6110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AppData\Local\Microsoft\Windows\Temporary%20Internet%20Files\Content.Outlook\31XAPWOL\REL%20Redesign%20Report%20Template_v2_2013-0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PR_COR_FinalReviewCounter xmlns="a0aa4aa5-5db9-46a3-b0f0-2bf9e1a774d5">3</RPR_COR_FinalReviewCounter>
    <NCEE_Commissioner_Completed xmlns="a0aa4aa5-5db9-46a3-b0f0-2bf9e1a774d5">false</NCEE_Commissioner_Completed>
    <RPRCoreReviewCounter xmlns="a0aa4aa5-5db9-46a3-b0f0-2bf9e1a774d5">4</RPRCoreReviewCounter>
    <Topics xmlns="a0aa4aa5-5db9-46a3-b0f0-2bf9e1a774d5">
      <Value>5</Value>
    </Topics>
    <REL xmlns="a0aa4aa5-5db9-46a3-b0f0-2bf9e1a774d5">MA</REL>
    <RPRCoreReviewReturnedforRevision xmlns="a0aa4aa5-5db9-46a3-b0f0-2bf9e1a774d5">false</RPRCoreReviewReturnedforRevision>
    <Product_x0020_Type xmlns="a0aa4aa5-5db9-46a3-b0f0-2bf9e1a774d5">OMB clearance packages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Value>2</Value>
    </Methods>
    <Notes1 xmlns="a0aa4aa5-5db9-46a3-b0f0-2bf9e1a774d5">&lt;div&gt;Will be sent to OMB after revisions&lt;/div&gt;</Notes1>
    <Document_x0020_Status xmlns="a0aa4aa5-5db9-46a3-b0f0-2bf9e1a774d5">end of RPR review</Document_x0020_Status>
    <NCEE_ReviewCounter xmlns="a0aa4aa5-5db9-46a3-b0f0-2bf9e1a774d5">0</NCEE_ReviewCounter>
    <RelCoreReviewReturnedforRevision xmlns="a0aa4aa5-5db9-46a3-b0f0-2bf9e1a774d5">false</RelCoreReviewReturnedforRevision>
    <StartDate xmlns="http://schemas.microsoft.com/sharepoint/v3">2013-03-29T16:11:00+00:00</StartDate>
    <Study_x0020_Number xmlns="a0aa4aa5-5db9-46a3-b0f0-2bf9e1a774d5">4.4.7</Study_x0020_Number>
    <RPR_COR_FinalReviewSentBackforRevisions xmlns="a0aa4aa5-5db9-46a3-b0f0-2bf9e1a774d5">true</RPR_COR_FinalReviewSentBackforRevisions>
    <Study_x0020_Name xmlns="a0aa4aa5-5db9-46a3-b0f0-2bf9e1a774d5">Alternative student outcomes case studies - draft OMB package</Study_x0020_Name>
    <RelCoreReviewCompleted xmlns="a0aa4aa5-5db9-46a3-b0f0-2bf9e1a774d5">true</RelCoreReviewCompleted>
    <RELCoreReviewCounter xmlns="a0aa4aa5-5db9-46a3-b0f0-2bf9e1a774d5">6</RELCoreReviewCounter>
    <NCEE_x0020_Report_x0020__x0023_ xmlns="a0aa4aa5-5db9-46a3-b0f0-2bf9e1a774d5" xsi:nil="true"/>
    <RPR_COR_FinalReviewCompleted xmlns="a0aa4aa5-5db9-46a3-b0f0-2bf9e1a774d5">false</RPR_COR_FinalReview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BCA436854571124981E8B4171399F5B6" ma:contentTypeVersion="87" ma:contentTypeDescription="" ma:contentTypeScope="" ma:versionID="09b477014554a11cdbc37fd786a0041b">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ca3eaa8ca59592b399ee40fbfe07b98c"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MA"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xsd:simpleType>
        <xsd:restriction base="dms:Boolean"/>
      </xsd:simpleType>
    </xsd:element>
    <xsd:element name="RelCoreReviewReturnedforRevision" ma:index="15" nillable="true" ma:displayName="REL_CORReviewReturnedforRevision" ma:default="0" ma:internalName="RelCoreReviewReturnedforRevision">
      <xsd:simpleType>
        <xsd:restriction base="dms:Boolean"/>
      </xsd:simpleType>
    </xsd:element>
    <xsd:element name="RELCoreReviewCounter" ma:index="16" nillable="true" ma:displayName="REL_CORReviewCounter" ma:decimals="0" ma:default="0" ma:internalName="RELCoreReviewCounter"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E574-8285-4B20-B065-61FE4B44B8B3}">
  <ds:schemaRefs>
    <ds:schemaRef ds:uri="http://schemas.microsoft.com/office/2006/metadata/propertie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44D9F8E4-B6E8-4BA3-AE15-C5BFEF4F8131}">
  <ds:schemaRefs>
    <ds:schemaRef ds:uri="http://schemas.microsoft.com/sharepoint/v3/contenttype/forms"/>
  </ds:schemaRefs>
</ds:datastoreItem>
</file>

<file path=customXml/itemProps3.xml><?xml version="1.0" encoding="utf-8"?>
<ds:datastoreItem xmlns:ds="http://schemas.openxmlformats.org/officeDocument/2006/customXml" ds:itemID="{DA82AA57-97BE-4D89-B89B-AE6CDCF3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860D6-80DD-43D7-8A43-532D43CF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 Redesign Report Template_v2_2013-01-04</Template>
  <TotalTime>41</TotalTime>
  <Pages>21</Pages>
  <Words>7284</Words>
  <Characters>41524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48711</CharactersWithSpaces>
  <SharedDoc>false</SharedDoc>
  <HLinks>
    <vt:vector size="12" baseType="variant">
      <vt:variant>
        <vt:i4>3211358</vt:i4>
      </vt:variant>
      <vt:variant>
        <vt:i4>-1</vt:i4>
      </vt:variant>
      <vt:variant>
        <vt:i4>2049</vt:i4>
      </vt:variant>
      <vt:variant>
        <vt:i4>1</vt:i4>
      </vt:variant>
      <vt:variant>
        <vt:lpwstr>REL Mid-Atlantic 2c</vt:lpwstr>
      </vt:variant>
      <vt:variant>
        <vt:lpwstr/>
      </vt:variant>
      <vt:variant>
        <vt:i4>1048638</vt:i4>
      </vt:variant>
      <vt:variant>
        <vt:i4>-1</vt:i4>
      </vt:variant>
      <vt:variant>
        <vt:i4>1029</vt:i4>
      </vt:variant>
      <vt:variant>
        <vt:i4>1</vt:i4>
      </vt:variant>
      <vt:variant>
        <vt:lpwstr>REL_Redesign_Report_2012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Gill</dc:creator>
  <cp:lastModifiedBy>U.S. Department of Education</cp:lastModifiedBy>
  <cp:revision>9</cp:revision>
  <cp:lastPrinted>2013-08-01T15:31:00Z</cp:lastPrinted>
  <dcterms:created xsi:type="dcterms:W3CDTF">2013-08-01T19:35:00Z</dcterms:created>
  <dcterms:modified xsi:type="dcterms:W3CDTF">2013-12-12T18:59:00Z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0x010100DA21BC11206AAC48A7B333673E087B8F00BCA436854571124981E8B4171399F5B6</vt:lpwstr>
  </property>
  <property fmtid="{D5CDD505-2E9C-101B-9397-08002B2CF9AE}" pid="3" name="WorkflowCreationPath">
    <vt:lpwstr>72fa4f6d-8c35-4dac-86f2-3038b1eb4521,4;72fa4f6d-8c35-4dac-86f2-3038b1eb4521,14;72fa4f6d-8c35-4dac-86f2-3038b1eb4521,20;e0a46dab-8739-4fcb-9cac-42a1e3002c98,9;e0a46dab-8739-4fcb-9cac-42a1e3002c98,19;c8d2d1ce-11fb-486f-9856-28fecb34d784,30;c8d2d1ce-11fb-486</vt:lpwstr>
  </property>
</Properties>
</file>