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A1220" w14:textId="716BCA10" w:rsidR="0018711B" w:rsidRDefault="0018711B" w:rsidP="0018711B">
      <w:pPr>
        <w:rPr>
          <w:b/>
          <w:sz w:val="24"/>
        </w:rPr>
      </w:pPr>
      <w:r>
        <w:rPr>
          <w:b/>
          <w:sz w:val="24"/>
        </w:rPr>
        <w:t>Attachment 3C: Children’s Assent Form</w:t>
      </w:r>
      <w:r w:rsidRPr="001647CC">
        <w:rPr>
          <w:b/>
          <w:sz w:val="24"/>
        </w:rPr>
        <w:t xml:space="preserve"> for Blood and Urine PFC</w:t>
      </w:r>
      <w:r>
        <w:rPr>
          <w:b/>
          <w:sz w:val="24"/>
        </w:rPr>
        <w:t xml:space="preserve"> Testing and Questionnaire (12 - &lt; 18</w:t>
      </w:r>
      <w:r w:rsidRPr="001647CC">
        <w:rPr>
          <w:b/>
          <w:sz w:val="24"/>
        </w:rPr>
        <w:t xml:space="preserve"> years of age)</w:t>
      </w:r>
    </w:p>
    <w:p w14:paraId="2DCC9011" w14:textId="1CDAA233" w:rsidR="003B140A" w:rsidRDefault="003B140A" w:rsidP="0018711B">
      <w:pPr>
        <w:rPr>
          <w:b/>
          <w:sz w:val="24"/>
        </w:rPr>
      </w:pPr>
      <w:r w:rsidRPr="003B140A">
        <w:rPr>
          <w:b/>
          <w:sz w:val="24"/>
        </w:rPr>
        <w:t>(ATSDR OMB Control No. 0923-0048 / Expiration Date: 5/31/2016)</w:t>
      </w:r>
    </w:p>
    <w:p w14:paraId="3BA634C9" w14:textId="77777777" w:rsidR="0018711B" w:rsidRDefault="0018711B" w:rsidP="0018711B">
      <w:pPr>
        <w:pStyle w:val="NoSpacing"/>
        <w:jc w:val="center"/>
        <w:rPr>
          <w:b/>
        </w:rPr>
      </w:pPr>
    </w:p>
    <w:p w14:paraId="7243D0B8" w14:textId="77777777" w:rsidR="0018711B" w:rsidRPr="00A56A66" w:rsidRDefault="0018711B" w:rsidP="0018711B">
      <w:pPr>
        <w:pStyle w:val="NoSpacing"/>
        <w:jc w:val="center"/>
        <w:rPr>
          <w:b/>
        </w:rPr>
      </w:pPr>
      <w:r w:rsidRPr="00A56A66">
        <w:rPr>
          <w:b/>
        </w:rPr>
        <w:t>U.S. Department of Health and Human Services</w:t>
      </w:r>
    </w:p>
    <w:p w14:paraId="2EAB0A8C" w14:textId="77777777" w:rsidR="0018711B" w:rsidRPr="00A56A66" w:rsidRDefault="0018711B" w:rsidP="0018711B">
      <w:pPr>
        <w:pStyle w:val="NoSpacing"/>
        <w:jc w:val="center"/>
        <w:rPr>
          <w:b/>
        </w:rPr>
      </w:pPr>
      <w:r w:rsidRPr="00A56A66">
        <w:rPr>
          <w:b/>
        </w:rPr>
        <w:t>Agency for Toxic Substances and Disease Registry</w:t>
      </w:r>
    </w:p>
    <w:p w14:paraId="72C05F51" w14:textId="77777777" w:rsidR="0018711B" w:rsidRPr="00A56A66" w:rsidRDefault="0018711B" w:rsidP="0018711B">
      <w:pPr>
        <w:pStyle w:val="NoSpacing"/>
        <w:jc w:val="center"/>
        <w:rPr>
          <w:b/>
        </w:rPr>
      </w:pPr>
      <w:r w:rsidRPr="00A56A66">
        <w:rPr>
          <w:b/>
        </w:rPr>
        <w:t>PFC Exposure Investigation, blood and urine sampling</w:t>
      </w:r>
    </w:p>
    <w:p w14:paraId="5915AB0C" w14:textId="77777777" w:rsidR="0018711B" w:rsidRDefault="0018711B" w:rsidP="0018711B">
      <w:pPr>
        <w:pStyle w:val="NoSpacing"/>
        <w:jc w:val="center"/>
        <w:rPr>
          <w:b/>
          <w:color w:val="000000"/>
        </w:rPr>
      </w:pPr>
      <w:r>
        <w:rPr>
          <w:b/>
          <w:color w:val="000000"/>
        </w:rPr>
        <w:t>Assent Form for Children (12 - &lt; 18</w:t>
      </w:r>
      <w:r w:rsidRPr="00A56A66">
        <w:rPr>
          <w:b/>
          <w:color w:val="000000"/>
        </w:rPr>
        <w:t xml:space="preserve"> Years)</w:t>
      </w:r>
    </w:p>
    <w:p w14:paraId="2F4FD8AE" w14:textId="77777777" w:rsidR="0018711B" w:rsidRPr="00A56A66" w:rsidRDefault="0018711B" w:rsidP="0018711B">
      <w:pPr>
        <w:pStyle w:val="NoSpacing"/>
        <w:jc w:val="center"/>
        <w:rPr>
          <w:b/>
        </w:rPr>
      </w:pPr>
      <w:r>
        <w:rPr>
          <w:b/>
        </w:rPr>
        <w:t>Flesch-Kincaid Reading Level (without agency or chemical names): 6.1</w:t>
      </w:r>
    </w:p>
    <w:p w14:paraId="25386594" w14:textId="77777777" w:rsidR="0018711B" w:rsidRDefault="0018711B" w:rsidP="0018711B">
      <w:pPr>
        <w:pStyle w:val="NoSpacing"/>
        <w:rPr>
          <w:b/>
          <w:color w:val="000000"/>
        </w:rPr>
      </w:pPr>
    </w:p>
    <w:p w14:paraId="7F9D947C" w14:textId="77777777" w:rsidR="0018711B" w:rsidRPr="00181C42" w:rsidRDefault="0018711B" w:rsidP="0018711B">
      <w:pPr>
        <w:pStyle w:val="NoSpacing"/>
        <w:rPr>
          <w:b/>
          <w:color w:val="000000"/>
        </w:rPr>
      </w:pPr>
      <w:r w:rsidRPr="00181C42">
        <w:rPr>
          <w:b/>
          <w:color w:val="000000"/>
        </w:rPr>
        <w:t>Who are we and why are we doing this blood testing?</w:t>
      </w:r>
    </w:p>
    <w:p w14:paraId="5B566250" w14:textId="77777777" w:rsidR="0018711B" w:rsidRPr="00181C42" w:rsidRDefault="0018711B" w:rsidP="0018711B">
      <w:pPr>
        <w:pStyle w:val="NoSpacing"/>
      </w:pPr>
      <w:r w:rsidRPr="00181C42">
        <w:t xml:space="preserve">We are from the Agency for Toxic Substances and Disease Registry (ATSDR), a federal public health agency. We are inviting you to have your blood </w:t>
      </w:r>
      <w:r>
        <w:t xml:space="preserve">and urine </w:t>
      </w:r>
      <w:r w:rsidRPr="00181C42">
        <w:t xml:space="preserve">tested for chemicals called </w:t>
      </w:r>
      <w:proofErr w:type="spellStart"/>
      <w:r w:rsidRPr="00181C42">
        <w:t>Perfluoroalkyl</w:t>
      </w:r>
      <w:proofErr w:type="spellEnd"/>
      <w:r>
        <w:t xml:space="preserve"> Compound</w:t>
      </w:r>
      <w:r w:rsidRPr="00181C42">
        <w:t xml:space="preserve">s (PFC). </w:t>
      </w:r>
      <w:r w:rsidRPr="00181C42">
        <w:rPr>
          <w:color w:val="000000"/>
        </w:rPr>
        <w:t xml:space="preserve">You will find out how much of the PFC chemicals </w:t>
      </w:r>
      <w:r>
        <w:rPr>
          <w:color w:val="000000"/>
        </w:rPr>
        <w:t>are</w:t>
      </w:r>
      <w:r w:rsidRPr="00181C42">
        <w:rPr>
          <w:color w:val="000000"/>
        </w:rPr>
        <w:t xml:space="preserve"> in your blood</w:t>
      </w:r>
      <w:r>
        <w:rPr>
          <w:color w:val="000000"/>
        </w:rPr>
        <w:t xml:space="preserve"> and </w:t>
      </w:r>
      <w:r>
        <w:t>how quickly they are removed from your body. You will also find out</w:t>
      </w:r>
      <w:r>
        <w:rPr>
          <w:color w:val="000000"/>
        </w:rPr>
        <w:t xml:space="preserve"> how exposure in your community has changed since 2010. </w:t>
      </w:r>
    </w:p>
    <w:p w14:paraId="1C068E47" w14:textId="77777777" w:rsidR="0018711B" w:rsidRDefault="0018711B" w:rsidP="0018711B">
      <w:pPr>
        <w:pStyle w:val="NoSpacing"/>
      </w:pPr>
    </w:p>
    <w:p w14:paraId="428CECE5" w14:textId="77777777" w:rsidR="0018711B" w:rsidRPr="00181C42" w:rsidRDefault="0018711B" w:rsidP="0018711B">
      <w:pPr>
        <w:pStyle w:val="NoSpacing"/>
      </w:pPr>
      <w:r w:rsidRPr="00181C42">
        <w:t>These chemicals have been found in</w:t>
      </w:r>
      <w:r>
        <w:t xml:space="preserve"> your community in </w:t>
      </w:r>
      <w:r w:rsidRPr="00181C42">
        <w:t xml:space="preserve">soil fields treated with sludge from the local wastewater treatment plant. People that work or live near these fields may come into contact with these chemicals.  These chemicals have also been found in some private wells and in one water </w:t>
      </w:r>
      <w:r w:rsidRPr="00181C42">
        <w:lastRenderedPageBreak/>
        <w:t xml:space="preserve">system. </w:t>
      </w:r>
      <w:r>
        <w:t xml:space="preserve">Scientists do not clearly understand </w:t>
      </w:r>
      <w:r w:rsidRPr="00181C42">
        <w:t xml:space="preserve">how these chemicals can affect a person’s health. </w:t>
      </w:r>
    </w:p>
    <w:p w14:paraId="3368E263" w14:textId="77777777" w:rsidR="0018711B" w:rsidRDefault="0018711B" w:rsidP="0018711B">
      <w:pPr>
        <w:pStyle w:val="NoSpacing"/>
        <w:rPr>
          <w:b/>
        </w:rPr>
      </w:pPr>
    </w:p>
    <w:p w14:paraId="59C1B798" w14:textId="77777777" w:rsidR="0018711B" w:rsidRPr="00181C42" w:rsidRDefault="0018711B" w:rsidP="0018711B">
      <w:pPr>
        <w:pStyle w:val="NoSpacing"/>
        <w:rPr>
          <w:b/>
        </w:rPr>
      </w:pPr>
      <w:r w:rsidRPr="00181C42">
        <w:rPr>
          <w:b/>
        </w:rPr>
        <w:t>What is involved in this blood testing?</w:t>
      </w:r>
    </w:p>
    <w:p w14:paraId="77AD34EE" w14:textId="77777777" w:rsidR="0018711B" w:rsidRDefault="0018711B" w:rsidP="0018711B">
      <w:pPr>
        <w:pStyle w:val="NoSpacing"/>
      </w:pPr>
      <w:r>
        <w:rPr>
          <w:color w:val="000000"/>
        </w:rPr>
        <w:t>A</w:t>
      </w:r>
      <w:r w:rsidRPr="00181C42">
        <w:rPr>
          <w:color w:val="000000"/>
        </w:rPr>
        <w:t xml:space="preserve"> 5 m</w:t>
      </w:r>
      <w:r>
        <w:rPr>
          <w:color w:val="000000"/>
        </w:rPr>
        <w:t>illiliter (mL)</w:t>
      </w:r>
      <w:r w:rsidRPr="00181C42">
        <w:rPr>
          <w:color w:val="000000"/>
        </w:rPr>
        <w:t xml:space="preserve"> sample of blood (about 1 teaspoon) will be taken from a vein in your arm.  </w:t>
      </w:r>
      <w:r w:rsidRPr="00181C42">
        <w:t>If you are anemic (low blood</w:t>
      </w:r>
      <w:r>
        <w:t xml:space="preserve"> cells) or have a bleeding </w:t>
      </w:r>
      <w:r w:rsidRPr="003F7D25">
        <w:t>problem,</w:t>
      </w:r>
      <w:r>
        <w:t xml:space="preserve"> </w:t>
      </w:r>
      <w:r w:rsidRPr="00181C42">
        <w:t xml:space="preserve">we will </w:t>
      </w:r>
      <w:r>
        <w:t xml:space="preserve">not </w:t>
      </w:r>
      <w:r w:rsidRPr="00181C42">
        <w:t>take your blood.</w:t>
      </w:r>
    </w:p>
    <w:p w14:paraId="4AD4922F" w14:textId="77777777" w:rsidR="0018711B" w:rsidRDefault="0018711B" w:rsidP="0018711B">
      <w:pPr>
        <w:pStyle w:val="NoSpacing"/>
        <w:rPr>
          <w:color w:val="000000"/>
        </w:rPr>
      </w:pPr>
    </w:p>
    <w:p w14:paraId="57F8FB80" w14:textId="77777777" w:rsidR="0018711B" w:rsidRDefault="0018711B" w:rsidP="0018711B">
      <w:pPr>
        <w:pStyle w:val="NoSpacing"/>
      </w:pPr>
      <w:r>
        <w:rPr>
          <w:color w:val="000000"/>
        </w:rPr>
        <w:t>In the urine test, you will be given a container to collect all o</w:t>
      </w:r>
      <w:r w:rsidRPr="003F7D25">
        <w:rPr>
          <w:color w:val="000000"/>
        </w:rPr>
        <w:t xml:space="preserve">f </w:t>
      </w:r>
      <w:r w:rsidRPr="003F7D25">
        <w:t xml:space="preserve">the urine from the first time you urinate the day of your sample collection. </w:t>
      </w:r>
      <w:r w:rsidRPr="003F7D25">
        <w:rPr>
          <w:color w:val="000000"/>
        </w:rPr>
        <w:t xml:space="preserve">You </w:t>
      </w:r>
      <w:r>
        <w:rPr>
          <w:color w:val="000000"/>
        </w:rPr>
        <w:t>will also be asked to write down the time of</w:t>
      </w:r>
      <w:r w:rsidRPr="003F7D25">
        <w:rPr>
          <w:color w:val="000000"/>
        </w:rPr>
        <w:t xml:space="preserve"> the last time you urinate prior to collecting your urine sample</w:t>
      </w:r>
      <w:r w:rsidRPr="007253F4">
        <w:rPr>
          <w:b/>
          <w:color w:val="000000"/>
        </w:rPr>
        <w:t>.</w:t>
      </w:r>
    </w:p>
    <w:p w14:paraId="05D542F5" w14:textId="77777777" w:rsidR="0018711B" w:rsidRDefault="0018711B" w:rsidP="0018711B">
      <w:pPr>
        <w:pStyle w:val="NoSpacing"/>
      </w:pPr>
    </w:p>
    <w:p w14:paraId="6176623B" w14:textId="77777777" w:rsidR="0018711B" w:rsidRDefault="0018711B" w:rsidP="0018711B">
      <w:pPr>
        <w:pStyle w:val="NoSpacing"/>
      </w:pPr>
      <w:r>
        <w:t xml:space="preserve">You will be asked to have your height, weight, and body fat percentage measured using a measuring stick, scale, and digital body fat analyzer and recorded. This information will help ATSDR to better understand your exposures. </w:t>
      </w:r>
    </w:p>
    <w:p w14:paraId="15A3583D" w14:textId="77777777" w:rsidR="0018711B" w:rsidRDefault="0018711B" w:rsidP="0018711B">
      <w:pPr>
        <w:pStyle w:val="NoSpacing"/>
      </w:pPr>
    </w:p>
    <w:p w14:paraId="367CD7BB" w14:textId="77777777" w:rsidR="0018711B" w:rsidRPr="003F7D25" w:rsidRDefault="0018711B" w:rsidP="0018711B">
      <w:pPr>
        <w:pStyle w:val="NoSpacing"/>
      </w:pPr>
      <w:r w:rsidRPr="003F7D25">
        <w:t xml:space="preserve">Some of the data from this investigation will be kept for potential study in the future. If you give permission, your blood sample will be saved for future tests. None of the data that is kept will be linked to your name or address.   </w:t>
      </w:r>
    </w:p>
    <w:p w14:paraId="6E6CE3EB" w14:textId="77777777" w:rsidR="0018711B" w:rsidRDefault="0018711B" w:rsidP="0018711B">
      <w:pPr>
        <w:pStyle w:val="NoSpacing"/>
        <w:rPr>
          <w:rStyle w:val="msoins0"/>
          <w:rFonts w:ascii="Calibri" w:hAnsi="Calibri"/>
        </w:rPr>
      </w:pPr>
    </w:p>
    <w:p w14:paraId="6270970B" w14:textId="77777777" w:rsidR="0018711B" w:rsidRPr="00181C42" w:rsidRDefault="0018711B" w:rsidP="0018711B">
      <w:pPr>
        <w:pStyle w:val="NoSpacing"/>
        <w:rPr>
          <w:rStyle w:val="msoins0"/>
          <w:rFonts w:ascii="Calibri" w:hAnsi="Calibri"/>
        </w:rPr>
      </w:pPr>
      <w:r w:rsidRPr="00181C42">
        <w:rPr>
          <w:rStyle w:val="msoins0"/>
          <w:rFonts w:ascii="Calibri" w:hAnsi="Calibri"/>
        </w:rPr>
        <w:t xml:space="preserve">We will not use your name or </w:t>
      </w:r>
      <w:r>
        <w:rPr>
          <w:rStyle w:val="msoins0"/>
          <w:rFonts w:ascii="Calibri" w:hAnsi="Calibri"/>
        </w:rPr>
        <w:t>address</w:t>
      </w:r>
      <w:r w:rsidRPr="00181C42">
        <w:rPr>
          <w:rStyle w:val="msoins0"/>
          <w:rFonts w:ascii="Calibri" w:hAnsi="Calibri"/>
        </w:rPr>
        <w:t xml:space="preserve"> in any of our reports. </w:t>
      </w:r>
    </w:p>
    <w:p w14:paraId="145F77C3" w14:textId="77777777" w:rsidR="0018711B" w:rsidRDefault="0018711B" w:rsidP="0018711B">
      <w:pPr>
        <w:pStyle w:val="NoSpacing"/>
        <w:rPr>
          <w:b/>
        </w:rPr>
      </w:pPr>
    </w:p>
    <w:p w14:paraId="4F33CA1D" w14:textId="77777777" w:rsidR="003B140A" w:rsidRDefault="003B140A" w:rsidP="0018711B">
      <w:pPr>
        <w:pStyle w:val="NoSpacing"/>
        <w:rPr>
          <w:b/>
        </w:rPr>
      </w:pPr>
    </w:p>
    <w:p w14:paraId="2D82237F" w14:textId="77777777" w:rsidR="0018711B" w:rsidRPr="00181C42" w:rsidRDefault="0018711B" w:rsidP="0018711B">
      <w:pPr>
        <w:pStyle w:val="NoSpacing"/>
        <w:rPr>
          <w:b/>
        </w:rPr>
      </w:pPr>
      <w:bookmarkStart w:id="0" w:name="_GoBack"/>
      <w:bookmarkEnd w:id="0"/>
      <w:r w:rsidRPr="00181C42">
        <w:rPr>
          <w:b/>
        </w:rPr>
        <w:t>What are the benefits from being involved in this testing effort?</w:t>
      </w:r>
    </w:p>
    <w:p w14:paraId="749886B1" w14:textId="77777777" w:rsidR="0018711B" w:rsidRPr="00181C42" w:rsidRDefault="0018711B" w:rsidP="0018711B">
      <w:pPr>
        <w:pStyle w:val="NoSpacing"/>
      </w:pPr>
      <w:r>
        <w:rPr>
          <w:color w:val="000000"/>
        </w:rPr>
        <w:t>You will find out the amount of</w:t>
      </w:r>
      <w:r w:rsidRPr="00181C42">
        <w:rPr>
          <w:color w:val="000000"/>
        </w:rPr>
        <w:t xml:space="preserve"> PFC chemicals in your blood</w:t>
      </w:r>
      <w:r>
        <w:rPr>
          <w:color w:val="000000"/>
        </w:rPr>
        <w:t xml:space="preserve"> and you may find out how quickly your kidneys remove some PFC chemicals from your body. You will also learn if exposures to these chemicals have changed in your community since 2010</w:t>
      </w:r>
      <w:r w:rsidRPr="00181C42">
        <w:rPr>
          <w:color w:val="000000"/>
        </w:rPr>
        <w:t xml:space="preserve">.  </w:t>
      </w:r>
      <w:r>
        <w:t xml:space="preserve">Your test results will help advance research about </w:t>
      </w:r>
      <w:proofErr w:type="spellStart"/>
      <w:r>
        <w:t>PFCs.</w:t>
      </w:r>
      <w:proofErr w:type="spellEnd"/>
      <w:r>
        <w:t xml:space="preserve"> </w:t>
      </w:r>
      <w:r w:rsidRPr="00181C42">
        <w:rPr>
          <w:color w:val="000000"/>
        </w:rPr>
        <w:t>We will give you wri</w:t>
      </w:r>
      <w:r w:rsidRPr="00181C42">
        <w:t>tten information about PFC chemicals.</w:t>
      </w:r>
    </w:p>
    <w:p w14:paraId="1A74200D" w14:textId="77777777" w:rsidR="0018711B" w:rsidRDefault="0018711B" w:rsidP="0018711B">
      <w:pPr>
        <w:pStyle w:val="NoSpacing"/>
      </w:pPr>
    </w:p>
    <w:p w14:paraId="73FE4DFD" w14:textId="77777777" w:rsidR="0018711B" w:rsidRPr="00181C42" w:rsidRDefault="0018711B" w:rsidP="0018711B">
      <w:pPr>
        <w:pStyle w:val="NoSpacing"/>
      </w:pPr>
      <w:r w:rsidRPr="00181C42">
        <w:t xml:space="preserve">We will </w:t>
      </w:r>
      <w:r w:rsidRPr="00181C42">
        <w:rPr>
          <w:b/>
        </w:rPr>
        <w:t>not</w:t>
      </w:r>
      <w:r w:rsidRPr="00181C42">
        <w:t xml:space="preserve"> be able to tell you if the PFC levels in your blood will make you sick. We will </w:t>
      </w:r>
      <w:r w:rsidRPr="00181C42">
        <w:rPr>
          <w:b/>
        </w:rPr>
        <w:t>not</w:t>
      </w:r>
      <w:r w:rsidRPr="00181C42">
        <w:t xml:space="preserve"> be able to tell you </w:t>
      </w:r>
      <w:r>
        <w:t xml:space="preserve">specifically </w:t>
      </w:r>
      <w:r w:rsidRPr="00181C42">
        <w:t xml:space="preserve">where </w:t>
      </w:r>
      <w:r>
        <w:t xml:space="preserve">the PFCs came from </w:t>
      </w:r>
      <w:r w:rsidRPr="00181C42">
        <w:t xml:space="preserve">or how </w:t>
      </w:r>
      <w:r>
        <w:t>they</w:t>
      </w:r>
      <w:r w:rsidRPr="00181C42">
        <w:t xml:space="preserve"> got into your body.  </w:t>
      </w:r>
    </w:p>
    <w:p w14:paraId="7E02D6BF" w14:textId="77777777" w:rsidR="0018711B" w:rsidRDefault="0018711B" w:rsidP="0018711B">
      <w:pPr>
        <w:pStyle w:val="NoSpacing"/>
        <w:rPr>
          <w:color w:val="000000"/>
        </w:rPr>
      </w:pPr>
    </w:p>
    <w:p w14:paraId="4DF556B2" w14:textId="77777777" w:rsidR="0018711B" w:rsidRPr="00181C42" w:rsidRDefault="0018711B" w:rsidP="0018711B">
      <w:pPr>
        <w:pStyle w:val="NoSpacing"/>
        <w:rPr>
          <w:color w:val="000000"/>
        </w:rPr>
      </w:pPr>
      <w:r w:rsidRPr="00181C42">
        <w:rPr>
          <w:color w:val="000000"/>
        </w:rPr>
        <w:t>This testing is free for you.</w:t>
      </w:r>
    </w:p>
    <w:p w14:paraId="580BC780" w14:textId="77777777" w:rsidR="0018711B" w:rsidRDefault="0018711B" w:rsidP="0018711B">
      <w:pPr>
        <w:pStyle w:val="NoSpacing"/>
        <w:rPr>
          <w:b/>
        </w:rPr>
      </w:pPr>
    </w:p>
    <w:p w14:paraId="56F1555C" w14:textId="77777777" w:rsidR="0018711B" w:rsidRPr="00181C42" w:rsidRDefault="0018711B" w:rsidP="0018711B">
      <w:pPr>
        <w:pStyle w:val="NoSpacing"/>
        <w:rPr>
          <w:b/>
        </w:rPr>
      </w:pPr>
      <w:r w:rsidRPr="00181C42">
        <w:rPr>
          <w:b/>
        </w:rPr>
        <w:t>What are the risks of being tested?</w:t>
      </w:r>
    </w:p>
    <w:p w14:paraId="03649ECA" w14:textId="77777777" w:rsidR="0018711B" w:rsidRPr="00181C42" w:rsidRDefault="0018711B" w:rsidP="0018711B">
      <w:pPr>
        <w:pStyle w:val="NoSpacing"/>
        <w:rPr>
          <w:color w:val="000000"/>
        </w:rPr>
      </w:pPr>
      <w:r>
        <w:rPr>
          <w:color w:val="000000"/>
        </w:rPr>
        <w:t xml:space="preserve">The needle might hurt and their might be a little bruising where the blood sample is collected. </w:t>
      </w:r>
    </w:p>
    <w:p w14:paraId="462C623B" w14:textId="77777777" w:rsidR="0018711B" w:rsidRDefault="0018711B" w:rsidP="0018711B">
      <w:pPr>
        <w:pStyle w:val="NoSpacing"/>
        <w:rPr>
          <w:b/>
        </w:rPr>
      </w:pPr>
      <w:r>
        <w:rPr>
          <w:noProof/>
        </w:rPr>
        <mc:AlternateContent>
          <mc:Choice Requires="wps">
            <w:drawing>
              <wp:anchor distT="0" distB="0" distL="114300" distR="114300" simplePos="0" relativeHeight="251593216" behindDoc="0" locked="0" layoutInCell="1" allowOverlap="1" wp14:anchorId="7E743E5D" wp14:editId="4C896C3F">
                <wp:simplePos x="0" y="0"/>
                <wp:positionH relativeFrom="column">
                  <wp:posOffset>4514215</wp:posOffset>
                </wp:positionH>
                <wp:positionV relativeFrom="paragraph">
                  <wp:posOffset>-474980</wp:posOffset>
                </wp:positionV>
                <wp:extent cx="1143000" cy="114300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143000"/>
                        </a:xfrm>
                        <a:prstGeom prst="rect">
                          <a:avLst/>
                        </a:prstGeom>
                        <a:solidFill>
                          <a:srgbClr val="FFFFFF"/>
                        </a:solidFill>
                        <a:ln w="9525">
                          <a:solidFill>
                            <a:srgbClr val="666699"/>
                          </a:solidFill>
                          <a:miter lim="800000"/>
                          <a:headEnd/>
                          <a:tailEnd/>
                        </a:ln>
                      </wps:spPr>
                      <wps:txbx>
                        <w:txbxContent>
                          <w:p w14:paraId="7F065AC1" w14:textId="77777777" w:rsidR="000D2579" w:rsidRDefault="000D2579" w:rsidP="0018711B">
                            <w:pPr>
                              <w:jc w:val="center"/>
                            </w:pPr>
                          </w:p>
                          <w:p w14:paraId="31D4A609" w14:textId="77777777" w:rsidR="000D2579" w:rsidRDefault="000D2579" w:rsidP="0018711B">
                            <w:pPr>
                              <w:jc w:val="center"/>
                            </w:pPr>
                            <w:r>
                              <w:t>Place ID # label here</w:t>
                            </w:r>
                          </w:p>
                          <w:p w14:paraId="45F26DED" w14:textId="77777777" w:rsidR="000D2579" w:rsidRDefault="000D2579" w:rsidP="0018711B">
                            <w:pPr>
                              <w:jc w:val="center"/>
                            </w:pPr>
                          </w:p>
                          <w:p w14:paraId="007001F5" w14:textId="77777777" w:rsidR="000D2579" w:rsidRPr="00AE4B1B" w:rsidRDefault="000D2579" w:rsidP="0018711B">
                            <w:pPr>
                              <w:jc w:val="center"/>
                              <w:rPr>
                                <w:b/>
                              </w:rPr>
                            </w:pPr>
                            <w:r w:rsidRPr="00AE4B1B">
                              <w:rPr>
                                <w:b/>
                              </w:rPr>
                              <w:t>For office use only</w:t>
                            </w:r>
                          </w:p>
                          <w:p w14:paraId="6407B3D9" w14:textId="77777777" w:rsidR="000D2579" w:rsidRPr="002C671F" w:rsidRDefault="000D2579" w:rsidP="001871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43E5D" id="_x0000_t202" coordsize="21600,21600" o:spt="202" path="m,l,21600r21600,l21600,xe">
                <v:stroke joinstyle="miter"/>
                <v:path gradientshapeok="t" o:connecttype="rect"/>
              </v:shapetype>
              <v:shape id="Text Box 1" o:spid="_x0000_s1026" type="#_x0000_t202" style="position:absolute;margin-left:355.45pt;margin-top:-37.4pt;width:90pt;height:90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" strokecolor="#669">
                <v:textbox>
                  <w:txbxContent>
                    <w:p w14:paraId="7F065AC1" w14:textId="77777777" w:rsidR="000D2579" w:rsidRDefault="000D2579" w:rsidP="0018711B">
                      <w:pPr>
                        <w:jc w:val="center"/>
                      </w:pPr>
                    </w:p>
                    <w:p w14:paraId="31D4A609" w14:textId="77777777" w:rsidR="000D2579" w:rsidRDefault="000D2579" w:rsidP="0018711B">
                      <w:pPr>
                        <w:jc w:val="center"/>
                      </w:pPr>
                      <w:r>
                        <w:t>Place ID # label here</w:t>
                      </w:r>
                    </w:p>
                    <w:p w14:paraId="45F26DED" w14:textId="77777777" w:rsidR="000D2579" w:rsidRDefault="000D2579" w:rsidP="0018711B">
                      <w:pPr>
                        <w:jc w:val="center"/>
                      </w:pPr>
                    </w:p>
                    <w:p w14:paraId="007001F5" w14:textId="77777777" w:rsidR="000D2579" w:rsidRPr="00AE4B1B" w:rsidRDefault="000D2579" w:rsidP="0018711B">
                      <w:pPr>
                        <w:jc w:val="center"/>
                        <w:rPr>
                          <w:b/>
                        </w:rPr>
                      </w:pPr>
                      <w:r w:rsidRPr="00AE4B1B">
                        <w:rPr>
                          <w:b/>
                        </w:rPr>
                        <w:t>For office use only</w:t>
                      </w:r>
                    </w:p>
                    <w:p w14:paraId="6407B3D9" w14:textId="77777777" w:rsidR="000D2579" w:rsidRPr="002C671F" w:rsidRDefault="000D2579" w:rsidP="0018711B">
                      <w:pPr>
                        <w:jc w:val="center"/>
                      </w:pPr>
                    </w:p>
                  </w:txbxContent>
                </v:textbox>
                <w10:wrap type="square"/>
              </v:shape>
            </w:pict>
          </mc:Fallback>
        </mc:AlternateContent>
      </w:r>
    </w:p>
    <w:p w14:paraId="2FC149C6" w14:textId="77777777" w:rsidR="0018711B" w:rsidRPr="00181C42" w:rsidRDefault="0018711B" w:rsidP="0018711B">
      <w:pPr>
        <w:pStyle w:val="NoSpacing"/>
        <w:rPr>
          <w:b/>
        </w:rPr>
      </w:pPr>
      <w:r w:rsidRPr="00181C42">
        <w:rPr>
          <w:b/>
        </w:rPr>
        <w:t>Assent</w:t>
      </w:r>
    </w:p>
    <w:p w14:paraId="253810B1" w14:textId="77777777" w:rsidR="0018711B" w:rsidRPr="00181C42" w:rsidRDefault="0018711B" w:rsidP="0018711B">
      <w:pPr>
        <w:pStyle w:val="NoSpacing"/>
        <w:rPr>
          <w:color w:val="000000"/>
        </w:rPr>
      </w:pPr>
      <w:r w:rsidRPr="00181C42">
        <w:rPr>
          <w:color w:val="000000"/>
        </w:rPr>
        <w:t>Your parents/guardian said it is all right for you to have this test.  You don’t have to get tested if you don’t want to.</w:t>
      </w:r>
      <w:r>
        <w:rPr>
          <w:color w:val="000000"/>
        </w:rPr>
        <w:t xml:space="preserve"> Even if you say we can test you, you can change your mind at any time. </w:t>
      </w:r>
    </w:p>
    <w:p w14:paraId="72E50F05" w14:textId="77777777" w:rsidR="0018711B" w:rsidRDefault="0018711B" w:rsidP="0018711B">
      <w:pPr>
        <w:pStyle w:val="NoSpacing"/>
        <w:rPr>
          <w:b/>
        </w:rPr>
      </w:pPr>
    </w:p>
    <w:p w14:paraId="587E1FE9" w14:textId="77777777" w:rsidR="0018711B" w:rsidRPr="00181C42" w:rsidRDefault="0018711B" w:rsidP="0018711B">
      <w:pPr>
        <w:pStyle w:val="NoSpacing"/>
        <w:rPr>
          <w:b/>
        </w:rPr>
      </w:pPr>
      <w:r w:rsidRPr="00181C42">
        <w:rPr>
          <w:b/>
        </w:rPr>
        <w:t>What if I have questions?</w:t>
      </w:r>
    </w:p>
    <w:p w14:paraId="799B1977" w14:textId="77777777" w:rsidR="0018711B" w:rsidRPr="00553AEE" w:rsidRDefault="0018711B" w:rsidP="0018711B">
      <w:pPr>
        <w:pStyle w:val="NoSpacing"/>
        <w:rPr>
          <w:b/>
        </w:rPr>
      </w:pPr>
      <w:r w:rsidRPr="00181C42">
        <w:rPr>
          <w:color w:val="000000"/>
        </w:rPr>
        <w:lastRenderedPageBreak/>
        <w:t xml:space="preserve">If you have questions, you can ask us now.  You can talk with your parents if you want.  If you have questions later, </w:t>
      </w:r>
      <w:r w:rsidRPr="003F7D25">
        <w:rPr>
          <w:color w:val="000000"/>
        </w:rPr>
        <w:t>you may</w:t>
      </w:r>
      <w:r>
        <w:rPr>
          <w:b/>
          <w:color w:val="000000"/>
        </w:rPr>
        <w:t xml:space="preserve"> </w:t>
      </w:r>
      <w:r w:rsidRPr="00181C42">
        <w:rPr>
          <w:color w:val="000000"/>
        </w:rPr>
        <w:t xml:space="preserve">ask your parent. </w:t>
      </w:r>
      <w:r w:rsidRPr="003F7D25">
        <w:rPr>
          <w:color w:val="000000"/>
        </w:rPr>
        <w:t>Your parent or you</w:t>
      </w:r>
      <w:r>
        <w:rPr>
          <w:b/>
          <w:color w:val="000000"/>
        </w:rPr>
        <w:t xml:space="preserve"> </w:t>
      </w:r>
      <w:r w:rsidRPr="00181C42">
        <w:rPr>
          <w:color w:val="000000"/>
        </w:rPr>
        <w:t xml:space="preserve">can call </w:t>
      </w:r>
      <w:r>
        <w:rPr>
          <w:color w:val="000000"/>
        </w:rPr>
        <w:t xml:space="preserve">or email </w:t>
      </w:r>
      <w:r w:rsidRPr="00181C42">
        <w:rPr>
          <w:color w:val="000000"/>
        </w:rPr>
        <w:t>us for answers.</w:t>
      </w:r>
      <w:r>
        <w:rPr>
          <w:color w:val="000000"/>
        </w:rPr>
        <w:t xml:space="preserve"> </w:t>
      </w:r>
    </w:p>
    <w:p w14:paraId="4E2CD2AE" w14:textId="77777777" w:rsidR="0018711B" w:rsidRDefault="0018711B" w:rsidP="0018711B">
      <w:pPr>
        <w:pStyle w:val="NoSpacing"/>
        <w:rPr>
          <w:color w:val="000000"/>
        </w:rPr>
      </w:pPr>
    </w:p>
    <w:p w14:paraId="289B3F25" w14:textId="77777777" w:rsidR="0018711B" w:rsidRDefault="0018711B" w:rsidP="0018711B">
      <w:pPr>
        <w:pStyle w:val="NoSpacing"/>
        <w:rPr>
          <w:b/>
        </w:rPr>
      </w:pPr>
    </w:p>
    <w:p w14:paraId="66D2316D" w14:textId="77777777" w:rsidR="0018711B" w:rsidRPr="00181C42" w:rsidRDefault="0018711B" w:rsidP="0018711B">
      <w:pPr>
        <w:pStyle w:val="NoSpacing"/>
        <w:rPr>
          <w:b/>
        </w:rPr>
      </w:pPr>
      <w:r w:rsidRPr="00181C42">
        <w:rPr>
          <w:b/>
        </w:rPr>
        <w:t>SIGNATURE</w:t>
      </w:r>
    </w:p>
    <w:p w14:paraId="28BF0B46" w14:textId="77777777" w:rsidR="0018711B" w:rsidRDefault="0018711B" w:rsidP="0018711B">
      <w:pPr>
        <w:pStyle w:val="NoSpacing"/>
      </w:pPr>
      <w:r w:rsidRPr="00181C42">
        <w:t>I have talked with someone about this test. I asked questions, if I wanted to. I agree to be part of this testing.</w:t>
      </w:r>
    </w:p>
    <w:p w14:paraId="44204CC1" w14:textId="77777777" w:rsidR="0018711B" w:rsidRPr="00181C42" w:rsidRDefault="0018711B" w:rsidP="0018711B">
      <w:pPr>
        <w:pStyle w:val="NoSpacing"/>
      </w:pPr>
    </w:p>
    <w:p w14:paraId="262D572A" w14:textId="77777777" w:rsidR="0018711B" w:rsidRPr="00181C42" w:rsidRDefault="0018711B" w:rsidP="0018711B">
      <w:pPr>
        <w:pStyle w:val="NoSpacing"/>
      </w:pPr>
      <w:r w:rsidRPr="00181C42">
        <w:t xml:space="preserve">   __________________________________________      ______________________</w:t>
      </w:r>
    </w:p>
    <w:p w14:paraId="3475B1F0" w14:textId="77777777" w:rsidR="0018711B" w:rsidRPr="00181C42" w:rsidRDefault="0018711B" w:rsidP="0018711B">
      <w:pPr>
        <w:pStyle w:val="NoSpacing"/>
      </w:pPr>
      <w:r w:rsidRPr="00181C42">
        <w:t xml:space="preserve">  Signature of Minor      </w:t>
      </w:r>
      <w:r w:rsidRPr="00181C42">
        <w:tab/>
      </w:r>
      <w:r w:rsidRPr="00181C42">
        <w:tab/>
      </w:r>
      <w:r w:rsidRPr="00181C42">
        <w:tab/>
        <w:t xml:space="preserve">                      Date                 </w:t>
      </w:r>
    </w:p>
    <w:p w14:paraId="22380933" w14:textId="77777777" w:rsidR="0018711B" w:rsidRPr="00181C42" w:rsidRDefault="0018711B" w:rsidP="0018711B">
      <w:pPr>
        <w:pStyle w:val="NoSpacing"/>
      </w:pPr>
    </w:p>
    <w:p w14:paraId="5AC5A82B" w14:textId="77777777" w:rsidR="0018711B" w:rsidRPr="00181C42" w:rsidRDefault="0018711B" w:rsidP="0018711B">
      <w:pPr>
        <w:pStyle w:val="NoSpacing"/>
      </w:pPr>
      <w:r w:rsidRPr="00181C42">
        <w:t xml:space="preserve">  __________________________________________     </w:t>
      </w:r>
    </w:p>
    <w:p w14:paraId="6BD14DC3" w14:textId="77777777" w:rsidR="0018711B" w:rsidRPr="00181C42" w:rsidRDefault="0018711B" w:rsidP="0018711B">
      <w:pPr>
        <w:pStyle w:val="NoSpacing"/>
      </w:pPr>
      <w:r w:rsidRPr="00181C42">
        <w:t xml:space="preserve">  Printed Name of Minor</w:t>
      </w:r>
    </w:p>
    <w:p w14:paraId="57A1315E" w14:textId="77777777" w:rsidR="0018711B" w:rsidRDefault="0018711B" w:rsidP="0018711B">
      <w:pPr>
        <w:pStyle w:val="NoSpacing"/>
      </w:pPr>
    </w:p>
    <w:p w14:paraId="5DEFC2FB" w14:textId="77777777" w:rsidR="0018711B" w:rsidRDefault="0018711B" w:rsidP="0018711B">
      <w:pPr>
        <w:pStyle w:val="NoSpacing"/>
      </w:pPr>
      <w:r w:rsidRPr="00181C42">
        <w:t xml:space="preserve">May we share these test results with other Federal and State health and environmental agencies? </w:t>
      </w:r>
      <w:r>
        <w:rPr>
          <w:color w:val="000000"/>
        </w:rPr>
        <w:t>Your identifying information will be protected should you choose to share your results with other federal or state agencies.</w:t>
      </w:r>
    </w:p>
    <w:p w14:paraId="5217FD3C" w14:textId="77777777" w:rsidR="0018711B" w:rsidRDefault="0018711B" w:rsidP="0018711B">
      <w:pPr>
        <w:pStyle w:val="NoSpacing"/>
      </w:pPr>
    </w:p>
    <w:p w14:paraId="7D5ACFC5" w14:textId="77777777" w:rsidR="0018711B" w:rsidRDefault="0018711B" w:rsidP="0018711B">
      <w:pPr>
        <w:pStyle w:val="NoSpacing"/>
      </w:pPr>
      <w:r w:rsidRPr="00181C42">
        <w:t>YES or NO (</w:t>
      </w:r>
      <w:r>
        <w:t xml:space="preserve">Circle One) </w:t>
      </w:r>
    </w:p>
    <w:p w14:paraId="1FE1A4C4" w14:textId="77777777" w:rsidR="0018711B" w:rsidRPr="00181C42" w:rsidRDefault="0018711B" w:rsidP="0018711B">
      <w:pPr>
        <w:pStyle w:val="NoSpacing"/>
      </w:pPr>
    </w:p>
    <w:p w14:paraId="2E7AB1C5" w14:textId="77777777" w:rsidR="0018711B" w:rsidRPr="00181C42" w:rsidRDefault="0018711B" w:rsidP="0018711B">
      <w:pPr>
        <w:pStyle w:val="NoSpacing"/>
      </w:pPr>
      <w:r w:rsidRPr="00181C42">
        <w:t>Address:</w:t>
      </w:r>
      <w:r w:rsidRPr="00181C42">
        <w:tab/>
        <w:t xml:space="preserve">____________________________________________  </w:t>
      </w:r>
    </w:p>
    <w:p w14:paraId="34029FBE" w14:textId="77777777" w:rsidR="0018711B" w:rsidRDefault="0018711B" w:rsidP="0018711B">
      <w:pPr>
        <w:pStyle w:val="NoSpacing"/>
      </w:pPr>
    </w:p>
    <w:p w14:paraId="63B7194F" w14:textId="77777777" w:rsidR="0018711B" w:rsidRDefault="0018711B" w:rsidP="0018711B">
      <w:pPr>
        <w:pStyle w:val="NoSpacing"/>
      </w:pPr>
      <w:r w:rsidRPr="00181C42">
        <w:t xml:space="preserve">        </w:t>
      </w:r>
      <w:r w:rsidRPr="00181C42">
        <w:tab/>
      </w:r>
      <w:r w:rsidRPr="00181C42">
        <w:tab/>
        <w:t xml:space="preserve">____________________________________________   </w:t>
      </w:r>
    </w:p>
    <w:p w14:paraId="0252CB03" w14:textId="77777777" w:rsidR="0018711B" w:rsidRPr="00181C42" w:rsidRDefault="0018711B" w:rsidP="0018711B">
      <w:pPr>
        <w:pStyle w:val="NoSpacing"/>
      </w:pPr>
    </w:p>
    <w:p w14:paraId="3D42E75D" w14:textId="77777777" w:rsidR="0018711B" w:rsidRDefault="0018711B" w:rsidP="0018711B">
      <w:pPr>
        <w:pStyle w:val="NoSpacing"/>
      </w:pPr>
      <w:r>
        <w:t xml:space="preserve">Phone - Home #: </w:t>
      </w:r>
      <w:r w:rsidRPr="00181C42">
        <w:t xml:space="preserve">__________________   </w:t>
      </w:r>
    </w:p>
    <w:p w14:paraId="4AB2BA3F" w14:textId="77777777" w:rsidR="0018711B" w:rsidRDefault="0018711B" w:rsidP="0018711B">
      <w:pPr>
        <w:pStyle w:val="NoSpacing"/>
      </w:pPr>
    </w:p>
    <w:p w14:paraId="459FDD1A" w14:textId="77777777" w:rsidR="0018711B" w:rsidRDefault="0018711B" w:rsidP="0018711B">
      <w:pPr>
        <w:pStyle w:val="NoSpacing"/>
      </w:pPr>
      <w:r w:rsidRPr="00181C42">
        <w:t>Phone - Cell #:    _____________</w:t>
      </w:r>
      <w:r>
        <w:t>_____</w:t>
      </w:r>
      <w:r w:rsidRPr="00181C42">
        <w:t>_</w:t>
      </w:r>
    </w:p>
    <w:p w14:paraId="20F1FC99" w14:textId="77777777" w:rsidR="0018711B" w:rsidRDefault="0018711B" w:rsidP="0018711B"/>
    <w:sectPr w:rsidR="0018711B" w:rsidSect="008E14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36BBF" w14:textId="77777777" w:rsidR="000D2579" w:rsidRDefault="000D2579" w:rsidP="008E144E">
      <w:r>
        <w:separator/>
      </w:r>
    </w:p>
  </w:endnote>
  <w:endnote w:type="continuationSeparator" w:id="0">
    <w:p w14:paraId="610A3006" w14:textId="77777777" w:rsidR="000D2579" w:rsidRDefault="000D2579" w:rsidP="008E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55F7C" w14:textId="77777777" w:rsidR="000D2579" w:rsidRDefault="000D2579" w:rsidP="008E144E">
      <w:r>
        <w:separator/>
      </w:r>
    </w:p>
  </w:footnote>
  <w:footnote w:type="continuationSeparator" w:id="0">
    <w:p w14:paraId="056ACCC9" w14:textId="77777777" w:rsidR="000D2579" w:rsidRDefault="000D2579" w:rsidP="008E1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0"/>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016BF0F0" w14:textId="77777777" w:rsidR="000D2579" w:rsidRDefault="000D2579" w:rsidP="004F35F3">
        <w:pPr>
          <w:pStyle w:val="Header"/>
          <w:jc w:val="center"/>
          <w:rPr>
            <w:rFonts w:asciiTheme="majorHAnsi" w:eastAsiaTheme="majorEastAsia" w:hAnsiTheme="majorHAnsi" w:cstheme="majorBidi"/>
            <w:sz w:val="32"/>
            <w:szCs w:val="32"/>
          </w:rPr>
        </w:pPr>
        <w:r>
          <w:rPr>
            <w:szCs w:val="2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C35B4"/>
    <w:multiLevelType w:val="hybridMultilevel"/>
    <w:tmpl w:val="4998BA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4C436F"/>
    <w:multiLevelType w:val="hybridMultilevel"/>
    <w:tmpl w:val="F6780A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2DC"/>
    <w:rsid w:val="000D2579"/>
    <w:rsid w:val="001252DC"/>
    <w:rsid w:val="001647CC"/>
    <w:rsid w:val="0018711B"/>
    <w:rsid w:val="00193369"/>
    <w:rsid w:val="00306BC2"/>
    <w:rsid w:val="00363193"/>
    <w:rsid w:val="003863F4"/>
    <w:rsid w:val="003B140A"/>
    <w:rsid w:val="00477EDC"/>
    <w:rsid w:val="004D056D"/>
    <w:rsid w:val="004F35F3"/>
    <w:rsid w:val="005A1FCF"/>
    <w:rsid w:val="006356F2"/>
    <w:rsid w:val="006D26FF"/>
    <w:rsid w:val="00712D64"/>
    <w:rsid w:val="00866D91"/>
    <w:rsid w:val="008A57EB"/>
    <w:rsid w:val="008E144E"/>
    <w:rsid w:val="00A877B8"/>
    <w:rsid w:val="00C407E7"/>
    <w:rsid w:val="00C5059F"/>
    <w:rsid w:val="00D370F2"/>
    <w:rsid w:val="00E33BD9"/>
    <w:rsid w:val="00FB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85C9"/>
  <w15:docId w15:val="{9BDC713A-71A6-42A1-9B26-08BD87A7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2DC"/>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4">
    <w:name w:val="heading 4"/>
    <w:aliases w:val="Map Title"/>
    <w:basedOn w:val="Normal"/>
    <w:next w:val="Normal"/>
    <w:link w:val="Heading4Char"/>
    <w:qFormat/>
    <w:rsid w:val="00FB33F1"/>
    <w:pPr>
      <w:widowControl/>
      <w:autoSpaceDE/>
      <w:autoSpaceDN/>
      <w:adjustRightInd/>
      <w:spacing w:after="240"/>
      <w:outlineLvl w:val="3"/>
    </w:pPr>
    <w:rPr>
      <w:rFonts w:ascii="Arial" w:hAnsi="Arial" w:cs="Arial"/>
      <w:b/>
      <w:color w:val="00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52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rPr>
  </w:style>
  <w:style w:type="character" w:customStyle="1" w:styleId="BodyTextChar">
    <w:name w:val="Body Text Char"/>
    <w:basedOn w:val="DefaultParagraphFont"/>
    <w:link w:val="BodyText"/>
    <w:rsid w:val="001252DC"/>
    <w:rPr>
      <w:rFonts w:ascii="Times New Roman" w:eastAsia="Times New Roman" w:hAnsi="Times New Roman" w:cs="Times New Roman"/>
      <w:sz w:val="24"/>
      <w:szCs w:val="24"/>
    </w:rPr>
  </w:style>
  <w:style w:type="character" w:customStyle="1" w:styleId="msoins0">
    <w:name w:val="msoins"/>
    <w:rsid w:val="001252DC"/>
    <w:rPr>
      <w:u w:val="single"/>
    </w:rPr>
  </w:style>
  <w:style w:type="paragraph" w:styleId="CommentText">
    <w:name w:val="annotation text"/>
    <w:basedOn w:val="Normal"/>
    <w:next w:val="Normal"/>
    <w:link w:val="CommentTextChar"/>
    <w:rsid w:val="001252DC"/>
    <w:pPr>
      <w:widowControl/>
    </w:pPr>
    <w:rPr>
      <w:rFonts w:ascii="Arial" w:hAnsi="Arial"/>
      <w:sz w:val="24"/>
    </w:rPr>
  </w:style>
  <w:style w:type="character" w:customStyle="1" w:styleId="CommentTextChar">
    <w:name w:val="Comment Text Char"/>
    <w:basedOn w:val="DefaultParagraphFont"/>
    <w:link w:val="CommentText"/>
    <w:rsid w:val="001252DC"/>
    <w:rPr>
      <w:rFonts w:ascii="Arial" w:eastAsia="Times New Roman" w:hAnsi="Arial" w:cs="Times New Roman"/>
      <w:sz w:val="24"/>
      <w:szCs w:val="24"/>
    </w:rPr>
  </w:style>
  <w:style w:type="character" w:styleId="CommentReference">
    <w:name w:val="annotation reference"/>
    <w:semiHidden/>
    <w:rsid w:val="001252DC"/>
    <w:rPr>
      <w:sz w:val="16"/>
      <w:szCs w:val="16"/>
    </w:rPr>
  </w:style>
  <w:style w:type="paragraph" w:styleId="BalloonText">
    <w:name w:val="Balloon Text"/>
    <w:basedOn w:val="Normal"/>
    <w:link w:val="BalloonTextChar"/>
    <w:uiPriority w:val="99"/>
    <w:semiHidden/>
    <w:unhideWhenUsed/>
    <w:rsid w:val="001252DC"/>
    <w:rPr>
      <w:rFonts w:ascii="Tahoma" w:hAnsi="Tahoma" w:cs="Tahoma"/>
      <w:sz w:val="16"/>
      <w:szCs w:val="16"/>
    </w:rPr>
  </w:style>
  <w:style w:type="character" w:customStyle="1" w:styleId="BalloonTextChar">
    <w:name w:val="Balloon Text Char"/>
    <w:basedOn w:val="DefaultParagraphFont"/>
    <w:link w:val="BalloonText"/>
    <w:uiPriority w:val="99"/>
    <w:semiHidden/>
    <w:rsid w:val="001252D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370F2"/>
    <w:pPr>
      <w:widowControl w:val="0"/>
    </w:pPr>
    <w:rPr>
      <w:rFonts w:ascii="Times New Roman" w:hAnsi="Times New Roman"/>
      <w:b/>
      <w:bCs/>
      <w:sz w:val="20"/>
      <w:szCs w:val="20"/>
    </w:rPr>
  </w:style>
  <w:style w:type="character" w:customStyle="1" w:styleId="CommentSubjectChar">
    <w:name w:val="Comment Subject Char"/>
    <w:basedOn w:val="CommentTextChar"/>
    <w:link w:val="CommentSubject"/>
    <w:uiPriority w:val="99"/>
    <w:semiHidden/>
    <w:rsid w:val="00D370F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E144E"/>
    <w:pPr>
      <w:tabs>
        <w:tab w:val="center" w:pos="4680"/>
        <w:tab w:val="right" w:pos="9360"/>
      </w:tabs>
    </w:pPr>
  </w:style>
  <w:style w:type="character" w:customStyle="1" w:styleId="HeaderChar">
    <w:name w:val="Header Char"/>
    <w:basedOn w:val="DefaultParagraphFont"/>
    <w:link w:val="Header"/>
    <w:uiPriority w:val="99"/>
    <w:rsid w:val="008E144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8E144E"/>
    <w:pPr>
      <w:tabs>
        <w:tab w:val="center" w:pos="4680"/>
        <w:tab w:val="right" w:pos="9360"/>
      </w:tabs>
    </w:pPr>
  </w:style>
  <w:style w:type="character" w:customStyle="1" w:styleId="FooterChar">
    <w:name w:val="Footer Char"/>
    <w:basedOn w:val="DefaultParagraphFont"/>
    <w:link w:val="Footer"/>
    <w:uiPriority w:val="99"/>
    <w:rsid w:val="008E144E"/>
    <w:rPr>
      <w:rFonts w:ascii="Times New Roman" w:eastAsia="Times New Roman" w:hAnsi="Times New Roman" w:cs="Times New Roman"/>
      <w:sz w:val="20"/>
      <w:szCs w:val="24"/>
    </w:rPr>
  </w:style>
  <w:style w:type="paragraph" w:styleId="ListParagraph">
    <w:name w:val="List Paragraph"/>
    <w:basedOn w:val="Normal"/>
    <w:uiPriority w:val="34"/>
    <w:qFormat/>
    <w:rsid w:val="001647CC"/>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1647CC"/>
    <w:pPr>
      <w:spacing w:after="0" w:line="240" w:lineRule="auto"/>
    </w:pPr>
  </w:style>
  <w:style w:type="character" w:customStyle="1" w:styleId="NoSpacingChar">
    <w:name w:val="No Spacing Char"/>
    <w:basedOn w:val="DefaultParagraphFont"/>
    <w:link w:val="NoSpacing"/>
    <w:uiPriority w:val="1"/>
    <w:rsid w:val="001647CC"/>
  </w:style>
  <w:style w:type="character" w:customStyle="1" w:styleId="Heading4Char">
    <w:name w:val="Heading 4 Char"/>
    <w:aliases w:val="Map Title Char"/>
    <w:basedOn w:val="DefaultParagraphFont"/>
    <w:link w:val="Heading4"/>
    <w:rsid w:val="00FB33F1"/>
    <w:rPr>
      <w:rFonts w:ascii="Arial" w:eastAsia="Times New Roman" w:hAnsi="Arial" w:cs="Arial"/>
      <w:b/>
      <w:color w:val="000000"/>
      <w:sz w:val="32"/>
      <w:szCs w:val="20"/>
    </w:rPr>
  </w:style>
  <w:style w:type="character" w:styleId="Hyperlink">
    <w:name w:val="Hyperlink"/>
    <w:basedOn w:val="DefaultParagraphFont"/>
    <w:uiPriority w:val="99"/>
    <w:unhideWhenUsed/>
    <w:rsid w:val="001871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Worley, Rachel R. (ATSDR/DCHI/SSB)</dc:creator>
  <cp:lastModifiedBy>Zirger, Jeffrey (CDC/OD/OADS)</cp:lastModifiedBy>
  <cp:revision>2</cp:revision>
  <dcterms:created xsi:type="dcterms:W3CDTF">2015-07-16T15:29:00Z</dcterms:created>
  <dcterms:modified xsi:type="dcterms:W3CDTF">2015-07-16T15:29:00Z</dcterms:modified>
</cp:coreProperties>
</file>