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C6" w:rsidRPr="0055531F" w:rsidRDefault="00C27EC6" w:rsidP="00E26F73">
      <w:pPr>
        <w:spacing w:after="0" w:line="240" w:lineRule="auto"/>
        <w:jc w:val="center"/>
        <w:rPr>
          <w:rFonts w:ascii="Arial" w:hAnsi="Arial" w:cs="Arial"/>
          <w:sz w:val="24"/>
          <w:szCs w:val="24"/>
        </w:rPr>
      </w:pPr>
      <w:r w:rsidRPr="0055531F">
        <w:rPr>
          <w:rFonts w:ascii="Arial" w:hAnsi="Arial" w:cs="Arial"/>
          <w:sz w:val="24"/>
          <w:szCs w:val="24"/>
        </w:rPr>
        <w:t>Supporting Statement</w:t>
      </w:r>
    </w:p>
    <w:p w:rsidR="00C27EC6" w:rsidRPr="0055531F" w:rsidRDefault="00C27EC6" w:rsidP="00E26F73">
      <w:pPr>
        <w:spacing w:after="0" w:line="240" w:lineRule="auto"/>
        <w:jc w:val="center"/>
        <w:rPr>
          <w:rFonts w:ascii="Arial" w:hAnsi="Arial" w:cs="Arial"/>
          <w:sz w:val="24"/>
          <w:szCs w:val="24"/>
        </w:rPr>
      </w:pPr>
      <w:r w:rsidRPr="0055531F">
        <w:rPr>
          <w:rFonts w:ascii="Arial" w:hAnsi="Arial" w:cs="Arial"/>
          <w:sz w:val="24"/>
          <w:szCs w:val="24"/>
        </w:rPr>
        <w:t xml:space="preserve">Approval Request to Conduct Cognitive and </w:t>
      </w:r>
      <w:r w:rsidRPr="0055531F">
        <w:rPr>
          <w:rFonts w:ascii="Arial" w:hAnsi="Arial" w:cs="Arial"/>
          <w:sz w:val="24"/>
          <w:szCs w:val="24"/>
        </w:rPr>
        <w:br/>
        <w:t xml:space="preserve">Psychological (or Customer Satisfaction) Research </w:t>
      </w:r>
    </w:p>
    <w:p w:rsidR="00C27EC6" w:rsidRPr="0055531F" w:rsidRDefault="00C27EC6" w:rsidP="00E26F73">
      <w:pPr>
        <w:spacing w:after="0" w:line="240" w:lineRule="auto"/>
        <w:ind w:firstLine="720"/>
        <w:rPr>
          <w:rFonts w:ascii="Arial" w:hAnsi="Arial" w:cs="Arial"/>
          <w:sz w:val="24"/>
          <w:szCs w:val="24"/>
        </w:rPr>
      </w:pPr>
      <w:r w:rsidRPr="0055531F">
        <w:rPr>
          <w:rFonts w:ascii="Arial" w:hAnsi="Arial" w:cs="Arial"/>
          <w:sz w:val="24"/>
          <w:szCs w:val="24"/>
        </w:rPr>
        <w:t xml:space="preserve">                                                  (OMB #1545-1349) </w:t>
      </w:r>
    </w:p>
    <w:p w:rsidR="00C27EC6" w:rsidRDefault="00C27EC6" w:rsidP="00DC13FB">
      <w:pPr>
        <w:spacing w:after="0" w:line="240" w:lineRule="auto"/>
        <w:jc w:val="center"/>
        <w:rPr>
          <w:rFonts w:ascii="Arial" w:hAnsi="Arial" w:cs="Arial"/>
          <w:b/>
          <w:color w:val="FF0000"/>
        </w:rPr>
      </w:pPr>
    </w:p>
    <w:p w:rsidR="005C534A" w:rsidRDefault="0055531F" w:rsidP="005C534A">
      <w:pPr>
        <w:spacing w:after="0" w:line="240" w:lineRule="auto"/>
        <w:jc w:val="center"/>
        <w:rPr>
          <w:rFonts w:ascii="Arial" w:hAnsi="Arial" w:cs="Arial"/>
          <w:b/>
        </w:rPr>
      </w:pPr>
      <w:r>
        <w:rPr>
          <w:rFonts w:ascii="Arial" w:hAnsi="Arial" w:cs="Arial"/>
          <w:b/>
        </w:rPr>
        <w:t xml:space="preserve">Understanding the Intricacies and Interdependencies </w:t>
      </w:r>
    </w:p>
    <w:p w:rsidR="0055531F" w:rsidRPr="001635D5" w:rsidRDefault="0055531F" w:rsidP="005C534A">
      <w:pPr>
        <w:spacing w:after="0" w:line="240" w:lineRule="auto"/>
        <w:jc w:val="center"/>
        <w:rPr>
          <w:rFonts w:ascii="Arial" w:hAnsi="Arial" w:cs="Arial"/>
          <w:b/>
        </w:rPr>
      </w:pPr>
      <w:proofErr w:type="gramStart"/>
      <w:r>
        <w:rPr>
          <w:rFonts w:ascii="Arial" w:hAnsi="Arial" w:cs="Arial"/>
          <w:b/>
        </w:rPr>
        <w:t>of</w:t>
      </w:r>
      <w:proofErr w:type="gramEnd"/>
      <w:r>
        <w:rPr>
          <w:rFonts w:ascii="Arial" w:hAnsi="Arial" w:cs="Arial"/>
          <w:b/>
        </w:rPr>
        <w:t xml:space="preserve"> Taxpayer Behavior within the Refund Ecosystem</w:t>
      </w:r>
    </w:p>
    <w:p w:rsidR="00E65744" w:rsidRPr="00CF048D" w:rsidRDefault="00E65744" w:rsidP="00E65744">
      <w:pPr>
        <w:spacing w:after="0" w:line="240" w:lineRule="auto"/>
        <w:jc w:val="center"/>
        <w:rPr>
          <w:rFonts w:ascii="Arial" w:hAnsi="Arial" w:cs="Arial"/>
          <w:b/>
          <w:color w:val="FF0000"/>
        </w:rPr>
      </w:pPr>
    </w:p>
    <w:p w:rsidR="00C27EC6" w:rsidRPr="00CF048D" w:rsidRDefault="00C27EC6">
      <w:pPr>
        <w:pStyle w:val="ListParagraph"/>
        <w:numPr>
          <w:ilvl w:val="0"/>
          <w:numId w:val="1"/>
        </w:numPr>
        <w:spacing w:after="0" w:line="240" w:lineRule="auto"/>
        <w:ind w:left="0"/>
        <w:rPr>
          <w:rFonts w:ascii="Arial" w:hAnsi="Arial" w:cs="Arial"/>
          <w:b/>
        </w:rPr>
      </w:pPr>
      <w:r w:rsidRPr="00CF048D">
        <w:rPr>
          <w:rFonts w:ascii="Arial" w:hAnsi="Arial" w:cs="Arial"/>
          <w:b/>
        </w:rPr>
        <w:t>JUSTIFICATION</w:t>
      </w:r>
    </w:p>
    <w:p w:rsidR="00C27EC6" w:rsidRPr="00CF048D" w:rsidRDefault="00C27EC6">
      <w:pPr>
        <w:pStyle w:val="ListParagraph"/>
        <w:spacing w:after="0" w:line="240" w:lineRule="auto"/>
        <w:ind w:left="0"/>
        <w:rPr>
          <w:rFonts w:ascii="Arial" w:hAnsi="Arial" w:cs="Arial"/>
          <w:b/>
          <w:color w:val="FF0000"/>
        </w:rPr>
      </w:pPr>
    </w:p>
    <w:p w:rsidR="00C27EC6" w:rsidRPr="00CF048D" w:rsidRDefault="00C27EC6" w:rsidP="00FE4031">
      <w:pPr>
        <w:pStyle w:val="ListParagraph"/>
        <w:numPr>
          <w:ilvl w:val="0"/>
          <w:numId w:val="34"/>
        </w:numPr>
        <w:spacing w:after="0" w:line="240" w:lineRule="auto"/>
        <w:rPr>
          <w:rFonts w:ascii="Arial" w:hAnsi="Arial" w:cs="Arial"/>
          <w:b/>
        </w:rPr>
      </w:pPr>
      <w:r w:rsidRPr="00CF048D">
        <w:rPr>
          <w:rFonts w:ascii="Arial" w:hAnsi="Arial" w:cs="Arial"/>
          <w:b/>
        </w:rPr>
        <w:t>Circumstances Making the Collection of Information Necessary</w:t>
      </w:r>
    </w:p>
    <w:p w:rsidR="00394322" w:rsidRPr="00232CE9" w:rsidRDefault="00394322" w:rsidP="00394322">
      <w:pPr>
        <w:spacing w:after="0" w:line="240" w:lineRule="auto"/>
        <w:rPr>
          <w:rFonts w:ascii="Arial" w:hAnsi="Arial" w:cs="Arial"/>
          <w:b/>
          <w:sz w:val="10"/>
          <w:szCs w:val="10"/>
        </w:rPr>
      </w:pPr>
    </w:p>
    <w:p w:rsidR="00394322" w:rsidRDefault="00394322" w:rsidP="00114D51">
      <w:pPr>
        <w:spacing w:after="0" w:line="240" w:lineRule="auto"/>
        <w:ind w:left="360"/>
        <w:rPr>
          <w:rFonts w:ascii="Arial" w:hAnsi="Arial" w:cs="Arial"/>
        </w:rPr>
      </w:pPr>
      <w:r w:rsidRPr="00C4172B">
        <w:rPr>
          <w:rFonts w:ascii="Arial" w:hAnsi="Arial" w:cs="Arial"/>
        </w:rPr>
        <w:t xml:space="preserve">Following the 2012 Tax Filing Season, </w:t>
      </w:r>
      <w:r w:rsidR="00DA65B6" w:rsidRPr="00AB31C2">
        <w:rPr>
          <w:rFonts w:ascii="Arial" w:hAnsi="Arial" w:cs="Arial"/>
        </w:rPr>
        <w:t>Wage and Investment (W&amp;I) Communications and Liaison (C&amp;L), Onli</w:t>
      </w:r>
      <w:r w:rsidR="00114D51">
        <w:rPr>
          <w:rFonts w:ascii="Arial" w:hAnsi="Arial" w:cs="Arial"/>
        </w:rPr>
        <w:t xml:space="preserve">ne Services (OLS), </w:t>
      </w:r>
      <w:r w:rsidR="00DA65B6" w:rsidRPr="00AB31C2">
        <w:rPr>
          <w:rFonts w:ascii="Arial" w:hAnsi="Arial" w:cs="Arial"/>
        </w:rPr>
        <w:t>and Information Technology (IT)</w:t>
      </w:r>
      <w:r w:rsidR="00DA65B6">
        <w:rPr>
          <w:rFonts w:ascii="Arial" w:hAnsi="Arial" w:cs="Arial"/>
        </w:rPr>
        <w:t xml:space="preserve"> have made </w:t>
      </w:r>
      <w:r w:rsidRPr="00C4172B">
        <w:rPr>
          <w:rFonts w:ascii="Arial" w:hAnsi="Arial" w:cs="Arial"/>
        </w:rPr>
        <w:t>to improve communication to taxpayers regarding their refunds.</w:t>
      </w:r>
    </w:p>
    <w:p w:rsidR="00311CC8" w:rsidRDefault="00311CC8" w:rsidP="00114D51">
      <w:pPr>
        <w:spacing w:after="0" w:line="240" w:lineRule="auto"/>
        <w:ind w:left="360"/>
        <w:rPr>
          <w:rFonts w:ascii="Arial" w:hAnsi="Arial" w:cs="Arial"/>
        </w:rPr>
      </w:pPr>
    </w:p>
    <w:p w:rsidR="00311CC8" w:rsidRPr="00311CC8" w:rsidRDefault="00311CC8" w:rsidP="00311CC8">
      <w:pPr>
        <w:pStyle w:val="PlainText"/>
        <w:ind w:left="360"/>
        <w:rPr>
          <w:rFonts w:ascii="Arial" w:hAnsi="Arial" w:cs="Arial"/>
          <w:b w:val="0"/>
          <w:sz w:val="22"/>
          <w:szCs w:val="22"/>
        </w:rPr>
      </w:pPr>
      <w:r w:rsidRPr="00311CC8">
        <w:rPr>
          <w:rFonts w:ascii="Arial" w:hAnsi="Arial" w:cs="Arial"/>
          <w:b w:val="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C27EC6" w:rsidRPr="00CF048D" w:rsidRDefault="00C27EC6">
      <w:pPr>
        <w:spacing w:after="0" w:line="240" w:lineRule="auto"/>
        <w:rPr>
          <w:rFonts w:ascii="Arial" w:hAnsi="Arial" w:cs="Arial"/>
          <w:color w:val="FF0000"/>
        </w:rPr>
      </w:pPr>
    </w:p>
    <w:p w:rsidR="00C27EC6" w:rsidRPr="00114D51" w:rsidRDefault="00C27EC6" w:rsidP="00FE4031">
      <w:pPr>
        <w:pStyle w:val="ListParagraph"/>
        <w:numPr>
          <w:ilvl w:val="0"/>
          <w:numId w:val="34"/>
        </w:numPr>
        <w:spacing w:after="0" w:line="240" w:lineRule="auto"/>
        <w:rPr>
          <w:rFonts w:ascii="Arial" w:hAnsi="Arial" w:cs="Arial"/>
          <w:b/>
        </w:rPr>
      </w:pPr>
      <w:r w:rsidRPr="00114D51">
        <w:rPr>
          <w:rFonts w:ascii="Arial" w:hAnsi="Arial" w:cs="Arial"/>
          <w:b/>
        </w:rPr>
        <w:t>Purpose and Use of the Information Collection</w:t>
      </w:r>
    </w:p>
    <w:p w:rsidR="00C27EC6" w:rsidRPr="00232CE9" w:rsidRDefault="00C27EC6">
      <w:pPr>
        <w:spacing w:after="0" w:line="240" w:lineRule="auto"/>
        <w:rPr>
          <w:rFonts w:ascii="Arial" w:hAnsi="Arial" w:cs="Arial"/>
          <w:sz w:val="10"/>
          <w:szCs w:val="10"/>
          <w:highlight w:val="yellow"/>
        </w:rPr>
      </w:pPr>
    </w:p>
    <w:p w:rsidR="00B108E6" w:rsidRPr="00C4172B" w:rsidRDefault="00B108E6" w:rsidP="007119EE">
      <w:pPr>
        <w:pStyle w:val="Default"/>
        <w:ind w:left="360"/>
        <w:rPr>
          <w:rFonts w:ascii="Arial" w:hAnsi="Arial" w:cs="Arial"/>
          <w:bCs/>
          <w:color w:val="auto"/>
          <w:sz w:val="22"/>
          <w:szCs w:val="22"/>
        </w:rPr>
      </w:pPr>
      <w:bookmarkStart w:id="0" w:name="OLE_LINK1"/>
      <w:r w:rsidRPr="00C4172B">
        <w:rPr>
          <w:rFonts w:ascii="Arial" w:hAnsi="Arial" w:cs="Arial"/>
          <w:bCs/>
          <w:color w:val="auto"/>
          <w:sz w:val="22"/>
          <w:szCs w:val="22"/>
        </w:rPr>
        <w:t xml:space="preserve">This study will allow the IRS to better understand how taxpayers use and relate </w:t>
      </w:r>
      <w:r w:rsidR="00696648" w:rsidRPr="00C4172B">
        <w:rPr>
          <w:rFonts w:ascii="Arial" w:hAnsi="Arial" w:cs="Arial"/>
          <w:bCs/>
          <w:color w:val="auto"/>
          <w:sz w:val="22"/>
          <w:szCs w:val="22"/>
        </w:rPr>
        <w:t xml:space="preserve">to the </w:t>
      </w:r>
      <w:proofErr w:type="gramStart"/>
      <w:r w:rsidR="00696648" w:rsidRPr="00C4172B">
        <w:rPr>
          <w:rFonts w:ascii="Arial" w:hAnsi="Arial" w:cs="Arial"/>
          <w:bCs/>
          <w:color w:val="auto"/>
          <w:sz w:val="22"/>
          <w:szCs w:val="22"/>
        </w:rPr>
        <w:t>Where’s</w:t>
      </w:r>
      <w:proofErr w:type="gramEnd"/>
      <w:r w:rsidR="00696648" w:rsidRPr="00C4172B">
        <w:rPr>
          <w:rFonts w:ascii="Arial" w:hAnsi="Arial" w:cs="Arial"/>
          <w:bCs/>
          <w:color w:val="auto"/>
          <w:sz w:val="22"/>
          <w:szCs w:val="22"/>
        </w:rPr>
        <w:t xml:space="preserve"> My Refund (WMR) interactive online tool and the WMR interactive automated phone tool. T</w:t>
      </w:r>
      <w:r w:rsidRPr="00C4172B">
        <w:rPr>
          <w:rFonts w:ascii="Arial" w:hAnsi="Arial" w:cs="Arial"/>
          <w:bCs/>
          <w:color w:val="auto"/>
          <w:sz w:val="22"/>
          <w:szCs w:val="22"/>
        </w:rPr>
        <w:t>hese tools</w:t>
      </w:r>
      <w:r w:rsidR="00696648" w:rsidRPr="00C4172B">
        <w:rPr>
          <w:rFonts w:ascii="Arial" w:hAnsi="Arial" w:cs="Arial"/>
          <w:bCs/>
          <w:color w:val="auto"/>
          <w:sz w:val="22"/>
          <w:szCs w:val="22"/>
        </w:rPr>
        <w:t xml:space="preserve"> are used by taxpayers to check their refund status. </w:t>
      </w:r>
      <w:r w:rsidR="00CF048D">
        <w:rPr>
          <w:rFonts w:ascii="Arial" w:hAnsi="Arial" w:cs="Arial"/>
          <w:bCs/>
          <w:color w:val="auto"/>
          <w:sz w:val="22"/>
          <w:szCs w:val="22"/>
        </w:rPr>
        <w:t>For the IRS to make modifications to these tools that are meaningful to the taxpayer, it must collect data about taxpayer experience and t</w:t>
      </w:r>
      <w:r w:rsidR="00DA65B6">
        <w:rPr>
          <w:rFonts w:ascii="Arial" w:hAnsi="Arial" w:cs="Arial"/>
          <w:bCs/>
          <w:color w:val="auto"/>
          <w:sz w:val="22"/>
          <w:szCs w:val="22"/>
        </w:rPr>
        <w:t xml:space="preserve">axpayer </w:t>
      </w:r>
      <w:r w:rsidR="00CF048D">
        <w:rPr>
          <w:rFonts w:ascii="Arial" w:hAnsi="Arial" w:cs="Arial"/>
          <w:bCs/>
          <w:color w:val="auto"/>
          <w:sz w:val="22"/>
          <w:szCs w:val="22"/>
        </w:rPr>
        <w:t xml:space="preserve">recommendations for </w:t>
      </w:r>
      <w:r w:rsidR="00DA65B6">
        <w:rPr>
          <w:rFonts w:ascii="Arial" w:hAnsi="Arial" w:cs="Arial"/>
          <w:bCs/>
          <w:color w:val="auto"/>
          <w:sz w:val="22"/>
          <w:szCs w:val="22"/>
        </w:rPr>
        <w:t>improvement. These</w:t>
      </w:r>
      <w:r w:rsidRPr="00C4172B">
        <w:rPr>
          <w:rFonts w:ascii="Arial" w:hAnsi="Arial" w:cs="Arial"/>
          <w:bCs/>
          <w:color w:val="auto"/>
          <w:sz w:val="22"/>
          <w:szCs w:val="22"/>
        </w:rPr>
        <w:t xml:space="preserve"> modifications could ultimately result in reduced taxpayer burden and produce an uptake in the use of these automated tools by new and existing users.</w:t>
      </w:r>
    </w:p>
    <w:p w:rsidR="00B108E6" w:rsidRPr="00C4172B" w:rsidRDefault="00B108E6" w:rsidP="007119EE">
      <w:pPr>
        <w:pStyle w:val="Default"/>
        <w:ind w:left="360"/>
        <w:rPr>
          <w:rFonts w:ascii="Arial" w:hAnsi="Arial" w:cs="Arial"/>
          <w:bCs/>
          <w:color w:val="auto"/>
          <w:sz w:val="22"/>
          <w:szCs w:val="22"/>
        </w:rPr>
      </w:pPr>
    </w:p>
    <w:p w:rsidR="007119EE" w:rsidRPr="00C4172B" w:rsidRDefault="007119EE" w:rsidP="007119EE">
      <w:pPr>
        <w:pStyle w:val="Default"/>
        <w:ind w:left="360"/>
        <w:rPr>
          <w:rFonts w:ascii="Arial" w:hAnsi="Arial" w:cs="Arial"/>
          <w:bCs/>
          <w:color w:val="auto"/>
          <w:sz w:val="22"/>
          <w:szCs w:val="22"/>
        </w:rPr>
      </w:pPr>
      <w:r w:rsidRPr="00C4172B">
        <w:rPr>
          <w:rFonts w:ascii="Arial" w:hAnsi="Arial" w:cs="Arial"/>
          <w:bCs/>
          <w:color w:val="auto"/>
          <w:sz w:val="22"/>
          <w:szCs w:val="22"/>
        </w:rPr>
        <w:t xml:space="preserve">The findings from this research will allow the IRS to pre-emptively plan and allocate resources based on taxpayer experiences rather than relying on lessons learned during implementation.  This research will not only improve level of service, but also facilitate voluntary compliance and reduce taxpayer burden by incorporating taxpayer perspectives and improving all </w:t>
      </w:r>
      <w:r w:rsidR="00F64C46" w:rsidRPr="00C4172B">
        <w:rPr>
          <w:rFonts w:ascii="Arial" w:hAnsi="Arial" w:cs="Arial"/>
          <w:bCs/>
          <w:color w:val="auto"/>
          <w:sz w:val="22"/>
          <w:szCs w:val="22"/>
        </w:rPr>
        <w:t>s</w:t>
      </w:r>
      <w:r w:rsidRPr="00C4172B">
        <w:rPr>
          <w:rFonts w:ascii="Arial" w:hAnsi="Arial" w:cs="Arial"/>
          <w:bCs/>
          <w:color w:val="auto"/>
          <w:sz w:val="22"/>
          <w:szCs w:val="22"/>
        </w:rPr>
        <w:t>ervice interactions through:</w:t>
      </w:r>
    </w:p>
    <w:p w:rsidR="007119EE" w:rsidRPr="00C4172B" w:rsidRDefault="007119EE" w:rsidP="00C4172B">
      <w:pPr>
        <w:pStyle w:val="Default"/>
        <w:rPr>
          <w:rFonts w:ascii="Arial" w:hAnsi="Arial" w:cs="Arial"/>
          <w:bCs/>
          <w:color w:val="auto"/>
          <w:sz w:val="22"/>
          <w:szCs w:val="22"/>
        </w:rPr>
      </w:pPr>
    </w:p>
    <w:p w:rsidR="007119EE" w:rsidRDefault="00F64C46" w:rsidP="007119EE">
      <w:pPr>
        <w:pStyle w:val="Default"/>
        <w:widowControl w:val="0"/>
        <w:numPr>
          <w:ilvl w:val="0"/>
          <w:numId w:val="37"/>
        </w:numPr>
        <w:ind w:left="1080"/>
        <w:rPr>
          <w:rFonts w:ascii="Arial" w:hAnsi="Arial" w:cs="Arial"/>
          <w:bCs/>
          <w:color w:val="auto"/>
          <w:sz w:val="22"/>
          <w:szCs w:val="22"/>
        </w:rPr>
      </w:pPr>
      <w:r w:rsidRPr="00C4172B">
        <w:rPr>
          <w:rFonts w:ascii="Arial" w:hAnsi="Arial" w:cs="Arial"/>
          <w:bCs/>
          <w:color w:val="auto"/>
          <w:sz w:val="22"/>
          <w:szCs w:val="22"/>
        </w:rPr>
        <w:t>e</w:t>
      </w:r>
      <w:r w:rsidR="007119EE" w:rsidRPr="00C4172B">
        <w:rPr>
          <w:rFonts w:ascii="Arial" w:hAnsi="Arial" w:cs="Arial"/>
          <w:bCs/>
          <w:color w:val="auto"/>
          <w:sz w:val="22"/>
          <w:szCs w:val="22"/>
        </w:rPr>
        <w:t>nsuring operational decisions are made only after considering the views of affected taxpayers</w:t>
      </w:r>
      <w:r w:rsidRPr="00C4172B">
        <w:rPr>
          <w:rFonts w:ascii="Arial" w:hAnsi="Arial" w:cs="Arial"/>
          <w:bCs/>
          <w:color w:val="auto"/>
          <w:sz w:val="22"/>
          <w:szCs w:val="22"/>
        </w:rPr>
        <w:t>,</w:t>
      </w:r>
    </w:p>
    <w:p w:rsidR="00951201" w:rsidRPr="00232CE9" w:rsidRDefault="00951201" w:rsidP="00232CE9">
      <w:pPr>
        <w:pStyle w:val="Default"/>
        <w:widowControl w:val="0"/>
        <w:ind w:left="1080"/>
        <w:rPr>
          <w:rFonts w:ascii="Arial" w:hAnsi="Arial" w:cs="Arial"/>
          <w:bCs/>
          <w:color w:val="auto"/>
          <w:sz w:val="6"/>
          <w:szCs w:val="6"/>
        </w:rPr>
      </w:pPr>
    </w:p>
    <w:p w:rsidR="007119EE" w:rsidRDefault="00F64C46" w:rsidP="007119EE">
      <w:pPr>
        <w:pStyle w:val="Default"/>
        <w:widowControl w:val="0"/>
        <w:numPr>
          <w:ilvl w:val="0"/>
          <w:numId w:val="37"/>
        </w:numPr>
        <w:ind w:left="1080"/>
        <w:rPr>
          <w:rFonts w:ascii="Arial" w:hAnsi="Arial" w:cs="Arial"/>
          <w:bCs/>
          <w:color w:val="auto"/>
          <w:sz w:val="22"/>
          <w:szCs w:val="22"/>
        </w:rPr>
      </w:pPr>
      <w:r w:rsidRPr="00C4172B">
        <w:rPr>
          <w:rFonts w:ascii="Arial" w:hAnsi="Arial" w:cs="Arial"/>
          <w:bCs/>
          <w:color w:val="auto"/>
          <w:sz w:val="22"/>
          <w:szCs w:val="22"/>
        </w:rPr>
        <w:t>u</w:t>
      </w:r>
      <w:r w:rsidR="007119EE" w:rsidRPr="00C4172B">
        <w:rPr>
          <w:rFonts w:ascii="Arial" w:hAnsi="Arial" w:cs="Arial"/>
          <w:bCs/>
          <w:color w:val="auto"/>
          <w:sz w:val="22"/>
          <w:szCs w:val="22"/>
        </w:rPr>
        <w:t xml:space="preserve">sing usability testing, and </w:t>
      </w:r>
      <w:r w:rsidR="000B792F">
        <w:rPr>
          <w:rFonts w:ascii="Arial" w:hAnsi="Arial" w:cs="Arial"/>
          <w:bCs/>
          <w:color w:val="auto"/>
          <w:sz w:val="22"/>
          <w:szCs w:val="22"/>
        </w:rPr>
        <w:t>interview feedback sessions</w:t>
      </w:r>
      <w:r w:rsidR="007119EE" w:rsidRPr="00C4172B">
        <w:rPr>
          <w:rFonts w:ascii="Arial" w:hAnsi="Arial" w:cs="Arial"/>
          <w:bCs/>
          <w:color w:val="auto"/>
          <w:sz w:val="22"/>
          <w:szCs w:val="22"/>
        </w:rPr>
        <w:t xml:space="preserve"> before rolling out new services and processes</w:t>
      </w:r>
      <w:r w:rsidRPr="00C4172B">
        <w:rPr>
          <w:rFonts w:ascii="Arial" w:hAnsi="Arial" w:cs="Arial"/>
          <w:bCs/>
          <w:color w:val="auto"/>
          <w:sz w:val="22"/>
          <w:szCs w:val="22"/>
        </w:rPr>
        <w:t>,</w:t>
      </w:r>
    </w:p>
    <w:p w:rsidR="00951201" w:rsidRPr="00232CE9" w:rsidRDefault="00951201" w:rsidP="00232CE9">
      <w:pPr>
        <w:pStyle w:val="Default"/>
        <w:widowControl w:val="0"/>
        <w:rPr>
          <w:rFonts w:ascii="Arial" w:hAnsi="Arial" w:cs="Arial"/>
          <w:bCs/>
          <w:color w:val="auto"/>
          <w:sz w:val="6"/>
          <w:szCs w:val="6"/>
        </w:rPr>
      </w:pPr>
    </w:p>
    <w:p w:rsidR="007119EE" w:rsidRDefault="00F64C46" w:rsidP="007119EE">
      <w:pPr>
        <w:pStyle w:val="Default"/>
        <w:widowControl w:val="0"/>
        <w:numPr>
          <w:ilvl w:val="0"/>
          <w:numId w:val="37"/>
        </w:numPr>
        <w:ind w:left="1080"/>
        <w:rPr>
          <w:rFonts w:ascii="Arial" w:hAnsi="Arial" w:cs="Arial"/>
          <w:bCs/>
          <w:color w:val="auto"/>
          <w:sz w:val="22"/>
          <w:szCs w:val="22"/>
        </w:rPr>
      </w:pPr>
      <w:r w:rsidRPr="00C4172B">
        <w:rPr>
          <w:rFonts w:ascii="Arial" w:hAnsi="Arial" w:cs="Arial"/>
          <w:bCs/>
          <w:color w:val="auto"/>
          <w:sz w:val="22"/>
          <w:szCs w:val="22"/>
        </w:rPr>
        <w:t>i</w:t>
      </w:r>
      <w:r w:rsidR="007119EE" w:rsidRPr="00C4172B">
        <w:rPr>
          <w:rFonts w:ascii="Arial" w:hAnsi="Arial" w:cs="Arial"/>
          <w:bCs/>
          <w:color w:val="auto"/>
          <w:sz w:val="22"/>
          <w:szCs w:val="22"/>
        </w:rPr>
        <w:t>mplementing phased rollouts wherever possible, including beta-testing periods</w:t>
      </w:r>
      <w:r w:rsidRPr="00C4172B">
        <w:rPr>
          <w:rFonts w:ascii="Arial" w:hAnsi="Arial" w:cs="Arial"/>
          <w:bCs/>
          <w:color w:val="auto"/>
          <w:sz w:val="22"/>
          <w:szCs w:val="22"/>
        </w:rPr>
        <w:t>, and</w:t>
      </w:r>
    </w:p>
    <w:p w:rsidR="00951201" w:rsidRPr="00232CE9" w:rsidRDefault="00951201" w:rsidP="00232CE9">
      <w:pPr>
        <w:pStyle w:val="Default"/>
        <w:widowControl w:val="0"/>
        <w:rPr>
          <w:rFonts w:ascii="Arial" w:hAnsi="Arial" w:cs="Arial"/>
          <w:bCs/>
          <w:color w:val="auto"/>
          <w:sz w:val="6"/>
          <w:szCs w:val="6"/>
        </w:rPr>
      </w:pPr>
    </w:p>
    <w:p w:rsidR="007119EE" w:rsidRPr="00C4172B" w:rsidRDefault="00F64C46" w:rsidP="007119EE">
      <w:pPr>
        <w:pStyle w:val="Default"/>
        <w:widowControl w:val="0"/>
        <w:numPr>
          <w:ilvl w:val="0"/>
          <w:numId w:val="37"/>
        </w:numPr>
        <w:ind w:left="1080"/>
        <w:rPr>
          <w:rFonts w:ascii="Arial" w:hAnsi="Arial" w:cs="Arial"/>
          <w:bCs/>
          <w:color w:val="auto"/>
          <w:sz w:val="22"/>
          <w:szCs w:val="22"/>
        </w:rPr>
      </w:pPr>
      <w:r w:rsidRPr="00C4172B">
        <w:rPr>
          <w:rFonts w:ascii="Arial" w:hAnsi="Arial" w:cs="Arial"/>
          <w:bCs/>
          <w:color w:val="auto"/>
          <w:sz w:val="22"/>
          <w:szCs w:val="22"/>
        </w:rPr>
        <w:t>f</w:t>
      </w:r>
      <w:r w:rsidR="007119EE" w:rsidRPr="00C4172B">
        <w:rPr>
          <w:rFonts w:ascii="Arial" w:hAnsi="Arial" w:cs="Arial"/>
          <w:bCs/>
          <w:color w:val="auto"/>
          <w:sz w:val="22"/>
          <w:szCs w:val="22"/>
        </w:rPr>
        <w:t>acilitating participation in the tax system for all segments of the public.</w:t>
      </w:r>
    </w:p>
    <w:p w:rsidR="00C27EC6" w:rsidRPr="00C4172B" w:rsidRDefault="00C27EC6" w:rsidP="008C3571">
      <w:pPr>
        <w:spacing w:after="0" w:line="240" w:lineRule="auto"/>
        <w:rPr>
          <w:rFonts w:ascii="Arial" w:hAnsi="Arial" w:cs="Arial"/>
        </w:rPr>
      </w:pPr>
    </w:p>
    <w:bookmarkEnd w:id="0"/>
    <w:p w:rsidR="00B108E6" w:rsidRPr="00C4172B" w:rsidRDefault="00114D51" w:rsidP="00232CE9">
      <w:pPr>
        <w:spacing w:after="0" w:line="240" w:lineRule="auto"/>
        <w:ind w:left="360"/>
        <w:rPr>
          <w:rFonts w:ascii="Arial" w:hAnsi="Arial" w:cs="Arial"/>
        </w:rPr>
      </w:pPr>
      <w:r>
        <w:rPr>
          <w:rFonts w:ascii="Arial" w:hAnsi="Arial" w:cs="Arial"/>
        </w:rPr>
        <w:t>For this project,</w:t>
      </w:r>
      <w:r w:rsidR="00B108E6" w:rsidRPr="00C4172B">
        <w:rPr>
          <w:rFonts w:ascii="Arial" w:hAnsi="Arial" w:cs="Arial"/>
        </w:rPr>
        <w:t xml:space="preserve"> the contractor </w:t>
      </w:r>
      <w:r>
        <w:rPr>
          <w:rFonts w:ascii="Arial" w:hAnsi="Arial" w:cs="Arial"/>
        </w:rPr>
        <w:t xml:space="preserve">will </w:t>
      </w:r>
      <w:r w:rsidR="00B108E6" w:rsidRPr="00C4172B">
        <w:rPr>
          <w:rFonts w:ascii="Arial" w:hAnsi="Arial" w:cs="Arial"/>
        </w:rPr>
        <w:t xml:space="preserve">recruit </w:t>
      </w:r>
      <w:r w:rsidR="001669BD" w:rsidRPr="00C4172B">
        <w:rPr>
          <w:rFonts w:ascii="Arial" w:hAnsi="Arial" w:cs="Arial"/>
        </w:rPr>
        <w:t xml:space="preserve">a primary mix of </w:t>
      </w:r>
      <w:r w:rsidR="00B108E6" w:rsidRPr="00C4172B">
        <w:rPr>
          <w:rFonts w:ascii="Arial" w:hAnsi="Arial" w:cs="Arial"/>
        </w:rPr>
        <w:t xml:space="preserve">approximately 40 </w:t>
      </w:r>
      <w:r w:rsidR="00696648" w:rsidRPr="00C4172B">
        <w:rPr>
          <w:rFonts w:ascii="Arial" w:hAnsi="Arial" w:cs="Arial"/>
        </w:rPr>
        <w:t>WMR</w:t>
      </w:r>
      <w:r w:rsidR="00E65744" w:rsidRPr="00C4172B">
        <w:rPr>
          <w:rFonts w:ascii="Arial" w:hAnsi="Arial" w:cs="Arial"/>
        </w:rPr>
        <w:t xml:space="preserve"> online tool</w:t>
      </w:r>
      <w:r w:rsidR="00B108E6" w:rsidRPr="00C4172B">
        <w:rPr>
          <w:rFonts w:ascii="Arial" w:hAnsi="Arial" w:cs="Arial"/>
        </w:rPr>
        <w:t xml:space="preserve"> and</w:t>
      </w:r>
      <w:r w:rsidR="00E65744" w:rsidRPr="00C4172B">
        <w:rPr>
          <w:rFonts w:ascii="Arial" w:hAnsi="Arial" w:cs="Arial"/>
        </w:rPr>
        <w:t>/or</w:t>
      </w:r>
      <w:r w:rsidR="00B108E6" w:rsidRPr="00C4172B">
        <w:rPr>
          <w:rFonts w:ascii="Arial" w:hAnsi="Arial" w:cs="Arial"/>
        </w:rPr>
        <w:t xml:space="preserve"> WMR IVR</w:t>
      </w:r>
      <w:r w:rsidR="00E65744" w:rsidRPr="00C4172B">
        <w:rPr>
          <w:rFonts w:ascii="Arial" w:hAnsi="Arial" w:cs="Arial"/>
        </w:rPr>
        <w:t xml:space="preserve"> phone tool</w:t>
      </w:r>
      <w:r w:rsidR="00B108E6" w:rsidRPr="00C4172B">
        <w:rPr>
          <w:rFonts w:ascii="Arial" w:hAnsi="Arial" w:cs="Arial"/>
        </w:rPr>
        <w:t xml:space="preserve"> users</w:t>
      </w:r>
      <w:r w:rsidR="00BD51EA">
        <w:rPr>
          <w:rFonts w:ascii="Arial" w:hAnsi="Arial" w:cs="Arial"/>
        </w:rPr>
        <w:t xml:space="preserve"> and </w:t>
      </w:r>
      <w:r w:rsidR="001669BD" w:rsidRPr="00C4172B">
        <w:rPr>
          <w:rFonts w:ascii="Arial" w:hAnsi="Arial" w:cs="Arial"/>
        </w:rPr>
        <w:t xml:space="preserve">taxpayers who have </w:t>
      </w:r>
      <w:r w:rsidR="00C4172B">
        <w:rPr>
          <w:rFonts w:ascii="Arial" w:hAnsi="Arial" w:cs="Arial"/>
        </w:rPr>
        <w:t xml:space="preserve">not used either </w:t>
      </w:r>
      <w:r w:rsidR="001669BD" w:rsidRPr="00C4172B">
        <w:rPr>
          <w:rFonts w:ascii="Arial" w:hAnsi="Arial" w:cs="Arial"/>
        </w:rPr>
        <w:t xml:space="preserve">tool. The sessions will be </w:t>
      </w:r>
      <w:r>
        <w:rPr>
          <w:rFonts w:ascii="Arial" w:hAnsi="Arial" w:cs="Arial"/>
        </w:rPr>
        <w:t>conducted</w:t>
      </w:r>
      <w:r w:rsidRPr="00C4172B">
        <w:rPr>
          <w:rFonts w:ascii="Arial" w:hAnsi="Arial" w:cs="Arial"/>
        </w:rPr>
        <w:t xml:space="preserve"> </w:t>
      </w:r>
      <w:r w:rsidR="00B108E6" w:rsidRPr="00C4172B">
        <w:rPr>
          <w:rFonts w:ascii="Arial" w:hAnsi="Arial" w:cs="Arial"/>
        </w:rPr>
        <w:t xml:space="preserve">in two locations </w:t>
      </w:r>
      <w:r w:rsidR="001669BD" w:rsidRPr="00C4172B">
        <w:rPr>
          <w:rFonts w:ascii="Arial" w:hAnsi="Arial" w:cs="Arial"/>
        </w:rPr>
        <w:t xml:space="preserve">with 20 participants in each city. </w:t>
      </w:r>
      <w:r w:rsidR="00B108E6" w:rsidRPr="00C4172B">
        <w:rPr>
          <w:rFonts w:ascii="Arial" w:hAnsi="Arial" w:cs="Arial"/>
        </w:rPr>
        <w:t xml:space="preserve">Tentatively, </w:t>
      </w:r>
      <w:r w:rsidR="00F64C46" w:rsidRPr="00C4172B">
        <w:rPr>
          <w:rFonts w:ascii="Arial" w:hAnsi="Arial" w:cs="Arial"/>
        </w:rPr>
        <w:t xml:space="preserve">WIRA is considering </w:t>
      </w:r>
      <w:r w:rsidR="00B108E6" w:rsidRPr="00C4172B">
        <w:rPr>
          <w:rFonts w:ascii="Arial" w:hAnsi="Arial" w:cs="Arial"/>
        </w:rPr>
        <w:t xml:space="preserve">Atlanta, GA and </w:t>
      </w:r>
      <w:r w:rsidR="00E65744" w:rsidRPr="00C4172B">
        <w:rPr>
          <w:rFonts w:ascii="Arial" w:hAnsi="Arial" w:cs="Arial"/>
        </w:rPr>
        <w:t>Washington, D.C.</w:t>
      </w:r>
      <w:r w:rsidR="00B108E6" w:rsidRPr="00C4172B">
        <w:rPr>
          <w:rFonts w:ascii="Arial" w:hAnsi="Arial" w:cs="Arial"/>
        </w:rPr>
        <w:t xml:space="preserve"> </w:t>
      </w:r>
      <w:r w:rsidR="00F64C46" w:rsidRPr="00C4172B">
        <w:rPr>
          <w:rFonts w:ascii="Arial" w:hAnsi="Arial" w:cs="Arial"/>
        </w:rPr>
        <w:t xml:space="preserve">for </w:t>
      </w:r>
      <w:r w:rsidR="00B108E6" w:rsidRPr="00C4172B">
        <w:rPr>
          <w:rFonts w:ascii="Arial" w:hAnsi="Arial" w:cs="Arial"/>
        </w:rPr>
        <w:t>the two locations</w:t>
      </w:r>
      <w:r w:rsidR="00696648" w:rsidRPr="00C4172B">
        <w:rPr>
          <w:rFonts w:ascii="Arial" w:hAnsi="Arial" w:cs="Arial"/>
        </w:rPr>
        <w:t>.</w:t>
      </w:r>
    </w:p>
    <w:p w:rsidR="00B108E6" w:rsidRPr="00C4172B" w:rsidRDefault="00B108E6" w:rsidP="00B108E6">
      <w:pPr>
        <w:spacing w:after="0" w:line="240" w:lineRule="auto"/>
        <w:rPr>
          <w:rFonts w:ascii="Arial" w:hAnsi="Arial" w:cs="Arial"/>
        </w:rPr>
      </w:pPr>
    </w:p>
    <w:p w:rsidR="00C27EC6" w:rsidRPr="00311CC8" w:rsidRDefault="00AA52E1" w:rsidP="00311CC8">
      <w:pPr>
        <w:pStyle w:val="ListParagraph"/>
        <w:numPr>
          <w:ilvl w:val="0"/>
          <w:numId w:val="34"/>
        </w:numPr>
        <w:spacing w:after="0" w:line="240" w:lineRule="auto"/>
        <w:rPr>
          <w:rFonts w:ascii="Arial" w:hAnsi="Arial" w:cs="Arial"/>
          <w:b/>
        </w:rPr>
      </w:pPr>
      <w:r w:rsidRPr="00311CC8">
        <w:rPr>
          <w:rFonts w:ascii="Arial" w:hAnsi="Arial" w:cs="Arial"/>
          <w:b/>
        </w:rPr>
        <w:t>C</w:t>
      </w:r>
      <w:r w:rsidR="00C27EC6" w:rsidRPr="00311CC8">
        <w:rPr>
          <w:rFonts w:ascii="Arial" w:hAnsi="Arial" w:cs="Arial"/>
          <w:b/>
        </w:rPr>
        <w:t>onsideration Given to Information Technology</w:t>
      </w:r>
    </w:p>
    <w:p w:rsidR="00C27EC6" w:rsidRPr="00954C10" w:rsidRDefault="00C27EC6">
      <w:pPr>
        <w:spacing w:after="0" w:line="240" w:lineRule="auto"/>
        <w:rPr>
          <w:rFonts w:ascii="Arial" w:hAnsi="Arial" w:cs="Arial"/>
          <w:sz w:val="10"/>
          <w:szCs w:val="10"/>
          <w:highlight w:val="yellow"/>
        </w:rPr>
      </w:pPr>
    </w:p>
    <w:p w:rsidR="00CF048D" w:rsidRPr="00954C10" w:rsidRDefault="00C27EC6">
      <w:pPr>
        <w:spacing w:after="0" w:line="240" w:lineRule="auto"/>
        <w:ind w:left="360"/>
        <w:rPr>
          <w:rFonts w:ascii="Arial" w:hAnsi="Arial" w:cs="Arial"/>
        </w:rPr>
      </w:pPr>
      <w:r w:rsidRPr="00954C10">
        <w:rPr>
          <w:rFonts w:ascii="Arial" w:hAnsi="Arial" w:cs="Arial"/>
        </w:rPr>
        <w:t>If appropriate, WIRA will collect information electronically and/or us</w:t>
      </w:r>
      <w:r w:rsidR="001327E0">
        <w:rPr>
          <w:rFonts w:ascii="Arial" w:hAnsi="Arial" w:cs="Arial"/>
        </w:rPr>
        <w:t>e online collaboration tools to r</w:t>
      </w:r>
      <w:r w:rsidRPr="00954C10">
        <w:rPr>
          <w:rFonts w:ascii="Arial" w:hAnsi="Arial" w:cs="Arial"/>
        </w:rPr>
        <w:t>educe burden.</w:t>
      </w:r>
    </w:p>
    <w:p w:rsidR="00C27EC6" w:rsidRPr="00E91217" w:rsidRDefault="00C27EC6">
      <w:pPr>
        <w:spacing w:after="0" w:line="240" w:lineRule="auto"/>
        <w:rPr>
          <w:rFonts w:ascii="Arial" w:hAnsi="Arial" w:cs="Arial"/>
        </w:rPr>
      </w:pPr>
    </w:p>
    <w:p w:rsidR="00C27EC6" w:rsidRPr="00E91217" w:rsidRDefault="00C27EC6" w:rsidP="00ED4A7B">
      <w:pPr>
        <w:pStyle w:val="ListParagraph"/>
        <w:numPr>
          <w:ilvl w:val="0"/>
          <w:numId w:val="34"/>
        </w:numPr>
        <w:spacing w:after="0" w:line="240" w:lineRule="auto"/>
        <w:rPr>
          <w:rFonts w:ascii="Arial" w:hAnsi="Arial" w:cs="Arial"/>
          <w:b/>
        </w:rPr>
      </w:pPr>
      <w:r w:rsidRPr="00E91217">
        <w:rPr>
          <w:rFonts w:ascii="Arial" w:hAnsi="Arial" w:cs="Arial"/>
          <w:b/>
        </w:rPr>
        <w:t>Duplication of Information</w:t>
      </w:r>
    </w:p>
    <w:p w:rsidR="00C27EC6" w:rsidRPr="00E91217" w:rsidRDefault="00C27EC6">
      <w:pPr>
        <w:spacing w:after="0" w:line="240" w:lineRule="auto"/>
        <w:rPr>
          <w:rFonts w:ascii="Arial" w:hAnsi="Arial" w:cs="Arial"/>
          <w:sz w:val="10"/>
          <w:szCs w:val="10"/>
        </w:rPr>
      </w:pPr>
    </w:p>
    <w:p w:rsidR="00C27EC6" w:rsidRDefault="00106F8A" w:rsidP="001327E0">
      <w:pPr>
        <w:spacing w:after="0" w:line="240" w:lineRule="auto"/>
        <w:ind w:left="360"/>
        <w:rPr>
          <w:rFonts w:ascii="Arial" w:hAnsi="Arial" w:cs="Arial"/>
        </w:rPr>
      </w:pPr>
      <w:r>
        <w:rPr>
          <w:rFonts w:ascii="Arial" w:hAnsi="Arial" w:cs="Arial"/>
        </w:rPr>
        <w:t>Although d</w:t>
      </w:r>
      <w:r w:rsidR="00C27EC6" w:rsidRPr="00E91217">
        <w:rPr>
          <w:rFonts w:ascii="Arial" w:hAnsi="Arial" w:cs="Arial"/>
        </w:rPr>
        <w:t>irect interaction wit</w:t>
      </w:r>
      <w:r w:rsidR="00E65744">
        <w:rPr>
          <w:rFonts w:ascii="Arial" w:hAnsi="Arial" w:cs="Arial"/>
        </w:rPr>
        <w:t>h taxpayers through interviews</w:t>
      </w:r>
      <w:r w:rsidR="00C27EC6" w:rsidRPr="00E91217">
        <w:rPr>
          <w:rFonts w:ascii="Arial" w:hAnsi="Arial" w:cs="Arial"/>
        </w:rPr>
        <w:t xml:space="preserve"> has been a research design used by the IRS for a number of years</w:t>
      </w:r>
      <w:r>
        <w:rPr>
          <w:rFonts w:ascii="Arial" w:hAnsi="Arial" w:cs="Arial"/>
        </w:rPr>
        <w:t>, o</w:t>
      </w:r>
      <w:r w:rsidR="00C27EC6" w:rsidRPr="00E91217">
        <w:rPr>
          <w:rFonts w:ascii="Arial" w:hAnsi="Arial" w:cs="Arial"/>
        </w:rPr>
        <w:t>ur research questions have not been studied previously</w:t>
      </w:r>
      <w:r>
        <w:rPr>
          <w:rFonts w:ascii="Arial" w:hAnsi="Arial" w:cs="Arial"/>
        </w:rPr>
        <w:t>. T</w:t>
      </w:r>
      <w:r w:rsidR="00C27EC6" w:rsidRPr="00E91217">
        <w:rPr>
          <w:rFonts w:ascii="Arial" w:hAnsi="Arial" w:cs="Arial"/>
        </w:rPr>
        <w:t>herefore</w:t>
      </w:r>
      <w:r>
        <w:rPr>
          <w:rFonts w:ascii="Arial" w:hAnsi="Arial" w:cs="Arial"/>
        </w:rPr>
        <w:t>,</w:t>
      </w:r>
      <w:r w:rsidR="00C27EC6" w:rsidRPr="00E91217">
        <w:rPr>
          <w:rFonts w:ascii="Arial" w:hAnsi="Arial" w:cs="Arial"/>
        </w:rPr>
        <w:t xml:space="preserve"> there is no duplication of research.</w:t>
      </w:r>
    </w:p>
    <w:p w:rsidR="00BD51EA" w:rsidRPr="00E91217" w:rsidRDefault="00BD51EA" w:rsidP="001327E0">
      <w:pPr>
        <w:spacing w:after="0" w:line="240" w:lineRule="auto"/>
        <w:ind w:left="360"/>
        <w:rPr>
          <w:rFonts w:ascii="Arial" w:hAnsi="Arial" w:cs="Arial"/>
        </w:rPr>
      </w:pPr>
    </w:p>
    <w:p w:rsidR="00C27EC6" w:rsidRPr="005B3493" w:rsidRDefault="00C27EC6" w:rsidP="00ED4A7B">
      <w:pPr>
        <w:pStyle w:val="ListParagraph"/>
        <w:numPr>
          <w:ilvl w:val="0"/>
          <w:numId w:val="34"/>
        </w:numPr>
        <w:spacing w:after="0" w:line="240" w:lineRule="auto"/>
        <w:rPr>
          <w:rFonts w:ascii="Arial" w:hAnsi="Arial" w:cs="Arial"/>
          <w:b/>
        </w:rPr>
      </w:pPr>
      <w:r w:rsidRPr="005B3493">
        <w:rPr>
          <w:rFonts w:ascii="Arial" w:hAnsi="Arial" w:cs="Arial"/>
          <w:b/>
        </w:rPr>
        <w:t>Reducing the Burden on Small Entities</w:t>
      </w:r>
    </w:p>
    <w:p w:rsidR="00C27EC6" w:rsidRPr="005B3493" w:rsidRDefault="00C27EC6">
      <w:pPr>
        <w:pStyle w:val="ListParagraph"/>
        <w:spacing w:after="0" w:line="240" w:lineRule="auto"/>
        <w:ind w:left="0"/>
        <w:rPr>
          <w:rFonts w:ascii="Arial" w:hAnsi="Arial" w:cs="Arial"/>
          <w:b/>
          <w:sz w:val="10"/>
          <w:szCs w:val="10"/>
        </w:rPr>
      </w:pPr>
    </w:p>
    <w:p w:rsidR="00C27EC6" w:rsidRPr="005B3493" w:rsidRDefault="00C27EC6" w:rsidP="001327E0">
      <w:pPr>
        <w:spacing w:after="0" w:line="240" w:lineRule="auto"/>
        <w:ind w:left="360"/>
        <w:rPr>
          <w:rFonts w:ascii="Arial" w:hAnsi="Arial" w:cs="Arial"/>
        </w:rPr>
      </w:pPr>
      <w:r w:rsidRPr="00E65744">
        <w:rPr>
          <w:rFonts w:ascii="Arial" w:hAnsi="Arial" w:cs="Arial"/>
        </w:rPr>
        <w:t xml:space="preserve">Small business </w:t>
      </w:r>
      <w:r w:rsidR="00E65744">
        <w:rPr>
          <w:rFonts w:ascii="Arial" w:hAnsi="Arial" w:cs="Arial"/>
        </w:rPr>
        <w:t>taxpayers or other small entity owners</w:t>
      </w:r>
      <w:r w:rsidR="00696648">
        <w:rPr>
          <w:rFonts w:ascii="Arial" w:hAnsi="Arial" w:cs="Arial"/>
        </w:rPr>
        <w:t xml:space="preserve"> will</w:t>
      </w:r>
      <w:r w:rsidRPr="00E65744">
        <w:rPr>
          <w:rFonts w:ascii="Arial" w:hAnsi="Arial" w:cs="Arial"/>
        </w:rPr>
        <w:t xml:space="preserve"> be involved in these efforts</w:t>
      </w:r>
      <w:r w:rsidR="00BD51EA">
        <w:rPr>
          <w:rFonts w:ascii="Arial" w:hAnsi="Arial" w:cs="Arial"/>
        </w:rPr>
        <w:t xml:space="preserve"> (expected to be approximately 10% of participants)</w:t>
      </w:r>
      <w:r w:rsidR="00106F8A">
        <w:rPr>
          <w:rFonts w:ascii="Arial" w:hAnsi="Arial" w:cs="Arial"/>
        </w:rPr>
        <w:t>,</w:t>
      </w:r>
      <w:r w:rsidRPr="00E65744">
        <w:rPr>
          <w:rFonts w:ascii="Arial" w:hAnsi="Arial" w:cs="Arial"/>
        </w:rPr>
        <w:t xml:space="preserve"> but WIRA will minimize the burden on them </w:t>
      </w:r>
      <w:r w:rsidR="00E65744">
        <w:rPr>
          <w:rFonts w:ascii="Arial" w:hAnsi="Arial" w:cs="Arial"/>
        </w:rPr>
        <w:t>by using only</w:t>
      </w:r>
      <w:r w:rsidRPr="00E65744">
        <w:rPr>
          <w:rFonts w:ascii="Arial" w:hAnsi="Arial" w:cs="Arial"/>
        </w:rPr>
        <w:t xml:space="preserve"> information collections approved under this clearance</w:t>
      </w:r>
      <w:r w:rsidR="00E65744">
        <w:rPr>
          <w:rFonts w:ascii="Arial" w:hAnsi="Arial" w:cs="Arial"/>
        </w:rPr>
        <w:t>. This covers</w:t>
      </w:r>
      <w:r w:rsidRPr="00E65744">
        <w:rPr>
          <w:rFonts w:ascii="Arial" w:hAnsi="Arial" w:cs="Arial"/>
        </w:rPr>
        <w:t xml:space="preserve"> sampling, asking for readily available information, and using short, easy-to-complete information collection instruments.</w:t>
      </w:r>
      <w:r w:rsidRPr="005B3493">
        <w:rPr>
          <w:rFonts w:ascii="Arial" w:hAnsi="Arial" w:cs="Arial"/>
        </w:rPr>
        <w:t xml:space="preserve">  </w:t>
      </w:r>
    </w:p>
    <w:p w:rsidR="00C27EC6" w:rsidRPr="000726BA" w:rsidRDefault="00C27EC6">
      <w:pPr>
        <w:spacing w:after="0" w:line="240" w:lineRule="auto"/>
        <w:rPr>
          <w:rFonts w:ascii="Arial" w:hAnsi="Arial" w:cs="Arial"/>
          <w:color w:val="FF0000"/>
        </w:rPr>
      </w:pPr>
    </w:p>
    <w:p w:rsidR="00C27EC6" w:rsidRPr="00E91217" w:rsidRDefault="00C27EC6" w:rsidP="00ED4A7B">
      <w:pPr>
        <w:pStyle w:val="ListParagraph"/>
        <w:numPr>
          <w:ilvl w:val="0"/>
          <w:numId w:val="34"/>
        </w:numPr>
        <w:spacing w:after="0" w:line="240" w:lineRule="auto"/>
        <w:rPr>
          <w:rFonts w:ascii="Arial" w:hAnsi="Arial" w:cs="Arial"/>
          <w:b/>
        </w:rPr>
      </w:pPr>
      <w:r w:rsidRPr="00E91217">
        <w:rPr>
          <w:rFonts w:ascii="Arial" w:hAnsi="Arial" w:cs="Arial"/>
          <w:b/>
        </w:rPr>
        <w:t xml:space="preserve">Consequences of Not Conducting Collection </w:t>
      </w:r>
    </w:p>
    <w:p w:rsidR="00C27EC6" w:rsidRPr="00E91217" w:rsidRDefault="00C27EC6">
      <w:pPr>
        <w:pStyle w:val="ListParagraph"/>
        <w:spacing w:after="0" w:line="240" w:lineRule="auto"/>
        <w:ind w:left="0"/>
        <w:rPr>
          <w:rFonts w:ascii="Arial" w:hAnsi="Arial" w:cs="Arial"/>
          <w:b/>
          <w:sz w:val="10"/>
          <w:szCs w:val="10"/>
        </w:rPr>
      </w:pPr>
    </w:p>
    <w:p w:rsidR="00C27EC6" w:rsidRPr="00E91217" w:rsidRDefault="00C27EC6" w:rsidP="00114D51">
      <w:pPr>
        <w:spacing w:after="0" w:line="240" w:lineRule="auto"/>
        <w:ind w:left="360"/>
        <w:rPr>
          <w:rFonts w:ascii="Arial" w:hAnsi="Arial" w:cs="Arial"/>
        </w:rPr>
      </w:pPr>
      <w:r w:rsidRPr="00E91217">
        <w:rPr>
          <w:rFonts w:ascii="Arial" w:hAnsi="Arial" w:cs="Arial"/>
        </w:rPr>
        <w:t xml:space="preserve">Without </w:t>
      </w:r>
      <w:r w:rsidR="00840C47">
        <w:rPr>
          <w:rFonts w:ascii="Arial" w:hAnsi="Arial" w:cs="Arial"/>
        </w:rPr>
        <w:t>the proposed</w:t>
      </w:r>
      <w:r w:rsidRPr="00E91217">
        <w:rPr>
          <w:rFonts w:ascii="Arial" w:hAnsi="Arial" w:cs="Arial"/>
        </w:rPr>
        <w:t xml:space="preserve"> feedback,</w:t>
      </w:r>
      <w:r w:rsidR="00696648">
        <w:rPr>
          <w:rFonts w:ascii="Arial" w:hAnsi="Arial" w:cs="Arial"/>
        </w:rPr>
        <w:t xml:space="preserve"> </w:t>
      </w:r>
      <w:r w:rsidR="00A876FA" w:rsidRPr="00E91217">
        <w:rPr>
          <w:rFonts w:ascii="Arial" w:hAnsi="Arial" w:cs="Arial"/>
        </w:rPr>
        <w:t xml:space="preserve">WIRA </w:t>
      </w:r>
      <w:r w:rsidR="00A876FA">
        <w:rPr>
          <w:rFonts w:ascii="Arial" w:hAnsi="Arial" w:cs="Arial"/>
        </w:rPr>
        <w:t xml:space="preserve">would </w:t>
      </w:r>
      <w:r w:rsidR="00A876FA" w:rsidRPr="00E91217">
        <w:rPr>
          <w:rFonts w:ascii="Arial" w:hAnsi="Arial" w:cs="Arial"/>
        </w:rPr>
        <w:t xml:space="preserve">not have timely information to adjust its services to meet customer </w:t>
      </w:r>
      <w:r w:rsidR="00C4172B" w:rsidRPr="00E91217">
        <w:rPr>
          <w:rFonts w:ascii="Arial" w:hAnsi="Arial" w:cs="Arial"/>
        </w:rPr>
        <w:t>needs.</w:t>
      </w:r>
      <w:r w:rsidR="00C4172B">
        <w:rPr>
          <w:rFonts w:ascii="Arial" w:hAnsi="Arial" w:cs="Arial"/>
        </w:rPr>
        <w:t xml:space="preserve"> The</w:t>
      </w:r>
      <w:r w:rsidR="00696648">
        <w:rPr>
          <w:rFonts w:ascii="Arial" w:hAnsi="Arial" w:cs="Arial"/>
        </w:rPr>
        <w:t xml:space="preserve"> IRS </w:t>
      </w:r>
      <w:r w:rsidR="00A876FA">
        <w:rPr>
          <w:rFonts w:ascii="Arial" w:hAnsi="Arial" w:cs="Arial"/>
        </w:rPr>
        <w:t>needs</w:t>
      </w:r>
      <w:r w:rsidR="00696648">
        <w:rPr>
          <w:rFonts w:ascii="Arial" w:hAnsi="Arial" w:cs="Arial"/>
        </w:rPr>
        <w:t xml:space="preserve"> </w:t>
      </w:r>
      <w:r w:rsidR="00A876FA">
        <w:rPr>
          <w:rFonts w:ascii="Arial" w:hAnsi="Arial" w:cs="Arial"/>
        </w:rPr>
        <w:t>this</w:t>
      </w:r>
      <w:r w:rsidR="00696648">
        <w:rPr>
          <w:rFonts w:ascii="Arial" w:hAnsi="Arial" w:cs="Arial"/>
        </w:rPr>
        <w:t xml:space="preserve"> information to adjust its</w:t>
      </w:r>
      <w:r w:rsidR="00840C47">
        <w:rPr>
          <w:rFonts w:ascii="Arial" w:hAnsi="Arial" w:cs="Arial"/>
        </w:rPr>
        <w:t xml:space="preserve"> automated</w:t>
      </w:r>
      <w:r w:rsidR="00696648">
        <w:rPr>
          <w:rFonts w:ascii="Arial" w:hAnsi="Arial" w:cs="Arial"/>
        </w:rPr>
        <w:t xml:space="preserve"> refund service offerings</w:t>
      </w:r>
      <w:r w:rsidR="00840C47">
        <w:rPr>
          <w:rFonts w:ascii="Arial" w:hAnsi="Arial" w:cs="Arial"/>
        </w:rPr>
        <w:t xml:space="preserve"> to taxpayers. Without these improvements being made, taxpayers could be faced with more difficult options to check their refund status, which could increase taxpayer burden. </w:t>
      </w:r>
      <w:r w:rsidRPr="00E91217">
        <w:rPr>
          <w:rFonts w:ascii="Arial" w:hAnsi="Arial" w:cs="Arial"/>
        </w:rPr>
        <w:t xml:space="preserve"> </w:t>
      </w:r>
    </w:p>
    <w:p w:rsidR="00C27EC6" w:rsidRPr="00082DDA" w:rsidRDefault="00C27EC6">
      <w:pPr>
        <w:spacing w:after="0" w:line="240" w:lineRule="auto"/>
        <w:rPr>
          <w:rFonts w:ascii="Arial" w:hAnsi="Arial" w:cs="Arial"/>
        </w:rPr>
      </w:pPr>
    </w:p>
    <w:p w:rsidR="00C27EC6" w:rsidRPr="00082DDA" w:rsidRDefault="00C27EC6" w:rsidP="00ED4A7B">
      <w:pPr>
        <w:pStyle w:val="ListParagraph"/>
        <w:numPr>
          <w:ilvl w:val="0"/>
          <w:numId w:val="34"/>
        </w:numPr>
        <w:spacing w:after="0" w:line="240" w:lineRule="auto"/>
        <w:rPr>
          <w:rFonts w:ascii="Arial" w:hAnsi="Arial" w:cs="Arial"/>
          <w:b/>
        </w:rPr>
      </w:pPr>
      <w:r w:rsidRPr="00082DDA">
        <w:rPr>
          <w:rFonts w:ascii="Arial" w:hAnsi="Arial" w:cs="Arial"/>
          <w:b/>
        </w:rPr>
        <w:t>Special Circumstances</w:t>
      </w:r>
    </w:p>
    <w:p w:rsidR="00C27EC6" w:rsidRPr="00082DDA" w:rsidRDefault="00C27EC6">
      <w:pPr>
        <w:pStyle w:val="ListParagraph"/>
        <w:spacing w:after="0" w:line="240" w:lineRule="auto"/>
        <w:ind w:left="0"/>
        <w:rPr>
          <w:rFonts w:ascii="Arial" w:hAnsi="Arial" w:cs="Arial"/>
          <w:b/>
          <w:sz w:val="10"/>
          <w:szCs w:val="10"/>
        </w:rPr>
      </w:pPr>
    </w:p>
    <w:p w:rsidR="00C27EC6" w:rsidRPr="00082DDA" w:rsidRDefault="00C27EC6" w:rsidP="001327E0">
      <w:pPr>
        <w:spacing w:after="0" w:line="240" w:lineRule="auto"/>
        <w:ind w:left="360"/>
        <w:rPr>
          <w:rFonts w:ascii="Arial" w:hAnsi="Arial" w:cs="Arial"/>
        </w:rPr>
      </w:pPr>
      <w:r w:rsidRPr="00082DDA">
        <w:rPr>
          <w:rFonts w:ascii="Arial" w:hAnsi="Arial" w:cs="Arial"/>
        </w:rPr>
        <w:t>There are no special circumstances. The information collected will be voluntary and will not be used for statistical purposes.</w:t>
      </w:r>
    </w:p>
    <w:p w:rsidR="00C27EC6" w:rsidRPr="000726BA" w:rsidRDefault="00C27EC6">
      <w:pPr>
        <w:spacing w:after="0" w:line="240" w:lineRule="auto"/>
        <w:rPr>
          <w:rFonts w:ascii="Arial" w:hAnsi="Arial" w:cs="Arial"/>
          <w:color w:val="FF0000"/>
        </w:rPr>
      </w:pPr>
    </w:p>
    <w:p w:rsidR="00C27EC6" w:rsidRPr="00FE4031" w:rsidRDefault="00C27EC6" w:rsidP="00ED4A7B">
      <w:pPr>
        <w:pStyle w:val="ListParagraph"/>
        <w:numPr>
          <w:ilvl w:val="0"/>
          <w:numId w:val="34"/>
        </w:numPr>
        <w:spacing w:after="0" w:line="240" w:lineRule="auto"/>
        <w:rPr>
          <w:rFonts w:ascii="Arial" w:hAnsi="Arial" w:cs="Arial"/>
          <w:b/>
        </w:rPr>
      </w:pPr>
      <w:r w:rsidRPr="00FE4031">
        <w:rPr>
          <w:rFonts w:ascii="Arial" w:hAnsi="Arial" w:cs="Arial"/>
          <w:b/>
        </w:rPr>
        <w:t>Consultations with Persons Outside the SOI</w:t>
      </w:r>
    </w:p>
    <w:p w:rsidR="00C27EC6" w:rsidRPr="00FE4031" w:rsidRDefault="00C27EC6">
      <w:pPr>
        <w:pStyle w:val="ListParagraph"/>
        <w:spacing w:after="0" w:line="240" w:lineRule="auto"/>
        <w:ind w:left="0"/>
        <w:rPr>
          <w:rFonts w:ascii="Arial" w:hAnsi="Arial" w:cs="Arial"/>
          <w:b/>
          <w:sz w:val="10"/>
          <w:szCs w:val="10"/>
        </w:rPr>
      </w:pPr>
    </w:p>
    <w:p w:rsidR="00C27EC6" w:rsidRPr="00FE4031" w:rsidRDefault="00C27EC6" w:rsidP="001327E0">
      <w:pPr>
        <w:spacing w:after="0" w:line="240" w:lineRule="auto"/>
        <w:ind w:left="360"/>
        <w:rPr>
          <w:rFonts w:ascii="Arial" w:hAnsi="Arial" w:cs="Arial"/>
        </w:rPr>
      </w:pPr>
      <w:r w:rsidRPr="00FE4031">
        <w:rPr>
          <w:rFonts w:ascii="Arial" w:hAnsi="Arial" w:cs="Arial"/>
        </w:rPr>
        <w:t>Not applicable.</w:t>
      </w:r>
    </w:p>
    <w:p w:rsidR="00C27EC6" w:rsidRPr="000726BA" w:rsidRDefault="00C27EC6">
      <w:pPr>
        <w:spacing w:after="0" w:line="240" w:lineRule="auto"/>
        <w:rPr>
          <w:rFonts w:ascii="Arial" w:hAnsi="Arial" w:cs="Arial"/>
          <w:color w:val="FF0000"/>
        </w:rPr>
      </w:pPr>
    </w:p>
    <w:p w:rsidR="00C27EC6" w:rsidRDefault="00C27EC6" w:rsidP="00ED4A7B">
      <w:pPr>
        <w:pStyle w:val="ListParagraph"/>
        <w:numPr>
          <w:ilvl w:val="0"/>
          <w:numId w:val="34"/>
        </w:numPr>
        <w:spacing w:after="0" w:line="240" w:lineRule="auto"/>
        <w:rPr>
          <w:rFonts w:ascii="Arial" w:hAnsi="Arial" w:cs="Arial"/>
          <w:b/>
        </w:rPr>
      </w:pPr>
      <w:r w:rsidRPr="005B3493">
        <w:rPr>
          <w:rFonts w:ascii="Arial" w:hAnsi="Arial" w:cs="Arial"/>
          <w:b/>
        </w:rPr>
        <w:t>Payment or Gift</w:t>
      </w:r>
    </w:p>
    <w:p w:rsidR="00C27EC6" w:rsidRPr="00ED4A7B" w:rsidRDefault="00C27EC6" w:rsidP="00ED4A7B">
      <w:pPr>
        <w:pStyle w:val="ListParagraph"/>
        <w:spacing w:after="0" w:line="240" w:lineRule="auto"/>
        <w:ind w:left="0"/>
        <w:rPr>
          <w:rFonts w:ascii="Arial" w:hAnsi="Arial" w:cs="Arial"/>
          <w:b/>
          <w:sz w:val="10"/>
          <w:szCs w:val="10"/>
        </w:rPr>
      </w:pPr>
    </w:p>
    <w:p w:rsidR="00C27EC6" w:rsidRPr="00ED4A7B" w:rsidRDefault="00B108E6" w:rsidP="001327E0">
      <w:pPr>
        <w:pStyle w:val="ListParagraph"/>
        <w:spacing w:after="0" w:line="240" w:lineRule="auto"/>
        <w:ind w:left="360"/>
        <w:rPr>
          <w:rFonts w:ascii="Arial" w:hAnsi="Arial" w:cs="Arial"/>
        </w:rPr>
      </w:pPr>
      <w:r w:rsidRPr="00E65744">
        <w:rPr>
          <w:rFonts w:ascii="Arial" w:hAnsi="Arial" w:cs="Arial"/>
        </w:rPr>
        <w:t>Participants will be paid $</w:t>
      </w:r>
      <w:bookmarkStart w:id="1" w:name="_GoBack"/>
      <w:r w:rsidR="00B07766">
        <w:rPr>
          <w:rFonts w:ascii="Arial" w:hAnsi="Arial" w:cs="Arial"/>
        </w:rPr>
        <w:t>60</w:t>
      </w:r>
      <w:bookmarkEnd w:id="1"/>
      <w:r w:rsidR="00C27EC6" w:rsidRPr="00E65744">
        <w:rPr>
          <w:rFonts w:ascii="Arial" w:hAnsi="Arial" w:cs="Arial"/>
        </w:rPr>
        <w:t>.00 for their participation in this</w:t>
      </w:r>
      <w:r w:rsidR="00AA52E1" w:rsidRPr="00E65744">
        <w:rPr>
          <w:rFonts w:ascii="Arial" w:hAnsi="Arial" w:cs="Arial"/>
        </w:rPr>
        <w:t xml:space="preserve"> 90 minute</w:t>
      </w:r>
      <w:r w:rsidR="00C27EC6" w:rsidRPr="00E65744">
        <w:rPr>
          <w:rFonts w:ascii="Arial" w:hAnsi="Arial" w:cs="Arial"/>
        </w:rPr>
        <w:t xml:space="preserve"> study. The purpose of the stipend is to encourage participation and to thank participants for sharing their time and c</w:t>
      </w:r>
      <w:r w:rsidR="00AA52E1" w:rsidRPr="00E65744">
        <w:rPr>
          <w:rFonts w:ascii="Arial" w:hAnsi="Arial" w:cs="Arial"/>
        </w:rPr>
        <w:t xml:space="preserve">ontributions to the discussion. </w:t>
      </w:r>
      <w:r w:rsidR="00C27EC6" w:rsidRPr="00E65744">
        <w:rPr>
          <w:rFonts w:ascii="Arial" w:hAnsi="Arial" w:cs="Arial"/>
        </w:rPr>
        <w:t>These stipends are typical for the locations of the groups,</w:t>
      </w:r>
      <w:r w:rsidR="00AA52E1" w:rsidRPr="00E65744">
        <w:rPr>
          <w:rFonts w:ascii="Arial" w:hAnsi="Arial" w:cs="Arial"/>
        </w:rPr>
        <w:t xml:space="preserve"> time spent in the session, the</w:t>
      </w:r>
      <w:r w:rsidR="00C27EC6" w:rsidRPr="00E65744">
        <w:rPr>
          <w:rFonts w:ascii="Arial" w:hAnsi="Arial" w:cs="Arial"/>
        </w:rPr>
        <w:t xml:space="preserve"> type of individuals recruited, and in line with the industry standard.</w:t>
      </w:r>
    </w:p>
    <w:p w:rsidR="00C27EC6" w:rsidRDefault="00C27EC6" w:rsidP="00ED4A7B">
      <w:pPr>
        <w:pStyle w:val="ListParagraph"/>
        <w:spacing w:after="0" w:line="240" w:lineRule="auto"/>
        <w:ind w:left="0"/>
        <w:rPr>
          <w:rFonts w:ascii="Arial" w:hAnsi="Arial" w:cs="Arial"/>
          <w:b/>
        </w:rPr>
      </w:pPr>
    </w:p>
    <w:p w:rsidR="00C27EC6" w:rsidRPr="005B3493" w:rsidRDefault="00C27EC6" w:rsidP="00ED4A7B">
      <w:pPr>
        <w:pStyle w:val="ListParagraph"/>
        <w:numPr>
          <w:ilvl w:val="0"/>
          <w:numId w:val="34"/>
        </w:numPr>
        <w:spacing w:after="0" w:line="240" w:lineRule="auto"/>
        <w:rPr>
          <w:rFonts w:ascii="Arial" w:hAnsi="Arial" w:cs="Arial"/>
          <w:b/>
        </w:rPr>
      </w:pPr>
      <w:r>
        <w:rPr>
          <w:rFonts w:ascii="Arial" w:hAnsi="Arial" w:cs="Arial"/>
          <w:b/>
        </w:rPr>
        <w:t>Confidentiality</w:t>
      </w:r>
    </w:p>
    <w:p w:rsidR="00C27EC6" w:rsidRPr="00DE1381" w:rsidRDefault="00C27EC6">
      <w:pPr>
        <w:spacing w:after="0" w:line="240" w:lineRule="auto"/>
        <w:rPr>
          <w:rFonts w:ascii="Arial" w:hAnsi="Arial" w:cs="Arial"/>
          <w:sz w:val="10"/>
          <w:szCs w:val="10"/>
        </w:rPr>
      </w:pPr>
    </w:p>
    <w:p w:rsidR="00C27EC6" w:rsidRPr="00DE1381" w:rsidRDefault="00C27EC6">
      <w:pPr>
        <w:spacing w:after="0" w:line="240" w:lineRule="auto"/>
        <w:rPr>
          <w:rFonts w:ascii="Arial" w:hAnsi="Arial" w:cs="Arial"/>
          <w:sz w:val="4"/>
          <w:szCs w:val="4"/>
        </w:rPr>
      </w:pPr>
    </w:p>
    <w:p w:rsidR="00C27EC6" w:rsidRPr="00DE1381" w:rsidRDefault="00C27EC6" w:rsidP="001327E0">
      <w:pPr>
        <w:spacing w:after="0" w:line="240" w:lineRule="auto"/>
        <w:ind w:left="360"/>
        <w:rPr>
          <w:rFonts w:ascii="Arial" w:hAnsi="Arial" w:cs="Arial"/>
        </w:rPr>
      </w:pPr>
      <w:r w:rsidRPr="00DE1381">
        <w:rPr>
          <w:rFonts w:ascii="Arial" w:hAnsi="Arial" w:cs="Arial"/>
        </w:rPr>
        <w:t xml:space="preserve">No PII will be </w:t>
      </w:r>
      <w:r w:rsidR="00863C35">
        <w:rPr>
          <w:rFonts w:ascii="Arial" w:hAnsi="Arial" w:cs="Arial"/>
        </w:rPr>
        <w:t xml:space="preserve">collected during the sessions. </w:t>
      </w:r>
      <w:r w:rsidRPr="00DE1381">
        <w:rPr>
          <w:rFonts w:ascii="Arial" w:hAnsi="Arial" w:cs="Arial"/>
        </w:rPr>
        <w:t xml:space="preserve">Moderators will indicate that no names will be used in the final report.  Also, the data returned to IRS will have no identifying information relating specific records to individual taxpayers. Nonetheless, IRS will ensure that privacy and security of the aggregated results will receive the utmost attention. Public and official access to the information will be tightly controlled. The computer files containing this tabulated information will remain password protected at all times. Data security approaching level C-2 will be accomplished using the Windows </w:t>
      </w:r>
      <w:r w:rsidR="00AA52E1">
        <w:rPr>
          <w:rFonts w:ascii="Arial" w:hAnsi="Arial" w:cs="Arial"/>
        </w:rPr>
        <w:t xml:space="preserve">7 </w:t>
      </w:r>
      <w:r w:rsidRPr="00DE1381">
        <w:rPr>
          <w:rFonts w:ascii="Arial" w:hAnsi="Arial" w:cs="Arial"/>
        </w:rPr>
        <w:t xml:space="preserve">operating system.  Audiotapes used to record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65744" w:rsidRPr="000726BA" w:rsidRDefault="00E65744" w:rsidP="00122C6A">
      <w:pPr>
        <w:spacing w:after="0" w:line="240" w:lineRule="auto"/>
        <w:rPr>
          <w:rFonts w:ascii="Arial" w:hAnsi="Arial" w:cs="Arial"/>
          <w:color w:val="FF0000"/>
        </w:rPr>
      </w:pPr>
    </w:p>
    <w:p w:rsidR="00C27EC6" w:rsidRPr="00B339A7" w:rsidRDefault="00C27EC6" w:rsidP="00ED4A7B">
      <w:pPr>
        <w:pStyle w:val="ListParagraph"/>
        <w:numPr>
          <w:ilvl w:val="0"/>
          <w:numId w:val="34"/>
        </w:numPr>
        <w:spacing w:after="0" w:line="240" w:lineRule="auto"/>
        <w:rPr>
          <w:rFonts w:ascii="Arial" w:hAnsi="Arial" w:cs="Arial"/>
          <w:b/>
        </w:rPr>
      </w:pPr>
      <w:r w:rsidRPr="00B339A7">
        <w:rPr>
          <w:rFonts w:ascii="Arial" w:hAnsi="Arial" w:cs="Arial"/>
          <w:b/>
        </w:rPr>
        <w:t>Sensitive Nature</w:t>
      </w:r>
    </w:p>
    <w:p w:rsidR="00C27EC6" w:rsidRPr="00B339A7" w:rsidRDefault="00C27EC6">
      <w:pPr>
        <w:pStyle w:val="ListParagraph"/>
        <w:spacing w:after="0" w:line="240" w:lineRule="auto"/>
        <w:ind w:left="0"/>
        <w:rPr>
          <w:rFonts w:ascii="Arial" w:hAnsi="Arial" w:cs="Arial"/>
          <w:b/>
          <w:sz w:val="10"/>
          <w:szCs w:val="10"/>
        </w:rPr>
      </w:pPr>
    </w:p>
    <w:p w:rsidR="00C27EC6" w:rsidRDefault="00C27EC6" w:rsidP="00C4172B">
      <w:pPr>
        <w:tabs>
          <w:tab w:val="left" w:pos="7890"/>
        </w:tabs>
        <w:spacing w:after="0" w:line="240" w:lineRule="auto"/>
        <w:ind w:left="360"/>
        <w:rPr>
          <w:rFonts w:ascii="Arial" w:hAnsi="Arial" w:cs="Arial"/>
        </w:rPr>
      </w:pPr>
      <w:r w:rsidRPr="00B339A7">
        <w:rPr>
          <w:rFonts w:ascii="Arial" w:hAnsi="Arial" w:cs="Arial"/>
        </w:rPr>
        <w:t>No questions will be asked that are of a personal or sensitive nature.</w:t>
      </w:r>
      <w:r w:rsidR="00114D51">
        <w:rPr>
          <w:rFonts w:ascii="Arial" w:hAnsi="Arial" w:cs="Arial"/>
        </w:rPr>
        <w:tab/>
      </w:r>
    </w:p>
    <w:p w:rsidR="00BD51EA" w:rsidRDefault="00BD51EA" w:rsidP="00C4172B">
      <w:pPr>
        <w:tabs>
          <w:tab w:val="left" w:pos="7890"/>
        </w:tabs>
        <w:spacing w:after="0" w:line="240" w:lineRule="auto"/>
        <w:ind w:left="360"/>
        <w:rPr>
          <w:rFonts w:ascii="Arial" w:hAnsi="Arial" w:cs="Arial"/>
        </w:rPr>
      </w:pPr>
    </w:p>
    <w:p w:rsidR="00DC13FB" w:rsidRPr="00B339A7" w:rsidRDefault="00DC13FB">
      <w:pPr>
        <w:spacing w:after="0" w:line="240" w:lineRule="auto"/>
        <w:rPr>
          <w:rFonts w:ascii="Arial" w:hAnsi="Arial" w:cs="Arial"/>
        </w:rPr>
      </w:pPr>
    </w:p>
    <w:p w:rsidR="00C27EC6" w:rsidRPr="00863C35" w:rsidRDefault="00C27EC6" w:rsidP="00ED4A7B">
      <w:pPr>
        <w:pStyle w:val="ListParagraph"/>
        <w:numPr>
          <w:ilvl w:val="0"/>
          <w:numId w:val="34"/>
        </w:numPr>
        <w:spacing w:after="0" w:line="240" w:lineRule="auto"/>
        <w:rPr>
          <w:rFonts w:ascii="Arial" w:hAnsi="Arial" w:cs="Arial"/>
          <w:b/>
        </w:rPr>
      </w:pPr>
      <w:r w:rsidRPr="00863C35">
        <w:rPr>
          <w:rFonts w:ascii="Arial" w:hAnsi="Arial" w:cs="Arial"/>
          <w:b/>
        </w:rPr>
        <w:lastRenderedPageBreak/>
        <w:t>Burden of Information Collection</w:t>
      </w:r>
    </w:p>
    <w:p w:rsidR="00C27EC6" w:rsidRPr="00863C35" w:rsidRDefault="00C27EC6">
      <w:pPr>
        <w:spacing w:after="0" w:line="240" w:lineRule="auto"/>
        <w:rPr>
          <w:rFonts w:ascii="Arial" w:hAnsi="Arial" w:cs="Arial"/>
          <w:sz w:val="10"/>
          <w:szCs w:val="10"/>
        </w:rPr>
      </w:pPr>
    </w:p>
    <w:p w:rsidR="00C27EC6" w:rsidRDefault="00C27EC6" w:rsidP="001327E0">
      <w:pPr>
        <w:spacing w:after="0" w:line="240" w:lineRule="auto"/>
        <w:ind w:left="360"/>
        <w:rPr>
          <w:rFonts w:ascii="Arial" w:hAnsi="Arial" w:cs="Arial"/>
        </w:rPr>
      </w:pPr>
      <w:r w:rsidRPr="00863C35">
        <w:rPr>
          <w:rFonts w:ascii="Arial" w:hAnsi="Arial" w:cs="Arial"/>
        </w:rPr>
        <w:t xml:space="preserve">The estimated time to complete the participant screening is 5 minutes. The estimated time for each reminder call is 1 minute, with each testing session lasting </w:t>
      </w:r>
      <w:r w:rsidR="00E65744" w:rsidRPr="00863C35">
        <w:rPr>
          <w:rFonts w:ascii="Arial" w:hAnsi="Arial" w:cs="Arial"/>
        </w:rPr>
        <w:t>90 minutes</w:t>
      </w:r>
      <w:r w:rsidR="00BD51EA">
        <w:rPr>
          <w:rFonts w:ascii="Arial" w:hAnsi="Arial" w:cs="Arial"/>
        </w:rPr>
        <w:t>. We estimate that 20</w:t>
      </w:r>
      <w:r w:rsidRPr="00863C35">
        <w:rPr>
          <w:rFonts w:ascii="Arial" w:hAnsi="Arial" w:cs="Arial"/>
        </w:rPr>
        <w:t xml:space="preserve"> percent of the taxpayers contacted for the study will qualify and be willing to participate. Using this percentage, a total of </w:t>
      </w:r>
      <w:r w:rsidR="00BD51EA">
        <w:rPr>
          <w:rFonts w:ascii="Arial" w:hAnsi="Arial" w:cs="Arial"/>
        </w:rPr>
        <w:t>480</w:t>
      </w:r>
      <w:r w:rsidRPr="00863C35">
        <w:rPr>
          <w:rFonts w:ascii="Arial" w:hAnsi="Arial" w:cs="Arial"/>
        </w:rPr>
        <w:t xml:space="preserve"> individuals will need to be s</w:t>
      </w:r>
      <w:r w:rsidR="00E65744" w:rsidRPr="00863C35">
        <w:rPr>
          <w:rFonts w:ascii="Arial" w:hAnsi="Arial" w:cs="Arial"/>
        </w:rPr>
        <w:t xml:space="preserve">creened to recruit the needed </w:t>
      </w:r>
      <w:r w:rsidR="001669BD">
        <w:rPr>
          <w:rFonts w:ascii="Arial" w:hAnsi="Arial" w:cs="Arial"/>
        </w:rPr>
        <w:t>24</w:t>
      </w:r>
      <w:r w:rsidRPr="00863C35">
        <w:rPr>
          <w:rFonts w:ascii="Arial" w:hAnsi="Arial" w:cs="Arial"/>
        </w:rPr>
        <w:t xml:space="preserve"> participants for each </w:t>
      </w:r>
      <w:r w:rsidR="00E65744" w:rsidRPr="00863C35">
        <w:rPr>
          <w:rFonts w:ascii="Arial" w:hAnsi="Arial" w:cs="Arial"/>
        </w:rPr>
        <w:t>city</w:t>
      </w:r>
      <w:r w:rsidRPr="00863C35">
        <w:rPr>
          <w:rFonts w:ascii="Arial" w:hAnsi="Arial" w:cs="Arial"/>
        </w:rPr>
        <w:t xml:space="preserve">. We estimate that </w:t>
      </w:r>
      <w:r w:rsidR="001669BD">
        <w:rPr>
          <w:rFonts w:ascii="Arial" w:hAnsi="Arial" w:cs="Arial"/>
        </w:rPr>
        <w:t>8</w:t>
      </w:r>
      <w:r w:rsidRPr="00863C35">
        <w:rPr>
          <w:rFonts w:ascii="Arial" w:hAnsi="Arial" w:cs="Arial"/>
        </w:rPr>
        <w:t xml:space="preserve"> people will be sent home because we will only need </w:t>
      </w:r>
      <w:r w:rsidR="001669BD">
        <w:rPr>
          <w:rFonts w:ascii="Arial" w:hAnsi="Arial" w:cs="Arial"/>
        </w:rPr>
        <w:t>40</w:t>
      </w:r>
      <w:r w:rsidRPr="00863C35">
        <w:rPr>
          <w:rFonts w:ascii="Arial" w:hAnsi="Arial" w:cs="Arial"/>
        </w:rPr>
        <w:t xml:space="preserve"> to stay for the </w:t>
      </w:r>
      <w:r w:rsidR="00863C35">
        <w:rPr>
          <w:rFonts w:ascii="Arial" w:hAnsi="Arial" w:cs="Arial"/>
        </w:rPr>
        <w:t>sessions</w:t>
      </w:r>
      <w:r w:rsidRPr="00863C35">
        <w:rPr>
          <w:rFonts w:ascii="Arial" w:hAnsi="Arial" w:cs="Arial"/>
        </w:rPr>
        <w:t>.</w:t>
      </w:r>
    </w:p>
    <w:p w:rsidR="0030468A" w:rsidRDefault="0030468A" w:rsidP="001327E0">
      <w:pPr>
        <w:spacing w:after="0" w:line="240" w:lineRule="auto"/>
        <w:ind w:left="360"/>
        <w:rPr>
          <w:rFonts w:ascii="Arial" w:hAnsi="Arial" w:cs="Arial"/>
        </w:rPr>
      </w:pPr>
    </w:p>
    <w:p w:rsidR="00C27EC6" w:rsidRDefault="0030468A" w:rsidP="00840C47">
      <w:pPr>
        <w:spacing w:after="0" w:line="240" w:lineRule="auto"/>
        <w:ind w:left="360"/>
        <w:rPr>
          <w:rFonts w:ascii="Arial" w:hAnsi="Arial" w:cs="Arial"/>
        </w:rPr>
      </w:pPr>
      <w:r>
        <w:rPr>
          <w:rFonts w:ascii="Arial" w:hAnsi="Arial" w:cs="Arial"/>
        </w:rPr>
        <w:t>WIRA estimates the total burden hours</w:t>
      </w:r>
      <w:r w:rsidR="00BD51EA">
        <w:rPr>
          <w:rFonts w:ascii="Arial" w:hAnsi="Arial" w:cs="Arial"/>
        </w:rPr>
        <w:t xml:space="preserve"> for this project to be 101.</w:t>
      </w:r>
      <w:r w:rsidR="005324BD">
        <w:rPr>
          <w:rFonts w:ascii="Arial" w:hAnsi="Arial" w:cs="Arial"/>
        </w:rPr>
        <w:t>6</w:t>
      </w:r>
      <w:r w:rsidR="00A876FA">
        <w:rPr>
          <w:rFonts w:ascii="Arial" w:hAnsi="Arial" w:cs="Arial"/>
        </w:rPr>
        <w:t xml:space="preserve"> hours</w:t>
      </w:r>
      <w:r>
        <w:rPr>
          <w:rFonts w:ascii="Arial" w:hAnsi="Arial" w:cs="Arial"/>
        </w:rPr>
        <w:t>.  The burden hour estimate breaks down as follows:</w:t>
      </w:r>
    </w:p>
    <w:p w:rsidR="005B7EFB" w:rsidRDefault="005B7EFB" w:rsidP="00840C47">
      <w:pPr>
        <w:spacing w:after="0" w:line="240" w:lineRule="auto"/>
        <w:ind w:left="360"/>
        <w:rPr>
          <w:rFonts w:ascii="Arial" w:hAnsi="Arial" w:cs="Arial"/>
          <w:color w:val="FF0000"/>
        </w:rPr>
      </w:pPr>
    </w:p>
    <w:tbl>
      <w:tblPr>
        <w:tblW w:w="92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6"/>
        <w:gridCol w:w="1569"/>
        <w:gridCol w:w="1569"/>
        <w:gridCol w:w="1181"/>
        <w:gridCol w:w="1269"/>
      </w:tblGrid>
      <w:tr w:rsidR="00C27EC6" w:rsidRPr="00421DB1" w:rsidTr="00784C3F">
        <w:trPr>
          <w:trHeight w:val="386"/>
          <w:jc w:val="center"/>
        </w:trPr>
        <w:tc>
          <w:tcPr>
            <w:tcW w:w="9244" w:type="dxa"/>
            <w:gridSpan w:val="5"/>
            <w:vAlign w:val="center"/>
          </w:tcPr>
          <w:p w:rsidR="00C27EC6" w:rsidRPr="00AF7418" w:rsidRDefault="00C27EC6" w:rsidP="00670EC0">
            <w:pPr>
              <w:spacing w:after="0"/>
              <w:jc w:val="center"/>
              <w:rPr>
                <w:rFonts w:ascii="Arial" w:hAnsi="Arial" w:cs="Arial"/>
                <w:b/>
                <w:sz w:val="20"/>
                <w:szCs w:val="20"/>
              </w:rPr>
            </w:pPr>
            <w:r w:rsidRPr="00AF7418">
              <w:rPr>
                <w:rFonts w:ascii="Arial" w:hAnsi="Arial" w:cs="Arial"/>
                <w:b/>
                <w:sz w:val="20"/>
                <w:szCs w:val="20"/>
              </w:rPr>
              <w:t>Estimated Study Burden</w:t>
            </w:r>
          </w:p>
        </w:tc>
      </w:tr>
      <w:tr w:rsidR="00C27EC6" w:rsidRPr="00421DB1" w:rsidTr="00116B61">
        <w:trPr>
          <w:trHeight w:val="895"/>
          <w:jc w:val="center"/>
        </w:trPr>
        <w:tc>
          <w:tcPr>
            <w:tcW w:w="3656" w:type="dxa"/>
            <w:vAlign w:val="center"/>
          </w:tcPr>
          <w:p w:rsidR="00C27EC6" w:rsidRPr="00AF7418" w:rsidRDefault="00C27EC6" w:rsidP="00670EC0">
            <w:pPr>
              <w:spacing w:after="0"/>
              <w:jc w:val="center"/>
              <w:rPr>
                <w:rFonts w:ascii="Arial" w:hAnsi="Arial" w:cs="Arial"/>
                <w:b/>
                <w:sz w:val="20"/>
                <w:szCs w:val="20"/>
              </w:rPr>
            </w:pPr>
            <w:r w:rsidRPr="00AF7418">
              <w:rPr>
                <w:rFonts w:ascii="Arial" w:hAnsi="Arial" w:cs="Arial"/>
                <w:b/>
                <w:sz w:val="20"/>
                <w:szCs w:val="20"/>
              </w:rPr>
              <w:t>Type of Collection</w:t>
            </w:r>
          </w:p>
        </w:tc>
        <w:tc>
          <w:tcPr>
            <w:tcW w:w="1569" w:type="dxa"/>
            <w:vAlign w:val="center"/>
          </w:tcPr>
          <w:p w:rsidR="00C27EC6" w:rsidRPr="00AF7418" w:rsidRDefault="00C27EC6" w:rsidP="00670EC0">
            <w:pPr>
              <w:spacing w:after="0"/>
              <w:jc w:val="center"/>
              <w:rPr>
                <w:rFonts w:ascii="Arial" w:hAnsi="Arial" w:cs="Arial"/>
                <w:b/>
                <w:sz w:val="20"/>
                <w:szCs w:val="20"/>
              </w:rPr>
            </w:pPr>
            <w:r w:rsidRPr="00AF7418">
              <w:rPr>
                <w:rFonts w:ascii="Arial" w:hAnsi="Arial" w:cs="Arial"/>
                <w:b/>
                <w:sz w:val="20"/>
                <w:szCs w:val="20"/>
              </w:rPr>
              <w:t>No. of Respondents</w:t>
            </w:r>
          </w:p>
        </w:tc>
        <w:tc>
          <w:tcPr>
            <w:tcW w:w="1569" w:type="dxa"/>
            <w:vAlign w:val="center"/>
          </w:tcPr>
          <w:p w:rsidR="00C27EC6" w:rsidRPr="00AF7418" w:rsidRDefault="00C27EC6" w:rsidP="00670EC0">
            <w:pPr>
              <w:spacing w:after="0"/>
              <w:jc w:val="center"/>
              <w:rPr>
                <w:rFonts w:ascii="Arial" w:hAnsi="Arial" w:cs="Arial"/>
                <w:b/>
                <w:sz w:val="20"/>
                <w:szCs w:val="20"/>
              </w:rPr>
            </w:pPr>
            <w:r w:rsidRPr="00AF7418">
              <w:rPr>
                <w:rFonts w:ascii="Arial" w:hAnsi="Arial" w:cs="Arial"/>
                <w:b/>
                <w:sz w:val="20"/>
                <w:szCs w:val="20"/>
              </w:rPr>
              <w:t>Annual Frequency Per Response</w:t>
            </w:r>
          </w:p>
        </w:tc>
        <w:tc>
          <w:tcPr>
            <w:tcW w:w="1181" w:type="dxa"/>
            <w:vAlign w:val="center"/>
          </w:tcPr>
          <w:p w:rsidR="00C27EC6" w:rsidRPr="00AF7418" w:rsidRDefault="00BD51EA" w:rsidP="00670EC0">
            <w:pPr>
              <w:spacing w:after="0"/>
              <w:jc w:val="center"/>
              <w:rPr>
                <w:rFonts w:ascii="Arial" w:hAnsi="Arial" w:cs="Arial"/>
                <w:b/>
                <w:sz w:val="20"/>
                <w:szCs w:val="20"/>
              </w:rPr>
            </w:pPr>
            <w:r>
              <w:rPr>
                <w:rFonts w:ascii="Arial" w:hAnsi="Arial" w:cs="Arial"/>
                <w:b/>
                <w:sz w:val="20"/>
                <w:szCs w:val="20"/>
              </w:rPr>
              <w:t>Minutes</w:t>
            </w:r>
            <w:r w:rsidR="00C27EC6" w:rsidRPr="00AF7418">
              <w:rPr>
                <w:rFonts w:ascii="Arial" w:hAnsi="Arial" w:cs="Arial"/>
                <w:b/>
                <w:sz w:val="20"/>
                <w:szCs w:val="20"/>
              </w:rPr>
              <w:t xml:space="preserve"> Per Response</w:t>
            </w:r>
          </w:p>
        </w:tc>
        <w:tc>
          <w:tcPr>
            <w:tcW w:w="1269" w:type="dxa"/>
            <w:vAlign w:val="center"/>
          </w:tcPr>
          <w:p w:rsidR="00C27EC6" w:rsidRPr="00AF7418" w:rsidRDefault="00C27EC6" w:rsidP="00670EC0">
            <w:pPr>
              <w:spacing w:after="0"/>
              <w:jc w:val="center"/>
              <w:rPr>
                <w:rFonts w:ascii="Arial" w:hAnsi="Arial" w:cs="Arial"/>
                <w:b/>
                <w:sz w:val="20"/>
                <w:szCs w:val="20"/>
              </w:rPr>
            </w:pPr>
            <w:r w:rsidRPr="00AF7418">
              <w:rPr>
                <w:rFonts w:ascii="Arial" w:hAnsi="Arial" w:cs="Arial"/>
                <w:b/>
                <w:sz w:val="20"/>
                <w:szCs w:val="20"/>
              </w:rPr>
              <w:t>Total Hours</w:t>
            </w:r>
          </w:p>
        </w:tc>
      </w:tr>
      <w:tr w:rsidR="00C27EC6" w:rsidRPr="00421DB1" w:rsidTr="00116B61">
        <w:trPr>
          <w:trHeight w:val="474"/>
          <w:jc w:val="center"/>
        </w:trPr>
        <w:tc>
          <w:tcPr>
            <w:tcW w:w="3656" w:type="dxa"/>
            <w:vAlign w:val="center"/>
          </w:tcPr>
          <w:p w:rsidR="00C27EC6" w:rsidRPr="00AF7418" w:rsidRDefault="00C27EC6" w:rsidP="00670EC0">
            <w:pPr>
              <w:spacing w:after="0"/>
              <w:rPr>
                <w:rFonts w:ascii="Arial" w:hAnsi="Arial" w:cs="Arial"/>
                <w:sz w:val="20"/>
                <w:szCs w:val="20"/>
              </w:rPr>
            </w:pPr>
            <w:r w:rsidRPr="00AF7418">
              <w:rPr>
                <w:rFonts w:ascii="Arial" w:hAnsi="Arial" w:cs="Arial"/>
                <w:sz w:val="20"/>
                <w:szCs w:val="20"/>
              </w:rPr>
              <w:t>Participant Screening</w:t>
            </w:r>
          </w:p>
        </w:tc>
        <w:tc>
          <w:tcPr>
            <w:tcW w:w="1569" w:type="dxa"/>
            <w:vAlign w:val="center"/>
          </w:tcPr>
          <w:p w:rsidR="00C27EC6" w:rsidRPr="00AF7418" w:rsidRDefault="00BD51EA" w:rsidP="00670EC0">
            <w:pPr>
              <w:spacing w:after="0"/>
              <w:jc w:val="center"/>
              <w:rPr>
                <w:rFonts w:ascii="Arial" w:hAnsi="Arial" w:cs="Arial"/>
                <w:sz w:val="20"/>
                <w:szCs w:val="20"/>
              </w:rPr>
            </w:pPr>
            <w:r>
              <w:rPr>
                <w:rFonts w:ascii="Arial" w:hAnsi="Arial" w:cs="Arial"/>
                <w:sz w:val="20"/>
                <w:szCs w:val="20"/>
              </w:rPr>
              <w:t>480</w:t>
            </w:r>
          </w:p>
        </w:tc>
        <w:tc>
          <w:tcPr>
            <w:tcW w:w="1569" w:type="dxa"/>
            <w:vAlign w:val="center"/>
          </w:tcPr>
          <w:p w:rsidR="00C27EC6" w:rsidRPr="00AF7418" w:rsidRDefault="006E5D6E" w:rsidP="00296AA9">
            <w:pPr>
              <w:spacing w:after="0"/>
              <w:jc w:val="center"/>
              <w:rPr>
                <w:rFonts w:ascii="Arial" w:hAnsi="Arial" w:cs="Arial"/>
                <w:sz w:val="20"/>
                <w:szCs w:val="20"/>
              </w:rPr>
            </w:pPr>
            <w:r w:rsidRPr="00AF7418">
              <w:rPr>
                <w:rFonts w:ascii="Arial" w:hAnsi="Arial" w:cs="Arial"/>
                <w:sz w:val="20"/>
                <w:szCs w:val="20"/>
              </w:rPr>
              <w:t>1</w:t>
            </w:r>
          </w:p>
        </w:tc>
        <w:tc>
          <w:tcPr>
            <w:tcW w:w="1181" w:type="dxa"/>
            <w:vAlign w:val="center"/>
          </w:tcPr>
          <w:p w:rsidR="00C27EC6" w:rsidRPr="00AF7418" w:rsidRDefault="00BD51EA" w:rsidP="00BD51EA">
            <w:pPr>
              <w:spacing w:after="0"/>
              <w:jc w:val="center"/>
              <w:rPr>
                <w:rFonts w:ascii="Arial" w:hAnsi="Arial" w:cs="Arial"/>
                <w:sz w:val="20"/>
                <w:szCs w:val="20"/>
              </w:rPr>
            </w:pPr>
            <w:r>
              <w:rPr>
                <w:rFonts w:ascii="Arial" w:hAnsi="Arial" w:cs="Arial"/>
                <w:sz w:val="20"/>
                <w:szCs w:val="20"/>
              </w:rPr>
              <w:t xml:space="preserve">5 </w:t>
            </w:r>
          </w:p>
        </w:tc>
        <w:tc>
          <w:tcPr>
            <w:tcW w:w="1269" w:type="dxa"/>
            <w:vAlign w:val="center"/>
          </w:tcPr>
          <w:p w:rsidR="00C27EC6" w:rsidRPr="00AF7418" w:rsidRDefault="00BD51EA" w:rsidP="00670EC0">
            <w:pPr>
              <w:spacing w:after="0"/>
              <w:jc w:val="center"/>
              <w:rPr>
                <w:rFonts w:ascii="Arial" w:hAnsi="Arial" w:cs="Arial"/>
                <w:sz w:val="20"/>
                <w:szCs w:val="20"/>
              </w:rPr>
            </w:pPr>
            <w:r>
              <w:rPr>
                <w:rFonts w:ascii="Arial" w:hAnsi="Arial" w:cs="Arial"/>
                <w:sz w:val="20"/>
                <w:szCs w:val="20"/>
              </w:rPr>
              <w:t>40</w:t>
            </w:r>
          </w:p>
        </w:tc>
      </w:tr>
      <w:tr w:rsidR="00C27EC6" w:rsidRPr="00421DB1" w:rsidTr="00116B61">
        <w:trPr>
          <w:trHeight w:val="474"/>
          <w:jc w:val="center"/>
        </w:trPr>
        <w:tc>
          <w:tcPr>
            <w:tcW w:w="3656" w:type="dxa"/>
            <w:vAlign w:val="center"/>
          </w:tcPr>
          <w:p w:rsidR="00C27EC6" w:rsidRPr="00AF7418" w:rsidRDefault="00C27EC6" w:rsidP="00670EC0">
            <w:pPr>
              <w:spacing w:after="0"/>
              <w:rPr>
                <w:rFonts w:ascii="Arial" w:hAnsi="Arial" w:cs="Arial"/>
                <w:sz w:val="20"/>
                <w:szCs w:val="20"/>
              </w:rPr>
            </w:pPr>
            <w:r w:rsidRPr="00AF7418">
              <w:rPr>
                <w:rFonts w:ascii="Arial" w:hAnsi="Arial" w:cs="Arial"/>
                <w:sz w:val="20"/>
                <w:szCs w:val="20"/>
              </w:rPr>
              <w:t>Recruited Participant Reminder Calls</w:t>
            </w:r>
          </w:p>
        </w:tc>
        <w:tc>
          <w:tcPr>
            <w:tcW w:w="1569" w:type="dxa"/>
            <w:vAlign w:val="center"/>
          </w:tcPr>
          <w:p w:rsidR="00C27EC6" w:rsidRPr="00AF7418" w:rsidRDefault="009F1A06" w:rsidP="00670EC0">
            <w:pPr>
              <w:spacing w:after="0"/>
              <w:jc w:val="center"/>
              <w:rPr>
                <w:rFonts w:ascii="Arial" w:hAnsi="Arial" w:cs="Arial"/>
                <w:sz w:val="20"/>
                <w:szCs w:val="20"/>
              </w:rPr>
            </w:pPr>
            <w:r>
              <w:rPr>
                <w:rFonts w:ascii="Arial" w:hAnsi="Arial" w:cs="Arial"/>
                <w:sz w:val="20"/>
                <w:szCs w:val="20"/>
              </w:rPr>
              <w:t>48</w:t>
            </w:r>
          </w:p>
        </w:tc>
        <w:tc>
          <w:tcPr>
            <w:tcW w:w="1569" w:type="dxa"/>
            <w:vAlign w:val="center"/>
          </w:tcPr>
          <w:p w:rsidR="00C27EC6" w:rsidRPr="00AF7418" w:rsidRDefault="00C27EC6" w:rsidP="00296AA9">
            <w:pPr>
              <w:spacing w:after="0"/>
              <w:jc w:val="center"/>
              <w:rPr>
                <w:rFonts w:ascii="Arial" w:hAnsi="Arial" w:cs="Arial"/>
                <w:sz w:val="20"/>
                <w:szCs w:val="20"/>
              </w:rPr>
            </w:pPr>
            <w:r w:rsidRPr="00AF7418">
              <w:rPr>
                <w:rFonts w:ascii="Arial" w:hAnsi="Arial" w:cs="Arial"/>
                <w:sz w:val="20"/>
                <w:szCs w:val="20"/>
              </w:rPr>
              <w:t>1</w:t>
            </w:r>
          </w:p>
        </w:tc>
        <w:tc>
          <w:tcPr>
            <w:tcW w:w="1181" w:type="dxa"/>
            <w:vAlign w:val="center"/>
          </w:tcPr>
          <w:p w:rsidR="00C27EC6" w:rsidRPr="00AF7418" w:rsidRDefault="00BD51EA" w:rsidP="00670EC0">
            <w:pPr>
              <w:spacing w:after="0"/>
              <w:jc w:val="center"/>
              <w:rPr>
                <w:rFonts w:ascii="Arial" w:hAnsi="Arial" w:cs="Arial"/>
                <w:sz w:val="20"/>
                <w:szCs w:val="20"/>
              </w:rPr>
            </w:pPr>
            <w:r>
              <w:rPr>
                <w:rFonts w:ascii="Arial" w:hAnsi="Arial" w:cs="Arial"/>
                <w:sz w:val="20"/>
                <w:szCs w:val="20"/>
              </w:rPr>
              <w:t>1</w:t>
            </w:r>
          </w:p>
        </w:tc>
        <w:tc>
          <w:tcPr>
            <w:tcW w:w="1269" w:type="dxa"/>
            <w:vAlign w:val="center"/>
          </w:tcPr>
          <w:p w:rsidR="00C27EC6" w:rsidRPr="00AF7418" w:rsidRDefault="00BD51EA" w:rsidP="00670EC0">
            <w:pPr>
              <w:spacing w:after="0"/>
              <w:jc w:val="center"/>
              <w:rPr>
                <w:rFonts w:ascii="Arial" w:hAnsi="Arial" w:cs="Arial"/>
                <w:sz w:val="20"/>
                <w:szCs w:val="20"/>
              </w:rPr>
            </w:pPr>
            <w:r>
              <w:rPr>
                <w:rFonts w:ascii="Arial" w:hAnsi="Arial" w:cs="Arial"/>
                <w:sz w:val="20"/>
                <w:szCs w:val="20"/>
              </w:rPr>
              <w:t>0.8</w:t>
            </w:r>
            <w:r w:rsidR="00C27EC6" w:rsidRPr="00AF7418">
              <w:rPr>
                <w:rFonts w:ascii="Arial" w:hAnsi="Arial" w:cs="Arial"/>
                <w:sz w:val="20"/>
                <w:szCs w:val="20"/>
              </w:rPr>
              <w:t xml:space="preserve"> </w:t>
            </w:r>
          </w:p>
        </w:tc>
      </w:tr>
      <w:tr w:rsidR="00C27EC6" w:rsidRPr="00421DB1" w:rsidTr="00116B61">
        <w:trPr>
          <w:trHeight w:val="389"/>
          <w:jc w:val="center"/>
        </w:trPr>
        <w:tc>
          <w:tcPr>
            <w:tcW w:w="3656" w:type="dxa"/>
            <w:vAlign w:val="center"/>
          </w:tcPr>
          <w:p w:rsidR="00C27EC6" w:rsidRPr="00AF7418" w:rsidRDefault="00C27EC6" w:rsidP="00670EC0">
            <w:pPr>
              <w:spacing w:after="0"/>
              <w:rPr>
                <w:rFonts w:ascii="Arial" w:hAnsi="Arial" w:cs="Arial"/>
                <w:sz w:val="20"/>
                <w:szCs w:val="20"/>
              </w:rPr>
            </w:pPr>
            <w:r w:rsidRPr="00AF7418">
              <w:rPr>
                <w:rFonts w:ascii="Arial" w:hAnsi="Arial" w:cs="Arial"/>
                <w:sz w:val="20"/>
                <w:szCs w:val="20"/>
              </w:rPr>
              <w:t>Completing Informed Consent</w:t>
            </w:r>
          </w:p>
        </w:tc>
        <w:tc>
          <w:tcPr>
            <w:tcW w:w="1569" w:type="dxa"/>
            <w:vAlign w:val="center"/>
          </w:tcPr>
          <w:p w:rsidR="00C27EC6" w:rsidRPr="00AF7418" w:rsidRDefault="009F1A06" w:rsidP="00670EC0">
            <w:pPr>
              <w:spacing w:after="0"/>
              <w:jc w:val="center"/>
              <w:rPr>
                <w:rFonts w:ascii="Arial" w:hAnsi="Arial" w:cs="Arial"/>
                <w:sz w:val="20"/>
                <w:szCs w:val="20"/>
              </w:rPr>
            </w:pPr>
            <w:r>
              <w:rPr>
                <w:rFonts w:ascii="Arial" w:hAnsi="Arial" w:cs="Arial"/>
                <w:sz w:val="20"/>
                <w:szCs w:val="20"/>
              </w:rPr>
              <w:t>48</w:t>
            </w:r>
          </w:p>
        </w:tc>
        <w:tc>
          <w:tcPr>
            <w:tcW w:w="1569" w:type="dxa"/>
            <w:vAlign w:val="center"/>
          </w:tcPr>
          <w:p w:rsidR="00C27EC6" w:rsidRPr="00AF7418" w:rsidRDefault="00C27EC6" w:rsidP="00296AA9">
            <w:pPr>
              <w:spacing w:after="0"/>
              <w:jc w:val="center"/>
              <w:rPr>
                <w:rFonts w:ascii="Arial" w:hAnsi="Arial" w:cs="Arial"/>
                <w:sz w:val="20"/>
                <w:szCs w:val="20"/>
              </w:rPr>
            </w:pPr>
            <w:r w:rsidRPr="00AF7418">
              <w:rPr>
                <w:rFonts w:ascii="Arial" w:hAnsi="Arial" w:cs="Arial"/>
                <w:sz w:val="20"/>
                <w:szCs w:val="20"/>
              </w:rPr>
              <w:t>1</w:t>
            </w:r>
          </w:p>
        </w:tc>
        <w:tc>
          <w:tcPr>
            <w:tcW w:w="1181" w:type="dxa"/>
            <w:vAlign w:val="center"/>
          </w:tcPr>
          <w:p w:rsidR="00C27EC6" w:rsidRPr="00AF7418" w:rsidRDefault="00BD51EA" w:rsidP="00670EC0">
            <w:pPr>
              <w:spacing w:after="0"/>
              <w:jc w:val="center"/>
              <w:rPr>
                <w:rFonts w:ascii="Arial" w:hAnsi="Arial" w:cs="Arial"/>
                <w:sz w:val="20"/>
                <w:szCs w:val="20"/>
              </w:rPr>
            </w:pPr>
            <w:r>
              <w:rPr>
                <w:rFonts w:ascii="Arial" w:hAnsi="Arial" w:cs="Arial"/>
                <w:sz w:val="20"/>
                <w:szCs w:val="20"/>
              </w:rPr>
              <w:t>1</w:t>
            </w:r>
          </w:p>
        </w:tc>
        <w:tc>
          <w:tcPr>
            <w:tcW w:w="1269" w:type="dxa"/>
            <w:vAlign w:val="center"/>
          </w:tcPr>
          <w:p w:rsidR="00C27EC6" w:rsidRPr="00AF7418" w:rsidRDefault="00BD51EA" w:rsidP="00AF7418">
            <w:pPr>
              <w:spacing w:after="0"/>
              <w:jc w:val="center"/>
              <w:rPr>
                <w:rFonts w:ascii="Arial" w:hAnsi="Arial" w:cs="Arial"/>
                <w:sz w:val="20"/>
                <w:szCs w:val="20"/>
              </w:rPr>
            </w:pPr>
            <w:r>
              <w:rPr>
                <w:rFonts w:ascii="Arial" w:hAnsi="Arial" w:cs="Arial"/>
                <w:sz w:val="20"/>
                <w:szCs w:val="20"/>
              </w:rPr>
              <w:t>0.8</w:t>
            </w:r>
          </w:p>
        </w:tc>
      </w:tr>
      <w:tr w:rsidR="00C27EC6" w:rsidRPr="00421DB1" w:rsidTr="00116B61">
        <w:trPr>
          <w:trHeight w:val="404"/>
          <w:jc w:val="center"/>
        </w:trPr>
        <w:tc>
          <w:tcPr>
            <w:tcW w:w="3656" w:type="dxa"/>
            <w:vAlign w:val="center"/>
          </w:tcPr>
          <w:p w:rsidR="00C27EC6" w:rsidRPr="00AF7418" w:rsidRDefault="00116B61" w:rsidP="00116B61">
            <w:pPr>
              <w:spacing w:after="0"/>
              <w:rPr>
                <w:rFonts w:ascii="Arial" w:hAnsi="Arial" w:cs="Arial"/>
                <w:sz w:val="20"/>
                <w:szCs w:val="20"/>
              </w:rPr>
            </w:pPr>
            <w:r>
              <w:rPr>
                <w:rFonts w:ascii="Arial" w:hAnsi="Arial" w:cs="Arial"/>
                <w:sz w:val="20"/>
                <w:szCs w:val="20"/>
              </w:rPr>
              <w:t>Study Participation</w:t>
            </w:r>
          </w:p>
        </w:tc>
        <w:tc>
          <w:tcPr>
            <w:tcW w:w="1569" w:type="dxa"/>
            <w:vAlign w:val="center"/>
          </w:tcPr>
          <w:p w:rsidR="00C27EC6" w:rsidRPr="00AF7418" w:rsidRDefault="009F1A06" w:rsidP="00670EC0">
            <w:pPr>
              <w:spacing w:after="0"/>
              <w:jc w:val="center"/>
              <w:rPr>
                <w:rFonts w:ascii="Arial" w:hAnsi="Arial" w:cs="Arial"/>
                <w:sz w:val="20"/>
                <w:szCs w:val="20"/>
              </w:rPr>
            </w:pPr>
            <w:r>
              <w:rPr>
                <w:rFonts w:ascii="Arial" w:hAnsi="Arial" w:cs="Arial"/>
                <w:sz w:val="20"/>
                <w:szCs w:val="20"/>
              </w:rPr>
              <w:t>40</w:t>
            </w:r>
          </w:p>
        </w:tc>
        <w:tc>
          <w:tcPr>
            <w:tcW w:w="1569" w:type="dxa"/>
            <w:vAlign w:val="center"/>
          </w:tcPr>
          <w:p w:rsidR="00C27EC6" w:rsidRPr="00AF7418" w:rsidRDefault="00C27EC6" w:rsidP="00296AA9">
            <w:pPr>
              <w:spacing w:after="0"/>
              <w:jc w:val="center"/>
              <w:rPr>
                <w:rFonts w:ascii="Arial" w:hAnsi="Arial" w:cs="Arial"/>
                <w:sz w:val="20"/>
                <w:szCs w:val="20"/>
              </w:rPr>
            </w:pPr>
            <w:r w:rsidRPr="00AF7418">
              <w:rPr>
                <w:rFonts w:ascii="Arial" w:hAnsi="Arial" w:cs="Arial"/>
                <w:sz w:val="20"/>
                <w:szCs w:val="20"/>
              </w:rPr>
              <w:t>1</w:t>
            </w:r>
          </w:p>
        </w:tc>
        <w:tc>
          <w:tcPr>
            <w:tcW w:w="1181" w:type="dxa"/>
            <w:vAlign w:val="center"/>
          </w:tcPr>
          <w:p w:rsidR="00C27EC6" w:rsidRPr="00AF7418" w:rsidRDefault="00BD51EA" w:rsidP="00670EC0">
            <w:pPr>
              <w:spacing w:after="0"/>
              <w:jc w:val="center"/>
              <w:rPr>
                <w:rFonts w:ascii="Arial" w:hAnsi="Arial" w:cs="Arial"/>
                <w:sz w:val="20"/>
                <w:szCs w:val="20"/>
              </w:rPr>
            </w:pPr>
            <w:r>
              <w:rPr>
                <w:rFonts w:ascii="Arial" w:hAnsi="Arial" w:cs="Arial"/>
                <w:sz w:val="20"/>
                <w:szCs w:val="20"/>
              </w:rPr>
              <w:t>90</w:t>
            </w:r>
          </w:p>
        </w:tc>
        <w:tc>
          <w:tcPr>
            <w:tcW w:w="1269" w:type="dxa"/>
            <w:vAlign w:val="center"/>
          </w:tcPr>
          <w:p w:rsidR="00C27EC6" w:rsidRPr="00AF7418" w:rsidRDefault="009F1A06" w:rsidP="00670EC0">
            <w:pPr>
              <w:spacing w:after="0"/>
              <w:jc w:val="center"/>
              <w:rPr>
                <w:rFonts w:ascii="Arial" w:hAnsi="Arial" w:cs="Arial"/>
                <w:sz w:val="20"/>
                <w:szCs w:val="20"/>
              </w:rPr>
            </w:pPr>
            <w:r>
              <w:rPr>
                <w:rFonts w:ascii="Arial" w:hAnsi="Arial" w:cs="Arial"/>
                <w:sz w:val="20"/>
                <w:szCs w:val="20"/>
              </w:rPr>
              <w:t>60</w:t>
            </w:r>
          </w:p>
        </w:tc>
      </w:tr>
      <w:tr w:rsidR="00CC7259" w:rsidRPr="004E1547" w:rsidTr="00116B61">
        <w:trPr>
          <w:trHeight w:val="470"/>
          <w:jc w:val="center"/>
        </w:trPr>
        <w:tc>
          <w:tcPr>
            <w:tcW w:w="3656" w:type="dxa"/>
            <w:vAlign w:val="center"/>
          </w:tcPr>
          <w:p w:rsidR="00CC7259" w:rsidRPr="00CC7259" w:rsidRDefault="00CC7259" w:rsidP="00670EC0">
            <w:pPr>
              <w:spacing w:after="0"/>
              <w:rPr>
                <w:rFonts w:ascii="Arial" w:hAnsi="Arial" w:cs="Arial"/>
                <w:b/>
                <w:sz w:val="20"/>
                <w:szCs w:val="20"/>
              </w:rPr>
            </w:pPr>
            <w:r w:rsidRPr="00CC7259">
              <w:rPr>
                <w:rFonts w:ascii="Arial" w:hAnsi="Arial" w:cs="Arial"/>
                <w:b/>
                <w:sz w:val="20"/>
                <w:szCs w:val="20"/>
              </w:rPr>
              <w:t>TOTAL BURDEN</w:t>
            </w:r>
            <w:r>
              <w:rPr>
                <w:rFonts w:ascii="Arial" w:hAnsi="Arial" w:cs="Arial"/>
                <w:b/>
                <w:sz w:val="20"/>
                <w:szCs w:val="20"/>
              </w:rPr>
              <w:t xml:space="preserve"> HOURS</w:t>
            </w:r>
          </w:p>
        </w:tc>
        <w:tc>
          <w:tcPr>
            <w:tcW w:w="1569" w:type="dxa"/>
            <w:vAlign w:val="center"/>
          </w:tcPr>
          <w:p w:rsidR="00CC7259" w:rsidRPr="00CC7259" w:rsidRDefault="00CC7259" w:rsidP="00670EC0">
            <w:pPr>
              <w:spacing w:after="0"/>
              <w:jc w:val="center"/>
              <w:rPr>
                <w:rFonts w:ascii="Arial" w:hAnsi="Arial" w:cs="Arial"/>
                <w:b/>
                <w:sz w:val="20"/>
                <w:szCs w:val="20"/>
              </w:rPr>
            </w:pPr>
          </w:p>
        </w:tc>
        <w:tc>
          <w:tcPr>
            <w:tcW w:w="1569" w:type="dxa"/>
            <w:vAlign w:val="center"/>
          </w:tcPr>
          <w:p w:rsidR="00CC7259" w:rsidRPr="00CC7259" w:rsidRDefault="00CC7259" w:rsidP="00296AA9">
            <w:pPr>
              <w:spacing w:after="0"/>
              <w:jc w:val="center"/>
              <w:rPr>
                <w:rFonts w:ascii="Arial" w:hAnsi="Arial" w:cs="Arial"/>
                <w:b/>
                <w:sz w:val="20"/>
                <w:szCs w:val="20"/>
              </w:rPr>
            </w:pPr>
          </w:p>
        </w:tc>
        <w:tc>
          <w:tcPr>
            <w:tcW w:w="1181" w:type="dxa"/>
            <w:vAlign w:val="center"/>
          </w:tcPr>
          <w:p w:rsidR="00CC7259" w:rsidRPr="00CC7259" w:rsidRDefault="00CC7259" w:rsidP="00670EC0">
            <w:pPr>
              <w:spacing w:after="0"/>
              <w:jc w:val="center"/>
              <w:rPr>
                <w:rFonts w:ascii="Arial" w:hAnsi="Arial" w:cs="Arial"/>
                <w:b/>
                <w:sz w:val="20"/>
                <w:szCs w:val="20"/>
              </w:rPr>
            </w:pPr>
          </w:p>
        </w:tc>
        <w:tc>
          <w:tcPr>
            <w:tcW w:w="1269" w:type="dxa"/>
            <w:vAlign w:val="center"/>
          </w:tcPr>
          <w:p w:rsidR="00CC7259" w:rsidRPr="00CC7259" w:rsidRDefault="00BD51EA" w:rsidP="00670EC0">
            <w:pPr>
              <w:spacing w:after="0"/>
              <w:jc w:val="center"/>
              <w:rPr>
                <w:rFonts w:ascii="Arial" w:hAnsi="Arial" w:cs="Arial"/>
                <w:b/>
                <w:sz w:val="20"/>
                <w:szCs w:val="20"/>
              </w:rPr>
            </w:pPr>
            <w:r>
              <w:rPr>
                <w:rFonts w:ascii="Arial" w:hAnsi="Arial" w:cs="Arial"/>
                <w:b/>
                <w:sz w:val="20"/>
                <w:szCs w:val="20"/>
              </w:rPr>
              <w:t>101.6</w:t>
            </w:r>
          </w:p>
        </w:tc>
      </w:tr>
    </w:tbl>
    <w:p w:rsidR="00C27EC6" w:rsidRPr="000726BA" w:rsidRDefault="00C27EC6">
      <w:pPr>
        <w:tabs>
          <w:tab w:val="left" w:pos="-1080"/>
          <w:tab w:val="left" w:pos="-720"/>
          <w:tab w:val="left" w:pos="0"/>
          <w:tab w:val="left" w:pos="450"/>
          <w:tab w:val="left" w:pos="720"/>
          <w:tab w:val="left" w:pos="2160"/>
        </w:tabs>
        <w:spacing w:after="0" w:line="240" w:lineRule="auto"/>
        <w:rPr>
          <w:rFonts w:ascii="Arial" w:hAnsi="Arial" w:cs="Arial"/>
          <w:color w:val="FF0000"/>
        </w:rPr>
      </w:pPr>
    </w:p>
    <w:p w:rsidR="00C27EC6" w:rsidRPr="000726BA" w:rsidRDefault="00C27EC6" w:rsidP="00ED4A7B">
      <w:pPr>
        <w:pStyle w:val="ListParagraph"/>
        <w:numPr>
          <w:ilvl w:val="0"/>
          <w:numId w:val="34"/>
        </w:numPr>
        <w:spacing w:after="0" w:line="240" w:lineRule="auto"/>
        <w:rPr>
          <w:rFonts w:ascii="Arial" w:hAnsi="Arial" w:cs="Arial"/>
          <w:b/>
        </w:rPr>
      </w:pPr>
      <w:r w:rsidRPr="000726BA">
        <w:rPr>
          <w:rFonts w:ascii="Arial" w:hAnsi="Arial" w:cs="Arial"/>
          <w:b/>
        </w:rPr>
        <w:t>Costs to Respondents</w:t>
      </w:r>
    </w:p>
    <w:p w:rsidR="00C27EC6" w:rsidRPr="000726BA" w:rsidRDefault="00C27EC6" w:rsidP="001327E0">
      <w:pPr>
        <w:pStyle w:val="ListParagraph"/>
        <w:spacing w:after="0" w:line="240" w:lineRule="auto"/>
        <w:ind w:left="360"/>
        <w:rPr>
          <w:rFonts w:ascii="Arial" w:hAnsi="Arial" w:cs="Arial"/>
          <w:b/>
          <w:sz w:val="10"/>
          <w:szCs w:val="10"/>
        </w:rPr>
      </w:pPr>
    </w:p>
    <w:p w:rsidR="00C27EC6" w:rsidRPr="000726BA" w:rsidRDefault="00C27EC6" w:rsidP="001327E0">
      <w:pPr>
        <w:spacing w:after="0" w:line="240" w:lineRule="auto"/>
        <w:ind w:left="360"/>
        <w:rPr>
          <w:rFonts w:ascii="Arial" w:hAnsi="Arial" w:cs="Arial"/>
        </w:rPr>
      </w:pPr>
      <w:r w:rsidRPr="000726BA">
        <w:rPr>
          <w:rFonts w:ascii="Arial" w:hAnsi="Arial" w:cs="Arial"/>
        </w:rPr>
        <w:t xml:space="preserve">No costs are anticipated.  </w:t>
      </w:r>
    </w:p>
    <w:p w:rsidR="001327E0" w:rsidRPr="000726BA" w:rsidRDefault="001327E0">
      <w:pPr>
        <w:spacing w:after="0" w:line="240" w:lineRule="auto"/>
        <w:rPr>
          <w:rFonts w:ascii="Arial" w:hAnsi="Arial" w:cs="Arial"/>
          <w:color w:val="FF0000"/>
        </w:rPr>
      </w:pPr>
    </w:p>
    <w:p w:rsidR="00C27EC6" w:rsidRPr="000726BA" w:rsidRDefault="00C27EC6" w:rsidP="00ED4A7B">
      <w:pPr>
        <w:pStyle w:val="ListParagraph"/>
        <w:numPr>
          <w:ilvl w:val="0"/>
          <w:numId w:val="34"/>
        </w:numPr>
        <w:spacing w:after="0" w:line="240" w:lineRule="auto"/>
        <w:rPr>
          <w:rFonts w:ascii="Arial" w:hAnsi="Arial" w:cs="Arial"/>
          <w:b/>
        </w:rPr>
      </w:pPr>
      <w:r w:rsidRPr="000726BA">
        <w:rPr>
          <w:rFonts w:ascii="Arial" w:hAnsi="Arial" w:cs="Arial"/>
          <w:b/>
        </w:rPr>
        <w:t>Costs to Federal Government</w:t>
      </w:r>
    </w:p>
    <w:p w:rsidR="00C27EC6" w:rsidRPr="000726BA" w:rsidRDefault="00C27EC6">
      <w:pPr>
        <w:pStyle w:val="ListParagraph"/>
        <w:spacing w:after="0" w:line="240" w:lineRule="auto"/>
        <w:ind w:left="0"/>
        <w:rPr>
          <w:rFonts w:ascii="Arial" w:hAnsi="Arial" w:cs="Arial"/>
          <w:b/>
          <w:sz w:val="10"/>
          <w:szCs w:val="10"/>
        </w:rPr>
      </w:pPr>
    </w:p>
    <w:p w:rsidR="00C27EC6" w:rsidRPr="000726BA" w:rsidRDefault="00C27EC6" w:rsidP="001327E0">
      <w:pPr>
        <w:pStyle w:val="ListParagraph"/>
        <w:spacing w:after="0" w:line="240" w:lineRule="auto"/>
        <w:ind w:left="360"/>
        <w:rPr>
          <w:rFonts w:ascii="Arial" w:hAnsi="Arial" w:cs="Arial"/>
        </w:rPr>
      </w:pPr>
      <w:proofErr w:type="gramStart"/>
      <w:r w:rsidRPr="000726BA">
        <w:rPr>
          <w:rFonts w:ascii="Arial" w:hAnsi="Arial" w:cs="Arial"/>
        </w:rPr>
        <w:t>$</w:t>
      </w:r>
      <w:r w:rsidR="005A03AA">
        <w:rPr>
          <w:rFonts w:ascii="Arial" w:hAnsi="Arial" w:cs="Arial"/>
        </w:rPr>
        <w:t>90,000</w:t>
      </w:r>
      <w:r w:rsidRPr="000726BA">
        <w:rPr>
          <w:rFonts w:ascii="Arial" w:hAnsi="Arial" w:cs="Arial"/>
        </w:rPr>
        <w:t>.</w:t>
      </w:r>
      <w:proofErr w:type="gramEnd"/>
      <w:r w:rsidRPr="000726BA">
        <w:rPr>
          <w:rFonts w:ascii="Arial" w:hAnsi="Arial" w:cs="Arial"/>
        </w:rPr>
        <w:t xml:space="preserve"> </w:t>
      </w:r>
    </w:p>
    <w:p w:rsidR="00DC13FB" w:rsidRPr="000726BA" w:rsidRDefault="005A03AA">
      <w:pPr>
        <w:spacing w:after="0" w:line="240" w:lineRule="auto"/>
        <w:rPr>
          <w:rFonts w:ascii="Arial" w:hAnsi="Arial" w:cs="Arial"/>
          <w:color w:val="FF0000"/>
        </w:rPr>
      </w:pPr>
      <w:r>
        <w:rPr>
          <w:rFonts w:ascii="Arial" w:hAnsi="Arial" w:cs="Arial"/>
          <w:color w:val="FF0000"/>
        </w:rPr>
        <w:t xml:space="preserve"> </w:t>
      </w:r>
    </w:p>
    <w:p w:rsidR="00C27EC6" w:rsidRPr="000726BA" w:rsidRDefault="00C27EC6" w:rsidP="00ED4A7B">
      <w:pPr>
        <w:pStyle w:val="ListParagraph"/>
        <w:numPr>
          <w:ilvl w:val="0"/>
          <w:numId w:val="34"/>
        </w:numPr>
        <w:spacing w:after="0" w:line="240" w:lineRule="auto"/>
        <w:rPr>
          <w:rFonts w:ascii="Arial" w:hAnsi="Arial" w:cs="Arial"/>
          <w:b/>
        </w:rPr>
      </w:pPr>
      <w:r w:rsidRPr="000726BA">
        <w:rPr>
          <w:rFonts w:ascii="Arial" w:hAnsi="Arial" w:cs="Arial"/>
          <w:b/>
        </w:rPr>
        <w:t>Reason for Change</w:t>
      </w:r>
    </w:p>
    <w:p w:rsidR="00C27EC6" w:rsidRPr="000726BA" w:rsidRDefault="00C27EC6">
      <w:pPr>
        <w:pStyle w:val="ListParagraph"/>
        <w:spacing w:after="0" w:line="240" w:lineRule="auto"/>
        <w:ind w:left="0"/>
        <w:rPr>
          <w:rFonts w:ascii="Arial" w:hAnsi="Arial" w:cs="Arial"/>
          <w:b/>
          <w:sz w:val="10"/>
          <w:szCs w:val="10"/>
        </w:rPr>
      </w:pPr>
    </w:p>
    <w:p w:rsidR="00C27EC6" w:rsidRPr="000726BA" w:rsidRDefault="00C27EC6" w:rsidP="001327E0">
      <w:pPr>
        <w:spacing w:after="0" w:line="240" w:lineRule="auto"/>
        <w:ind w:left="360"/>
        <w:rPr>
          <w:rFonts w:ascii="Arial" w:hAnsi="Arial" w:cs="Arial"/>
        </w:rPr>
      </w:pPr>
      <w:r w:rsidRPr="000726BA">
        <w:rPr>
          <w:rFonts w:ascii="Arial" w:hAnsi="Arial" w:cs="Arial"/>
        </w:rPr>
        <w:t xml:space="preserve">Not applicable.  </w:t>
      </w:r>
    </w:p>
    <w:p w:rsidR="00C27EC6" w:rsidRPr="000726BA" w:rsidRDefault="00C27EC6">
      <w:pPr>
        <w:spacing w:after="0" w:line="240" w:lineRule="auto"/>
        <w:rPr>
          <w:rFonts w:ascii="Arial" w:hAnsi="Arial" w:cs="Arial"/>
          <w:b/>
          <w:color w:val="FF0000"/>
        </w:rPr>
      </w:pPr>
    </w:p>
    <w:p w:rsidR="00C27EC6" w:rsidRPr="009F1A06" w:rsidRDefault="00C27EC6" w:rsidP="00ED4A7B">
      <w:pPr>
        <w:pStyle w:val="ListParagraph"/>
        <w:numPr>
          <w:ilvl w:val="0"/>
          <w:numId w:val="34"/>
        </w:numPr>
        <w:spacing w:after="0" w:line="240" w:lineRule="auto"/>
        <w:rPr>
          <w:rFonts w:ascii="Arial" w:hAnsi="Arial" w:cs="Arial"/>
          <w:b/>
        </w:rPr>
      </w:pPr>
      <w:r w:rsidRPr="009F1A06">
        <w:rPr>
          <w:rFonts w:ascii="Arial" w:hAnsi="Arial" w:cs="Arial"/>
          <w:b/>
        </w:rPr>
        <w:t>Tabulation of Results, Schedule, Analysis Plans</w:t>
      </w:r>
    </w:p>
    <w:p w:rsidR="009F1A06" w:rsidRDefault="009F1A06" w:rsidP="009F1A06">
      <w:pPr>
        <w:spacing w:after="0" w:line="240" w:lineRule="auto"/>
        <w:ind w:left="360"/>
        <w:rPr>
          <w:rFonts w:ascii="Arial" w:hAnsi="Arial" w:cs="Arial"/>
          <w:color w:val="FF0000"/>
          <w:sz w:val="10"/>
          <w:szCs w:val="10"/>
        </w:rPr>
      </w:pPr>
    </w:p>
    <w:p w:rsidR="00C27EC6" w:rsidRPr="009F1A06" w:rsidRDefault="00C27EC6" w:rsidP="009F1A06">
      <w:pPr>
        <w:spacing w:after="0" w:line="240" w:lineRule="auto"/>
        <w:ind w:left="360"/>
        <w:rPr>
          <w:rFonts w:ascii="Arial" w:hAnsi="Arial" w:cs="Arial"/>
        </w:rPr>
      </w:pPr>
      <w:r w:rsidRPr="009F1A06">
        <w:rPr>
          <w:rFonts w:ascii="Arial" w:hAnsi="Arial" w:cs="Arial"/>
        </w:rPr>
        <w:t xml:space="preserve">There will be two types of data collected during each </w:t>
      </w:r>
      <w:r w:rsidR="00AF7418" w:rsidRPr="009F1A06">
        <w:rPr>
          <w:rFonts w:ascii="Arial" w:hAnsi="Arial" w:cs="Arial"/>
        </w:rPr>
        <w:t>session</w:t>
      </w:r>
      <w:r w:rsidR="00A876FA">
        <w:rPr>
          <w:rFonts w:ascii="Arial" w:hAnsi="Arial" w:cs="Arial"/>
        </w:rPr>
        <w:t xml:space="preserve"> – observational and interview data.</w:t>
      </w:r>
    </w:p>
    <w:p w:rsidR="00C27EC6" w:rsidRPr="009F1A06" w:rsidRDefault="00C27EC6" w:rsidP="009F1A06">
      <w:pPr>
        <w:spacing w:after="0" w:line="240" w:lineRule="auto"/>
        <w:ind w:left="360"/>
        <w:rPr>
          <w:rFonts w:ascii="Arial" w:hAnsi="Arial" w:cs="Arial"/>
          <w:sz w:val="10"/>
          <w:szCs w:val="10"/>
        </w:rPr>
      </w:pPr>
    </w:p>
    <w:p w:rsidR="009F1A06" w:rsidRDefault="009F1A06" w:rsidP="009F1A06">
      <w:pPr>
        <w:spacing w:after="0" w:line="240" w:lineRule="auto"/>
        <w:ind w:left="360"/>
        <w:rPr>
          <w:rFonts w:ascii="Arial" w:hAnsi="Arial" w:cs="Arial"/>
          <w:bCs/>
        </w:rPr>
      </w:pPr>
      <w:r w:rsidRPr="009F1A06">
        <w:rPr>
          <w:rFonts w:ascii="Arial" w:hAnsi="Arial" w:cs="Arial"/>
          <w:bCs/>
        </w:rPr>
        <w:t xml:space="preserve">In order to conduct an in-depth qualitative analysis, WIRA </w:t>
      </w:r>
      <w:r w:rsidR="005324BD">
        <w:rPr>
          <w:rFonts w:ascii="Arial" w:hAnsi="Arial" w:cs="Arial"/>
          <w:bCs/>
        </w:rPr>
        <w:t>plans to conduct</w:t>
      </w:r>
      <w:r w:rsidRPr="009F1A06">
        <w:rPr>
          <w:rFonts w:ascii="Arial" w:hAnsi="Arial" w:cs="Arial"/>
          <w:bCs/>
        </w:rPr>
        <w:t xml:space="preserve"> interview sessions with taxpayers that have used the WMR and the WMR IVR tools as well as taxpayers who previously have not used the tools. Each 90 minute session will assess the taxpayers’ prior experience using the tool(s) and solicit feedback that can be used for future improvements to the tools.</w:t>
      </w:r>
    </w:p>
    <w:p w:rsidR="008608A8" w:rsidRDefault="008608A8" w:rsidP="009F1A06">
      <w:pPr>
        <w:spacing w:after="0" w:line="240" w:lineRule="auto"/>
        <w:ind w:left="360"/>
        <w:rPr>
          <w:rFonts w:ascii="Arial" w:hAnsi="Arial" w:cs="Arial"/>
          <w:bCs/>
        </w:rPr>
      </w:pPr>
    </w:p>
    <w:p w:rsidR="00C27EC6" w:rsidRDefault="00A876FA" w:rsidP="001327E0">
      <w:pPr>
        <w:spacing w:after="0" w:line="240" w:lineRule="auto"/>
        <w:ind w:left="360"/>
        <w:rPr>
          <w:rFonts w:ascii="Arial" w:hAnsi="Arial" w:cs="Arial"/>
        </w:rPr>
      </w:pPr>
      <w:r>
        <w:rPr>
          <w:rFonts w:ascii="Arial" w:hAnsi="Arial" w:cs="Arial"/>
        </w:rPr>
        <w:t xml:space="preserve">During the </w:t>
      </w:r>
      <w:r w:rsidR="00BB3150">
        <w:rPr>
          <w:rFonts w:ascii="Arial" w:hAnsi="Arial" w:cs="Arial"/>
        </w:rPr>
        <w:t xml:space="preserve">first 45 minute </w:t>
      </w:r>
      <w:r>
        <w:rPr>
          <w:rFonts w:ascii="Arial" w:hAnsi="Arial" w:cs="Arial"/>
        </w:rPr>
        <w:t>session</w:t>
      </w:r>
      <w:r w:rsidR="00BD54A6" w:rsidRPr="009F1A06">
        <w:rPr>
          <w:rFonts w:ascii="Arial" w:hAnsi="Arial" w:cs="Arial"/>
        </w:rPr>
        <w:t>,</w:t>
      </w:r>
      <w:r w:rsidR="009F1A06" w:rsidRPr="009F1A06">
        <w:rPr>
          <w:rFonts w:ascii="Arial" w:hAnsi="Arial" w:cs="Arial"/>
        </w:rPr>
        <w:t xml:space="preserve"> participants will be provided with a scenario and will use the WMR o</w:t>
      </w:r>
      <w:r w:rsidR="00840C47">
        <w:rPr>
          <w:rFonts w:ascii="Arial" w:hAnsi="Arial" w:cs="Arial"/>
        </w:rPr>
        <w:t xml:space="preserve">nline tool and </w:t>
      </w:r>
      <w:r w:rsidR="009F1A06" w:rsidRPr="009F1A06">
        <w:rPr>
          <w:rFonts w:ascii="Arial" w:hAnsi="Arial" w:cs="Arial"/>
        </w:rPr>
        <w:t xml:space="preserve">the WMR IVR automated phone tool to check their refund status. The initial testing portion will be monitored using eye tracking and other relevant usability software. The interviewer (WIRA employee) will simply be observing the taxpayer and taking notes about their comments and feedback. </w:t>
      </w:r>
    </w:p>
    <w:p w:rsidR="0020571F" w:rsidRPr="009F1A06" w:rsidRDefault="0020571F" w:rsidP="001327E0">
      <w:pPr>
        <w:spacing w:after="0" w:line="240" w:lineRule="auto"/>
        <w:ind w:left="360"/>
        <w:rPr>
          <w:rFonts w:ascii="Arial" w:hAnsi="Arial" w:cs="Arial"/>
        </w:rPr>
      </w:pPr>
    </w:p>
    <w:p w:rsidR="00C27EC6" w:rsidRPr="009F1A06" w:rsidRDefault="00C27EC6" w:rsidP="001327E0">
      <w:pPr>
        <w:spacing w:after="0" w:line="240" w:lineRule="auto"/>
        <w:ind w:left="360"/>
        <w:rPr>
          <w:rFonts w:ascii="Arial" w:hAnsi="Arial" w:cs="Arial"/>
          <w:sz w:val="10"/>
          <w:szCs w:val="10"/>
        </w:rPr>
      </w:pPr>
    </w:p>
    <w:p w:rsidR="00C27EC6" w:rsidRPr="009F1A06" w:rsidRDefault="00DA65B6" w:rsidP="001327E0">
      <w:pPr>
        <w:spacing w:after="0" w:line="240" w:lineRule="auto"/>
        <w:ind w:left="360"/>
        <w:rPr>
          <w:rFonts w:ascii="Arial" w:hAnsi="Arial" w:cs="Arial"/>
        </w:rPr>
      </w:pPr>
      <w:r>
        <w:rPr>
          <w:rFonts w:ascii="Arial" w:hAnsi="Arial" w:cs="Arial"/>
        </w:rPr>
        <w:t>Then</w:t>
      </w:r>
      <w:r w:rsidR="00BB3150">
        <w:rPr>
          <w:rFonts w:ascii="Arial" w:hAnsi="Arial" w:cs="Arial"/>
        </w:rPr>
        <w:t xml:space="preserve"> in a second 45 minute session</w:t>
      </w:r>
      <w:r>
        <w:rPr>
          <w:rFonts w:ascii="Arial" w:hAnsi="Arial" w:cs="Arial"/>
        </w:rPr>
        <w:t xml:space="preserve">, the WIRA analysts will conduct a qualitative interview with the taxpayer. </w:t>
      </w:r>
      <w:r w:rsidRPr="009F1A06">
        <w:rPr>
          <w:rFonts w:ascii="Arial" w:hAnsi="Arial" w:cs="Arial"/>
        </w:rPr>
        <w:t>WIRA will analyze the verbatim feedback from participants to identify key themes in order to facilitate understanding of the taxpayer experience when using the WMR automated tools.</w:t>
      </w:r>
    </w:p>
    <w:p w:rsidR="009F1A06" w:rsidRPr="009F1A06" w:rsidRDefault="009F1A06" w:rsidP="001327E0">
      <w:pPr>
        <w:spacing w:after="0" w:line="240" w:lineRule="auto"/>
        <w:ind w:left="360"/>
        <w:rPr>
          <w:rFonts w:ascii="Arial" w:hAnsi="Arial" w:cs="Arial"/>
          <w:sz w:val="10"/>
          <w:szCs w:val="10"/>
        </w:rPr>
      </w:pPr>
    </w:p>
    <w:p w:rsidR="00C27EC6" w:rsidRPr="00DE1381" w:rsidRDefault="00C27EC6" w:rsidP="001327E0">
      <w:pPr>
        <w:spacing w:after="0" w:line="240" w:lineRule="auto"/>
        <w:ind w:left="360"/>
        <w:rPr>
          <w:rFonts w:ascii="Arial" w:hAnsi="Arial" w:cs="Arial"/>
          <w:color w:val="FF0000"/>
        </w:rPr>
      </w:pPr>
      <w:r w:rsidRPr="009F1A06">
        <w:rPr>
          <w:rFonts w:ascii="Arial" w:hAnsi="Arial" w:cs="Arial"/>
        </w:rPr>
        <w:t>This feedback will provide useful information, but will not yield data that can be generalized to the overall population. As such, the findings will be used for general service improvement, but are not for publication or other public release. Although WIRA does not to publish its findings, WIRA will disseminate the findings when appropriate to other organizations within the IRS and will include specific discussion of the limitation of the data as discussed above.</w:t>
      </w:r>
    </w:p>
    <w:p w:rsidR="00C27EC6" w:rsidRDefault="00C27EC6" w:rsidP="003E339C">
      <w:pPr>
        <w:spacing w:after="0" w:line="240" w:lineRule="auto"/>
        <w:rPr>
          <w:rFonts w:ascii="Arial" w:hAnsi="Arial" w:cs="Arial"/>
          <w:color w:val="FF0000"/>
        </w:rPr>
      </w:pPr>
    </w:p>
    <w:p w:rsidR="005C534A" w:rsidRDefault="005C534A" w:rsidP="003E339C">
      <w:pPr>
        <w:spacing w:after="0" w:line="240" w:lineRule="auto"/>
        <w:rPr>
          <w:rFonts w:ascii="Arial" w:hAnsi="Arial" w:cs="Arial"/>
          <w:color w:val="FF0000"/>
        </w:rPr>
      </w:pPr>
    </w:p>
    <w:p w:rsidR="00C27EC6" w:rsidRDefault="00C27EC6" w:rsidP="00ED4A7B">
      <w:pPr>
        <w:pStyle w:val="ListParagraph"/>
        <w:numPr>
          <w:ilvl w:val="0"/>
          <w:numId w:val="34"/>
        </w:numPr>
        <w:spacing w:after="0" w:line="240" w:lineRule="auto"/>
        <w:rPr>
          <w:rFonts w:ascii="Arial" w:hAnsi="Arial" w:cs="Arial"/>
          <w:b/>
        </w:rPr>
      </w:pPr>
      <w:r w:rsidRPr="000726BA">
        <w:rPr>
          <w:rFonts w:ascii="Arial" w:hAnsi="Arial" w:cs="Arial"/>
          <w:b/>
        </w:rPr>
        <w:t>Display of OMB Approval Date</w:t>
      </w:r>
    </w:p>
    <w:p w:rsidR="0023458F" w:rsidRPr="0023458F" w:rsidRDefault="0023458F" w:rsidP="0023458F">
      <w:pPr>
        <w:pStyle w:val="ListParagraph"/>
        <w:spacing w:after="0" w:line="240" w:lineRule="auto"/>
        <w:ind w:left="360"/>
        <w:rPr>
          <w:rFonts w:ascii="Arial" w:hAnsi="Arial" w:cs="Arial"/>
        </w:rPr>
      </w:pPr>
      <w:r w:rsidRPr="0023458F">
        <w:rPr>
          <w:rFonts w:ascii="Arial" w:hAnsi="Arial" w:cs="Arial"/>
        </w:rPr>
        <w:t>N/A</w:t>
      </w:r>
    </w:p>
    <w:p w:rsidR="00C27EC6" w:rsidRPr="000726BA" w:rsidRDefault="00C27EC6">
      <w:pPr>
        <w:spacing w:after="0" w:line="240" w:lineRule="auto"/>
        <w:rPr>
          <w:rFonts w:ascii="Arial" w:hAnsi="Arial" w:cs="Arial"/>
        </w:rPr>
      </w:pPr>
    </w:p>
    <w:p w:rsidR="00C27EC6" w:rsidRPr="000726BA" w:rsidRDefault="00C27EC6" w:rsidP="00ED4A7B">
      <w:pPr>
        <w:pStyle w:val="ListParagraph"/>
        <w:numPr>
          <w:ilvl w:val="0"/>
          <w:numId w:val="34"/>
        </w:numPr>
        <w:spacing w:after="0" w:line="240" w:lineRule="auto"/>
        <w:rPr>
          <w:rFonts w:ascii="Arial" w:hAnsi="Arial" w:cs="Arial"/>
          <w:b/>
        </w:rPr>
      </w:pPr>
      <w:r w:rsidRPr="000726BA">
        <w:rPr>
          <w:rFonts w:ascii="Arial" w:hAnsi="Arial" w:cs="Arial"/>
          <w:b/>
        </w:rPr>
        <w:t>Exceptions to Certification for Paperwork Reduction Act Submissions</w:t>
      </w:r>
    </w:p>
    <w:p w:rsidR="00C27EC6" w:rsidRPr="000726BA" w:rsidRDefault="0023458F" w:rsidP="001327E0">
      <w:pPr>
        <w:spacing w:after="0" w:line="240" w:lineRule="auto"/>
        <w:ind w:left="360"/>
        <w:rPr>
          <w:rFonts w:ascii="Arial" w:hAnsi="Arial" w:cs="Arial"/>
        </w:rPr>
      </w:pPr>
      <w:r>
        <w:rPr>
          <w:rFonts w:ascii="Arial" w:hAnsi="Arial" w:cs="Arial"/>
        </w:rPr>
        <w:t>N/A</w:t>
      </w:r>
    </w:p>
    <w:p w:rsidR="00C27EC6" w:rsidRPr="000726BA" w:rsidRDefault="00C27EC6">
      <w:pPr>
        <w:pStyle w:val="BodyTextIndent3"/>
        <w:tabs>
          <w:tab w:val="clear" w:pos="360"/>
        </w:tabs>
        <w:ind w:left="0"/>
        <w:rPr>
          <w:rFonts w:ascii="Arial" w:hAnsi="Arial" w:cs="Arial"/>
          <w:b/>
        </w:rPr>
      </w:pPr>
    </w:p>
    <w:p w:rsidR="00C27EC6" w:rsidRPr="000726BA" w:rsidRDefault="00C27EC6" w:rsidP="00ED4A7B">
      <w:pPr>
        <w:pStyle w:val="BodyTextIndent3"/>
        <w:tabs>
          <w:tab w:val="clear" w:pos="360"/>
        </w:tabs>
        <w:ind w:left="0" w:firstLine="0"/>
        <w:rPr>
          <w:rFonts w:ascii="Arial" w:hAnsi="Arial" w:cs="Arial"/>
          <w:b/>
          <w:sz w:val="22"/>
          <w:szCs w:val="22"/>
        </w:rPr>
      </w:pPr>
      <w:r w:rsidRPr="000726BA">
        <w:rPr>
          <w:rFonts w:ascii="Arial" w:hAnsi="Arial" w:cs="Arial"/>
          <w:b/>
          <w:sz w:val="22"/>
          <w:szCs w:val="22"/>
        </w:rPr>
        <w:t>19.  Dates collection will begin and end</w:t>
      </w:r>
    </w:p>
    <w:p w:rsidR="00C27EC6" w:rsidRPr="000726BA" w:rsidRDefault="00C27EC6" w:rsidP="000726BA">
      <w:pPr>
        <w:spacing w:after="0" w:line="240" w:lineRule="auto"/>
        <w:rPr>
          <w:rFonts w:ascii="Arial" w:hAnsi="Arial" w:cs="Arial"/>
          <w:sz w:val="10"/>
          <w:szCs w:val="10"/>
        </w:rPr>
      </w:pPr>
    </w:p>
    <w:p w:rsidR="00C27EC6" w:rsidRDefault="00C27EC6" w:rsidP="001327E0">
      <w:pPr>
        <w:spacing w:after="0" w:line="240" w:lineRule="auto"/>
        <w:ind w:left="360"/>
        <w:rPr>
          <w:rFonts w:ascii="Arial" w:hAnsi="Arial" w:cs="Arial"/>
        </w:rPr>
      </w:pPr>
      <w:r w:rsidRPr="000726BA">
        <w:rPr>
          <w:rFonts w:ascii="Arial" w:hAnsi="Arial" w:cs="Arial"/>
        </w:rPr>
        <w:t xml:space="preserve"> </w:t>
      </w:r>
      <w:r w:rsidRPr="009F1A06">
        <w:rPr>
          <w:rFonts w:ascii="Arial" w:hAnsi="Arial" w:cs="Arial"/>
        </w:rPr>
        <w:t xml:space="preserve">Data collection will begin on </w:t>
      </w:r>
      <w:r w:rsidR="009F1A06" w:rsidRPr="009F1A06">
        <w:rPr>
          <w:rFonts w:ascii="Arial" w:hAnsi="Arial" w:cs="Arial"/>
        </w:rPr>
        <w:t>August 1, 2014 and end on December 31, 2014.</w:t>
      </w:r>
    </w:p>
    <w:p w:rsidR="00C27EC6" w:rsidRPr="00F27AA6" w:rsidRDefault="00C27EC6" w:rsidP="00F27AA6">
      <w:pPr>
        <w:spacing w:after="0" w:line="240" w:lineRule="auto"/>
        <w:rPr>
          <w:rFonts w:ascii="Arial" w:hAnsi="Arial" w:cs="Arial"/>
        </w:rPr>
      </w:pPr>
    </w:p>
    <w:p w:rsidR="00C27EC6" w:rsidRPr="00B108E6" w:rsidRDefault="00C27EC6" w:rsidP="00CA2ABF">
      <w:pPr>
        <w:pStyle w:val="BodyTextIndent3"/>
        <w:tabs>
          <w:tab w:val="clear" w:pos="360"/>
        </w:tabs>
        <w:ind w:left="0"/>
        <w:rPr>
          <w:rFonts w:ascii="Arial" w:hAnsi="Arial" w:cs="Arial"/>
          <w:b/>
          <w:sz w:val="22"/>
          <w:szCs w:val="22"/>
        </w:rPr>
      </w:pPr>
      <w:r w:rsidRPr="00B108E6">
        <w:rPr>
          <w:rFonts w:ascii="Arial" w:hAnsi="Arial" w:cs="Arial"/>
          <w:b/>
          <w:sz w:val="22"/>
          <w:szCs w:val="22"/>
        </w:rPr>
        <w:t>B.</w:t>
      </w:r>
      <w:r w:rsidRPr="00B108E6">
        <w:rPr>
          <w:rFonts w:ascii="Arial" w:hAnsi="Arial" w:cs="Arial"/>
          <w:b/>
          <w:sz w:val="22"/>
          <w:szCs w:val="22"/>
        </w:rPr>
        <w:tab/>
        <w:t>STATISTICAL METHODS</w:t>
      </w:r>
    </w:p>
    <w:p w:rsidR="00C27EC6" w:rsidRPr="000C34AA" w:rsidRDefault="00C27EC6">
      <w:pPr>
        <w:spacing w:after="0" w:line="240" w:lineRule="auto"/>
        <w:rPr>
          <w:rFonts w:ascii="Arial" w:hAnsi="Arial" w:cs="Arial"/>
          <w:b/>
          <w:color w:val="FF0000"/>
        </w:rPr>
      </w:pPr>
    </w:p>
    <w:p w:rsidR="00C27EC6" w:rsidRPr="000C34AA" w:rsidRDefault="00C27EC6">
      <w:pPr>
        <w:pStyle w:val="ListParagraph"/>
        <w:numPr>
          <w:ilvl w:val="0"/>
          <w:numId w:val="12"/>
        </w:numPr>
        <w:spacing w:after="0" w:line="240" w:lineRule="auto"/>
        <w:rPr>
          <w:rFonts w:ascii="Arial" w:hAnsi="Arial" w:cs="Arial"/>
          <w:b/>
        </w:rPr>
      </w:pPr>
      <w:r w:rsidRPr="000C34AA">
        <w:rPr>
          <w:rFonts w:ascii="Arial" w:hAnsi="Arial" w:cs="Arial"/>
          <w:b/>
        </w:rPr>
        <w:t>Universe and Respondent Selection</w:t>
      </w:r>
    </w:p>
    <w:p w:rsidR="00C27EC6" w:rsidRPr="000C34AA" w:rsidRDefault="00C27EC6">
      <w:pPr>
        <w:pStyle w:val="ListParagraph"/>
        <w:spacing w:after="0" w:line="240" w:lineRule="auto"/>
        <w:ind w:left="360"/>
        <w:rPr>
          <w:rFonts w:ascii="Arial" w:hAnsi="Arial" w:cs="Arial"/>
          <w:b/>
          <w:sz w:val="10"/>
          <w:szCs w:val="10"/>
        </w:rPr>
      </w:pPr>
    </w:p>
    <w:p w:rsidR="00C27EC6" w:rsidRPr="000C34AA" w:rsidRDefault="00C27EC6" w:rsidP="0088092B">
      <w:pPr>
        <w:pStyle w:val="ListParagraph"/>
        <w:spacing w:after="0" w:line="240" w:lineRule="auto"/>
        <w:ind w:left="360"/>
        <w:rPr>
          <w:rFonts w:ascii="Arial" w:hAnsi="Arial" w:cs="Arial"/>
        </w:rPr>
      </w:pPr>
      <w:r w:rsidRPr="000C34AA">
        <w:rPr>
          <w:rFonts w:ascii="Arial" w:hAnsi="Arial" w:cs="Arial"/>
        </w:rPr>
        <w:t>To participate in this study, participants must have the following characteristics:</w:t>
      </w:r>
    </w:p>
    <w:p w:rsidR="00C27EC6" w:rsidRPr="00232CE9" w:rsidRDefault="00C27EC6" w:rsidP="00232CE9">
      <w:pPr>
        <w:spacing w:after="0" w:line="240" w:lineRule="auto"/>
        <w:rPr>
          <w:rFonts w:ascii="Arial" w:hAnsi="Arial" w:cs="Arial"/>
          <w:sz w:val="10"/>
          <w:szCs w:val="10"/>
        </w:rPr>
      </w:pPr>
    </w:p>
    <w:p w:rsidR="00485FDA" w:rsidRDefault="00485FDA" w:rsidP="00951201">
      <w:pPr>
        <w:numPr>
          <w:ilvl w:val="0"/>
          <w:numId w:val="38"/>
        </w:numPr>
        <w:tabs>
          <w:tab w:val="clear" w:pos="720"/>
          <w:tab w:val="num" w:pos="990"/>
        </w:tabs>
        <w:spacing w:line="240" w:lineRule="auto"/>
        <w:ind w:left="990" w:hanging="270"/>
        <w:contextualSpacing/>
        <w:rPr>
          <w:rFonts w:ascii="Arial" w:hAnsi="Arial" w:cs="Arial"/>
        </w:rPr>
      </w:pPr>
      <w:r w:rsidRPr="000C34AA">
        <w:rPr>
          <w:rFonts w:ascii="Arial" w:hAnsi="Arial" w:cs="Arial"/>
        </w:rPr>
        <w:t>Taxpayer or spouse earned wages in calendar year 2013 or received a pension or annuity in 2013 for services performed as an employee of the U.S. Government or any U.S. state or local government</w:t>
      </w:r>
    </w:p>
    <w:p w:rsidR="00951201" w:rsidRPr="00232CE9" w:rsidRDefault="00951201" w:rsidP="00232CE9">
      <w:pPr>
        <w:spacing w:line="240" w:lineRule="auto"/>
        <w:ind w:left="990"/>
        <w:contextualSpacing/>
        <w:rPr>
          <w:rFonts w:ascii="Arial" w:hAnsi="Arial" w:cs="Arial"/>
          <w:sz w:val="10"/>
          <w:szCs w:val="10"/>
        </w:rPr>
      </w:pPr>
    </w:p>
    <w:p w:rsidR="00485FDA" w:rsidRDefault="00485FDA" w:rsidP="00951201">
      <w:pPr>
        <w:numPr>
          <w:ilvl w:val="0"/>
          <w:numId w:val="38"/>
        </w:numPr>
        <w:tabs>
          <w:tab w:val="clear" w:pos="720"/>
          <w:tab w:val="num" w:pos="990"/>
        </w:tabs>
        <w:spacing w:line="240" w:lineRule="auto"/>
        <w:ind w:left="990" w:hanging="270"/>
        <w:contextualSpacing/>
        <w:rPr>
          <w:rFonts w:ascii="Arial" w:hAnsi="Arial" w:cs="Arial"/>
        </w:rPr>
      </w:pPr>
      <w:r w:rsidRPr="000C34AA">
        <w:rPr>
          <w:rFonts w:ascii="Arial" w:hAnsi="Arial" w:cs="Arial"/>
        </w:rPr>
        <w:t>At least 18 years of age</w:t>
      </w:r>
    </w:p>
    <w:p w:rsidR="00951201" w:rsidRPr="00232CE9" w:rsidRDefault="00951201" w:rsidP="00232CE9">
      <w:pPr>
        <w:spacing w:line="240" w:lineRule="auto"/>
        <w:contextualSpacing/>
        <w:rPr>
          <w:rFonts w:ascii="Arial" w:hAnsi="Arial" w:cs="Arial"/>
          <w:sz w:val="10"/>
          <w:szCs w:val="10"/>
        </w:rPr>
      </w:pPr>
    </w:p>
    <w:p w:rsidR="000C34AA" w:rsidRPr="00E15084" w:rsidRDefault="00485FDA" w:rsidP="00232CE9">
      <w:pPr>
        <w:numPr>
          <w:ilvl w:val="0"/>
          <w:numId w:val="38"/>
        </w:numPr>
        <w:tabs>
          <w:tab w:val="clear" w:pos="720"/>
          <w:tab w:val="num" w:pos="990"/>
        </w:tabs>
        <w:spacing w:after="0" w:line="240" w:lineRule="auto"/>
        <w:ind w:left="994" w:hanging="274"/>
        <w:contextualSpacing/>
        <w:rPr>
          <w:rFonts w:ascii="Arial" w:hAnsi="Arial" w:cs="Arial"/>
        </w:rPr>
      </w:pPr>
      <w:r w:rsidRPr="000C34AA">
        <w:rPr>
          <w:rFonts w:ascii="Arial" w:hAnsi="Arial" w:cs="Arial"/>
        </w:rPr>
        <w:t xml:space="preserve">Diverse in terms of age, gender, race/ethnicity, household income, education, filing status, </w:t>
      </w:r>
      <w:r w:rsidR="000C34AA" w:rsidRPr="000C34AA">
        <w:rPr>
          <w:rFonts w:ascii="Arial" w:hAnsi="Arial" w:cs="Arial"/>
        </w:rPr>
        <w:t>tax preparation method and past experiences with the W</w:t>
      </w:r>
      <w:r w:rsidR="00E15084">
        <w:rPr>
          <w:rFonts w:ascii="Arial" w:hAnsi="Arial" w:cs="Arial"/>
        </w:rPr>
        <w:t>MR online/phone automated tools.</w:t>
      </w:r>
    </w:p>
    <w:p w:rsidR="00C27EC6" w:rsidRPr="000C34AA" w:rsidRDefault="00C27EC6" w:rsidP="00253389">
      <w:pPr>
        <w:pStyle w:val="ListParagraph"/>
        <w:spacing w:after="0" w:line="240" w:lineRule="auto"/>
        <w:ind w:left="360"/>
        <w:rPr>
          <w:rFonts w:ascii="Arial" w:hAnsi="Arial" w:cs="Arial"/>
          <w:sz w:val="10"/>
          <w:szCs w:val="10"/>
        </w:rPr>
      </w:pPr>
    </w:p>
    <w:p w:rsidR="00C27EC6" w:rsidRPr="000C34AA" w:rsidRDefault="00C27EC6" w:rsidP="00253389">
      <w:pPr>
        <w:pStyle w:val="ListParagraph"/>
        <w:spacing w:after="0" w:line="240" w:lineRule="auto"/>
        <w:ind w:left="360"/>
        <w:rPr>
          <w:rFonts w:ascii="Arial" w:hAnsi="Arial" w:cs="Arial"/>
        </w:rPr>
      </w:pPr>
      <w:r w:rsidRPr="000C34AA">
        <w:rPr>
          <w:rFonts w:ascii="Arial" w:hAnsi="Arial" w:cs="Arial"/>
        </w:rPr>
        <w:t>The screener guide will be used to qualify and select participants. Only qualitative data will be gathered, which will not be, nor presented to be, representative of the population.</w:t>
      </w:r>
    </w:p>
    <w:p w:rsidR="00C27EC6" w:rsidRPr="000C34AA" w:rsidRDefault="00C27EC6">
      <w:pPr>
        <w:pStyle w:val="ListParagraph"/>
        <w:spacing w:after="0" w:line="240" w:lineRule="auto"/>
        <w:ind w:left="360"/>
        <w:rPr>
          <w:rFonts w:ascii="Arial" w:hAnsi="Arial" w:cs="Arial"/>
          <w:b/>
          <w:color w:val="FF0000"/>
        </w:rPr>
      </w:pPr>
    </w:p>
    <w:p w:rsidR="00C27EC6" w:rsidRPr="000C34AA" w:rsidRDefault="00C27EC6">
      <w:pPr>
        <w:pStyle w:val="ListParagraph"/>
        <w:numPr>
          <w:ilvl w:val="0"/>
          <w:numId w:val="12"/>
        </w:numPr>
        <w:spacing w:after="0" w:line="240" w:lineRule="auto"/>
        <w:rPr>
          <w:rFonts w:ascii="Arial" w:hAnsi="Arial" w:cs="Arial"/>
          <w:b/>
        </w:rPr>
      </w:pPr>
      <w:r w:rsidRPr="000C34AA">
        <w:rPr>
          <w:rFonts w:ascii="Arial" w:hAnsi="Arial" w:cs="Arial"/>
          <w:b/>
        </w:rPr>
        <w:t>Procedures for Collecting Information</w:t>
      </w:r>
    </w:p>
    <w:p w:rsidR="00C27EC6" w:rsidRPr="000C34AA" w:rsidRDefault="00C27EC6">
      <w:pPr>
        <w:pStyle w:val="ListParagraph"/>
        <w:spacing w:after="0" w:line="240" w:lineRule="auto"/>
        <w:ind w:left="360"/>
        <w:rPr>
          <w:rFonts w:ascii="Arial" w:hAnsi="Arial" w:cs="Arial"/>
          <w:b/>
          <w:sz w:val="10"/>
          <w:szCs w:val="10"/>
        </w:rPr>
      </w:pPr>
    </w:p>
    <w:p w:rsidR="00B108E6" w:rsidRPr="000C34AA" w:rsidRDefault="00C27EC6" w:rsidP="00511921">
      <w:pPr>
        <w:pStyle w:val="ListParagraph"/>
        <w:spacing w:after="0" w:line="240" w:lineRule="auto"/>
        <w:ind w:left="360"/>
        <w:rPr>
          <w:rFonts w:ascii="Arial" w:hAnsi="Arial" w:cs="Arial"/>
        </w:rPr>
      </w:pPr>
      <w:r w:rsidRPr="000C34AA">
        <w:rPr>
          <w:rFonts w:ascii="Arial" w:hAnsi="Arial" w:cs="Arial"/>
        </w:rPr>
        <w:t xml:space="preserve">Each </w:t>
      </w:r>
      <w:r w:rsidR="000C34AA" w:rsidRPr="000C34AA">
        <w:rPr>
          <w:rFonts w:ascii="Arial" w:hAnsi="Arial" w:cs="Arial"/>
        </w:rPr>
        <w:t>session</w:t>
      </w:r>
      <w:r w:rsidR="00485FDA" w:rsidRPr="000C34AA">
        <w:rPr>
          <w:rFonts w:ascii="Arial" w:hAnsi="Arial" w:cs="Arial"/>
        </w:rPr>
        <w:t xml:space="preserve"> will take no more than 90 minutes</w:t>
      </w:r>
      <w:r w:rsidRPr="000C34AA">
        <w:rPr>
          <w:rFonts w:ascii="Arial" w:hAnsi="Arial" w:cs="Arial"/>
        </w:rPr>
        <w:t xml:space="preserve">. Prior to the </w:t>
      </w:r>
      <w:r w:rsidR="000C34AA" w:rsidRPr="000C34AA">
        <w:rPr>
          <w:rFonts w:ascii="Arial" w:hAnsi="Arial" w:cs="Arial"/>
        </w:rPr>
        <w:t>usability and interview portion of the sessions</w:t>
      </w:r>
      <w:r w:rsidRPr="000C34AA">
        <w:rPr>
          <w:rFonts w:ascii="Arial" w:hAnsi="Arial" w:cs="Arial"/>
        </w:rPr>
        <w:t xml:space="preserve">, participants will be asked to read and sign a Consent Form. An outline of the areas of discussion is below. </w:t>
      </w:r>
    </w:p>
    <w:p w:rsidR="00B108E6" w:rsidRPr="00B108E6" w:rsidRDefault="00B108E6" w:rsidP="00511921">
      <w:pPr>
        <w:pStyle w:val="ListParagraph"/>
        <w:spacing w:after="0" w:line="240" w:lineRule="auto"/>
        <w:ind w:left="360"/>
        <w:rPr>
          <w:rFonts w:ascii="Arial" w:hAnsi="Arial" w:cs="Arial"/>
          <w:highlight w:val="yellow"/>
        </w:rPr>
      </w:pPr>
    </w:p>
    <w:p w:rsidR="00C27EC6" w:rsidRPr="000C34AA" w:rsidRDefault="00C27EC6" w:rsidP="00CA2ABF">
      <w:pPr>
        <w:pStyle w:val="ListParagraph"/>
        <w:spacing w:after="0" w:line="240" w:lineRule="auto"/>
        <w:ind w:left="360"/>
        <w:rPr>
          <w:rFonts w:ascii="Arial" w:hAnsi="Arial" w:cs="Arial"/>
          <w:sz w:val="10"/>
          <w:szCs w:val="10"/>
        </w:rPr>
      </w:pPr>
    </w:p>
    <w:p w:rsidR="00C27EC6" w:rsidRPr="000C34AA" w:rsidRDefault="00C27EC6" w:rsidP="00B56FD7">
      <w:pPr>
        <w:pStyle w:val="ListParagraph"/>
        <w:spacing w:after="0" w:line="240" w:lineRule="auto"/>
        <w:ind w:left="360"/>
        <w:rPr>
          <w:rFonts w:ascii="Arial" w:hAnsi="Arial" w:cs="Arial"/>
        </w:rPr>
      </w:pPr>
      <w:r w:rsidRPr="000C34AA">
        <w:rPr>
          <w:rFonts w:ascii="Arial" w:hAnsi="Arial" w:cs="Arial"/>
        </w:rPr>
        <w:t>Introduction</w:t>
      </w:r>
    </w:p>
    <w:p w:rsidR="00C27EC6" w:rsidRPr="000C34AA" w:rsidRDefault="00C27EC6" w:rsidP="00B56FD7">
      <w:pPr>
        <w:pStyle w:val="ListParagraph"/>
        <w:spacing w:after="0" w:line="240" w:lineRule="auto"/>
        <w:rPr>
          <w:rFonts w:ascii="Arial" w:hAnsi="Arial" w:cs="Arial"/>
          <w:sz w:val="10"/>
          <w:szCs w:val="10"/>
        </w:rPr>
      </w:pPr>
    </w:p>
    <w:p w:rsidR="00C27EC6" w:rsidRPr="000C34AA" w:rsidRDefault="000C34AA" w:rsidP="00CA2ABF">
      <w:pPr>
        <w:pStyle w:val="ListParagraph"/>
        <w:numPr>
          <w:ilvl w:val="0"/>
          <w:numId w:val="29"/>
        </w:numPr>
        <w:spacing w:after="0" w:line="240" w:lineRule="auto"/>
        <w:rPr>
          <w:rFonts w:ascii="Arial" w:hAnsi="Arial" w:cs="Arial"/>
        </w:rPr>
      </w:pPr>
      <w:r w:rsidRPr="000C34AA">
        <w:rPr>
          <w:rFonts w:ascii="Arial" w:hAnsi="Arial" w:cs="Arial"/>
        </w:rPr>
        <w:t>Observer/interviewer</w:t>
      </w:r>
      <w:r w:rsidR="00C27EC6" w:rsidRPr="000C34AA">
        <w:rPr>
          <w:rFonts w:ascii="Arial" w:hAnsi="Arial" w:cs="Arial"/>
        </w:rPr>
        <w:t xml:space="preserve"> introduces self, </w:t>
      </w:r>
      <w:r w:rsidR="00485FDA" w:rsidRPr="000C34AA">
        <w:rPr>
          <w:rFonts w:ascii="Arial" w:hAnsi="Arial" w:cs="Arial"/>
        </w:rPr>
        <w:t xml:space="preserve">plan for </w:t>
      </w:r>
      <w:r w:rsidRPr="000C34AA">
        <w:rPr>
          <w:rFonts w:ascii="Arial" w:hAnsi="Arial" w:cs="Arial"/>
        </w:rPr>
        <w:t>the testing session,</w:t>
      </w:r>
      <w:r w:rsidR="00485FDA" w:rsidRPr="000C34AA">
        <w:rPr>
          <w:rFonts w:ascii="Arial" w:hAnsi="Arial" w:cs="Arial"/>
        </w:rPr>
        <w:t xml:space="preserve"> </w:t>
      </w:r>
      <w:r w:rsidR="00C27EC6" w:rsidRPr="000C34AA">
        <w:rPr>
          <w:rFonts w:ascii="Arial" w:hAnsi="Arial" w:cs="Arial"/>
        </w:rPr>
        <w:t>topic of discussion, and ground rules (audio/video taping, presence of observers, privacy, etc.</w:t>
      </w:r>
      <w:r w:rsidR="00485FDA" w:rsidRPr="000C34AA">
        <w:rPr>
          <w:rFonts w:ascii="Arial" w:hAnsi="Arial" w:cs="Arial"/>
        </w:rPr>
        <w:t>)</w:t>
      </w:r>
    </w:p>
    <w:p w:rsidR="00C27EC6" w:rsidRPr="000C34AA" w:rsidRDefault="00C27EC6" w:rsidP="00B56FD7">
      <w:pPr>
        <w:pStyle w:val="ListParagraph"/>
        <w:spacing w:after="0" w:line="240" w:lineRule="auto"/>
        <w:rPr>
          <w:rFonts w:ascii="Arial" w:hAnsi="Arial" w:cs="Arial"/>
          <w:sz w:val="10"/>
          <w:szCs w:val="10"/>
        </w:rPr>
      </w:pPr>
    </w:p>
    <w:p w:rsidR="00C27EC6" w:rsidRPr="000C34AA" w:rsidRDefault="00C27EC6" w:rsidP="00CA2ABF">
      <w:pPr>
        <w:pStyle w:val="ListParagraph"/>
        <w:numPr>
          <w:ilvl w:val="0"/>
          <w:numId w:val="29"/>
        </w:numPr>
        <w:spacing w:after="0" w:line="240" w:lineRule="auto"/>
        <w:rPr>
          <w:rFonts w:ascii="Arial" w:hAnsi="Arial" w:cs="Arial"/>
        </w:rPr>
      </w:pPr>
      <w:r w:rsidRPr="000C34AA">
        <w:rPr>
          <w:rFonts w:ascii="Arial" w:hAnsi="Arial" w:cs="Arial"/>
        </w:rPr>
        <w:t>Respondents introduce themselves by first name</w:t>
      </w:r>
    </w:p>
    <w:p w:rsidR="00C27EC6" w:rsidRPr="000C34AA" w:rsidRDefault="00C27EC6" w:rsidP="00CA2ABF">
      <w:pPr>
        <w:pStyle w:val="ListParagraph"/>
        <w:spacing w:after="0" w:line="240" w:lineRule="auto"/>
        <w:ind w:left="360"/>
        <w:rPr>
          <w:rFonts w:ascii="Arial" w:hAnsi="Arial" w:cs="Arial"/>
          <w:sz w:val="10"/>
          <w:szCs w:val="10"/>
        </w:rPr>
      </w:pPr>
    </w:p>
    <w:p w:rsidR="00C27EC6" w:rsidRPr="000C34AA" w:rsidRDefault="00C27EC6" w:rsidP="00CA2ABF">
      <w:pPr>
        <w:pStyle w:val="ListParagraph"/>
        <w:spacing w:after="0" w:line="240" w:lineRule="auto"/>
        <w:ind w:left="360"/>
        <w:rPr>
          <w:rFonts w:ascii="Arial" w:hAnsi="Arial" w:cs="Arial"/>
          <w:sz w:val="16"/>
          <w:szCs w:val="16"/>
        </w:rPr>
      </w:pPr>
    </w:p>
    <w:p w:rsidR="00485FDA" w:rsidRPr="000C34AA" w:rsidRDefault="000C34AA" w:rsidP="00485FDA">
      <w:pPr>
        <w:pStyle w:val="ListParagraph"/>
        <w:spacing w:after="0" w:line="240" w:lineRule="auto"/>
        <w:ind w:left="360"/>
        <w:rPr>
          <w:rFonts w:ascii="Arial" w:hAnsi="Arial" w:cs="Arial"/>
        </w:rPr>
      </w:pPr>
      <w:r w:rsidRPr="000C34AA">
        <w:rPr>
          <w:rFonts w:ascii="Arial" w:hAnsi="Arial" w:cs="Arial"/>
        </w:rPr>
        <w:t>Section 1</w:t>
      </w:r>
      <w:r w:rsidR="00C27EC6" w:rsidRPr="000C34AA">
        <w:rPr>
          <w:rFonts w:ascii="Arial" w:hAnsi="Arial" w:cs="Arial"/>
        </w:rPr>
        <w:t xml:space="preserve">: </w:t>
      </w:r>
      <w:r w:rsidR="00DC4709" w:rsidRPr="000C34AA">
        <w:rPr>
          <w:rFonts w:ascii="Arial" w:hAnsi="Arial" w:cs="Arial"/>
        </w:rPr>
        <w:t xml:space="preserve">Usability </w:t>
      </w:r>
      <w:r w:rsidR="00951201">
        <w:rPr>
          <w:rFonts w:ascii="Arial" w:hAnsi="Arial" w:cs="Arial"/>
        </w:rPr>
        <w:t>T</w:t>
      </w:r>
      <w:r w:rsidR="00DC4709" w:rsidRPr="000C34AA">
        <w:rPr>
          <w:rFonts w:ascii="Arial" w:hAnsi="Arial" w:cs="Arial"/>
        </w:rPr>
        <w:t xml:space="preserve">esting </w:t>
      </w:r>
    </w:p>
    <w:p w:rsidR="00C27EC6" w:rsidRPr="00DC4709" w:rsidRDefault="00C27EC6" w:rsidP="00B56FD7">
      <w:pPr>
        <w:pStyle w:val="ListParagraph"/>
        <w:spacing w:after="0" w:line="240" w:lineRule="auto"/>
        <w:rPr>
          <w:rFonts w:ascii="Arial" w:hAnsi="Arial" w:cs="Arial"/>
          <w:sz w:val="10"/>
          <w:szCs w:val="10"/>
        </w:rPr>
      </w:pPr>
    </w:p>
    <w:p w:rsidR="00C27EC6" w:rsidRPr="00DC4709" w:rsidRDefault="00485FDA" w:rsidP="007A433A">
      <w:pPr>
        <w:pStyle w:val="ListParagraph"/>
        <w:numPr>
          <w:ilvl w:val="0"/>
          <w:numId w:val="39"/>
        </w:numPr>
        <w:spacing w:after="0" w:line="240" w:lineRule="auto"/>
        <w:rPr>
          <w:rFonts w:ascii="Arial" w:hAnsi="Arial" w:cs="Arial"/>
        </w:rPr>
      </w:pPr>
      <w:r w:rsidRPr="00DC4709">
        <w:rPr>
          <w:rFonts w:ascii="Arial" w:hAnsi="Arial" w:cs="Arial"/>
        </w:rPr>
        <w:t>The taxpayers will be asked to answer questions using the informati</w:t>
      </w:r>
      <w:r w:rsidR="00DC4709">
        <w:rPr>
          <w:rFonts w:ascii="Arial" w:hAnsi="Arial" w:cs="Arial"/>
        </w:rPr>
        <w:t>on they can gather from utilizing the WMR online and phone tools.</w:t>
      </w:r>
    </w:p>
    <w:p w:rsidR="00C27EC6" w:rsidRPr="00DC4709" w:rsidRDefault="00C27EC6" w:rsidP="007A433A">
      <w:pPr>
        <w:pStyle w:val="ListParagraph"/>
        <w:spacing w:after="0" w:line="240" w:lineRule="auto"/>
        <w:rPr>
          <w:rFonts w:ascii="Arial" w:hAnsi="Arial" w:cs="Arial"/>
          <w:sz w:val="10"/>
          <w:szCs w:val="10"/>
        </w:rPr>
      </w:pPr>
    </w:p>
    <w:p w:rsidR="00C27EC6" w:rsidRPr="00DC4709" w:rsidRDefault="00C27EC6" w:rsidP="007A433A">
      <w:pPr>
        <w:pStyle w:val="ListParagraph"/>
        <w:numPr>
          <w:ilvl w:val="0"/>
          <w:numId w:val="39"/>
        </w:numPr>
        <w:spacing w:after="0" w:line="240" w:lineRule="auto"/>
        <w:rPr>
          <w:rFonts w:ascii="Arial" w:hAnsi="Arial" w:cs="Arial"/>
        </w:rPr>
      </w:pPr>
      <w:r w:rsidRPr="00DC4709">
        <w:rPr>
          <w:rFonts w:ascii="Arial" w:hAnsi="Arial" w:cs="Arial"/>
        </w:rPr>
        <w:t xml:space="preserve">Taxpayer </w:t>
      </w:r>
      <w:r w:rsidR="00485FDA" w:rsidRPr="00DC4709">
        <w:rPr>
          <w:rFonts w:ascii="Arial" w:hAnsi="Arial" w:cs="Arial"/>
        </w:rPr>
        <w:t>will be asked to take notes on their experiences</w:t>
      </w:r>
      <w:r w:rsidR="00CF048D">
        <w:rPr>
          <w:rFonts w:ascii="Arial" w:hAnsi="Arial" w:cs="Arial"/>
        </w:rPr>
        <w:t>.</w:t>
      </w:r>
    </w:p>
    <w:p w:rsidR="00C27EC6" w:rsidRPr="00DC4709" w:rsidRDefault="00C27EC6" w:rsidP="007A433A">
      <w:pPr>
        <w:pStyle w:val="ListParagraph"/>
        <w:spacing w:after="0" w:line="240" w:lineRule="auto"/>
        <w:rPr>
          <w:rFonts w:ascii="Arial" w:hAnsi="Arial" w:cs="Arial"/>
          <w:sz w:val="10"/>
          <w:szCs w:val="10"/>
        </w:rPr>
      </w:pPr>
    </w:p>
    <w:p w:rsidR="00C27EC6" w:rsidRPr="00DC4709" w:rsidRDefault="00485FDA" w:rsidP="007A433A">
      <w:pPr>
        <w:pStyle w:val="ListParagraph"/>
        <w:numPr>
          <w:ilvl w:val="0"/>
          <w:numId w:val="39"/>
        </w:numPr>
        <w:spacing w:after="0" w:line="240" w:lineRule="auto"/>
        <w:rPr>
          <w:rFonts w:ascii="Arial" w:hAnsi="Arial" w:cs="Arial"/>
        </w:rPr>
      </w:pPr>
      <w:r w:rsidRPr="00DC4709">
        <w:rPr>
          <w:rFonts w:ascii="Arial" w:hAnsi="Arial" w:cs="Arial"/>
        </w:rPr>
        <w:t>Taxpayers will be observed as they complete the task</w:t>
      </w:r>
      <w:r w:rsidR="00DC4709" w:rsidRPr="00DC4709">
        <w:rPr>
          <w:rFonts w:ascii="Arial" w:hAnsi="Arial" w:cs="Arial"/>
        </w:rPr>
        <w:t xml:space="preserve"> while using the WMR online and phone tools</w:t>
      </w:r>
      <w:r w:rsidRPr="00DC4709">
        <w:rPr>
          <w:rFonts w:ascii="Arial" w:hAnsi="Arial" w:cs="Arial"/>
        </w:rPr>
        <w:t>, as well as recorded.</w:t>
      </w:r>
    </w:p>
    <w:p w:rsidR="00232CE9" w:rsidRDefault="00232CE9" w:rsidP="00485FDA">
      <w:pPr>
        <w:pStyle w:val="ListParagraph"/>
        <w:spacing w:after="0" w:line="240" w:lineRule="auto"/>
        <w:ind w:left="360"/>
        <w:rPr>
          <w:rFonts w:ascii="Arial" w:hAnsi="Arial" w:cs="Arial"/>
        </w:rPr>
      </w:pPr>
    </w:p>
    <w:p w:rsidR="00485FDA" w:rsidRPr="00DC4709" w:rsidRDefault="00485FDA" w:rsidP="00485FDA">
      <w:pPr>
        <w:pStyle w:val="ListParagraph"/>
        <w:spacing w:after="0" w:line="240" w:lineRule="auto"/>
        <w:ind w:left="360"/>
        <w:rPr>
          <w:rFonts w:ascii="Arial" w:hAnsi="Arial" w:cs="Arial"/>
        </w:rPr>
      </w:pPr>
      <w:r w:rsidRPr="00DC4709">
        <w:rPr>
          <w:rFonts w:ascii="Arial" w:hAnsi="Arial" w:cs="Arial"/>
        </w:rPr>
        <w:t>Section 3: Discussion</w:t>
      </w:r>
    </w:p>
    <w:p w:rsidR="00485FDA" w:rsidRPr="00DC4709" w:rsidRDefault="00485FDA" w:rsidP="00485FDA">
      <w:pPr>
        <w:pStyle w:val="ListParagraph"/>
        <w:spacing w:after="0" w:line="240" w:lineRule="auto"/>
        <w:rPr>
          <w:rFonts w:ascii="Arial" w:hAnsi="Arial" w:cs="Arial"/>
          <w:sz w:val="10"/>
          <w:szCs w:val="10"/>
        </w:rPr>
      </w:pPr>
    </w:p>
    <w:p w:rsidR="00485FDA" w:rsidRPr="00DC4709" w:rsidRDefault="00485FDA" w:rsidP="007A433A">
      <w:pPr>
        <w:pStyle w:val="ListParagraph"/>
        <w:numPr>
          <w:ilvl w:val="0"/>
          <w:numId w:val="40"/>
        </w:numPr>
        <w:spacing w:after="0" w:line="240" w:lineRule="auto"/>
        <w:rPr>
          <w:rFonts w:ascii="Arial" w:hAnsi="Arial" w:cs="Arial"/>
        </w:rPr>
      </w:pPr>
      <w:r w:rsidRPr="00DC4709">
        <w:rPr>
          <w:rFonts w:ascii="Arial" w:hAnsi="Arial" w:cs="Arial"/>
        </w:rPr>
        <w:t>Taxpayers will be asked to provide comments, suggestions</w:t>
      </w:r>
      <w:r w:rsidR="00CF048D">
        <w:rPr>
          <w:rFonts w:ascii="Arial" w:hAnsi="Arial" w:cs="Arial"/>
        </w:rPr>
        <w:t>,</w:t>
      </w:r>
      <w:r w:rsidRPr="00DC4709">
        <w:rPr>
          <w:rFonts w:ascii="Arial" w:hAnsi="Arial" w:cs="Arial"/>
        </w:rPr>
        <w:t xml:space="preserve"> and feedback on their experiences with </w:t>
      </w:r>
      <w:r w:rsidR="00DC4709">
        <w:rPr>
          <w:rFonts w:ascii="Arial" w:hAnsi="Arial" w:cs="Arial"/>
        </w:rPr>
        <w:t>the WMR online and phone tools</w:t>
      </w:r>
      <w:r w:rsidRPr="00DC4709">
        <w:rPr>
          <w:rFonts w:ascii="Arial" w:hAnsi="Arial" w:cs="Arial"/>
        </w:rPr>
        <w:t xml:space="preserve"> and also provide general feedback</w:t>
      </w:r>
      <w:r w:rsidR="000C34AA">
        <w:rPr>
          <w:rFonts w:ascii="Arial" w:hAnsi="Arial" w:cs="Arial"/>
        </w:rPr>
        <w:t xml:space="preserve"> for improvement.</w:t>
      </w:r>
    </w:p>
    <w:p w:rsidR="00485FDA" w:rsidRDefault="00485FDA" w:rsidP="00485FDA">
      <w:pPr>
        <w:spacing w:after="0" w:line="240" w:lineRule="auto"/>
        <w:rPr>
          <w:rFonts w:ascii="Arial" w:hAnsi="Arial" w:cs="Arial"/>
        </w:rPr>
      </w:pPr>
    </w:p>
    <w:p w:rsidR="005C534A" w:rsidRDefault="005C534A" w:rsidP="00485FDA">
      <w:pPr>
        <w:spacing w:after="0" w:line="240" w:lineRule="auto"/>
        <w:rPr>
          <w:rFonts w:ascii="Arial" w:hAnsi="Arial" w:cs="Arial"/>
        </w:rPr>
      </w:pPr>
    </w:p>
    <w:p w:rsidR="005C534A" w:rsidRPr="00DC4709" w:rsidRDefault="005C534A" w:rsidP="00485FDA">
      <w:pPr>
        <w:spacing w:after="0" w:line="240" w:lineRule="auto"/>
        <w:rPr>
          <w:rFonts w:ascii="Arial" w:hAnsi="Arial" w:cs="Arial"/>
        </w:rPr>
      </w:pPr>
    </w:p>
    <w:p w:rsidR="00C27EC6" w:rsidRPr="00DC4709" w:rsidRDefault="00485FDA" w:rsidP="00485FDA">
      <w:pPr>
        <w:spacing w:after="0" w:line="240" w:lineRule="auto"/>
        <w:rPr>
          <w:rFonts w:ascii="Arial" w:hAnsi="Arial" w:cs="Arial"/>
        </w:rPr>
      </w:pPr>
      <w:r w:rsidRPr="00DC4709">
        <w:rPr>
          <w:rFonts w:ascii="Arial" w:hAnsi="Arial" w:cs="Arial"/>
        </w:rPr>
        <w:t xml:space="preserve">      </w:t>
      </w:r>
      <w:r w:rsidR="007A433A" w:rsidRPr="00DC4709">
        <w:rPr>
          <w:rFonts w:ascii="Arial" w:hAnsi="Arial" w:cs="Arial"/>
        </w:rPr>
        <w:t xml:space="preserve">Section 4: </w:t>
      </w:r>
      <w:r w:rsidR="00C27EC6" w:rsidRPr="00DC4709">
        <w:rPr>
          <w:rFonts w:ascii="Arial" w:hAnsi="Arial" w:cs="Arial"/>
        </w:rPr>
        <w:t>Closing</w:t>
      </w:r>
    </w:p>
    <w:p w:rsidR="00C27EC6" w:rsidRPr="00DC4709" w:rsidRDefault="00C27EC6" w:rsidP="00B56FD7">
      <w:pPr>
        <w:pStyle w:val="ListParagraph"/>
        <w:spacing w:after="0" w:line="240" w:lineRule="auto"/>
        <w:rPr>
          <w:rFonts w:ascii="Arial" w:hAnsi="Arial" w:cs="Arial"/>
          <w:sz w:val="10"/>
          <w:szCs w:val="10"/>
        </w:rPr>
      </w:pPr>
    </w:p>
    <w:p w:rsidR="00C27EC6" w:rsidRPr="00DC4709" w:rsidRDefault="00CF048D" w:rsidP="007A433A">
      <w:pPr>
        <w:pStyle w:val="ListParagraph"/>
        <w:numPr>
          <w:ilvl w:val="0"/>
          <w:numId w:val="40"/>
        </w:numPr>
        <w:spacing w:after="0" w:line="240" w:lineRule="auto"/>
        <w:rPr>
          <w:rFonts w:ascii="Arial" w:hAnsi="Arial" w:cs="Arial"/>
        </w:rPr>
      </w:pPr>
      <w:r>
        <w:rPr>
          <w:rFonts w:ascii="Arial" w:hAnsi="Arial" w:cs="Arial"/>
        </w:rPr>
        <w:t>The interviewer will e</w:t>
      </w:r>
      <w:r w:rsidR="00C27EC6" w:rsidRPr="00DC4709">
        <w:rPr>
          <w:rFonts w:ascii="Arial" w:hAnsi="Arial" w:cs="Arial"/>
        </w:rPr>
        <w:t>licit final suggestions/recommendations from participants</w:t>
      </w:r>
      <w:r>
        <w:rPr>
          <w:rFonts w:ascii="Arial" w:hAnsi="Arial" w:cs="Arial"/>
        </w:rPr>
        <w:t xml:space="preserve"> and address any additional questions from observers.</w:t>
      </w:r>
    </w:p>
    <w:p w:rsidR="00C27EC6" w:rsidRPr="00DC4709" w:rsidRDefault="00C27EC6" w:rsidP="00CA2ABF">
      <w:pPr>
        <w:pStyle w:val="ListParagraph"/>
        <w:spacing w:after="0" w:line="240" w:lineRule="auto"/>
        <w:ind w:left="360"/>
        <w:contextualSpacing w:val="0"/>
        <w:rPr>
          <w:rFonts w:ascii="Arial" w:hAnsi="Arial" w:cs="Arial"/>
          <w:b/>
          <w:color w:val="FF0000"/>
        </w:rPr>
      </w:pPr>
    </w:p>
    <w:p w:rsidR="00C27EC6" w:rsidRPr="00DC4709" w:rsidRDefault="00C27EC6">
      <w:pPr>
        <w:pStyle w:val="ListParagraph"/>
        <w:numPr>
          <w:ilvl w:val="0"/>
          <w:numId w:val="12"/>
        </w:numPr>
        <w:spacing w:after="0" w:line="240" w:lineRule="auto"/>
        <w:rPr>
          <w:rFonts w:ascii="Arial" w:hAnsi="Arial" w:cs="Arial"/>
          <w:b/>
        </w:rPr>
      </w:pPr>
      <w:r w:rsidRPr="00DC4709">
        <w:rPr>
          <w:rFonts w:ascii="Arial" w:hAnsi="Arial" w:cs="Arial"/>
          <w:b/>
        </w:rPr>
        <w:t>Methods to Maximize Response</w:t>
      </w:r>
    </w:p>
    <w:p w:rsidR="00C27EC6" w:rsidRPr="00DC4709" w:rsidRDefault="00C27EC6">
      <w:pPr>
        <w:pStyle w:val="ListParagraph"/>
        <w:spacing w:after="0" w:line="240" w:lineRule="auto"/>
        <w:ind w:left="360"/>
        <w:rPr>
          <w:rFonts w:ascii="Arial" w:hAnsi="Arial" w:cs="Arial"/>
          <w:sz w:val="10"/>
          <w:szCs w:val="10"/>
        </w:rPr>
      </w:pPr>
    </w:p>
    <w:p w:rsidR="00DC13FB" w:rsidRPr="00DC4709" w:rsidRDefault="00E15084" w:rsidP="007A433A">
      <w:pPr>
        <w:pStyle w:val="ListParagraph"/>
        <w:spacing w:after="0" w:line="240" w:lineRule="auto"/>
        <w:ind w:left="360"/>
        <w:rPr>
          <w:rFonts w:ascii="Arial" w:hAnsi="Arial" w:cs="Arial"/>
          <w:b/>
        </w:rPr>
      </w:pPr>
      <w:r>
        <w:rPr>
          <w:rFonts w:ascii="Arial" w:hAnsi="Arial" w:cs="Arial"/>
        </w:rPr>
        <w:t xml:space="preserve">In order to maximize participant response, WIRA is providing </w:t>
      </w:r>
      <w:r w:rsidR="00AD76D3">
        <w:rPr>
          <w:rFonts w:ascii="Arial" w:hAnsi="Arial" w:cs="Arial"/>
        </w:rPr>
        <w:t>the contractor with a list of participants to recruit from. The taxpayers are being paid an honorarium of $</w:t>
      </w:r>
      <w:r w:rsidR="00B07766">
        <w:rPr>
          <w:rFonts w:ascii="Arial" w:hAnsi="Arial" w:cs="Arial"/>
        </w:rPr>
        <w:t>60</w:t>
      </w:r>
      <w:r w:rsidR="00AD76D3">
        <w:rPr>
          <w:rFonts w:ascii="Arial" w:hAnsi="Arial" w:cs="Arial"/>
        </w:rPr>
        <w:t xml:space="preserve"> following their session, which also encourages </w:t>
      </w:r>
      <w:r w:rsidR="00CF048D">
        <w:rPr>
          <w:rFonts w:ascii="Arial" w:hAnsi="Arial" w:cs="Arial"/>
        </w:rPr>
        <w:t>participation</w:t>
      </w:r>
      <w:r w:rsidR="00AD76D3">
        <w:rPr>
          <w:rFonts w:ascii="Arial" w:hAnsi="Arial" w:cs="Arial"/>
        </w:rPr>
        <w:t xml:space="preserve">. </w:t>
      </w:r>
    </w:p>
    <w:p w:rsidR="00DC13FB" w:rsidRPr="00DC4709" w:rsidRDefault="00DC13FB">
      <w:pPr>
        <w:pStyle w:val="ListParagraph"/>
        <w:spacing w:after="0" w:line="240" w:lineRule="auto"/>
        <w:ind w:left="360"/>
        <w:rPr>
          <w:rFonts w:ascii="Arial" w:hAnsi="Arial" w:cs="Arial"/>
          <w:b/>
          <w:color w:val="FF0000"/>
        </w:rPr>
      </w:pPr>
    </w:p>
    <w:p w:rsidR="00C27EC6" w:rsidRPr="00DC4709" w:rsidRDefault="00C27EC6">
      <w:pPr>
        <w:pStyle w:val="ListParagraph"/>
        <w:numPr>
          <w:ilvl w:val="0"/>
          <w:numId w:val="12"/>
        </w:numPr>
        <w:spacing w:after="0" w:line="240" w:lineRule="auto"/>
        <w:rPr>
          <w:rFonts w:ascii="Arial" w:hAnsi="Arial" w:cs="Arial"/>
          <w:b/>
        </w:rPr>
      </w:pPr>
      <w:r w:rsidRPr="00DC4709">
        <w:rPr>
          <w:rFonts w:ascii="Arial" w:hAnsi="Arial" w:cs="Arial"/>
          <w:b/>
        </w:rPr>
        <w:t>Testing of Procedures</w:t>
      </w:r>
    </w:p>
    <w:p w:rsidR="00C27EC6" w:rsidRPr="00B108E6" w:rsidRDefault="00C27EC6">
      <w:pPr>
        <w:pStyle w:val="ListParagraph"/>
        <w:spacing w:after="0" w:line="240" w:lineRule="auto"/>
        <w:ind w:left="360"/>
        <w:rPr>
          <w:rFonts w:ascii="Arial" w:hAnsi="Arial" w:cs="Arial"/>
          <w:b/>
          <w:sz w:val="10"/>
          <w:szCs w:val="10"/>
          <w:highlight w:val="yellow"/>
        </w:rPr>
      </w:pPr>
      <w:r w:rsidRPr="00B108E6">
        <w:rPr>
          <w:rFonts w:ascii="Arial" w:hAnsi="Arial" w:cs="Arial"/>
          <w:b/>
          <w:sz w:val="10"/>
          <w:szCs w:val="10"/>
          <w:highlight w:val="yellow"/>
        </w:rPr>
        <w:t xml:space="preserve"> </w:t>
      </w:r>
    </w:p>
    <w:p w:rsidR="00C27EC6" w:rsidRPr="00DC4709" w:rsidRDefault="00AD76D3">
      <w:pPr>
        <w:pStyle w:val="ListParagraph"/>
        <w:spacing w:after="0" w:line="240" w:lineRule="auto"/>
        <w:ind w:left="360"/>
        <w:rPr>
          <w:rFonts w:ascii="Arial" w:hAnsi="Arial" w:cs="Arial"/>
          <w:b/>
        </w:rPr>
      </w:pPr>
      <w:r>
        <w:rPr>
          <w:rFonts w:ascii="Arial" w:hAnsi="Arial" w:cs="Arial"/>
        </w:rPr>
        <w:t xml:space="preserve">The project team will </w:t>
      </w:r>
      <w:r w:rsidR="00CF048D">
        <w:rPr>
          <w:rFonts w:ascii="Arial" w:hAnsi="Arial" w:cs="Arial"/>
        </w:rPr>
        <w:t xml:space="preserve">conduct </w:t>
      </w:r>
      <w:r>
        <w:rPr>
          <w:rFonts w:ascii="Arial" w:hAnsi="Arial" w:cs="Arial"/>
        </w:rPr>
        <w:t>sessions with other employees within WIRA</w:t>
      </w:r>
      <w:r w:rsidR="00CF048D">
        <w:rPr>
          <w:rFonts w:ascii="Arial" w:hAnsi="Arial" w:cs="Arial"/>
        </w:rPr>
        <w:t xml:space="preserve"> prior to the actual sessions with taxpayers</w:t>
      </w:r>
      <w:r>
        <w:rPr>
          <w:rFonts w:ascii="Arial" w:hAnsi="Arial" w:cs="Arial"/>
        </w:rPr>
        <w:t>. The intent of the internal testing is to smooth out any rough edges to ensure that taxpayers have the best experience possible during their session.</w:t>
      </w:r>
    </w:p>
    <w:p w:rsidR="00C27EC6" w:rsidRPr="00B108E6" w:rsidRDefault="00C27EC6">
      <w:pPr>
        <w:pStyle w:val="ListParagraph"/>
        <w:spacing w:after="0" w:line="240" w:lineRule="auto"/>
        <w:ind w:left="360"/>
        <w:rPr>
          <w:rFonts w:ascii="Arial" w:hAnsi="Arial" w:cs="Arial"/>
          <w:b/>
          <w:color w:val="FF0000"/>
          <w:highlight w:val="yellow"/>
        </w:rPr>
      </w:pPr>
    </w:p>
    <w:p w:rsidR="00C27EC6" w:rsidRPr="00DC4709" w:rsidRDefault="00C27EC6">
      <w:pPr>
        <w:pStyle w:val="ListParagraph"/>
        <w:numPr>
          <w:ilvl w:val="0"/>
          <w:numId w:val="12"/>
        </w:numPr>
        <w:spacing w:after="0" w:line="240" w:lineRule="auto"/>
        <w:rPr>
          <w:rFonts w:ascii="Arial" w:hAnsi="Arial" w:cs="Arial"/>
          <w:b/>
        </w:rPr>
      </w:pPr>
      <w:r w:rsidRPr="00DC4709">
        <w:rPr>
          <w:rFonts w:ascii="Arial" w:hAnsi="Arial" w:cs="Arial"/>
          <w:b/>
        </w:rPr>
        <w:t>Contacts for Statistical Aspects and Data Collection</w:t>
      </w:r>
    </w:p>
    <w:p w:rsidR="00C27EC6" w:rsidRPr="00DC4709" w:rsidRDefault="00C27EC6">
      <w:pPr>
        <w:pStyle w:val="ListParagraph"/>
        <w:spacing w:after="0" w:line="240" w:lineRule="auto"/>
        <w:ind w:left="360"/>
        <w:rPr>
          <w:rFonts w:ascii="Arial" w:hAnsi="Arial" w:cs="Arial"/>
          <w:b/>
          <w:sz w:val="10"/>
          <w:szCs w:val="10"/>
        </w:rPr>
      </w:pPr>
    </w:p>
    <w:p w:rsidR="00AD76D3" w:rsidRPr="0069499A" w:rsidRDefault="00AD76D3" w:rsidP="00AD76D3">
      <w:pPr>
        <w:pStyle w:val="BodyText"/>
        <w:tabs>
          <w:tab w:val="left" w:pos="1080"/>
        </w:tabs>
        <w:spacing w:after="0"/>
        <w:ind w:left="360"/>
        <w:rPr>
          <w:rFonts w:ascii="Arial" w:hAnsi="Arial" w:cs="Arial"/>
        </w:rPr>
      </w:pPr>
      <w:r>
        <w:rPr>
          <w:rFonts w:ascii="Arial" w:hAnsi="Arial" w:cs="Arial"/>
        </w:rPr>
        <w:t>Ariel Wooten</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Internal Revenue Service</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401 W. Peachtree St. NW</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Atlanta, GA  30308</w:t>
      </w:r>
    </w:p>
    <w:p w:rsidR="00AD76D3" w:rsidRPr="0069499A" w:rsidRDefault="00AD76D3" w:rsidP="00AD76D3">
      <w:pPr>
        <w:pStyle w:val="BodyText"/>
        <w:tabs>
          <w:tab w:val="left" w:pos="1080"/>
        </w:tabs>
        <w:spacing w:after="0"/>
        <w:ind w:left="360"/>
        <w:rPr>
          <w:rFonts w:ascii="Arial" w:hAnsi="Arial" w:cs="Arial"/>
        </w:rPr>
      </w:pPr>
      <w:r>
        <w:rPr>
          <w:rFonts w:ascii="Arial" w:hAnsi="Arial" w:cs="Arial"/>
        </w:rPr>
        <w:t>404-338-8558</w:t>
      </w:r>
    </w:p>
    <w:p w:rsidR="00AD76D3" w:rsidRPr="0069499A" w:rsidRDefault="00B07766" w:rsidP="00AD76D3">
      <w:pPr>
        <w:pStyle w:val="BodyText"/>
        <w:tabs>
          <w:tab w:val="left" w:pos="1080"/>
        </w:tabs>
        <w:spacing w:after="0"/>
        <w:ind w:left="360"/>
        <w:rPr>
          <w:rFonts w:ascii="Arial" w:hAnsi="Arial" w:cs="Arial"/>
        </w:rPr>
      </w:pPr>
      <w:hyperlink r:id="rId9" w:history="1">
        <w:r w:rsidR="00AD76D3">
          <w:rPr>
            <w:rStyle w:val="Hyperlink"/>
            <w:rFonts w:ascii="Arial" w:hAnsi="Arial" w:cs="Arial"/>
          </w:rPr>
          <w:t>Ariel.Wooten@irs.gov</w:t>
        </w:r>
      </w:hyperlink>
    </w:p>
    <w:p w:rsidR="00AD76D3" w:rsidRPr="0069499A" w:rsidRDefault="00AD76D3" w:rsidP="00AD76D3">
      <w:pPr>
        <w:pStyle w:val="BodyText"/>
        <w:tabs>
          <w:tab w:val="left" w:pos="1080"/>
        </w:tabs>
        <w:spacing w:after="0"/>
        <w:ind w:left="360"/>
        <w:rPr>
          <w:rFonts w:ascii="Arial" w:hAnsi="Arial" w:cs="Arial"/>
        </w:rPr>
      </w:pPr>
    </w:p>
    <w:p w:rsidR="00AD76D3" w:rsidRPr="0069499A" w:rsidRDefault="00AD76D3" w:rsidP="00AD76D3">
      <w:pPr>
        <w:pStyle w:val="BodyText"/>
        <w:tabs>
          <w:tab w:val="left" w:pos="1080"/>
        </w:tabs>
        <w:spacing w:after="0"/>
        <w:ind w:left="360"/>
        <w:rPr>
          <w:rFonts w:ascii="Arial" w:hAnsi="Arial" w:cs="Arial"/>
        </w:rPr>
      </w:pPr>
      <w:r>
        <w:rPr>
          <w:rFonts w:ascii="Arial" w:hAnsi="Arial" w:cs="Arial"/>
        </w:rPr>
        <w:t>Julie Evans</w:t>
      </w:r>
      <w:r w:rsidRPr="0069499A">
        <w:rPr>
          <w:rFonts w:ascii="Arial" w:hAnsi="Arial" w:cs="Arial"/>
        </w:rPr>
        <w:t>, COR</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Internal Revenue Service</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401 W. Peachtree St.</w:t>
      </w:r>
      <w:r w:rsidR="00DA65B6" w:rsidRPr="0069499A">
        <w:rPr>
          <w:rFonts w:ascii="Arial" w:hAnsi="Arial" w:cs="Arial"/>
        </w:rPr>
        <w:t>, 14WI</w:t>
      </w:r>
      <w:r w:rsidRPr="0069499A">
        <w:rPr>
          <w:rFonts w:ascii="Arial" w:hAnsi="Arial" w:cs="Arial"/>
        </w:rPr>
        <w:t>, NW</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Atlanta, GA  30308</w:t>
      </w:r>
    </w:p>
    <w:p w:rsidR="00AD76D3" w:rsidRPr="0069499A" w:rsidRDefault="00AD76D3" w:rsidP="00AD76D3">
      <w:pPr>
        <w:pStyle w:val="BodyText"/>
        <w:tabs>
          <w:tab w:val="left" w:pos="1080"/>
        </w:tabs>
        <w:spacing w:after="0"/>
        <w:ind w:left="360"/>
        <w:rPr>
          <w:rFonts w:ascii="Arial" w:hAnsi="Arial" w:cs="Arial"/>
        </w:rPr>
      </w:pPr>
      <w:r w:rsidRPr="0069499A">
        <w:rPr>
          <w:rFonts w:ascii="Arial" w:hAnsi="Arial" w:cs="Arial"/>
        </w:rPr>
        <w:t>404-338</w:t>
      </w:r>
      <w:r>
        <w:rPr>
          <w:rFonts w:ascii="Arial" w:hAnsi="Arial" w:cs="Arial"/>
        </w:rPr>
        <w:t>-7016</w:t>
      </w:r>
    </w:p>
    <w:p w:rsidR="00C27EC6" w:rsidRPr="005C534A" w:rsidRDefault="00B07766" w:rsidP="005C534A">
      <w:pPr>
        <w:pStyle w:val="BodyText"/>
        <w:tabs>
          <w:tab w:val="left" w:pos="1080"/>
        </w:tabs>
        <w:spacing w:after="0"/>
        <w:ind w:left="360"/>
        <w:rPr>
          <w:rFonts w:ascii="Arial" w:hAnsi="Arial" w:cs="Arial"/>
        </w:rPr>
      </w:pPr>
      <w:hyperlink r:id="rId10" w:history="1">
        <w:r w:rsidR="00AD76D3">
          <w:rPr>
            <w:rStyle w:val="Hyperlink"/>
            <w:rFonts w:ascii="Arial" w:hAnsi="Arial" w:cs="Arial"/>
          </w:rPr>
          <w:t>Julie.Thompson@irs.gov</w:t>
        </w:r>
      </w:hyperlink>
    </w:p>
    <w:sectPr w:rsidR="00C27EC6" w:rsidRPr="005C534A" w:rsidSect="005B7EFB">
      <w:footerReference w:type="even" r:id="rId11"/>
      <w:footerReference w:type="default" r:id="rId12"/>
      <w:pgSz w:w="12240" w:h="15840"/>
      <w:pgMar w:top="1224" w:right="1224" w:bottom="810" w:left="12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D2" w:rsidRDefault="002745D2">
      <w:pPr>
        <w:spacing w:after="0" w:line="240" w:lineRule="auto"/>
      </w:pPr>
      <w:r>
        <w:separator/>
      </w:r>
    </w:p>
  </w:endnote>
  <w:endnote w:type="continuationSeparator" w:id="0">
    <w:p w:rsidR="002745D2" w:rsidRDefault="0027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C6" w:rsidRDefault="00C27EC6" w:rsidP="00BA0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7EC6" w:rsidRDefault="00C27EC6" w:rsidP="00FE40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C6" w:rsidRPr="00FC14C3" w:rsidRDefault="00C27EC6" w:rsidP="00FC14C3">
    <w:pPr>
      <w:pStyle w:val="Footer"/>
      <w:framePr w:wrap="around" w:vAnchor="text" w:hAnchor="margin" w:xAlign="right" w:y="1"/>
      <w:rPr>
        <w:rStyle w:val="PageNumber"/>
        <w:rFonts w:ascii="Arial" w:hAnsi="Arial" w:cs="Arial"/>
        <w:sz w:val="20"/>
        <w:szCs w:val="20"/>
      </w:rPr>
    </w:pPr>
    <w:r w:rsidRPr="00FC14C3">
      <w:rPr>
        <w:rStyle w:val="PageNumber"/>
        <w:rFonts w:ascii="Arial" w:hAnsi="Arial" w:cs="Arial"/>
        <w:sz w:val="20"/>
        <w:szCs w:val="20"/>
      </w:rPr>
      <w:fldChar w:fldCharType="begin"/>
    </w:r>
    <w:r w:rsidRPr="00FC14C3">
      <w:rPr>
        <w:rStyle w:val="PageNumber"/>
        <w:rFonts w:ascii="Arial" w:hAnsi="Arial" w:cs="Arial"/>
        <w:sz w:val="20"/>
        <w:szCs w:val="20"/>
      </w:rPr>
      <w:instrText xml:space="preserve">PAGE  </w:instrText>
    </w:r>
    <w:r w:rsidRPr="00FC14C3">
      <w:rPr>
        <w:rStyle w:val="PageNumber"/>
        <w:rFonts w:ascii="Arial" w:hAnsi="Arial" w:cs="Arial"/>
        <w:sz w:val="20"/>
        <w:szCs w:val="20"/>
      </w:rPr>
      <w:fldChar w:fldCharType="separate"/>
    </w:r>
    <w:r w:rsidR="00B07766">
      <w:rPr>
        <w:rStyle w:val="PageNumber"/>
        <w:rFonts w:ascii="Arial" w:hAnsi="Arial" w:cs="Arial"/>
        <w:noProof/>
        <w:sz w:val="20"/>
        <w:szCs w:val="20"/>
      </w:rPr>
      <w:t>2</w:t>
    </w:r>
    <w:r w:rsidRPr="00FC14C3">
      <w:rPr>
        <w:rStyle w:val="PageNumber"/>
        <w:rFonts w:ascii="Arial" w:hAnsi="Arial" w:cs="Arial"/>
        <w:sz w:val="20"/>
        <w:szCs w:val="20"/>
      </w:rPr>
      <w:fldChar w:fldCharType="end"/>
    </w:r>
  </w:p>
  <w:p w:rsidR="00C27EC6" w:rsidRDefault="00C27EC6" w:rsidP="00FE40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D2" w:rsidRDefault="002745D2">
      <w:pPr>
        <w:spacing w:after="0" w:line="240" w:lineRule="auto"/>
      </w:pPr>
      <w:r>
        <w:separator/>
      </w:r>
    </w:p>
  </w:footnote>
  <w:footnote w:type="continuationSeparator" w:id="0">
    <w:p w:rsidR="002745D2" w:rsidRDefault="00274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64CCE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DE613E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532563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CC8D32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2E036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16C9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C2B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7836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E08C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24B0F6"/>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9AA65A1"/>
    <w:multiLevelType w:val="hybridMultilevel"/>
    <w:tmpl w:val="42DC3FB8"/>
    <w:lvl w:ilvl="0" w:tplc="0B38C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F87A59"/>
    <w:multiLevelType w:val="hybridMultilevel"/>
    <w:tmpl w:val="12A8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43E3E7D"/>
    <w:multiLevelType w:val="hybridMultilevel"/>
    <w:tmpl w:val="40927D7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A0BEE"/>
    <w:multiLevelType w:val="hybridMultilevel"/>
    <w:tmpl w:val="B51C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1591103"/>
    <w:multiLevelType w:val="hybridMultilevel"/>
    <w:tmpl w:val="6A98A38A"/>
    <w:lvl w:ilvl="0" w:tplc="0409000F">
      <w:start w:val="1"/>
      <w:numFmt w:val="decimal"/>
      <w:lvlText w:val="%1."/>
      <w:lvlJc w:val="left"/>
      <w:pPr>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518BE"/>
    <w:multiLevelType w:val="hybridMultilevel"/>
    <w:tmpl w:val="E8F6C4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2A5C6D"/>
    <w:multiLevelType w:val="hybridMultilevel"/>
    <w:tmpl w:val="FBF826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1A4099"/>
    <w:multiLevelType w:val="hybridMultilevel"/>
    <w:tmpl w:val="9710CCAC"/>
    <w:lvl w:ilvl="0" w:tplc="04090001">
      <w:start w:val="1"/>
      <w:numFmt w:val="bullet"/>
      <w:lvlText w:val=""/>
      <w:lvlJc w:val="left"/>
      <w:pPr>
        <w:ind w:left="1440" w:hanging="360"/>
      </w:pPr>
      <w:rPr>
        <w:rFonts w:ascii="Symbol" w:hAnsi="Symbol" w:hint="default"/>
      </w:rPr>
    </w:lvl>
    <w:lvl w:ilvl="1" w:tplc="9768FDE6">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4F0487"/>
    <w:multiLevelType w:val="hybridMultilevel"/>
    <w:tmpl w:val="F2148E08"/>
    <w:lvl w:ilvl="0" w:tplc="75F847E4">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4AD04F9B"/>
    <w:multiLevelType w:val="hybridMultilevel"/>
    <w:tmpl w:val="653AD77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0F5251"/>
    <w:multiLevelType w:val="multilevel"/>
    <w:tmpl w:val="40927D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531D3A44"/>
    <w:multiLevelType w:val="hybridMultilevel"/>
    <w:tmpl w:val="E14492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71F7581"/>
    <w:multiLevelType w:val="hybridMultilevel"/>
    <w:tmpl w:val="ACE0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B66250"/>
    <w:multiLevelType w:val="hybridMultilevel"/>
    <w:tmpl w:val="EDBA99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65FF2D32"/>
    <w:multiLevelType w:val="hybridMultilevel"/>
    <w:tmpl w:val="3976D6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33E5C3A"/>
    <w:multiLevelType w:val="hybridMultilevel"/>
    <w:tmpl w:val="B80C5D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6"/>
  </w:num>
  <w:num w:numId="3">
    <w:abstractNumId w:val="10"/>
  </w:num>
  <w:num w:numId="4">
    <w:abstractNumId w:val="15"/>
  </w:num>
  <w:num w:numId="5">
    <w:abstractNumId w:val="33"/>
  </w:num>
  <w:num w:numId="6">
    <w:abstractNumId w:val="23"/>
  </w:num>
  <w:num w:numId="7">
    <w:abstractNumId w:val="32"/>
  </w:num>
  <w:num w:numId="8">
    <w:abstractNumId w:val="21"/>
  </w:num>
  <w:num w:numId="9">
    <w:abstractNumId w:val="31"/>
  </w:num>
  <w:num w:numId="10">
    <w:abstractNumId w:val="17"/>
  </w:num>
  <w:num w:numId="11">
    <w:abstractNumId w:val="37"/>
  </w:num>
  <w:num w:numId="12">
    <w:abstractNumId w:val="19"/>
  </w:num>
  <w:num w:numId="13">
    <w:abstractNumId w:val="12"/>
  </w:num>
  <w:num w:numId="14">
    <w:abstractNumId w:val="38"/>
  </w:num>
  <w:num w:numId="15">
    <w:abstractNumId w:val="16"/>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9"/>
  </w:num>
  <w:num w:numId="28">
    <w:abstractNumId w:val="35"/>
  </w:num>
  <w:num w:numId="29">
    <w:abstractNumId w:val="24"/>
  </w:num>
  <w:num w:numId="30">
    <w:abstractNumId w:val="27"/>
  </w:num>
  <w:num w:numId="31">
    <w:abstractNumId w:val="29"/>
  </w:num>
  <w:num w:numId="32">
    <w:abstractNumId w:val="14"/>
  </w:num>
  <w:num w:numId="33">
    <w:abstractNumId w:val="28"/>
  </w:num>
  <w:num w:numId="34">
    <w:abstractNumId w:val="34"/>
  </w:num>
  <w:num w:numId="35">
    <w:abstractNumId w:val="25"/>
  </w:num>
  <w:num w:numId="36">
    <w:abstractNumId w:val="13"/>
  </w:num>
  <w:num w:numId="37">
    <w:abstractNumId w:val="22"/>
  </w:num>
  <w:num w:numId="38">
    <w:abstractNumId w:val="11"/>
  </w:num>
  <w:num w:numId="39">
    <w:abstractNumId w:val="3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3941"/>
    <w:rsid w:val="0002390D"/>
    <w:rsid w:val="00043B2E"/>
    <w:rsid w:val="000516E2"/>
    <w:rsid w:val="00064FBD"/>
    <w:rsid w:val="00066515"/>
    <w:rsid w:val="000726BA"/>
    <w:rsid w:val="00082DDA"/>
    <w:rsid w:val="000A3483"/>
    <w:rsid w:val="000A410F"/>
    <w:rsid w:val="000B4026"/>
    <w:rsid w:val="000B792F"/>
    <w:rsid w:val="000C0A7E"/>
    <w:rsid w:val="000C34AA"/>
    <w:rsid w:val="00104264"/>
    <w:rsid w:val="0010618F"/>
    <w:rsid w:val="00106F8A"/>
    <w:rsid w:val="00114D51"/>
    <w:rsid w:val="00116B61"/>
    <w:rsid w:val="00120A60"/>
    <w:rsid w:val="00122C6A"/>
    <w:rsid w:val="001327E0"/>
    <w:rsid w:val="00153E20"/>
    <w:rsid w:val="001628A1"/>
    <w:rsid w:val="001669BD"/>
    <w:rsid w:val="00172EEC"/>
    <w:rsid w:val="001A1E1C"/>
    <w:rsid w:val="001B43EE"/>
    <w:rsid w:val="001B5644"/>
    <w:rsid w:val="001E44AB"/>
    <w:rsid w:val="001E7A97"/>
    <w:rsid w:val="001F7BC9"/>
    <w:rsid w:val="0020571F"/>
    <w:rsid w:val="00214166"/>
    <w:rsid w:val="00232CE9"/>
    <w:rsid w:val="0023458F"/>
    <w:rsid w:val="00253389"/>
    <w:rsid w:val="00256D0E"/>
    <w:rsid w:val="002745D2"/>
    <w:rsid w:val="00284D3A"/>
    <w:rsid w:val="0029408A"/>
    <w:rsid w:val="00295025"/>
    <w:rsid w:val="00296AA9"/>
    <w:rsid w:val="002A35E6"/>
    <w:rsid w:val="002B0B32"/>
    <w:rsid w:val="002C6BF0"/>
    <w:rsid w:val="0030468A"/>
    <w:rsid w:val="00311CC8"/>
    <w:rsid w:val="00324AF8"/>
    <w:rsid w:val="00336169"/>
    <w:rsid w:val="00377B51"/>
    <w:rsid w:val="00382592"/>
    <w:rsid w:val="00387EE2"/>
    <w:rsid w:val="00394322"/>
    <w:rsid w:val="003A2F20"/>
    <w:rsid w:val="003A5CE6"/>
    <w:rsid w:val="003A7A16"/>
    <w:rsid w:val="003D42DB"/>
    <w:rsid w:val="003D5649"/>
    <w:rsid w:val="003E339C"/>
    <w:rsid w:val="003F3011"/>
    <w:rsid w:val="003F5F2D"/>
    <w:rsid w:val="004019EF"/>
    <w:rsid w:val="00404071"/>
    <w:rsid w:val="00421DB1"/>
    <w:rsid w:val="004426E9"/>
    <w:rsid w:val="00442A2E"/>
    <w:rsid w:val="0044553C"/>
    <w:rsid w:val="00460EB1"/>
    <w:rsid w:val="00473AEA"/>
    <w:rsid w:val="00474C83"/>
    <w:rsid w:val="00485FDA"/>
    <w:rsid w:val="00493EA3"/>
    <w:rsid w:val="004970C8"/>
    <w:rsid w:val="004A1CF9"/>
    <w:rsid w:val="004C0DA1"/>
    <w:rsid w:val="004E1547"/>
    <w:rsid w:val="005016C3"/>
    <w:rsid w:val="00511921"/>
    <w:rsid w:val="00513A34"/>
    <w:rsid w:val="005324BD"/>
    <w:rsid w:val="005362FC"/>
    <w:rsid w:val="00542551"/>
    <w:rsid w:val="0055531F"/>
    <w:rsid w:val="00562B18"/>
    <w:rsid w:val="00571BDB"/>
    <w:rsid w:val="00572831"/>
    <w:rsid w:val="00593698"/>
    <w:rsid w:val="005A03AA"/>
    <w:rsid w:val="005A10E3"/>
    <w:rsid w:val="005A57FF"/>
    <w:rsid w:val="005B3493"/>
    <w:rsid w:val="005B7EFB"/>
    <w:rsid w:val="005C534A"/>
    <w:rsid w:val="005E5A3B"/>
    <w:rsid w:val="00607287"/>
    <w:rsid w:val="006656C5"/>
    <w:rsid w:val="00670EC0"/>
    <w:rsid w:val="0067270D"/>
    <w:rsid w:val="00696648"/>
    <w:rsid w:val="006A09E5"/>
    <w:rsid w:val="006B1F2B"/>
    <w:rsid w:val="006B2FF7"/>
    <w:rsid w:val="006C068A"/>
    <w:rsid w:val="006E5D6E"/>
    <w:rsid w:val="006F05FD"/>
    <w:rsid w:val="00701CF7"/>
    <w:rsid w:val="007119EE"/>
    <w:rsid w:val="00731D48"/>
    <w:rsid w:val="0074733F"/>
    <w:rsid w:val="00783842"/>
    <w:rsid w:val="00784C3F"/>
    <w:rsid w:val="007903D0"/>
    <w:rsid w:val="00792628"/>
    <w:rsid w:val="00793C09"/>
    <w:rsid w:val="007A268D"/>
    <w:rsid w:val="007A433A"/>
    <w:rsid w:val="007D2838"/>
    <w:rsid w:val="007E102D"/>
    <w:rsid w:val="007E39A6"/>
    <w:rsid w:val="007F7535"/>
    <w:rsid w:val="008137F4"/>
    <w:rsid w:val="00826FD3"/>
    <w:rsid w:val="00840C47"/>
    <w:rsid w:val="008606B6"/>
    <w:rsid w:val="008608A8"/>
    <w:rsid w:val="00863C35"/>
    <w:rsid w:val="0088092B"/>
    <w:rsid w:val="00894356"/>
    <w:rsid w:val="008A6FC5"/>
    <w:rsid w:val="008C041D"/>
    <w:rsid w:val="008C3571"/>
    <w:rsid w:val="008F2195"/>
    <w:rsid w:val="008F21DF"/>
    <w:rsid w:val="008F6DB7"/>
    <w:rsid w:val="00914716"/>
    <w:rsid w:val="00915BDA"/>
    <w:rsid w:val="00935F7F"/>
    <w:rsid w:val="00951201"/>
    <w:rsid w:val="00954C10"/>
    <w:rsid w:val="00970861"/>
    <w:rsid w:val="00971C95"/>
    <w:rsid w:val="00982095"/>
    <w:rsid w:val="00990CAA"/>
    <w:rsid w:val="009A229D"/>
    <w:rsid w:val="009E3642"/>
    <w:rsid w:val="009E75C8"/>
    <w:rsid w:val="009F081F"/>
    <w:rsid w:val="009F1A06"/>
    <w:rsid w:val="00A0572A"/>
    <w:rsid w:val="00A12AC9"/>
    <w:rsid w:val="00A37F1C"/>
    <w:rsid w:val="00A52F7E"/>
    <w:rsid w:val="00A666FD"/>
    <w:rsid w:val="00A876FA"/>
    <w:rsid w:val="00A96367"/>
    <w:rsid w:val="00A97E53"/>
    <w:rsid w:val="00AA3F96"/>
    <w:rsid w:val="00AA52E1"/>
    <w:rsid w:val="00AC207F"/>
    <w:rsid w:val="00AC2497"/>
    <w:rsid w:val="00AD16F7"/>
    <w:rsid w:val="00AD76D3"/>
    <w:rsid w:val="00AF55E9"/>
    <w:rsid w:val="00AF7418"/>
    <w:rsid w:val="00B07766"/>
    <w:rsid w:val="00B108E6"/>
    <w:rsid w:val="00B339A7"/>
    <w:rsid w:val="00B40393"/>
    <w:rsid w:val="00B43359"/>
    <w:rsid w:val="00B56FD7"/>
    <w:rsid w:val="00BA0613"/>
    <w:rsid w:val="00BA1806"/>
    <w:rsid w:val="00BB3150"/>
    <w:rsid w:val="00BC63CD"/>
    <w:rsid w:val="00BD13BB"/>
    <w:rsid w:val="00BD51EA"/>
    <w:rsid w:val="00BD54A6"/>
    <w:rsid w:val="00BE0599"/>
    <w:rsid w:val="00BF2E89"/>
    <w:rsid w:val="00BF7558"/>
    <w:rsid w:val="00C200D1"/>
    <w:rsid w:val="00C27EC6"/>
    <w:rsid w:val="00C4172B"/>
    <w:rsid w:val="00C61970"/>
    <w:rsid w:val="00C61CE1"/>
    <w:rsid w:val="00C626FF"/>
    <w:rsid w:val="00C62FA2"/>
    <w:rsid w:val="00CA2ABF"/>
    <w:rsid w:val="00CB3101"/>
    <w:rsid w:val="00CC2FDD"/>
    <w:rsid w:val="00CC6617"/>
    <w:rsid w:val="00CC7259"/>
    <w:rsid w:val="00CF048D"/>
    <w:rsid w:val="00D23F88"/>
    <w:rsid w:val="00D30F06"/>
    <w:rsid w:val="00D453B8"/>
    <w:rsid w:val="00D64405"/>
    <w:rsid w:val="00D64AAF"/>
    <w:rsid w:val="00D759CE"/>
    <w:rsid w:val="00D84B1A"/>
    <w:rsid w:val="00D93FE0"/>
    <w:rsid w:val="00DA3AFF"/>
    <w:rsid w:val="00DA65B6"/>
    <w:rsid w:val="00DA69AF"/>
    <w:rsid w:val="00DB1569"/>
    <w:rsid w:val="00DB3CED"/>
    <w:rsid w:val="00DC13FB"/>
    <w:rsid w:val="00DC4709"/>
    <w:rsid w:val="00DE07E7"/>
    <w:rsid w:val="00DE1381"/>
    <w:rsid w:val="00DF7F92"/>
    <w:rsid w:val="00E002C2"/>
    <w:rsid w:val="00E04563"/>
    <w:rsid w:val="00E15084"/>
    <w:rsid w:val="00E258BA"/>
    <w:rsid w:val="00E26F73"/>
    <w:rsid w:val="00E313D0"/>
    <w:rsid w:val="00E65744"/>
    <w:rsid w:val="00E91217"/>
    <w:rsid w:val="00E91EA8"/>
    <w:rsid w:val="00EB2D61"/>
    <w:rsid w:val="00ED4554"/>
    <w:rsid w:val="00ED4A7B"/>
    <w:rsid w:val="00F15BAA"/>
    <w:rsid w:val="00F27AA6"/>
    <w:rsid w:val="00F31E34"/>
    <w:rsid w:val="00F453AF"/>
    <w:rsid w:val="00F64C46"/>
    <w:rsid w:val="00F77697"/>
    <w:rsid w:val="00F85146"/>
    <w:rsid w:val="00FA1D10"/>
    <w:rsid w:val="00FB1178"/>
    <w:rsid w:val="00FB4105"/>
    <w:rsid w:val="00FC14C3"/>
    <w:rsid w:val="00FE3BAB"/>
    <w:rsid w:val="00FE4031"/>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customStyle="1" w:styleId="text">
    <w:name w:val="text"/>
    <w:basedOn w:val="Normal"/>
    <w:uiPriority w:val="99"/>
    <w:rsid w:val="00B339A7"/>
    <w:pPr>
      <w:spacing w:after="220" w:line="300" w:lineRule="atLeast"/>
    </w:pPr>
    <w:rPr>
      <w:rFonts w:ascii="Arial" w:hAnsi="Arial" w:cs="Arial"/>
      <w:sz w:val="24"/>
      <w:szCs w:val="24"/>
    </w:rPr>
  </w:style>
  <w:style w:type="character" w:styleId="PageNumber">
    <w:name w:val="page number"/>
    <w:basedOn w:val="DefaultParagraphFont"/>
    <w:uiPriority w:val="99"/>
    <w:rsid w:val="00FE4031"/>
    <w:rPr>
      <w:rFonts w:cs="Times New Roman"/>
    </w:rPr>
  </w:style>
  <w:style w:type="paragraph" w:styleId="BodyText">
    <w:name w:val="Body Text"/>
    <w:basedOn w:val="Normal"/>
    <w:link w:val="BodyTextChar"/>
    <w:uiPriority w:val="99"/>
    <w:unhideWhenUsed/>
    <w:rsid w:val="00AD76D3"/>
    <w:pPr>
      <w:spacing w:after="120"/>
    </w:pPr>
  </w:style>
  <w:style w:type="character" w:customStyle="1" w:styleId="BodyTextChar">
    <w:name w:val="Body Text Char"/>
    <w:basedOn w:val="DefaultParagraphFont"/>
    <w:link w:val="BodyText"/>
    <w:uiPriority w:val="99"/>
    <w:rsid w:val="00AD76D3"/>
  </w:style>
  <w:style w:type="paragraph" w:styleId="PlainText">
    <w:name w:val="Plain Text"/>
    <w:basedOn w:val="Normal"/>
    <w:link w:val="PlainTextChar"/>
    <w:uiPriority w:val="99"/>
    <w:semiHidden/>
    <w:unhideWhenUsed/>
    <w:rsid w:val="00311CC8"/>
    <w:pPr>
      <w:spacing w:after="0" w:line="240" w:lineRule="auto"/>
    </w:pPr>
    <w:rPr>
      <w:rFonts w:ascii="Batang" w:eastAsia="Batang" w:hAnsi="Batang"/>
      <w:b/>
      <w:bCs/>
      <w:sz w:val="24"/>
      <w:szCs w:val="24"/>
    </w:rPr>
  </w:style>
  <w:style w:type="character" w:customStyle="1" w:styleId="PlainTextChar">
    <w:name w:val="Plain Text Char"/>
    <w:basedOn w:val="DefaultParagraphFont"/>
    <w:link w:val="PlainText"/>
    <w:uiPriority w:val="99"/>
    <w:semiHidden/>
    <w:rsid w:val="00311CC8"/>
    <w:rPr>
      <w:rFonts w:ascii="Batang" w:eastAsia="Batang" w:hAnsi="Batang"/>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customStyle="1" w:styleId="text">
    <w:name w:val="text"/>
    <w:basedOn w:val="Normal"/>
    <w:uiPriority w:val="99"/>
    <w:rsid w:val="00B339A7"/>
    <w:pPr>
      <w:spacing w:after="220" w:line="300" w:lineRule="atLeast"/>
    </w:pPr>
    <w:rPr>
      <w:rFonts w:ascii="Arial" w:hAnsi="Arial" w:cs="Arial"/>
      <w:sz w:val="24"/>
      <w:szCs w:val="24"/>
    </w:rPr>
  </w:style>
  <w:style w:type="character" w:styleId="PageNumber">
    <w:name w:val="page number"/>
    <w:basedOn w:val="DefaultParagraphFont"/>
    <w:uiPriority w:val="99"/>
    <w:rsid w:val="00FE4031"/>
    <w:rPr>
      <w:rFonts w:cs="Times New Roman"/>
    </w:rPr>
  </w:style>
  <w:style w:type="paragraph" w:styleId="BodyText">
    <w:name w:val="Body Text"/>
    <w:basedOn w:val="Normal"/>
    <w:link w:val="BodyTextChar"/>
    <w:uiPriority w:val="99"/>
    <w:unhideWhenUsed/>
    <w:rsid w:val="00AD76D3"/>
    <w:pPr>
      <w:spacing w:after="120"/>
    </w:pPr>
  </w:style>
  <w:style w:type="character" w:customStyle="1" w:styleId="BodyTextChar">
    <w:name w:val="Body Text Char"/>
    <w:basedOn w:val="DefaultParagraphFont"/>
    <w:link w:val="BodyText"/>
    <w:uiPriority w:val="99"/>
    <w:rsid w:val="00AD76D3"/>
  </w:style>
  <w:style w:type="paragraph" w:styleId="PlainText">
    <w:name w:val="Plain Text"/>
    <w:basedOn w:val="Normal"/>
    <w:link w:val="PlainTextChar"/>
    <w:uiPriority w:val="99"/>
    <w:semiHidden/>
    <w:unhideWhenUsed/>
    <w:rsid w:val="00311CC8"/>
    <w:pPr>
      <w:spacing w:after="0" w:line="240" w:lineRule="auto"/>
    </w:pPr>
    <w:rPr>
      <w:rFonts w:ascii="Batang" w:eastAsia="Batang" w:hAnsi="Batang"/>
      <w:b/>
      <w:bCs/>
      <w:sz w:val="24"/>
      <w:szCs w:val="24"/>
    </w:rPr>
  </w:style>
  <w:style w:type="character" w:customStyle="1" w:styleId="PlainTextChar">
    <w:name w:val="Plain Text Char"/>
    <w:basedOn w:val="DefaultParagraphFont"/>
    <w:link w:val="PlainText"/>
    <w:uiPriority w:val="99"/>
    <w:semiHidden/>
    <w:rsid w:val="00311CC8"/>
    <w:rPr>
      <w:rFonts w:ascii="Batang" w:eastAsia="Batang" w:hAnsi="Batang"/>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88305">
      <w:marLeft w:val="0"/>
      <w:marRight w:val="0"/>
      <w:marTop w:val="0"/>
      <w:marBottom w:val="0"/>
      <w:divBdr>
        <w:top w:val="none" w:sz="0" w:space="0" w:color="auto"/>
        <w:left w:val="none" w:sz="0" w:space="0" w:color="auto"/>
        <w:bottom w:val="none" w:sz="0" w:space="0" w:color="auto"/>
        <w:right w:val="none" w:sz="0" w:space="0" w:color="auto"/>
      </w:divBdr>
    </w:div>
    <w:div w:id="1281688306">
      <w:marLeft w:val="0"/>
      <w:marRight w:val="0"/>
      <w:marTop w:val="0"/>
      <w:marBottom w:val="0"/>
      <w:divBdr>
        <w:top w:val="none" w:sz="0" w:space="0" w:color="auto"/>
        <w:left w:val="none" w:sz="0" w:space="0" w:color="auto"/>
        <w:bottom w:val="none" w:sz="0" w:space="0" w:color="auto"/>
        <w:right w:val="none" w:sz="0" w:space="0" w:color="auto"/>
      </w:divBdr>
    </w:div>
    <w:div w:id="1281688307">
      <w:marLeft w:val="0"/>
      <w:marRight w:val="0"/>
      <w:marTop w:val="0"/>
      <w:marBottom w:val="0"/>
      <w:divBdr>
        <w:top w:val="none" w:sz="0" w:space="0" w:color="auto"/>
        <w:left w:val="none" w:sz="0" w:space="0" w:color="auto"/>
        <w:bottom w:val="none" w:sz="0" w:space="0" w:color="auto"/>
        <w:right w:val="none" w:sz="0" w:space="0" w:color="auto"/>
      </w:divBdr>
    </w:div>
    <w:div w:id="1281688308">
      <w:marLeft w:val="0"/>
      <w:marRight w:val="0"/>
      <w:marTop w:val="0"/>
      <w:marBottom w:val="0"/>
      <w:divBdr>
        <w:top w:val="none" w:sz="0" w:space="0" w:color="auto"/>
        <w:left w:val="none" w:sz="0" w:space="0" w:color="auto"/>
        <w:bottom w:val="none" w:sz="0" w:space="0" w:color="auto"/>
        <w:right w:val="none" w:sz="0" w:space="0" w:color="auto"/>
      </w:divBdr>
    </w:div>
    <w:div w:id="13254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ronica.B.Ogletree@irs.gov" TargetMode="External"/><Relationship Id="rId4" Type="http://schemas.microsoft.com/office/2007/relationships/stylesWithEffects" Target="stylesWithEffects.xml"/><Relationship Id="rId9" Type="http://schemas.openxmlformats.org/officeDocument/2006/relationships/hyperlink" Target="mailto:Veronica.B.Ogletree@i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FBB0-A6ED-403F-9F74-028BB59A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1773</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5</cp:revision>
  <cp:lastPrinted>2014-07-09T15:15:00Z</cp:lastPrinted>
  <dcterms:created xsi:type="dcterms:W3CDTF">2014-07-09T15:13:00Z</dcterms:created>
  <dcterms:modified xsi:type="dcterms:W3CDTF">2014-07-14T18:10:00Z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