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0B56" w:rsidRPr="00D50B56" w:rsidRDefault="00E303E2" w:rsidP="00D50B56">
      <w:pPr>
        <w:spacing w:after="0" w:line="240" w:lineRule="auto"/>
        <w:jc w:val="center"/>
        <w:rPr>
          <w:rFonts w:ascii="Arial" w:hAnsi="Arial" w:cs="Arial"/>
          <w:b/>
          <w:sz w:val="24"/>
          <w:szCs w:val="24"/>
        </w:rPr>
      </w:pPr>
      <w:r w:rsidRPr="008301B4">
        <w:rPr>
          <w:rFonts w:ascii="Arial" w:hAnsi="Arial" w:cs="Arial"/>
          <w:b/>
          <w:sz w:val="24"/>
          <w:szCs w:val="24"/>
        </w:rPr>
        <w:t>Supporting Statement</w:t>
      </w:r>
    </w:p>
    <w:p w:rsidR="00D50B56" w:rsidRDefault="00D50B56" w:rsidP="00D50B56">
      <w:pPr>
        <w:spacing w:after="0" w:line="240" w:lineRule="auto"/>
        <w:jc w:val="center"/>
        <w:rPr>
          <w:rFonts w:ascii="Arial" w:hAnsi="Arial" w:cs="Arial"/>
          <w:b/>
          <w:sz w:val="24"/>
          <w:szCs w:val="24"/>
        </w:rPr>
      </w:pPr>
      <w:r w:rsidRPr="00D50B56">
        <w:rPr>
          <w:rFonts w:ascii="Arial" w:hAnsi="Arial" w:cs="Arial"/>
          <w:b/>
          <w:sz w:val="24"/>
          <w:szCs w:val="24"/>
        </w:rPr>
        <w:t xml:space="preserve">Approval Request to Conduct Cognitive and </w:t>
      </w:r>
      <w:r w:rsidRPr="00D50B56">
        <w:rPr>
          <w:rFonts w:ascii="Arial" w:hAnsi="Arial" w:cs="Arial"/>
          <w:b/>
          <w:sz w:val="24"/>
          <w:szCs w:val="24"/>
        </w:rPr>
        <w:br/>
        <w:t>Psychological (or Customer Satisfaction) Research</w:t>
      </w:r>
    </w:p>
    <w:p w:rsidR="00D50B56" w:rsidRPr="00D50B56" w:rsidRDefault="00D50B56" w:rsidP="00D50B56">
      <w:pPr>
        <w:spacing w:after="0" w:line="240" w:lineRule="auto"/>
        <w:jc w:val="center"/>
        <w:rPr>
          <w:rFonts w:ascii="Arial" w:hAnsi="Arial" w:cs="Arial"/>
          <w:b/>
          <w:sz w:val="24"/>
          <w:szCs w:val="24"/>
        </w:rPr>
      </w:pPr>
      <w:r w:rsidRPr="00D50B56">
        <w:rPr>
          <w:rFonts w:ascii="Arial" w:hAnsi="Arial" w:cs="Arial"/>
          <w:b/>
          <w:sz w:val="24"/>
          <w:szCs w:val="24"/>
        </w:rPr>
        <w:t xml:space="preserve">(OMB #1545-1349) </w:t>
      </w:r>
    </w:p>
    <w:p w:rsidR="00E303E2" w:rsidRPr="008301B4" w:rsidRDefault="00E303E2">
      <w:pPr>
        <w:spacing w:after="0" w:line="240" w:lineRule="auto"/>
        <w:rPr>
          <w:rFonts w:ascii="Arial" w:hAnsi="Arial" w:cs="Arial"/>
        </w:rPr>
      </w:pPr>
    </w:p>
    <w:p w:rsidR="00BE1173" w:rsidRPr="008301B4" w:rsidRDefault="00716385" w:rsidP="00716385">
      <w:pPr>
        <w:spacing w:after="0" w:line="240" w:lineRule="auto"/>
        <w:ind w:left="-360"/>
        <w:rPr>
          <w:rFonts w:ascii="Arial" w:hAnsi="Arial" w:cs="Arial"/>
          <w:b/>
        </w:rPr>
      </w:pPr>
      <w:r w:rsidRPr="008301B4">
        <w:rPr>
          <w:rFonts w:ascii="Arial" w:hAnsi="Arial" w:cs="Arial"/>
          <w:b/>
        </w:rPr>
        <w:t>TITLE:</w:t>
      </w:r>
      <w:r w:rsidRPr="008301B4">
        <w:rPr>
          <w:rFonts w:ascii="Arial" w:hAnsi="Arial" w:cs="Arial"/>
        </w:rPr>
        <w:t xml:space="preserve">  </w:t>
      </w:r>
      <w:r w:rsidR="00251667">
        <w:rPr>
          <w:rFonts w:ascii="Arial" w:hAnsi="Arial" w:cs="Arial"/>
          <w:b/>
        </w:rPr>
        <w:t xml:space="preserve">2014 </w:t>
      </w:r>
      <w:r w:rsidR="00D50B56">
        <w:rPr>
          <w:rFonts w:ascii="Arial" w:hAnsi="Arial" w:cs="Arial"/>
          <w:b/>
        </w:rPr>
        <w:t xml:space="preserve">IRS </w:t>
      </w:r>
      <w:r w:rsidR="00251667">
        <w:rPr>
          <w:rFonts w:ascii="Arial" w:hAnsi="Arial" w:cs="Arial"/>
          <w:b/>
        </w:rPr>
        <w:t>SURVEY OF INDIVIDUALS LIVING ABROAD FOCUS GROUPS</w:t>
      </w:r>
    </w:p>
    <w:p w:rsidR="00AE10BD" w:rsidRPr="008301B4" w:rsidRDefault="00AE10BD">
      <w:pPr>
        <w:spacing w:after="0" w:line="240" w:lineRule="auto"/>
        <w:rPr>
          <w:rFonts w:ascii="Arial" w:hAnsi="Arial" w:cs="Arial"/>
        </w:rPr>
      </w:pPr>
    </w:p>
    <w:p w:rsidR="00E303E2" w:rsidRPr="008301B4" w:rsidRDefault="00E303E2">
      <w:pPr>
        <w:pStyle w:val="ListParagraph"/>
        <w:numPr>
          <w:ilvl w:val="0"/>
          <w:numId w:val="1"/>
        </w:numPr>
        <w:spacing w:after="0" w:line="240" w:lineRule="auto"/>
        <w:ind w:left="0"/>
        <w:rPr>
          <w:rFonts w:ascii="Arial" w:hAnsi="Arial" w:cs="Arial"/>
          <w:b/>
        </w:rPr>
      </w:pPr>
      <w:r w:rsidRPr="008301B4">
        <w:rPr>
          <w:rFonts w:ascii="Arial" w:hAnsi="Arial" w:cs="Arial"/>
          <w:b/>
        </w:rPr>
        <w:t>JUSTIFICATION</w:t>
      </w:r>
    </w:p>
    <w:p w:rsidR="00E303E2" w:rsidRPr="008301B4" w:rsidRDefault="00E303E2">
      <w:pPr>
        <w:pStyle w:val="ListParagraph"/>
        <w:spacing w:after="0" w:line="240" w:lineRule="auto"/>
        <w:ind w:left="0"/>
        <w:rPr>
          <w:rFonts w:ascii="Arial" w:hAnsi="Arial" w:cs="Arial"/>
          <w:b/>
        </w:rPr>
      </w:pPr>
    </w:p>
    <w:p w:rsidR="00E303E2" w:rsidRPr="008301B4" w:rsidRDefault="00E303E2">
      <w:pPr>
        <w:pStyle w:val="ListParagraph"/>
        <w:numPr>
          <w:ilvl w:val="0"/>
          <w:numId w:val="2"/>
        </w:numPr>
        <w:spacing w:after="0" w:line="240" w:lineRule="auto"/>
        <w:ind w:left="0"/>
        <w:rPr>
          <w:rFonts w:ascii="Arial" w:hAnsi="Arial" w:cs="Arial"/>
          <w:b/>
        </w:rPr>
      </w:pPr>
      <w:r w:rsidRPr="008301B4">
        <w:rPr>
          <w:rFonts w:ascii="Arial" w:hAnsi="Arial" w:cs="Arial"/>
          <w:b/>
        </w:rPr>
        <w:t>Circumstances Making the Collection of Information Necessary</w:t>
      </w:r>
    </w:p>
    <w:p w:rsidR="00D05406" w:rsidRPr="00DC6B0A" w:rsidRDefault="00D05406" w:rsidP="00E95E32">
      <w:pPr>
        <w:spacing w:after="0" w:line="240" w:lineRule="auto"/>
        <w:rPr>
          <w:rFonts w:ascii="Arial" w:hAnsi="Arial" w:cs="Arial"/>
          <w:sz w:val="10"/>
          <w:szCs w:val="10"/>
        </w:rPr>
      </w:pPr>
    </w:p>
    <w:p w:rsidR="00E95E32" w:rsidRPr="00DC6B0A" w:rsidRDefault="00D05406" w:rsidP="00E95E32">
      <w:pPr>
        <w:spacing w:after="0" w:line="240" w:lineRule="auto"/>
        <w:rPr>
          <w:rFonts w:ascii="Arial" w:hAnsi="Arial" w:cs="Arial"/>
        </w:rPr>
      </w:pPr>
      <w:r w:rsidRPr="00DC6B0A">
        <w:rPr>
          <w:rFonts w:ascii="Arial" w:hAnsi="Arial" w:cs="Arial"/>
        </w:rPr>
        <w:t>The fast pace of change in the global economy requires an equally fast pace of change within the Internal Revenue Service (IRS).  The IRS must strategically manage resources, associated business processes, and technology systems to effectively and efficiently meet international ser</w:t>
      </w:r>
      <w:r w:rsidR="00251667">
        <w:rPr>
          <w:rFonts w:ascii="Arial" w:hAnsi="Arial" w:cs="Arial"/>
        </w:rPr>
        <w:t>vice and enforcement missions.</w:t>
      </w:r>
      <w:r w:rsidR="00251667" w:rsidRPr="00DC6B0A">
        <w:rPr>
          <w:rFonts w:ascii="Arial" w:hAnsi="Arial" w:cs="Arial"/>
        </w:rPr>
        <w:t xml:space="preserve"> To</w:t>
      </w:r>
      <w:r w:rsidR="00E95E32" w:rsidRPr="00DC6B0A">
        <w:rPr>
          <w:rFonts w:ascii="Arial" w:hAnsi="Arial" w:cs="Arial"/>
        </w:rPr>
        <w:t xml:space="preserve"> accomplish these goals, the IRS has developed a Multi-year Plan for Service-Wide International Tax Administration and formed the International Planning and Operations Council.  Wage &amp; Investment Research &amp; Analysis (WIRA), in support of the strategic initiatives of this plan, is working with Large Business and International (LB&amp;I) to increase IRS knowledge regarding taxpayers living abroad. </w:t>
      </w:r>
    </w:p>
    <w:p w:rsidR="00E95E32" w:rsidRPr="00DC6B0A" w:rsidRDefault="00E95E32" w:rsidP="00E95E32">
      <w:pPr>
        <w:spacing w:after="0" w:line="240" w:lineRule="auto"/>
        <w:rPr>
          <w:rFonts w:ascii="Arial" w:hAnsi="Arial" w:cs="Arial"/>
          <w:sz w:val="10"/>
          <w:szCs w:val="10"/>
        </w:rPr>
      </w:pPr>
    </w:p>
    <w:p w:rsidR="00E95E32" w:rsidRPr="00251667" w:rsidRDefault="00E95E32" w:rsidP="00E95E32">
      <w:pPr>
        <w:spacing w:after="0" w:line="240" w:lineRule="auto"/>
        <w:rPr>
          <w:rFonts w:ascii="Arial" w:hAnsi="Arial" w:cs="Arial"/>
        </w:rPr>
      </w:pPr>
      <w:r w:rsidRPr="00251667">
        <w:rPr>
          <w:rFonts w:ascii="Arial" w:hAnsi="Arial" w:cs="Arial"/>
        </w:rPr>
        <w:t xml:space="preserve">To achieve this, WIRA administered the 2014 Survey of Individuals Living </w:t>
      </w:r>
      <w:r w:rsidR="00DC64C3" w:rsidRPr="00251667">
        <w:rPr>
          <w:rFonts w:ascii="Arial" w:hAnsi="Arial" w:cs="Arial"/>
        </w:rPr>
        <w:t xml:space="preserve">Abroad </w:t>
      </w:r>
      <w:r w:rsidR="00DC64C3">
        <w:rPr>
          <w:rFonts w:ascii="Arial" w:hAnsi="Arial" w:cs="Arial"/>
        </w:rPr>
        <w:t>that focused on why some individuals living abroad do not file a tax return, their awareness of certain tax provisions</w:t>
      </w:r>
      <w:r w:rsidR="00251667" w:rsidRPr="00251667">
        <w:rPr>
          <w:rFonts w:ascii="Arial" w:cs="Arial"/>
          <w:bCs/>
        </w:rPr>
        <w:t xml:space="preserve"> and forms specific to International Taxpayers, and how the IRS can encourage voluntary compliance among this population</w:t>
      </w:r>
      <w:r w:rsidR="00DC64C3" w:rsidRPr="00251667">
        <w:rPr>
          <w:rFonts w:ascii="Arial" w:cs="Arial"/>
          <w:bCs/>
        </w:rPr>
        <w:t xml:space="preserve">. </w:t>
      </w:r>
      <w:r w:rsidRPr="00251667">
        <w:rPr>
          <w:rFonts w:ascii="Arial" w:hAnsi="Arial" w:cs="Arial"/>
        </w:rPr>
        <w:t xml:space="preserve">During the </w:t>
      </w:r>
      <w:r w:rsidR="00251667" w:rsidRPr="00251667">
        <w:rPr>
          <w:rFonts w:ascii="Arial" w:hAnsi="Arial" w:cs="Arial"/>
        </w:rPr>
        <w:t>10-week</w:t>
      </w:r>
      <w:r w:rsidRPr="00251667">
        <w:rPr>
          <w:rFonts w:ascii="Arial" w:hAnsi="Arial" w:cs="Arial"/>
        </w:rPr>
        <w:t xml:space="preserve"> administration period, approximately </w:t>
      </w:r>
      <w:r w:rsidR="00251667" w:rsidRPr="00251667">
        <w:rPr>
          <w:rFonts w:ascii="Arial" w:hAnsi="Arial" w:cs="Arial"/>
        </w:rPr>
        <w:t xml:space="preserve">500 </w:t>
      </w:r>
      <w:r w:rsidRPr="00251667">
        <w:rPr>
          <w:rFonts w:ascii="Arial" w:hAnsi="Arial" w:cs="Arial"/>
        </w:rPr>
        <w:t xml:space="preserve">individuals responded to the survey </w:t>
      </w:r>
      <w:r w:rsidR="00251667" w:rsidRPr="00251667">
        <w:rPr>
          <w:rFonts w:ascii="Arial" w:hAnsi="Arial" w:cs="Arial"/>
        </w:rPr>
        <w:t>either by mail or online.</w:t>
      </w:r>
      <w:r w:rsidRPr="00251667">
        <w:rPr>
          <w:rFonts w:ascii="Arial" w:hAnsi="Arial" w:cs="Arial"/>
        </w:rPr>
        <w:t xml:space="preserve"> As a follow-up to this survey, WIRA proposes conducting a series of </w:t>
      </w:r>
      <w:r w:rsidR="00A827C5" w:rsidRPr="00251667">
        <w:rPr>
          <w:rFonts w:ascii="Arial" w:hAnsi="Arial" w:cs="Arial"/>
        </w:rPr>
        <w:t xml:space="preserve">telephone </w:t>
      </w:r>
      <w:r w:rsidRPr="00251667">
        <w:rPr>
          <w:rFonts w:ascii="Arial" w:hAnsi="Arial" w:cs="Arial"/>
        </w:rPr>
        <w:t>focus groups with survey participants. The information obtained from these focus</w:t>
      </w:r>
      <w:r w:rsidR="001C774A" w:rsidRPr="00251667">
        <w:rPr>
          <w:rFonts w:ascii="Arial" w:hAnsi="Arial" w:cs="Arial"/>
        </w:rPr>
        <w:t xml:space="preserve"> groups will allow the IRS to better understand the perceptions, experiences, and decision making processes of individuals living abroad with regards to understanding and meeting </w:t>
      </w:r>
      <w:proofErr w:type="gramStart"/>
      <w:r w:rsidR="001C774A" w:rsidRPr="00251667">
        <w:rPr>
          <w:rFonts w:ascii="Arial" w:hAnsi="Arial" w:cs="Arial"/>
        </w:rPr>
        <w:t>their</w:t>
      </w:r>
      <w:proofErr w:type="gramEnd"/>
      <w:r w:rsidR="001C774A" w:rsidRPr="00251667">
        <w:rPr>
          <w:rFonts w:ascii="Arial" w:hAnsi="Arial" w:cs="Arial"/>
        </w:rPr>
        <w:t xml:space="preserve"> U.S. filing requirements.</w:t>
      </w:r>
      <w:r w:rsidRPr="00251667">
        <w:rPr>
          <w:rFonts w:ascii="Arial" w:hAnsi="Arial" w:cs="Arial"/>
        </w:rPr>
        <w:t xml:space="preserve"> </w:t>
      </w:r>
      <w:r w:rsidR="001C774A" w:rsidRPr="00251667">
        <w:rPr>
          <w:rFonts w:ascii="Arial" w:hAnsi="Arial" w:cs="Arial"/>
        </w:rPr>
        <w:t xml:space="preserve">The collection of this information will provide valuable insight into how the IRS can encourage voluntary </w:t>
      </w:r>
      <w:r w:rsidR="00DC6B0A" w:rsidRPr="00251667">
        <w:rPr>
          <w:rFonts w:ascii="Arial" w:hAnsi="Arial" w:cs="Arial"/>
        </w:rPr>
        <w:t>compliance among International Non-F</w:t>
      </w:r>
      <w:r w:rsidR="001C774A" w:rsidRPr="00251667">
        <w:rPr>
          <w:rFonts w:ascii="Arial" w:hAnsi="Arial" w:cs="Arial"/>
        </w:rPr>
        <w:t>ilers.</w:t>
      </w:r>
      <w:r w:rsidR="00DC64C3">
        <w:rPr>
          <w:rFonts w:ascii="Arial" w:hAnsi="Arial" w:cs="Arial"/>
        </w:rPr>
        <w:t xml:space="preserve"> </w:t>
      </w:r>
    </w:p>
    <w:p w:rsidR="00E95E32" w:rsidRDefault="00E95E32" w:rsidP="00E95E32">
      <w:pPr>
        <w:spacing w:after="0" w:line="240" w:lineRule="auto"/>
        <w:rPr>
          <w:rFonts w:ascii="Arial" w:hAnsi="Arial" w:cs="Arial"/>
          <w:color w:val="FF0000"/>
        </w:rPr>
      </w:pPr>
    </w:p>
    <w:p w:rsidR="00E303E2" w:rsidRPr="008301B4" w:rsidRDefault="00E303E2">
      <w:pPr>
        <w:pStyle w:val="ListParagraph"/>
        <w:numPr>
          <w:ilvl w:val="0"/>
          <w:numId w:val="2"/>
        </w:numPr>
        <w:spacing w:after="0" w:line="240" w:lineRule="auto"/>
        <w:ind w:left="0"/>
        <w:rPr>
          <w:rFonts w:ascii="Arial" w:hAnsi="Arial" w:cs="Arial"/>
          <w:b/>
        </w:rPr>
      </w:pPr>
      <w:r w:rsidRPr="008301B4">
        <w:rPr>
          <w:rFonts w:ascii="Arial" w:hAnsi="Arial" w:cs="Arial"/>
          <w:b/>
        </w:rPr>
        <w:t>Purpose and Use of the Information Collection</w:t>
      </w:r>
    </w:p>
    <w:p w:rsidR="00DC6B0A" w:rsidRPr="00DC6B0A" w:rsidRDefault="00DC6B0A" w:rsidP="00DC6B0A">
      <w:pPr>
        <w:pStyle w:val="NoSpacing"/>
        <w:rPr>
          <w:rFonts w:ascii="Arial" w:hAnsi="Arial" w:cs="Arial"/>
          <w:sz w:val="10"/>
          <w:szCs w:val="10"/>
        </w:rPr>
      </w:pPr>
    </w:p>
    <w:p w:rsidR="00D05406" w:rsidRDefault="00DC6B0A" w:rsidP="00DC6B0A">
      <w:pPr>
        <w:pStyle w:val="NoSpacing"/>
        <w:rPr>
          <w:rFonts w:ascii="Arial" w:hAnsi="Arial" w:cs="Arial"/>
        </w:rPr>
      </w:pPr>
      <w:r w:rsidRPr="00DC6B0A">
        <w:rPr>
          <w:rFonts w:ascii="Arial" w:hAnsi="Arial" w:cs="Arial"/>
        </w:rPr>
        <w:t>Given the success of the 2014</w:t>
      </w:r>
      <w:r>
        <w:rPr>
          <w:rFonts w:ascii="Arial" w:hAnsi="Arial" w:cs="Arial"/>
        </w:rPr>
        <w:t xml:space="preserve"> IRS Survey of Individuals Living Abroad, follow-up</w:t>
      </w:r>
      <w:r w:rsidR="00A827C5">
        <w:rPr>
          <w:rFonts w:ascii="Arial" w:hAnsi="Arial" w:cs="Arial"/>
        </w:rPr>
        <w:t xml:space="preserve"> telephone</w:t>
      </w:r>
      <w:r>
        <w:rPr>
          <w:rFonts w:ascii="Arial" w:hAnsi="Arial" w:cs="Arial"/>
        </w:rPr>
        <w:t xml:space="preserve"> focus groups will be conducted with survey participants to gain insight on their tax-related experiences living abroad. Specifically, the purpose of these focus groups is </w:t>
      </w:r>
      <w:r w:rsidR="00E77CA1">
        <w:rPr>
          <w:rFonts w:ascii="Arial" w:hAnsi="Arial" w:cs="Arial"/>
        </w:rPr>
        <w:t xml:space="preserve">to </w:t>
      </w:r>
      <w:r>
        <w:rPr>
          <w:rFonts w:ascii="Arial" w:hAnsi="Arial" w:cs="Arial"/>
        </w:rPr>
        <w:t xml:space="preserve">gain a better understanding </w:t>
      </w:r>
      <w:r w:rsidR="00E77CA1">
        <w:rPr>
          <w:rFonts w:ascii="Arial" w:hAnsi="Arial" w:cs="Arial"/>
        </w:rPr>
        <w:t xml:space="preserve">of </w:t>
      </w:r>
      <w:r>
        <w:rPr>
          <w:rFonts w:ascii="Arial" w:hAnsi="Arial" w:cs="Arial"/>
        </w:rPr>
        <w:t xml:space="preserve">how taxpayers determine </w:t>
      </w:r>
      <w:r w:rsidR="00DC64C3">
        <w:rPr>
          <w:rFonts w:ascii="Arial" w:hAnsi="Arial" w:cs="Arial"/>
        </w:rPr>
        <w:t>whether</w:t>
      </w:r>
      <w:r>
        <w:rPr>
          <w:rFonts w:ascii="Arial" w:hAnsi="Arial" w:cs="Arial"/>
        </w:rPr>
        <w:t xml:space="preserve"> they have a filing obligation and how they choose to file, their awareness of tax provisions specific to international taxpayers, and their experiences using information and services provided by the IRS. This information will help identify opportunities for service enhancement, targeted outreach, and educat</w:t>
      </w:r>
      <w:r w:rsidR="00E77CA1">
        <w:rPr>
          <w:rFonts w:ascii="Arial" w:hAnsi="Arial" w:cs="Arial"/>
        </w:rPr>
        <w:t>ion of International Non-Filers.</w:t>
      </w:r>
    </w:p>
    <w:p w:rsidR="00DC6B0A" w:rsidRPr="00DC6B0A" w:rsidRDefault="00DC6B0A" w:rsidP="00DC6B0A">
      <w:pPr>
        <w:pStyle w:val="NoSpacing"/>
        <w:rPr>
          <w:rFonts w:ascii="Arial" w:hAnsi="Arial" w:cs="Arial"/>
          <w:sz w:val="10"/>
          <w:szCs w:val="10"/>
        </w:rPr>
      </w:pPr>
    </w:p>
    <w:p w:rsidR="00E303E2" w:rsidRPr="008301B4" w:rsidRDefault="00E303E2">
      <w:pPr>
        <w:pStyle w:val="ListParagraph"/>
        <w:numPr>
          <w:ilvl w:val="0"/>
          <w:numId w:val="2"/>
        </w:numPr>
        <w:spacing w:after="0" w:line="240" w:lineRule="auto"/>
        <w:ind w:left="0"/>
        <w:rPr>
          <w:rFonts w:ascii="Arial" w:hAnsi="Arial" w:cs="Arial"/>
          <w:b/>
        </w:rPr>
      </w:pPr>
      <w:r w:rsidRPr="008301B4">
        <w:rPr>
          <w:rFonts w:ascii="Arial" w:hAnsi="Arial" w:cs="Arial"/>
          <w:b/>
        </w:rPr>
        <w:t>Consideration Given to Information Technology</w:t>
      </w:r>
    </w:p>
    <w:p w:rsidR="00DC6B0A" w:rsidRPr="00DC6B0A" w:rsidRDefault="00DC6B0A">
      <w:pPr>
        <w:spacing w:after="0" w:line="240" w:lineRule="auto"/>
        <w:rPr>
          <w:rFonts w:ascii="Arial" w:hAnsi="Arial" w:cs="Arial"/>
          <w:sz w:val="10"/>
          <w:szCs w:val="10"/>
        </w:rPr>
      </w:pPr>
    </w:p>
    <w:p w:rsidR="00E303E2" w:rsidRPr="008301B4" w:rsidRDefault="00DC6B0A">
      <w:pPr>
        <w:spacing w:after="0" w:line="240" w:lineRule="auto"/>
        <w:rPr>
          <w:rFonts w:ascii="Arial" w:hAnsi="Arial" w:cs="Arial"/>
        </w:rPr>
      </w:pPr>
      <w:r>
        <w:rPr>
          <w:rFonts w:ascii="Arial" w:hAnsi="Arial" w:cs="Arial"/>
        </w:rPr>
        <w:t>N/A</w:t>
      </w:r>
    </w:p>
    <w:p w:rsidR="00E303E2" w:rsidRPr="008301B4" w:rsidRDefault="00E303E2">
      <w:pPr>
        <w:spacing w:after="0" w:line="240" w:lineRule="auto"/>
        <w:rPr>
          <w:rFonts w:ascii="Arial" w:hAnsi="Arial" w:cs="Arial"/>
        </w:rPr>
      </w:pPr>
    </w:p>
    <w:p w:rsidR="00E303E2" w:rsidRPr="008301B4" w:rsidRDefault="00E303E2">
      <w:pPr>
        <w:pStyle w:val="ListParagraph"/>
        <w:numPr>
          <w:ilvl w:val="0"/>
          <w:numId w:val="2"/>
        </w:numPr>
        <w:spacing w:after="0" w:line="240" w:lineRule="auto"/>
        <w:ind w:left="0"/>
        <w:rPr>
          <w:rFonts w:ascii="Arial" w:hAnsi="Arial" w:cs="Arial"/>
          <w:b/>
        </w:rPr>
      </w:pPr>
      <w:r w:rsidRPr="008301B4">
        <w:rPr>
          <w:rFonts w:ascii="Arial" w:hAnsi="Arial" w:cs="Arial"/>
          <w:b/>
        </w:rPr>
        <w:t>Duplication of Information</w:t>
      </w:r>
    </w:p>
    <w:p w:rsidR="00DC6B0A" w:rsidRPr="00DC6B0A" w:rsidRDefault="00DC6B0A">
      <w:pPr>
        <w:spacing w:after="0" w:line="240" w:lineRule="auto"/>
        <w:rPr>
          <w:rFonts w:ascii="Arial" w:hAnsi="Arial" w:cs="Arial"/>
          <w:sz w:val="10"/>
          <w:szCs w:val="10"/>
        </w:rPr>
      </w:pPr>
    </w:p>
    <w:p w:rsidR="00DC6B0A" w:rsidRDefault="007470F0">
      <w:pPr>
        <w:spacing w:after="0" w:line="240" w:lineRule="auto"/>
        <w:rPr>
          <w:rFonts w:ascii="Arial" w:hAnsi="Arial" w:cs="Arial"/>
        </w:rPr>
      </w:pPr>
      <w:r>
        <w:rPr>
          <w:rFonts w:ascii="Arial" w:hAnsi="Arial" w:cs="Arial"/>
        </w:rPr>
        <w:t>Other</w:t>
      </w:r>
      <w:r w:rsidR="00E77CA1">
        <w:rPr>
          <w:rFonts w:ascii="Arial" w:hAnsi="Arial" w:cs="Arial"/>
        </w:rPr>
        <w:t xml:space="preserve"> IRS functions have not gathered similar data. </w:t>
      </w:r>
    </w:p>
    <w:p w:rsidR="00E303E2" w:rsidRPr="008301B4" w:rsidRDefault="00E303E2">
      <w:pPr>
        <w:spacing w:after="0" w:line="240" w:lineRule="auto"/>
        <w:rPr>
          <w:rFonts w:ascii="Arial" w:hAnsi="Arial" w:cs="Arial"/>
        </w:rPr>
      </w:pPr>
    </w:p>
    <w:p w:rsidR="00E303E2" w:rsidRPr="008301B4" w:rsidRDefault="00E303E2">
      <w:pPr>
        <w:pStyle w:val="ListParagraph"/>
        <w:numPr>
          <w:ilvl w:val="0"/>
          <w:numId w:val="2"/>
        </w:numPr>
        <w:spacing w:after="0" w:line="240" w:lineRule="auto"/>
        <w:ind w:left="0"/>
        <w:rPr>
          <w:rFonts w:ascii="Arial" w:hAnsi="Arial" w:cs="Arial"/>
          <w:b/>
        </w:rPr>
      </w:pPr>
      <w:r w:rsidRPr="008301B4">
        <w:rPr>
          <w:rFonts w:ascii="Arial" w:hAnsi="Arial" w:cs="Arial"/>
          <w:b/>
        </w:rPr>
        <w:t>Reducing the Burden on Small Entities</w:t>
      </w:r>
    </w:p>
    <w:p w:rsidR="00DC6B0A" w:rsidRPr="00DC6B0A" w:rsidRDefault="00DC6B0A">
      <w:pPr>
        <w:spacing w:after="0" w:line="240" w:lineRule="auto"/>
        <w:rPr>
          <w:rFonts w:ascii="Arial" w:hAnsi="Arial" w:cs="Arial"/>
          <w:sz w:val="10"/>
          <w:szCs w:val="10"/>
        </w:rPr>
      </w:pPr>
    </w:p>
    <w:p w:rsidR="00A85078" w:rsidRPr="008301B4" w:rsidRDefault="00DC6B0A">
      <w:pPr>
        <w:spacing w:after="0" w:line="240" w:lineRule="auto"/>
        <w:rPr>
          <w:rFonts w:ascii="Arial" w:hAnsi="Arial" w:cs="Arial"/>
        </w:rPr>
      </w:pPr>
      <w:r>
        <w:rPr>
          <w:rFonts w:ascii="Arial" w:hAnsi="Arial" w:cs="Arial"/>
        </w:rPr>
        <w:t>N/A</w:t>
      </w:r>
    </w:p>
    <w:p w:rsidR="00E303E2" w:rsidRPr="008301B4" w:rsidRDefault="00E303E2">
      <w:pPr>
        <w:spacing w:after="0" w:line="240" w:lineRule="auto"/>
        <w:rPr>
          <w:rFonts w:ascii="Arial" w:hAnsi="Arial" w:cs="Arial"/>
        </w:rPr>
      </w:pPr>
    </w:p>
    <w:p w:rsidR="00E303E2" w:rsidRPr="008301B4" w:rsidRDefault="00E303E2">
      <w:pPr>
        <w:pStyle w:val="ListParagraph"/>
        <w:numPr>
          <w:ilvl w:val="0"/>
          <w:numId w:val="2"/>
        </w:numPr>
        <w:spacing w:after="0" w:line="240" w:lineRule="auto"/>
        <w:ind w:left="0"/>
        <w:rPr>
          <w:rFonts w:ascii="Arial" w:hAnsi="Arial" w:cs="Arial"/>
          <w:b/>
        </w:rPr>
      </w:pPr>
      <w:r w:rsidRPr="008301B4">
        <w:rPr>
          <w:rFonts w:ascii="Arial" w:hAnsi="Arial" w:cs="Arial"/>
          <w:b/>
        </w:rPr>
        <w:t xml:space="preserve">Consequences of Not Conducting Collection </w:t>
      </w:r>
    </w:p>
    <w:p w:rsidR="008F7A60" w:rsidRPr="008F7A60" w:rsidRDefault="008F7A60">
      <w:pPr>
        <w:spacing w:after="0" w:line="240" w:lineRule="auto"/>
        <w:rPr>
          <w:rFonts w:ascii="Arial" w:hAnsi="Arial" w:cs="Arial"/>
          <w:sz w:val="10"/>
          <w:szCs w:val="10"/>
        </w:rPr>
      </w:pPr>
    </w:p>
    <w:p w:rsidR="008F7A60" w:rsidRDefault="008F7A60">
      <w:pPr>
        <w:spacing w:after="0" w:line="240" w:lineRule="auto"/>
        <w:rPr>
          <w:rFonts w:ascii="Arial" w:hAnsi="Arial" w:cs="Arial"/>
        </w:rPr>
      </w:pPr>
      <w:r>
        <w:rPr>
          <w:rFonts w:ascii="Arial" w:hAnsi="Arial" w:cs="Arial"/>
        </w:rPr>
        <w:t xml:space="preserve">Without this feedback, the IRS will not </w:t>
      </w:r>
      <w:r w:rsidR="00D920A5">
        <w:rPr>
          <w:rFonts w:ascii="Arial" w:hAnsi="Arial" w:cs="Arial"/>
        </w:rPr>
        <w:t xml:space="preserve">obtain the </w:t>
      </w:r>
      <w:r>
        <w:rPr>
          <w:rFonts w:ascii="Arial" w:hAnsi="Arial" w:cs="Arial"/>
        </w:rPr>
        <w:t>information needed to help identify opportunities for service enhancement, targeted outreach, and education of International Non-Filers</w:t>
      </w:r>
      <w:r w:rsidR="00D920A5">
        <w:rPr>
          <w:rFonts w:ascii="Arial" w:hAnsi="Arial" w:cs="Arial"/>
        </w:rPr>
        <w:t>.</w:t>
      </w:r>
    </w:p>
    <w:p w:rsidR="003760B1" w:rsidRPr="00D920A5" w:rsidRDefault="003760B1">
      <w:pPr>
        <w:spacing w:after="0" w:line="240" w:lineRule="auto"/>
        <w:rPr>
          <w:rFonts w:ascii="Arial" w:hAnsi="Arial" w:cs="Arial"/>
          <w:sz w:val="10"/>
          <w:szCs w:val="10"/>
        </w:rPr>
      </w:pPr>
    </w:p>
    <w:p w:rsidR="00E303E2" w:rsidRPr="008301B4" w:rsidRDefault="00E303E2">
      <w:pPr>
        <w:pStyle w:val="ListParagraph"/>
        <w:numPr>
          <w:ilvl w:val="0"/>
          <w:numId w:val="2"/>
        </w:numPr>
        <w:spacing w:after="0" w:line="240" w:lineRule="auto"/>
        <w:ind w:left="0"/>
        <w:rPr>
          <w:rFonts w:ascii="Arial" w:hAnsi="Arial" w:cs="Arial"/>
          <w:b/>
        </w:rPr>
      </w:pPr>
      <w:r w:rsidRPr="008301B4">
        <w:rPr>
          <w:rFonts w:ascii="Arial" w:hAnsi="Arial" w:cs="Arial"/>
          <w:b/>
        </w:rPr>
        <w:lastRenderedPageBreak/>
        <w:t>Special Circumstances</w:t>
      </w:r>
    </w:p>
    <w:p w:rsidR="008F7A60" w:rsidRPr="008F7A60" w:rsidRDefault="008F7A60">
      <w:pPr>
        <w:spacing w:after="0" w:line="240" w:lineRule="auto"/>
        <w:rPr>
          <w:rFonts w:ascii="Arial" w:hAnsi="Arial" w:cs="Arial"/>
          <w:sz w:val="10"/>
          <w:szCs w:val="10"/>
        </w:rPr>
      </w:pPr>
    </w:p>
    <w:p w:rsidR="00E303E2" w:rsidRPr="008301B4" w:rsidRDefault="00E303E2">
      <w:pPr>
        <w:spacing w:after="0" w:line="240" w:lineRule="auto"/>
        <w:rPr>
          <w:rFonts w:ascii="Arial" w:hAnsi="Arial" w:cs="Arial"/>
        </w:rPr>
      </w:pPr>
      <w:r w:rsidRPr="008301B4">
        <w:rPr>
          <w:rFonts w:ascii="Arial" w:hAnsi="Arial" w:cs="Arial"/>
        </w:rPr>
        <w:t>There are no special circumstances. The information collected will be voluntary and will not be used for statistical purposes.</w:t>
      </w:r>
    </w:p>
    <w:p w:rsidR="00E303E2" w:rsidRPr="008301B4" w:rsidRDefault="00E303E2">
      <w:pPr>
        <w:spacing w:after="0" w:line="240" w:lineRule="auto"/>
        <w:rPr>
          <w:rFonts w:ascii="Arial" w:hAnsi="Arial" w:cs="Arial"/>
        </w:rPr>
      </w:pPr>
    </w:p>
    <w:p w:rsidR="00E303E2" w:rsidRPr="008301B4" w:rsidRDefault="00E303E2">
      <w:pPr>
        <w:pStyle w:val="ListParagraph"/>
        <w:numPr>
          <w:ilvl w:val="0"/>
          <w:numId w:val="2"/>
        </w:numPr>
        <w:spacing w:after="0" w:line="240" w:lineRule="auto"/>
        <w:ind w:left="0"/>
        <w:rPr>
          <w:rFonts w:ascii="Arial" w:hAnsi="Arial" w:cs="Arial"/>
          <w:b/>
        </w:rPr>
      </w:pPr>
      <w:r w:rsidRPr="008301B4">
        <w:rPr>
          <w:rFonts w:ascii="Arial" w:hAnsi="Arial" w:cs="Arial"/>
          <w:b/>
        </w:rPr>
        <w:t xml:space="preserve">Consultations with Persons Outside </w:t>
      </w:r>
      <w:r w:rsidR="00A85078" w:rsidRPr="008301B4">
        <w:rPr>
          <w:rFonts w:ascii="Arial" w:hAnsi="Arial" w:cs="Arial"/>
          <w:b/>
        </w:rPr>
        <w:t>W&amp;I</w:t>
      </w:r>
    </w:p>
    <w:p w:rsidR="008F7A60" w:rsidRPr="008F7A60" w:rsidRDefault="008F7A60" w:rsidP="00CB4F67">
      <w:pPr>
        <w:spacing w:after="0" w:line="240" w:lineRule="auto"/>
        <w:rPr>
          <w:rFonts w:ascii="Arial" w:hAnsi="Arial" w:cs="Arial"/>
          <w:sz w:val="10"/>
          <w:szCs w:val="10"/>
        </w:rPr>
      </w:pPr>
    </w:p>
    <w:p w:rsidR="00E303E2" w:rsidRPr="008301B4" w:rsidRDefault="008F7A60" w:rsidP="00CB4F67">
      <w:pPr>
        <w:spacing w:after="0" w:line="240" w:lineRule="auto"/>
        <w:rPr>
          <w:rFonts w:ascii="Arial" w:hAnsi="Arial" w:cs="Arial"/>
        </w:rPr>
      </w:pPr>
      <w:r>
        <w:rPr>
          <w:rFonts w:ascii="Arial" w:hAnsi="Arial" w:cs="Arial"/>
        </w:rPr>
        <w:t>N/A</w:t>
      </w:r>
    </w:p>
    <w:p w:rsidR="00E303E2" w:rsidRPr="008301B4" w:rsidRDefault="00E303E2">
      <w:pPr>
        <w:spacing w:after="0" w:line="240" w:lineRule="auto"/>
        <w:rPr>
          <w:rFonts w:ascii="Arial" w:hAnsi="Arial" w:cs="Arial"/>
        </w:rPr>
      </w:pPr>
    </w:p>
    <w:p w:rsidR="00E303E2" w:rsidRPr="008301B4" w:rsidRDefault="00E303E2" w:rsidP="000D424A">
      <w:pPr>
        <w:pStyle w:val="ListParagraph"/>
        <w:numPr>
          <w:ilvl w:val="0"/>
          <w:numId w:val="2"/>
        </w:numPr>
        <w:spacing w:after="0" w:line="240" w:lineRule="auto"/>
        <w:ind w:left="0"/>
        <w:rPr>
          <w:rFonts w:ascii="Arial" w:hAnsi="Arial" w:cs="Arial"/>
          <w:b/>
        </w:rPr>
      </w:pPr>
      <w:r w:rsidRPr="008301B4">
        <w:rPr>
          <w:rFonts w:ascii="Arial" w:hAnsi="Arial" w:cs="Arial"/>
          <w:b/>
        </w:rPr>
        <w:t>Payment or Gift</w:t>
      </w:r>
    </w:p>
    <w:p w:rsidR="00D920A5" w:rsidRPr="00D920A5" w:rsidRDefault="00D920A5" w:rsidP="00E24EAC">
      <w:pPr>
        <w:spacing w:after="0" w:line="240" w:lineRule="auto"/>
        <w:rPr>
          <w:rFonts w:ascii="Arial" w:hAnsi="Arial" w:cs="Arial"/>
          <w:sz w:val="10"/>
          <w:szCs w:val="10"/>
        </w:rPr>
      </w:pPr>
    </w:p>
    <w:p w:rsidR="00E24EAC" w:rsidRPr="008301B4" w:rsidRDefault="00D920A5" w:rsidP="00E24EAC">
      <w:pPr>
        <w:spacing w:after="0" w:line="240" w:lineRule="auto"/>
        <w:rPr>
          <w:rFonts w:ascii="Arial" w:hAnsi="Arial" w:cs="Arial"/>
        </w:rPr>
      </w:pPr>
      <w:r>
        <w:rPr>
          <w:rFonts w:ascii="Arial" w:hAnsi="Arial" w:cs="Arial"/>
        </w:rPr>
        <w:t xml:space="preserve">A $40 stipend will be provided to focus group participants. This is an industry-standard amount for participating in this form of research. </w:t>
      </w:r>
    </w:p>
    <w:p w:rsidR="00E24EAC" w:rsidRPr="00D920A5" w:rsidRDefault="00E24EAC">
      <w:pPr>
        <w:spacing w:after="0" w:line="240" w:lineRule="auto"/>
        <w:rPr>
          <w:rFonts w:ascii="Arial" w:hAnsi="Arial" w:cs="Arial"/>
          <w:sz w:val="10"/>
          <w:szCs w:val="10"/>
        </w:rPr>
      </w:pPr>
    </w:p>
    <w:p w:rsidR="00E303E2" w:rsidRPr="008301B4" w:rsidRDefault="00E303E2">
      <w:pPr>
        <w:pStyle w:val="ListParagraph"/>
        <w:numPr>
          <w:ilvl w:val="0"/>
          <w:numId w:val="2"/>
        </w:numPr>
        <w:spacing w:after="0" w:line="240" w:lineRule="auto"/>
        <w:ind w:left="0"/>
        <w:rPr>
          <w:rFonts w:ascii="Arial" w:hAnsi="Arial" w:cs="Arial"/>
          <w:b/>
        </w:rPr>
      </w:pPr>
      <w:r w:rsidRPr="008301B4">
        <w:rPr>
          <w:rFonts w:ascii="Arial" w:hAnsi="Arial" w:cs="Arial"/>
          <w:b/>
        </w:rPr>
        <w:t xml:space="preserve">Confidentiality </w:t>
      </w:r>
    </w:p>
    <w:p w:rsidR="00D920A5" w:rsidRPr="008A67DE" w:rsidRDefault="00D920A5" w:rsidP="00122C6A">
      <w:pPr>
        <w:spacing w:after="0" w:line="240" w:lineRule="auto"/>
        <w:rPr>
          <w:rFonts w:ascii="Arial" w:hAnsi="Arial" w:cs="Arial"/>
          <w:sz w:val="10"/>
          <w:szCs w:val="10"/>
        </w:rPr>
      </w:pPr>
    </w:p>
    <w:p w:rsidR="008A67DE" w:rsidRDefault="00E303E2" w:rsidP="00122C6A">
      <w:pPr>
        <w:spacing w:after="0" w:line="240" w:lineRule="auto"/>
        <w:rPr>
          <w:rFonts w:ascii="Arial" w:hAnsi="Arial" w:cs="Arial"/>
        </w:rPr>
      </w:pPr>
      <w:r w:rsidRPr="008301B4">
        <w:rPr>
          <w:rFonts w:ascii="Arial" w:hAnsi="Arial" w:cs="Arial"/>
        </w:rPr>
        <w:t xml:space="preserve">No </w:t>
      </w:r>
      <w:r w:rsidR="004A34D7">
        <w:rPr>
          <w:rFonts w:ascii="Arial" w:hAnsi="Arial" w:cs="Arial"/>
        </w:rPr>
        <w:t>Personally Identifiable Information (PII)</w:t>
      </w:r>
      <w:r w:rsidRPr="008301B4">
        <w:rPr>
          <w:rFonts w:ascii="Arial" w:hAnsi="Arial" w:cs="Arial"/>
        </w:rPr>
        <w:t xml:space="preserve"> will be coll</w:t>
      </w:r>
      <w:r w:rsidR="008A67DE">
        <w:rPr>
          <w:rFonts w:ascii="Arial" w:hAnsi="Arial" w:cs="Arial"/>
        </w:rPr>
        <w:t>ected during the focus groups; no names or identifying information will be used in the final report. Further</w:t>
      </w:r>
      <w:r w:rsidR="00E77CA1">
        <w:rPr>
          <w:rFonts w:ascii="Arial" w:hAnsi="Arial" w:cs="Arial"/>
        </w:rPr>
        <w:t>more</w:t>
      </w:r>
      <w:r w:rsidR="008A67DE">
        <w:rPr>
          <w:rFonts w:ascii="Arial" w:hAnsi="Arial" w:cs="Arial"/>
        </w:rPr>
        <w:t>, dat</w:t>
      </w:r>
      <w:r w:rsidR="00E77CA1">
        <w:rPr>
          <w:rFonts w:ascii="Arial" w:hAnsi="Arial" w:cs="Arial"/>
        </w:rPr>
        <w:t>a returned to the IRS from the c</w:t>
      </w:r>
      <w:r w:rsidR="008A67DE">
        <w:rPr>
          <w:rFonts w:ascii="Arial" w:hAnsi="Arial" w:cs="Arial"/>
        </w:rPr>
        <w:t xml:space="preserve">ontractor will not have any identifying information relating specific records to individual taxpayers. </w:t>
      </w:r>
    </w:p>
    <w:p w:rsidR="008A67DE" w:rsidRPr="008A67DE" w:rsidRDefault="008A67DE" w:rsidP="00122C6A">
      <w:pPr>
        <w:spacing w:after="0" w:line="240" w:lineRule="auto"/>
        <w:rPr>
          <w:rFonts w:ascii="Arial" w:hAnsi="Arial" w:cs="Arial"/>
          <w:sz w:val="10"/>
          <w:szCs w:val="10"/>
        </w:rPr>
      </w:pPr>
    </w:p>
    <w:p w:rsidR="00E303E2" w:rsidRPr="008301B4" w:rsidRDefault="00C226AE" w:rsidP="00122C6A">
      <w:pPr>
        <w:spacing w:after="0" w:line="240" w:lineRule="auto"/>
        <w:rPr>
          <w:rFonts w:ascii="Arial" w:hAnsi="Arial" w:cs="Arial"/>
        </w:rPr>
      </w:pPr>
      <w:r w:rsidRPr="008301B4">
        <w:rPr>
          <w:rFonts w:ascii="Arial" w:hAnsi="Arial" w:cs="Arial"/>
        </w:rPr>
        <w:t>The criterion for disclosure laid out in the Privacy Act, the Freedom of Information Act, and section 6103 of the Internal Revenue Code, provides for the protection of taxpayer information as well as its releas</w:t>
      </w:r>
      <w:r>
        <w:rPr>
          <w:rFonts w:ascii="Arial" w:hAnsi="Arial" w:cs="Arial"/>
        </w:rPr>
        <w:t xml:space="preserve">e to authorized recipients. The IRS will ensure that privacy, </w:t>
      </w:r>
      <w:r w:rsidRPr="008301B4">
        <w:rPr>
          <w:rFonts w:ascii="Arial" w:hAnsi="Arial" w:cs="Arial"/>
        </w:rPr>
        <w:t>to extent allowed by law</w:t>
      </w:r>
      <w:r>
        <w:rPr>
          <w:rFonts w:ascii="Arial" w:hAnsi="Arial" w:cs="Arial"/>
        </w:rPr>
        <w:t xml:space="preserve">, </w:t>
      </w:r>
      <w:r w:rsidR="00E303E2" w:rsidRPr="008301B4">
        <w:rPr>
          <w:rFonts w:ascii="Arial" w:hAnsi="Arial" w:cs="Arial"/>
        </w:rPr>
        <w:t xml:space="preserve">and security of the aggregated results will receive the utmost attention. Public and official access to the information will be tightly controlled. The computer files containing </w:t>
      </w:r>
      <w:r w:rsidR="008A67DE">
        <w:rPr>
          <w:rFonts w:ascii="Arial" w:hAnsi="Arial" w:cs="Arial"/>
        </w:rPr>
        <w:t xml:space="preserve">aggregated </w:t>
      </w:r>
      <w:r w:rsidR="00E303E2" w:rsidRPr="008301B4">
        <w:rPr>
          <w:rFonts w:ascii="Arial" w:hAnsi="Arial" w:cs="Arial"/>
        </w:rPr>
        <w:t>information will remain password protected at all times. Data security approaching level C-2 will be</w:t>
      </w:r>
      <w:r>
        <w:rPr>
          <w:rFonts w:ascii="Arial" w:hAnsi="Arial" w:cs="Arial"/>
        </w:rPr>
        <w:t xml:space="preserve"> accomplished using the Windows 7 operating system. </w:t>
      </w:r>
      <w:r w:rsidR="00EA3325" w:rsidRPr="008301B4">
        <w:rPr>
          <w:rFonts w:ascii="Arial" w:hAnsi="Arial" w:cs="Arial"/>
        </w:rPr>
        <w:t>Digital audio files</w:t>
      </w:r>
      <w:r w:rsidR="00E303E2" w:rsidRPr="008301B4">
        <w:rPr>
          <w:rFonts w:ascii="Arial" w:hAnsi="Arial" w:cs="Arial"/>
        </w:rPr>
        <w:t xml:space="preserve"> used to </w:t>
      </w:r>
      <w:r w:rsidR="00EA3325" w:rsidRPr="008301B4">
        <w:rPr>
          <w:rFonts w:ascii="Arial" w:hAnsi="Arial" w:cs="Arial"/>
        </w:rPr>
        <w:t>capture the</w:t>
      </w:r>
      <w:r w:rsidR="00E303E2" w:rsidRPr="008301B4">
        <w:rPr>
          <w:rFonts w:ascii="Arial" w:hAnsi="Arial" w:cs="Arial"/>
        </w:rPr>
        <w:t xml:space="preserve"> testing sessions will be destroyed when the project is completed and there is no further need for the data. </w:t>
      </w:r>
      <w:r w:rsidR="004A34D7">
        <w:rPr>
          <w:rFonts w:ascii="Arial" w:hAnsi="Arial" w:cs="Arial"/>
        </w:rPr>
        <w:t>WIRA</w:t>
      </w:r>
      <w:r w:rsidR="00E303E2" w:rsidRPr="008301B4">
        <w:rPr>
          <w:rFonts w:ascii="Arial" w:hAnsi="Arial" w:cs="Arial"/>
        </w:rPr>
        <w:t xml:space="preserve"> will apply fair information and record-keeping practices to ensure protection of all taxpayers. </w:t>
      </w:r>
    </w:p>
    <w:p w:rsidR="00E303E2" w:rsidRPr="008A67DE" w:rsidRDefault="00E303E2" w:rsidP="00122C6A">
      <w:pPr>
        <w:spacing w:after="0" w:line="240" w:lineRule="auto"/>
        <w:rPr>
          <w:rFonts w:ascii="Arial" w:hAnsi="Arial" w:cs="Arial"/>
          <w:sz w:val="10"/>
          <w:szCs w:val="10"/>
        </w:rPr>
      </w:pPr>
    </w:p>
    <w:p w:rsidR="00E303E2" w:rsidRPr="008301B4" w:rsidRDefault="00E303E2">
      <w:pPr>
        <w:pStyle w:val="ListParagraph"/>
        <w:numPr>
          <w:ilvl w:val="0"/>
          <w:numId w:val="2"/>
        </w:numPr>
        <w:spacing w:after="0" w:line="240" w:lineRule="auto"/>
        <w:ind w:left="0"/>
        <w:rPr>
          <w:rFonts w:ascii="Arial" w:hAnsi="Arial" w:cs="Arial"/>
          <w:b/>
        </w:rPr>
      </w:pPr>
      <w:r w:rsidRPr="008301B4">
        <w:rPr>
          <w:rFonts w:ascii="Arial" w:hAnsi="Arial" w:cs="Arial"/>
          <w:b/>
        </w:rPr>
        <w:t>Sensitive Nature</w:t>
      </w:r>
    </w:p>
    <w:p w:rsidR="008A67DE" w:rsidRPr="008A67DE" w:rsidRDefault="008A67DE">
      <w:pPr>
        <w:spacing w:after="0" w:line="240" w:lineRule="auto"/>
        <w:rPr>
          <w:rFonts w:ascii="Arial" w:hAnsi="Arial" w:cs="Arial"/>
          <w:sz w:val="10"/>
          <w:szCs w:val="10"/>
        </w:rPr>
      </w:pPr>
    </w:p>
    <w:p w:rsidR="00E303E2" w:rsidRPr="008301B4" w:rsidRDefault="008A67DE">
      <w:pPr>
        <w:spacing w:after="0" w:line="240" w:lineRule="auto"/>
        <w:rPr>
          <w:rFonts w:ascii="Arial" w:hAnsi="Arial" w:cs="Arial"/>
        </w:rPr>
      </w:pPr>
      <w:r>
        <w:rPr>
          <w:rFonts w:ascii="Arial" w:hAnsi="Arial" w:cs="Arial"/>
        </w:rPr>
        <w:t>No questions of personal or sensitive information will be asked during the focus groups.</w:t>
      </w:r>
      <w:r w:rsidR="00303EAD">
        <w:rPr>
          <w:rFonts w:ascii="Arial" w:hAnsi="Arial" w:cs="Arial"/>
        </w:rPr>
        <w:t xml:space="preserve"> </w:t>
      </w:r>
    </w:p>
    <w:p w:rsidR="003E1A08" w:rsidRPr="008301B4" w:rsidRDefault="003E1A08">
      <w:pPr>
        <w:spacing w:after="0" w:line="240" w:lineRule="auto"/>
        <w:rPr>
          <w:rFonts w:ascii="Arial" w:hAnsi="Arial" w:cs="Arial"/>
        </w:rPr>
      </w:pPr>
    </w:p>
    <w:p w:rsidR="00E303E2" w:rsidRPr="008301B4" w:rsidRDefault="00E303E2">
      <w:pPr>
        <w:pStyle w:val="ListParagraph"/>
        <w:numPr>
          <w:ilvl w:val="0"/>
          <w:numId w:val="2"/>
        </w:numPr>
        <w:spacing w:after="0" w:line="240" w:lineRule="auto"/>
        <w:ind w:left="0"/>
        <w:rPr>
          <w:rFonts w:ascii="Arial" w:hAnsi="Arial" w:cs="Arial"/>
          <w:b/>
        </w:rPr>
      </w:pPr>
      <w:r w:rsidRPr="008301B4">
        <w:rPr>
          <w:rFonts w:ascii="Arial" w:hAnsi="Arial" w:cs="Arial"/>
          <w:b/>
        </w:rPr>
        <w:t>Burden of Information Collection</w:t>
      </w:r>
    </w:p>
    <w:p w:rsidR="008A67DE" w:rsidRPr="008A67DE" w:rsidRDefault="008A67DE" w:rsidP="008A67DE">
      <w:pPr>
        <w:spacing w:after="0" w:line="240" w:lineRule="auto"/>
        <w:rPr>
          <w:rFonts w:ascii="Arial" w:hAnsi="Arial" w:cs="Arial"/>
          <w:sz w:val="10"/>
          <w:szCs w:val="10"/>
        </w:rPr>
      </w:pPr>
    </w:p>
    <w:p w:rsidR="00E303E2" w:rsidRDefault="00E303E2" w:rsidP="008A67DE">
      <w:pPr>
        <w:spacing w:after="0" w:line="240" w:lineRule="auto"/>
        <w:rPr>
          <w:rFonts w:ascii="Arial" w:hAnsi="Arial" w:cs="Arial"/>
        </w:rPr>
      </w:pPr>
      <w:r w:rsidRPr="008A67DE">
        <w:rPr>
          <w:rFonts w:ascii="Arial" w:hAnsi="Arial" w:cs="Arial"/>
        </w:rPr>
        <w:t>The recruitment</w:t>
      </w:r>
      <w:r w:rsidR="000D424A" w:rsidRPr="008A67DE">
        <w:rPr>
          <w:rFonts w:ascii="Arial" w:hAnsi="Arial" w:cs="Arial"/>
        </w:rPr>
        <w:t xml:space="preserve"> phase w</w:t>
      </w:r>
      <w:r w:rsidR="003E6C81" w:rsidRPr="008A67DE">
        <w:rPr>
          <w:rFonts w:ascii="Arial" w:hAnsi="Arial" w:cs="Arial"/>
        </w:rPr>
        <w:t>ill take approximately 5 minutes per participant and 2</w:t>
      </w:r>
      <w:r w:rsidRPr="008A67DE">
        <w:rPr>
          <w:rFonts w:ascii="Arial" w:hAnsi="Arial" w:cs="Arial"/>
        </w:rPr>
        <w:t xml:space="preserve"> minute</w:t>
      </w:r>
      <w:r w:rsidR="003E6C81" w:rsidRPr="008A67DE">
        <w:rPr>
          <w:rFonts w:ascii="Arial" w:hAnsi="Arial" w:cs="Arial"/>
        </w:rPr>
        <w:t xml:space="preserve">s </w:t>
      </w:r>
      <w:r w:rsidRPr="008A67DE">
        <w:rPr>
          <w:rFonts w:ascii="Arial" w:hAnsi="Arial" w:cs="Arial"/>
        </w:rPr>
        <w:t>for those not interested in participating. From prior experi</w:t>
      </w:r>
      <w:r w:rsidR="000D424A" w:rsidRPr="008A67DE">
        <w:rPr>
          <w:rFonts w:ascii="Arial" w:hAnsi="Arial" w:cs="Arial"/>
        </w:rPr>
        <w:t xml:space="preserve">ence, we estimate contacting </w:t>
      </w:r>
      <w:r w:rsidR="00896C0F">
        <w:rPr>
          <w:rFonts w:ascii="Arial" w:hAnsi="Arial" w:cs="Arial"/>
        </w:rPr>
        <w:t>200</w:t>
      </w:r>
      <w:r w:rsidR="003E6C81" w:rsidRPr="008A67DE">
        <w:rPr>
          <w:rFonts w:ascii="Arial" w:hAnsi="Arial" w:cs="Arial"/>
        </w:rPr>
        <w:t xml:space="preserve"> individuals to recruit </w:t>
      </w:r>
      <w:r w:rsidR="00896C0F">
        <w:rPr>
          <w:rFonts w:ascii="Arial" w:hAnsi="Arial" w:cs="Arial"/>
        </w:rPr>
        <w:t>48</w:t>
      </w:r>
      <w:r w:rsidRPr="008A67DE">
        <w:rPr>
          <w:rFonts w:ascii="Arial" w:hAnsi="Arial" w:cs="Arial"/>
        </w:rPr>
        <w:t xml:space="preserve"> taxpayers. </w:t>
      </w:r>
      <w:r w:rsidR="00896C0F">
        <w:rPr>
          <w:rFonts w:ascii="Arial" w:hAnsi="Arial" w:cs="Arial"/>
        </w:rPr>
        <w:t>Six</w:t>
      </w:r>
      <w:r w:rsidRPr="008A67DE">
        <w:rPr>
          <w:rFonts w:ascii="Arial" w:hAnsi="Arial" w:cs="Arial"/>
        </w:rPr>
        <w:t xml:space="preserve"> focus group</w:t>
      </w:r>
      <w:r w:rsidR="00487A11" w:rsidRPr="008A67DE">
        <w:rPr>
          <w:rFonts w:ascii="Arial" w:hAnsi="Arial" w:cs="Arial"/>
        </w:rPr>
        <w:t>s</w:t>
      </w:r>
      <w:r w:rsidRPr="008A67DE">
        <w:rPr>
          <w:rFonts w:ascii="Arial" w:hAnsi="Arial" w:cs="Arial"/>
        </w:rPr>
        <w:t xml:space="preserve"> will take place in the form of a one-hour conference call. Participants will dial a toll-free number at a designated date and time. The estimated burden for p</w:t>
      </w:r>
      <w:r w:rsidR="000D424A" w:rsidRPr="008A67DE">
        <w:rPr>
          <w:rFonts w:ascii="Arial" w:hAnsi="Arial" w:cs="Arial"/>
        </w:rPr>
        <w:t xml:space="preserve">articipants will be one hour x </w:t>
      </w:r>
      <w:r w:rsidR="00896C0F">
        <w:rPr>
          <w:rFonts w:ascii="Arial" w:hAnsi="Arial" w:cs="Arial"/>
        </w:rPr>
        <w:t>48</w:t>
      </w:r>
      <w:r w:rsidR="00726CB8" w:rsidRPr="008A67DE">
        <w:rPr>
          <w:rFonts w:ascii="Arial" w:hAnsi="Arial" w:cs="Arial"/>
        </w:rPr>
        <w:t xml:space="preserve"> taxpayers (expect</w:t>
      </w:r>
      <w:r w:rsidR="008A67DE">
        <w:rPr>
          <w:rFonts w:ascii="Arial" w:hAnsi="Arial" w:cs="Arial"/>
        </w:rPr>
        <w:t>ed</w:t>
      </w:r>
      <w:r w:rsidR="00726CB8" w:rsidRPr="008A67DE">
        <w:rPr>
          <w:rFonts w:ascii="Arial" w:hAnsi="Arial" w:cs="Arial"/>
        </w:rPr>
        <w:t xml:space="preserve"> </w:t>
      </w:r>
      <w:r w:rsidR="003E6C81" w:rsidRPr="008A67DE">
        <w:rPr>
          <w:rFonts w:ascii="Arial" w:hAnsi="Arial" w:cs="Arial"/>
        </w:rPr>
        <w:t>8</w:t>
      </w:r>
      <w:r w:rsidR="00726CB8" w:rsidRPr="008A67DE">
        <w:rPr>
          <w:rFonts w:ascii="Arial" w:hAnsi="Arial" w:cs="Arial"/>
        </w:rPr>
        <w:t xml:space="preserve"> </w:t>
      </w:r>
      <w:r w:rsidR="008A67DE">
        <w:rPr>
          <w:rFonts w:ascii="Arial" w:hAnsi="Arial" w:cs="Arial"/>
        </w:rPr>
        <w:t>participants per group</w:t>
      </w:r>
      <w:r w:rsidRPr="008A67DE">
        <w:rPr>
          <w:rFonts w:ascii="Arial" w:hAnsi="Arial" w:cs="Arial"/>
        </w:rPr>
        <w:t xml:space="preserve">). </w:t>
      </w:r>
    </w:p>
    <w:p w:rsidR="008A67DE" w:rsidRDefault="008A67DE" w:rsidP="008A67DE">
      <w:pPr>
        <w:spacing w:after="0" w:line="240" w:lineRule="auto"/>
        <w:rPr>
          <w:rFonts w:ascii="Arial" w:hAnsi="Arial" w:cs="Arial"/>
        </w:rPr>
      </w:pPr>
    </w:p>
    <w:tbl>
      <w:tblPr>
        <w:tblStyle w:val="TableGrid"/>
        <w:tblW w:w="0" w:type="auto"/>
        <w:tblInd w:w="198" w:type="dxa"/>
        <w:tblLook w:val="04A0" w:firstRow="1" w:lastRow="0" w:firstColumn="1" w:lastColumn="0" w:noHBand="0" w:noVBand="1"/>
      </w:tblPr>
      <w:tblGrid>
        <w:gridCol w:w="4590"/>
        <w:gridCol w:w="1530"/>
        <w:gridCol w:w="1440"/>
        <w:gridCol w:w="1530"/>
      </w:tblGrid>
      <w:tr w:rsidR="00A827C5" w:rsidRPr="00A827C5" w:rsidTr="007A40EA">
        <w:trPr>
          <w:trHeight w:val="377"/>
        </w:trPr>
        <w:tc>
          <w:tcPr>
            <w:tcW w:w="4590" w:type="dxa"/>
            <w:vAlign w:val="center"/>
          </w:tcPr>
          <w:p w:rsidR="008A67DE" w:rsidRPr="00A827C5" w:rsidRDefault="008A67DE" w:rsidP="008A67DE">
            <w:pPr>
              <w:spacing w:after="0" w:line="240" w:lineRule="auto"/>
              <w:rPr>
                <w:rFonts w:ascii="Arial" w:hAnsi="Arial" w:cs="Arial"/>
                <w:b/>
                <w:sz w:val="20"/>
                <w:szCs w:val="20"/>
              </w:rPr>
            </w:pPr>
            <w:r w:rsidRPr="00A827C5">
              <w:rPr>
                <w:rFonts w:ascii="Arial" w:hAnsi="Arial" w:cs="Arial"/>
                <w:b/>
                <w:sz w:val="20"/>
                <w:szCs w:val="20"/>
              </w:rPr>
              <w:t>Category of Respondent</w:t>
            </w:r>
          </w:p>
        </w:tc>
        <w:tc>
          <w:tcPr>
            <w:tcW w:w="1530" w:type="dxa"/>
            <w:vAlign w:val="center"/>
          </w:tcPr>
          <w:p w:rsidR="008A67DE" w:rsidRPr="00A827C5" w:rsidRDefault="008A67DE" w:rsidP="00AB20C9">
            <w:pPr>
              <w:spacing w:after="0" w:line="240" w:lineRule="auto"/>
              <w:jc w:val="center"/>
              <w:rPr>
                <w:rFonts w:ascii="Arial" w:hAnsi="Arial" w:cs="Arial"/>
                <w:b/>
                <w:sz w:val="20"/>
                <w:szCs w:val="20"/>
              </w:rPr>
            </w:pPr>
            <w:r w:rsidRPr="00A827C5">
              <w:rPr>
                <w:rFonts w:ascii="Arial" w:hAnsi="Arial" w:cs="Arial"/>
                <w:b/>
                <w:sz w:val="20"/>
                <w:szCs w:val="20"/>
              </w:rPr>
              <w:t>Number of Respondents</w:t>
            </w:r>
          </w:p>
        </w:tc>
        <w:tc>
          <w:tcPr>
            <w:tcW w:w="1440" w:type="dxa"/>
            <w:vAlign w:val="center"/>
          </w:tcPr>
          <w:p w:rsidR="008A67DE" w:rsidRPr="00A827C5" w:rsidRDefault="008A67DE" w:rsidP="00AB20C9">
            <w:pPr>
              <w:spacing w:after="0" w:line="240" w:lineRule="auto"/>
              <w:jc w:val="center"/>
              <w:rPr>
                <w:rFonts w:ascii="Arial" w:hAnsi="Arial" w:cs="Arial"/>
                <w:b/>
                <w:sz w:val="20"/>
                <w:szCs w:val="20"/>
              </w:rPr>
            </w:pPr>
            <w:r w:rsidRPr="00A827C5">
              <w:rPr>
                <w:rFonts w:ascii="Arial" w:hAnsi="Arial" w:cs="Arial"/>
                <w:b/>
                <w:sz w:val="20"/>
                <w:szCs w:val="20"/>
              </w:rPr>
              <w:t>Participation</w:t>
            </w:r>
          </w:p>
          <w:p w:rsidR="008A67DE" w:rsidRPr="00A827C5" w:rsidRDefault="008A67DE" w:rsidP="00AB20C9">
            <w:pPr>
              <w:spacing w:after="0" w:line="240" w:lineRule="auto"/>
              <w:jc w:val="center"/>
              <w:rPr>
                <w:rFonts w:ascii="Arial" w:hAnsi="Arial" w:cs="Arial"/>
                <w:b/>
                <w:sz w:val="20"/>
                <w:szCs w:val="20"/>
              </w:rPr>
            </w:pPr>
            <w:r w:rsidRPr="00A827C5">
              <w:rPr>
                <w:rFonts w:ascii="Arial" w:hAnsi="Arial" w:cs="Arial"/>
                <w:b/>
                <w:sz w:val="20"/>
                <w:szCs w:val="20"/>
              </w:rPr>
              <w:t>Time</w:t>
            </w:r>
          </w:p>
        </w:tc>
        <w:tc>
          <w:tcPr>
            <w:tcW w:w="1530" w:type="dxa"/>
            <w:vAlign w:val="center"/>
          </w:tcPr>
          <w:p w:rsidR="008A67DE" w:rsidRPr="00A827C5" w:rsidRDefault="008A67DE" w:rsidP="00AB20C9">
            <w:pPr>
              <w:spacing w:after="0" w:line="240" w:lineRule="auto"/>
              <w:jc w:val="center"/>
              <w:rPr>
                <w:rFonts w:ascii="Arial" w:hAnsi="Arial" w:cs="Arial"/>
                <w:b/>
                <w:sz w:val="20"/>
                <w:szCs w:val="20"/>
              </w:rPr>
            </w:pPr>
            <w:r w:rsidRPr="00A827C5">
              <w:rPr>
                <w:rFonts w:ascii="Arial" w:hAnsi="Arial" w:cs="Arial"/>
                <w:b/>
                <w:sz w:val="20"/>
                <w:szCs w:val="20"/>
              </w:rPr>
              <w:t>Burden</w:t>
            </w:r>
          </w:p>
        </w:tc>
      </w:tr>
      <w:tr w:rsidR="00A827C5" w:rsidRPr="00A827C5" w:rsidTr="007A40EA">
        <w:trPr>
          <w:trHeight w:val="321"/>
        </w:trPr>
        <w:tc>
          <w:tcPr>
            <w:tcW w:w="4590" w:type="dxa"/>
            <w:vAlign w:val="center"/>
          </w:tcPr>
          <w:p w:rsidR="008A67DE" w:rsidRPr="00A827C5" w:rsidRDefault="008A67DE" w:rsidP="008A67DE">
            <w:pPr>
              <w:spacing w:after="0" w:line="240" w:lineRule="auto"/>
              <w:rPr>
                <w:rFonts w:ascii="Arial" w:hAnsi="Arial" w:cs="Arial"/>
                <w:sz w:val="20"/>
                <w:szCs w:val="20"/>
              </w:rPr>
            </w:pPr>
            <w:r w:rsidRPr="00A827C5">
              <w:rPr>
                <w:rFonts w:ascii="Arial" w:hAnsi="Arial" w:cs="Arial"/>
                <w:sz w:val="20"/>
                <w:szCs w:val="20"/>
              </w:rPr>
              <w:t>Recruitment for Focus Groups – Not Interested</w:t>
            </w:r>
          </w:p>
        </w:tc>
        <w:tc>
          <w:tcPr>
            <w:tcW w:w="1530" w:type="dxa"/>
            <w:vAlign w:val="center"/>
          </w:tcPr>
          <w:p w:rsidR="008A67DE" w:rsidRPr="00A827C5" w:rsidRDefault="00896C0F" w:rsidP="00AB20C9">
            <w:pPr>
              <w:spacing w:after="0" w:line="240" w:lineRule="auto"/>
              <w:jc w:val="center"/>
              <w:rPr>
                <w:rFonts w:ascii="Arial" w:hAnsi="Arial" w:cs="Arial"/>
                <w:sz w:val="20"/>
                <w:szCs w:val="20"/>
              </w:rPr>
            </w:pPr>
            <w:r>
              <w:rPr>
                <w:rFonts w:ascii="Arial" w:hAnsi="Arial" w:cs="Arial"/>
                <w:sz w:val="20"/>
                <w:szCs w:val="20"/>
              </w:rPr>
              <w:t>152</w:t>
            </w:r>
          </w:p>
        </w:tc>
        <w:tc>
          <w:tcPr>
            <w:tcW w:w="1440" w:type="dxa"/>
            <w:vAlign w:val="center"/>
          </w:tcPr>
          <w:p w:rsidR="008A67DE" w:rsidRPr="00A827C5" w:rsidRDefault="008A67DE" w:rsidP="00AB20C9">
            <w:pPr>
              <w:spacing w:after="0" w:line="240" w:lineRule="auto"/>
              <w:jc w:val="center"/>
              <w:rPr>
                <w:rFonts w:ascii="Arial" w:hAnsi="Arial" w:cs="Arial"/>
                <w:sz w:val="20"/>
                <w:szCs w:val="20"/>
              </w:rPr>
            </w:pPr>
            <w:r w:rsidRPr="00A827C5">
              <w:rPr>
                <w:rFonts w:ascii="Arial" w:hAnsi="Arial" w:cs="Arial"/>
                <w:sz w:val="20"/>
                <w:szCs w:val="20"/>
              </w:rPr>
              <w:t>2 minutes</w:t>
            </w:r>
          </w:p>
        </w:tc>
        <w:tc>
          <w:tcPr>
            <w:tcW w:w="1530" w:type="dxa"/>
            <w:vAlign w:val="center"/>
          </w:tcPr>
          <w:p w:rsidR="008A67DE" w:rsidRPr="00A827C5" w:rsidRDefault="00896C0F" w:rsidP="00AB20C9">
            <w:pPr>
              <w:spacing w:after="0" w:line="240" w:lineRule="auto"/>
              <w:jc w:val="center"/>
              <w:rPr>
                <w:rFonts w:ascii="Arial" w:hAnsi="Arial" w:cs="Arial"/>
                <w:sz w:val="20"/>
                <w:szCs w:val="20"/>
              </w:rPr>
            </w:pPr>
            <w:r>
              <w:rPr>
                <w:rFonts w:ascii="Arial" w:hAnsi="Arial" w:cs="Arial"/>
                <w:sz w:val="20"/>
                <w:szCs w:val="20"/>
              </w:rPr>
              <w:t>5</w:t>
            </w:r>
            <w:r w:rsidR="008A67DE" w:rsidRPr="00A827C5">
              <w:rPr>
                <w:rFonts w:ascii="Arial" w:hAnsi="Arial" w:cs="Arial"/>
                <w:sz w:val="20"/>
                <w:szCs w:val="20"/>
              </w:rPr>
              <w:t xml:space="preserve"> hours</w:t>
            </w:r>
          </w:p>
        </w:tc>
      </w:tr>
      <w:tr w:rsidR="00A827C5" w:rsidRPr="00A827C5" w:rsidTr="007A40EA">
        <w:trPr>
          <w:trHeight w:val="321"/>
        </w:trPr>
        <w:tc>
          <w:tcPr>
            <w:tcW w:w="4590" w:type="dxa"/>
            <w:vAlign w:val="center"/>
          </w:tcPr>
          <w:p w:rsidR="008A67DE" w:rsidRPr="00A827C5" w:rsidRDefault="008A67DE" w:rsidP="008A67DE">
            <w:pPr>
              <w:spacing w:after="0" w:line="240" w:lineRule="auto"/>
              <w:rPr>
                <w:rFonts w:ascii="Arial" w:hAnsi="Arial" w:cs="Arial"/>
                <w:sz w:val="20"/>
                <w:szCs w:val="20"/>
              </w:rPr>
            </w:pPr>
            <w:r w:rsidRPr="00A827C5">
              <w:rPr>
                <w:rFonts w:ascii="Arial" w:hAnsi="Arial" w:cs="Arial"/>
                <w:sz w:val="20"/>
                <w:szCs w:val="20"/>
              </w:rPr>
              <w:t>Recruitment for Focus Groups – Participants</w:t>
            </w:r>
          </w:p>
        </w:tc>
        <w:tc>
          <w:tcPr>
            <w:tcW w:w="1530" w:type="dxa"/>
            <w:vAlign w:val="center"/>
          </w:tcPr>
          <w:p w:rsidR="008A67DE" w:rsidRPr="00A827C5" w:rsidRDefault="00896C0F" w:rsidP="00AB20C9">
            <w:pPr>
              <w:spacing w:after="0" w:line="240" w:lineRule="auto"/>
              <w:jc w:val="center"/>
              <w:rPr>
                <w:rFonts w:ascii="Arial" w:hAnsi="Arial" w:cs="Arial"/>
                <w:sz w:val="20"/>
                <w:szCs w:val="20"/>
              </w:rPr>
            </w:pPr>
            <w:r>
              <w:rPr>
                <w:rFonts w:ascii="Arial" w:hAnsi="Arial" w:cs="Arial"/>
                <w:sz w:val="20"/>
                <w:szCs w:val="20"/>
              </w:rPr>
              <w:t>48</w:t>
            </w:r>
          </w:p>
        </w:tc>
        <w:tc>
          <w:tcPr>
            <w:tcW w:w="1440" w:type="dxa"/>
            <w:vAlign w:val="center"/>
          </w:tcPr>
          <w:p w:rsidR="008A67DE" w:rsidRPr="00A827C5" w:rsidRDefault="00042BB3" w:rsidP="00AB20C9">
            <w:pPr>
              <w:spacing w:after="0" w:line="240" w:lineRule="auto"/>
              <w:jc w:val="center"/>
              <w:rPr>
                <w:rFonts w:ascii="Arial" w:hAnsi="Arial" w:cs="Arial"/>
                <w:sz w:val="20"/>
                <w:szCs w:val="20"/>
              </w:rPr>
            </w:pPr>
            <w:r>
              <w:rPr>
                <w:rFonts w:ascii="Arial" w:hAnsi="Arial" w:cs="Arial"/>
                <w:sz w:val="20"/>
                <w:szCs w:val="20"/>
              </w:rPr>
              <w:t>10</w:t>
            </w:r>
            <w:r w:rsidR="008A67DE" w:rsidRPr="00A827C5">
              <w:rPr>
                <w:rFonts w:ascii="Arial" w:hAnsi="Arial" w:cs="Arial"/>
                <w:sz w:val="20"/>
                <w:szCs w:val="20"/>
              </w:rPr>
              <w:t xml:space="preserve"> minutes</w:t>
            </w:r>
          </w:p>
        </w:tc>
        <w:tc>
          <w:tcPr>
            <w:tcW w:w="1530" w:type="dxa"/>
            <w:vAlign w:val="center"/>
          </w:tcPr>
          <w:p w:rsidR="008A67DE" w:rsidRPr="00A827C5" w:rsidRDefault="00042BB3" w:rsidP="00AB20C9">
            <w:pPr>
              <w:spacing w:after="0" w:line="240" w:lineRule="auto"/>
              <w:jc w:val="center"/>
              <w:rPr>
                <w:rFonts w:ascii="Arial" w:hAnsi="Arial" w:cs="Arial"/>
                <w:sz w:val="20"/>
                <w:szCs w:val="20"/>
              </w:rPr>
            </w:pPr>
            <w:r>
              <w:rPr>
                <w:rFonts w:ascii="Arial" w:hAnsi="Arial" w:cs="Arial"/>
                <w:sz w:val="20"/>
                <w:szCs w:val="20"/>
              </w:rPr>
              <w:t>8</w:t>
            </w:r>
            <w:r w:rsidR="008A67DE" w:rsidRPr="00A827C5">
              <w:rPr>
                <w:rFonts w:ascii="Arial" w:hAnsi="Arial" w:cs="Arial"/>
                <w:sz w:val="20"/>
                <w:szCs w:val="20"/>
              </w:rPr>
              <w:t xml:space="preserve"> hours</w:t>
            </w:r>
          </w:p>
        </w:tc>
      </w:tr>
      <w:tr w:rsidR="00A827C5" w:rsidRPr="00A827C5" w:rsidTr="007A40EA">
        <w:trPr>
          <w:trHeight w:val="321"/>
        </w:trPr>
        <w:tc>
          <w:tcPr>
            <w:tcW w:w="4590" w:type="dxa"/>
            <w:vAlign w:val="center"/>
          </w:tcPr>
          <w:p w:rsidR="008A67DE" w:rsidRPr="00A827C5" w:rsidRDefault="008A67DE" w:rsidP="008A67DE">
            <w:pPr>
              <w:spacing w:after="0" w:line="240" w:lineRule="auto"/>
              <w:rPr>
                <w:rFonts w:ascii="Arial" w:hAnsi="Arial" w:cs="Arial"/>
                <w:sz w:val="20"/>
                <w:szCs w:val="20"/>
              </w:rPr>
            </w:pPr>
            <w:r w:rsidRPr="00A827C5">
              <w:rPr>
                <w:rFonts w:ascii="Arial" w:hAnsi="Arial" w:cs="Arial"/>
                <w:sz w:val="20"/>
                <w:szCs w:val="20"/>
              </w:rPr>
              <w:t>Participation in Focus Group</w:t>
            </w:r>
          </w:p>
        </w:tc>
        <w:tc>
          <w:tcPr>
            <w:tcW w:w="1530" w:type="dxa"/>
            <w:vAlign w:val="center"/>
          </w:tcPr>
          <w:p w:rsidR="008A67DE" w:rsidRPr="00A827C5" w:rsidRDefault="00896C0F" w:rsidP="00AB20C9">
            <w:pPr>
              <w:spacing w:after="0" w:line="240" w:lineRule="auto"/>
              <w:jc w:val="center"/>
              <w:rPr>
                <w:rFonts w:ascii="Arial" w:hAnsi="Arial" w:cs="Arial"/>
                <w:sz w:val="20"/>
                <w:szCs w:val="20"/>
              </w:rPr>
            </w:pPr>
            <w:r>
              <w:rPr>
                <w:rFonts w:ascii="Arial" w:hAnsi="Arial" w:cs="Arial"/>
                <w:sz w:val="20"/>
                <w:szCs w:val="20"/>
              </w:rPr>
              <w:t>48</w:t>
            </w:r>
          </w:p>
        </w:tc>
        <w:tc>
          <w:tcPr>
            <w:tcW w:w="1440" w:type="dxa"/>
            <w:vAlign w:val="center"/>
          </w:tcPr>
          <w:p w:rsidR="008A67DE" w:rsidRPr="00A827C5" w:rsidRDefault="008A67DE" w:rsidP="00AB20C9">
            <w:pPr>
              <w:spacing w:after="0" w:line="240" w:lineRule="auto"/>
              <w:jc w:val="center"/>
              <w:rPr>
                <w:rFonts w:ascii="Arial" w:hAnsi="Arial" w:cs="Arial"/>
                <w:sz w:val="20"/>
                <w:szCs w:val="20"/>
              </w:rPr>
            </w:pPr>
            <w:r w:rsidRPr="00A827C5">
              <w:rPr>
                <w:rFonts w:ascii="Arial" w:hAnsi="Arial" w:cs="Arial"/>
                <w:sz w:val="20"/>
                <w:szCs w:val="20"/>
              </w:rPr>
              <w:t>60 minutes</w:t>
            </w:r>
          </w:p>
        </w:tc>
        <w:tc>
          <w:tcPr>
            <w:tcW w:w="1530" w:type="dxa"/>
            <w:vAlign w:val="center"/>
          </w:tcPr>
          <w:p w:rsidR="008A67DE" w:rsidRPr="00A827C5" w:rsidRDefault="00896C0F" w:rsidP="00AB20C9">
            <w:pPr>
              <w:spacing w:after="0" w:line="240" w:lineRule="auto"/>
              <w:jc w:val="center"/>
              <w:rPr>
                <w:rFonts w:ascii="Arial" w:hAnsi="Arial" w:cs="Arial"/>
                <w:sz w:val="20"/>
                <w:szCs w:val="20"/>
              </w:rPr>
            </w:pPr>
            <w:r>
              <w:rPr>
                <w:rFonts w:ascii="Arial" w:hAnsi="Arial" w:cs="Arial"/>
                <w:sz w:val="20"/>
                <w:szCs w:val="20"/>
              </w:rPr>
              <w:t>48</w:t>
            </w:r>
            <w:r w:rsidR="008A67DE" w:rsidRPr="00A827C5">
              <w:rPr>
                <w:rFonts w:ascii="Arial" w:hAnsi="Arial" w:cs="Arial"/>
                <w:sz w:val="20"/>
                <w:szCs w:val="20"/>
              </w:rPr>
              <w:t xml:space="preserve"> hours</w:t>
            </w:r>
          </w:p>
        </w:tc>
      </w:tr>
      <w:tr w:rsidR="008A67DE" w:rsidRPr="00A827C5" w:rsidTr="007A40EA">
        <w:trPr>
          <w:trHeight w:val="321"/>
        </w:trPr>
        <w:tc>
          <w:tcPr>
            <w:tcW w:w="7560" w:type="dxa"/>
            <w:gridSpan w:val="3"/>
            <w:vAlign w:val="center"/>
          </w:tcPr>
          <w:p w:rsidR="008A67DE" w:rsidRPr="00A827C5" w:rsidRDefault="008A67DE" w:rsidP="008A67DE">
            <w:pPr>
              <w:spacing w:after="0" w:line="240" w:lineRule="auto"/>
              <w:rPr>
                <w:rFonts w:ascii="Arial" w:hAnsi="Arial" w:cs="Arial"/>
                <w:b/>
                <w:sz w:val="20"/>
                <w:szCs w:val="20"/>
              </w:rPr>
            </w:pPr>
            <w:r w:rsidRPr="00A827C5">
              <w:rPr>
                <w:rFonts w:ascii="Arial" w:hAnsi="Arial" w:cs="Arial"/>
                <w:b/>
                <w:sz w:val="20"/>
                <w:szCs w:val="20"/>
              </w:rPr>
              <w:t>Total Burden</w:t>
            </w:r>
          </w:p>
        </w:tc>
        <w:tc>
          <w:tcPr>
            <w:tcW w:w="1530" w:type="dxa"/>
            <w:vAlign w:val="center"/>
          </w:tcPr>
          <w:p w:rsidR="008A67DE" w:rsidRPr="00A827C5" w:rsidRDefault="00042BB3" w:rsidP="008A67DE">
            <w:pPr>
              <w:spacing w:after="0" w:line="240" w:lineRule="auto"/>
              <w:rPr>
                <w:rFonts w:ascii="Arial" w:hAnsi="Arial" w:cs="Arial"/>
                <w:b/>
                <w:sz w:val="20"/>
                <w:szCs w:val="20"/>
              </w:rPr>
            </w:pPr>
            <w:r>
              <w:rPr>
                <w:rFonts w:ascii="Arial" w:hAnsi="Arial" w:cs="Arial"/>
                <w:b/>
                <w:sz w:val="20"/>
                <w:szCs w:val="20"/>
              </w:rPr>
              <w:t xml:space="preserve">     61</w:t>
            </w:r>
            <w:r w:rsidR="008A67DE" w:rsidRPr="00A827C5">
              <w:rPr>
                <w:rFonts w:ascii="Arial" w:hAnsi="Arial" w:cs="Arial"/>
                <w:b/>
                <w:sz w:val="20"/>
                <w:szCs w:val="20"/>
              </w:rPr>
              <w:t xml:space="preserve"> hours</w:t>
            </w:r>
          </w:p>
        </w:tc>
      </w:tr>
    </w:tbl>
    <w:p w:rsidR="008A67DE" w:rsidRPr="00FE09AC" w:rsidRDefault="008A67DE" w:rsidP="008A67DE">
      <w:pPr>
        <w:spacing w:after="0" w:line="240" w:lineRule="auto"/>
        <w:rPr>
          <w:rFonts w:ascii="Arial" w:hAnsi="Arial" w:cs="Arial"/>
          <w:sz w:val="20"/>
          <w:szCs w:val="20"/>
        </w:rPr>
      </w:pPr>
    </w:p>
    <w:p w:rsidR="00E303E2" w:rsidRPr="008301B4" w:rsidRDefault="00E303E2">
      <w:pPr>
        <w:pStyle w:val="ListParagraph"/>
        <w:numPr>
          <w:ilvl w:val="0"/>
          <w:numId w:val="2"/>
        </w:numPr>
        <w:spacing w:after="0" w:line="240" w:lineRule="auto"/>
        <w:ind w:left="0"/>
        <w:rPr>
          <w:rFonts w:ascii="Arial" w:hAnsi="Arial" w:cs="Arial"/>
          <w:b/>
        </w:rPr>
      </w:pPr>
      <w:r w:rsidRPr="008301B4">
        <w:rPr>
          <w:rFonts w:ascii="Arial" w:hAnsi="Arial" w:cs="Arial"/>
          <w:b/>
        </w:rPr>
        <w:t>Costs to Respondents</w:t>
      </w:r>
    </w:p>
    <w:p w:rsidR="00FE09AC" w:rsidRPr="00FE09AC" w:rsidRDefault="00FE09AC">
      <w:pPr>
        <w:spacing w:after="0" w:line="240" w:lineRule="auto"/>
        <w:rPr>
          <w:rFonts w:ascii="Arial" w:hAnsi="Arial" w:cs="Arial"/>
          <w:sz w:val="10"/>
          <w:szCs w:val="10"/>
        </w:rPr>
      </w:pPr>
    </w:p>
    <w:p w:rsidR="00E303E2" w:rsidRPr="008301B4" w:rsidRDefault="00E303E2">
      <w:pPr>
        <w:spacing w:after="0" w:line="240" w:lineRule="auto"/>
        <w:rPr>
          <w:rFonts w:ascii="Arial" w:hAnsi="Arial" w:cs="Arial"/>
        </w:rPr>
      </w:pPr>
      <w:r w:rsidRPr="008301B4">
        <w:rPr>
          <w:rFonts w:ascii="Arial" w:hAnsi="Arial" w:cs="Arial"/>
        </w:rPr>
        <w:t>No costs</w:t>
      </w:r>
      <w:r w:rsidR="007A40EA">
        <w:rPr>
          <w:rFonts w:ascii="Arial" w:hAnsi="Arial" w:cs="Arial"/>
        </w:rPr>
        <w:t xml:space="preserve"> to respondents</w:t>
      </w:r>
      <w:r w:rsidRPr="008301B4">
        <w:rPr>
          <w:rFonts w:ascii="Arial" w:hAnsi="Arial" w:cs="Arial"/>
        </w:rPr>
        <w:t xml:space="preserve"> are anticipated.  </w:t>
      </w:r>
    </w:p>
    <w:p w:rsidR="006F1685" w:rsidRPr="008301B4" w:rsidRDefault="006F1685">
      <w:pPr>
        <w:spacing w:after="0" w:line="240" w:lineRule="auto"/>
        <w:rPr>
          <w:rFonts w:ascii="Arial" w:hAnsi="Arial" w:cs="Arial"/>
        </w:rPr>
      </w:pPr>
    </w:p>
    <w:p w:rsidR="00E303E2" w:rsidRPr="008301B4" w:rsidRDefault="00E303E2">
      <w:pPr>
        <w:pStyle w:val="ListParagraph"/>
        <w:numPr>
          <w:ilvl w:val="0"/>
          <w:numId w:val="2"/>
        </w:numPr>
        <w:spacing w:after="0" w:line="240" w:lineRule="auto"/>
        <w:ind w:left="0"/>
        <w:rPr>
          <w:rFonts w:ascii="Arial" w:hAnsi="Arial" w:cs="Arial"/>
          <w:b/>
        </w:rPr>
      </w:pPr>
      <w:r w:rsidRPr="008301B4">
        <w:rPr>
          <w:rFonts w:ascii="Arial" w:hAnsi="Arial" w:cs="Arial"/>
          <w:b/>
        </w:rPr>
        <w:t>Costs to Federal Government</w:t>
      </w:r>
    </w:p>
    <w:p w:rsidR="00FE09AC" w:rsidRPr="00FE09AC" w:rsidRDefault="00FE09AC">
      <w:pPr>
        <w:pStyle w:val="ListParagraph"/>
        <w:spacing w:after="0" w:line="240" w:lineRule="auto"/>
        <w:ind w:left="0"/>
        <w:rPr>
          <w:rFonts w:ascii="Arial" w:hAnsi="Arial" w:cs="Arial"/>
          <w:sz w:val="10"/>
          <w:szCs w:val="10"/>
        </w:rPr>
      </w:pPr>
    </w:p>
    <w:p w:rsidR="00E303E2" w:rsidRPr="008301B4" w:rsidRDefault="00E303E2">
      <w:pPr>
        <w:pStyle w:val="ListParagraph"/>
        <w:spacing w:after="0" w:line="240" w:lineRule="auto"/>
        <w:ind w:left="0"/>
        <w:rPr>
          <w:rFonts w:ascii="Arial" w:hAnsi="Arial" w:cs="Arial"/>
        </w:rPr>
      </w:pPr>
      <w:r w:rsidRPr="008301B4">
        <w:rPr>
          <w:rFonts w:ascii="Arial" w:hAnsi="Arial" w:cs="Arial"/>
        </w:rPr>
        <w:t>The anticipated cost to the Federal Government is approximately $</w:t>
      </w:r>
      <w:r w:rsidR="00896C0F">
        <w:rPr>
          <w:rFonts w:ascii="Arial" w:hAnsi="Arial" w:cs="Arial"/>
        </w:rPr>
        <w:t>17,604</w:t>
      </w:r>
      <w:r w:rsidR="00FE09AC">
        <w:rPr>
          <w:rFonts w:ascii="Arial" w:hAnsi="Arial" w:cs="Arial"/>
        </w:rPr>
        <w:t>.</w:t>
      </w:r>
      <w:r w:rsidRPr="008301B4">
        <w:rPr>
          <w:rFonts w:ascii="Arial" w:hAnsi="Arial" w:cs="Arial"/>
        </w:rPr>
        <w:t xml:space="preserve"> </w:t>
      </w:r>
      <w:r w:rsidR="00AB20C9">
        <w:rPr>
          <w:rFonts w:ascii="Arial" w:hAnsi="Arial" w:cs="Arial"/>
        </w:rPr>
        <w:t xml:space="preserve">These costs are </w:t>
      </w:r>
      <w:r w:rsidR="007A40EA">
        <w:rPr>
          <w:rFonts w:ascii="Arial" w:hAnsi="Arial" w:cs="Arial"/>
        </w:rPr>
        <w:t>for</w:t>
      </w:r>
      <w:r w:rsidRPr="008301B4">
        <w:rPr>
          <w:rFonts w:ascii="Arial" w:hAnsi="Arial" w:cs="Arial"/>
        </w:rPr>
        <w:t xml:space="preserve"> focus group recruiting</w:t>
      </w:r>
      <w:r w:rsidR="00FE09AC">
        <w:rPr>
          <w:rFonts w:ascii="Arial" w:hAnsi="Arial" w:cs="Arial"/>
        </w:rPr>
        <w:t xml:space="preserve">, moderating, and reporting costs as well as participant </w:t>
      </w:r>
      <w:r w:rsidRPr="008301B4">
        <w:rPr>
          <w:rFonts w:ascii="Arial" w:hAnsi="Arial" w:cs="Arial"/>
        </w:rPr>
        <w:t>incentive fees.</w:t>
      </w:r>
    </w:p>
    <w:p w:rsidR="00E303E2" w:rsidRDefault="00E303E2">
      <w:pPr>
        <w:spacing w:after="0" w:line="240" w:lineRule="auto"/>
        <w:rPr>
          <w:rFonts w:ascii="Arial" w:hAnsi="Arial" w:cs="Arial"/>
          <w:sz w:val="10"/>
          <w:szCs w:val="10"/>
        </w:rPr>
      </w:pPr>
    </w:p>
    <w:p w:rsidR="00D50B56" w:rsidRDefault="00D50B56">
      <w:pPr>
        <w:spacing w:after="0" w:line="240" w:lineRule="auto"/>
        <w:rPr>
          <w:rFonts w:ascii="Arial" w:hAnsi="Arial" w:cs="Arial"/>
          <w:sz w:val="10"/>
          <w:szCs w:val="10"/>
        </w:rPr>
      </w:pPr>
    </w:p>
    <w:p w:rsidR="00D50B56" w:rsidRPr="00AB20C9" w:rsidRDefault="00D50B56">
      <w:pPr>
        <w:spacing w:after="0" w:line="240" w:lineRule="auto"/>
        <w:rPr>
          <w:rFonts w:ascii="Arial" w:hAnsi="Arial" w:cs="Arial"/>
          <w:sz w:val="10"/>
          <w:szCs w:val="10"/>
        </w:rPr>
      </w:pPr>
    </w:p>
    <w:p w:rsidR="00E303E2" w:rsidRPr="008301B4" w:rsidRDefault="00E303E2">
      <w:pPr>
        <w:pStyle w:val="ListParagraph"/>
        <w:numPr>
          <w:ilvl w:val="0"/>
          <w:numId w:val="2"/>
        </w:numPr>
        <w:spacing w:after="0" w:line="240" w:lineRule="auto"/>
        <w:ind w:left="0"/>
        <w:rPr>
          <w:rFonts w:ascii="Arial" w:hAnsi="Arial" w:cs="Arial"/>
          <w:b/>
        </w:rPr>
      </w:pPr>
      <w:r w:rsidRPr="008301B4">
        <w:rPr>
          <w:rFonts w:ascii="Arial" w:hAnsi="Arial" w:cs="Arial"/>
          <w:b/>
        </w:rPr>
        <w:lastRenderedPageBreak/>
        <w:t>Reason for Change</w:t>
      </w:r>
    </w:p>
    <w:p w:rsidR="00FE09AC" w:rsidRPr="00FE09AC" w:rsidRDefault="00FE09AC">
      <w:pPr>
        <w:spacing w:after="0" w:line="240" w:lineRule="auto"/>
        <w:rPr>
          <w:rFonts w:ascii="Arial" w:hAnsi="Arial" w:cs="Arial"/>
          <w:sz w:val="10"/>
          <w:szCs w:val="10"/>
        </w:rPr>
      </w:pPr>
    </w:p>
    <w:p w:rsidR="00E303E2" w:rsidRPr="008301B4" w:rsidRDefault="00FE09AC">
      <w:pPr>
        <w:spacing w:after="0" w:line="240" w:lineRule="auto"/>
        <w:rPr>
          <w:rFonts w:ascii="Arial" w:hAnsi="Arial" w:cs="Arial"/>
        </w:rPr>
      </w:pPr>
      <w:r>
        <w:rPr>
          <w:rFonts w:ascii="Arial" w:hAnsi="Arial" w:cs="Arial"/>
        </w:rPr>
        <w:t>N/A</w:t>
      </w:r>
    </w:p>
    <w:p w:rsidR="00E303E2" w:rsidRPr="00FE09AC" w:rsidRDefault="00E303E2">
      <w:pPr>
        <w:spacing w:after="0" w:line="240" w:lineRule="auto"/>
        <w:rPr>
          <w:rFonts w:ascii="Arial" w:hAnsi="Arial" w:cs="Arial"/>
          <w:b/>
          <w:sz w:val="10"/>
          <w:szCs w:val="10"/>
        </w:rPr>
      </w:pPr>
    </w:p>
    <w:p w:rsidR="00E303E2" w:rsidRPr="008301B4" w:rsidRDefault="00E303E2" w:rsidP="00FE09AC">
      <w:pPr>
        <w:pStyle w:val="ListParagraph"/>
        <w:numPr>
          <w:ilvl w:val="0"/>
          <w:numId w:val="2"/>
        </w:numPr>
        <w:spacing w:after="0" w:line="240" w:lineRule="auto"/>
        <w:ind w:left="0"/>
        <w:rPr>
          <w:rFonts w:ascii="Arial" w:hAnsi="Arial" w:cs="Arial"/>
          <w:b/>
        </w:rPr>
      </w:pPr>
      <w:r w:rsidRPr="008301B4">
        <w:rPr>
          <w:rFonts w:ascii="Arial" w:hAnsi="Arial" w:cs="Arial"/>
          <w:b/>
        </w:rPr>
        <w:t>Tabulation of Results, Schedule, Analysis Plans</w:t>
      </w:r>
    </w:p>
    <w:p w:rsidR="00FE09AC" w:rsidRPr="00FE09AC" w:rsidRDefault="00FE09AC" w:rsidP="00FE09AC">
      <w:pPr>
        <w:spacing w:after="0" w:line="240" w:lineRule="auto"/>
        <w:rPr>
          <w:rFonts w:ascii="Arial" w:hAnsi="Arial" w:cs="Arial"/>
          <w:sz w:val="10"/>
          <w:szCs w:val="10"/>
        </w:rPr>
      </w:pPr>
    </w:p>
    <w:p w:rsidR="00E303E2" w:rsidRPr="008301B4" w:rsidRDefault="00FE09AC" w:rsidP="003E339C">
      <w:pPr>
        <w:spacing w:after="0" w:line="240" w:lineRule="auto"/>
        <w:rPr>
          <w:rFonts w:ascii="Arial" w:hAnsi="Arial" w:cs="Arial"/>
        </w:rPr>
      </w:pPr>
      <w:r>
        <w:rPr>
          <w:rFonts w:ascii="Arial" w:hAnsi="Arial" w:cs="Arial"/>
        </w:rPr>
        <w:t>While the findings obtained from this study will be used for general service improvement, they cannot be generalized to the overall population, and are not intended for publication or other public release.</w:t>
      </w:r>
    </w:p>
    <w:p w:rsidR="00642BA9" w:rsidRPr="00FE09AC" w:rsidRDefault="00642BA9" w:rsidP="003E339C">
      <w:pPr>
        <w:spacing w:after="0" w:line="240" w:lineRule="auto"/>
        <w:rPr>
          <w:rFonts w:ascii="Arial" w:hAnsi="Arial" w:cs="Arial"/>
          <w:sz w:val="10"/>
          <w:szCs w:val="10"/>
        </w:rPr>
      </w:pPr>
    </w:p>
    <w:p w:rsidR="00E303E2" w:rsidRPr="008301B4" w:rsidRDefault="00E303E2" w:rsidP="003E6C81">
      <w:pPr>
        <w:pStyle w:val="ListParagraph"/>
        <w:numPr>
          <w:ilvl w:val="0"/>
          <w:numId w:val="2"/>
        </w:numPr>
        <w:spacing w:after="0" w:line="240" w:lineRule="auto"/>
        <w:ind w:left="0"/>
        <w:rPr>
          <w:rFonts w:ascii="Arial" w:hAnsi="Arial" w:cs="Arial"/>
          <w:b/>
        </w:rPr>
      </w:pPr>
      <w:r w:rsidRPr="008301B4">
        <w:rPr>
          <w:rFonts w:ascii="Arial" w:hAnsi="Arial" w:cs="Arial"/>
          <w:b/>
        </w:rPr>
        <w:t>Display of OMB Approval Date</w:t>
      </w:r>
    </w:p>
    <w:p w:rsidR="00FE09AC" w:rsidRPr="00FE09AC" w:rsidRDefault="00FE09AC">
      <w:pPr>
        <w:spacing w:after="0" w:line="240" w:lineRule="auto"/>
        <w:rPr>
          <w:rFonts w:ascii="Arial" w:hAnsi="Arial" w:cs="Arial"/>
          <w:sz w:val="10"/>
          <w:szCs w:val="10"/>
        </w:rPr>
      </w:pPr>
    </w:p>
    <w:p w:rsidR="00E303E2" w:rsidRPr="008301B4" w:rsidRDefault="00E303E2">
      <w:pPr>
        <w:spacing w:after="0" w:line="240" w:lineRule="auto"/>
        <w:rPr>
          <w:rFonts w:ascii="Arial" w:hAnsi="Arial" w:cs="Arial"/>
        </w:rPr>
      </w:pPr>
      <w:r w:rsidRPr="008301B4">
        <w:rPr>
          <w:rFonts w:ascii="Arial" w:hAnsi="Arial" w:cs="Arial"/>
        </w:rPr>
        <w:t>We are requesting no exemption.</w:t>
      </w:r>
    </w:p>
    <w:p w:rsidR="00E303E2" w:rsidRPr="00AB20C9" w:rsidRDefault="00E303E2">
      <w:pPr>
        <w:spacing w:after="0" w:line="240" w:lineRule="auto"/>
        <w:rPr>
          <w:rFonts w:ascii="Arial" w:hAnsi="Arial" w:cs="Arial"/>
          <w:sz w:val="10"/>
          <w:szCs w:val="10"/>
        </w:rPr>
      </w:pPr>
    </w:p>
    <w:p w:rsidR="00E303E2" w:rsidRPr="008301B4" w:rsidRDefault="00E303E2">
      <w:pPr>
        <w:pStyle w:val="ListParagraph"/>
        <w:numPr>
          <w:ilvl w:val="0"/>
          <w:numId w:val="2"/>
        </w:numPr>
        <w:spacing w:after="0" w:line="240" w:lineRule="auto"/>
        <w:ind w:left="0"/>
        <w:rPr>
          <w:rFonts w:ascii="Arial" w:hAnsi="Arial" w:cs="Arial"/>
          <w:b/>
        </w:rPr>
      </w:pPr>
      <w:r w:rsidRPr="008301B4">
        <w:rPr>
          <w:rFonts w:ascii="Arial" w:hAnsi="Arial" w:cs="Arial"/>
          <w:b/>
        </w:rPr>
        <w:t>Exceptions to Certification for Paperwork Reduction Act Submissions</w:t>
      </w:r>
    </w:p>
    <w:p w:rsidR="00FE09AC" w:rsidRPr="00FE09AC" w:rsidRDefault="00FE09AC">
      <w:pPr>
        <w:spacing w:after="0" w:line="240" w:lineRule="auto"/>
        <w:rPr>
          <w:rFonts w:ascii="Arial" w:hAnsi="Arial" w:cs="Arial"/>
          <w:sz w:val="10"/>
          <w:szCs w:val="10"/>
        </w:rPr>
      </w:pPr>
    </w:p>
    <w:p w:rsidR="00E303E2" w:rsidRPr="008301B4" w:rsidRDefault="00E303E2">
      <w:pPr>
        <w:spacing w:after="0" w:line="240" w:lineRule="auto"/>
        <w:rPr>
          <w:rFonts w:ascii="Arial" w:hAnsi="Arial" w:cs="Arial"/>
        </w:rPr>
      </w:pPr>
      <w:r w:rsidRPr="008301B4">
        <w:rPr>
          <w:rFonts w:ascii="Arial" w:hAnsi="Arial" w:cs="Arial"/>
        </w:rPr>
        <w:t>These activities comply with the requirements in 5 CFR 1320.9.</w:t>
      </w:r>
    </w:p>
    <w:p w:rsidR="00E303E2" w:rsidRPr="008301B4" w:rsidRDefault="00E303E2">
      <w:pPr>
        <w:pStyle w:val="BodyTextIndent3"/>
        <w:tabs>
          <w:tab w:val="clear" w:pos="360"/>
        </w:tabs>
        <w:ind w:left="0"/>
        <w:rPr>
          <w:rFonts w:ascii="Arial" w:hAnsi="Arial" w:cs="Arial"/>
          <w:b/>
          <w:sz w:val="22"/>
          <w:szCs w:val="22"/>
        </w:rPr>
      </w:pPr>
    </w:p>
    <w:p w:rsidR="00E303E2" w:rsidRPr="008301B4" w:rsidRDefault="00E303E2" w:rsidP="00FE09AC">
      <w:pPr>
        <w:pStyle w:val="BodyTextIndent3"/>
        <w:tabs>
          <w:tab w:val="clear" w:pos="360"/>
        </w:tabs>
        <w:ind w:left="0"/>
        <w:rPr>
          <w:rFonts w:ascii="Arial" w:hAnsi="Arial" w:cs="Arial"/>
          <w:b/>
          <w:sz w:val="22"/>
          <w:szCs w:val="22"/>
        </w:rPr>
      </w:pPr>
      <w:r w:rsidRPr="008301B4">
        <w:rPr>
          <w:rFonts w:ascii="Arial" w:hAnsi="Arial" w:cs="Arial"/>
          <w:b/>
          <w:sz w:val="22"/>
          <w:szCs w:val="22"/>
        </w:rPr>
        <w:t>19.  Dates collection will begin and end</w:t>
      </w:r>
    </w:p>
    <w:p w:rsidR="00FE09AC" w:rsidRPr="00FE09AC" w:rsidRDefault="00FE09AC" w:rsidP="003E6C81">
      <w:pPr>
        <w:spacing w:after="0" w:line="240" w:lineRule="auto"/>
        <w:rPr>
          <w:rFonts w:ascii="Arial" w:hAnsi="Arial" w:cs="Arial"/>
          <w:sz w:val="10"/>
          <w:szCs w:val="10"/>
        </w:rPr>
      </w:pPr>
    </w:p>
    <w:p w:rsidR="00E303E2" w:rsidRPr="008301B4" w:rsidRDefault="001C774A" w:rsidP="003E6C81">
      <w:pPr>
        <w:spacing w:after="0" w:line="240" w:lineRule="auto"/>
        <w:rPr>
          <w:rFonts w:ascii="Arial" w:hAnsi="Arial" w:cs="Arial"/>
        </w:rPr>
      </w:pPr>
      <w:r>
        <w:rPr>
          <w:rFonts w:ascii="Arial" w:hAnsi="Arial" w:cs="Arial"/>
        </w:rPr>
        <w:t xml:space="preserve"> </w:t>
      </w:r>
      <w:r w:rsidR="00B03090">
        <w:rPr>
          <w:rFonts w:ascii="Arial" w:hAnsi="Arial" w:cs="Arial"/>
        </w:rPr>
        <w:t>October</w:t>
      </w:r>
      <w:r w:rsidR="00A85078" w:rsidRPr="008301B4">
        <w:rPr>
          <w:rFonts w:ascii="Arial" w:hAnsi="Arial" w:cs="Arial"/>
        </w:rPr>
        <w:t xml:space="preserve"> 1, 2014 – </w:t>
      </w:r>
      <w:r w:rsidR="00B03090">
        <w:rPr>
          <w:rFonts w:ascii="Arial" w:hAnsi="Arial" w:cs="Arial"/>
        </w:rPr>
        <w:t xml:space="preserve">December </w:t>
      </w:r>
      <w:bookmarkStart w:id="0" w:name="_GoBack"/>
      <w:bookmarkEnd w:id="0"/>
      <w:r w:rsidR="00A85078" w:rsidRPr="008301B4">
        <w:rPr>
          <w:rFonts w:ascii="Arial" w:hAnsi="Arial" w:cs="Arial"/>
        </w:rPr>
        <w:t>30, 2014</w:t>
      </w:r>
    </w:p>
    <w:p w:rsidR="00AB20C9" w:rsidRDefault="00AB20C9" w:rsidP="00AB20C9">
      <w:pPr>
        <w:pStyle w:val="NoSpacing"/>
        <w:rPr>
          <w:b/>
        </w:rPr>
      </w:pPr>
    </w:p>
    <w:p w:rsidR="00E303E2" w:rsidRPr="008301B4" w:rsidRDefault="00E303E2" w:rsidP="003E6C81">
      <w:pPr>
        <w:ind w:left="-450"/>
        <w:rPr>
          <w:rFonts w:ascii="Arial" w:hAnsi="Arial" w:cs="Arial"/>
          <w:b/>
        </w:rPr>
      </w:pPr>
      <w:r w:rsidRPr="008301B4">
        <w:rPr>
          <w:rFonts w:ascii="Arial" w:hAnsi="Arial" w:cs="Arial"/>
          <w:b/>
        </w:rPr>
        <w:t>B.</w:t>
      </w:r>
      <w:r w:rsidRPr="008301B4">
        <w:rPr>
          <w:rFonts w:ascii="Arial" w:hAnsi="Arial" w:cs="Arial"/>
          <w:b/>
        </w:rPr>
        <w:tab/>
        <w:t>STATISTICAL METHODS</w:t>
      </w:r>
    </w:p>
    <w:p w:rsidR="00E303E2" w:rsidRPr="008301B4" w:rsidRDefault="00E303E2">
      <w:pPr>
        <w:pStyle w:val="ListParagraph"/>
        <w:numPr>
          <w:ilvl w:val="0"/>
          <w:numId w:val="12"/>
        </w:numPr>
        <w:spacing w:after="0" w:line="240" w:lineRule="auto"/>
        <w:rPr>
          <w:rFonts w:ascii="Arial" w:hAnsi="Arial" w:cs="Arial"/>
          <w:b/>
        </w:rPr>
      </w:pPr>
      <w:r w:rsidRPr="008301B4">
        <w:rPr>
          <w:rFonts w:ascii="Arial" w:hAnsi="Arial" w:cs="Arial"/>
          <w:b/>
        </w:rPr>
        <w:t>Universe and Respondent Selection</w:t>
      </w:r>
    </w:p>
    <w:p w:rsidR="007A40EA" w:rsidRPr="007A40EA" w:rsidRDefault="007A40EA">
      <w:pPr>
        <w:pStyle w:val="ListParagraph"/>
        <w:spacing w:after="0" w:line="240" w:lineRule="auto"/>
        <w:ind w:left="360"/>
        <w:rPr>
          <w:rFonts w:ascii="Arial" w:hAnsi="Arial" w:cs="Arial"/>
          <w:color w:val="FF0000"/>
          <w:sz w:val="10"/>
          <w:szCs w:val="10"/>
        </w:rPr>
      </w:pPr>
    </w:p>
    <w:p w:rsidR="007A40EA" w:rsidRPr="007A40EA" w:rsidRDefault="00CD2E37" w:rsidP="007A40EA">
      <w:pPr>
        <w:pStyle w:val="ListParagraph"/>
        <w:spacing w:after="0" w:line="240" w:lineRule="auto"/>
        <w:ind w:left="360"/>
        <w:rPr>
          <w:rFonts w:ascii="Arial" w:hAnsi="Arial" w:cs="Arial"/>
        </w:rPr>
      </w:pPr>
      <w:r w:rsidRPr="007A40EA">
        <w:rPr>
          <w:rFonts w:ascii="Arial" w:hAnsi="Arial" w:cs="Arial"/>
        </w:rPr>
        <w:t xml:space="preserve">International </w:t>
      </w:r>
      <w:r w:rsidR="004A34D7">
        <w:rPr>
          <w:rFonts w:ascii="Arial" w:hAnsi="Arial" w:cs="Arial"/>
        </w:rPr>
        <w:t>Non-F</w:t>
      </w:r>
      <w:r w:rsidR="00A065DF" w:rsidRPr="007A40EA">
        <w:rPr>
          <w:rFonts w:ascii="Arial" w:hAnsi="Arial" w:cs="Arial"/>
        </w:rPr>
        <w:t>ilers</w:t>
      </w:r>
      <w:r w:rsidRPr="007A40EA">
        <w:rPr>
          <w:rFonts w:ascii="Arial" w:hAnsi="Arial" w:cs="Arial"/>
        </w:rPr>
        <w:t xml:space="preserve"> segmented by those with and without a perceived filing obligation will be </w:t>
      </w:r>
      <w:r w:rsidR="00333936" w:rsidRPr="007A40EA">
        <w:rPr>
          <w:rFonts w:ascii="Arial" w:hAnsi="Arial" w:cs="Arial"/>
        </w:rPr>
        <w:t>included in the focus groups</w:t>
      </w:r>
      <w:r w:rsidR="00866624" w:rsidRPr="007A40EA">
        <w:rPr>
          <w:rFonts w:ascii="Arial" w:hAnsi="Arial" w:cs="Arial"/>
        </w:rPr>
        <w:t xml:space="preserve">. Each of these </w:t>
      </w:r>
      <w:r w:rsidR="007A40EA">
        <w:rPr>
          <w:rFonts w:ascii="Arial" w:hAnsi="Arial" w:cs="Arial"/>
        </w:rPr>
        <w:t>individuals</w:t>
      </w:r>
      <w:r w:rsidR="00866624" w:rsidRPr="007A40EA">
        <w:rPr>
          <w:rFonts w:ascii="Arial" w:hAnsi="Arial" w:cs="Arial"/>
        </w:rPr>
        <w:t xml:space="preserve"> indicated their willingness to participate in future research at the end of the survey</w:t>
      </w:r>
      <w:r w:rsidR="00C408E6" w:rsidRPr="007A40EA">
        <w:rPr>
          <w:rFonts w:ascii="Arial" w:hAnsi="Arial" w:cs="Arial"/>
        </w:rPr>
        <w:t>,</w:t>
      </w:r>
      <w:r w:rsidR="00866624" w:rsidRPr="007A40EA">
        <w:rPr>
          <w:rFonts w:ascii="Arial" w:hAnsi="Arial" w:cs="Arial"/>
        </w:rPr>
        <w:t xml:space="preserve"> and provided their phone number and/or email address to be contacted.</w:t>
      </w:r>
      <w:r w:rsidR="00C408E6" w:rsidRPr="007A40EA">
        <w:rPr>
          <w:rFonts w:ascii="Arial" w:hAnsi="Arial" w:cs="Arial"/>
        </w:rPr>
        <w:t xml:space="preserve"> Focus groups </w:t>
      </w:r>
      <w:r w:rsidR="00241526" w:rsidRPr="007A40EA">
        <w:rPr>
          <w:rFonts w:ascii="Arial" w:hAnsi="Arial" w:cs="Arial"/>
        </w:rPr>
        <w:t>w</w:t>
      </w:r>
      <w:r w:rsidR="00866624" w:rsidRPr="007A40EA">
        <w:rPr>
          <w:rFonts w:ascii="Arial" w:hAnsi="Arial" w:cs="Arial"/>
        </w:rPr>
        <w:t xml:space="preserve">ill </w:t>
      </w:r>
      <w:r w:rsidR="00C408E6" w:rsidRPr="007A40EA">
        <w:rPr>
          <w:rFonts w:ascii="Arial" w:hAnsi="Arial" w:cs="Arial"/>
        </w:rPr>
        <w:t>be scheduled for 60 minutes, and will be limited to 8 participants</w:t>
      </w:r>
      <w:r w:rsidR="00866624" w:rsidRPr="007A40EA">
        <w:rPr>
          <w:rFonts w:ascii="Arial" w:hAnsi="Arial" w:cs="Arial"/>
        </w:rPr>
        <w:t>.</w:t>
      </w:r>
    </w:p>
    <w:p w:rsidR="00FE7A8C" w:rsidRPr="007A40EA" w:rsidRDefault="00FE7A8C" w:rsidP="00C408E6">
      <w:pPr>
        <w:pStyle w:val="ListParagraph"/>
        <w:spacing w:after="0" w:line="240" w:lineRule="auto"/>
        <w:ind w:left="360"/>
        <w:rPr>
          <w:rFonts w:ascii="Arial" w:hAnsi="Arial" w:cs="Arial"/>
          <w:sz w:val="10"/>
          <w:szCs w:val="10"/>
        </w:rPr>
      </w:pPr>
    </w:p>
    <w:p w:rsidR="00E303E2" w:rsidRPr="008301B4" w:rsidRDefault="00E303E2">
      <w:pPr>
        <w:pStyle w:val="ListParagraph"/>
        <w:numPr>
          <w:ilvl w:val="0"/>
          <w:numId w:val="12"/>
        </w:numPr>
        <w:spacing w:after="0" w:line="240" w:lineRule="auto"/>
        <w:rPr>
          <w:rFonts w:ascii="Arial" w:hAnsi="Arial" w:cs="Arial"/>
          <w:b/>
        </w:rPr>
      </w:pPr>
      <w:r w:rsidRPr="008301B4">
        <w:rPr>
          <w:rFonts w:ascii="Arial" w:hAnsi="Arial" w:cs="Arial"/>
          <w:b/>
        </w:rPr>
        <w:t>Procedures for Collecting Information</w:t>
      </w:r>
    </w:p>
    <w:p w:rsidR="00A827C5" w:rsidRPr="00A827C5" w:rsidRDefault="00A827C5">
      <w:pPr>
        <w:pStyle w:val="ListParagraph"/>
        <w:spacing w:after="0" w:line="240" w:lineRule="auto"/>
        <w:ind w:left="360"/>
        <w:rPr>
          <w:rFonts w:ascii="Arial" w:hAnsi="Arial" w:cs="Arial"/>
          <w:color w:val="FF0000"/>
          <w:sz w:val="10"/>
          <w:szCs w:val="10"/>
        </w:rPr>
      </w:pPr>
    </w:p>
    <w:p w:rsidR="00E303E2" w:rsidRPr="00A827C5" w:rsidRDefault="00A827C5">
      <w:pPr>
        <w:pStyle w:val="ListParagraph"/>
        <w:spacing w:after="0" w:line="240" w:lineRule="auto"/>
        <w:ind w:left="360"/>
        <w:rPr>
          <w:rFonts w:ascii="Arial" w:hAnsi="Arial" w:cs="Arial"/>
        </w:rPr>
      </w:pPr>
      <w:r w:rsidRPr="00A827C5">
        <w:rPr>
          <w:rFonts w:ascii="Arial" w:hAnsi="Arial" w:cs="Arial"/>
        </w:rPr>
        <w:t xml:space="preserve">All recruitment and focus group participation will occur via telephone. </w:t>
      </w:r>
      <w:r w:rsidR="00DC64C3" w:rsidRPr="00A827C5">
        <w:rPr>
          <w:rFonts w:ascii="Arial" w:hAnsi="Arial" w:cs="Arial"/>
        </w:rPr>
        <w:t>Contractors from ICF International will moderate the focus groups</w:t>
      </w:r>
      <w:r w:rsidRPr="00A827C5">
        <w:rPr>
          <w:rFonts w:ascii="Arial" w:hAnsi="Arial" w:cs="Arial"/>
        </w:rPr>
        <w:t xml:space="preserve">. </w:t>
      </w:r>
    </w:p>
    <w:p w:rsidR="00A065DF" w:rsidRPr="00AB20C9" w:rsidRDefault="00A065DF">
      <w:pPr>
        <w:pStyle w:val="ListParagraph"/>
        <w:spacing w:after="0" w:line="240" w:lineRule="auto"/>
        <w:ind w:left="360"/>
        <w:rPr>
          <w:rFonts w:ascii="Arial" w:hAnsi="Arial" w:cs="Arial"/>
          <w:sz w:val="10"/>
          <w:szCs w:val="10"/>
        </w:rPr>
      </w:pPr>
    </w:p>
    <w:p w:rsidR="00E303E2" w:rsidRPr="008301B4" w:rsidRDefault="00E303E2">
      <w:pPr>
        <w:pStyle w:val="ListParagraph"/>
        <w:numPr>
          <w:ilvl w:val="0"/>
          <w:numId w:val="12"/>
        </w:numPr>
        <w:spacing w:after="0" w:line="240" w:lineRule="auto"/>
        <w:rPr>
          <w:rFonts w:ascii="Arial" w:hAnsi="Arial" w:cs="Arial"/>
          <w:b/>
        </w:rPr>
      </w:pPr>
      <w:r w:rsidRPr="008301B4">
        <w:rPr>
          <w:rFonts w:ascii="Arial" w:hAnsi="Arial" w:cs="Arial"/>
          <w:b/>
        </w:rPr>
        <w:t>Methods to Maximize Response</w:t>
      </w:r>
    </w:p>
    <w:p w:rsidR="00A827C5" w:rsidRPr="00A827C5" w:rsidRDefault="00A827C5">
      <w:pPr>
        <w:pStyle w:val="ListParagraph"/>
        <w:spacing w:after="0" w:line="240" w:lineRule="auto"/>
        <w:ind w:left="360"/>
        <w:rPr>
          <w:rFonts w:ascii="Arial" w:hAnsi="Arial" w:cs="Arial"/>
          <w:sz w:val="10"/>
          <w:szCs w:val="10"/>
        </w:rPr>
      </w:pPr>
    </w:p>
    <w:p w:rsidR="00AD7B6C" w:rsidRPr="008301B4" w:rsidRDefault="00AD7B6C">
      <w:pPr>
        <w:pStyle w:val="ListParagraph"/>
        <w:spacing w:after="0" w:line="240" w:lineRule="auto"/>
        <w:ind w:left="360"/>
        <w:rPr>
          <w:rFonts w:ascii="Arial" w:hAnsi="Arial" w:cs="Arial"/>
          <w:b/>
        </w:rPr>
      </w:pPr>
      <w:r w:rsidRPr="008301B4">
        <w:rPr>
          <w:rFonts w:ascii="Arial" w:hAnsi="Arial" w:cs="Arial"/>
        </w:rPr>
        <w:t xml:space="preserve">Standard procedures will be used in order to obtain the highest response rate possible for the </w:t>
      </w:r>
      <w:r w:rsidR="00A827C5">
        <w:rPr>
          <w:rFonts w:ascii="Arial" w:hAnsi="Arial" w:cs="Arial"/>
        </w:rPr>
        <w:t>focus groups</w:t>
      </w:r>
      <w:r w:rsidRPr="008301B4">
        <w:rPr>
          <w:rFonts w:ascii="Arial" w:hAnsi="Arial" w:cs="Arial"/>
        </w:rPr>
        <w:t>.</w:t>
      </w:r>
      <w:r w:rsidR="00A827C5">
        <w:rPr>
          <w:rFonts w:ascii="Arial" w:hAnsi="Arial" w:cs="Arial"/>
        </w:rPr>
        <w:t xml:space="preserve"> The focus groups will be scheduled during times convenient for participants, when possible, and a $40 incentive will be offered to encourage participation. </w:t>
      </w:r>
      <w:r w:rsidRPr="008301B4">
        <w:rPr>
          <w:rFonts w:ascii="Arial" w:hAnsi="Arial" w:cs="Arial"/>
        </w:rPr>
        <w:t xml:space="preserve"> </w:t>
      </w:r>
    </w:p>
    <w:p w:rsidR="00E303E2" w:rsidRPr="00A827C5" w:rsidRDefault="00E303E2">
      <w:pPr>
        <w:pStyle w:val="ListParagraph"/>
        <w:spacing w:after="0" w:line="240" w:lineRule="auto"/>
        <w:ind w:left="360"/>
        <w:rPr>
          <w:rFonts w:ascii="Arial" w:hAnsi="Arial" w:cs="Arial"/>
          <w:b/>
          <w:sz w:val="8"/>
          <w:szCs w:val="8"/>
        </w:rPr>
      </w:pPr>
    </w:p>
    <w:p w:rsidR="00E303E2" w:rsidRPr="008301B4" w:rsidRDefault="00E303E2">
      <w:pPr>
        <w:pStyle w:val="ListParagraph"/>
        <w:numPr>
          <w:ilvl w:val="0"/>
          <w:numId w:val="12"/>
        </w:numPr>
        <w:spacing w:after="0" w:line="240" w:lineRule="auto"/>
        <w:rPr>
          <w:rFonts w:ascii="Arial" w:hAnsi="Arial" w:cs="Arial"/>
          <w:b/>
        </w:rPr>
      </w:pPr>
      <w:r w:rsidRPr="008301B4">
        <w:rPr>
          <w:rFonts w:ascii="Arial" w:hAnsi="Arial" w:cs="Arial"/>
          <w:b/>
        </w:rPr>
        <w:t>Testing of Procedures</w:t>
      </w:r>
    </w:p>
    <w:p w:rsidR="00A827C5" w:rsidRPr="00A827C5" w:rsidRDefault="00A827C5">
      <w:pPr>
        <w:pStyle w:val="ListParagraph"/>
        <w:spacing w:after="0" w:line="240" w:lineRule="auto"/>
        <w:ind w:left="360"/>
        <w:rPr>
          <w:rFonts w:ascii="Arial" w:hAnsi="Arial" w:cs="Arial"/>
          <w:sz w:val="10"/>
          <w:szCs w:val="10"/>
        </w:rPr>
      </w:pPr>
    </w:p>
    <w:p w:rsidR="00A827C5" w:rsidRDefault="00E303E2">
      <w:pPr>
        <w:pStyle w:val="ListParagraph"/>
        <w:spacing w:after="0" w:line="240" w:lineRule="auto"/>
        <w:ind w:left="360"/>
        <w:rPr>
          <w:rFonts w:ascii="Arial" w:hAnsi="Arial" w:cs="Arial"/>
        </w:rPr>
      </w:pPr>
      <w:r w:rsidRPr="008301B4">
        <w:rPr>
          <w:rFonts w:ascii="Arial" w:hAnsi="Arial" w:cs="Arial"/>
        </w:rPr>
        <w:t>No pretest is necessary for these focus groups</w:t>
      </w:r>
      <w:r w:rsidR="00A827C5">
        <w:rPr>
          <w:rFonts w:ascii="Arial" w:hAnsi="Arial" w:cs="Arial"/>
        </w:rPr>
        <w:t>;</w:t>
      </w:r>
      <w:r w:rsidRPr="008301B4">
        <w:rPr>
          <w:rFonts w:ascii="Arial" w:hAnsi="Arial" w:cs="Arial"/>
        </w:rPr>
        <w:t xml:space="preserve"> </w:t>
      </w:r>
      <w:r w:rsidR="00A85078" w:rsidRPr="008301B4">
        <w:rPr>
          <w:rFonts w:ascii="Arial" w:hAnsi="Arial" w:cs="Arial"/>
        </w:rPr>
        <w:t>W&amp;I</w:t>
      </w:r>
      <w:r w:rsidRPr="008301B4">
        <w:rPr>
          <w:rFonts w:ascii="Arial" w:hAnsi="Arial" w:cs="Arial"/>
        </w:rPr>
        <w:t xml:space="preserve"> </w:t>
      </w:r>
      <w:proofErr w:type="gramStart"/>
      <w:r w:rsidRPr="008301B4">
        <w:rPr>
          <w:rFonts w:ascii="Arial" w:hAnsi="Arial" w:cs="Arial"/>
        </w:rPr>
        <w:t>has</w:t>
      </w:r>
      <w:proofErr w:type="gramEnd"/>
      <w:r w:rsidRPr="008301B4">
        <w:rPr>
          <w:rFonts w:ascii="Arial" w:hAnsi="Arial" w:cs="Arial"/>
        </w:rPr>
        <w:t xml:space="preserve"> </w:t>
      </w:r>
      <w:r w:rsidR="00A827C5">
        <w:rPr>
          <w:rFonts w:ascii="Arial" w:hAnsi="Arial" w:cs="Arial"/>
        </w:rPr>
        <w:t xml:space="preserve">evidence from previous focus group studies that the methodology is appropriate for the research questions being asked. </w:t>
      </w:r>
    </w:p>
    <w:p w:rsidR="00E303E2" w:rsidRPr="00A827C5" w:rsidRDefault="00E303E2" w:rsidP="00457290">
      <w:pPr>
        <w:pStyle w:val="ListParagraph"/>
        <w:spacing w:after="0" w:line="240" w:lineRule="auto"/>
        <w:ind w:left="0"/>
        <w:rPr>
          <w:rFonts w:ascii="Arial" w:hAnsi="Arial" w:cs="Arial"/>
          <w:b/>
          <w:sz w:val="8"/>
          <w:szCs w:val="8"/>
        </w:rPr>
      </w:pPr>
    </w:p>
    <w:p w:rsidR="00E303E2" w:rsidRPr="008301B4" w:rsidRDefault="00E303E2">
      <w:pPr>
        <w:pStyle w:val="ListParagraph"/>
        <w:numPr>
          <w:ilvl w:val="0"/>
          <w:numId w:val="12"/>
        </w:numPr>
        <w:spacing w:after="0" w:line="240" w:lineRule="auto"/>
        <w:rPr>
          <w:rFonts w:ascii="Arial" w:hAnsi="Arial" w:cs="Arial"/>
          <w:b/>
        </w:rPr>
      </w:pPr>
      <w:r w:rsidRPr="008301B4">
        <w:rPr>
          <w:rFonts w:ascii="Arial" w:hAnsi="Arial" w:cs="Arial"/>
          <w:b/>
        </w:rPr>
        <w:t>Contacts for Statistical Aspects and Data Collection</w:t>
      </w:r>
    </w:p>
    <w:p w:rsidR="00E303E2" w:rsidRPr="00A827C5" w:rsidRDefault="00E303E2">
      <w:pPr>
        <w:pStyle w:val="ListParagraph"/>
        <w:spacing w:after="0" w:line="240" w:lineRule="auto"/>
        <w:ind w:left="360"/>
        <w:rPr>
          <w:rFonts w:ascii="Arial" w:hAnsi="Arial" w:cs="Arial"/>
          <w:b/>
          <w:sz w:val="10"/>
          <w:szCs w:val="10"/>
        </w:rPr>
      </w:pPr>
    </w:p>
    <w:p w:rsidR="001438EB" w:rsidRPr="008301B4" w:rsidRDefault="00A85078" w:rsidP="00A827C5">
      <w:pPr>
        <w:spacing w:after="0" w:line="240" w:lineRule="auto"/>
        <w:ind w:left="360" w:firstLine="360"/>
        <w:rPr>
          <w:rFonts w:ascii="Arial" w:hAnsi="Arial" w:cs="Arial"/>
        </w:rPr>
      </w:pPr>
      <w:r w:rsidRPr="008301B4">
        <w:rPr>
          <w:rFonts w:ascii="Arial" w:hAnsi="Arial" w:cs="Arial"/>
        </w:rPr>
        <w:t>Robert Thomas</w:t>
      </w:r>
      <w:r w:rsidR="007A40EA">
        <w:rPr>
          <w:rFonts w:ascii="Arial" w:hAnsi="Arial" w:cs="Arial"/>
        </w:rPr>
        <w:t>, Social Scientist</w:t>
      </w:r>
    </w:p>
    <w:p w:rsidR="001438EB" w:rsidRPr="008301B4" w:rsidRDefault="00A85078" w:rsidP="00A827C5">
      <w:pPr>
        <w:spacing w:after="0" w:line="240" w:lineRule="auto"/>
        <w:ind w:left="360" w:firstLine="360"/>
        <w:rPr>
          <w:rFonts w:ascii="Arial" w:hAnsi="Arial" w:cs="Arial"/>
        </w:rPr>
      </w:pPr>
      <w:r w:rsidRPr="008301B4">
        <w:rPr>
          <w:rFonts w:ascii="Arial" w:hAnsi="Arial" w:cs="Arial"/>
        </w:rPr>
        <w:t>404-338-8189</w:t>
      </w:r>
    </w:p>
    <w:p w:rsidR="00AB20C9" w:rsidRDefault="00A85078" w:rsidP="00AB20C9">
      <w:pPr>
        <w:spacing w:after="0" w:line="240" w:lineRule="auto"/>
        <w:ind w:left="360" w:firstLine="360"/>
        <w:rPr>
          <w:rFonts w:ascii="Arial" w:hAnsi="Arial" w:cs="Arial"/>
        </w:rPr>
      </w:pPr>
      <w:r w:rsidRPr="00AB20C9">
        <w:rPr>
          <w:rFonts w:ascii="Arial" w:hAnsi="Arial" w:cs="Arial"/>
        </w:rPr>
        <w:t>Robert.Thomas@irs.gov</w:t>
      </w:r>
    </w:p>
    <w:p w:rsidR="00AB20C9" w:rsidRDefault="00AB20C9" w:rsidP="00D50B56">
      <w:pPr>
        <w:spacing w:after="0" w:line="240" w:lineRule="auto"/>
        <w:rPr>
          <w:rFonts w:ascii="Arial" w:hAnsi="Arial" w:cs="Arial"/>
        </w:rPr>
      </w:pPr>
    </w:p>
    <w:sectPr w:rsidR="00AB20C9" w:rsidSect="00D50B56">
      <w:headerReference w:type="even" r:id="rId9"/>
      <w:headerReference w:type="default" r:id="rId10"/>
      <w:footerReference w:type="even" r:id="rId11"/>
      <w:footerReference w:type="default" r:id="rId12"/>
      <w:headerReference w:type="first" r:id="rId13"/>
      <w:pgSz w:w="12240" w:h="15840"/>
      <w:pgMar w:top="1224" w:right="1224" w:bottom="1080" w:left="122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725E" w:rsidRDefault="0081725E">
      <w:pPr>
        <w:spacing w:after="0" w:line="240" w:lineRule="auto"/>
      </w:pPr>
      <w:r>
        <w:separator/>
      </w:r>
    </w:p>
  </w:endnote>
  <w:endnote w:type="continuationSeparator" w:id="0">
    <w:p w:rsidR="0081725E" w:rsidRDefault="008172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PS MT">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03E2" w:rsidRDefault="00E303E2" w:rsidP="004C79B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303E2" w:rsidRDefault="00E303E2" w:rsidP="00E62E7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03E2" w:rsidRPr="008301B4" w:rsidRDefault="00E303E2" w:rsidP="00AE10BD">
    <w:pPr>
      <w:pStyle w:val="Footer"/>
      <w:framePr w:wrap="around" w:vAnchor="text" w:hAnchor="margin" w:xAlign="right" w:y="1"/>
      <w:jc w:val="center"/>
      <w:rPr>
        <w:rStyle w:val="PageNumber"/>
        <w:rFonts w:ascii="Arial" w:hAnsi="Arial" w:cs="Arial"/>
      </w:rPr>
    </w:pPr>
    <w:r w:rsidRPr="008301B4">
      <w:rPr>
        <w:rStyle w:val="PageNumber"/>
        <w:rFonts w:ascii="Arial" w:hAnsi="Arial" w:cs="Arial"/>
      </w:rPr>
      <w:fldChar w:fldCharType="begin"/>
    </w:r>
    <w:r w:rsidRPr="008301B4">
      <w:rPr>
        <w:rStyle w:val="PageNumber"/>
        <w:rFonts w:ascii="Arial" w:hAnsi="Arial" w:cs="Arial"/>
      </w:rPr>
      <w:instrText xml:space="preserve">PAGE  </w:instrText>
    </w:r>
    <w:r w:rsidRPr="008301B4">
      <w:rPr>
        <w:rStyle w:val="PageNumber"/>
        <w:rFonts w:ascii="Arial" w:hAnsi="Arial" w:cs="Arial"/>
      </w:rPr>
      <w:fldChar w:fldCharType="separate"/>
    </w:r>
    <w:r w:rsidR="00403DC8">
      <w:rPr>
        <w:rStyle w:val="PageNumber"/>
        <w:rFonts w:ascii="Arial" w:hAnsi="Arial" w:cs="Arial"/>
        <w:noProof/>
      </w:rPr>
      <w:t>3</w:t>
    </w:r>
    <w:r w:rsidRPr="008301B4">
      <w:rPr>
        <w:rStyle w:val="PageNumber"/>
        <w:rFonts w:ascii="Arial" w:hAnsi="Arial" w:cs="Arial"/>
      </w:rPr>
      <w:fldChar w:fldCharType="end"/>
    </w:r>
  </w:p>
  <w:p w:rsidR="00E303E2" w:rsidRDefault="00E303E2" w:rsidP="00AE10BD">
    <w:pPr>
      <w:pStyle w:val="Footer"/>
      <w:ind w:right="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725E" w:rsidRDefault="0081725E">
      <w:pPr>
        <w:spacing w:after="0" w:line="240" w:lineRule="auto"/>
      </w:pPr>
      <w:r>
        <w:separator/>
      </w:r>
    </w:p>
  </w:footnote>
  <w:footnote w:type="continuationSeparator" w:id="0">
    <w:p w:rsidR="0081725E" w:rsidRDefault="0081725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64C3" w:rsidRDefault="00DC64C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64C3" w:rsidRDefault="00DC64C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64C3" w:rsidRDefault="00DC64C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D9EA298"/>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BFDCF7A8"/>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071AD486"/>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1004BD14"/>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4D761A14"/>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3B2B77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5276FB8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4AF86A1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A9FEE1A4"/>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5244515A"/>
    <w:lvl w:ilvl="0">
      <w:start w:val="1"/>
      <w:numFmt w:val="bullet"/>
      <w:lvlText w:val=""/>
      <w:lvlJc w:val="left"/>
      <w:pPr>
        <w:tabs>
          <w:tab w:val="num" w:pos="360"/>
        </w:tabs>
        <w:ind w:left="360" w:hanging="360"/>
      </w:pPr>
      <w:rPr>
        <w:rFonts w:ascii="Symbol" w:hAnsi="Symbol" w:hint="default"/>
      </w:rPr>
    </w:lvl>
  </w:abstractNum>
  <w:abstractNum w:abstractNumId="10">
    <w:nsid w:val="043B7329"/>
    <w:multiLevelType w:val="hybridMultilevel"/>
    <w:tmpl w:val="13062278"/>
    <w:lvl w:ilvl="0" w:tplc="13EC961A">
      <w:start w:val="1"/>
      <w:numFmt w:val="decimal"/>
      <w:lvlText w:val="%1."/>
      <w:lvlJc w:val="left"/>
      <w:pPr>
        <w:ind w:left="3240" w:hanging="360"/>
      </w:pPr>
      <w:rPr>
        <w:rFonts w:cs="Times New Roman" w:hint="default"/>
      </w:rPr>
    </w:lvl>
    <w:lvl w:ilvl="1" w:tplc="04090019" w:tentative="1">
      <w:start w:val="1"/>
      <w:numFmt w:val="lowerLetter"/>
      <w:lvlText w:val="%2."/>
      <w:lvlJc w:val="left"/>
      <w:pPr>
        <w:ind w:left="3960" w:hanging="360"/>
      </w:pPr>
      <w:rPr>
        <w:rFonts w:cs="Times New Roman"/>
      </w:rPr>
    </w:lvl>
    <w:lvl w:ilvl="2" w:tplc="0409001B" w:tentative="1">
      <w:start w:val="1"/>
      <w:numFmt w:val="lowerRoman"/>
      <w:lvlText w:val="%3."/>
      <w:lvlJc w:val="right"/>
      <w:pPr>
        <w:ind w:left="4680" w:hanging="180"/>
      </w:pPr>
      <w:rPr>
        <w:rFonts w:cs="Times New Roman"/>
      </w:rPr>
    </w:lvl>
    <w:lvl w:ilvl="3" w:tplc="0409000F" w:tentative="1">
      <w:start w:val="1"/>
      <w:numFmt w:val="decimal"/>
      <w:lvlText w:val="%4."/>
      <w:lvlJc w:val="left"/>
      <w:pPr>
        <w:ind w:left="5400" w:hanging="360"/>
      </w:pPr>
      <w:rPr>
        <w:rFonts w:cs="Times New Roman"/>
      </w:rPr>
    </w:lvl>
    <w:lvl w:ilvl="4" w:tplc="04090019" w:tentative="1">
      <w:start w:val="1"/>
      <w:numFmt w:val="lowerLetter"/>
      <w:lvlText w:val="%5."/>
      <w:lvlJc w:val="left"/>
      <w:pPr>
        <w:ind w:left="6120" w:hanging="360"/>
      </w:pPr>
      <w:rPr>
        <w:rFonts w:cs="Times New Roman"/>
      </w:rPr>
    </w:lvl>
    <w:lvl w:ilvl="5" w:tplc="0409001B" w:tentative="1">
      <w:start w:val="1"/>
      <w:numFmt w:val="lowerRoman"/>
      <w:lvlText w:val="%6."/>
      <w:lvlJc w:val="right"/>
      <w:pPr>
        <w:ind w:left="6840" w:hanging="180"/>
      </w:pPr>
      <w:rPr>
        <w:rFonts w:cs="Times New Roman"/>
      </w:rPr>
    </w:lvl>
    <w:lvl w:ilvl="6" w:tplc="0409000F" w:tentative="1">
      <w:start w:val="1"/>
      <w:numFmt w:val="decimal"/>
      <w:lvlText w:val="%7."/>
      <w:lvlJc w:val="left"/>
      <w:pPr>
        <w:ind w:left="7560" w:hanging="360"/>
      </w:pPr>
      <w:rPr>
        <w:rFonts w:cs="Times New Roman"/>
      </w:rPr>
    </w:lvl>
    <w:lvl w:ilvl="7" w:tplc="04090019" w:tentative="1">
      <w:start w:val="1"/>
      <w:numFmt w:val="lowerLetter"/>
      <w:lvlText w:val="%8."/>
      <w:lvlJc w:val="left"/>
      <w:pPr>
        <w:ind w:left="8280" w:hanging="360"/>
      </w:pPr>
      <w:rPr>
        <w:rFonts w:cs="Times New Roman"/>
      </w:rPr>
    </w:lvl>
    <w:lvl w:ilvl="8" w:tplc="0409001B" w:tentative="1">
      <w:start w:val="1"/>
      <w:numFmt w:val="lowerRoman"/>
      <w:lvlText w:val="%9."/>
      <w:lvlJc w:val="right"/>
      <w:pPr>
        <w:ind w:left="9000" w:hanging="180"/>
      </w:pPr>
      <w:rPr>
        <w:rFonts w:cs="Times New Roman"/>
      </w:rPr>
    </w:lvl>
  </w:abstractNum>
  <w:abstractNum w:abstractNumId="11">
    <w:nsid w:val="0A87196A"/>
    <w:multiLevelType w:val="hybridMultilevel"/>
    <w:tmpl w:val="57746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AA6355F"/>
    <w:multiLevelType w:val="hybridMultilevel"/>
    <w:tmpl w:val="54D84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C2223B8"/>
    <w:multiLevelType w:val="hybridMultilevel"/>
    <w:tmpl w:val="F7DC6C28"/>
    <w:lvl w:ilvl="0" w:tplc="5B88E98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0E7B2862"/>
    <w:multiLevelType w:val="multilevel"/>
    <w:tmpl w:val="DBF834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nsid w:val="19D12264"/>
    <w:multiLevelType w:val="hybridMultilevel"/>
    <w:tmpl w:val="F040763A"/>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1CEF26AF"/>
    <w:multiLevelType w:val="hybridMultilevel"/>
    <w:tmpl w:val="0AFE1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D2D01E1"/>
    <w:multiLevelType w:val="hybridMultilevel"/>
    <w:tmpl w:val="A10AA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1591103"/>
    <w:multiLevelType w:val="hybridMultilevel"/>
    <w:tmpl w:val="FA96116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9">
    <w:nsid w:val="2D8C1AE9"/>
    <w:multiLevelType w:val="hybridMultilevel"/>
    <w:tmpl w:val="40DE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FDF2E58"/>
    <w:multiLevelType w:val="hybridMultilevel"/>
    <w:tmpl w:val="5C161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4C93339"/>
    <w:multiLevelType w:val="multilevel"/>
    <w:tmpl w:val="B0A8B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E713CCA"/>
    <w:multiLevelType w:val="hybridMultilevel"/>
    <w:tmpl w:val="3956E5B0"/>
    <w:lvl w:ilvl="0" w:tplc="431875DE">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71540F4"/>
    <w:multiLevelType w:val="hybridMultilevel"/>
    <w:tmpl w:val="31A293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A4F0487"/>
    <w:multiLevelType w:val="hybridMultilevel"/>
    <w:tmpl w:val="F2148E08"/>
    <w:lvl w:ilvl="0" w:tplc="75F847E4">
      <w:start w:val="1"/>
      <w:numFmt w:val="upperLetter"/>
      <w:lvlText w:val="%1."/>
      <w:lvlJc w:val="left"/>
      <w:pPr>
        <w:ind w:left="360" w:hanging="360"/>
      </w:pPr>
      <w:rPr>
        <w:rFonts w:cs="Times New Roman" w:hint="default"/>
        <w:u w:val="none"/>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5">
    <w:nsid w:val="545E6E84"/>
    <w:multiLevelType w:val="multilevel"/>
    <w:tmpl w:val="0BA051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nsid w:val="59351823"/>
    <w:multiLevelType w:val="hybridMultilevel"/>
    <w:tmpl w:val="5DA2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9821393"/>
    <w:multiLevelType w:val="multilevel"/>
    <w:tmpl w:val="1EA2A4A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nsid w:val="5B2B3748"/>
    <w:multiLevelType w:val="hybridMultilevel"/>
    <w:tmpl w:val="FCDE69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5B936477"/>
    <w:multiLevelType w:val="hybridMultilevel"/>
    <w:tmpl w:val="EC867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C171D49"/>
    <w:multiLevelType w:val="hybridMultilevel"/>
    <w:tmpl w:val="52E47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52808EE"/>
    <w:multiLevelType w:val="multilevel"/>
    <w:tmpl w:val="8880347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nsid w:val="6D412705"/>
    <w:multiLevelType w:val="hybridMultilevel"/>
    <w:tmpl w:val="5B48558A"/>
    <w:lvl w:ilvl="0" w:tplc="D03C0ACA">
      <w:start w:val="1"/>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3">
    <w:nsid w:val="6FD4783B"/>
    <w:multiLevelType w:val="hybridMultilevel"/>
    <w:tmpl w:val="6F76831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
    <w:nsid w:val="71AD3C0A"/>
    <w:multiLevelType w:val="hybridMultilevel"/>
    <w:tmpl w:val="284A0616"/>
    <w:lvl w:ilvl="0" w:tplc="921013CE">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5">
    <w:nsid w:val="77F956B0"/>
    <w:multiLevelType w:val="hybridMultilevel"/>
    <w:tmpl w:val="BA4CACFE"/>
    <w:lvl w:ilvl="0" w:tplc="FFFFFFFF">
      <w:start w:val="1"/>
      <w:numFmt w:val="decimal"/>
      <w:lvlText w:val="•"/>
      <w:lvlJc w:val="left"/>
      <w:pPr>
        <w:ind w:left="690" w:hanging="360"/>
      </w:pPr>
      <w:rPr>
        <w:rFonts w:cs="Times New Roman"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num w:numId="1">
    <w:abstractNumId w:val="24"/>
  </w:num>
  <w:num w:numId="2">
    <w:abstractNumId w:val="32"/>
  </w:num>
  <w:num w:numId="3">
    <w:abstractNumId w:val="10"/>
  </w:num>
  <w:num w:numId="4">
    <w:abstractNumId w:val="15"/>
  </w:num>
  <w:num w:numId="5">
    <w:abstractNumId w:val="30"/>
  </w:num>
  <w:num w:numId="6">
    <w:abstractNumId w:val="22"/>
  </w:num>
  <w:num w:numId="7">
    <w:abstractNumId w:val="29"/>
  </w:num>
  <w:num w:numId="8">
    <w:abstractNumId w:val="20"/>
  </w:num>
  <w:num w:numId="9">
    <w:abstractNumId w:val="26"/>
  </w:num>
  <w:num w:numId="10">
    <w:abstractNumId w:val="17"/>
  </w:num>
  <w:num w:numId="11">
    <w:abstractNumId w:val="33"/>
  </w:num>
  <w:num w:numId="12">
    <w:abstractNumId w:val="18"/>
  </w:num>
  <w:num w:numId="13">
    <w:abstractNumId w:val="11"/>
  </w:num>
  <w:num w:numId="14">
    <w:abstractNumId w:val="34"/>
  </w:num>
  <w:num w:numId="15">
    <w:abstractNumId w:val="16"/>
  </w:num>
  <w:num w:numId="16">
    <w:abstractNumId w:val="19"/>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27"/>
  </w:num>
  <w:num w:numId="28">
    <w:abstractNumId w:val="31"/>
  </w:num>
  <w:num w:numId="29">
    <w:abstractNumId w:val="14"/>
  </w:num>
  <w:num w:numId="30">
    <w:abstractNumId w:val="25"/>
  </w:num>
  <w:num w:numId="31">
    <w:abstractNumId w:val="28"/>
  </w:num>
  <w:num w:numId="32">
    <w:abstractNumId w:val="13"/>
  </w:num>
  <w:num w:numId="33">
    <w:abstractNumId w:val="21"/>
  </w:num>
  <w:num w:numId="34">
    <w:abstractNumId w:val="35"/>
  </w:num>
  <w:num w:numId="35">
    <w:abstractNumId w:val="23"/>
  </w:num>
  <w:num w:numId="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2095"/>
    <w:rsid w:val="00005D28"/>
    <w:rsid w:val="00020E19"/>
    <w:rsid w:val="0002390D"/>
    <w:rsid w:val="0004262F"/>
    <w:rsid w:val="00042BB3"/>
    <w:rsid w:val="00043B2E"/>
    <w:rsid w:val="000516AB"/>
    <w:rsid w:val="00066515"/>
    <w:rsid w:val="0006753B"/>
    <w:rsid w:val="00075125"/>
    <w:rsid w:val="00076CB1"/>
    <w:rsid w:val="00077766"/>
    <w:rsid w:val="00085515"/>
    <w:rsid w:val="000A410F"/>
    <w:rsid w:val="000B4026"/>
    <w:rsid w:val="000C0A7E"/>
    <w:rsid w:val="000D424A"/>
    <w:rsid w:val="000E09E1"/>
    <w:rsid w:val="000E0E62"/>
    <w:rsid w:val="001029B0"/>
    <w:rsid w:val="00120A60"/>
    <w:rsid w:val="00122C6A"/>
    <w:rsid w:val="001322FB"/>
    <w:rsid w:val="001438EB"/>
    <w:rsid w:val="00153E20"/>
    <w:rsid w:val="00154E52"/>
    <w:rsid w:val="001628A1"/>
    <w:rsid w:val="00172EEC"/>
    <w:rsid w:val="001768FD"/>
    <w:rsid w:val="001A0D23"/>
    <w:rsid w:val="001A1E1C"/>
    <w:rsid w:val="001A5599"/>
    <w:rsid w:val="001B0A60"/>
    <w:rsid w:val="001B0B58"/>
    <w:rsid w:val="001B43EE"/>
    <w:rsid w:val="001B5644"/>
    <w:rsid w:val="001B7CBE"/>
    <w:rsid w:val="001C756A"/>
    <w:rsid w:val="001C774A"/>
    <w:rsid w:val="001D0BFA"/>
    <w:rsid w:val="001E44AB"/>
    <w:rsid w:val="001E7A97"/>
    <w:rsid w:val="001F7BC9"/>
    <w:rsid w:val="00215607"/>
    <w:rsid w:val="00241526"/>
    <w:rsid w:val="00251667"/>
    <w:rsid w:val="00256D0E"/>
    <w:rsid w:val="00263D41"/>
    <w:rsid w:val="00267827"/>
    <w:rsid w:val="002747AB"/>
    <w:rsid w:val="00281863"/>
    <w:rsid w:val="00284D3A"/>
    <w:rsid w:val="0029408A"/>
    <w:rsid w:val="002A35E6"/>
    <w:rsid w:val="002B0B32"/>
    <w:rsid w:val="002D2CB6"/>
    <w:rsid w:val="002F7F45"/>
    <w:rsid w:val="003004AD"/>
    <w:rsid w:val="003009B4"/>
    <w:rsid w:val="00303EAD"/>
    <w:rsid w:val="00304BCE"/>
    <w:rsid w:val="00324AF8"/>
    <w:rsid w:val="00333936"/>
    <w:rsid w:val="00335BAF"/>
    <w:rsid w:val="00336169"/>
    <w:rsid w:val="00343182"/>
    <w:rsid w:val="00353852"/>
    <w:rsid w:val="00361B1D"/>
    <w:rsid w:val="003741EA"/>
    <w:rsid w:val="003760B1"/>
    <w:rsid w:val="00377B51"/>
    <w:rsid w:val="00383170"/>
    <w:rsid w:val="003A14D8"/>
    <w:rsid w:val="003A2F20"/>
    <w:rsid w:val="003A5CE6"/>
    <w:rsid w:val="003A7A16"/>
    <w:rsid w:val="003B7A29"/>
    <w:rsid w:val="003C0261"/>
    <w:rsid w:val="003C3B44"/>
    <w:rsid w:val="003D5649"/>
    <w:rsid w:val="003E1A08"/>
    <w:rsid w:val="003E339C"/>
    <w:rsid w:val="003E6C81"/>
    <w:rsid w:val="003F1A77"/>
    <w:rsid w:val="003F5F2D"/>
    <w:rsid w:val="00403DC8"/>
    <w:rsid w:val="00404071"/>
    <w:rsid w:val="004259B7"/>
    <w:rsid w:val="0044553C"/>
    <w:rsid w:val="00446C94"/>
    <w:rsid w:val="00457290"/>
    <w:rsid w:val="00460EB1"/>
    <w:rsid w:val="00474C83"/>
    <w:rsid w:val="00486BD4"/>
    <w:rsid w:val="00487A11"/>
    <w:rsid w:val="004970C8"/>
    <w:rsid w:val="004A1CF9"/>
    <w:rsid w:val="004A1EA2"/>
    <w:rsid w:val="004A34D7"/>
    <w:rsid w:val="004B5DD2"/>
    <w:rsid w:val="004C79B7"/>
    <w:rsid w:val="004D06FB"/>
    <w:rsid w:val="004D3314"/>
    <w:rsid w:val="005016C3"/>
    <w:rsid w:val="00513A34"/>
    <w:rsid w:val="005362FC"/>
    <w:rsid w:val="00540EF2"/>
    <w:rsid w:val="00545C8A"/>
    <w:rsid w:val="005471D3"/>
    <w:rsid w:val="00547CA0"/>
    <w:rsid w:val="00562B18"/>
    <w:rsid w:val="00571BDB"/>
    <w:rsid w:val="00572831"/>
    <w:rsid w:val="00592A05"/>
    <w:rsid w:val="005A10E3"/>
    <w:rsid w:val="005A75C1"/>
    <w:rsid w:val="005B3D1D"/>
    <w:rsid w:val="005E5A3B"/>
    <w:rsid w:val="005E60A0"/>
    <w:rsid w:val="00602365"/>
    <w:rsid w:val="00607287"/>
    <w:rsid w:val="00637109"/>
    <w:rsid w:val="00642BA9"/>
    <w:rsid w:val="006656C5"/>
    <w:rsid w:val="0067270D"/>
    <w:rsid w:val="006914DF"/>
    <w:rsid w:val="006A2363"/>
    <w:rsid w:val="006B2FF7"/>
    <w:rsid w:val="006C068A"/>
    <w:rsid w:val="006E7378"/>
    <w:rsid w:val="006F1685"/>
    <w:rsid w:val="00701CF7"/>
    <w:rsid w:val="00716385"/>
    <w:rsid w:val="00726CB8"/>
    <w:rsid w:val="00731D48"/>
    <w:rsid w:val="007470F0"/>
    <w:rsid w:val="0074733F"/>
    <w:rsid w:val="00756D06"/>
    <w:rsid w:val="00763942"/>
    <w:rsid w:val="00774424"/>
    <w:rsid w:val="00783842"/>
    <w:rsid w:val="007903D0"/>
    <w:rsid w:val="00792628"/>
    <w:rsid w:val="007A268D"/>
    <w:rsid w:val="007A40EA"/>
    <w:rsid w:val="007A6A7B"/>
    <w:rsid w:val="007B3121"/>
    <w:rsid w:val="007E039D"/>
    <w:rsid w:val="007E102D"/>
    <w:rsid w:val="008109EF"/>
    <w:rsid w:val="0081725E"/>
    <w:rsid w:val="008301B4"/>
    <w:rsid w:val="00842A03"/>
    <w:rsid w:val="00866624"/>
    <w:rsid w:val="00876332"/>
    <w:rsid w:val="0088295E"/>
    <w:rsid w:val="00892D26"/>
    <w:rsid w:val="00894356"/>
    <w:rsid w:val="00896C0F"/>
    <w:rsid w:val="008A1470"/>
    <w:rsid w:val="008A67DE"/>
    <w:rsid w:val="008A6FC5"/>
    <w:rsid w:val="008D0308"/>
    <w:rsid w:val="008D17D0"/>
    <w:rsid w:val="008E5A2B"/>
    <w:rsid w:val="008F21DF"/>
    <w:rsid w:val="008F7A60"/>
    <w:rsid w:val="0090364D"/>
    <w:rsid w:val="00914716"/>
    <w:rsid w:val="00915BDA"/>
    <w:rsid w:val="00936D67"/>
    <w:rsid w:val="00954C10"/>
    <w:rsid w:val="00982095"/>
    <w:rsid w:val="009A11D8"/>
    <w:rsid w:val="009E75C8"/>
    <w:rsid w:val="00A05796"/>
    <w:rsid w:val="00A065DF"/>
    <w:rsid w:val="00A12AC9"/>
    <w:rsid w:val="00A16BD3"/>
    <w:rsid w:val="00A22F3E"/>
    <w:rsid w:val="00A36DDB"/>
    <w:rsid w:val="00A457DE"/>
    <w:rsid w:val="00A52F7E"/>
    <w:rsid w:val="00A659A9"/>
    <w:rsid w:val="00A666FD"/>
    <w:rsid w:val="00A827C5"/>
    <w:rsid w:val="00A85078"/>
    <w:rsid w:val="00A85A4D"/>
    <w:rsid w:val="00A95E43"/>
    <w:rsid w:val="00A96367"/>
    <w:rsid w:val="00A97E53"/>
    <w:rsid w:val="00AA3F96"/>
    <w:rsid w:val="00AB20C9"/>
    <w:rsid w:val="00AC207F"/>
    <w:rsid w:val="00AC2497"/>
    <w:rsid w:val="00AD7787"/>
    <w:rsid w:val="00AD7B6C"/>
    <w:rsid w:val="00AE10BD"/>
    <w:rsid w:val="00AE252E"/>
    <w:rsid w:val="00AE393C"/>
    <w:rsid w:val="00AF066B"/>
    <w:rsid w:val="00AF1F5F"/>
    <w:rsid w:val="00AF55E9"/>
    <w:rsid w:val="00B03090"/>
    <w:rsid w:val="00B16915"/>
    <w:rsid w:val="00B44676"/>
    <w:rsid w:val="00B52960"/>
    <w:rsid w:val="00B66281"/>
    <w:rsid w:val="00B86AFD"/>
    <w:rsid w:val="00B95311"/>
    <w:rsid w:val="00BA1806"/>
    <w:rsid w:val="00BB4011"/>
    <w:rsid w:val="00BC21B7"/>
    <w:rsid w:val="00BC63CD"/>
    <w:rsid w:val="00BD13BB"/>
    <w:rsid w:val="00BD5C0A"/>
    <w:rsid w:val="00BD702D"/>
    <w:rsid w:val="00BD725A"/>
    <w:rsid w:val="00BE0599"/>
    <w:rsid w:val="00BE1173"/>
    <w:rsid w:val="00BF2E89"/>
    <w:rsid w:val="00BF7558"/>
    <w:rsid w:val="00C200D1"/>
    <w:rsid w:val="00C20A9E"/>
    <w:rsid w:val="00C226AE"/>
    <w:rsid w:val="00C408E6"/>
    <w:rsid w:val="00C61970"/>
    <w:rsid w:val="00C62FA2"/>
    <w:rsid w:val="00C72C41"/>
    <w:rsid w:val="00C731A3"/>
    <w:rsid w:val="00C741F7"/>
    <w:rsid w:val="00CB1DDE"/>
    <w:rsid w:val="00CB4F67"/>
    <w:rsid w:val="00CC2FDD"/>
    <w:rsid w:val="00CD2E37"/>
    <w:rsid w:val="00CD321F"/>
    <w:rsid w:val="00CE380A"/>
    <w:rsid w:val="00CE7F57"/>
    <w:rsid w:val="00CF712D"/>
    <w:rsid w:val="00D01ADB"/>
    <w:rsid w:val="00D05406"/>
    <w:rsid w:val="00D30F06"/>
    <w:rsid w:val="00D453B8"/>
    <w:rsid w:val="00D50B56"/>
    <w:rsid w:val="00D64405"/>
    <w:rsid w:val="00D64AAF"/>
    <w:rsid w:val="00D90A34"/>
    <w:rsid w:val="00D920A5"/>
    <w:rsid w:val="00D93FE0"/>
    <w:rsid w:val="00D9433C"/>
    <w:rsid w:val="00DA3AFF"/>
    <w:rsid w:val="00DA561D"/>
    <w:rsid w:val="00DA7129"/>
    <w:rsid w:val="00DB52C0"/>
    <w:rsid w:val="00DB6BEB"/>
    <w:rsid w:val="00DC64C3"/>
    <w:rsid w:val="00DC6B0A"/>
    <w:rsid w:val="00DD5532"/>
    <w:rsid w:val="00DE07E7"/>
    <w:rsid w:val="00DF7F92"/>
    <w:rsid w:val="00E04B7B"/>
    <w:rsid w:val="00E247D4"/>
    <w:rsid w:val="00E24EAC"/>
    <w:rsid w:val="00E26F73"/>
    <w:rsid w:val="00E303E2"/>
    <w:rsid w:val="00E42ABF"/>
    <w:rsid w:val="00E62E77"/>
    <w:rsid w:val="00E65EB7"/>
    <w:rsid w:val="00E77CA1"/>
    <w:rsid w:val="00E8563A"/>
    <w:rsid w:val="00E95E32"/>
    <w:rsid w:val="00EA3325"/>
    <w:rsid w:val="00EA783E"/>
    <w:rsid w:val="00EB2D61"/>
    <w:rsid w:val="00ED135D"/>
    <w:rsid w:val="00F15BAA"/>
    <w:rsid w:val="00F20561"/>
    <w:rsid w:val="00F274DB"/>
    <w:rsid w:val="00F31E34"/>
    <w:rsid w:val="00F626FD"/>
    <w:rsid w:val="00F75DF8"/>
    <w:rsid w:val="00F958CD"/>
    <w:rsid w:val="00FA1D10"/>
    <w:rsid w:val="00FA3CB9"/>
    <w:rsid w:val="00FB1178"/>
    <w:rsid w:val="00FD101D"/>
    <w:rsid w:val="00FD4291"/>
    <w:rsid w:val="00FE09AC"/>
    <w:rsid w:val="00FE25EF"/>
    <w:rsid w:val="00FE4031"/>
    <w:rsid w:val="00FE7A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6B0A"/>
    <w:pPr>
      <w:spacing w:after="200" w:line="276" w:lineRule="auto"/>
    </w:pPr>
  </w:style>
  <w:style w:type="paragraph" w:styleId="Heading1">
    <w:name w:val="heading 1"/>
    <w:basedOn w:val="Normal"/>
    <w:next w:val="Normal"/>
    <w:link w:val="Heading1Char"/>
    <w:uiPriority w:val="99"/>
    <w:qFormat/>
    <w:locked/>
    <w:rsid w:val="0006753B"/>
    <w:pPr>
      <w:keepNext/>
      <w:spacing w:after="0" w:line="240" w:lineRule="auto"/>
      <w:ind w:right="-360"/>
      <w:outlineLvl w:val="0"/>
    </w:pPr>
    <w:rPr>
      <w:rFonts w:ascii="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6753B"/>
    <w:rPr>
      <w:rFonts w:cs="Times New Roman"/>
      <w:b/>
      <w:bCs/>
      <w:sz w:val="24"/>
      <w:szCs w:val="24"/>
      <w:lang w:val="en-US" w:eastAsia="en-US" w:bidi="ar-SA"/>
    </w:rPr>
  </w:style>
  <w:style w:type="paragraph" w:styleId="ListParagraph">
    <w:name w:val="List Paragraph"/>
    <w:basedOn w:val="Normal"/>
    <w:uiPriority w:val="99"/>
    <w:qFormat/>
    <w:rsid w:val="00982095"/>
    <w:pPr>
      <w:ind w:left="720"/>
      <w:contextualSpacing/>
    </w:pPr>
  </w:style>
  <w:style w:type="paragraph" w:styleId="Header">
    <w:name w:val="header"/>
    <w:basedOn w:val="Normal"/>
    <w:link w:val="HeaderChar"/>
    <w:uiPriority w:val="99"/>
    <w:semiHidden/>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982095"/>
    <w:rPr>
      <w:rFonts w:cs="Times New Roman"/>
    </w:rPr>
  </w:style>
  <w:style w:type="paragraph" w:styleId="Footer">
    <w:name w:val="footer"/>
    <w:basedOn w:val="Normal"/>
    <w:link w:val="FooterChar"/>
    <w:uiPriority w:val="99"/>
    <w:semiHidden/>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982095"/>
    <w:rPr>
      <w:rFonts w:cs="Times New Roman"/>
    </w:rPr>
  </w:style>
  <w:style w:type="paragraph" w:customStyle="1" w:styleId="Default">
    <w:name w:val="Default"/>
    <w:uiPriority w:val="99"/>
    <w:rsid w:val="00982095"/>
    <w:pPr>
      <w:autoSpaceDE w:val="0"/>
      <w:autoSpaceDN w:val="0"/>
      <w:adjustRightInd w:val="0"/>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982095"/>
    <w:rPr>
      <w:rFonts w:ascii="Tahoma" w:hAnsi="Tahoma" w:cs="Tahoma"/>
      <w:sz w:val="16"/>
      <w:szCs w:val="16"/>
    </w:rPr>
  </w:style>
  <w:style w:type="paragraph" w:styleId="BodyTextIndent3">
    <w:name w:val="Body Text Indent 3"/>
    <w:basedOn w:val="Normal"/>
    <w:link w:val="BodyTextIndent3Char"/>
    <w:uiPriority w:val="99"/>
    <w:semiHidden/>
    <w:rsid w:val="00982095"/>
    <w:pPr>
      <w:tabs>
        <w:tab w:val="left" w:pos="360"/>
      </w:tabs>
      <w:spacing w:after="0" w:line="240" w:lineRule="auto"/>
      <w:ind w:left="360" w:hanging="360"/>
    </w:pPr>
    <w:rPr>
      <w:rFonts w:ascii="Tahoma" w:hAnsi="Tahoma"/>
      <w:sz w:val="20"/>
      <w:szCs w:val="20"/>
    </w:rPr>
  </w:style>
  <w:style w:type="character" w:customStyle="1" w:styleId="BodyTextIndent3Char">
    <w:name w:val="Body Text Indent 3 Char"/>
    <w:basedOn w:val="DefaultParagraphFont"/>
    <w:link w:val="BodyTextIndent3"/>
    <w:uiPriority w:val="99"/>
    <w:semiHidden/>
    <w:locked/>
    <w:rsid w:val="00982095"/>
    <w:rPr>
      <w:rFonts w:ascii="Tahoma" w:hAnsi="Tahoma" w:cs="Times New Roman"/>
      <w:sz w:val="20"/>
      <w:szCs w:val="20"/>
    </w:rPr>
  </w:style>
  <w:style w:type="paragraph" w:styleId="BalloonText">
    <w:name w:val="Balloon Text"/>
    <w:basedOn w:val="Normal"/>
    <w:link w:val="BalloonTextChar"/>
    <w:uiPriority w:val="99"/>
    <w:semiHidden/>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82095"/>
    <w:rPr>
      <w:rFonts w:ascii="Tahoma" w:hAnsi="Tahoma" w:cs="Tahoma"/>
      <w:sz w:val="16"/>
      <w:szCs w:val="16"/>
    </w:rPr>
  </w:style>
  <w:style w:type="character" w:styleId="CommentReference">
    <w:name w:val="annotation reference"/>
    <w:basedOn w:val="DefaultParagraphFont"/>
    <w:uiPriority w:val="99"/>
    <w:semiHidden/>
    <w:rsid w:val="00982095"/>
    <w:rPr>
      <w:rFonts w:cs="Times New Roman"/>
      <w:sz w:val="16"/>
      <w:szCs w:val="16"/>
    </w:rPr>
  </w:style>
  <w:style w:type="paragraph" w:styleId="CommentText">
    <w:name w:val="annotation text"/>
    <w:basedOn w:val="Normal"/>
    <w:link w:val="CommentTextChar"/>
    <w:uiPriority w:val="99"/>
    <w:semiHidden/>
    <w:rsid w:val="00982095"/>
    <w:pPr>
      <w:spacing w:line="240" w:lineRule="auto"/>
    </w:pPr>
    <w:rPr>
      <w:sz w:val="20"/>
      <w:szCs w:val="20"/>
    </w:rPr>
  </w:style>
  <w:style w:type="character" w:customStyle="1" w:styleId="CommentTextChar">
    <w:name w:val="Comment Text Char"/>
    <w:basedOn w:val="DefaultParagraphFont"/>
    <w:link w:val="CommentText"/>
    <w:uiPriority w:val="99"/>
    <w:semiHidden/>
    <w:locked/>
    <w:rsid w:val="00982095"/>
    <w:rPr>
      <w:rFonts w:cs="Times New Roman"/>
      <w:sz w:val="20"/>
      <w:szCs w:val="20"/>
    </w:rPr>
  </w:style>
  <w:style w:type="paragraph" w:styleId="CommentSubject">
    <w:name w:val="annotation subject"/>
    <w:basedOn w:val="CommentText"/>
    <w:next w:val="CommentText"/>
    <w:link w:val="CommentSubjectChar"/>
    <w:uiPriority w:val="99"/>
    <w:semiHidden/>
    <w:rsid w:val="00982095"/>
    <w:rPr>
      <w:b/>
      <w:bCs/>
    </w:rPr>
  </w:style>
  <w:style w:type="character" w:customStyle="1" w:styleId="CommentSubjectChar">
    <w:name w:val="Comment Subject Char"/>
    <w:basedOn w:val="CommentTextChar"/>
    <w:link w:val="CommentSubject"/>
    <w:uiPriority w:val="99"/>
    <w:semiHidden/>
    <w:locked/>
    <w:rsid w:val="00982095"/>
    <w:rPr>
      <w:rFonts w:cs="Times New Roman"/>
      <w:b/>
      <w:bCs/>
      <w:sz w:val="20"/>
      <w:szCs w:val="20"/>
    </w:rPr>
  </w:style>
  <w:style w:type="paragraph" w:styleId="FootnoteText">
    <w:name w:val="footnote text"/>
    <w:basedOn w:val="Normal"/>
    <w:link w:val="FootnoteTextChar"/>
    <w:uiPriority w:val="99"/>
    <w:semiHidden/>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982095"/>
    <w:rPr>
      <w:rFonts w:cs="Times New Roman"/>
      <w:sz w:val="20"/>
      <w:szCs w:val="20"/>
    </w:rPr>
  </w:style>
  <w:style w:type="character" w:styleId="FootnoteReference">
    <w:name w:val="footnote reference"/>
    <w:basedOn w:val="DefaultParagraphFont"/>
    <w:uiPriority w:val="99"/>
    <w:semiHidden/>
    <w:rsid w:val="00982095"/>
    <w:rPr>
      <w:rFonts w:cs="Times New Roman"/>
      <w:vertAlign w:val="superscript"/>
    </w:rPr>
  </w:style>
  <w:style w:type="paragraph" w:styleId="Revision">
    <w:name w:val="Revision"/>
    <w:hidden/>
    <w:uiPriority w:val="99"/>
    <w:semiHidden/>
    <w:rsid w:val="00982095"/>
  </w:style>
  <w:style w:type="character" w:styleId="Hyperlink">
    <w:name w:val="Hyperlink"/>
    <w:basedOn w:val="DefaultParagraphFont"/>
    <w:uiPriority w:val="99"/>
    <w:semiHidden/>
    <w:rsid w:val="00404071"/>
    <w:rPr>
      <w:rFonts w:cs="Times New Roman"/>
      <w:color w:val="0000FF"/>
      <w:u w:val="single"/>
    </w:rPr>
  </w:style>
  <w:style w:type="character" w:styleId="PageNumber">
    <w:name w:val="page number"/>
    <w:basedOn w:val="DefaultParagraphFont"/>
    <w:uiPriority w:val="99"/>
    <w:rsid w:val="00E62E77"/>
    <w:rPr>
      <w:rFonts w:cs="Times New Roman"/>
    </w:rPr>
  </w:style>
  <w:style w:type="paragraph" w:customStyle="1" w:styleId="default0">
    <w:name w:val="default"/>
    <w:basedOn w:val="Normal"/>
    <w:rsid w:val="00CE7F57"/>
    <w:pPr>
      <w:spacing w:before="100" w:beforeAutospacing="1" w:after="100" w:afterAutospacing="1" w:line="240" w:lineRule="auto"/>
    </w:pPr>
    <w:rPr>
      <w:rFonts w:ascii="Times New Roman" w:hAnsi="Times New Roman"/>
      <w:sz w:val="24"/>
      <w:szCs w:val="24"/>
    </w:rPr>
  </w:style>
  <w:style w:type="paragraph" w:styleId="NoSpacing">
    <w:name w:val="No Spacing"/>
    <w:uiPriority w:val="1"/>
    <w:qFormat/>
    <w:rsid w:val="00DC6B0A"/>
  </w:style>
  <w:style w:type="table" w:styleId="TableGrid">
    <w:name w:val="Table Grid"/>
    <w:basedOn w:val="TableNormal"/>
    <w:locked/>
    <w:rsid w:val="008A67D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6B0A"/>
    <w:pPr>
      <w:spacing w:after="200" w:line="276" w:lineRule="auto"/>
    </w:pPr>
  </w:style>
  <w:style w:type="paragraph" w:styleId="Heading1">
    <w:name w:val="heading 1"/>
    <w:basedOn w:val="Normal"/>
    <w:next w:val="Normal"/>
    <w:link w:val="Heading1Char"/>
    <w:uiPriority w:val="99"/>
    <w:qFormat/>
    <w:locked/>
    <w:rsid w:val="0006753B"/>
    <w:pPr>
      <w:keepNext/>
      <w:spacing w:after="0" w:line="240" w:lineRule="auto"/>
      <w:ind w:right="-360"/>
      <w:outlineLvl w:val="0"/>
    </w:pPr>
    <w:rPr>
      <w:rFonts w:ascii="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6753B"/>
    <w:rPr>
      <w:rFonts w:cs="Times New Roman"/>
      <w:b/>
      <w:bCs/>
      <w:sz w:val="24"/>
      <w:szCs w:val="24"/>
      <w:lang w:val="en-US" w:eastAsia="en-US" w:bidi="ar-SA"/>
    </w:rPr>
  </w:style>
  <w:style w:type="paragraph" w:styleId="ListParagraph">
    <w:name w:val="List Paragraph"/>
    <w:basedOn w:val="Normal"/>
    <w:uiPriority w:val="99"/>
    <w:qFormat/>
    <w:rsid w:val="00982095"/>
    <w:pPr>
      <w:ind w:left="720"/>
      <w:contextualSpacing/>
    </w:pPr>
  </w:style>
  <w:style w:type="paragraph" w:styleId="Header">
    <w:name w:val="header"/>
    <w:basedOn w:val="Normal"/>
    <w:link w:val="HeaderChar"/>
    <w:uiPriority w:val="99"/>
    <w:semiHidden/>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982095"/>
    <w:rPr>
      <w:rFonts w:cs="Times New Roman"/>
    </w:rPr>
  </w:style>
  <w:style w:type="paragraph" w:styleId="Footer">
    <w:name w:val="footer"/>
    <w:basedOn w:val="Normal"/>
    <w:link w:val="FooterChar"/>
    <w:uiPriority w:val="99"/>
    <w:semiHidden/>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982095"/>
    <w:rPr>
      <w:rFonts w:cs="Times New Roman"/>
    </w:rPr>
  </w:style>
  <w:style w:type="paragraph" w:customStyle="1" w:styleId="Default">
    <w:name w:val="Default"/>
    <w:uiPriority w:val="99"/>
    <w:rsid w:val="00982095"/>
    <w:pPr>
      <w:autoSpaceDE w:val="0"/>
      <w:autoSpaceDN w:val="0"/>
      <w:adjustRightInd w:val="0"/>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982095"/>
    <w:rPr>
      <w:rFonts w:ascii="Tahoma" w:hAnsi="Tahoma" w:cs="Tahoma"/>
      <w:sz w:val="16"/>
      <w:szCs w:val="16"/>
    </w:rPr>
  </w:style>
  <w:style w:type="paragraph" w:styleId="BodyTextIndent3">
    <w:name w:val="Body Text Indent 3"/>
    <w:basedOn w:val="Normal"/>
    <w:link w:val="BodyTextIndent3Char"/>
    <w:uiPriority w:val="99"/>
    <w:semiHidden/>
    <w:rsid w:val="00982095"/>
    <w:pPr>
      <w:tabs>
        <w:tab w:val="left" w:pos="360"/>
      </w:tabs>
      <w:spacing w:after="0" w:line="240" w:lineRule="auto"/>
      <w:ind w:left="360" w:hanging="360"/>
    </w:pPr>
    <w:rPr>
      <w:rFonts w:ascii="Tahoma" w:hAnsi="Tahoma"/>
      <w:sz w:val="20"/>
      <w:szCs w:val="20"/>
    </w:rPr>
  </w:style>
  <w:style w:type="character" w:customStyle="1" w:styleId="BodyTextIndent3Char">
    <w:name w:val="Body Text Indent 3 Char"/>
    <w:basedOn w:val="DefaultParagraphFont"/>
    <w:link w:val="BodyTextIndent3"/>
    <w:uiPriority w:val="99"/>
    <w:semiHidden/>
    <w:locked/>
    <w:rsid w:val="00982095"/>
    <w:rPr>
      <w:rFonts w:ascii="Tahoma" w:hAnsi="Tahoma" w:cs="Times New Roman"/>
      <w:sz w:val="20"/>
      <w:szCs w:val="20"/>
    </w:rPr>
  </w:style>
  <w:style w:type="paragraph" w:styleId="BalloonText">
    <w:name w:val="Balloon Text"/>
    <w:basedOn w:val="Normal"/>
    <w:link w:val="BalloonTextChar"/>
    <w:uiPriority w:val="99"/>
    <w:semiHidden/>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82095"/>
    <w:rPr>
      <w:rFonts w:ascii="Tahoma" w:hAnsi="Tahoma" w:cs="Tahoma"/>
      <w:sz w:val="16"/>
      <w:szCs w:val="16"/>
    </w:rPr>
  </w:style>
  <w:style w:type="character" w:styleId="CommentReference">
    <w:name w:val="annotation reference"/>
    <w:basedOn w:val="DefaultParagraphFont"/>
    <w:uiPriority w:val="99"/>
    <w:semiHidden/>
    <w:rsid w:val="00982095"/>
    <w:rPr>
      <w:rFonts w:cs="Times New Roman"/>
      <w:sz w:val="16"/>
      <w:szCs w:val="16"/>
    </w:rPr>
  </w:style>
  <w:style w:type="paragraph" w:styleId="CommentText">
    <w:name w:val="annotation text"/>
    <w:basedOn w:val="Normal"/>
    <w:link w:val="CommentTextChar"/>
    <w:uiPriority w:val="99"/>
    <w:semiHidden/>
    <w:rsid w:val="00982095"/>
    <w:pPr>
      <w:spacing w:line="240" w:lineRule="auto"/>
    </w:pPr>
    <w:rPr>
      <w:sz w:val="20"/>
      <w:szCs w:val="20"/>
    </w:rPr>
  </w:style>
  <w:style w:type="character" w:customStyle="1" w:styleId="CommentTextChar">
    <w:name w:val="Comment Text Char"/>
    <w:basedOn w:val="DefaultParagraphFont"/>
    <w:link w:val="CommentText"/>
    <w:uiPriority w:val="99"/>
    <w:semiHidden/>
    <w:locked/>
    <w:rsid w:val="00982095"/>
    <w:rPr>
      <w:rFonts w:cs="Times New Roman"/>
      <w:sz w:val="20"/>
      <w:szCs w:val="20"/>
    </w:rPr>
  </w:style>
  <w:style w:type="paragraph" w:styleId="CommentSubject">
    <w:name w:val="annotation subject"/>
    <w:basedOn w:val="CommentText"/>
    <w:next w:val="CommentText"/>
    <w:link w:val="CommentSubjectChar"/>
    <w:uiPriority w:val="99"/>
    <w:semiHidden/>
    <w:rsid w:val="00982095"/>
    <w:rPr>
      <w:b/>
      <w:bCs/>
    </w:rPr>
  </w:style>
  <w:style w:type="character" w:customStyle="1" w:styleId="CommentSubjectChar">
    <w:name w:val="Comment Subject Char"/>
    <w:basedOn w:val="CommentTextChar"/>
    <w:link w:val="CommentSubject"/>
    <w:uiPriority w:val="99"/>
    <w:semiHidden/>
    <w:locked/>
    <w:rsid w:val="00982095"/>
    <w:rPr>
      <w:rFonts w:cs="Times New Roman"/>
      <w:b/>
      <w:bCs/>
      <w:sz w:val="20"/>
      <w:szCs w:val="20"/>
    </w:rPr>
  </w:style>
  <w:style w:type="paragraph" w:styleId="FootnoteText">
    <w:name w:val="footnote text"/>
    <w:basedOn w:val="Normal"/>
    <w:link w:val="FootnoteTextChar"/>
    <w:uiPriority w:val="99"/>
    <w:semiHidden/>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982095"/>
    <w:rPr>
      <w:rFonts w:cs="Times New Roman"/>
      <w:sz w:val="20"/>
      <w:szCs w:val="20"/>
    </w:rPr>
  </w:style>
  <w:style w:type="character" w:styleId="FootnoteReference">
    <w:name w:val="footnote reference"/>
    <w:basedOn w:val="DefaultParagraphFont"/>
    <w:uiPriority w:val="99"/>
    <w:semiHidden/>
    <w:rsid w:val="00982095"/>
    <w:rPr>
      <w:rFonts w:cs="Times New Roman"/>
      <w:vertAlign w:val="superscript"/>
    </w:rPr>
  </w:style>
  <w:style w:type="paragraph" w:styleId="Revision">
    <w:name w:val="Revision"/>
    <w:hidden/>
    <w:uiPriority w:val="99"/>
    <w:semiHidden/>
    <w:rsid w:val="00982095"/>
  </w:style>
  <w:style w:type="character" w:styleId="Hyperlink">
    <w:name w:val="Hyperlink"/>
    <w:basedOn w:val="DefaultParagraphFont"/>
    <w:uiPriority w:val="99"/>
    <w:semiHidden/>
    <w:rsid w:val="00404071"/>
    <w:rPr>
      <w:rFonts w:cs="Times New Roman"/>
      <w:color w:val="0000FF"/>
      <w:u w:val="single"/>
    </w:rPr>
  </w:style>
  <w:style w:type="character" w:styleId="PageNumber">
    <w:name w:val="page number"/>
    <w:basedOn w:val="DefaultParagraphFont"/>
    <w:uiPriority w:val="99"/>
    <w:rsid w:val="00E62E77"/>
    <w:rPr>
      <w:rFonts w:cs="Times New Roman"/>
    </w:rPr>
  </w:style>
  <w:style w:type="paragraph" w:customStyle="1" w:styleId="default0">
    <w:name w:val="default"/>
    <w:basedOn w:val="Normal"/>
    <w:rsid w:val="00CE7F57"/>
    <w:pPr>
      <w:spacing w:before="100" w:beforeAutospacing="1" w:after="100" w:afterAutospacing="1" w:line="240" w:lineRule="auto"/>
    </w:pPr>
    <w:rPr>
      <w:rFonts w:ascii="Times New Roman" w:hAnsi="Times New Roman"/>
      <w:sz w:val="24"/>
      <w:szCs w:val="24"/>
    </w:rPr>
  </w:style>
  <w:style w:type="paragraph" w:styleId="NoSpacing">
    <w:name w:val="No Spacing"/>
    <w:uiPriority w:val="1"/>
    <w:qFormat/>
    <w:rsid w:val="00DC6B0A"/>
  </w:style>
  <w:style w:type="table" w:styleId="TableGrid">
    <w:name w:val="Table Grid"/>
    <w:basedOn w:val="TableNormal"/>
    <w:locked/>
    <w:rsid w:val="008A67D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377104">
      <w:bodyDiv w:val="1"/>
      <w:marLeft w:val="0"/>
      <w:marRight w:val="0"/>
      <w:marTop w:val="0"/>
      <w:marBottom w:val="0"/>
      <w:divBdr>
        <w:top w:val="none" w:sz="0" w:space="0" w:color="auto"/>
        <w:left w:val="none" w:sz="0" w:space="0" w:color="auto"/>
        <w:bottom w:val="none" w:sz="0" w:space="0" w:color="auto"/>
        <w:right w:val="none" w:sz="0" w:space="0" w:color="auto"/>
      </w:divBdr>
    </w:div>
    <w:div w:id="441344415">
      <w:bodyDiv w:val="1"/>
      <w:marLeft w:val="0"/>
      <w:marRight w:val="0"/>
      <w:marTop w:val="0"/>
      <w:marBottom w:val="0"/>
      <w:divBdr>
        <w:top w:val="none" w:sz="0" w:space="0" w:color="auto"/>
        <w:left w:val="none" w:sz="0" w:space="0" w:color="auto"/>
        <w:bottom w:val="none" w:sz="0" w:space="0" w:color="auto"/>
        <w:right w:val="none" w:sz="0" w:space="0" w:color="auto"/>
      </w:divBdr>
    </w:div>
    <w:div w:id="452018178">
      <w:bodyDiv w:val="1"/>
      <w:marLeft w:val="0"/>
      <w:marRight w:val="0"/>
      <w:marTop w:val="0"/>
      <w:marBottom w:val="0"/>
      <w:divBdr>
        <w:top w:val="none" w:sz="0" w:space="0" w:color="auto"/>
        <w:left w:val="none" w:sz="0" w:space="0" w:color="auto"/>
        <w:bottom w:val="none" w:sz="0" w:space="0" w:color="auto"/>
        <w:right w:val="none" w:sz="0" w:space="0" w:color="auto"/>
      </w:divBdr>
    </w:div>
    <w:div w:id="613445350">
      <w:marLeft w:val="0"/>
      <w:marRight w:val="0"/>
      <w:marTop w:val="0"/>
      <w:marBottom w:val="0"/>
      <w:divBdr>
        <w:top w:val="none" w:sz="0" w:space="0" w:color="auto"/>
        <w:left w:val="none" w:sz="0" w:space="0" w:color="auto"/>
        <w:bottom w:val="none" w:sz="0" w:space="0" w:color="auto"/>
        <w:right w:val="none" w:sz="0" w:space="0" w:color="auto"/>
      </w:divBdr>
    </w:div>
    <w:div w:id="613445351">
      <w:marLeft w:val="0"/>
      <w:marRight w:val="0"/>
      <w:marTop w:val="0"/>
      <w:marBottom w:val="0"/>
      <w:divBdr>
        <w:top w:val="none" w:sz="0" w:space="0" w:color="auto"/>
        <w:left w:val="none" w:sz="0" w:space="0" w:color="auto"/>
        <w:bottom w:val="none" w:sz="0" w:space="0" w:color="auto"/>
        <w:right w:val="none" w:sz="0" w:space="0" w:color="auto"/>
      </w:divBdr>
    </w:div>
    <w:div w:id="613445352">
      <w:marLeft w:val="0"/>
      <w:marRight w:val="0"/>
      <w:marTop w:val="0"/>
      <w:marBottom w:val="0"/>
      <w:divBdr>
        <w:top w:val="none" w:sz="0" w:space="0" w:color="auto"/>
        <w:left w:val="none" w:sz="0" w:space="0" w:color="auto"/>
        <w:bottom w:val="none" w:sz="0" w:space="0" w:color="auto"/>
        <w:right w:val="none" w:sz="0" w:space="0" w:color="auto"/>
      </w:divBdr>
    </w:div>
    <w:div w:id="613445353">
      <w:marLeft w:val="0"/>
      <w:marRight w:val="0"/>
      <w:marTop w:val="0"/>
      <w:marBottom w:val="0"/>
      <w:divBdr>
        <w:top w:val="none" w:sz="0" w:space="0" w:color="auto"/>
        <w:left w:val="none" w:sz="0" w:space="0" w:color="auto"/>
        <w:bottom w:val="none" w:sz="0" w:space="0" w:color="auto"/>
        <w:right w:val="none" w:sz="0" w:space="0" w:color="auto"/>
      </w:divBdr>
    </w:div>
    <w:div w:id="613445354">
      <w:marLeft w:val="0"/>
      <w:marRight w:val="0"/>
      <w:marTop w:val="0"/>
      <w:marBottom w:val="0"/>
      <w:divBdr>
        <w:top w:val="none" w:sz="0" w:space="0" w:color="auto"/>
        <w:left w:val="none" w:sz="0" w:space="0" w:color="auto"/>
        <w:bottom w:val="none" w:sz="0" w:space="0" w:color="auto"/>
        <w:right w:val="none" w:sz="0" w:space="0" w:color="auto"/>
      </w:divBdr>
    </w:div>
    <w:div w:id="613445355">
      <w:marLeft w:val="375"/>
      <w:marRight w:val="0"/>
      <w:marTop w:val="375"/>
      <w:marBottom w:val="0"/>
      <w:divBdr>
        <w:top w:val="none" w:sz="0" w:space="0" w:color="auto"/>
        <w:left w:val="none" w:sz="0" w:space="0" w:color="auto"/>
        <w:bottom w:val="none" w:sz="0" w:space="0" w:color="auto"/>
        <w:right w:val="none" w:sz="0" w:space="0" w:color="auto"/>
      </w:divBdr>
    </w:div>
    <w:div w:id="786050206">
      <w:bodyDiv w:val="1"/>
      <w:marLeft w:val="0"/>
      <w:marRight w:val="0"/>
      <w:marTop w:val="0"/>
      <w:marBottom w:val="0"/>
      <w:divBdr>
        <w:top w:val="none" w:sz="0" w:space="0" w:color="auto"/>
        <w:left w:val="none" w:sz="0" w:space="0" w:color="auto"/>
        <w:bottom w:val="none" w:sz="0" w:space="0" w:color="auto"/>
        <w:right w:val="none" w:sz="0" w:space="0" w:color="auto"/>
      </w:divBdr>
    </w:div>
    <w:div w:id="861745457">
      <w:bodyDiv w:val="1"/>
      <w:marLeft w:val="0"/>
      <w:marRight w:val="0"/>
      <w:marTop w:val="0"/>
      <w:marBottom w:val="0"/>
      <w:divBdr>
        <w:top w:val="none" w:sz="0" w:space="0" w:color="auto"/>
        <w:left w:val="none" w:sz="0" w:space="0" w:color="auto"/>
        <w:bottom w:val="none" w:sz="0" w:space="0" w:color="auto"/>
        <w:right w:val="none" w:sz="0" w:space="0" w:color="auto"/>
      </w:divBdr>
    </w:div>
    <w:div w:id="1041202827">
      <w:bodyDiv w:val="1"/>
      <w:marLeft w:val="0"/>
      <w:marRight w:val="0"/>
      <w:marTop w:val="0"/>
      <w:marBottom w:val="0"/>
      <w:divBdr>
        <w:top w:val="none" w:sz="0" w:space="0" w:color="auto"/>
        <w:left w:val="none" w:sz="0" w:space="0" w:color="auto"/>
        <w:bottom w:val="none" w:sz="0" w:space="0" w:color="auto"/>
        <w:right w:val="none" w:sz="0" w:space="0" w:color="auto"/>
      </w:divBdr>
    </w:div>
    <w:div w:id="1546142009">
      <w:bodyDiv w:val="1"/>
      <w:marLeft w:val="0"/>
      <w:marRight w:val="0"/>
      <w:marTop w:val="0"/>
      <w:marBottom w:val="0"/>
      <w:divBdr>
        <w:top w:val="none" w:sz="0" w:space="0" w:color="auto"/>
        <w:left w:val="none" w:sz="0" w:space="0" w:color="auto"/>
        <w:bottom w:val="none" w:sz="0" w:space="0" w:color="auto"/>
        <w:right w:val="none" w:sz="0" w:space="0" w:color="auto"/>
      </w:divBdr>
    </w:div>
    <w:div w:id="1613517651">
      <w:bodyDiv w:val="1"/>
      <w:marLeft w:val="0"/>
      <w:marRight w:val="0"/>
      <w:marTop w:val="0"/>
      <w:marBottom w:val="0"/>
      <w:divBdr>
        <w:top w:val="none" w:sz="0" w:space="0" w:color="auto"/>
        <w:left w:val="none" w:sz="0" w:space="0" w:color="auto"/>
        <w:bottom w:val="none" w:sz="0" w:space="0" w:color="auto"/>
        <w:right w:val="none" w:sz="0" w:space="0" w:color="auto"/>
      </w:divBdr>
    </w:div>
    <w:div w:id="1918007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974E81-223C-41DF-9025-8631669071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1130</Words>
  <Characters>6530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Supporting Statement</vt:lpstr>
    </vt:vector>
  </TitlesOfParts>
  <Company>EOP</Company>
  <LinksUpToDate>false</LinksUpToDate>
  <CharactersWithSpaces>7645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Mar_S</dc:creator>
  <cp:lastModifiedBy>Department of Treasury</cp:lastModifiedBy>
  <cp:revision>2</cp:revision>
  <cp:lastPrinted>2014-09-03T13:35:00Z</cp:lastPrinted>
  <dcterms:created xsi:type="dcterms:W3CDTF">2014-09-03T13:37:00Z</dcterms:created>
  <dcterms:modified xsi:type="dcterms:W3CDTF">2014-09-03T13:37:00Z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