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096" w:rsidRPr="00041F52" w:rsidRDefault="00077009" w:rsidP="00077009">
      <w:pPr>
        <w:pStyle w:val="Title"/>
        <w:jc w:val="left"/>
        <w:rPr>
          <w:rFonts w:ascii="Calibri" w:hAnsi="Calibri" w:cs="Calibri"/>
          <w:i/>
          <w:sz w:val="24"/>
          <w:szCs w:val="24"/>
        </w:rPr>
      </w:pPr>
      <w:r w:rsidRPr="00041F52">
        <w:rPr>
          <w:rFonts w:ascii="Calibri" w:hAnsi="Calibri" w:cs="Calibri"/>
          <w:sz w:val="24"/>
          <w:szCs w:val="24"/>
        </w:rPr>
        <w:t xml:space="preserve">Attachments to the OMB Supporting Statement: </w:t>
      </w:r>
      <w:r w:rsidR="009F6935" w:rsidRPr="00041F52">
        <w:rPr>
          <w:rFonts w:ascii="Calibri" w:hAnsi="Calibri" w:cs="Calibri"/>
          <w:i/>
          <w:sz w:val="24"/>
          <w:szCs w:val="24"/>
        </w:rPr>
        <w:t>2016 IRS Nationwide Tax Forum Focus Groups:</w:t>
      </w:r>
      <w:r w:rsidRPr="00041F52">
        <w:rPr>
          <w:rFonts w:ascii="Calibri" w:hAnsi="Calibri" w:cs="Calibri"/>
          <w:i/>
          <w:sz w:val="24"/>
          <w:szCs w:val="24"/>
        </w:rPr>
        <w:t xml:space="preserve"> </w:t>
      </w:r>
      <w:r w:rsidR="009F6935" w:rsidRPr="00041F52">
        <w:rPr>
          <w:rFonts w:ascii="Calibri" w:hAnsi="Calibri" w:cs="Calibri"/>
          <w:i/>
          <w:sz w:val="24"/>
          <w:szCs w:val="24"/>
        </w:rPr>
        <w:t>Reducing EITC Improper Payments</w:t>
      </w:r>
    </w:p>
    <w:p w:rsidR="009F6935" w:rsidRDefault="009F6935" w:rsidP="00264096">
      <w:pPr>
        <w:pStyle w:val="Title"/>
        <w:rPr>
          <w:rFonts w:ascii="Calibri" w:hAnsi="Calibri" w:cs="Calibri"/>
          <w:szCs w:val="28"/>
        </w:rPr>
      </w:pPr>
    </w:p>
    <w:p w:rsidR="00077009" w:rsidRPr="00041F52" w:rsidRDefault="00041F52" w:rsidP="00041F52">
      <w:pPr>
        <w:pStyle w:val="Title"/>
        <w:jc w:val="left"/>
        <w:rPr>
          <w:rFonts w:ascii="Calibri" w:hAnsi="Calibri" w:cs="Calibri"/>
          <w:sz w:val="24"/>
          <w:szCs w:val="24"/>
          <w:u w:val="single"/>
        </w:rPr>
      </w:pPr>
      <w:r w:rsidRPr="00041F52">
        <w:rPr>
          <w:rFonts w:ascii="Calibri" w:hAnsi="Calibri" w:cs="Calibri"/>
          <w:sz w:val="24"/>
          <w:szCs w:val="24"/>
          <w:u w:val="single"/>
        </w:rPr>
        <w:t>Moderator’s Guide</w:t>
      </w:r>
    </w:p>
    <w:p w:rsidR="00041F52" w:rsidRDefault="00041F52" w:rsidP="00264096">
      <w:pPr>
        <w:pStyle w:val="Title"/>
        <w:rPr>
          <w:rFonts w:ascii="Calibri" w:hAnsi="Calibri" w:cs="Calibri"/>
          <w:szCs w:val="28"/>
        </w:rPr>
      </w:pPr>
    </w:p>
    <w:p w:rsidR="00077009" w:rsidRDefault="00077009" w:rsidP="00264096">
      <w:pPr>
        <w:pStyle w:val="Title"/>
        <w:rPr>
          <w:rFonts w:ascii="Calibri" w:hAnsi="Calibri" w:cs="Calibri"/>
          <w:b/>
          <w:szCs w:val="28"/>
        </w:rPr>
      </w:pPr>
      <w:r w:rsidRPr="009F6935">
        <w:rPr>
          <w:rFonts w:ascii="Calibri" w:hAnsi="Calibri" w:cs="Calibri"/>
          <w:b/>
          <w:szCs w:val="28"/>
        </w:rPr>
        <w:t>2016 IRS Nationwide Tax Forum Focus Groups:</w:t>
      </w:r>
      <w:r>
        <w:rPr>
          <w:rFonts w:ascii="Calibri" w:hAnsi="Calibri" w:cs="Calibri"/>
          <w:b/>
          <w:szCs w:val="28"/>
        </w:rPr>
        <w:t xml:space="preserve"> </w:t>
      </w:r>
    </w:p>
    <w:p w:rsidR="00077009" w:rsidRDefault="00077009" w:rsidP="00264096">
      <w:pPr>
        <w:pStyle w:val="Title"/>
        <w:rPr>
          <w:rFonts w:ascii="Calibri" w:hAnsi="Calibri" w:cs="Calibri"/>
          <w:szCs w:val="28"/>
        </w:rPr>
      </w:pPr>
      <w:r w:rsidRPr="009F6935">
        <w:rPr>
          <w:rFonts w:ascii="Calibri" w:hAnsi="Calibri" w:cs="Calibri"/>
          <w:b/>
          <w:szCs w:val="28"/>
        </w:rPr>
        <w:t>Reducing EITC Improper Payments</w:t>
      </w:r>
    </w:p>
    <w:p w:rsidR="00077009" w:rsidRDefault="00077009" w:rsidP="00264096">
      <w:pPr>
        <w:pStyle w:val="Title"/>
        <w:rPr>
          <w:rFonts w:ascii="Calibri" w:hAnsi="Calibri" w:cs="Calibri"/>
          <w:szCs w:val="28"/>
        </w:rPr>
      </w:pPr>
    </w:p>
    <w:p w:rsidR="00264096" w:rsidRPr="00D86465" w:rsidRDefault="00264096" w:rsidP="00264096">
      <w:pPr>
        <w:pStyle w:val="Title"/>
        <w:rPr>
          <w:rFonts w:ascii="Calibri" w:hAnsi="Calibri" w:cs="Calibri"/>
          <w:szCs w:val="28"/>
        </w:rPr>
      </w:pPr>
      <w:r w:rsidRPr="00D86465">
        <w:rPr>
          <w:rFonts w:ascii="Calibri" w:hAnsi="Calibri" w:cs="Calibri"/>
          <w:szCs w:val="28"/>
        </w:rPr>
        <w:t>Moderator’s Guide</w:t>
      </w:r>
    </w:p>
    <w:p w:rsidR="00264096" w:rsidRDefault="00264096" w:rsidP="00264096">
      <w:pPr>
        <w:jc w:val="center"/>
        <w:rPr>
          <w:rFonts w:ascii="Calibri" w:hAnsi="Calibri" w:cs="Calibri"/>
        </w:rPr>
      </w:pPr>
    </w:p>
    <w:p w:rsidR="009F6935" w:rsidRPr="00D86465" w:rsidRDefault="009F6935" w:rsidP="00264096">
      <w:pPr>
        <w:jc w:val="center"/>
        <w:rPr>
          <w:rFonts w:ascii="Calibri" w:hAnsi="Calibri" w:cs="Calibri"/>
        </w:rPr>
      </w:pPr>
    </w:p>
    <w:p w:rsidR="00264096" w:rsidRPr="00D86465" w:rsidRDefault="00264096" w:rsidP="00264096">
      <w:pPr>
        <w:ind w:right="58"/>
        <w:outlineLvl w:val="0"/>
        <w:rPr>
          <w:rFonts w:ascii="Calibri" w:hAnsi="Calibri" w:cs="Calibri"/>
          <w:b/>
        </w:rPr>
      </w:pPr>
      <w:r w:rsidRPr="00D86465">
        <w:rPr>
          <w:rFonts w:ascii="Calibri" w:hAnsi="Calibri" w:cs="Calibri"/>
          <w:b/>
        </w:rPr>
        <w:t xml:space="preserve">I. Welcome and Introductions: </w:t>
      </w:r>
    </w:p>
    <w:p w:rsidR="00264096" w:rsidRPr="00D86465" w:rsidRDefault="00264096" w:rsidP="00264096">
      <w:pPr>
        <w:rPr>
          <w:rFonts w:ascii="Calibri" w:hAnsi="Calibri" w:cs="Calibri"/>
        </w:rPr>
      </w:pPr>
    </w:p>
    <w:p w:rsidR="00264096" w:rsidRPr="00B06548" w:rsidRDefault="00264096" w:rsidP="00264096">
      <w:pPr>
        <w:widowControl w:val="0"/>
        <w:numPr>
          <w:ilvl w:val="0"/>
          <w:numId w:val="1"/>
        </w:numPr>
        <w:ind w:left="360"/>
        <w:rPr>
          <w:rFonts w:ascii="Calibri" w:hAnsi="Calibri" w:cs="Calibri"/>
          <w:b/>
        </w:rPr>
      </w:pPr>
      <w:r w:rsidRPr="00B06548">
        <w:rPr>
          <w:rFonts w:ascii="Calibri" w:hAnsi="Calibri" w:cs="Calibri"/>
          <w:b/>
        </w:rPr>
        <w:t>Introduction of the moderator.</w:t>
      </w:r>
    </w:p>
    <w:p w:rsidR="00264096" w:rsidRPr="00B06548" w:rsidRDefault="00264096" w:rsidP="00264096">
      <w:pPr>
        <w:rPr>
          <w:rFonts w:ascii="Calibri" w:hAnsi="Calibri" w:cs="Calibri"/>
        </w:rPr>
      </w:pPr>
    </w:p>
    <w:p w:rsidR="00902143" w:rsidRPr="00B06548" w:rsidRDefault="00264096" w:rsidP="00264096">
      <w:pPr>
        <w:rPr>
          <w:rFonts w:ascii="Calibri" w:hAnsi="Calibri" w:cs="Calibri"/>
        </w:rPr>
      </w:pPr>
      <w:r w:rsidRPr="00B06548">
        <w:rPr>
          <w:rFonts w:ascii="Calibri" w:hAnsi="Calibri" w:cs="Calibri"/>
        </w:rPr>
        <w:t xml:space="preserve">Good morning/afternoon.  My name is &lt;insert first name&gt; and I will be your moderator for this session.  I work for the Internal Revenue Service as a social scientist.  Today I will be asking for your input about the instructions related to the Earned Income Tax Credit or EITC. Specifically, we will be discussing the three </w:t>
      </w:r>
      <w:r w:rsidR="00902143" w:rsidRPr="00B06548">
        <w:rPr>
          <w:rFonts w:ascii="Calibri" w:hAnsi="Calibri" w:cs="Calibri"/>
        </w:rPr>
        <w:t xml:space="preserve">most common inadvertent and intentional errors that cause </w:t>
      </w:r>
      <w:r w:rsidR="00C61621" w:rsidRPr="00B06548">
        <w:rPr>
          <w:rFonts w:ascii="Calibri" w:hAnsi="Calibri" w:cs="Calibri"/>
        </w:rPr>
        <w:t xml:space="preserve">taxpayers to make </w:t>
      </w:r>
      <w:r w:rsidR="00902143" w:rsidRPr="00B06548">
        <w:rPr>
          <w:rFonts w:ascii="Calibri" w:hAnsi="Calibri" w:cs="Calibri"/>
        </w:rPr>
        <w:t>i</w:t>
      </w:r>
      <w:r w:rsidR="00C61621" w:rsidRPr="00B06548">
        <w:rPr>
          <w:rFonts w:ascii="Calibri" w:hAnsi="Calibri" w:cs="Calibri"/>
        </w:rPr>
        <w:t xml:space="preserve">mproper payments. </w:t>
      </w:r>
    </w:p>
    <w:p w:rsidR="00264096" w:rsidRPr="00B06548" w:rsidRDefault="00264096" w:rsidP="00264096">
      <w:pPr>
        <w:rPr>
          <w:rFonts w:ascii="Calibri" w:hAnsi="Calibri" w:cs="Calibri"/>
        </w:rPr>
      </w:pPr>
    </w:p>
    <w:p w:rsidR="00264096" w:rsidRPr="00B06548" w:rsidRDefault="00264096" w:rsidP="00264096">
      <w:pPr>
        <w:widowControl w:val="0"/>
        <w:numPr>
          <w:ilvl w:val="0"/>
          <w:numId w:val="1"/>
        </w:numPr>
        <w:ind w:left="360"/>
        <w:rPr>
          <w:rFonts w:ascii="Calibri" w:hAnsi="Calibri" w:cs="Calibri"/>
        </w:rPr>
      </w:pPr>
      <w:r w:rsidRPr="00B06548">
        <w:rPr>
          <w:rFonts w:ascii="Calibri" w:hAnsi="Calibri" w:cs="Calibri"/>
          <w:b/>
        </w:rPr>
        <w:t>What is a moderator?</w:t>
      </w:r>
    </w:p>
    <w:p w:rsidR="00264096" w:rsidRPr="00B06548" w:rsidRDefault="00264096" w:rsidP="00264096">
      <w:pPr>
        <w:rPr>
          <w:rFonts w:ascii="Calibri" w:hAnsi="Calibri" w:cs="Calibri"/>
        </w:rPr>
      </w:pPr>
    </w:p>
    <w:p w:rsidR="00264096" w:rsidRPr="00B06548" w:rsidRDefault="00264096" w:rsidP="00264096">
      <w:pPr>
        <w:rPr>
          <w:rFonts w:ascii="Calibri" w:hAnsi="Calibri" w:cs="Calibri"/>
        </w:rPr>
      </w:pPr>
      <w:r w:rsidRPr="00B06548">
        <w:rPr>
          <w:rFonts w:ascii="Calibri" w:hAnsi="Calibri" w:cs="Calibri"/>
        </w:rPr>
        <w:t>Before we begin, I want to let you know that I’m not an expert on EITC.  My job as a moderator is to:</w:t>
      </w:r>
    </w:p>
    <w:p w:rsidR="00264096" w:rsidRPr="00B06548" w:rsidRDefault="00264096" w:rsidP="00264096">
      <w:pPr>
        <w:rPr>
          <w:rFonts w:ascii="Calibri" w:hAnsi="Calibri" w:cs="Calibri"/>
        </w:rPr>
      </w:pPr>
    </w:p>
    <w:p w:rsidR="00264096" w:rsidRPr="00B06548" w:rsidRDefault="00264096" w:rsidP="00264096">
      <w:pPr>
        <w:widowControl w:val="0"/>
        <w:numPr>
          <w:ilvl w:val="0"/>
          <w:numId w:val="3"/>
        </w:numPr>
        <w:tabs>
          <w:tab w:val="clear" w:pos="720"/>
          <w:tab w:val="num" w:pos="360"/>
        </w:tabs>
        <w:ind w:left="360" w:firstLine="0"/>
        <w:rPr>
          <w:rFonts w:ascii="Calibri" w:hAnsi="Calibri" w:cs="Calibri"/>
        </w:rPr>
      </w:pPr>
      <w:r w:rsidRPr="00B06548">
        <w:rPr>
          <w:rFonts w:ascii="Calibri" w:hAnsi="Calibri" w:cs="Calibri"/>
        </w:rPr>
        <w:t>Help guide the flow of conversation</w:t>
      </w:r>
    </w:p>
    <w:p w:rsidR="00264096" w:rsidRPr="00B06548" w:rsidRDefault="00264096" w:rsidP="00264096">
      <w:pPr>
        <w:widowControl w:val="0"/>
        <w:numPr>
          <w:ilvl w:val="0"/>
          <w:numId w:val="3"/>
        </w:numPr>
        <w:tabs>
          <w:tab w:val="clear" w:pos="720"/>
          <w:tab w:val="num" w:pos="360"/>
        </w:tabs>
        <w:ind w:left="360" w:firstLine="0"/>
        <w:rPr>
          <w:rFonts w:ascii="Calibri" w:hAnsi="Calibri" w:cs="Calibri"/>
        </w:rPr>
      </w:pPr>
      <w:r w:rsidRPr="00B06548">
        <w:rPr>
          <w:rFonts w:ascii="Calibri" w:hAnsi="Calibri" w:cs="Calibri"/>
        </w:rPr>
        <w:t>Make sure everyone’s comments are heard</w:t>
      </w:r>
    </w:p>
    <w:p w:rsidR="00264096" w:rsidRPr="00B06548" w:rsidRDefault="00264096" w:rsidP="00264096">
      <w:pPr>
        <w:widowControl w:val="0"/>
        <w:numPr>
          <w:ilvl w:val="0"/>
          <w:numId w:val="3"/>
        </w:numPr>
        <w:tabs>
          <w:tab w:val="clear" w:pos="720"/>
          <w:tab w:val="num" w:pos="360"/>
        </w:tabs>
        <w:ind w:left="360" w:firstLine="0"/>
        <w:rPr>
          <w:rFonts w:ascii="Calibri" w:hAnsi="Calibri" w:cs="Calibri"/>
        </w:rPr>
      </w:pPr>
      <w:r w:rsidRPr="00B06548">
        <w:rPr>
          <w:rFonts w:ascii="Calibri" w:hAnsi="Calibri" w:cs="Calibri"/>
        </w:rPr>
        <w:t>Ensure that questions about various aspects of the topic are covered</w:t>
      </w:r>
    </w:p>
    <w:p w:rsidR="00264096" w:rsidRPr="00B06548" w:rsidRDefault="00264096" w:rsidP="00264096">
      <w:pPr>
        <w:rPr>
          <w:rFonts w:ascii="Calibri" w:hAnsi="Calibri" w:cs="Calibri"/>
        </w:rPr>
      </w:pPr>
    </w:p>
    <w:p w:rsidR="00264096" w:rsidRPr="00B06548" w:rsidRDefault="00264096" w:rsidP="00264096">
      <w:pPr>
        <w:rPr>
          <w:rFonts w:ascii="Calibri" w:hAnsi="Calibri" w:cs="Calibri"/>
        </w:rPr>
      </w:pPr>
      <w:r w:rsidRPr="00B06548">
        <w:rPr>
          <w:rFonts w:ascii="Calibri" w:hAnsi="Calibri" w:cs="Calibri"/>
        </w:rPr>
        <w:t>You will see me referring to this outline during our session.  The outline includes all issues I need to raise with the group, and helps me keep the discussion on track.  It is important that we cover all the issues.  Therefore, I may have to break off the conversation in order to move on to another area in the guide.</w:t>
      </w:r>
    </w:p>
    <w:p w:rsidR="00264096" w:rsidRPr="00B06548" w:rsidRDefault="00264096" w:rsidP="00264096">
      <w:pPr>
        <w:rPr>
          <w:rFonts w:ascii="Calibri" w:hAnsi="Calibri" w:cs="Calibri"/>
        </w:rPr>
      </w:pPr>
    </w:p>
    <w:p w:rsidR="00264096" w:rsidRPr="00B06548" w:rsidRDefault="00264096" w:rsidP="00264096">
      <w:pPr>
        <w:widowControl w:val="0"/>
        <w:numPr>
          <w:ilvl w:val="0"/>
          <w:numId w:val="1"/>
        </w:numPr>
        <w:ind w:left="360"/>
        <w:rPr>
          <w:rFonts w:ascii="Calibri" w:hAnsi="Calibri" w:cs="Calibri"/>
          <w:b/>
        </w:rPr>
      </w:pPr>
      <w:r w:rsidRPr="00B06548">
        <w:rPr>
          <w:rFonts w:ascii="Calibri" w:hAnsi="Calibri" w:cs="Calibri"/>
          <w:b/>
        </w:rPr>
        <w:t>Ground Rules</w:t>
      </w:r>
    </w:p>
    <w:p w:rsidR="00264096" w:rsidRPr="00B06548" w:rsidRDefault="00264096" w:rsidP="00264096">
      <w:pPr>
        <w:rPr>
          <w:rFonts w:ascii="Calibri" w:hAnsi="Calibri" w:cs="Calibri"/>
          <w:b/>
        </w:rPr>
      </w:pPr>
    </w:p>
    <w:p w:rsidR="00264096" w:rsidRPr="00B06548" w:rsidRDefault="00264096" w:rsidP="00264096">
      <w:pPr>
        <w:rPr>
          <w:rFonts w:ascii="Calibri" w:hAnsi="Calibri" w:cs="Calibri"/>
        </w:rPr>
      </w:pPr>
      <w:r w:rsidRPr="00B06548">
        <w:rPr>
          <w:rFonts w:ascii="Calibri" w:hAnsi="Calibri" w:cs="Calibri"/>
        </w:rPr>
        <w:t xml:space="preserve">Before we begin, I’d like to review some ground rules for today’s discussion.  </w:t>
      </w:r>
    </w:p>
    <w:p w:rsidR="00264096" w:rsidRPr="00B06548" w:rsidRDefault="00264096" w:rsidP="00264096">
      <w:pPr>
        <w:rPr>
          <w:rFonts w:ascii="Calibri" w:hAnsi="Calibri" w:cs="Calibri"/>
        </w:rPr>
      </w:pPr>
    </w:p>
    <w:p w:rsidR="007A67F3" w:rsidRPr="005840B1" w:rsidRDefault="00264096" w:rsidP="005840B1">
      <w:pPr>
        <w:pStyle w:val="ListParagraph"/>
        <w:numPr>
          <w:ilvl w:val="0"/>
          <w:numId w:val="34"/>
        </w:numPr>
        <w:rPr>
          <w:rStyle w:val="Strong"/>
          <w:rFonts w:asciiTheme="minorHAnsi" w:hAnsiTheme="minorHAnsi" w:cstheme="minorHAnsi"/>
          <w:b w:val="0"/>
          <w:sz w:val="28"/>
        </w:rPr>
      </w:pPr>
      <w:r w:rsidRPr="005840B1">
        <w:rPr>
          <w:rFonts w:ascii="Calibri" w:hAnsi="Calibri" w:cs="Calibri"/>
        </w:rPr>
        <w:t xml:space="preserve">For the IRS to speak with the public, we are required to have approval from the Office of Management and Budget. Their approval number for this project is </w:t>
      </w:r>
      <w:r w:rsidR="005840B1" w:rsidRPr="005840B1">
        <w:rPr>
          <w:rFonts w:ascii="Calibri" w:hAnsi="Calibri" w:cs="Calibri"/>
        </w:rPr>
        <w:t>1545-1349</w:t>
      </w:r>
      <w:r w:rsidRPr="005840B1">
        <w:rPr>
          <w:rFonts w:ascii="Calibri" w:hAnsi="Calibri" w:cs="Calibri"/>
        </w:rPr>
        <w:t xml:space="preserve">.  Also, if you have any comments regarding the time estimates </w:t>
      </w:r>
      <w:r w:rsidRPr="005840B1">
        <w:rPr>
          <w:rFonts w:ascii="Calibri" w:hAnsi="Calibri" w:cs="Calibri"/>
        </w:rPr>
        <w:lastRenderedPageBreak/>
        <w:t>associated with this study or suggestions on making this process simpler, please write to the: IRS</w:t>
      </w:r>
      <w:r w:rsidRPr="005840B1">
        <w:rPr>
          <w:rStyle w:val="Strong"/>
          <w:rFonts w:ascii="Calibri" w:hAnsi="Calibri" w:cs="Calibri"/>
        </w:rPr>
        <w:t xml:space="preserve"> </w:t>
      </w:r>
      <w:r w:rsidR="005840B1" w:rsidRPr="005840B1">
        <w:rPr>
          <w:rStyle w:val="Strong"/>
          <w:rFonts w:ascii="Calibri" w:hAnsi="Calibri" w:cs="Calibri"/>
          <w:b w:val="0"/>
        </w:rPr>
        <w:t>Special Services Section</w:t>
      </w:r>
      <w:r w:rsidRPr="005840B1">
        <w:rPr>
          <w:rStyle w:val="Strong"/>
          <w:rFonts w:ascii="Calibri" w:hAnsi="Calibri" w:cs="Calibri"/>
          <w:b w:val="0"/>
        </w:rPr>
        <w:t xml:space="preserve">, </w:t>
      </w:r>
      <w:r w:rsidRPr="005840B1">
        <w:rPr>
          <w:rStyle w:val="Strong"/>
          <w:rFonts w:asciiTheme="minorHAnsi" w:hAnsiTheme="minorHAnsi" w:cstheme="minorHAnsi"/>
          <w:b w:val="0"/>
        </w:rPr>
        <w:t xml:space="preserve">1111 Constitution Avenue, NW, </w:t>
      </w:r>
      <w:r w:rsidR="005840B1" w:rsidRPr="005840B1">
        <w:rPr>
          <w:rFonts w:asciiTheme="minorHAnsi" w:hAnsiTheme="minorHAnsi" w:cstheme="minorHAnsi"/>
          <w:bCs/>
        </w:rPr>
        <w:t>SE:W:CAR:MP:T:M:S - Room 6129</w:t>
      </w:r>
      <w:r w:rsidRPr="005840B1">
        <w:rPr>
          <w:rStyle w:val="Strong"/>
          <w:rFonts w:asciiTheme="minorHAnsi" w:hAnsiTheme="minorHAnsi" w:cstheme="minorHAnsi"/>
          <w:b w:val="0"/>
        </w:rPr>
        <w:t>,</w:t>
      </w:r>
      <w:r w:rsidRPr="005840B1">
        <w:rPr>
          <w:rStyle w:val="Strong"/>
          <w:rFonts w:ascii="Calibri" w:hAnsi="Calibri" w:cs="Calibri"/>
          <w:b w:val="0"/>
        </w:rPr>
        <w:t xml:space="preserve"> Washington, DC 20224.  [</w:t>
      </w:r>
      <w:r w:rsidRPr="005840B1">
        <w:rPr>
          <w:rStyle w:val="Strong"/>
          <w:rFonts w:ascii="Calibri" w:hAnsi="Calibri" w:cs="Calibri"/>
          <w:b w:val="0"/>
          <w:i/>
        </w:rPr>
        <w:t>Moderator:  Post this bullet on newsprint/white board for each session</w:t>
      </w:r>
      <w:r w:rsidR="007A67F3" w:rsidRPr="005840B1">
        <w:rPr>
          <w:rFonts w:asciiTheme="minorHAnsi" w:hAnsiTheme="minorHAnsi" w:cstheme="minorHAnsi"/>
        </w:rPr>
        <w:t xml:space="preserve">. There are no known risks to you for taking part in this focus group session. All the data the IRS collects will be kept private </w:t>
      </w:r>
      <w:r w:rsidR="007A67F3" w:rsidRPr="005840B1">
        <w:rPr>
          <w:rFonts w:asciiTheme="minorHAnsi" w:hAnsiTheme="minorHAnsi" w:cstheme="minorHAnsi"/>
          <w:snapToGrid w:val="0"/>
        </w:rPr>
        <w:t>to the extent allowed by law</w:t>
      </w:r>
      <w:r w:rsidR="007A67F3" w:rsidRPr="005840B1">
        <w:rPr>
          <w:rFonts w:asciiTheme="minorHAnsi" w:hAnsiTheme="minorHAnsi" w:cstheme="minorHAnsi"/>
        </w:rPr>
        <w:t>. Your name will never be linked to your comments, nor will it appear in any written reports or publications.</w:t>
      </w:r>
    </w:p>
    <w:p w:rsidR="00264096" w:rsidRPr="00B06548" w:rsidRDefault="00264096" w:rsidP="00264096">
      <w:pPr>
        <w:numPr>
          <w:ilvl w:val="0"/>
          <w:numId w:val="2"/>
        </w:numPr>
        <w:rPr>
          <w:rFonts w:ascii="Calibri" w:hAnsi="Calibri" w:cs="Calibri"/>
        </w:rPr>
      </w:pPr>
      <w:r w:rsidRPr="00B06548">
        <w:rPr>
          <w:rFonts w:ascii="Calibri" w:hAnsi="Calibri" w:cs="Calibri"/>
        </w:rPr>
        <w:t xml:space="preserve">Please speak just one at a time so everyone has a chance to participate.  </w:t>
      </w:r>
    </w:p>
    <w:p w:rsidR="00264096" w:rsidRPr="00B06548" w:rsidRDefault="00264096" w:rsidP="00264096">
      <w:pPr>
        <w:rPr>
          <w:rFonts w:ascii="Calibri" w:hAnsi="Calibri" w:cs="Calibri"/>
        </w:rPr>
      </w:pPr>
    </w:p>
    <w:p w:rsidR="00264096" w:rsidRPr="00B06548" w:rsidRDefault="00264096" w:rsidP="00264096">
      <w:pPr>
        <w:numPr>
          <w:ilvl w:val="0"/>
          <w:numId w:val="2"/>
        </w:numPr>
        <w:rPr>
          <w:rFonts w:ascii="Calibri" w:hAnsi="Calibri" w:cs="Calibri"/>
        </w:rPr>
      </w:pPr>
      <w:r w:rsidRPr="00B06548">
        <w:rPr>
          <w:rFonts w:ascii="Calibri" w:hAnsi="Calibri" w:cs="Calibri"/>
        </w:rPr>
        <w:t>Don’t engage in side conversations-- we need for everyone to hear what the others are saying and for everything that’s said to be heard.</w:t>
      </w:r>
    </w:p>
    <w:p w:rsidR="00264096" w:rsidRPr="00B06548" w:rsidRDefault="00264096" w:rsidP="00264096">
      <w:pPr>
        <w:rPr>
          <w:rFonts w:ascii="Calibri" w:hAnsi="Calibri" w:cs="Calibri"/>
        </w:rPr>
      </w:pPr>
    </w:p>
    <w:p w:rsidR="00264096" w:rsidRPr="00B06548" w:rsidRDefault="00264096" w:rsidP="00264096">
      <w:pPr>
        <w:numPr>
          <w:ilvl w:val="0"/>
          <w:numId w:val="2"/>
        </w:numPr>
        <w:rPr>
          <w:rFonts w:ascii="Calibri" w:hAnsi="Calibri" w:cs="Calibri"/>
        </w:rPr>
      </w:pPr>
      <w:r w:rsidRPr="00B06548">
        <w:rPr>
          <w:rFonts w:ascii="Calibri" w:hAnsi="Calibri" w:cs="Calibri"/>
        </w:rPr>
        <w:t>Sometimes I’ll go around the table and ask everyone for their input.  At other times, I will just open a topic for general discussion.</w:t>
      </w:r>
    </w:p>
    <w:p w:rsidR="00264096" w:rsidRPr="00B06548" w:rsidRDefault="00264096" w:rsidP="00264096">
      <w:pPr>
        <w:rPr>
          <w:rFonts w:ascii="Calibri" w:hAnsi="Calibri" w:cs="Calibri"/>
        </w:rPr>
      </w:pPr>
    </w:p>
    <w:p w:rsidR="00264096" w:rsidRPr="00B06548" w:rsidRDefault="00264096" w:rsidP="00264096">
      <w:pPr>
        <w:numPr>
          <w:ilvl w:val="0"/>
          <w:numId w:val="2"/>
        </w:numPr>
        <w:rPr>
          <w:rFonts w:ascii="Calibri" w:hAnsi="Calibri" w:cs="Calibri"/>
        </w:rPr>
      </w:pPr>
      <w:r w:rsidRPr="00B06548">
        <w:rPr>
          <w:rFonts w:ascii="Calibri" w:hAnsi="Calibri" w:cs="Calibri"/>
        </w:rPr>
        <w:t xml:space="preserve">Participation -- we would like to hear from everyone in the group, but you don’t have to answer every question. </w:t>
      </w:r>
    </w:p>
    <w:p w:rsidR="00264096" w:rsidRPr="00B06548" w:rsidRDefault="00264096" w:rsidP="00264096">
      <w:pPr>
        <w:rPr>
          <w:rFonts w:ascii="Calibri" w:hAnsi="Calibri" w:cs="Calibri"/>
        </w:rPr>
      </w:pPr>
    </w:p>
    <w:p w:rsidR="00264096" w:rsidRPr="00B06548" w:rsidRDefault="00264096" w:rsidP="00264096">
      <w:pPr>
        <w:numPr>
          <w:ilvl w:val="0"/>
          <w:numId w:val="2"/>
        </w:numPr>
        <w:rPr>
          <w:rFonts w:ascii="Calibri" w:hAnsi="Calibri" w:cs="Calibri"/>
        </w:rPr>
      </w:pPr>
      <w:r w:rsidRPr="00B06548">
        <w:rPr>
          <w:rFonts w:ascii="Calibri" w:hAnsi="Calibri" w:cs="Calibri"/>
        </w:rPr>
        <w:t xml:space="preserve">There </w:t>
      </w:r>
      <w:r w:rsidR="00B15026" w:rsidRPr="00B06548">
        <w:rPr>
          <w:rFonts w:ascii="Calibri" w:hAnsi="Calibri" w:cs="Calibri"/>
        </w:rPr>
        <w:t>is no right</w:t>
      </w:r>
      <w:r w:rsidRPr="00B06548">
        <w:rPr>
          <w:rFonts w:ascii="Calibri" w:hAnsi="Calibri" w:cs="Calibri"/>
        </w:rPr>
        <w:t xml:space="preserve"> or wrong answers in today’s discussion.  We expect to hear differences in how people see things, and we need to know about these differences.  </w:t>
      </w:r>
      <w:r w:rsidRPr="00B06548">
        <w:rPr>
          <w:rFonts w:ascii="Calibri" w:hAnsi="Calibri" w:cs="Calibri"/>
        </w:rPr>
        <w:tab/>
      </w:r>
    </w:p>
    <w:p w:rsidR="00264096" w:rsidRPr="00B06548" w:rsidRDefault="00264096" w:rsidP="00264096">
      <w:pPr>
        <w:rPr>
          <w:rFonts w:ascii="Calibri" w:hAnsi="Calibri" w:cs="Calibri"/>
        </w:rPr>
      </w:pPr>
    </w:p>
    <w:p w:rsidR="00264096" w:rsidRPr="00B06548" w:rsidRDefault="00264096" w:rsidP="00264096">
      <w:pPr>
        <w:numPr>
          <w:ilvl w:val="0"/>
          <w:numId w:val="2"/>
        </w:numPr>
        <w:rPr>
          <w:rFonts w:ascii="Calibri" w:hAnsi="Calibri" w:cs="Calibri"/>
        </w:rPr>
      </w:pPr>
      <w:r w:rsidRPr="00B06548">
        <w:rPr>
          <w:rFonts w:ascii="Calibri" w:hAnsi="Calibri" w:cs="Calibri"/>
        </w:rPr>
        <w:t>Feel free to disagree.  The purpose of a group session is for us to learn things in group interchanges that we don’t get out of one-on-one discussions.  If someone says something you disagree with, please let us know.</w:t>
      </w:r>
    </w:p>
    <w:p w:rsidR="00264096" w:rsidRPr="00B06548" w:rsidRDefault="00264096" w:rsidP="00264096">
      <w:pPr>
        <w:rPr>
          <w:rFonts w:ascii="Calibri" w:hAnsi="Calibri" w:cs="Calibri"/>
        </w:rPr>
      </w:pPr>
    </w:p>
    <w:p w:rsidR="00264096" w:rsidRPr="00B06548" w:rsidRDefault="00264096" w:rsidP="00264096">
      <w:pPr>
        <w:numPr>
          <w:ilvl w:val="0"/>
          <w:numId w:val="2"/>
        </w:numPr>
        <w:rPr>
          <w:rFonts w:ascii="Calibri" w:hAnsi="Calibri" w:cs="Calibri"/>
        </w:rPr>
      </w:pPr>
      <w:r w:rsidRPr="00B06548">
        <w:rPr>
          <w:rFonts w:ascii="Calibri" w:hAnsi="Calibri" w:cs="Calibri"/>
        </w:rPr>
        <w:t>If anyone needs to use the restroom, they are located (specify).  There is no need to stop the discussion.</w:t>
      </w:r>
    </w:p>
    <w:p w:rsidR="00264096" w:rsidRPr="00B06548" w:rsidRDefault="00264096" w:rsidP="00264096">
      <w:pPr>
        <w:ind w:left="720"/>
        <w:rPr>
          <w:rFonts w:ascii="Calibri" w:hAnsi="Calibri" w:cs="Calibri"/>
        </w:rPr>
      </w:pPr>
    </w:p>
    <w:p w:rsidR="00264096" w:rsidRPr="00B06548" w:rsidRDefault="00B15026" w:rsidP="00264096">
      <w:pPr>
        <w:numPr>
          <w:ilvl w:val="0"/>
          <w:numId w:val="2"/>
        </w:numPr>
        <w:rPr>
          <w:rFonts w:ascii="Calibri" w:hAnsi="Calibri" w:cs="Calibri"/>
        </w:rPr>
      </w:pPr>
      <w:r>
        <w:rPr>
          <w:rFonts w:ascii="Calibri" w:hAnsi="Calibri" w:cs="Calibri"/>
        </w:rPr>
        <w:t>Your participation is voluntary; t</w:t>
      </w:r>
      <w:r w:rsidR="00264096" w:rsidRPr="00B06548">
        <w:rPr>
          <w:rFonts w:ascii="Calibri" w:hAnsi="Calibri" w:cs="Calibri"/>
        </w:rPr>
        <w:t xml:space="preserve">herefore, at any point in time you may leave the room.  </w:t>
      </w:r>
    </w:p>
    <w:p w:rsidR="00264096" w:rsidRPr="00B06548" w:rsidRDefault="00264096" w:rsidP="00CA6111">
      <w:pPr>
        <w:rPr>
          <w:rFonts w:ascii="Calibri" w:hAnsi="Calibri" w:cs="Calibri"/>
        </w:rPr>
      </w:pPr>
    </w:p>
    <w:p w:rsidR="00264096" w:rsidRPr="00B06548" w:rsidRDefault="00264096" w:rsidP="00264096">
      <w:pPr>
        <w:numPr>
          <w:ilvl w:val="0"/>
          <w:numId w:val="2"/>
        </w:numPr>
        <w:rPr>
          <w:rFonts w:ascii="Calibri" w:hAnsi="Calibri" w:cs="Calibri"/>
        </w:rPr>
      </w:pPr>
      <w:r w:rsidRPr="00B06548">
        <w:rPr>
          <w:rFonts w:ascii="Calibri" w:hAnsi="Calibri" w:cs="Calibri"/>
        </w:rPr>
        <w:t xml:space="preserve">If you have a cell phone, please turn it off or set to vibrate. </w:t>
      </w:r>
    </w:p>
    <w:p w:rsidR="00264096" w:rsidRPr="00B06548" w:rsidRDefault="00264096" w:rsidP="00264096">
      <w:pPr>
        <w:rPr>
          <w:rFonts w:ascii="Calibri" w:hAnsi="Calibri" w:cs="Calibri"/>
        </w:rPr>
      </w:pPr>
    </w:p>
    <w:p w:rsidR="00264096" w:rsidRPr="00B06548" w:rsidRDefault="00264096" w:rsidP="00264096">
      <w:pPr>
        <w:numPr>
          <w:ilvl w:val="0"/>
          <w:numId w:val="2"/>
        </w:numPr>
        <w:rPr>
          <w:rFonts w:ascii="Calibri" w:hAnsi="Calibri" w:cs="Calibri"/>
        </w:rPr>
      </w:pPr>
      <w:r w:rsidRPr="00B06548">
        <w:rPr>
          <w:rFonts w:ascii="Calibri" w:hAnsi="Calibri" w:cs="Calibri"/>
        </w:rPr>
        <w:t>The session will last one hour.</w:t>
      </w:r>
    </w:p>
    <w:p w:rsidR="00264096" w:rsidRPr="00B06548" w:rsidRDefault="00264096" w:rsidP="00264096">
      <w:pPr>
        <w:pStyle w:val="Heading1"/>
        <w:widowControl w:val="0"/>
        <w:spacing w:before="120"/>
        <w:rPr>
          <w:rFonts w:asciiTheme="minorHAnsi" w:hAnsiTheme="minorHAnsi" w:cstheme="minorHAnsi"/>
          <w:sz w:val="24"/>
          <w:szCs w:val="24"/>
        </w:rPr>
      </w:pPr>
    </w:p>
    <w:p w:rsidR="00264096" w:rsidRPr="00B06548" w:rsidRDefault="008D72A2" w:rsidP="00264096">
      <w:pPr>
        <w:pStyle w:val="Heading1"/>
        <w:widowControl w:val="0"/>
        <w:spacing w:before="120"/>
        <w:rPr>
          <w:rFonts w:asciiTheme="minorHAnsi" w:hAnsiTheme="minorHAnsi" w:cstheme="minorHAnsi"/>
          <w:sz w:val="24"/>
          <w:szCs w:val="24"/>
        </w:rPr>
      </w:pPr>
      <w:r w:rsidRPr="00B06548">
        <w:rPr>
          <w:rFonts w:asciiTheme="minorHAnsi" w:hAnsiTheme="minorHAnsi" w:cstheme="minorHAnsi"/>
          <w:sz w:val="24"/>
          <w:szCs w:val="24"/>
        </w:rPr>
        <w:t>D</w:t>
      </w:r>
      <w:r w:rsidR="00264096" w:rsidRPr="00B06548">
        <w:rPr>
          <w:rFonts w:asciiTheme="minorHAnsi" w:hAnsiTheme="minorHAnsi" w:cstheme="minorHAnsi"/>
          <w:sz w:val="24"/>
          <w:szCs w:val="24"/>
        </w:rPr>
        <w:t>. Introduct</w:t>
      </w:r>
      <w:r w:rsidRPr="00B06548">
        <w:rPr>
          <w:rFonts w:asciiTheme="minorHAnsi" w:hAnsiTheme="minorHAnsi" w:cstheme="minorHAnsi"/>
          <w:sz w:val="24"/>
          <w:szCs w:val="24"/>
        </w:rPr>
        <w:t>ion of Participants:</w:t>
      </w:r>
    </w:p>
    <w:p w:rsidR="00264096" w:rsidRPr="00B06548" w:rsidRDefault="00264096" w:rsidP="00264096">
      <w:pPr>
        <w:rPr>
          <w:rFonts w:asciiTheme="minorHAnsi" w:hAnsiTheme="minorHAnsi" w:cstheme="minorHAnsi"/>
        </w:rPr>
      </w:pPr>
    </w:p>
    <w:p w:rsidR="00264096" w:rsidRPr="00B06548" w:rsidRDefault="00264096" w:rsidP="00264096">
      <w:pPr>
        <w:pStyle w:val="Title"/>
        <w:jc w:val="left"/>
        <w:rPr>
          <w:rFonts w:asciiTheme="minorHAnsi" w:hAnsiTheme="minorHAnsi" w:cstheme="minorHAnsi"/>
          <w:i/>
          <w:sz w:val="24"/>
          <w:szCs w:val="24"/>
        </w:rPr>
      </w:pPr>
      <w:r w:rsidRPr="00B06548">
        <w:rPr>
          <w:rFonts w:asciiTheme="minorHAnsi" w:hAnsiTheme="minorHAnsi" w:cstheme="minorHAnsi"/>
          <w:i/>
          <w:sz w:val="24"/>
          <w:szCs w:val="24"/>
        </w:rPr>
        <w:t>First, I’d like each of you to introduce yourself</w:t>
      </w:r>
      <w:r w:rsidR="008D72A2" w:rsidRPr="00B06548">
        <w:rPr>
          <w:rFonts w:asciiTheme="minorHAnsi" w:hAnsiTheme="minorHAnsi" w:cstheme="minorHAnsi"/>
          <w:i/>
          <w:sz w:val="24"/>
          <w:szCs w:val="24"/>
        </w:rPr>
        <w:t xml:space="preserve"> using your first name only, and</w:t>
      </w:r>
      <w:r w:rsidRPr="00B06548">
        <w:rPr>
          <w:rFonts w:asciiTheme="minorHAnsi" w:hAnsiTheme="minorHAnsi" w:cstheme="minorHAnsi"/>
          <w:i/>
          <w:sz w:val="24"/>
          <w:szCs w:val="24"/>
        </w:rPr>
        <w:t xml:space="preserve"> </w:t>
      </w:r>
      <w:r w:rsidR="008D72A2" w:rsidRPr="00B06548">
        <w:rPr>
          <w:rFonts w:asciiTheme="minorHAnsi" w:hAnsiTheme="minorHAnsi" w:cstheme="minorHAnsi"/>
          <w:i/>
          <w:sz w:val="24"/>
          <w:szCs w:val="24"/>
        </w:rPr>
        <w:t>tell us where you are from.</w:t>
      </w:r>
    </w:p>
    <w:p w:rsidR="00264096" w:rsidRDefault="00264096" w:rsidP="00264096">
      <w:pPr>
        <w:rPr>
          <w:rFonts w:asciiTheme="minorHAnsi" w:hAnsiTheme="minorHAnsi" w:cstheme="minorHAnsi"/>
          <w:b/>
        </w:rPr>
      </w:pPr>
    </w:p>
    <w:p w:rsidR="008D72A2" w:rsidRPr="00D86465" w:rsidRDefault="008D72A2" w:rsidP="00264096">
      <w:pPr>
        <w:rPr>
          <w:rFonts w:asciiTheme="minorHAnsi" w:hAnsiTheme="minorHAnsi" w:cstheme="minorHAnsi"/>
        </w:rPr>
      </w:pPr>
    </w:p>
    <w:p w:rsidR="00264096" w:rsidRPr="00D86465" w:rsidRDefault="00264096" w:rsidP="00264096">
      <w:pPr>
        <w:rPr>
          <w:rFonts w:asciiTheme="minorHAnsi" w:hAnsiTheme="minorHAnsi" w:cstheme="minorHAnsi"/>
          <w:b/>
        </w:rPr>
      </w:pPr>
      <w:r w:rsidRPr="00D86465">
        <w:rPr>
          <w:rFonts w:asciiTheme="minorHAnsi" w:hAnsiTheme="minorHAnsi" w:cstheme="minorHAnsi"/>
          <w:b/>
        </w:rPr>
        <w:t>II. Discussion</w:t>
      </w:r>
    </w:p>
    <w:p w:rsidR="00264096" w:rsidRDefault="00264096" w:rsidP="00264096">
      <w:pPr>
        <w:rPr>
          <w:rFonts w:asciiTheme="minorHAnsi" w:hAnsiTheme="minorHAnsi" w:cstheme="minorHAnsi"/>
        </w:rPr>
      </w:pPr>
    </w:p>
    <w:p w:rsidR="00A96A66" w:rsidRPr="00C61621" w:rsidRDefault="00A96A66" w:rsidP="00264096">
      <w:pPr>
        <w:rPr>
          <w:rFonts w:ascii="Calibri" w:hAnsi="Calibri" w:cs="Calibri"/>
        </w:rPr>
      </w:pPr>
      <w:r>
        <w:rPr>
          <w:rFonts w:asciiTheme="minorHAnsi" w:hAnsiTheme="minorHAnsi" w:cstheme="minorHAnsi"/>
        </w:rPr>
        <w:t xml:space="preserve">As I mentioned at the start of the session, our goal today is to </w:t>
      </w:r>
      <w:r w:rsidR="00902143">
        <w:rPr>
          <w:rFonts w:asciiTheme="minorHAnsi" w:hAnsiTheme="minorHAnsi" w:cstheme="minorHAnsi"/>
        </w:rPr>
        <w:t xml:space="preserve">reduce the amount of </w:t>
      </w:r>
      <w:r w:rsidR="00902143">
        <w:rPr>
          <w:rFonts w:ascii="Calibri" w:hAnsi="Calibri" w:cs="Calibri"/>
        </w:rPr>
        <w:t>inadvertent and intentional errors</w:t>
      </w:r>
      <w:r w:rsidR="009E66F3">
        <w:rPr>
          <w:rFonts w:ascii="Calibri" w:hAnsi="Calibri" w:cs="Calibri"/>
        </w:rPr>
        <w:t xml:space="preserve"> </w:t>
      </w:r>
      <w:r w:rsidR="00C61621">
        <w:rPr>
          <w:rFonts w:ascii="Calibri" w:hAnsi="Calibri" w:cs="Calibri"/>
        </w:rPr>
        <w:t xml:space="preserve">that cause taxpayers to make improper EITC payments. </w:t>
      </w:r>
      <w:r>
        <w:rPr>
          <w:rFonts w:asciiTheme="minorHAnsi" w:hAnsiTheme="minorHAnsi" w:cstheme="minorHAnsi"/>
        </w:rPr>
        <w:t xml:space="preserve">We want taxpayers and tax professionals to better understand the </w:t>
      </w:r>
      <w:r w:rsidRPr="00A96A66">
        <w:rPr>
          <w:rFonts w:asciiTheme="minorHAnsi" w:hAnsiTheme="minorHAnsi" w:cstheme="minorHAnsi"/>
        </w:rPr>
        <w:t>income, qualifying child, and filing status requirements for receiving the credit.</w:t>
      </w:r>
      <w:r w:rsidR="00B24601">
        <w:rPr>
          <w:rFonts w:asciiTheme="minorHAnsi" w:hAnsiTheme="minorHAnsi" w:cstheme="minorHAnsi"/>
        </w:rPr>
        <w:t xml:space="preserve">  We will explore the barriers to this understanding.</w:t>
      </w:r>
    </w:p>
    <w:p w:rsidR="00A96A66" w:rsidRDefault="00A96A66" w:rsidP="00264096">
      <w:pPr>
        <w:rPr>
          <w:rFonts w:asciiTheme="minorHAnsi" w:hAnsiTheme="minorHAnsi" w:cstheme="minorHAnsi"/>
        </w:rPr>
      </w:pPr>
    </w:p>
    <w:p w:rsidR="00A96A66" w:rsidRDefault="00A96A66" w:rsidP="00264096">
      <w:pPr>
        <w:rPr>
          <w:rFonts w:asciiTheme="minorHAnsi" w:hAnsiTheme="minorHAnsi" w:cstheme="minorHAnsi"/>
        </w:rPr>
      </w:pPr>
      <w:r>
        <w:rPr>
          <w:rFonts w:asciiTheme="minorHAnsi" w:hAnsiTheme="minorHAnsi" w:cstheme="minorHAnsi"/>
        </w:rPr>
        <w:t>We are going to talk about each requirement, starting with income.</w:t>
      </w:r>
    </w:p>
    <w:p w:rsidR="00A96A66" w:rsidRPr="00A96A66" w:rsidRDefault="00A96A66" w:rsidP="00264096">
      <w:pPr>
        <w:rPr>
          <w:rFonts w:asciiTheme="minorHAnsi" w:hAnsiTheme="minorHAnsi" w:cstheme="minorHAnsi"/>
        </w:rPr>
      </w:pPr>
    </w:p>
    <w:p w:rsidR="00B55E40" w:rsidRDefault="00B55E40" w:rsidP="00264096">
      <w:pPr>
        <w:rPr>
          <w:rFonts w:asciiTheme="minorHAnsi" w:hAnsiTheme="minorHAnsi" w:cstheme="minorHAnsi"/>
          <w:b/>
        </w:rPr>
      </w:pPr>
      <w:r>
        <w:rPr>
          <w:rFonts w:asciiTheme="minorHAnsi" w:hAnsiTheme="minorHAnsi" w:cstheme="minorHAnsi"/>
          <w:b/>
        </w:rPr>
        <w:t>A. EITC Filing</w:t>
      </w:r>
    </w:p>
    <w:p w:rsidR="00B55E40" w:rsidRDefault="00B55E40" w:rsidP="00264096">
      <w:pPr>
        <w:rPr>
          <w:rFonts w:asciiTheme="minorHAnsi" w:hAnsiTheme="minorHAnsi" w:cstheme="minorHAnsi"/>
          <w:b/>
        </w:rPr>
      </w:pPr>
    </w:p>
    <w:p w:rsidR="00B55E40" w:rsidRPr="00616F81" w:rsidRDefault="0014086E" w:rsidP="0014086E">
      <w:pPr>
        <w:pStyle w:val="ListParagraph"/>
        <w:numPr>
          <w:ilvl w:val="0"/>
          <w:numId w:val="7"/>
        </w:numPr>
        <w:rPr>
          <w:rFonts w:asciiTheme="minorHAnsi" w:hAnsiTheme="minorHAnsi" w:cstheme="minorHAnsi"/>
          <w:b/>
        </w:rPr>
      </w:pPr>
      <w:r>
        <w:rPr>
          <w:rFonts w:asciiTheme="minorHAnsi" w:hAnsiTheme="minorHAnsi" w:cstheme="minorHAnsi"/>
        </w:rPr>
        <w:t>What is the typical EITC filing process for your clients, do they come in wanting to file for EITC, or is this something you suggest during the process of completing their return?</w:t>
      </w:r>
    </w:p>
    <w:p w:rsidR="00616F81" w:rsidRPr="00616F81" w:rsidRDefault="00616F81" w:rsidP="00616F81">
      <w:pPr>
        <w:pStyle w:val="ListParagraph"/>
        <w:numPr>
          <w:ilvl w:val="1"/>
          <w:numId w:val="7"/>
        </w:numPr>
        <w:rPr>
          <w:rFonts w:asciiTheme="minorHAnsi" w:hAnsiTheme="minorHAnsi" w:cstheme="minorHAnsi"/>
          <w:b/>
        </w:rPr>
      </w:pPr>
      <w:r>
        <w:rPr>
          <w:rFonts w:asciiTheme="minorHAnsi" w:hAnsiTheme="minorHAnsi" w:cstheme="minorHAnsi"/>
        </w:rPr>
        <w:t xml:space="preserve">Probe: Are most clients aware of EITC and the associated qualifications? </w:t>
      </w:r>
    </w:p>
    <w:p w:rsidR="00616F81" w:rsidRPr="00616F81" w:rsidRDefault="00616F81" w:rsidP="00616F81">
      <w:pPr>
        <w:pStyle w:val="ListParagraph"/>
        <w:numPr>
          <w:ilvl w:val="1"/>
          <w:numId w:val="7"/>
        </w:numPr>
        <w:rPr>
          <w:rFonts w:asciiTheme="minorHAnsi" w:hAnsiTheme="minorHAnsi" w:cstheme="minorHAnsi"/>
          <w:b/>
        </w:rPr>
      </w:pPr>
      <w:r>
        <w:rPr>
          <w:rFonts w:asciiTheme="minorHAnsi" w:hAnsiTheme="minorHAnsi" w:cstheme="minorHAnsi"/>
        </w:rPr>
        <w:t xml:space="preserve">Probe: What types of questions do clients typically have regarding EITC qualifications? </w:t>
      </w:r>
    </w:p>
    <w:p w:rsidR="00616F81" w:rsidRPr="0014086E" w:rsidRDefault="00616F81" w:rsidP="00616F81">
      <w:pPr>
        <w:pStyle w:val="ListParagraph"/>
        <w:numPr>
          <w:ilvl w:val="1"/>
          <w:numId w:val="7"/>
        </w:numPr>
        <w:rPr>
          <w:rFonts w:asciiTheme="minorHAnsi" w:hAnsiTheme="minorHAnsi" w:cstheme="minorHAnsi"/>
          <w:b/>
        </w:rPr>
      </w:pPr>
      <w:r>
        <w:rPr>
          <w:rFonts w:asciiTheme="minorHAnsi" w:hAnsiTheme="minorHAnsi" w:cstheme="minorHAnsi"/>
        </w:rPr>
        <w:t xml:space="preserve">Probe: How could the IRS better communicate the EITC qualifications with taxpayers? </w:t>
      </w:r>
    </w:p>
    <w:p w:rsidR="00B55E40" w:rsidRPr="0014086E" w:rsidRDefault="0014086E" w:rsidP="00264096">
      <w:pPr>
        <w:pStyle w:val="ListParagraph"/>
        <w:numPr>
          <w:ilvl w:val="0"/>
          <w:numId w:val="8"/>
        </w:numPr>
        <w:rPr>
          <w:rFonts w:asciiTheme="minorHAnsi" w:hAnsiTheme="minorHAnsi" w:cstheme="minorHAnsi"/>
          <w:b/>
        </w:rPr>
      </w:pPr>
      <w:r>
        <w:rPr>
          <w:rFonts w:asciiTheme="minorHAnsi" w:hAnsiTheme="minorHAnsi" w:cstheme="minorHAnsi"/>
        </w:rPr>
        <w:t xml:space="preserve">Where do you think most </w:t>
      </w:r>
      <w:r w:rsidR="00616F81">
        <w:rPr>
          <w:rFonts w:asciiTheme="minorHAnsi" w:hAnsiTheme="minorHAnsi" w:cstheme="minorHAnsi"/>
        </w:rPr>
        <w:t>taxpayers</w:t>
      </w:r>
      <w:r>
        <w:rPr>
          <w:rFonts w:asciiTheme="minorHAnsi" w:hAnsiTheme="minorHAnsi" w:cstheme="minorHAnsi"/>
        </w:rPr>
        <w:t xml:space="preserve"> make mistakes in understanding the income, filing status or qualifying child</w:t>
      </w:r>
      <w:r w:rsidR="00616F81">
        <w:rPr>
          <w:rFonts w:asciiTheme="minorHAnsi" w:hAnsiTheme="minorHAnsi" w:cstheme="minorHAnsi"/>
        </w:rPr>
        <w:t xml:space="preserve"> qualifications</w:t>
      </w:r>
      <w:r>
        <w:rPr>
          <w:rFonts w:asciiTheme="minorHAnsi" w:hAnsiTheme="minorHAnsi" w:cstheme="minorHAnsi"/>
        </w:rPr>
        <w:t>?</w:t>
      </w:r>
    </w:p>
    <w:p w:rsidR="00393944" w:rsidRDefault="00393944" w:rsidP="00393944">
      <w:pPr>
        <w:rPr>
          <w:rFonts w:asciiTheme="minorHAnsi" w:hAnsiTheme="minorHAnsi" w:cstheme="minorHAnsi"/>
          <w:b/>
        </w:rPr>
      </w:pPr>
      <w:r>
        <w:rPr>
          <w:rFonts w:asciiTheme="minorHAnsi" w:hAnsiTheme="minorHAnsi" w:cstheme="minorHAnsi"/>
          <w:b/>
        </w:rPr>
        <w:t xml:space="preserve">B. </w:t>
      </w:r>
      <w:r w:rsidR="009E66F3">
        <w:rPr>
          <w:rFonts w:asciiTheme="minorHAnsi" w:hAnsiTheme="minorHAnsi" w:cstheme="minorHAnsi"/>
          <w:b/>
        </w:rPr>
        <w:t xml:space="preserve">Incorrectly Claiming a </w:t>
      </w:r>
      <w:r>
        <w:rPr>
          <w:rFonts w:asciiTheme="minorHAnsi" w:hAnsiTheme="minorHAnsi" w:cstheme="minorHAnsi"/>
          <w:b/>
        </w:rPr>
        <w:t>Qualifying Child</w:t>
      </w:r>
    </w:p>
    <w:p w:rsidR="00393944" w:rsidRDefault="00393944" w:rsidP="00393944">
      <w:pPr>
        <w:rPr>
          <w:rFonts w:asciiTheme="minorHAnsi" w:hAnsiTheme="minorHAnsi" w:cstheme="minorHAnsi"/>
        </w:rPr>
      </w:pPr>
    </w:p>
    <w:p w:rsidR="00393944" w:rsidRDefault="00393944" w:rsidP="00393944">
      <w:pPr>
        <w:rPr>
          <w:rFonts w:asciiTheme="minorHAnsi" w:hAnsiTheme="minorHAnsi" w:cstheme="minorHAnsi"/>
        </w:rPr>
      </w:pPr>
      <w:r>
        <w:rPr>
          <w:rFonts w:asciiTheme="minorHAnsi" w:hAnsiTheme="minorHAnsi" w:cstheme="minorHAnsi"/>
        </w:rPr>
        <w:t>To determine whether a child is a qualifying child for EITC, there are four “tests”: Relationship, Age, Residency, and Joint Return.</w:t>
      </w:r>
    </w:p>
    <w:p w:rsidR="00393944" w:rsidRDefault="00393944" w:rsidP="00393944">
      <w:pPr>
        <w:rPr>
          <w:rFonts w:asciiTheme="minorHAnsi" w:hAnsiTheme="minorHAnsi" w:cstheme="minorHAnsi"/>
        </w:rPr>
      </w:pPr>
    </w:p>
    <w:p w:rsidR="00393944" w:rsidRDefault="00393944" w:rsidP="00393944">
      <w:pPr>
        <w:rPr>
          <w:rFonts w:asciiTheme="minorHAnsi" w:hAnsiTheme="minorHAnsi" w:cstheme="minorHAnsi"/>
          <w:u w:val="single"/>
        </w:rPr>
      </w:pPr>
      <w:r w:rsidRPr="006B79FA">
        <w:rPr>
          <w:rFonts w:asciiTheme="minorHAnsi" w:hAnsiTheme="minorHAnsi" w:cstheme="minorHAnsi"/>
          <w:u w:val="single"/>
        </w:rPr>
        <w:t>Relationship</w:t>
      </w:r>
    </w:p>
    <w:p w:rsidR="00616F81" w:rsidRPr="006B79FA" w:rsidRDefault="00616F81" w:rsidP="00393944">
      <w:pPr>
        <w:rPr>
          <w:rFonts w:asciiTheme="minorHAnsi" w:hAnsiTheme="minorHAnsi" w:cstheme="minorHAnsi"/>
          <w:u w:val="single"/>
        </w:rPr>
      </w:pPr>
    </w:p>
    <w:p w:rsidR="00393944" w:rsidRPr="006B79FA" w:rsidRDefault="009D79BD" w:rsidP="00393944">
      <w:pPr>
        <w:pStyle w:val="ListParagraph"/>
        <w:numPr>
          <w:ilvl w:val="0"/>
          <w:numId w:val="22"/>
        </w:numPr>
        <w:rPr>
          <w:rFonts w:asciiTheme="minorHAnsi" w:hAnsiTheme="minorHAnsi" w:cstheme="minorHAnsi"/>
        </w:rPr>
      </w:pPr>
      <w:r>
        <w:rPr>
          <w:rFonts w:asciiTheme="minorHAnsi" w:hAnsiTheme="minorHAnsi" w:cstheme="minorHAnsi"/>
        </w:rPr>
        <w:t xml:space="preserve">(Review) </w:t>
      </w:r>
      <w:r w:rsidR="00393944" w:rsidRPr="006B79FA">
        <w:rPr>
          <w:rFonts w:asciiTheme="minorHAnsi" w:hAnsiTheme="minorHAnsi" w:cstheme="minorHAnsi"/>
        </w:rPr>
        <w:t>Yo</w:t>
      </w:r>
      <w:r w:rsidR="00B06548">
        <w:rPr>
          <w:rFonts w:asciiTheme="minorHAnsi" w:hAnsiTheme="minorHAnsi" w:cstheme="minorHAnsi"/>
        </w:rPr>
        <w:t>ur son, daughter, adopted child, stepchild, foster child</w:t>
      </w:r>
      <w:r w:rsidR="00393944" w:rsidRPr="006B79FA">
        <w:rPr>
          <w:rFonts w:asciiTheme="minorHAnsi" w:hAnsiTheme="minorHAnsi" w:cstheme="minorHAnsi"/>
        </w:rPr>
        <w:t xml:space="preserve"> or a descendent of any of them such as your grandchild</w:t>
      </w:r>
    </w:p>
    <w:p w:rsidR="00393944" w:rsidRDefault="00393944" w:rsidP="00393944">
      <w:pPr>
        <w:pStyle w:val="ListParagraph"/>
        <w:numPr>
          <w:ilvl w:val="0"/>
          <w:numId w:val="22"/>
        </w:numPr>
        <w:rPr>
          <w:rFonts w:asciiTheme="minorHAnsi" w:hAnsiTheme="minorHAnsi" w:cstheme="minorHAnsi"/>
        </w:rPr>
      </w:pPr>
      <w:r>
        <w:rPr>
          <w:rFonts w:asciiTheme="minorHAnsi" w:hAnsiTheme="minorHAnsi" w:cstheme="minorHAnsi"/>
        </w:rPr>
        <w:t>Brother, sister, half-brother, half-</w:t>
      </w:r>
      <w:r w:rsidRPr="006B79FA">
        <w:rPr>
          <w:rFonts w:asciiTheme="minorHAnsi" w:hAnsiTheme="minorHAnsi" w:cstheme="minorHAnsi"/>
        </w:rPr>
        <w:t xml:space="preserve">sister, step brother, step sister or a descendant of any of them such as a niece or nephew </w:t>
      </w:r>
    </w:p>
    <w:p w:rsidR="00393944" w:rsidRPr="006B79FA" w:rsidRDefault="00393944" w:rsidP="00393944">
      <w:pPr>
        <w:rPr>
          <w:rFonts w:asciiTheme="minorHAnsi" w:hAnsiTheme="minorHAnsi" w:cstheme="minorHAnsi"/>
        </w:rPr>
      </w:pPr>
    </w:p>
    <w:p w:rsidR="00616F81" w:rsidRPr="00616F81" w:rsidRDefault="00942915" w:rsidP="00616F81">
      <w:pPr>
        <w:pStyle w:val="ListParagraph"/>
        <w:numPr>
          <w:ilvl w:val="0"/>
          <w:numId w:val="22"/>
        </w:numPr>
        <w:shd w:val="clear" w:color="auto" w:fill="FFFFFF"/>
        <w:ind w:left="810" w:hanging="270"/>
        <w:rPr>
          <w:rFonts w:asciiTheme="minorHAnsi" w:hAnsiTheme="minorHAnsi" w:cstheme="minorHAnsi"/>
        </w:rPr>
      </w:pPr>
      <w:r>
        <w:rPr>
          <w:rFonts w:asciiTheme="minorHAnsi" w:hAnsiTheme="minorHAnsi" w:cstheme="minorHAnsi"/>
        </w:rPr>
        <w:t xml:space="preserve">(Unintentional) </w:t>
      </w:r>
      <w:r w:rsidRPr="00942915">
        <w:rPr>
          <w:rFonts w:asciiTheme="minorHAnsi" w:hAnsiTheme="minorHAnsi" w:cstheme="minorHAnsi"/>
        </w:rPr>
        <w:t xml:space="preserve">Is there anything about the relationship qualifications that may be confusing to taxpayers? </w:t>
      </w:r>
    </w:p>
    <w:p w:rsidR="00942915" w:rsidRPr="00616F81" w:rsidRDefault="00616F81" w:rsidP="00616F81">
      <w:pPr>
        <w:pStyle w:val="ListParagraph"/>
        <w:numPr>
          <w:ilvl w:val="1"/>
          <w:numId w:val="22"/>
        </w:numPr>
        <w:shd w:val="clear" w:color="auto" w:fill="FFFFFF"/>
        <w:rPr>
          <w:rFonts w:asciiTheme="minorHAnsi" w:hAnsiTheme="minorHAnsi" w:cstheme="minorHAnsi"/>
        </w:rPr>
      </w:pPr>
      <w:r>
        <w:rPr>
          <w:rFonts w:asciiTheme="minorHAnsi" w:hAnsiTheme="minorHAnsi" w:cstheme="minorHAnsi"/>
        </w:rPr>
        <w:t xml:space="preserve">Would questions about relationship eligibility prevent a taxpayer from claiming EITC? </w:t>
      </w:r>
    </w:p>
    <w:p w:rsidR="00942915" w:rsidRPr="00616F81" w:rsidRDefault="00942915" w:rsidP="00616F81">
      <w:pPr>
        <w:pStyle w:val="ListParagraph"/>
        <w:numPr>
          <w:ilvl w:val="0"/>
          <w:numId w:val="22"/>
        </w:numPr>
        <w:shd w:val="clear" w:color="auto" w:fill="FFFFFF"/>
        <w:ind w:left="810" w:hanging="270"/>
        <w:rPr>
          <w:rFonts w:asciiTheme="minorHAnsi" w:hAnsiTheme="minorHAnsi" w:cstheme="minorHAnsi"/>
        </w:rPr>
      </w:pPr>
      <w:r>
        <w:rPr>
          <w:rFonts w:asciiTheme="minorHAnsi" w:hAnsiTheme="minorHAnsi" w:cstheme="minorHAnsi"/>
          <w:color w:val="000000"/>
          <w:szCs w:val="24"/>
        </w:rPr>
        <w:t>(Intentional) Do you feel that taxpayers may provide/enter incorrect information o</w:t>
      </w:r>
      <w:r w:rsidR="00B24601">
        <w:rPr>
          <w:rFonts w:asciiTheme="minorHAnsi" w:hAnsiTheme="minorHAnsi" w:cstheme="minorHAnsi"/>
          <w:color w:val="000000"/>
          <w:szCs w:val="24"/>
        </w:rPr>
        <w:t>n</w:t>
      </w:r>
      <w:r>
        <w:rPr>
          <w:rFonts w:asciiTheme="minorHAnsi" w:hAnsiTheme="minorHAnsi" w:cstheme="minorHAnsi"/>
          <w:color w:val="000000"/>
          <w:szCs w:val="24"/>
        </w:rPr>
        <w:t xml:space="preserve"> their tax return in order to obtain EITC?</w:t>
      </w:r>
    </w:p>
    <w:p w:rsidR="00942915" w:rsidRPr="00942915" w:rsidRDefault="00942915" w:rsidP="00942915">
      <w:pPr>
        <w:pStyle w:val="ListParagraph"/>
        <w:numPr>
          <w:ilvl w:val="1"/>
          <w:numId w:val="22"/>
        </w:numPr>
        <w:shd w:val="clear" w:color="auto" w:fill="FFFFFF"/>
        <w:rPr>
          <w:rFonts w:asciiTheme="minorHAnsi" w:hAnsiTheme="minorHAnsi" w:cstheme="minorHAnsi"/>
        </w:rPr>
      </w:pPr>
      <w:r>
        <w:rPr>
          <w:rFonts w:asciiTheme="minorHAnsi" w:hAnsiTheme="minorHAnsi" w:cstheme="minorHAnsi"/>
        </w:rPr>
        <w:t xml:space="preserve">Probe: What type(s) of incorrect information </w:t>
      </w:r>
      <w:r w:rsidR="00616F81">
        <w:rPr>
          <w:rFonts w:asciiTheme="minorHAnsi" w:hAnsiTheme="minorHAnsi" w:cstheme="minorHAnsi"/>
        </w:rPr>
        <w:t xml:space="preserve">do taxpayers provide to meet the relationship qualifications? </w:t>
      </w:r>
    </w:p>
    <w:p w:rsidR="00C577BF" w:rsidRPr="00C577BF" w:rsidRDefault="00C577BF" w:rsidP="00C577BF">
      <w:pPr>
        <w:pStyle w:val="ListParagraph"/>
        <w:numPr>
          <w:ilvl w:val="3"/>
          <w:numId w:val="22"/>
        </w:numPr>
        <w:shd w:val="clear" w:color="auto" w:fill="FFFFFF"/>
        <w:ind w:left="810"/>
        <w:rPr>
          <w:rFonts w:asciiTheme="minorHAnsi" w:hAnsiTheme="minorHAnsi" w:cstheme="minorHAnsi"/>
          <w:color w:val="000000"/>
        </w:rPr>
      </w:pPr>
      <w:r w:rsidRPr="00C577BF">
        <w:rPr>
          <w:rFonts w:asciiTheme="minorHAnsi" w:hAnsiTheme="minorHAnsi" w:cstheme="minorHAnsi"/>
          <w:color w:val="000000"/>
        </w:rPr>
        <w:t>What could the IRS</w:t>
      </w:r>
      <w:r>
        <w:rPr>
          <w:rFonts w:asciiTheme="minorHAnsi" w:hAnsiTheme="minorHAnsi" w:cstheme="minorHAnsi"/>
          <w:color w:val="000000"/>
        </w:rPr>
        <w:t xml:space="preserve"> do</w:t>
      </w:r>
      <w:r w:rsidRPr="00C577BF">
        <w:rPr>
          <w:rFonts w:asciiTheme="minorHAnsi" w:hAnsiTheme="minorHAnsi" w:cstheme="minorHAnsi"/>
          <w:color w:val="000000"/>
        </w:rPr>
        <w:t xml:space="preserve"> to prevent taxpayers from misreporting their </w:t>
      </w:r>
      <w:r w:rsidR="006A2754">
        <w:rPr>
          <w:rFonts w:asciiTheme="minorHAnsi" w:hAnsiTheme="minorHAnsi" w:cstheme="minorHAnsi"/>
          <w:color w:val="000000"/>
        </w:rPr>
        <w:t>relationship</w:t>
      </w:r>
      <w:r>
        <w:rPr>
          <w:rFonts w:asciiTheme="minorHAnsi" w:hAnsiTheme="minorHAnsi" w:cstheme="minorHAnsi"/>
          <w:color w:val="000000"/>
        </w:rPr>
        <w:t xml:space="preserve"> qualifications? </w:t>
      </w:r>
      <w:r w:rsidRPr="00C577BF">
        <w:rPr>
          <w:rFonts w:asciiTheme="minorHAnsi" w:hAnsiTheme="minorHAnsi" w:cstheme="minorHAnsi"/>
          <w:color w:val="000000"/>
        </w:rPr>
        <w:t xml:space="preserve"> </w:t>
      </w:r>
    </w:p>
    <w:p w:rsidR="00942915" w:rsidRPr="00942915" w:rsidRDefault="00942915" w:rsidP="00942915">
      <w:pPr>
        <w:pStyle w:val="ListParagraph"/>
        <w:rPr>
          <w:rFonts w:asciiTheme="minorHAnsi" w:hAnsiTheme="minorHAnsi" w:cstheme="minorHAnsi"/>
          <w:u w:val="single"/>
        </w:rPr>
      </w:pPr>
    </w:p>
    <w:p w:rsidR="00393944" w:rsidRPr="006B79FA" w:rsidRDefault="00393944" w:rsidP="00942915">
      <w:pPr>
        <w:pStyle w:val="ListParagraph"/>
        <w:numPr>
          <w:ilvl w:val="0"/>
          <w:numId w:val="22"/>
        </w:numPr>
        <w:shd w:val="clear" w:color="auto" w:fill="FFFFFF"/>
        <w:ind w:left="810" w:hanging="270"/>
        <w:rPr>
          <w:rFonts w:asciiTheme="minorHAnsi" w:hAnsiTheme="minorHAnsi" w:cstheme="minorHAnsi"/>
          <w:u w:val="single"/>
        </w:rPr>
      </w:pPr>
      <w:r w:rsidRPr="006B79FA">
        <w:rPr>
          <w:rFonts w:asciiTheme="minorHAnsi" w:hAnsiTheme="minorHAnsi" w:cstheme="minorHAnsi"/>
          <w:u w:val="single"/>
        </w:rPr>
        <w:t>Age</w:t>
      </w:r>
    </w:p>
    <w:p w:rsidR="00393944" w:rsidRPr="006B79FA" w:rsidRDefault="009D79BD" w:rsidP="00393944">
      <w:pPr>
        <w:pStyle w:val="ListParagraph"/>
        <w:numPr>
          <w:ilvl w:val="0"/>
          <w:numId w:val="23"/>
        </w:numPr>
        <w:rPr>
          <w:rFonts w:asciiTheme="minorHAnsi" w:hAnsiTheme="minorHAnsi" w:cstheme="minorHAnsi"/>
        </w:rPr>
      </w:pPr>
      <w:r>
        <w:rPr>
          <w:rFonts w:asciiTheme="minorHAnsi" w:hAnsiTheme="minorHAnsi" w:cstheme="minorHAnsi"/>
        </w:rPr>
        <w:t xml:space="preserve">(Review) </w:t>
      </w:r>
      <w:r w:rsidR="00393944" w:rsidRPr="006B79FA">
        <w:rPr>
          <w:rFonts w:asciiTheme="minorHAnsi" w:hAnsiTheme="minorHAnsi" w:cstheme="minorHAnsi"/>
        </w:rPr>
        <w:t xml:space="preserve">At the end of the filing year, your child was younger than you (or your spouse if you file a joint return) and younger than 19 </w:t>
      </w:r>
    </w:p>
    <w:p w:rsidR="00393944" w:rsidRPr="006B79FA" w:rsidRDefault="00393944" w:rsidP="00393944">
      <w:pPr>
        <w:pStyle w:val="ListParagraph"/>
        <w:numPr>
          <w:ilvl w:val="0"/>
          <w:numId w:val="23"/>
        </w:numPr>
        <w:rPr>
          <w:rFonts w:asciiTheme="minorHAnsi" w:hAnsiTheme="minorHAnsi" w:cstheme="minorHAnsi"/>
        </w:rPr>
      </w:pPr>
      <w:r w:rsidRPr="006B79FA">
        <w:rPr>
          <w:rFonts w:asciiTheme="minorHAnsi" w:hAnsiTheme="minorHAnsi" w:cstheme="minorHAnsi"/>
        </w:rPr>
        <w:t xml:space="preserve">At the end of the filing year, your child was younger than you (or your spouse if you file a joint return) younger than 24 and a full-time student </w:t>
      </w:r>
    </w:p>
    <w:p w:rsidR="00393944" w:rsidRDefault="00393944" w:rsidP="00393944">
      <w:pPr>
        <w:pStyle w:val="ListParagraph"/>
        <w:numPr>
          <w:ilvl w:val="0"/>
          <w:numId w:val="23"/>
        </w:numPr>
        <w:rPr>
          <w:rFonts w:asciiTheme="minorHAnsi" w:hAnsiTheme="minorHAnsi" w:cstheme="minorHAnsi"/>
        </w:rPr>
      </w:pPr>
      <w:r w:rsidRPr="006B79FA">
        <w:rPr>
          <w:rFonts w:asciiTheme="minorHAnsi" w:hAnsiTheme="minorHAnsi" w:cstheme="minorHAnsi"/>
        </w:rPr>
        <w:t>At the end of the filing year, your child was any age and pe</w:t>
      </w:r>
      <w:r>
        <w:rPr>
          <w:rFonts w:asciiTheme="minorHAnsi" w:hAnsiTheme="minorHAnsi" w:cstheme="minorHAnsi"/>
        </w:rPr>
        <w:t>rmanently and totally disabled</w:t>
      </w:r>
    </w:p>
    <w:p w:rsidR="00942915" w:rsidRPr="00942915" w:rsidRDefault="00942915" w:rsidP="00942915">
      <w:pPr>
        <w:pStyle w:val="ListParagraph"/>
        <w:ind w:left="1440"/>
        <w:rPr>
          <w:rFonts w:asciiTheme="minorHAnsi" w:hAnsiTheme="minorHAnsi" w:cstheme="minorHAnsi"/>
        </w:rPr>
      </w:pPr>
    </w:p>
    <w:p w:rsidR="00393944" w:rsidRPr="006B79FA" w:rsidRDefault="00393944" w:rsidP="00393944">
      <w:pPr>
        <w:pStyle w:val="ListParagraph"/>
        <w:ind w:left="1440"/>
        <w:rPr>
          <w:rFonts w:asciiTheme="minorHAnsi" w:hAnsiTheme="minorHAnsi" w:cstheme="minorHAnsi"/>
        </w:rPr>
      </w:pPr>
    </w:p>
    <w:p w:rsidR="00393944" w:rsidRPr="00616F81" w:rsidRDefault="00942915" w:rsidP="00393944">
      <w:pPr>
        <w:pStyle w:val="ListParagraph"/>
        <w:numPr>
          <w:ilvl w:val="0"/>
          <w:numId w:val="23"/>
        </w:numPr>
        <w:shd w:val="clear" w:color="auto" w:fill="FFFFFF"/>
        <w:ind w:left="900" w:hanging="270"/>
        <w:rPr>
          <w:rFonts w:asciiTheme="minorHAnsi" w:hAnsiTheme="minorHAnsi" w:cstheme="minorHAnsi"/>
          <w:color w:val="000000"/>
          <w:szCs w:val="24"/>
        </w:rPr>
      </w:pPr>
      <w:r>
        <w:rPr>
          <w:rFonts w:asciiTheme="minorHAnsi" w:hAnsiTheme="minorHAnsi" w:cstheme="minorHAnsi"/>
          <w:color w:val="000000"/>
          <w:szCs w:val="24"/>
        </w:rPr>
        <w:t>(</w:t>
      </w:r>
      <w:r>
        <w:rPr>
          <w:rFonts w:asciiTheme="minorHAnsi" w:hAnsiTheme="minorHAnsi" w:cstheme="minorHAnsi"/>
        </w:rPr>
        <w:t xml:space="preserve">Unintentional) </w:t>
      </w:r>
      <w:r w:rsidRPr="00942915">
        <w:rPr>
          <w:rFonts w:asciiTheme="minorHAnsi" w:hAnsiTheme="minorHAnsi" w:cstheme="minorHAnsi"/>
        </w:rPr>
        <w:t xml:space="preserve">Is there anything about the </w:t>
      </w:r>
      <w:r>
        <w:rPr>
          <w:rFonts w:asciiTheme="minorHAnsi" w:hAnsiTheme="minorHAnsi" w:cstheme="minorHAnsi"/>
        </w:rPr>
        <w:t>age</w:t>
      </w:r>
      <w:r w:rsidRPr="00942915">
        <w:rPr>
          <w:rFonts w:asciiTheme="minorHAnsi" w:hAnsiTheme="minorHAnsi" w:cstheme="minorHAnsi"/>
        </w:rPr>
        <w:t xml:space="preserve"> qualifications that may be confusing to taxpayers?</w:t>
      </w:r>
    </w:p>
    <w:p w:rsidR="00616F81" w:rsidRPr="00616F81" w:rsidRDefault="00616F81" w:rsidP="00616F81">
      <w:pPr>
        <w:pStyle w:val="ListParagraph"/>
        <w:numPr>
          <w:ilvl w:val="1"/>
          <w:numId w:val="23"/>
        </w:numPr>
        <w:shd w:val="clear" w:color="auto" w:fill="FFFFFF"/>
        <w:rPr>
          <w:rFonts w:asciiTheme="minorHAnsi" w:hAnsiTheme="minorHAnsi" w:cstheme="minorHAnsi"/>
        </w:rPr>
      </w:pPr>
      <w:r>
        <w:rPr>
          <w:rFonts w:asciiTheme="minorHAnsi" w:hAnsiTheme="minorHAnsi" w:cstheme="minorHAnsi"/>
        </w:rPr>
        <w:t xml:space="preserve">Would questions about age eligibility prevent a taxpayer from claiming EITC? </w:t>
      </w:r>
    </w:p>
    <w:p w:rsidR="00942915" w:rsidRDefault="00942915" w:rsidP="00393944">
      <w:pPr>
        <w:pStyle w:val="ListParagraph"/>
        <w:numPr>
          <w:ilvl w:val="0"/>
          <w:numId w:val="23"/>
        </w:numPr>
        <w:shd w:val="clear" w:color="auto" w:fill="FFFFFF"/>
        <w:ind w:left="900" w:hanging="270"/>
        <w:rPr>
          <w:rFonts w:asciiTheme="minorHAnsi" w:hAnsiTheme="minorHAnsi" w:cstheme="minorHAnsi"/>
          <w:color w:val="000000"/>
          <w:szCs w:val="24"/>
        </w:rPr>
      </w:pPr>
      <w:r>
        <w:rPr>
          <w:rFonts w:asciiTheme="minorHAnsi" w:hAnsiTheme="minorHAnsi" w:cstheme="minorHAnsi"/>
          <w:color w:val="000000"/>
          <w:szCs w:val="24"/>
        </w:rPr>
        <w:t>(Intentional) Do you feel that taxpayers may provide/enter incorrect information of their tax return in order to obtain EITC?</w:t>
      </w:r>
    </w:p>
    <w:p w:rsidR="00616F81" w:rsidRPr="00942915" w:rsidRDefault="00616F81" w:rsidP="00616F81">
      <w:pPr>
        <w:pStyle w:val="ListParagraph"/>
        <w:numPr>
          <w:ilvl w:val="1"/>
          <w:numId w:val="23"/>
        </w:numPr>
        <w:shd w:val="clear" w:color="auto" w:fill="FFFFFF"/>
        <w:rPr>
          <w:rFonts w:asciiTheme="minorHAnsi" w:hAnsiTheme="minorHAnsi" w:cstheme="minorHAnsi"/>
        </w:rPr>
      </w:pPr>
      <w:r>
        <w:rPr>
          <w:rFonts w:asciiTheme="minorHAnsi" w:hAnsiTheme="minorHAnsi" w:cstheme="minorHAnsi"/>
        </w:rPr>
        <w:t xml:space="preserve">Probe: What type(s) of incorrect information do taxpayers provide to meet the age qualifications? </w:t>
      </w:r>
    </w:p>
    <w:p w:rsidR="00616F81" w:rsidRPr="00C577BF" w:rsidRDefault="00C577BF" w:rsidP="00616F81">
      <w:pPr>
        <w:pStyle w:val="ListParagraph"/>
        <w:numPr>
          <w:ilvl w:val="3"/>
          <w:numId w:val="23"/>
        </w:numPr>
        <w:shd w:val="clear" w:color="auto" w:fill="FFFFFF"/>
        <w:ind w:left="900"/>
        <w:rPr>
          <w:rFonts w:asciiTheme="minorHAnsi" w:hAnsiTheme="minorHAnsi" w:cstheme="minorHAnsi"/>
          <w:color w:val="000000"/>
        </w:rPr>
      </w:pPr>
      <w:r w:rsidRPr="00C577BF">
        <w:rPr>
          <w:rFonts w:asciiTheme="minorHAnsi" w:hAnsiTheme="minorHAnsi" w:cstheme="minorHAnsi"/>
          <w:color w:val="000000"/>
        </w:rPr>
        <w:t>What could the IRS</w:t>
      </w:r>
      <w:r>
        <w:rPr>
          <w:rFonts w:asciiTheme="minorHAnsi" w:hAnsiTheme="minorHAnsi" w:cstheme="minorHAnsi"/>
          <w:color w:val="000000"/>
        </w:rPr>
        <w:t xml:space="preserve"> do</w:t>
      </w:r>
      <w:r w:rsidRPr="00C577BF">
        <w:rPr>
          <w:rFonts w:asciiTheme="minorHAnsi" w:hAnsiTheme="minorHAnsi" w:cstheme="minorHAnsi"/>
          <w:color w:val="000000"/>
        </w:rPr>
        <w:t xml:space="preserve"> to prevent taxpayers from misreporting their </w:t>
      </w:r>
      <w:r>
        <w:rPr>
          <w:rFonts w:asciiTheme="minorHAnsi" w:hAnsiTheme="minorHAnsi" w:cstheme="minorHAnsi"/>
          <w:color w:val="000000"/>
        </w:rPr>
        <w:t xml:space="preserve">age qualifications? </w:t>
      </w:r>
      <w:r w:rsidRPr="00C577BF">
        <w:rPr>
          <w:rFonts w:asciiTheme="minorHAnsi" w:hAnsiTheme="minorHAnsi" w:cstheme="minorHAnsi"/>
          <w:color w:val="000000"/>
        </w:rPr>
        <w:t xml:space="preserve"> </w:t>
      </w:r>
    </w:p>
    <w:p w:rsidR="00393944" w:rsidRPr="006B79FA" w:rsidRDefault="00393944" w:rsidP="00393944">
      <w:pPr>
        <w:rPr>
          <w:rFonts w:asciiTheme="minorHAnsi" w:hAnsiTheme="minorHAnsi" w:cstheme="minorHAnsi"/>
          <w:u w:val="single"/>
        </w:rPr>
      </w:pPr>
      <w:r w:rsidRPr="006B79FA">
        <w:rPr>
          <w:rFonts w:asciiTheme="minorHAnsi" w:hAnsiTheme="minorHAnsi" w:cstheme="minorHAnsi"/>
          <w:u w:val="single"/>
        </w:rPr>
        <w:t>Residency</w:t>
      </w:r>
    </w:p>
    <w:p w:rsidR="00393944" w:rsidRDefault="009D79BD" w:rsidP="00393944">
      <w:pPr>
        <w:pStyle w:val="ListParagraph"/>
        <w:numPr>
          <w:ilvl w:val="0"/>
          <w:numId w:val="24"/>
        </w:numPr>
        <w:rPr>
          <w:rFonts w:asciiTheme="minorHAnsi" w:hAnsiTheme="minorHAnsi" w:cstheme="minorHAnsi"/>
        </w:rPr>
      </w:pPr>
      <w:r>
        <w:rPr>
          <w:rFonts w:asciiTheme="minorHAnsi" w:hAnsiTheme="minorHAnsi" w:cstheme="minorHAnsi"/>
        </w:rPr>
        <w:t xml:space="preserve">(Review) </w:t>
      </w:r>
      <w:r w:rsidR="00393944" w:rsidRPr="006B79FA">
        <w:rPr>
          <w:rFonts w:asciiTheme="minorHAnsi" w:hAnsiTheme="minorHAnsi" w:cstheme="minorHAnsi"/>
        </w:rPr>
        <w:t xml:space="preserve">Child must live with you (or your spouse if you file a joint return) in the United States for more than half of the year </w:t>
      </w:r>
    </w:p>
    <w:p w:rsidR="00393944" w:rsidRPr="006B79FA" w:rsidRDefault="00393944" w:rsidP="00393944">
      <w:pPr>
        <w:rPr>
          <w:rFonts w:asciiTheme="minorHAnsi" w:hAnsiTheme="minorHAnsi" w:cstheme="minorHAnsi"/>
        </w:rPr>
      </w:pPr>
    </w:p>
    <w:p w:rsidR="00393944" w:rsidRPr="00942915" w:rsidRDefault="00942915" w:rsidP="00393944">
      <w:pPr>
        <w:pStyle w:val="ListParagraph"/>
        <w:numPr>
          <w:ilvl w:val="0"/>
          <w:numId w:val="24"/>
        </w:numPr>
        <w:shd w:val="clear" w:color="auto" w:fill="FFFFFF"/>
        <w:ind w:left="990"/>
        <w:rPr>
          <w:rFonts w:asciiTheme="minorHAnsi" w:hAnsiTheme="minorHAnsi" w:cstheme="minorHAnsi"/>
          <w:color w:val="000000"/>
          <w:szCs w:val="24"/>
        </w:rPr>
      </w:pPr>
      <w:r>
        <w:rPr>
          <w:rFonts w:asciiTheme="minorHAnsi" w:hAnsiTheme="minorHAnsi" w:cstheme="minorHAnsi"/>
          <w:color w:val="000000"/>
          <w:szCs w:val="24"/>
        </w:rPr>
        <w:t>(</w:t>
      </w:r>
      <w:r>
        <w:rPr>
          <w:rFonts w:asciiTheme="minorHAnsi" w:hAnsiTheme="minorHAnsi" w:cstheme="minorHAnsi"/>
        </w:rPr>
        <w:t xml:space="preserve">Unintentional) </w:t>
      </w:r>
      <w:r w:rsidRPr="00942915">
        <w:rPr>
          <w:rFonts w:asciiTheme="minorHAnsi" w:hAnsiTheme="minorHAnsi" w:cstheme="minorHAnsi"/>
        </w:rPr>
        <w:t>Is there anything about the re</w:t>
      </w:r>
      <w:r>
        <w:rPr>
          <w:rFonts w:asciiTheme="minorHAnsi" w:hAnsiTheme="minorHAnsi" w:cstheme="minorHAnsi"/>
        </w:rPr>
        <w:t xml:space="preserve">sidency </w:t>
      </w:r>
      <w:r w:rsidRPr="00942915">
        <w:rPr>
          <w:rFonts w:asciiTheme="minorHAnsi" w:hAnsiTheme="minorHAnsi" w:cstheme="minorHAnsi"/>
        </w:rPr>
        <w:t>qualifications that may be confusing to taxpayers?</w:t>
      </w:r>
    </w:p>
    <w:p w:rsidR="00942915" w:rsidRPr="00616F81" w:rsidRDefault="00616F81" w:rsidP="00616F81">
      <w:pPr>
        <w:pStyle w:val="ListParagraph"/>
        <w:numPr>
          <w:ilvl w:val="1"/>
          <w:numId w:val="24"/>
        </w:numPr>
        <w:shd w:val="clear" w:color="auto" w:fill="FFFFFF"/>
        <w:rPr>
          <w:rFonts w:asciiTheme="minorHAnsi" w:hAnsiTheme="minorHAnsi" w:cstheme="minorHAnsi"/>
        </w:rPr>
      </w:pPr>
      <w:r>
        <w:rPr>
          <w:rFonts w:asciiTheme="minorHAnsi" w:hAnsiTheme="minorHAnsi" w:cstheme="minorHAnsi"/>
        </w:rPr>
        <w:t xml:space="preserve">Would questions about residency eligibility prevent a taxpayer from claiming EITC? </w:t>
      </w:r>
    </w:p>
    <w:p w:rsidR="00616F81" w:rsidRPr="00616F81" w:rsidRDefault="00942915" w:rsidP="00616F81">
      <w:pPr>
        <w:pStyle w:val="ListParagraph"/>
        <w:numPr>
          <w:ilvl w:val="0"/>
          <w:numId w:val="24"/>
        </w:numPr>
        <w:shd w:val="clear" w:color="auto" w:fill="FFFFFF"/>
        <w:ind w:left="990"/>
        <w:rPr>
          <w:rFonts w:asciiTheme="minorHAnsi" w:hAnsiTheme="minorHAnsi" w:cstheme="minorHAnsi"/>
          <w:color w:val="000000"/>
          <w:szCs w:val="24"/>
        </w:rPr>
      </w:pPr>
      <w:r>
        <w:rPr>
          <w:rFonts w:asciiTheme="minorHAnsi" w:hAnsiTheme="minorHAnsi" w:cstheme="minorHAnsi"/>
          <w:color w:val="000000"/>
          <w:szCs w:val="24"/>
        </w:rPr>
        <w:t xml:space="preserve">(Intentional) Do you feel that taxpayers may provide/enter incorrect information of their tax return in order to obtain EITC? </w:t>
      </w:r>
    </w:p>
    <w:p w:rsidR="00616F81" w:rsidRDefault="00616F81" w:rsidP="00616F81">
      <w:pPr>
        <w:pStyle w:val="ListParagraph"/>
        <w:numPr>
          <w:ilvl w:val="1"/>
          <w:numId w:val="24"/>
        </w:numPr>
        <w:shd w:val="clear" w:color="auto" w:fill="FFFFFF"/>
        <w:rPr>
          <w:rFonts w:asciiTheme="minorHAnsi" w:hAnsiTheme="minorHAnsi" w:cstheme="minorHAnsi"/>
        </w:rPr>
      </w:pPr>
      <w:r>
        <w:rPr>
          <w:rFonts w:asciiTheme="minorHAnsi" w:hAnsiTheme="minorHAnsi" w:cstheme="minorHAnsi"/>
        </w:rPr>
        <w:t xml:space="preserve">Probe: What type(s) of incorrect information do taxpayers provide to meet the residency qualifications? </w:t>
      </w:r>
    </w:p>
    <w:p w:rsidR="00616F81" w:rsidRPr="00C577BF" w:rsidRDefault="00C577BF" w:rsidP="00C577BF">
      <w:pPr>
        <w:pStyle w:val="ListParagraph"/>
        <w:numPr>
          <w:ilvl w:val="3"/>
          <w:numId w:val="24"/>
        </w:numPr>
        <w:shd w:val="clear" w:color="auto" w:fill="FFFFFF"/>
        <w:ind w:left="990"/>
        <w:rPr>
          <w:rFonts w:asciiTheme="minorHAnsi" w:hAnsiTheme="minorHAnsi" w:cstheme="minorHAnsi"/>
          <w:color w:val="000000"/>
        </w:rPr>
      </w:pPr>
      <w:r w:rsidRPr="00C577BF">
        <w:rPr>
          <w:rFonts w:asciiTheme="minorHAnsi" w:hAnsiTheme="minorHAnsi" w:cstheme="minorHAnsi"/>
          <w:color w:val="000000"/>
        </w:rPr>
        <w:t xml:space="preserve">What could the IRS </w:t>
      </w:r>
      <w:r>
        <w:rPr>
          <w:rFonts w:asciiTheme="minorHAnsi" w:hAnsiTheme="minorHAnsi" w:cstheme="minorHAnsi"/>
          <w:color w:val="000000"/>
        </w:rPr>
        <w:t xml:space="preserve">do </w:t>
      </w:r>
      <w:r w:rsidRPr="00C577BF">
        <w:rPr>
          <w:rFonts w:asciiTheme="minorHAnsi" w:hAnsiTheme="minorHAnsi" w:cstheme="minorHAnsi"/>
          <w:color w:val="000000"/>
        </w:rPr>
        <w:t xml:space="preserve">to prevent taxpayers from misreporting their </w:t>
      </w:r>
      <w:r>
        <w:rPr>
          <w:rFonts w:asciiTheme="minorHAnsi" w:hAnsiTheme="minorHAnsi" w:cstheme="minorHAnsi"/>
          <w:color w:val="000000"/>
        </w:rPr>
        <w:t xml:space="preserve">residency qualifications? </w:t>
      </w:r>
      <w:r w:rsidRPr="00C577BF">
        <w:rPr>
          <w:rFonts w:asciiTheme="minorHAnsi" w:hAnsiTheme="minorHAnsi" w:cstheme="minorHAnsi"/>
          <w:color w:val="000000"/>
        </w:rPr>
        <w:t xml:space="preserve"> </w:t>
      </w:r>
    </w:p>
    <w:p w:rsidR="00393944" w:rsidRPr="006B79FA" w:rsidRDefault="00393944" w:rsidP="00393944">
      <w:pPr>
        <w:rPr>
          <w:rFonts w:asciiTheme="minorHAnsi" w:hAnsiTheme="minorHAnsi" w:cstheme="minorHAnsi"/>
          <w:u w:val="single"/>
        </w:rPr>
      </w:pPr>
      <w:r w:rsidRPr="006B79FA">
        <w:rPr>
          <w:rFonts w:asciiTheme="minorHAnsi" w:hAnsiTheme="minorHAnsi" w:cstheme="minorHAnsi"/>
          <w:u w:val="single"/>
        </w:rPr>
        <w:t>Joint Return</w:t>
      </w:r>
    </w:p>
    <w:p w:rsidR="00393944" w:rsidRPr="006B79FA" w:rsidRDefault="00393944" w:rsidP="00B24601">
      <w:pPr>
        <w:pStyle w:val="ListParagraph"/>
        <w:numPr>
          <w:ilvl w:val="0"/>
          <w:numId w:val="24"/>
        </w:numPr>
        <w:rPr>
          <w:rFonts w:asciiTheme="minorHAnsi" w:hAnsiTheme="minorHAnsi" w:cstheme="minorHAnsi"/>
        </w:rPr>
      </w:pPr>
      <w:r w:rsidRPr="006B79FA">
        <w:rPr>
          <w:rFonts w:asciiTheme="minorHAnsi" w:hAnsiTheme="minorHAnsi" w:cstheme="minorHAnsi"/>
        </w:rPr>
        <w:t>The child cannot file a joint return for the tax year unless the child and the child's spouse did not have a separate filing requirement and filed the joint return only to claim a refund.</w:t>
      </w:r>
    </w:p>
    <w:p w:rsidR="00393944" w:rsidRPr="009D79BD" w:rsidRDefault="009D79BD" w:rsidP="009D79BD">
      <w:pPr>
        <w:pStyle w:val="ListParagraph"/>
        <w:numPr>
          <w:ilvl w:val="1"/>
          <w:numId w:val="24"/>
        </w:numPr>
        <w:rPr>
          <w:rFonts w:asciiTheme="minorHAnsi" w:hAnsiTheme="minorHAnsi" w:cstheme="minorHAnsi"/>
        </w:rPr>
      </w:pPr>
      <w:r w:rsidRPr="009D79BD">
        <w:rPr>
          <w:rFonts w:asciiTheme="minorHAnsi" w:hAnsiTheme="minorHAnsi" w:cstheme="minorHAnsi"/>
        </w:rPr>
        <w:t xml:space="preserve">Would questions about </w:t>
      </w:r>
      <w:r>
        <w:rPr>
          <w:rFonts w:asciiTheme="minorHAnsi" w:hAnsiTheme="minorHAnsi" w:cstheme="minorHAnsi"/>
        </w:rPr>
        <w:t>joint return</w:t>
      </w:r>
      <w:r w:rsidRPr="009D79BD">
        <w:rPr>
          <w:rFonts w:asciiTheme="minorHAnsi" w:hAnsiTheme="minorHAnsi" w:cstheme="minorHAnsi"/>
        </w:rPr>
        <w:t xml:space="preserve"> eligibility prevent a taxpayer from claiming EITC</w:t>
      </w:r>
      <w:r>
        <w:rPr>
          <w:rFonts w:asciiTheme="minorHAnsi" w:hAnsiTheme="minorHAnsi" w:cstheme="minorHAnsi"/>
        </w:rPr>
        <w:t>?</w:t>
      </w:r>
    </w:p>
    <w:p w:rsidR="00616F81" w:rsidRPr="00616F81" w:rsidRDefault="00942915" w:rsidP="00616F81">
      <w:pPr>
        <w:pStyle w:val="ListParagraph"/>
        <w:numPr>
          <w:ilvl w:val="0"/>
          <w:numId w:val="24"/>
        </w:numPr>
        <w:shd w:val="clear" w:color="auto" w:fill="FFFFFF"/>
        <w:ind w:left="990"/>
        <w:rPr>
          <w:rFonts w:asciiTheme="minorHAnsi" w:hAnsiTheme="minorHAnsi" w:cstheme="minorHAnsi"/>
          <w:color w:val="000000"/>
          <w:szCs w:val="24"/>
        </w:rPr>
      </w:pPr>
      <w:r>
        <w:rPr>
          <w:rFonts w:asciiTheme="minorHAnsi" w:hAnsiTheme="minorHAnsi" w:cstheme="minorHAnsi"/>
          <w:color w:val="000000"/>
          <w:szCs w:val="24"/>
        </w:rPr>
        <w:t>(</w:t>
      </w:r>
      <w:r>
        <w:rPr>
          <w:rFonts w:asciiTheme="minorHAnsi" w:hAnsiTheme="minorHAnsi" w:cstheme="minorHAnsi"/>
        </w:rPr>
        <w:t xml:space="preserve">Unintentional) </w:t>
      </w:r>
      <w:r w:rsidRPr="00942915">
        <w:rPr>
          <w:rFonts w:asciiTheme="minorHAnsi" w:hAnsiTheme="minorHAnsi" w:cstheme="minorHAnsi"/>
        </w:rPr>
        <w:t>Is there anything about the relationship qualifications that may be confusing to taxpayers?</w:t>
      </w:r>
    </w:p>
    <w:p w:rsidR="00616F81" w:rsidRDefault="00616F81" w:rsidP="009D79BD">
      <w:pPr>
        <w:pStyle w:val="ListParagraph"/>
        <w:numPr>
          <w:ilvl w:val="1"/>
          <w:numId w:val="24"/>
        </w:numPr>
        <w:shd w:val="clear" w:color="auto" w:fill="FFFFFF"/>
        <w:rPr>
          <w:rFonts w:asciiTheme="minorHAnsi" w:hAnsiTheme="minorHAnsi" w:cstheme="minorHAnsi"/>
        </w:rPr>
      </w:pPr>
      <w:r>
        <w:rPr>
          <w:rFonts w:asciiTheme="minorHAnsi" w:hAnsiTheme="minorHAnsi" w:cstheme="minorHAnsi"/>
        </w:rPr>
        <w:t xml:space="preserve">Probe: What type(s) of incorrect information do taxpayers provide to meet the </w:t>
      </w:r>
      <w:r w:rsidR="009D79BD">
        <w:rPr>
          <w:rFonts w:asciiTheme="minorHAnsi" w:hAnsiTheme="minorHAnsi" w:cstheme="minorHAnsi"/>
        </w:rPr>
        <w:t>joint return</w:t>
      </w:r>
      <w:r>
        <w:rPr>
          <w:rFonts w:asciiTheme="minorHAnsi" w:hAnsiTheme="minorHAnsi" w:cstheme="minorHAnsi"/>
        </w:rPr>
        <w:t xml:space="preserve"> qualifications? </w:t>
      </w:r>
    </w:p>
    <w:p w:rsidR="009D79BD" w:rsidRPr="00616F81" w:rsidRDefault="009D79BD" w:rsidP="009D79BD">
      <w:pPr>
        <w:pStyle w:val="ListParagraph"/>
        <w:numPr>
          <w:ilvl w:val="0"/>
          <w:numId w:val="24"/>
        </w:numPr>
        <w:shd w:val="clear" w:color="auto" w:fill="FFFFFF"/>
        <w:ind w:left="990"/>
        <w:rPr>
          <w:rFonts w:asciiTheme="minorHAnsi" w:hAnsiTheme="minorHAnsi" w:cstheme="minorHAnsi"/>
          <w:color w:val="000000"/>
          <w:szCs w:val="24"/>
        </w:rPr>
      </w:pPr>
      <w:r>
        <w:rPr>
          <w:rFonts w:asciiTheme="minorHAnsi" w:hAnsiTheme="minorHAnsi" w:cstheme="minorHAnsi"/>
          <w:color w:val="000000"/>
          <w:szCs w:val="24"/>
        </w:rPr>
        <w:t xml:space="preserve">(Intentional) Do you feel that taxpayers may provide/enter incorrect information of their tax return in order to obtain EITC? </w:t>
      </w:r>
    </w:p>
    <w:p w:rsidR="009D79BD" w:rsidRDefault="009D79BD" w:rsidP="009D79BD">
      <w:pPr>
        <w:pStyle w:val="ListParagraph"/>
        <w:numPr>
          <w:ilvl w:val="1"/>
          <w:numId w:val="24"/>
        </w:numPr>
        <w:shd w:val="clear" w:color="auto" w:fill="FFFFFF"/>
        <w:rPr>
          <w:rFonts w:asciiTheme="minorHAnsi" w:hAnsiTheme="minorHAnsi" w:cstheme="minorHAnsi"/>
        </w:rPr>
      </w:pPr>
      <w:r>
        <w:rPr>
          <w:rFonts w:asciiTheme="minorHAnsi" w:hAnsiTheme="minorHAnsi" w:cstheme="minorHAnsi"/>
        </w:rPr>
        <w:t xml:space="preserve">Probe: What type(s) of incorrect information do taxpayers provide to meet the joint return qualifications? </w:t>
      </w:r>
    </w:p>
    <w:p w:rsidR="00393944" w:rsidRPr="00C577BF" w:rsidRDefault="00C577BF" w:rsidP="00393944">
      <w:pPr>
        <w:pStyle w:val="ListParagraph"/>
        <w:numPr>
          <w:ilvl w:val="3"/>
          <w:numId w:val="24"/>
        </w:numPr>
        <w:shd w:val="clear" w:color="auto" w:fill="FFFFFF"/>
        <w:ind w:left="990"/>
        <w:rPr>
          <w:rFonts w:asciiTheme="minorHAnsi" w:hAnsiTheme="minorHAnsi" w:cstheme="minorHAnsi"/>
          <w:color w:val="000000"/>
        </w:rPr>
      </w:pPr>
      <w:r w:rsidRPr="00C577BF">
        <w:rPr>
          <w:rFonts w:asciiTheme="minorHAnsi" w:hAnsiTheme="minorHAnsi" w:cstheme="minorHAnsi"/>
          <w:color w:val="000000"/>
        </w:rPr>
        <w:t xml:space="preserve">What could the IRS </w:t>
      </w:r>
      <w:r>
        <w:rPr>
          <w:rFonts w:asciiTheme="minorHAnsi" w:hAnsiTheme="minorHAnsi" w:cstheme="minorHAnsi"/>
          <w:color w:val="000000"/>
        </w:rPr>
        <w:t xml:space="preserve">do </w:t>
      </w:r>
      <w:r w:rsidRPr="00C577BF">
        <w:rPr>
          <w:rFonts w:asciiTheme="minorHAnsi" w:hAnsiTheme="minorHAnsi" w:cstheme="minorHAnsi"/>
          <w:color w:val="000000"/>
        </w:rPr>
        <w:t xml:space="preserve">to prevent taxpayers from misreporting their </w:t>
      </w:r>
      <w:r>
        <w:rPr>
          <w:rFonts w:asciiTheme="minorHAnsi" w:hAnsiTheme="minorHAnsi" w:cstheme="minorHAnsi"/>
          <w:color w:val="000000"/>
        </w:rPr>
        <w:t xml:space="preserve">joint return information? </w:t>
      </w:r>
    </w:p>
    <w:p w:rsidR="00C40420" w:rsidRDefault="00393944" w:rsidP="00264096">
      <w:pPr>
        <w:rPr>
          <w:rFonts w:asciiTheme="minorHAnsi" w:hAnsiTheme="minorHAnsi" w:cstheme="minorHAnsi"/>
          <w:b/>
        </w:rPr>
      </w:pPr>
      <w:r>
        <w:rPr>
          <w:rFonts w:asciiTheme="minorHAnsi" w:hAnsiTheme="minorHAnsi" w:cstheme="minorHAnsi"/>
          <w:b/>
        </w:rPr>
        <w:t>C</w:t>
      </w:r>
      <w:r w:rsidR="00264096" w:rsidRPr="00B55E40">
        <w:rPr>
          <w:rFonts w:asciiTheme="minorHAnsi" w:hAnsiTheme="minorHAnsi" w:cstheme="minorHAnsi"/>
          <w:b/>
        </w:rPr>
        <w:t xml:space="preserve">. </w:t>
      </w:r>
      <w:r w:rsidR="009E66F3">
        <w:rPr>
          <w:rFonts w:asciiTheme="minorHAnsi" w:hAnsiTheme="minorHAnsi" w:cstheme="minorHAnsi"/>
          <w:b/>
        </w:rPr>
        <w:t xml:space="preserve">Misreporting </w:t>
      </w:r>
      <w:r w:rsidR="00A96A66" w:rsidRPr="00B55E40">
        <w:rPr>
          <w:rFonts w:asciiTheme="minorHAnsi" w:hAnsiTheme="minorHAnsi" w:cstheme="minorHAnsi"/>
          <w:b/>
        </w:rPr>
        <w:t>Income</w:t>
      </w:r>
    </w:p>
    <w:p w:rsidR="00C40420" w:rsidRDefault="00C40420" w:rsidP="00264096">
      <w:pPr>
        <w:rPr>
          <w:rFonts w:asciiTheme="minorHAnsi" w:hAnsiTheme="minorHAnsi" w:cstheme="minorHAnsi"/>
          <w:b/>
        </w:rPr>
      </w:pPr>
    </w:p>
    <w:p w:rsidR="009D79BD" w:rsidRDefault="00C40420" w:rsidP="009D79BD">
      <w:pPr>
        <w:pStyle w:val="ListParagraph"/>
        <w:numPr>
          <w:ilvl w:val="0"/>
          <w:numId w:val="28"/>
        </w:numPr>
        <w:rPr>
          <w:rFonts w:asciiTheme="minorHAnsi" w:hAnsiTheme="minorHAnsi" w:cstheme="minorHAnsi"/>
        </w:rPr>
      </w:pPr>
      <w:r>
        <w:rPr>
          <w:rFonts w:asciiTheme="minorHAnsi" w:hAnsiTheme="minorHAnsi" w:cstheme="minorHAnsi"/>
        </w:rPr>
        <w:t xml:space="preserve">(Review) </w:t>
      </w:r>
      <w:r w:rsidR="009D79BD" w:rsidRPr="009D79BD">
        <w:rPr>
          <w:rFonts w:asciiTheme="minorHAnsi" w:hAnsiTheme="minorHAnsi" w:cstheme="minorHAnsi"/>
        </w:rPr>
        <w:t xml:space="preserve">To determine whether </w:t>
      </w:r>
      <w:r>
        <w:rPr>
          <w:rFonts w:asciiTheme="minorHAnsi" w:hAnsiTheme="minorHAnsi" w:cstheme="minorHAnsi"/>
        </w:rPr>
        <w:t>a taxpayer is eligible for</w:t>
      </w:r>
      <w:r w:rsidR="009D79BD" w:rsidRPr="009D79BD">
        <w:rPr>
          <w:rFonts w:asciiTheme="minorHAnsi" w:hAnsiTheme="minorHAnsi" w:cstheme="minorHAnsi"/>
        </w:rPr>
        <w:t xml:space="preserve"> EITC, </w:t>
      </w:r>
      <w:r>
        <w:rPr>
          <w:rFonts w:asciiTheme="minorHAnsi" w:hAnsiTheme="minorHAnsi" w:cstheme="minorHAnsi"/>
        </w:rPr>
        <w:t xml:space="preserve">the following income requirements must be met: </w:t>
      </w:r>
    </w:p>
    <w:p w:rsidR="00C40420" w:rsidRDefault="009D79BD" w:rsidP="00C40420">
      <w:pPr>
        <w:pStyle w:val="ListParagraph"/>
        <w:numPr>
          <w:ilvl w:val="1"/>
          <w:numId w:val="28"/>
        </w:numPr>
        <w:rPr>
          <w:rFonts w:asciiTheme="minorHAnsi" w:hAnsiTheme="minorHAnsi" w:cstheme="minorHAnsi"/>
        </w:rPr>
      </w:pPr>
      <w:r w:rsidRPr="00C40420">
        <w:rPr>
          <w:rFonts w:asciiTheme="minorHAnsi" w:hAnsiTheme="minorHAnsi" w:cstheme="minorHAnsi"/>
        </w:rPr>
        <w:t>Your tax year investment income must be $3,400 or less for the year.</w:t>
      </w:r>
    </w:p>
    <w:p w:rsidR="009D79BD" w:rsidRDefault="009D79BD" w:rsidP="00C40420">
      <w:pPr>
        <w:pStyle w:val="ListParagraph"/>
        <w:numPr>
          <w:ilvl w:val="1"/>
          <w:numId w:val="28"/>
        </w:numPr>
        <w:rPr>
          <w:rFonts w:asciiTheme="minorHAnsi" w:hAnsiTheme="minorHAnsi" w:cstheme="minorHAnsi"/>
        </w:rPr>
      </w:pPr>
      <w:r w:rsidRPr="00C40420">
        <w:rPr>
          <w:rFonts w:asciiTheme="minorHAnsi" w:hAnsiTheme="minorHAnsi" w:cstheme="minorHAnsi"/>
        </w:rPr>
        <w:t xml:space="preserve"> </w:t>
      </w:r>
      <w:r w:rsidR="00C40420">
        <w:rPr>
          <w:rFonts w:asciiTheme="minorHAnsi" w:hAnsiTheme="minorHAnsi" w:cstheme="minorHAnsi"/>
        </w:rPr>
        <w:t>You must</w:t>
      </w:r>
      <w:r w:rsidRPr="00C40420">
        <w:rPr>
          <w:rFonts w:asciiTheme="minorHAnsi" w:hAnsiTheme="minorHAnsi" w:cstheme="minorHAnsi"/>
        </w:rPr>
        <w:t xml:space="preserve"> not file Form 2555, Foreign Earned Income or Form 2555-EZ, Foreign Earned Income Exclusion. </w:t>
      </w:r>
    </w:p>
    <w:p w:rsidR="009D79BD" w:rsidRDefault="009D79BD" w:rsidP="00C40420">
      <w:pPr>
        <w:pStyle w:val="ListParagraph"/>
        <w:numPr>
          <w:ilvl w:val="1"/>
          <w:numId w:val="28"/>
        </w:numPr>
        <w:rPr>
          <w:rFonts w:asciiTheme="minorHAnsi" w:hAnsiTheme="minorHAnsi" w:cstheme="minorHAnsi"/>
        </w:rPr>
      </w:pPr>
      <w:r w:rsidRPr="00C40420">
        <w:rPr>
          <w:rFonts w:asciiTheme="minorHAnsi" w:hAnsiTheme="minorHAnsi" w:cstheme="minorHAnsi"/>
        </w:rPr>
        <w:t xml:space="preserve">Your total earned income must be at least $1. </w:t>
      </w:r>
    </w:p>
    <w:p w:rsidR="00637197" w:rsidRPr="00C40420" w:rsidRDefault="009D79BD" w:rsidP="00637197">
      <w:pPr>
        <w:pStyle w:val="ListParagraph"/>
        <w:numPr>
          <w:ilvl w:val="1"/>
          <w:numId w:val="28"/>
        </w:numPr>
        <w:rPr>
          <w:rFonts w:asciiTheme="minorHAnsi" w:hAnsiTheme="minorHAnsi" w:cstheme="minorHAnsi"/>
        </w:rPr>
      </w:pPr>
      <w:r w:rsidRPr="00C40420">
        <w:rPr>
          <w:rFonts w:asciiTheme="minorHAnsi" w:hAnsiTheme="minorHAnsi" w:cstheme="minorHAnsi"/>
        </w:rPr>
        <w:t>Both your earned income and adjusted gross income (AGI) must be no more than: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6"/>
        <w:gridCol w:w="1212"/>
        <w:gridCol w:w="1212"/>
        <w:gridCol w:w="1125"/>
        <w:gridCol w:w="1991"/>
      </w:tblGrid>
      <w:tr w:rsidR="00637197" w:rsidTr="00637197">
        <w:trPr>
          <w:trHeight w:val="363"/>
        </w:trPr>
        <w:tc>
          <w:tcPr>
            <w:tcW w:w="1800" w:type="pct"/>
            <w:vMerge w:val="restart"/>
            <w:tcBorders>
              <w:top w:val="outset" w:sz="6" w:space="0" w:color="auto"/>
              <w:left w:val="outset" w:sz="6" w:space="0" w:color="auto"/>
              <w:bottom w:val="outset" w:sz="6" w:space="0" w:color="auto"/>
              <w:right w:val="outset" w:sz="6" w:space="0" w:color="auto"/>
            </w:tcBorders>
            <w:vAlign w:val="center"/>
            <w:hideMark/>
          </w:tcPr>
          <w:p w:rsidR="00637197" w:rsidRDefault="00637197" w:rsidP="00D271DC">
            <w:pPr>
              <w:jc w:val="center"/>
              <w:rPr>
                <w:rFonts w:ascii="Arial" w:hAnsi="Arial" w:cs="Arial"/>
                <w:b/>
                <w:bCs/>
                <w:color w:val="000000"/>
                <w:sz w:val="20"/>
                <w:szCs w:val="20"/>
              </w:rPr>
            </w:pPr>
            <w:r>
              <w:rPr>
                <w:rFonts w:ascii="Arial" w:hAnsi="Arial" w:cs="Arial"/>
                <w:b/>
                <w:bCs/>
                <w:color w:val="000000"/>
                <w:sz w:val="20"/>
                <w:szCs w:val="20"/>
              </w:rPr>
              <w:t>Filing Status</w:t>
            </w:r>
          </w:p>
        </w:tc>
        <w:tc>
          <w:tcPr>
            <w:tcW w:w="3200" w:type="pct"/>
            <w:gridSpan w:val="4"/>
            <w:tcBorders>
              <w:top w:val="outset" w:sz="6" w:space="0" w:color="auto"/>
              <w:left w:val="outset" w:sz="6" w:space="0" w:color="auto"/>
              <w:bottom w:val="outset" w:sz="6" w:space="0" w:color="auto"/>
              <w:right w:val="outset" w:sz="6" w:space="0" w:color="auto"/>
            </w:tcBorders>
            <w:vAlign w:val="center"/>
            <w:hideMark/>
          </w:tcPr>
          <w:p w:rsidR="00637197" w:rsidRDefault="00637197" w:rsidP="00D271DC">
            <w:pPr>
              <w:jc w:val="center"/>
              <w:rPr>
                <w:rFonts w:ascii="Arial" w:hAnsi="Arial" w:cs="Arial"/>
                <w:color w:val="000000"/>
                <w:sz w:val="20"/>
                <w:szCs w:val="20"/>
              </w:rPr>
            </w:pPr>
            <w:r>
              <w:rPr>
                <w:rFonts w:ascii="Arial" w:hAnsi="Arial" w:cs="Arial"/>
                <w:b/>
                <w:bCs/>
                <w:color w:val="000000"/>
                <w:sz w:val="20"/>
                <w:szCs w:val="20"/>
              </w:rPr>
              <w:t>Qualifying Children Claimed</w:t>
            </w:r>
          </w:p>
        </w:tc>
      </w:tr>
      <w:tr w:rsidR="00637197" w:rsidTr="00637197">
        <w:trPr>
          <w:trHeight w:val="388"/>
        </w:trPr>
        <w:tc>
          <w:tcPr>
            <w:tcW w:w="0" w:type="auto"/>
            <w:vMerge/>
            <w:tcBorders>
              <w:top w:val="outset" w:sz="6" w:space="0" w:color="auto"/>
              <w:left w:val="outset" w:sz="6" w:space="0" w:color="auto"/>
              <w:bottom w:val="outset" w:sz="6" w:space="0" w:color="auto"/>
              <w:right w:val="outset" w:sz="6" w:space="0" w:color="auto"/>
            </w:tcBorders>
            <w:vAlign w:val="center"/>
            <w:hideMark/>
          </w:tcPr>
          <w:p w:rsidR="00637197" w:rsidRDefault="00637197" w:rsidP="00D271DC">
            <w:pPr>
              <w:rPr>
                <w:rFonts w:ascii="Arial" w:hAnsi="Arial" w:cs="Arial"/>
                <w:b/>
                <w:bCs/>
                <w:color w:val="000000"/>
                <w:sz w:val="20"/>
                <w:szCs w:val="20"/>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637197" w:rsidRDefault="00637197" w:rsidP="00D271DC">
            <w:pPr>
              <w:jc w:val="center"/>
              <w:rPr>
                <w:rFonts w:ascii="Arial" w:hAnsi="Arial" w:cs="Arial"/>
                <w:b/>
                <w:bCs/>
                <w:color w:val="000000"/>
                <w:sz w:val="20"/>
                <w:szCs w:val="20"/>
              </w:rPr>
            </w:pPr>
            <w:r>
              <w:rPr>
                <w:rFonts w:ascii="Arial" w:hAnsi="Arial" w:cs="Arial"/>
                <w:b/>
                <w:bCs/>
                <w:color w:val="000000"/>
                <w:sz w:val="20"/>
                <w:szCs w:val="20"/>
              </w:rPr>
              <w:t>Zero</w:t>
            </w:r>
          </w:p>
        </w:tc>
        <w:tc>
          <w:tcPr>
            <w:tcW w:w="700" w:type="pct"/>
            <w:tcBorders>
              <w:top w:val="outset" w:sz="6" w:space="0" w:color="auto"/>
              <w:left w:val="outset" w:sz="6" w:space="0" w:color="auto"/>
              <w:bottom w:val="outset" w:sz="6" w:space="0" w:color="auto"/>
              <w:right w:val="outset" w:sz="6" w:space="0" w:color="auto"/>
            </w:tcBorders>
            <w:vAlign w:val="center"/>
            <w:hideMark/>
          </w:tcPr>
          <w:p w:rsidR="00637197" w:rsidRDefault="00637197" w:rsidP="00D271DC">
            <w:pPr>
              <w:jc w:val="center"/>
              <w:rPr>
                <w:rFonts w:ascii="Arial" w:hAnsi="Arial" w:cs="Arial"/>
                <w:b/>
                <w:bCs/>
                <w:color w:val="000000"/>
                <w:sz w:val="20"/>
                <w:szCs w:val="20"/>
              </w:rPr>
            </w:pPr>
            <w:r>
              <w:rPr>
                <w:rFonts w:ascii="Arial" w:hAnsi="Arial" w:cs="Arial"/>
                <w:b/>
                <w:bCs/>
                <w:color w:val="000000"/>
                <w:sz w:val="20"/>
                <w:szCs w:val="20"/>
              </w:rPr>
              <w:t>One</w:t>
            </w:r>
          </w:p>
        </w:tc>
        <w:tc>
          <w:tcPr>
            <w:tcW w:w="650" w:type="pct"/>
            <w:tcBorders>
              <w:top w:val="outset" w:sz="6" w:space="0" w:color="auto"/>
              <w:left w:val="outset" w:sz="6" w:space="0" w:color="auto"/>
              <w:bottom w:val="outset" w:sz="6" w:space="0" w:color="auto"/>
              <w:right w:val="outset" w:sz="6" w:space="0" w:color="auto"/>
            </w:tcBorders>
            <w:vAlign w:val="center"/>
            <w:hideMark/>
          </w:tcPr>
          <w:p w:rsidR="00637197" w:rsidRDefault="00637197" w:rsidP="00D271DC">
            <w:pPr>
              <w:jc w:val="center"/>
              <w:rPr>
                <w:rFonts w:ascii="Arial" w:hAnsi="Arial" w:cs="Arial"/>
                <w:b/>
                <w:bCs/>
                <w:color w:val="000000"/>
                <w:sz w:val="20"/>
                <w:szCs w:val="20"/>
              </w:rPr>
            </w:pPr>
            <w:r>
              <w:rPr>
                <w:rFonts w:ascii="Arial" w:hAnsi="Arial" w:cs="Arial"/>
                <w:b/>
                <w:bCs/>
                <w:color w:val="000000"/>
                <w:sz w:val="20"/>
                <w:szCs w:val="20"/>
              </w:rPr>
              <w:t>Two</w:t>
            </w:r>
          </w:p>
        </w:tc>
        <w:tc>
          <w:tcPr>
            <w:tcW w:w="1150" w:type="pct"/>
            <w:tcBorders>
              <w:top w:val="outset" w:sz="6" w:space="0" w:color="auto"/>
              <w:left w:val="outset" w:sz="6" w:space="0" w:color="auto"/>
              <w:bottom w:val="outset" w:sz="6" w:space="0" w:color="auto"/>
              <w:right w:val="outset" w:sz="6" w:space="0" w:color="auto"/>
            </w:tcBorders>
            <w:vAlign w:val="center"/>
            <w:hideMark/>
          </w:tcPr>
          <w:p w:rsidR="00637197" w:rsidRDefault="00637197" w:rsidP="00D271DC">
            <w:pPr>
              <w:jc w:val="center"/>
              <w:rPr>
                <w:rFonts w:ascii="Arial" w:hAnsi="Arial" w:cs="Arial"/>
                <w:b/>
                <w:bCs/>
                <w:color w:val="000000"/>
                <w:sz w:val="20"/>
                <w:szCs w:val="20"/>
              </w:rPr>
            </w:pPr>
            <w:r>
              <w:rPr>
                <w:rFonts w:ascii="Arial" w:hAnsi="Arial" w:cs="Arial"/>
                <w:b/>
                <w:bCs/>
                <w:color w:val="000000"/>
                <w:sz w:val="20"/>
                <w:szCs w:val="20"/>
              </w:rPr>
              <w:t>Three or more</w:t>
            </w:r>
          </w:p>
        </w:tc>
      </w:tr>
      <w:tr w:rsidR="00637197" w:rsidTr="00637197">
        <w:trPr>
          <w:trHeight w:val="388"/>
        </w:trPr>
        <w:tc>
          <w:tcPr>
            <w:tcW w:w="1800" w:type="pct"/>
            <w:tcBorders>
              <w:top w:val="outset" w:sz="6" w:space="0" w:color="auto"/>
              <w:left w:val="outset" w:sz="6" w:space="0" w:color="auto"/>
              <w:bottom w:val="outset" w:sz="6" w:space="0" w:color="auto"/>
              <w:right w:val="outset" w:sz="6" w:space="0" w:color="auto"/>
            </w:tcBorders>
            <w:vAlign w:val="center"/>
            <w:hideMark/>
          </w:tcPr>
          <w:p w:rsidR="00637197" w:rsidRDefault="00637197" w:rsidP="00D271DC">
            <w:pPr>
              <w:jc w:val="center"/>
              <w:rPr>
                <w:rFonts w:ascii="Arial" w:hAnsi="Arial" w:cs="Arial"/>
                <w:color w:val="000000"/>
                <w:sz w:val="20"/>
                <w:szCs w:val="20"/>
              </w:rPr>
            </w:pPr>
            <w:r>
              <w:rPr>
                <w:rFonts w:ascii="Arial" w:hAnsi="Arial" w:cs="Arial"/>
                <w:b/>
                <w:bCs/>
                <w:color w:val="000000"/>
                <w:sz w:val="20"/>
                <w:szCs w:val="20"/>
              </w:rPr>
              <w:t>Single or Widowed</w:t>
            </w:r>
          </w:p>
        </w:tc>
        <w:tc>
          <w:tcPr>
            <w:tcW w:w="700" w:type="pct"/>
            <w:tcBorders>
              <w:top w:val="outset" w:sz="6" w:space="0" w:color="auto"/>
              <w:left w:val="outset" w:sz="6" w:space="0" w:color="auto"/>
              <w:bottom w:val="outset" w:sz="6" w:space="0" w:color="auto"/>
              <w:right w:val="outset" w:sz="6" w:space="0" w:color="auto"/>
            </w:tcBorders>
            <w:vAlign w:val="center"/>
            <w:hideMark/>
          </w:tcPr>
          <w:p w:rsidR="00637197" w:rsidRDefault="00637197" w:rsidP="00D271DC">
            <w:pPr>
              <w:jc w:val="right"/>
              <w:rPr>
                <w:rFonts w:ascii="Arial" w:hAnsi="Arial" w:cs="Arial"/>
                <w:color w:val="000000"/>
                <w:sz w:val="20"/>
                <w:szCs w:val="20"/>
              </w:rPr>
            </w:pPr>
            <w:r>
              <w:rPr>
                <w:rFonts w:ascii="Arial" w:hAnsi="Arial" w:cs="Arial"/>
                <w:color w:val="000000"/>
                <w:sz w:val="20"/>
                <w:szCs w:val="20"/>
              </w:rPr>
              <w:t>$14,590</w:t>
            </w:r>
          </w:p>
        </w:tc>
        <w:tc>
          <w:tcPr>
            <w:tcW w:w="700" w:type="pct"/>
            <w:tcBorders>
              <w:top w:val="outset" w:sz="6" w:space="0" w:color="auto"/>
              <w:left w:val="outset" w:sz="6" w:space="0" w:color="auto"/>
              <w:bottom w:val="outset" w:sz="6" w:space="0" w:color="auto"/>
              <w:right w:val="outset" w:sz="6" w:space="0" w:color="auto"/>
            </w:tcBorders>
            <w:vAlign w:val="center"/>
            <w:hideMark/>
          </w:tcPr>
          <w:p w:rsidR="00637197" w:rsidRDefault="00637197" w:rsidP="00D271DC">
            <w:pPr>
              <w:jc w:val="right"/>
              <w:rPr>
                <w:rFonts w:ascii="Arial" w:hAnsi="Arial" w:cs="Arial"/>
                <w:color w:val="000000"/>
                <w:sz w:val="20"/>
                <w:szCs w:val="20"/>
              </w:rPr>
            </w:pPr>
            <w:r>
              <w:rPr>
                <w:rFonts w:ascii="Arial" w:hAnsi="Arial" w:cs="Arial"/>
                <w:color w:val="000000"/>
                <w:sz w:val="20"/>
                <w:szCs w:val="20"/>
              </w:rPr>
              <w:t>$38,511</w:t>
            </w:r>
          </w:p>
        </w:tc>
        <w:tc>
          <w:tcPr>
            <w:tcW w:w="650" w:type="pct"/>
            <w:tcBorders>
              <w:top w:val="outset" w:sz="6" w:space="0" w:color="auto"/>
              <w:left w:val="outset" w:sz="6" w:space="0" w:color="auto"/>
              <w:bottom w:val="outset" w:sz="6" w:space="0" w:color="auto"/>
              <w:right w:val="outset" w:sz="6" w:space="0" w:color="auto"/>
            </w:tcBorders>
            <w:vAlign w:val="center"/>
            <w:hideMark/>
          </w:tcPr>
          <w:p w:rsidR="00637197" w:rsidRDefault="00637197" w:rsidP="00D271DC">
            <w:pPr>
              <w:jc w:val="right"/>
              <w:rPr>
                <w:rFonts w:ascii="Arial" w:hAnsi="Arial" w:cs="Arial"/>
                <w:color w:val="000000"/>
                <w:sz w:val="20"/>
                <w:szCs w:val="20"/>
              </w:rPr>
            </w:pPr>
            <w:r>
              <w:rPr>
                <w:rFonts w:ascii="Arial" w:hAnsi="Arial" w:cs="Arial"/>
                <w:color w:val="000000"/>
                <w:sz w:val="20"/>
                <w:szCs w:val="20"/>
              </w:rPr>
              <w:t>$43,756</w:t>
            </w:r>
          </w:p>
        </w:tc>
        <w:tc>
          <w:tcPr>
            <w:tcW w:w="1150" w:type="pct"/>
            <w:tcBorders>
              <w:top w:val="outset" w:sz="6" w:space="0" w:color="auto"/>
              <w:left w:val="outset" w:sz="6" w:space="0" w:color="auto"/>
              <w:bottom w:val="outset" w:sz="6" w:space="0" w:color="auto"/>
              <w:right w:val="outset" w:sz="6" w:space="0" w:color="auto"/>
            </w:tcBorders>
            <w:vAlign w:val="center"/>
            <w:hideMark/>
          </w:tcPr>
          <w:p w:rsidR="00637197" w:rsidRDefault="00637197" w:rsidP="00D271DC">
            <w:pPr>
              <w:jc w:val="right"/>
              <w:rPr>
                <w:rFonts w:ascii="Arial" w:hAnsi="Arial" w:cs="Arial"/>
                <w:color w:val="000000"/>
                <w:sz w:val="20"/>
                <w:szCs w:val="20"/>
              </w:rPr>
            </w:pPr>
            <w:r>
              <w:rPr>
                <w:rFonts w:ascii="Arial" w:hAnsi="Arial" w:cs="Arial"/>
                <w:color w:val="000000"/>
                <w:sz w:val="20"/>
                <w:szCs w:val="20"/>
              </w:rPr>
              <w:t>$46,997</w:t>
            </w:r>
          </w:p>
        </w:tc>
      </w:tr>
      <w:tr w:rsidR="00637197" w:rsidTr="00637197">
        <w:trPr>
          <w:trHeight w:val="363"/>
        </w:trPr>
        <w:tc>
          <w:tcPr>
            <w:tcW w:w="1800" w:type="pct"/>
            <w:tcBorders>
              <w:top w:val="outset" w:sz="6" w:space="0" w:color="auto"/>
              <w:left w:val="outset" w:sz="6" w:space="0" w:color="auto"/>
              <w:bottom w:val="outset" w:sz="6" w:space="0" w:color="auto"/>
              <w:right w:val="outset" w:sz="6" w:space="0" w:color="auto"/>
            </w:tcBorders>
            <w:vAlign w:val="center"/>
            <w:hideMark/>
          </w:tcPr>
          <w:p w:rsidR="00637197" w:rsidRDefault="00637197" w:rsidP="00D271DC">
            <w:pPr>
              <w:jc w:val="center"/>
              <w:rPr>
                <w:rFonts w:ascii="Arial" w:hAnsi="Arial" w:cs="Arial"/>
                <w:color w:val="000000"/>
                <w:sz w:val="20"/>
                <w:szCs w:val="20"/>
              </w:rPr>
            </w:pPr>
            <w:r>
              <w:rPr>
                <w:rFonts w:ascii="Arial" w:hAnsi="Arial" w:cs="Arial"/>
                <w:b/>
                <w:bCs/>
                <w:color w:val="000000"/>
                <w:sz w:val="20"/>
                <w:szCs w:val="20"/>
              </w:rPr>
              <w:t>Married Filing Jointly</w:t>
            </w:r>
          </w:p>
        </w:tc>
        <w:tc>
          <w:tcPr>
            <w:tcW w:w="700" w:type="pct"/>
            <w:tcBorders>
              <w:top w:val="outset" w:sz="6" w:space="0" w:color="auto"/>
              <w:left w:val="outset" w:sz="6" w:space="0" w:color="auto"/>
              <w:bottom w:val="outset" w:sz="6" w:space="0" w:color="auto"/>
              <w:right w:val="outset" w:sz="6" w:space="0" w:color="auto"/>
            </w:tcBorders>
            <w:vAlign w:val="center"/>
            <w:hideMark/>
          </w:tcPr>
          <w:p w:rsidR="00637197" w:rsidRDefault="00637197" w:rsidP="00D271DC">
            <w:pPr>
              <w:jc w:val="right"/>
              <w:rPr>
                <w:rFonts w:ascii="Arial" w:hAnsi="Arial" w:cs="Arial"/>
                <w:color w:val="000000"/>
                <w:sz w:val="20"/>
                <w:szCs w:val="20"/>
              </w:rPr>
            </w:pPr>
            <w:r>
              <w:rPr>
                <w:rFonts w:ascii="Arial" w:hAnsi="Arial" w:cs="Arial"/>
                <w:color w:val="000000"/>
                <w:sz w:val="20"/>
                <w:szCs w:val="20"/>
              </w:rPr>
              <w:t>$20,020</w:t>
            </w:r>
          </w:p>
        </w:tc>
        <w:tc>
          <w:tcPr>
            <w:tcW w:w="700" w:type="pct"/>
            <w:tcBorders>
              <w:top w:val="outset" w:sz="6" w:space="0" w:color="auto"/>
              <w:left w:val="outset" w:sz="6" w:space="0" w:color="auto"/>
              <w:bottom w:val="outset" w:sz="6" w:space="0" w:color="auto"/>
              <w:right w:val="outset" w:sz="6" w:space="0" w:color="auto"/>
            </w:tcBorders>
            <w:vAlign w:val="center"/>
            <w:hideMark/>
          </w:tcPr>
          <w:p w:rsidR="00637197" w:rsidRDefault="00637197" w:rsidP="00D271DC">
            <w:pPr>
              <w:jc w:val="right"/>
              <w:rPr>
                <w:rFonts w:ascii="Arial" w:hAnsi="Arial" w:cs="Arial"/>
                <w:color w:val="000000"/>
                <w:sz w:val="20"/>
                <w:szCs w:val="20"/>
              </w:rPr>
            </w:pPr>
            <w:r>
              <w:rPr>
                <w:rFonts w:ascii="Arial" w:hAnsi="Arial" w:cs="Arial"/>
                <w:color w:val="000000"/>
                <w:sz w:val="20"/>
                <w:szCs w:val="20"/>
              </w:rPr>
              <w:t>$43,941</w:t>
            </w:r>
          </w:p>
        </w:tc>
        <w:tc>
          <w:tcPr>
            <w:tcW w:w="650" w:type="pct"/>
            <w:tcBorders>
              <w:top w:val="outset" w:sz="6" w:space="0" w:color="auto"/>
              <w:left w:val="outset" w:sz="6" w:space="0" w:color="auto"/>
              <w:bottom w:val="outset" w:sz="6" w:space="0" w:color="auto"/>
              <w:right w:val="outset" w:sz="6" w:space="0" w:color="auto"/>
            </w:tcBorders>
            <w:vAlign w:val="center"/>
            <w:hideMark/>
          </w:tcPr>
          <w:p w:rsidR="00637197" w:rsidRDefault="00637197" w:rsidP="00D271DC">
            <w:pPr>
              <w:jc w:val="right"/>
              <w:rPr>
                <w:rFonts w:ascii="Arial" w:hAnsi="Arial" w:cs="Arial"/>
                <w:color w:val="000000"/>
                <w:sz w:val="20"/>
                <w:szCs w:val="20"/>
              </w:rPr>
            </w:pPr>
            <w:r>
              <w:rPr>
                <w:rFonts w:ascii="Arial" w:hAnsi="Arial" w:cs="Arial"/>
                <w:color w:val="000000"/>
                <w:sz w:val="20"/>
                <w:szCs w:val="20"/>
              </w:rPr>
              <w:t>$49,186</w:t>
            </w:r>
          </w:p>
        </w:tc>
        <w:tc>
          <w:tcPr>
            <w:tcW w:w="1150" w:type="pct"/>
            <w:tcBorders>
              <w:top w:val="outset" w:sz="6" w:space="0" w:color="auto"/>
              <w:left w:val="outset" w:sz="6" w:space="0" w:color="auto"/>
              <w:bottom w:val="outset" w:sz="6" w:space="0" w:color="auto"/>
              <w:right w:val="outset" w:sz="6" w:space="0" w:color="auto"/>
            </w:tcBorders>
            <w:vAlign w:val="center"/>
            <w:hideMark/>
          </w:tcPr>
          <w:p w:rsidR="00637197" w:rsidRDefault="00637197" w:rsidP="00D271DC">
            <w:pPr>
              <w:jc w:val="right"/>
              <w:rPr>
                <w:rFonts w:ascii="Arial" w:hAnsi="Arial" w:cs="Arial"/>
                <w:color w:val="000000"/>
                <w:sz w:val="20"/>
                <w:szCs w:val="20"/>
              </w:rPr>
            </w:pPr>
            <w:r>
              <w:rPr>
                <w:rFonts w:ascii="Arial" w:hAnsi="Arial" w:cs="Arial"/>
                <w:color w:val="000000"/>
                <w:sz w:val="20"/>
                <w:szCs w:val="20"/>
              </w:rPr>
              <w:t>$52,247</w:t>
            </w:r>
          </w:p>
        </w:tc>
      </w:tr>
    </w:tbl>
    <w:p w:rsidR="00637197" w:rsidRPr="00637197" w:rsidRDefault="00637197" w:rsidP="00637197">
      <w:pPr>
        <w:rPr>
          <w:rFonts w:asciiTheme="minorHAnsi" w:hAnsiTheme="minorHAnsi" w:cstheme="minorHAnsi"/>
        </w:rPr>
      </w:pPr>
    </w:p>
    <w:p w:rsidR="009D79BD" w:rsidRPr="00C40420" w:rsidRDefault="00C40420" w:rsidP="00C577BF">
      <w:pPr>
        <w:pStyle w:val="ListParagraph"/>
        <w:numPr>
          <w:ilvl w:val="0"/>
          <w:numId w:val="14"/>
        </w:numPr>
        <w:shd w:val="clear" w:color="auto" w:fill="FFFFFF"/>
        <w:ind w:left="810"/>
        <w:rPr>
          <w:rFonts w:asciiTheme="minorHAnsi" w:hAnsiTheme="minorHAnsi" w:cstheme="minorHAnsi"/>
          <w:color w:val="000000"/>
        </w:rPr>
      </w:pPr>
      <w:r w:rsidRPr="00C40420">
        <w:rPr>
          <w:rFonts w:asciiTheme="minorHAnsi" w:hAnsiTheme="minorHAnsi" w:cstheme="minorHAnsi"/>
        </w:rPr>
        <w:t xml:space="preserve"> (Unintentional) Is there anything about the relationship qualifications that may be confusing to taxpayers?</w:t>
      </w:r>
    </w:p>
    <w:p w:rsidR="00C40420" w:rsidRDefault="00FB7902" w:rsidP="00C577BF">
      <w:pPr>
        <w:pStyle w:val="ListParagraph"/>
        <w:numPr>
          <w:ilvl w:val="1"/>
          <w:numId w:val="14"/>
        </w:numPr>
        <w:shd w:val="clear" w:color="auto" w:fill="FFFFFF"/>
        <w:ind w:left="1530"/>
        <w:rPr>
          <w:rFonts w:asciiTheme="minorHAnsi" w:hAnsiTheme="minorHAnsi" w:cstheme="minorHAnsi"/>
          <w:color w:val="000000"/>
          <w:szCs w:val="24"/>
        </w:rPr>
      </w:pPr>
      <w:r>
        <w:rPr>
          <w:rFonts w:asciiTheme="minorHAnsi" w:hAnsiTheme="minorHAnsi" w:cstheme="minorHAnsi"/>
          <w:color w:val="000000"/>
          <w:szCs w:val="24"/>
        </w:rPr>
        <w:t>Probe: Do</w:t>
      </w:r>
      <w:r w:rsidR="00C40420">
        <w:rPr>
          <w:rFonts w:asciiTheme="minorHAnsi" w:hAnsiTheme="minorHAnsi" w:cstheme="minorHAnsi"/>
          <w:color w:val="000000"/>
          <w:szCs w:val="24"/>
        </w:rPr>
        <w:t xml:space="preserve"> taxpayers </w:t>
      </w:r>
      <w:r>
        <w:rPr>
          <w:rFonts w:asciiTheme="minorHAnsi" w:hAnsiTheme="minorHAnsi" w:cstheme="minorHAnsi"/>
          <w:color w:val="000000"/>
          <w:szCs w:val="24"/>
        </w:rPr>
        <w:t>understand the terms earne</w:t>
      </w:r>
      <w:r w:rsidR="00C40420">
        <w:rPr>
          <w:rFonts w:asciiTheme="minorHAnsi" w:hAnsiTheme="minorHAnsi" w:cstheme="minorHAnsi"/>
          <w:color w:val="000000"/>
          <w:szCs w:val="24"/>
        </w:rPr>
        <w:t>d income and adjusted gross income?</w:t>
      </w:r>
    </w:p>
    <w:p w:rsidR="00C40420" w:rsidRPr="00616F81" w:rsidRDefault="00FB7902" w:rsidP="00C577BF">
      <w:pPr>
        <w:pStyle w:val="ListParagraph"/>
        <w:numPr>
          <w:ilvl w:val="0"/>
          <w:numId w:val="14"/>
        </w:numPr>
        <w:shd w:val="clear" w:color="auto" w:fill="FFFFFF"/>
        <w:ind w:left="810"/>
        <w:rPr>
          <w:rFonts w:asciiTheme="minorHAnsi" w:hAnsiTheme="minorHAnsi" w:cstheme="minorHAnsi"/>
          <w:color w:val="000000"/>
          <w:szCs w:val="24"/>
        </w:rPr>
      </w:pPr>
      <w:r>
        <w:rPr>
          <w:rFonts w:asciiTheme="minorHAnsi" w:hAnsiTheme="minorHAnsi" w:cstheme="minorHAnsi"/>
          <w:color w:val="000000"/>
          <w:szCs w:val="24"/>
        </w:rPr>
        <w:t xml:space="preserve"> </w:t>
      </w:r>
      <w:r w:rsidR="00C40420">
        <w:rPr>
          <w:rFonts w:asciiTheme="minorHAnsi" w:hAnsiTheme="minorHAnsi" w:cstheme="minorHAnsi"/>
          <w:color w:val="000000"/>
          <w:szCs w:val="24"/>
        </w:rPr>
        <w:t xml:space="preserve">(Intentional) Do you feel that taxpayers may provide/enter incorrect information of their tax return in order to obtain EITC? </w:t>
      </w:r>
    </w:p>
    <w:p w:rsidR="00C40420" w:rsidRPr="00942915" w:rsidRDefault="00C40420" w:rsidP="00C577BF">
      <w:pPr>
        <w:pStyle w:val="ListParagraph"/>
        <w:numPr>
          <w:ilvl w:val="1"/>
          <w:numId w:val="14"/>
        </w:numPr>
        <w:shd w:val="clear" w:color="auto" w:fill="FFFFFF"/>
        <w:ind w:left="1530"/>
        <w:rPr>
          <w:rFonts w:asciiTheme="minorHAnsi" w:hAnsiTheme="minorHAnsi" w:cstheme="minorHAnsi"/>
        </w:rPr>
      </w:pPr>
      <w:r>
        <w:rPr>
          <w:rFonts w:asciiTheme="minorHAnsi" w:hAnsiTheme="minorHAnsi" w:cstheme="minorHAnsi"/>
        </w:rPr>
        <w:t xml:space="preserve">Probe: What type(s) of incorrect information do taxpayers provide to meet the income qualifications? </w:t>
      </w:r>
    </w:p>
    <w:p w:rsidR="00C40420" w:rsidRDefault="00C40420" w:rsidP="00C577BF">
      <w:pPr>
        <w:pStyle w:val="ListParagraph"/>
        <w:numPr>
          <w:ilvl w:val="1"/>
          <w:numId w:val="14"/>
        </w:numPr>
        <w:shd w:val="clear" w:color="auto" w:fill="FFFFFF"/>
        <w:ind w:left="1530"/>
        <w:rPr>
          <w:rFonts w:asciiTheme="minorHAnsi" w:hAnsiTheme="minorHAnsi" w:cstheme="minorHAnsi"/>
          <w:color w:val="000000"/>
        </w:rPr>
      </w:pPr>
      <w:r>
        <w:rPr>
          <w:rFonts w:asciiTheme="minorHAnsi" w:hAnsiTheme="minorHAnsi" w:cstheme="minorHAnsi"/>
          <w:color w:val="000000"/>
        </w:rPr>
        <w:t xml:space="preserve">Probe: Do you feel that self-employed taxpayers are more likely to misreport their income in order to claim EITC? </w:t>
      </w:r>
    </w:p>
    <w:p w:rsidR="00FF6ABC" w:rsidRDefault="00FF6ABC" w:rsidP="00FF6ABC">
      <w:pPr>
        <w:pStyle w:val="ListParagraph"/>
        <w:numPr>
          <w:ilvl w:val="2"/>
          <w:numId w:val="14"/>
        </w:numPr>
        <w:shd w:val="clear" w:color="auto" w:fill="FFFFFF"/>
        <w:rPr>
          <w:rFonts w:asciiTheme="minorHAnsi" w:hAnsiTheme="minorHAnsi" w:cstheme="minorHAnsi"/>
          <w:color w:val="000000"/>
        </w:rPr>
      </w:pPr>
      <w:r>
        <w:rPr>
          <w:rFonts w:asciiTheme="minorHAnsi" w:hAnsiTheme="minorHAnsi" w:cstheme="minorHAnsi"/>
          <w:color w:val="000000"/>
        </w:rPr>
        <w:t xml:space="preserve">How can the IRS assure self-employment income is legitimate? </w:t>
      </w:r>
    </w:p>
    <w:p w:rsidR="00C577BF" w:rsidRPr="00C577BF" w:rsidRDefault="00C577BF" w:rsidP="00C577BF">
      <w:pPr>
        <w:pStyle w:val="ListParagraph"/>
        <w:numPr>
          <w:ilvl w:val="3"/>
          <w:numId w:val="14"/>
        </w:numPr>
        <w:shd w:val="clear" w:color="auto" w:fill="FFFFFF"/>
        <w:ind w:left="810"/>
        <w:rPr>
          <w:rFonts w:asciiTheme="minorHAnsi" w:hAnsiTheme="minorHAnsi" w:cstheme="minorHAnsi"/>
          <w:color w:val="000000"/>
        </w:rPr>
      </w:pPr>
      <w:r w:rsidRPr="00C577BF">
        <w:rPr>
          <w:rFonts w:asciiTheme="minorHAnsi" w:hAnsiTheme="minorHAnsi" w:cstheme="minorHAnsi"/>
          <w:color w:val="000000"/>
        </w:rPr>
        <w:t xml:space="preserve">What could the IRS </w:t>
      </w:r>
      <w:r>
        <w:rPr>
          <w:rFonts w:asciiTheme="minorHAnsi" w:hAnsiTheme="minorHAnsi" w:cstheme="minorHAnsi"/>
          <w:color w:val="000000"/>
        </w:rPr>
        <w:t xml:space="preserve">do </w:t>
      </w:r>
      <w:r w:rsidRPr="00C577BF">
        <w:rPr>
          <w:rFonts w:asciiTheme="minorHAnsi" w:hAnsiTheme="minorHAnsi" w:cstheme="minorHAnsi"/>
          <w:color w:val="000000"/>
        </w:rPr>
        <w:t>to prevent taxpayers from misreporting their self-employed</w:t>
      </w:r>
      <w:r>
        <w:rPr>
          <w:rFonts w:asciiTheme="minorHAnsi" w:hAnsiTheme="minorHAnsi" w:cstheme="minorHAnsi"/>
          <w:color w:val="000000"/>
        </w:rPr>
        <w:t xml:space="preserve"> income? </w:t>
      </w:r>
      <w:r w:rsidRPr="00C577BF">
        <w:rPr>
          <w:rFonts w:asciiTheme="minorHAnsi" w:hAnsiTheme="minorHAnsi" w:cstheme="minorHAnsi"/>
          <w:color w:val="000000"/>
        </w:rPr>
        <w:t xml:space="preserve"> </w:t>
      </w:r>
    </w:p>
    <w:p w:rsidR="00264096" w:rsidRDefault="00393944" w:rsidP="00264096">
      <w:pPr>
        <w:rPr>
          <w:rFonts w:asciiTheme="minorHAnsi" w:hAnsiTheme="minorHAnsi" w:cstheme="minorHAnsi"/>
          <w:b/>
        </w:rPr>
      </w:pPr>
      <w:r>
        <w:rPr>
          <w:rFonts w:asciiTheme="minorHAnsi" w:hAnsiTheme="minorHAnsi" w:cstheme="minorHAnsi"/>
          <w:b/>
        </w:rPr>
        <w:t>D</w:t>
      </w:r>
      <w:r w:rsidR="00B55E40" w:rsidRPr="00B55E40">
        <w:rPr>
          <w:rFonts w:asciiTheme="minorHAnsi" w:hAnsiTheme="minorHAnsi" w:cstheme="minorHAnsi"/>
          <w:b/>
        </w:rPr>
        <w:t>.</w:t>
      </w:r>
      <w:r w:rsidR="00B55E40">
        <w:rPr>
          <w:rFonts w:asciiTheme="minorHAnsi" w:hAnsiTheme="minorHAnsi" w:cstheme="minorHAnsi"/>
          <w:b/>
        </w:rPr>
        <w:t xml:space="preserve"> </w:t>
      </w:r>
      <w:r w:rsidR="009E66F3">
        <w:rPr>
          <w:rFonts w:asciiTheme="minorHAnsi" w:hAnsiTheme="minorHAnsi" w:cstheme="minorHAnsi"/>
          <w:b/>
        </w:rPr>
        <w:t xml:space="preserve">Incorrect </w:t>
      </w:r>
      <w:r w:rsidR="00B55E40">
        <w:rPr>
          <w:rFonts w:asciiTheme="minorHAnsi" w:hAnsiTheme="minorHAnsi" w:cstheme="minorHAnsi"/>
          <w:b/>
        </w:rPr>
        <w:t>Filing Status</w:t>
      </w:r>
    </w:p>
    <w:p w:rsidR="00264096" w:rsidRDefault="00264096" w:rsidP="00264096">
      <w:pPr>
        <w:rPr>
          <w:rFonts w:asciiTheme="minorHAnsi" w:hAnsiTheme="minorHAnsi" w:cstheme="minorHAnsi"/>
        </w:rPr>
      </w:pPr>
    </w:p>
    <w:p w:rsidR="00900A86" w:rsidRPr="009D79BD" w:rsidRDefault="00B06548" w:rsidP="009D79BD">
      <w:pPr>
        <w:pStyle w:val="ListParagraph"/>
        <w:numPr>
          <w:ilvl w:val="0"/>
          <w:numId w:val="25"/>
        </w:numPr>
        <w:rPr>
          <w:rFonts w:asciiTheme="minorHAnsi" w:hAnsiTheme="minorHAnsi" w:cstheme="minorHAnsi"/>
        </w:rPr>
      </w:pPr>
      <w:r w:rsidRPr="009D79BD">
        <w:rPr>
          <w:rFonts w:asciiTheme="minorHAnsi" w:hAnsiTheme="minorHAnsi" w:cstheme="minorHAnsi"/>
        </w:rPr>
        <w:t xml:space="preserve">(Review) </w:t>
      </w:r>
      <w:r w:rsidR="00900A86" w:rsidRPr="009D79BD">
        <w:rPr>
          <w:rFonts w:asciiTheme="minorHAnsi" w:hAnsiTheme="minorHAnsi" w:cstheme="minorHAnsi"/>
        </w:rPr>
        <w:t xml:space="preserve">In order to qualify for EITC, filing status requirements must be met. </w:t>
      </w:r>
    </w:p>
    <w:p w:rsidR="009D79BD" w:rsidRDefault="00B06548" w:rsidP="009D79BD">
      <w:pPr>
        <w:pStyle w:val="ListParagraph"/>
        <w:numPr>
          <w:ilvl w:val="0"/>
          <w:numId w:val="16"/>
        </w:numPr>
        <w:ind w:left="810"/>
        <w:rPr>
          <w:rFonts w:asciiTheme="minorHAnsi" w:hAnsiTheme="minorHAnsi" w:cstheme="minorHAnsi"/>
        </w:rPr>
      </w:pPr>
      <w:r w:rsidRPr="009D79BD">
        <w:rPr>
          <w:rFonts w:asciiTheme="minorHAnsi" w:hAnsiTheme="minorHAnsi" w:cstheme="minorHAnsi"/>
        </w:rPr>
        <w:t>Taxpayers with a filing status of</w:t>
      </w:r>
      <w:r w:rsidR="00890F38" w:rsidRPr="009D79BD">
        <w:rPr>
          <w:rFonts w:asciiTheme="minorHAnsi" w:hAnsiTheme="minorHAnsi" w:cstheme="minorHAnsi"/>
        </w:rPr>
        <w:t xml:space="preserve"> married filing separately</w:t>
      </w:r>
      <w:r w:rsidRPr="009D79BD">
        <w:rPr>
          <w:rFonts w:asciiTheme="minorHAnsi" w:hAnsiTheme="minorHAnsi" w:cstheme="minorHAnsi"/>
        </w:rPr>
        <w:t xml:space="preserve"> are not eligible to claim the EITC. </w:t>
      </w:r>
    </w:p>
    <w:p w:rsidR="009E66F3" w:rsidRPr="009D79BD" w:rsidRDefault="009E66F3" w:rsidP="009D79BD">
      <w:pPr>
        <w:pStyle w:val="ListParagraph"/>
        <w:ind w:left="810"/>
        <w:rPr>
          <w:rFonts w:asciiTheme="minorHAnsi" w:hAnsiTheme="minorHAnsi" w:cstheme="minorHAnsi"/>
        </w:rPr>
      </w:pPr>
      <w:r w:rsidRPr="009D79BD">
        <w:rPr>
          <w:rFonts w:asciiTheme="minorHAnsi" w:hAnsiTheme="minorHAnsi" w:cstheme="minorHAnsi"/>
        </w:rPr>
        <w:t xml:space="preserve"> </w:t>
      </w:r>
    </w:p>
    <w:p w:rsidR="009D79BD" w:rsidRPr="00616F81" w:rsidRDefault="009D79BD" w:rsidP="009D79BD">
      <w:pPr>
        <w:pStyle w:val="ListParagraph"/>
        <w:numPr>
          <w:ilvl w:val="0"/>
          <w:numId w:val="17"/>
        </w:numPr>
        <w:shd w:val="clear" w:color="auto" w:fill="FFFFFF"/>
        <w:rPr>
          <w:rFonts w:asciiTheme="minorHAnsi" w:hAnsiTheme="minorHAnsi" w:cstheme="minorHAnsi"/>
          <w:color w:val="000000"/>
          <w:szCs w:val="24"/>
        </w:rPr>
      </w:pPr>
      <w:r>
        <w:rPr>
          <w:rFonts w:asciiTheme="minorHAnsi" w:hAnsiTheme="minorHAnsi" w:cstheme="minorHAnsi"/>
          <w:color w:val="000000"/>
          <w:szCs w:val="24"/>
        </w:rPr>
        <w:t>(</w:t>
      </w:r>
      <w:r>
        <w:rPr>
          <w:rFonts w:asciiTheme="minorHAnsi" w:hAnsiTheme="minorHAnsi" w:cstheme="minorHAnsi"/>
        </w:rPr>
        <w:t xml:space="preserve">Unintentional) </w:t>
      </w:r>
      <w:r w:rsidRPr="00942915">
        <w:rPr>
          <w:rFonts w:asciiTheme="minorHAnsi" w:hAnsiTheme="minorHAnsi" w:cstheme="minorHAnsi"/>
        </w:rPr>
        <w:t xml:space="preserve">Is there anything about the </w:t>
      </w:r>
      <w:r>
        <w:rPr>
          <w:rFonts w:asciiTheme="minorHAnsi" w:hAnsiTheme="minorHAnsi" w:cstheme="minorHAnsi"/>
        </w:rPr>
        <w:t>filing status</w:t>
      </w:r>
      <w:r w:rsidRPr="00942915">
        <w:rPr>
          <w:rFonts w:asciiTheme="minorHAnsi" w:hAnsiTheme="minorHAnsi" w:cstheme="minorHAnsi"/>
        </w:rPr>
        <w:t xml:space="preserve"> qualifications that may be confusing to taxpayers?</w:t>
      </w:r>
    </w:p>
    <w:p w:rsidR="009D79BD" w:rsidRDefault="009D79BD" w:rsidP="009D79BD">
      <w:pPr>
        <w:pStyle w:val="ListParagraph"/>
        <w:numPr>
          <w:ilvl w:val="1"/>
          <w:numId w:val="17"/>
        </w:numPr>
        <w:shd w:val="clear" w:color="auto" w:fill="FFFFFF"/>
        <w:rPr>
          <w:rFonts w:asciiTheme="minorHAnsi" w:hAnsiTheme="minorHAnsi" w:cstheme="minorHAnsi"/>
        </w:rPr>
      </w:pPr>
      <w:r>
        <w:rPr>
          <w:rFonts w:asciiTheme="minorHAnsi" w:hAnsiTheme="minorHAnsi" w:cstheme="minorHAnsi"/>
        </w:rPr>
        <w:t xml:space="preserve">Probe: What type(s) of incorrect information do taxpayers provide to meet the joint return qualifications? </w:t>
      </w:r>
    </w:p>
    <w:p w:rsidR="009D79BD" w:rsidRPr="00616F81" w:rsidRDefault="009D79BD" w:rsidP="009D79BD">
      <w:pPr>
        <w:pStyle w:val="ListParagraph"/>
        <w:numPr>
          <w:ilvl w:val="0"/>
          <w:numId w:val="17"/>
        </w:numPr>
        <w:shd w:val="clear" w:color="auto" w:fill="FFFFFF"/>
        <w:rPr>
          <w:rFonts w:asciiTheme="minorHAnsi" w:hAnsiTheme="minorHAnsi" w:cstheme="minorHAnsi"/>
          <w:color w:val="000000"/>
          <w:szCs w:val="24"/>
        </w:rPr>
      </w:pPr>
      <w:r>
        <w:rPr>
          <w:rFonts w:asciiTheme="minorHAnsi" w:hAnsiTheme="minorHAnsi" w:cstheme="minorHAnsi"/>
          <w:color w:val="000000"/>
          <w:szCs w:val="24"/>
        </w:rPr>
        <w:t xml:space="preserve">(Intentional) Do you feel that taxpayers may provide/enter incorrect information of their tax return in order to obtain EITC? </w:t>
      </w:r>
    </w:p>
    <w:p w:rsidR="009D79BD" w:rsidRPr="00942915" w:rsidRDefault="009D79BD" w:rsidP="009D79BD">
      <w:pPr>
        <w:pStyle w:val="ListParagraph"/>
        <w:numPr>
          <w:ilvl w:val="1"/>
          <w:numId w:val="17"/>
        </w:numPr>
        <w:shd w:val="clear" w:color="auto" w:fill="FFFFFF"/>
        <w:rPr>
          <w:rFonts w:asciiTheme="minorHAnsi" w:hAnsiTheme="minorHAnsi" w:cstheme="minorHAnsi"/>
        </w:rPr>
      </w:pPr>
      <w:r>
        <w:rPr>
          <w:rFonts w:asciiTheme="minorHAnsi" w:hAnsiTheme="minorHAnsi" w:cstheme="minorHAnsi"/>
        </w:rPr>
        <w:t xml:space="preserve">Probe: What type(s) of incorrect information do taxpayers provide to meet the filing status return qualifications? </w:t>
      </w:r>
    </w:p>
    <w:p w:rsidR="00FF6ABC" w:rsidRDefault="00C577BF" w:rsidP="00FF6ABC">
      <w:pPr>
        <w:pStyle w:val="ListParagraph"/>
        <w:numPr>
          <w:ilvl w:val="3"/>
          <w:numId w:val="17"/>
        </w:numPr>
        <w:shd w:val="clear" w:color="auto" w:fill="FFFFFF"/>
        <w:ind w:left="720"/>
        <w:rPr>
          <w:rFonts w:asciiTheme="minorHAnsi" w:hAnsiTheme="minorHAnsi" w:cstheme="minorHAnsi"/>
          <w:color w:val="000000"/>
        </w:rPr>
      </w:pPr>
      <w:r w:rsidRPr="00C577BF">
        <w:rPr>
          <w:rFonts w:asciiTheme="minorHAnsi" w:hAnsiTheme="minorHAnsi" w:cstheme="minorHAnsi"/>
          <w:color w:val="000000"/>
        </w:rPr>
        <w:t>What could the IRS</w:t>
      </w:r>
      <w:r>
        <w:rPr>
          <w:rFonts w:asciiTheme="minorHAnsi" w:hAnsiTheme="minorHAnsi" w:cstheme="minorHAnsi"/>
          <w:color w:val="000000"/>
        </w:rPr>
        <w:t xml:space="preserve"> do</w:t>
      </w:r>
      <w:r w:rsidRPr="00C577BF">
        <w:rPr>
          <w:rFonts w:asciiTheme="minorHAnsi" w:hAnsiTheme="minorHAnsi" w:cstheme="minorHAnsi"/>
          <w:color w:val="000000"/>
        </w:rPr>
        <w:t xml:space="preserve"> to prevent taxpayers from misreporting their </w:t>
      </w:r>
      <w:r>
        <w:rPr>
          <w:rFonts w:asciiTheme="minorHAnsi" w:hAnsiTheme="minorHAnsi" w:cstheme="minorHAnsi"/>
          <w:color w:val="000000"/>
        </w:rPr>
        <w:t>filing status?</w:t>
      </w:r>
    </w:p>
    <w:p w:rsidR="00FF6ABC" w:rsidRDefault="00FF6ABC" w:rsidP="00FF6ABC">
      <w:pPr>
        <w:pStyle w:val="ListParagraph"/>
        <w:shd w:val="clear" w:color="auto" w:fill="FFFFFF"/>
        <w:rPr>
          <w:rFonts w:asciiTheme="minorHAnsi" w:hAnsiTheme="minorHAnsi" w:cstheme="minorHAnsi"/>
          <w:color w:val="000000"/>
        </w:rPr>
      </w:pPr>
    </w:p>
    <w:p w:rsidR="00FF6ABC" w:rsidRDefault="00FF6ABC" w:rsidP="00FF6ABC">
      <w:pPr>
        <w:pStyle w:val="ListParagraph"/>
        <w:numPr>
          <w:ilvl w:val="0"/>
          <w:numId w:val="33"/>
        </w:numPr>
        <w:shd w:val="clear" w:color="auto" w:fill="FFFFFF"/>
        <w:ind w:left="270"/>
        <w:rPr>
          <w:rFonts w:asciiTheme="minorHAnsi" w:hAnsiTheme="minorHAnsi" w:cstheme="minorHAnsi"/>
          <w:b/>
          <w:color w:val="000000"/>
        </w:rPr>
      </w:pPr>
      <w:r w:rsidRPr="00FF6ABC">
        <w:rPr>
          <w:rFonts w:asciiTheme="minorHAnsi" w:hAnsiTheme="minorHAnsi" w:cstheme="minorHAnsi"/>
          <w:b/>
          <w:color w:val="000000"/>
        </w:rPr>
        <w:t>General</w:t>
      </w:r>
    </w:p>
    <w:p w:rsidR="00FF6ABC" w:rsidRPr="00FF6ABC" w:rsidRDefault="00FF6ABC" w:rsidP="00FF6ABC">
      <w:pPr>
        <w:pStyle w:val="ListParagraph"/>
        <w:shd w:val="clear" w:color="auto" w:fill="FFFFFF"/>
        <w:ind w:left="270"/>
        <w:rPr>
          <w:rFonts w:asciiTheme="minorHAnsi" w:hAnsiTheme="minorHAnsi" w:cstheme="minorHAnsi"/>
          <w:b/>
          <w:color w:val="000000"/>
        </w:rPr>
      </w:pPr>
    </w:p>
    <w:p w:rsidR="00FF6ABC" w:rsidRPr="00FF6ABC" w:rsidRDefault="00C577BF" w:rsidP="00FF6ABC">
      <w:pPr>
        <w:pStyle w:val="ListParagraph"/>
        <w:numPr>
          <w:ilvl w:val="0"/>
          <w:numId w:val="33"/>
        </w:numPr>
        <w:shd w:val="clear" w:color="auto" w:fill="FFFFFF"/>
        <w:ind w:left="720"/>
        <w:rPr>
          <w:rFonts w:asciiTheme="minorHAnsi" w:hAnsiTheme="minorHAnsi" w:cstheme="minorHAnsi"/>
          <w:b/>
          <w:color w:val="000000"/>
        </w:rPr>
      </w:pPr>
      <w:r w:rsidRPr="00FF6ABC">
        <w:rPr>
          <w:rFonts w:asciiTheme="minorHAnsi" w:hAnsiTheme="minorHAnsi" w:cstheme="minorHAnsi"/>
          <w:color w:val="000000"/>
        </w:rPr>
        <w:t xml:space="preserve">In thinking about the EITC qualifications we just reviewed, are there ways the IRS could communicate the qualifications with taxpayers in order to improve compliance? </w:t>
      </w:r>
    </w:p>
    <w:p w:rsidR="00FF6ABC" w:rsidRPr="00FF6ABC" w:rsidRDefault="00FF6ABC" w:rsidP="00FF6ABC">
      <w:pPr>
        <w:pStyle w:val="ListParagraph"/>
        <w:numPr>
          <w:ilvl w:val="0"/>
          <w:numId w:val="33"/>
        </w:numPr>
        <w:shd w:val="clear" w:color="auto" w:fill="FFFFFF"/>
        <w:ind w:left="720"/>
        <w:rPr>
          <w:rFonts w:asciiTheme="minorHAnsi" w:hAnsiTheme="minorHAnsi" w:cstheme="minorHAnsi"/>
          <w:color w:val="000000"/>
        </w:rPr>
      </w:pPr>
      <w:r w:rsidRPr="00FF6ABC">
        <w:rPr>
          <w:rFonts w:asciiTheme="minorHAnsi" w:hAnsiTheme="minorHAnsi" w:cstheme="minorHAnsi"/>
          <w:color w:val="000000"/>
        </w:rPr>
        <w:t>Are there additional data sources the IRS could utilize to assure compliance (</w:t>
      </w:r>
      <w:proofErr w:type="spellStart"/>
      <w:r w:rsidRPr="00FF6ABC">
        <w:rPr>
          <w:rFonts w:asciiTheme="minorHAnsi" w:hAnsiTheme="minorHAnsi" w:cstheme="minorHAnsi"/>
          <w:color w:val="000000"/>
        </w:rPr>
        <w:t>i.e</w:t>
      </w:r>
      <w:proofErr w:type="spellEnd"/>
      <w:r w:rsidRPr="00FF6ABC">
        <w:rPr>
          <w:rFonts w:asciiTheme="minorHAnsi" w:hAnsiTheme="minorHAnsi" w:cstheme="minorHAnsi"/>
          <w:color w:val="000000"/>
        </w:rPr>
        <w:t xml:space="preserve">, school records for qualifying child residency requirements)? </w:t>
      </w:r>
    </w:p>
    <w:p w:rsidR="00B55E40" w:rsidRPr="00D86465" w:rsidRDefault="00B55E40" w:rsidP="00264096">
      <w:pPr>
        <w:rPr>
          <w:rFonts w:asciiTheme="minorHAnsi" w:hAnsiTheme="minorHAnsi" w:cstheme="minorHAnsi"/>
        </w:rPr>
      </w:pPr>
    </w:p>
    <w:p w:rsidR="00264096" w:rsidRPr="00D86465" w:rsidRDefault="00264096" w:rsidP="00264096">
      <w:pPr>
        <w:tabs>
          <w:tab w:val="left" w:pos="720"/>
        </w:tabs>
        <w:rPr>
          <w:rFonts w:asciiTheme="minorHAnsi" w:hAnsiTheme="minorHAnsi" w:cstheme="minorHAnsi"/>
          <w:b/>
        </w:rPr>
      </w:pPr>
      <w:r w:rsidRPr="00D86465">
        <w:rPr>
          <w:rFonts w:asciiTheme="minorHAnsi" w:hAnsiTheme="minorHAnsi" w:cstheme="minorHAnsi"/>
          <w:b/>
        </w:rPr>
        <w:t xml:space="preserve">III. </w:t>
      </w:r>
      <w:r w:rsidR="00B55E40">
        <w:rPr>
          <w:rFonts w:asciiTheme="minorHAnsi" w:hAnsiTheme="minorHAnsi" w:cstheme="minorHAnsi"/>
          <w:b/>
        </w:rPr>
        <w:t>Closing</w:t>
      </w:r>
    </w:p>
    <w:p w:rsidR="00B55E40" w:rsidRPr="00D86465" w:rsidRDefault="00B55E40" w:rsidP="00264096">
      <w:pPr>
        <w:pStyle w:val="BodyText"/>
        <w:ind w:left="540"/>
        <w:rPr>
          <w:rFonts w:asciiTheme="minorHAnsi" w:hAnsiTheme="minorHAnsi" w:cstheme="minorHAnsi"/>
          <w:b/>
          <w:sz w:val="24"/>
          <w:szCs w:val="24"/>
        </w:rPr>
      </w:pPr>
    </w:p>
    <w:p w:rsidR="00264096" w:rsidRPr="00D86465" w:rsidRDefault="00264096" w:rsidP="00264096">
      <w:pPr>
        <w:pStyle w:val="BodyText"/>
        <w:jc w:val="left"/>
        <w:rPr>
          <w:rFonts w:asciiTheme="minorHAnsi" w:hAnsiTheme="minorHAnsi" w:cstheme="minorHAnsi"/>
          <w:sz w:val="24"/>
          <w:szCs w:val="24"/>
        </w:rPr>
      </w:pPr>
      <w:r w:rsidRPr="00D86465">
        <w:rPr>
          <w:rFonts w:asciiTheme="minorHAnsi" w:hAnsiTheme="minorHAnsi" w:cstheme="minorHAnsi"/>
          <w:sz w:val="24"/>
          <w:szCs w:val="24"/>
        </w:rPr>
        <w:t xml:space="preserve">Thinking about our discussion </w:t>
      </w:r>
      <w:r w:rsidR="00293AFC">
        <w:rPr>
          <w:rFonts w:asciiTheme="minorHAnsi" w:hAnsiTheme="minorHAnsi" w:cstheme="minorHAnsi"/>
          <w:sz w:val="24"/>
          <w:szCs w:val="24"/>
        </w:rPr>
        <w:t>this morning/afternoon</w:t>
      </w:r>
      <w:r w:rsidRPr="00D86465">
        <w:rPr>
          <w:rFonts w:asciiTheme="minorHAnsi" w:hAnsiTheme="minorHAnsi" w:cstheme="minorHAnsi"/>
          <w:sz w:val="24"/>
          <w:szCs w:val="24"/>
        </w:rPr>
        <w:t>, is there anything else you would like to share regarding any of the</w:t>
      </w:r>
      <w:r w:rsidR="00B55E40">
        <w:rPr>
          <w:rFonts w:asciiTheme="minorHAnsi" w:hAnsiTheme="minorHAnsi" w:cstheme="minorHAnsi"/>
          <w:sz w:val="24"/>
          <w:szCs w:val="24"/>
        </w:rPr>
        <w:t xml:space="preserve"> topics</w:t>
      </w:r>
      <w:r w:rsidRPr="00D86465">
        <w:rPr>
          <w:rFonts w:asciiTheme="minorHAnsi" w:hAnsiTheme="minorHAnsi" w:cstheme="minorHAnsi"/>
          <w:sz w:val="24"/>
          <w:szCs w:val="24"/>
        </w:rPr>
        <w:t xml:space="preserve"> we </w:t>
      </w:r>
      <w:r w:rsidR="00B55E40">
        <w:rPr>
          <w:rFonts w:asciiTheme="minorHAnsi" w:hAnsiTheme="minorHAnsi" w:cstheme="minorHAnsi"/>
          <w:sz w:val="24"/>
          <w:szCs w:val="24"/>
        </w:rPr>
        <w:t>discussed</w:t>
      </w:r>
      <w:r w:rsidRPr="00D86465">
        <w:rPr>
          <w:rFonts w:asciiTheme="minorHAnsi" w:hAnsiTheme="minorHAnsi" w:cstheme="minorHAnsi"/>
          <w:sz w:val="24"/>
          <w:szCs w:val="24"/>
        </w:rPr>
        <w:t xml:space="preserve">.  </w:t>
      </w:r>
    </w:p>
    <w:p w:rsidR="00264096" w:rsidRPr="00D86465" w:rsidRDefault="00264096" w:rsidP="00264096">
      <w:pPr>
        <w:pStyle w:val="BodyText"/>
        <w:rPr>
          <w:rFonts w:asciiTheme="minorHAnsi" w:hAnsiTheme="minorHAnsi" w:cstheme="minorHAnsi"/>
          <w:sz w:val="24"/>
          <w:szCs w:val="24"/>
        </w:rPr>
      </w:pPr>
    </w:p>
    <w:p w:rsidR="00B55E40" w:rsidRPr="00B55E40" w:rsidRDefault="00B55E40" w:rsidP="00B55E40">
      <w:pPr>
        <w:tabs>
          <w:tab w:val="left" w:pos="1215"/>
        </w:tabs>
        <w:rPr>
          <w:rFonts w:asciiTheme="minorHAnsi" w:hAnsiTheme="minorHAnsi" w:cstheme="minorHAnsi"/>
        </w:rPr>
      </w:pPr>
      <w:r>
        <w:rPr>
          <w:rFonts w:asciiTheme="minorHAnsi" w:hAnsiTheme="minorHAnsi" w:cstheme="minorHAnsi"/>
          <w:i/>
        </w:rPr>
        <w:t>Thank you very much for coming and</w:t>
      </w:r>
      <w:r w:rsidR="00264096" w:rsidRPr="00D86465">
        <w:rPr>
          <w:rFonts w:asciiTheme="minorHAnsi" w:hAnsiTheme="minorHAnsi" w:cstheme="minorHAnsi"/>
          <w:i/>
        </w:rPr>
        <w:t xml:space="preserve"> sharing your ideas with us—we really appreciate your time.</w:t>
      </w:r>
    </w:p>
    <w:p w:rsidR="00320426" w:rsidRDefault="00320426"/>
    <w:p w:rsidR="00041F52" w:rsidRDefault="00041F52">
      <w:pPr>
        <w:spacing w:after="200"/>
      </w:pPr>
      <w:r>
        <w:br w:type="page"/>
      </w:r>
      <w:bookmarkStart w:id="0" w:name="_GoBack"/>
      <w:bookmarkEnd w:id="0"/>
    </w:p>
    <w:p w:rsidR="00041F52" w:rsidRPr="00041F52" w:rsidRDefault="00041F52" w:rsidP="00041F52">
      <w:pPr>
        <w:rPr>
          <w:u w:val="single"/>
        </w:rPr>
      </w:pPr>
      <w:r w:rsidRPr="00041F52">
        <w:rPr>
          <w:u w:val="single"/>
        </w:rPr>
        <w:t>Recruitment Script</w:t>
      </w:r>
    </w:p>
    <w:p w:rsidR="00041F52" w:rsidRDefault="00041F52" w:rsidP="00041F52"/>
    <w:p w:rsidR="00041F52" w:rsidRDefault="00041F52" w:rsidP="00041F52">
      <w:pPr>
        <w:pStyle w:val="Title"/>
        <w:rPr>
          <w:rFonts w:ascii="Calibri" w:hAnsi="Calibri" w:cs="Calibri"/>
          <w:b/>
          <w:szCs w:val="28"/>
        </w:rPr>
      </w:pPr>
      <w:r w:rsidRPr="009F6935">
        <w:rPr>
          <w:rFonts w:ascii="Calibri" w:hAnsi="Calibri" w:cs="Calibri"/>
          <w:b/>
          <w:szCs w:val="28"/>
        </w:rPr>
        <w:t>2016 IRS Nationwide Tax Forum Focus Groups:</w:t>
      </w:r>
      <w:r>
        <w:rPr>
          <w:rFonts w:ascii="Calibri" w:hAnsi="Calibri" w:cs="Calibri"/>
          <w:b/>
          <w:szCs w:val="28"/>
        </w:rPr>
        <w:t xml:space="preserve"> </w:t>
      </w:r>
    </w:p>
    <w:p w:rsidR="00041F52" w:rsidRDefault="00041F52" w:rsidP="00041F52">
      <w:pPr>
        <w:pStyle w:val="Title"/>
        <w:rPr>
          <w:rFonts w:ascii="Calibri" w:hAnsi="Calibri" w:cs="Calibri"/>
          <w:szCs w:val="28"/>
        </w:rPr>
      </w:pPr>
      <w:r w:rsidRPr="009F6935">
        <w:rPr>
          <w:rFonts w:ascii="Calibri" w:hAnsi="Calibri" w:cs="Calibri"/>
          <w:b/>
          <w:szCs w:val="28"/>
        </w:rPr>
        <w:t>Reducing EITC Improper Payments</w:t>
      </w:r>
    </w:p>
    <w:p w:rsidR="00041F52" w:rsidRDefault="00041F52" w:rsidP="00041F52"/>
    <w:p w:rsidR="00041F52" w:rsidRPr="00041F52" w:rsidRDefault="00041F52" w:rsidP="00041F52">
      <w:pPr>
        <w:jc w:val="center"/>
        <w:rPr>
          <w:sz w:val="28"/>
          <w:szCs w:val="28"/>
        </w:rPr>
      </w:pPr>
      <w:r w:rsidRPr="00041F52">
        <w:rPr>
          <w:sz w:val="28"/>
          <w:szCs w:val="28"/>
        </w:rPr>
        <w:t>Recruitment Script</w:t>
      </w:r>
    </w:p>
    <w:p w:rsidR="00041F52" w:rsidRDefault="00041F52" w:rsidP="00041F52"/>
    <w:p w:rsidR="00041F52" w:rsidRDefault="00041F52" w:rsidP="00041F52"/>
    <w:p w:rsidR="00041F52" w:rsidRDefault="00041F52" w:rsidP="00041F52">
      <w:r>
        <w:t>Hello, my name is ______________.  I work for the Internal Revenue Service and I’m recruiting tax professionals to participate in a focus group. May I speak with you for a couple minutes?</w:t>
      </w:r>
    </w:p>
    <w:p w:rsidR="00041F52" w:rsidRDefault="00041F52" w:rsidP="00041F52"/>
    <w:p w:rsidR="00041F52" w:rsidRDefault="00041F52" w:rsidP="00041F52">
      <w:r>
        <w:t>The purpose of the session is to gather information from tax professionals about</w:t>
      </w:r>
      <w:r w:rsidRPr="00AB52C4">
        <w:t xml:space="preserve"> how intentional and unintentional errors lead to improper payments and affect</w:t>
      </w:r>
      <w:r>
        <w:t xml:space="preserve"> EITC</w:t>
      </w:r>
      <w:r w:rsidRPr="00AB52C4">
        <w:t xml:space="preserve"> participation.</w:t>
      </w:r>
      <w:r>
        <w:t xml:space="preserve"> </w:t>
      </w:r>
      <w:r w:rsidRPr="00AB52C4">
        <w:t xml:space="preserve">Additionally, </w:t>
      </w:r>
      <w:r>
        <w:t>we will discuss</w:t>
      </w:r>
      <w:r w:rsidRPr="00AB52C4">
        <w:t xml:space="preserve"> </w:t>
      </w:r>
      <w:r>
        <w:t xml:space="preserve">strategies and </w:t>
      </w:r>
      <w:r w:rsidRPr="00AB52C4">
        <w:t xml:space="preserve">suggestions for </w:t>
      </w:r>
      <w:r>
        <w:t xml:space="preserve">reducing EITC </w:t>
      </w:r>
      <w:r w:rsidRPr="00AB52C4">
        <w:t>error</w:t>
      </w:r>
      <w:r>
        <w:t>s.</w:t>
      </w:r>
    </w:p>
    <w:p w:rsidR="00041F52" w:rsidRDefault="00041F52" w:rsidP="00041F52"/>
    <w:p w:rsidR="00041F52" w:rsidRDefault="00041F52" w:rsidP="00041F52">
      <w:r>
        <w:t>The focus group is scheduled for one hour, and your input will inform potential changes to existing EITC questionnaires within tax-preparation software, and updates to the EITC Assistant on IRS.gov.</w:t>
      </w:r>
    </w:p>
    <w:p w:rsidR="00041F52" w:rsidRDefault="00041F52" w:rsidP="00041F52"/>
    <w:p w:rsidR="00041F52" w:rsidRDefault="00041F52" w:rsidP="00041F52">
      <w:r>
        <w:t>Your participation in the focus group is completely voluntary and is scheduled for &lt;date&gt;, &lt;time&gt;, and will be held at &lt;location&gt;.</w:t>
      </w:r>
    </w:p>
    <w:p w:rsidR="00041F52" w:rsidRDefault="00041F52" w:rsidP="00041F52"/>
    <w:p w:rsidR="00041F52" w:rsidRDefault="00041F52" w:rsidP="00041F52">
      <w:r>
        <w:t>Are you interested in participating?</w:t>
      </w:r>
    </w:p>
    <w:p w:rsidR="00041F52" w:rsidRDefault="00041F52" w:rsidP="00041F52"/>
    <w:p w:rsidR="00041F52" w:rsidRPr="00041F52" w:rsidRDefault="00041F52" w:rsidP="00041F52">
      <w:pPr>
        <w:rPr>
          <w:i/>
        </w:rPr>
      </w:pPr>
      <w:r>
        <w:tab/>
      </w:r>
      <w:r w:rsidRPr="00041F52">
        <w:rPr>
          <w:i/>
        </w:rPr>
        <w:t xml:space="preserve">If the tax professional agrees to participate, provide a reminder sheet containing </w:t>
      </w:r>
      <w:r w:rsidRPr="00041F52">
        <w:rPr>
          <w:i/>
        </w:rPr>
        <w:tab/>
        <w:t xml:space="preserve">the focus group date, time and location. </w:t>
      </w:r>
    </w:p>
    <w:p w:rsidR="00041F52" w:rsidRDefault="00041F52" w:rsidP="00041F52"/>
    <w:p w:rsidR="00041F52" w:rsidRDefault="00041F52" w:rsidP="00041F52">
      <w:pPr>
        <w:rPr>
          <w:i/>
        </w:rPr>
      </w:pPr>
      <w:r>
        <w:tab/>
      </w:r>
      <w:r w:rsidRPr="00041F52">
        <w:rPr>
          <w:i/>
        </w:rPr>
        <w:t>If the tax professiona</w:t>
      </w:r>
      <w:r>
        <w:rPr>
          <w:i/>
        </w:rPr>
        <w:t>l does not agree to participate,</w:t>
      </w:r>
      <w:r w:rsidRPr="00041F52">
        <w:rPr>
          <w:i/>
        </w:rPr>
        <w:t xml:space="preserve"> thank them for their time.</w:t>
      </w:r>
    </w:p>
    <w:p w:rsidR="00041F52" w:rsidRDefault="00041F52" w:rsidP="00041F52">
      <w:pPr>
        <w:rPr>
          <w:i/>
        </w:rPr>
      </w:pPr>
    </w:p>
    <w:p w:rsidR="00041F52" w:rsidRDefault="00041F52" w:rsidP="00041F52">
      <w:pPr>
        <w:rPr>
          <w:i/>
        </w:rPr>
      </w:pPr>
    </w:p>
    <w:p w:rsidR="00041F52" w:rsidRDefault="00041F52" w:rsidP="00041F52">
      <w:pPr>
        <w:rPr>
          <w:i/>
        </w:rPr>
      </w:pPr>
    </w:p>
    <w:p w:rsidR="00041F52" w:rsidRDefault="00041F52">
      <w:pPr>
        <w:spacing w:after="200"/>
      </w:pPr>
      <w:r>
        <w:br w:type="page"/>
      </w:r>
    </w:p>
    <w:p w:rsidR="00041F52" w:rsidRPr="00041F52" w:rsidRDefault="00041F52" w:rsidP="00041F52">
      <w:pPr>
        <w:rPr>
          <w:rFonts w:asciiTheme="minorHAnsi" w:hAnsiTheme="minorHAnsi" w:cstheme="minorHAnsi"/>
          <w:u w:val="single"/>
        </w:rPr>
      </w:pPr>
      <w:r w:rsidRPr="00041F52">
        <w:rPr>
          <w:rFonts w:asciiTheme="minorHAnsi" w:hAnsiTheme="minorHAnsi" w:cstheme="minorHAnsi"/>
          <w:u w:val="single"/>
        </w:rPr>
        <w:t>Focus Group Reminder</w:t>
      </w:r>
    </w:p>
    <w:p w:rsidR="00041F52" w:rsidRDefault="00041F52" w:rsidP="00041F52">
      <w:pPr>
        <w:jc w:val="center"/>
        <w:rPr>
          <w:sz w:val="36"/>
          <w:szCs w:val="36"/>
        </w:rPr>
      </w:pPr>
    </w:p>
    <w:p w:rsidR="00041F52" w:rsidRDefault="00041F52" w:rsidP="00041F52">
      <w:pPr>
        <w:jc w:val="center"/>
        <w:rPr>
          <w:sz w:val="36"/>
          <w:szCs w:val="36"/>
        </w:rPr>
      </w:pPr>
    </w:p>
    <w:p w:rsidR="00041F52" w:rsidRPr="00041F52" w:rsidRDefault="00041F52" w:rsidP="00041F52">
      <w:pPr>
        <w:jc w:val="center"/>
        <w:rPr>
          <w:b/>
          <w:sz w:val="36"/>
          <w:szCs w:val="36"/>
        </w:rPr>
      </w:pPr>
      <w:r w:rsidRPr="00041F52">
        <w:rPr>
          <w:b/>
          <w:sz w:val="36"/>
          <w:szCs w:val="36"/>
        </w:rPr>
        <w:t>2016 IRS Nationwide Tax Forum Focus Groups:</w:t>
      </w:r>
    </w:p>
    <w:p w:rsidR="00041F52" w:rsidRPr="00041F52" w:rsidRDefault="00041F52" w:rsidP="00041F52">
      <w:pPr>
        <w:jc w:val="center"/>
        <w:rPr>
          <w:b/>
          <w:sz w:val="36"/>
          <w:szCs w:val="36"/>
        </w:rPr>
      </w:pPr>
      <w:r w:rsidRPr="00041F52">
        <w:rPr>
          <w:b/>
          <w:sz w:val="36"/>
          <w:szCs w:val="36"/>
        </w:rPr>
        <w:t>Reducing EITC Improper Payments</w:t>
      </w:r>
    </w:p>
    <w:p w:rsidR="00041F52" w:rsidRPr="00041F52" w:rsidRDefault="00041F52" w:rsidP="00041F52">
      <w:pPr>
        <w:rPr>
          <w:sz w:val="36"/>
          <w:szCs w:val="36"/>
        </w:rPr>
      </w:pPr>
    </w:p>
    <w:p w:rsidR="00041F52" w:rsidRPr="00041F52" w:rsidRDefault="00041F52" w:rsidP="00041F52">
      <w:pPr>
        <w:jc w:val="center"/>
        <w:rPr>
          <w:sz w:val="36"/>
          <w:szCs w:val="36"/>
        </w:rPr>
      </w:pPr>
      <w:r w:rsidRPr="00041F52">
        <w:rPr>
          <w:sz w:val="36"/>
          <w:szCs w:val="36"/>
        </w:rPr>
        <w:t>Focus Group Reminder</w:t>
      </w:r>
    </w:p>
    <w:p w:rsidR="00041F52" w:rsidRPr="00041F52" w:rsidRDefault="00041F52" w:rsidP="00041F52">
      <w:pPr>
        <w:rPr>
          <w:sz w:val="36"/>
          <w:szCs w:val="36"/>
        </w:rPr>
      </w:pPr>
    </w:p>
    <w:p w:rsidR="00041F52" w:rsidRPr="00041F52" w:rsidRDefault="00041F52" w:rsidP="00041F52">
      <w:pPr>
        <w:rPr>
          <w:sz w:val="36"/>
          <w:szCs w:val="36"/>
        </w:rPr>
      </w:pPr>
      <w:r w:rsidRPr="00041F52">
        <w:rPr>
          <w:sz w:val="36"/>
          <w:szCs w:val="36"/>
        </w:rPr>
        <w:t xml:space="preserve">Thank you for agreeing to participant in this EITC focus group. For your convenience, we have listed the date, time and location of the session below. </w:t>
      </w:r>
    </w:p>
    <w:p w:rsidR="00041F52" w:rsidRPr="00041F52" w:rsidRDefault="00041F52" w:rsidP="00041F52">
      <w:pPr>
        <w:rPr>
          <w:sz w:val="36"/>
          <w:szCs w:val="36"/>
        </w:rPr>
      </w:pPr>
    </w:p>
    <w:p w:rsidR="00041F52" w:rsidRPr="00041F52" w:rsidRDefault="00041F52" w:rsidP="00041F52">
      <w:pPr>
        <w:rPr>
          <w:sz w:val="36"/>
          <w:szCs w:val="36"/>
        </w:rPr>
      </w:pPr>
      <w:r w:rsidRPr="00041F52">
        <w:rPr>
          <w:sz w:val="36"/>
          <w:szCs w:val="36"/>
        </w:rPr>
        <w:t>Focus group date: &lt;date&gt;</w:t>
      </w:r>
    </w:p>
    <w:p w:rsidR="00041F52" w:rsidRPr="00041F52" w:rsidRDefault="00041F52" w:rsidP="00041F52">
      <w:pPr>
        <w:rPr>
          <w:sz w:val="36"/>
          <w:szCs w:val="36"/>
        </w:rPr>
      </w:pPr>
      <w:r w:rsidRPr="00041F52">
        <w:rPr>
          <w:sz w:val="36"/>
          <w:szCs w:val="36"/>
        </w:rPr>
        <w:t>Focus group time: &lt;time&gt;</w:t>
      </w:r>
    </w:p>
    <w:p w:rsidR="00041F52" w:rsidRPr="00041F52" w:rsidRDefault="00041F52" w:rsidP="00041F52">
      <w:pPr>
        <w:rPr>
          <w:sz w:val="36"/>
          <w:szCs w:val="36"/>
        </w:rPr>
      </w:pPr>
      <w:r w:rsidRPr="00041F52">
        <w:rPr>
          <w:sz w:val="36"/>
          <w:szCs w:val="36"/>
        </w:rPr>
        <w:t>Focus group location: &lt;location&gt;</w:t>
      </w:r>
    </w:p>
    <w:sectPr w:rsidR="00041F52" w:rsidRPr="00041F5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D7591"/>
    <w:multiLevelType w:val="hybridMultilevel"/>
    <w:tmpl w:val="0CE86C9A"/>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630" w:hanging="360"/>
      </w:pPr>
      <w:rPr>
        <w:rFonts w:ascii="Wingdings" w:hAnsi="Wingdings" w:hint="default"/>
      </w:rPr>
    </w:lvl>
    <w:lvl w:ilvl="3" w:tplc="04090001" w:tentative="1">
      <w:start w:val="1"/>
      <w:numFmt w:val="bullet"/>
      <w:lvlText w:val=""/>
      <w:lvlJc w:val="left"/>
      <w:pPr>
        <w:ind w:left="1350" w:hanging="360"/>
      </w:pPr>
      <w:rPr>
        <w:rFonts w:ascii="Symbol" w:hAnsi="Symbol" w:hint="default"/>
      </w:rPr>
    </w:lvl>
    <w:lvl w:ilvl="4" w:tplc="04090003" w:tentative="1">
      <w:start w:val="1"/>
      <w:numFmt w:val="bullet"/>
      <w:lvlText w:val="o"/>
      <w:lvlJc w:val="left"/>
      <w:pPr>
        <w:ind w:left="2070" w:hanging="360"/>
      </w:pPr>
      <w:rPr>
        <w:rFonts w:ascii="Courier New" w:hAnsi="Courier New" w:cs="Courier New" w:hint="default"/>
      </w:rPr>
    </w:lvl>
    <w:lvl w:ilvl="5" w:tplc="04090005" w:tentative="1">
      <w:start w:val="1"/>
      <w:numFmt w:val="bullet"/>
      <w:lvlText w:val=""/>
      <w:lvlJc w:val="left"/>
      <w:pPr>
        <w:ind w:left="2790" w:hanging="360"/>
      </w:pPr>
      <w:rPr>
        <w:rFonts w:ascii="Wingdings" w:hAnsi="Wingdings" w:hint="default"/>
      </w:rPr>
    </w:lvl>
    <w:lvl w:ilvl="6" w:tplc="04090001" w:tentative="1">
      <w:start w:val="1"/>
      <w:numFmt w:val="bullet"/>
      <w:lvlText w:val=""/>
      <w:lvlJc w:val="left"/>
      <w:pPr>
        <w:ind w:left="3510" w:hanging="360"/>
      </w:pPr>
      <w:rPr>
        <w:rFonts w:ascii="Symbol" w:hAnsi="Symbol" w:hint="default"/>
      </w:rPr>
    </w:lvl>
    <w:lvl w:ilvl="7" w:tplc="04090003" w:tentative="1">
      <w:start w:val="1"/>
      <w:numFmt w:val="bullet"/>
      <w:lvlText w:val="o"/>
      <w:lvlJc w:val="left"/>
      <w:pPr>
        <w:ind w:left="4230" w:hanging="360"/>
      </w:pPr>
      <w:rPr>
        <w:rFonts w:ascii="Courier New" w:hAnsi="Courier New" w:cs="Courier New" w:hint="default"/>
      </w:rPr>
    </w:lvl>
    <w:lvl w:ilvl="8" w:tplc="04090005" w:tentative="1">
      <w:start w:val="1"/>
      <w:numFmt w:val="bullet"/>
      <w:lvlText w:val=""/>
      <w:lvlJc w:val="left"/>
      <w:pPr>
        <w:ind w:left="4950" w:hanging="360"/>
      </w:pPr>
      <w:rPr>
        <w:rFonts w:ascii="Wingdings" w:hAnsi="Wingdings" w:hint="default"/>
      </w:rPr>
    </w:lvl>
  </w:abstractNum>
  <w:abstractNum w:abstractNumId="1">
    <w:nsid w:val="07C010E2"/>
    <w:multiLevelType w:val="hybridMultilevel"/>
    <w:tmpl w:val="C4E86FAA"/>
    <w:lvl w:ilvl="0" w:tplc="6D12A780">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6E6AD4"/>
    <w:multiLevelType w:val="hybridMultilevel"/>
    <w:tmpl w:val="06DA54A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A31DB5"/>
    <w:multiLevelType w:val="hybridMultilevel"/>
    <w:tmpl w:val="700E6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FE2247"/>
    <w:multiLevelType w:val="hybridMultilevel"/>
    <w:tmpl w:val="834A577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6C57C2"/>
    <w:multiLevelType w:val="hybridMultilevel"/>
    <w:tmpl w:val="D23A7BB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6">
    <w:nsid w:val="1B5C59A8"/>
    <w:multiLevelType w:val="hybridMultilevel"/>
    <w:tmpl w:val="EA4639E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9C0864"/>
    <w:multiLevelType w:val="hybridMultilevel"/>
    <w:tmpl w:val="FE6ABB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33A27A9"/>
    <w:multiLevelType w:val="hybridMultilevel"/>
    <w:tmpl w:val="50B0CB0A"/>
    <w:lvl w:ilvl="0" w:tplc="6D12A780">
      <w:start w:val="1"/>
      <w:numFmt w:val="bullet"/>
      <w:lvlText w:val=""/>
      <w:lvlJc w:val="left"/>
      <w:pPr>
        <w:ind w:left="780" w:hanging="360"/>
      </w:pPr>
      <w:rPr>
        <w:rFonts w:ascii="Symbol" w:hAnsi="Symbol" w:hint="default"/>
        <w:b/>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237159C0"/>
    <w:multiLevelType w:val="multilevel"/>
    <w:tmpl w:val="A23E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7A491C"/>
    <w:multiLevelType w:val="hybridMultilevel"/>
    <w:tmpl w:val="B51A2C16"/>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252DC7"/>
    <w:multiLevelType w:val="hybridMultilevel"/>
    <w:tmpl w:val="E690D7F8"/>
    <w:lvl w:ilvl="0" w:tplc="6D12A78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000375"/>
    <w:multiLevelType w:val="hybridMultilevel"/>
    <w:tmpl w:val="2992217C"/>
    <w:lvl w:ilvl="0" w:tplc="FB28F0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E54B56"/>
    <w:multiLevelType w:val="hybridMultilevel"/>
    <w:tmpl w:val="D6481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5E6677"/>
    <w:multiLevelType w:val="hybridMultilevel"/>
    <w:tmpl w:val="5434B95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495F5A"/>
    <w:multiLevelType w:val="hybridMultilevel"/>
    <w:tmpl w:val="D00265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4414DB5"/>
    <w:multiLevelType w:val="hybridMultilevel"/>
    <w:tmpl w:val="B3BCDD10"/>
    <w:lvl w:ilvl="0" w:tplc="6D12A78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5D7A7A"/>
    <w:multiLevelType w:val="hybridMultilevel"/>
    <w:tmpl w:val="C256F046"/>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7A7E23"/>
    <w:multiLevelType w:val="hybridMultilevel"/>
    <w:tmpl w:val="9AA670D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36950B5"/>
    <w:multiLevelType w:val="hybridMultilevel"/>
    <w:tmpl w:val="98E409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C3E2549"/>
    <w:multiLevelType w:val="hybridMultilevel"/>
    <w:tmpl w:val="86366902"/>
    <w:lvl w:ilvl="0" w:tplc="6D12A78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F96418"/>
    <w:multiLevelType w:val="hybridMultilevel"/>
    <w:tmpl w:val="EC5407FC"/>
    <w:lvl w:ilvl="0" w:tplc="6D12A780">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4ED5812"/>
    <w:multiLevelType w:val="hybridMultilevel"/>
    <w:tmpl w:val="A498D1A0"/>
    <w:lvl w:ilvl="0" w:tplc="48F2BE5E">
      <w:start w:val="2"/>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9380677"/>
    <w:multiLevelType w:val="hybridMultilevel"/>
    <w:tmpl w:val="507063C4"/>
    <w:lvl w:ilvl="0" w:tplc="04090003">
      <w:start w:val="1"/>
      <w:numFmt w:val="bullet"/>
      <w:lvlText w:val="o"/>
      <w:lvlJc w:val="left"/>
      <w:pPr>
        <w:ind w:left="243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nsid w:val="5E400E34"/>
    <w:multiLevelType w:val="hybridMultilevel"/>
    <w:tmpl w:val="15049C8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656E6732"/>
    <w:multiLevelType w:val="hybridMultilevel"/>
    <w:tmpl w:val="77905B1E"/>
    <w:lvl w:ilvl="0" w:tplc="6D12A78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DF4B2D"/>
    <w:multiLevelType w:val="hybridMultilevel"/>
    <w:tmpl w:val="BC9090B8"/>
    <w:lvl w:ilvl="0" w:tplc="6D12A780">
      <w:start w:val="1"/>
      <w:numFmt w:val="bullet"/>
      <w:lvlText w:val=""/>
      <w:lvlJc w:val="left"/>
      <w:pPr>
        <w:ind w:left="2100" w:hanging="360"/>
      </w:pPr>
      <w:rPr>
        <w:rFonts w:ascii="Symbol" w:hAnsi="Symbol" w:hint="default"/>
        <w:b/>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7">
    <w:nsid w:val="6B6A2183"/>
    <w:multiLevelType w:val="hybridMultilevel"/>
    <w:tmpl w:val="8D84A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634398"/>
    <w:multiLevelType w:val="multilevel"/>
    <w:tmpl w:val="AC12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341841"/>
    <w:multiLevelType w:val="hybridMultilevel"/>
    <w:tmpl w:val="8EF036A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747463B7"/>
    <w:multiLevelType w:val="hybridMultilevel"/>
    <w:tmpl w:val="565C9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575349"/>
    <w:multiLevelType w:val="hybridMultilevel"/>
    <w:tmpl w:val="E2906F00"/>
    <w:lvl w:ilvl="0" w:tplc="DFBCBA66">
      <w:start w:val="1"/>
      <w:numFmt w:val="decimal"/>
      <w:lvlText w:val="%1."/>
      <w:lvlJc w:val="left"/>
      <w:pPr>
        <w:ind w:left="750" w:hanging="360"/>
      </w:pPr>
      <w:rPr>
        <w:b w:val="0"/>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2">
    <w:nsid w:val="7C290037"/>
    <w:multiLevelType w:val="hybridMultilevel"/>
    <w:tmpl w:val="FD622E9A"/>
    <w:lvl w:ilvl="0" w:tplc="6D12A780">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5D7E39"/>
    <w:multiLevelType w:val="hybridMultilevel"/>
    <w:tmpl w:val="4830EB7E"/>
    <w:lvl w:ilvl="0" w:tplc="6D12A780">
      <w:start w:val="1"/>
      <w:numFmt w:val="bullet"/>
      <w:lvlText w:val=""/>
      <w:lvlJc w:val="left"/>
      <w:pPr>
        <w:ind w:left="1440" w:hanging="360"/>
      </w:pPr>
      <w:rPr>
        <w:rFonts w:ascii="Symbol" w:hAnsi="Symbol" w:hint="default"/>
        <w:b/>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24"/>
  </w:num>
  <w:num w:numId="3">
    <w:abstractNumId w:val="29"/>
  </w:num>
  <w:num w:numId="4">
    <w:abstractNumId w:val="4"/>
  </w:num>
  <w:num w:numId="5">
    <w:abstractNumId w:val="6"/>
  </w:num>
  <w:num w:numId="6">
    <w:abstractNumId w:val="2"/>
  </w:num>
  <w:num w:numId="7">
    <w:abstractNumId w:val="3"/>
  </w:num>
  <w:num w:numId="8">
    <w:abstractNumId w:val="27"/>
  </w:num>
  <w:num w:numId="9">
    <w:abstractNumId w:val="20"/>
  </w:num>
  <w:num w:numId="10">
    <w:abstractNumId w:val="9"/>
  </w:num>
  <w:num w:numId="11">
    <w:abstractNumId w:val="11"/>
  </w:num>
  <w:num w:numId="12">
    <w:abstractNumId w:val="14"/>
  </w:num>
  <w:num w:numId="13">
    <w:abstractNumId w:val="22"/>
  </w:num>
  <w:num w:numId="14">
    <w:abstractNumId w:val="33"/>
  </w:num>
  <w:num w:numId="15">
    <w:abstractNumId w:val="25"/>
  </w:num>
  <w:num w:numId="16">
    <w:abstractNumId w:val="21"/>
  </w:num>
  <w:num w:numId="17">
    <w:abstractNumId w:val="32"/>
  </w:num>
  <w:num w:numId="18">
    <w:abstractNumId w:val="31"/>
  </w:num>
  <w:num w:numId="19">
    <w:abstractNumId w:val="16"/>
  </w:num>
  <w:num w:numId="20">
    <w:abstractNumId w:val="1"/>
  </w:num>
  <w:num w:numId="21">
    <w:abstractNumId w:val="10"/>
  </w:num>
  <w:num w:numId="22">
    <w:abstractNumId w:val="19"/>
  </w:num>
  <w:num w:numId="23">
    <w:abstractNumId w:val="15"/>
  </w:num>
  <w:num w:numId="24">
    <w:abstractNumId w:val="7"/>
  </w:num>
  <w:num w:numId="25">
    <w:abstractNumId w:val="30"/>
  </w:num>
  <w:num w:numId="26">
    <w:abstractNumId w:val="26"/>
  </w:num>
  <w:num w:numId="27">
    <w:abstractNumId w:val="28"/>
  </w:num>
  <w:num w:numId="28">
    <w:abstractNumId w:val="8"/>
  </w:num>
  <w:num w:numId="29">
    <w:abstractNumId w:val="17"/>
  </w:num>
  <w:num w:numId="30">
    <w:abstractNumId w:val="5"/>
  </w:num>
  <w:num w:numId="31">
    <w:abstractNumId w:val="0"/>
  </w:num>
  <w:num w:numId="32">
    <w:abstractNumId w:val="23"/>
  </w:num>
  <w:num w:numId="33">
    <w:abstractNumId w:val="18"/>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096"/>
    <w:rsid w:val="00041F52"/>
    <w:rsid w:val="00077009"/>
    <w:rsid w:val="0014086E"/>
    <w:rsid w:val="00264096"/>
    <w:rsid w:val="0027240D"/>
    <w:rsid w:val="00280DC7"/>
    <w:rsid w:val="00293AFC"/>
    <w:rsid w:val="00320426"/>
    <w:rsid w:val="00393944"/>
    <w:rsid w:val="003E7AE0"/>
    <w:rsid w:val="00484007"/>
    <w:rsid w:val="00571DCD"/>
    <w:rsid w:val="005840B1"/>
    <w:rsid w:val="00616F81"/>
    <w:rsid w:val="00637197"/>
    <w:rsid w:val="006A2754"/>
    <w:rsid w:val="006B79FA"/>
    <w:rsid w:val="007A67F3"/>
    <w:rsid w:val="00890F38"/>
    <w:rsid w:val="008D72A2"/>
    <w:rsid w:val="00900A86"/>
    <w:rsid w:val="00902143"/>
    <w:rsid w:val="00942915"/>
    <w:rsid w:val="009D79BD"/>
    <w:rsid w:val="009E66F3"/>
    <w:rsid w:val="009F6935"/>
    <w:rsid w:val="00A96A66"/>
    <w:rsid w:val="00AC5078"/>
    <w:rsid w:val="00B0521F"/>
    <w:rsid w:val="00B06548"/>
    <w:rsid w:val="00B15026"/>
    <w:rsid w:val="00B24601"/>
    <w:rsid w:val="00B55E40"/>
    <w:rsid w:val="00C40420"/>
    <w:rsid w:val="00C577BF"/>
    <w:rsid w:val="00C61621"/>
    <w:rsid w:val="00CA6111"/>
    <w:rsid w:val="00E36BC5"/>
    <w:rsid w:val="00FB7902"/>
    <w:rsid w:val="00FF6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096"/>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64096"/>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2640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4096"/>
    <w:rPr>
      <w:rFonts w:ascii="Arial" w:eastAsia="Times New Roman" w:hAnsi="Arial" w:cs="Arial"/>
      <w:b/>
      <w:bCs/>
      <w:kern w:val="32"/>
      <w:sz w:val="32"/>
      <w:szCs w:val="32"/>
    </w:rPr>
  </w:style>
  <w:style w:type="character" w:customStyle="1" w:styleId="Heading3Char">
    <w:name w:val="Heading 3 Char"/>
    <w:basedOn w:val="DefaultParagraphFont"/>
    <w:link w:val="Heading3"/>
    <w:rsid w:val="00264096"/>
    <w:rPr>
      <w:rFonts w:ascii="Arial" w:eastAsia="Times New Roman" w:hAnsi="Arial" w:cs="Arial"/>
      <w:b/>
      <w:bCs/>
      <w:sz w:val="26"/>
      <w:szCs w:val="26"/>
    </w:rPr>
  </w:style>
  <w:style w:type="paragraph" w:styleId="BodyText">
    <w:name w:val="Body Text"/>
    <w:basedOn w:val="Normal"/>
    <w:link w:val="BodyTextChar"/>
    <w:rsid w:val="00264096"/>
    <w:pPr>
      <w:jc w:val="center"/>
    </w:pPr>
    <w:rPr>
      <w:rFonts w:ascii="Arial" w:hAnsi="Arial"/>
      <w:sz w:val="22"/>
      <w:szCs w:val="20"/>
    </w:rPr>
  </w:style>
  <w:style w:type="character" w:customStyle="1" w:styleId="BodyTextChar">
    <w:name w:val="Body Text Char"/>
    <w:basedOn w:val="DefaultParagraphFont"/>
    <w:link w:val="BodyText"/>
    <w:rsid w:val="00264096"/>
    <w:rPr>
      <w:rFonts w:ascii="Arial" w:eastAsia="Times New Roman" w:hAnsi="Arial" w:cs="Times New Roman"/>
      <w:szCs w:val="20"/>
    </w:rPr>
  </w:style>
  <w:style w:type="paragraph" w:styleId="Title">
    <w:name w:val="Title"/>
    <w:basedOn w:val="Normal"/>
    <w:link w:val="TitleChar"/>
    <w:qFormat/>
    <w:rsid w:val="00264096"/>
    <w:pPr>
      <w:jc w:val="center"/>
    </w:pPr>
    <w:rPr>
      <w:sz w:val="28"/>
      <w:szCs w:val="20"/>
    </w:rPr>
  </w:style>
  <w:style w:type="character" w:customStyle="1" w:styleId="TitleChar">
    <w:name w:val="Title Char"/>
    <w:basedOn w:val="DefaultParagraphFont"/>
    <w:link w:val="Title"/>
    <w:rsid w:val="00264096"/>
    <w:rPr>
      <w:rFonts w:ascii="Times New Roman" w:eastAsia="Times New Roman" w:hAnsi="Times New Roman" w:cs="Times New Roman"/>
      <w:sz w:val="28"/>
      <w:szCs w:val="20"/>
    </w:rPr>
  </w:style>
  <w:style w:type="paragraph" w:styleId="NoSpacing">
    <w:name w:val="No Spacing"/>
    <w:qFormat/>
    <w:rsid w:val="00264096"/>
    <w:pPr>
      <w:spacing w:after="0"/>
    </w:pPr>
    <w:rPr>
      <w:rFonts w:ascii="Arial" w:eastAsia="Calibri" w:hAnsi="Arial" w:cs="Times New Roman"/>
      <w:sz w:val="24"/>
    </w:rPr>
  </w:style>
  <w:style w:type="paragraph" w:styleId="ListParagraph">
    <w:name w:val="List Paragraph"/>
    <w:basedOn w:val="Normal"/>
    <w:qFormat/>
    <w:rsid w:val="00264096"/>
    <w:pPr>
      <w:spacing w:after="200"/>
      <w:ind w:left="720"/>
      <w:contextualSpacing/>
    </w:pPr>
    <w:rPr>
      <w:rFonts w:ascii="Arial" w:eastAsia="Calibri" w:hAnsi="Arial"/>
      <w:szCs w:val="22"/>
    </w:rPr>
  </w:style>
  <w:style w:type="character" w:styleId="Strong">
    <w:name w:val="Strong"/>
    <w:basedOn w:val="DefaultParagraphFont"/>
    <w:qFormat/>
    <w:rsid w:val="00264096"/>
    <w:rPr>
      <w:b/>
      <w:bCs/>
    </w:rPr>
  </w:style>
  <w:style w:type="character" w:styleId="CommentReference">
    <w:name w:val="annotation reference"/>
    <w:basedOn w:val="DefaultParagraphFont"/>
    <w:uiPriority w:val="99"/>
    <w:semiHidden/>
    <w:unhideWhenUsed/>
    <w:rsid w:val="00942915"/>
    <w:rPr>
      <w:sz w:val="16"/>
      <w:szCs w:val="16"/>
    </w:rPr>
  </w:style>
  <w:style w:type="paragraph" w:styleId="CommentText">
    <w:name w:val="annotation text"/>
    <w:basedOn w:val="Normal"/>
    <w:link w:val="CommentTextChar"/>
    <w:uiPriority w:val="99"/>
    <w:semiHidden/>
    <w:unhideWhenUsed/>
    <w:rsid w:val="00942915"/>
    <w:rPr>
      <w:sz w:val="20"/>
      <w:szCs w:val="20"/>
    </w:rPr>
  </w:style>
  <w:style w:type="character" w:customStyle="1" w:styleId="CommentTextChar">
    <w:name w:val="Comment Text Char"/>
    <w:basedOn w:val="DefaultParagraphFont"/>
    <w:link w:val="CommentText"/>
    <w:uiPriority w:val="99"/>
    <w:semiHidden/>
    <w:rsid w:val="009429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2915"/>
    <w:rPr>
      <w:b/>
      <w:bCs/>
    </w:rPr>
  </w:style>
  <w:style w:type="character" w:customStyle="1" w:styleId="CommentSubjectChar">
    <w:name w:val="Comment Subject Char"/>
    <w:basedOn w:val="CommentTextChar"/>
    <w:link w:val="CommentSubject"/>
    <w:uiPriority w:val="99"/>
    <w:semiHidden/>
    <w:rsid w:val="009429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42915"/>
    <w:rPr>
      <w:rFonts w:ascii="Tahoma" w:hAnsi="Tahoma" w:cs="Tahoma"/>
      <w:sz w:val="16"/>
      <w:szCs w:val="16"/>
    </w:rPr>
  </w:style>
  <w:style w:type="character" w:customStyle="1" w:styleId="BalloonTextChar">
    <w:name w:val="Balloon Text Char"/>
    <w:basedOn w:val="DefaultParagraphFont"/>
    <w:link w:val="BalloonText"/>
    <w:uiPriority w:val="99"/>
    <w:semiHidden/>
    <w:rsid w:val="00942915"/>
    <w:rPr>
      <w:rFonts w:ascii="Tahoma" w:eastAsia="Times New Roman" w:hAnsi="Tahoma" w:cs="Tahoma"/>
      <w:sz w:val="16"/>
      <w:szCs w:val="16"/>
    </w:rPr>
  </w:style>
  <w:style w:type="paragraph" w:styleId="BodyTextIndent2">
    <w:name w:val="Body Text Indent 2"/>
    <w:basedOn w:val="Normal"/>
    <w:link w:val="BodyTextIndent2Char"/>
    <w:rsid w:val="00041F52"/>
    <w:pPr>
      <w:spacing w:after="120" w:line="480" w:lineRule="auto"/>
      <w:ind w:left="360"/>
    </w:pPr>
  </w:style>
  <w:style w:type="character" w:customStyle="1" w:styleId="BodyTextIndent2Char">
    <w:name w:val="Body Text Indent 2 Char"/>
    <w:basedOn w:val="DefaultParagraphFont"/>
    <w:link w:val="BodyTextIndent2"/>
    <w:rsid w:val="00041F5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096"/>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64096"/>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2640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4096"/>
    <w:rPr>
      <w:rFonts w:ascii="Arial" w:eastAsia="Times New Roman" w:hAnsi="Arial" w:cs="Arial"/>
      <w:b/>
      <w:bCs/>
      <w:kern w:val="32"/>
      <w:sz w:val="32"/>
      <w:szCs w:val="32"/>
    </w:rPr>
  </w:style>
  <w:style w:type="character" w:customStyle="1" w:styleId="Heading3Char">
    <w:name w:val="Heading 3 Char"/>
    <w:basedOn w:val="DefaultParagraphFont"/>
    <w:link w:val="Heading3"/>
    <w:rsid w:val="00264096"/>
    <w:rPr>
      <w:rFonts w:ascii="Arial" w:eastAsia="Times New Roman" w:hAnsi="Arial" w:cs="Arial"/>
      <w:b/>
      <w:bCs/>
      <w:sz w:val="26"/>
      <w:szCs w:val="26"/>
    </w:rPr>
  </w:style>
  <w:style w:type="paragraph" w:styleId="BodyText">
    <w:name w:val="Body Text"/>
    <w:basedOn w:val="Normal"/>
    <w:link w:val="BodyTextChar"/>
    <w:rsid w:val="00264096"/>
    <w:pPr>
      <w:jc w:val="center"/>
    </w:pPr>
    <w:rPr>
      <w:rFonts w:ascii="Arial" w:hAnsi="Arial"/>
      <w:sz w:val="22"/>
      <w:szCs w:val="20"/>
    </w:rPr>
  </w:style>
  <w:style w:type="character" w:customStyle="1" w:styleId="BodyTextChar">
    <w:name w:val="Body Text Char"/>
    <w:basedOn w:val="DefaultParagraphFont"/>
    <w:link w:val="BodyText"/>
    <w:rsid w:val="00264096"/>
    <w:rPr>
      <w:rFonts w:ascii="Arial" w:eastAsia="Times New Roman" w:hAnsi="Arial" w:cs="Times New Roman"/>
      <w:szCs w:val="20"/>
    </w:rPr>
  </w:style>
  <w:style w:type="paragraph" w:styleId="Title">
    <w:name w:val="Title"/>
    <w:basedOn w:val="Normal"/>
    <w:link w:val="TitleChar"/>
    <w:qFormat/>
    <w:rsid w:val="00264096"/>
    <w:pPr>
      <w:jc w:val="center"/>
    </w:pPr>
    <w:rPr>
      <w:sz w:val="28"/>
      <w:szCs w:val="20"/>
    </w:rPr>
  </w:style>
  <w:style w:type="character" w:customStyle="1" w:styleId="TitleChar">
    <w:name w:val="Title Char"/>
    <w:basedOn w:val="DefaultParagraphFont"/>
    <w:link w:val="Title"/>
    <w:rsid w:val="00264096"/>
    <w:rPr>
      <w:rFonts w:ascii="Times New Roman" w:eastAsia="Times New Roman" w:hAnsi="Times New Roman" w:cs="Times New Roman"/>
      <w:sz w:val="28"/>
      <w:szCs w:val="20"/>
    </w:rPr>
  </w:style>
  <w:style w:type="paragraph" w:styleId="NoSpacing">
    <w:name w:val="No Spacing"/>
    <w:qFormat/>
    <w:rsid w:val="00264096"/>
    <w:pPr>
      <w:spacing w:after="0"/>
    </w:pPr>
    <w:rPr>
      <w:rFonts w:ascii="Arial" w:eastAsia="Calibri" w:hAnsi="Arial" w:cs="Times New Roman"/>
      <w:sz w:val="24"/>
    </w:rPr>
  </w:style>
  <w:style w:type="paragraph" w:styleId="ListParagraph">
    <w:name w:val="List Paragraph"/>
    <w:basedOn w:val="Normal"/>
    <w:qFormat/>
    <w:rsid w:val="00264096"/>
    <w:pPr>
      <w:spacing w:after="200"/>
      <w:ind w:left="720"/>
      <w:contextualSpacing/>
    </w:pPr>
    <w:rPr>
      <w:rFonts w:ascii="Arial" w:eastAsia="Calibri" w:hAnsi="Arial"/>
      <w:szCs w:val="22"/>
    </w:rPr>
  </w:style>
  <w:style w:type="character" w:styleId="Strong">
    <w:name w:val="Strong"/>
    <w:basedOn w:val="DefaultParagraphFont"/>
    <w:qFormat/>
    <w:rsid w:val="00264096"/>
    <w:rPr>
      <w:b/>
      <w:bCs/>
    </w:rPr>
  </w:style>
  <w:style w:type="character" w:styleId="CommentReference">
    <w:name w:val="annotation reference"/>
    <w:basedOn w:val="DefaultParagraphFont"/>
    <w:uiPriority w:val="99"/>
    <w:semiHidden/>
    <w:unhideWhenUsed/>
    <w:rsid w:val="00942915"/>
    <w:rPr>
      <w:sz w:val="16"/>
      <w:szCs w:val="16"/>
    </w:rPr>
  </w:style>
  <w:style w:type="paragraph" w:styleId="CommentText">
    <w:name w:val="annotation text"/>
    <w:basedOn w:val="Normal"/>
    <w:link w:val="CommentTextChar"/>
    <w:uiPriority w:val="99"/>
    <w:semiHidden/>
    <w:unhideWhenUsed/>
    <w:rsid w:val="00942915"/>
    <w:rPr>
      <w:sz w:val="20"/>
      <w:szCs w:val="20"/>
    </w:rPr>
  </w:style>
  <w:style w:type="character" w:customStyle="1" w:styleId="CommentTextChar">
    <w:name w:val="Comment Text Char"/>
    <w:basedOn w:val="DefaultParagraphFont"/>
    <w:link w:val="CommentText"/>
    <w:uiPriority w:val="99"/>
    <w:semiHidden/>
    <w:rsid w:val="009429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2915"/>
    <w:rPr>
      <w:b/>
      <w:bCs/>
    </w:rPr>
  </w:style>
  <w:style w:type="character" w:customStyle="1" w:styleId="CommentSubjectChar">
    <w:name w:val="Comment Subject Char"/>
    <w:basedOn w:val="CommentTextChar"/>
    <w:link w:val="CommentSubject"/>
    <w:uiPriority w:val="99"/>
    <w:semiHidden/>
    <w:rsid w:val="009429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42915"/>
    <w:rPr>
      <w:rFonts w:ascii="Tahoma" w:hAnsi="Tahoma" w:cs="Tahoma"/>
      <w:sz w:val="16"/>
      <w:szCs w:val="16"/>
    </w:rPr>
  </w:style>
  <w:style w:type="character" w:customStyle="1" w:styleId="BalloonTextChar">
    <w:name w:val="Balloon Text Char"/>
    <w:basedOn w:val="DefaultParagraphFont"/>
    <w:link w:val="BalloonText"/>
    <w:uiPriority w:val="99"/>
    <w:semiHidden/>
    <w:rsid w:val="00942915"/>
    <w:rPr>
      <w:rFonts w:ascii="Tahoma" w:eastAsia="Times New Roman" w:hAnsi="Tahoma" w:cs="Tahoma"/>
      <w:sz w:val="16"/>
      <w:szCs w:val="16"/>
    </w:rPr>
  </w:style>
  <w:style w:type="paragraph" w:styleId="BodyTextIndent2">
    <w:name w:val="Body Text Indent 2"/>
    <w:basedOn w:val="Normal"/>
    <w:link w:val="BodyTextIndent2Char"/>
    <w:rsid w:val="00041F52"/>
    <w:pPr>
      <w:spacing w:after="120" w:line="480" w:lineRule="auto"/>
      <w:ind w:left="360"/>
    </w:pPr>
  </w:style>
  <w:style w:type="character" w:customStyle="1" w:styleId="BodyTextIndent2Char">
    <w:name w:val="Body Text Indent 2 Char"/>
    <w:basedOn w:val="DefaultParagraphFont"/>
    <w:link w:val="BodyTextIndent2"/>
    <w:rsid w:val="00041F5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816931">
      <w:bodyDiv w:val="1"/>
      <w:marLeft w:val="0"/>
      <w:marRight w:val="0"/>
      <w:marTop w:val="0"/>
      <w:marBottom w:val="0"/>
      <w:divBdr>
        <w:top w:val="none" w:sz="0" w:space="0" w:color="auto"/>
        <w:left w:val="none" w:sz="0" w:space="0" w:color="auto"/>
        <w:bottom w:val="none" w:sz="0" w:space="0" w:color="auto"/>
        <w:right w:val="none" w:sz="0" w:space="0" w:color="auto"/>
      </w:divBdr>
    </w:div>
    <w:div w:id="1642928745">
      <w:bodyDiv w:val="1"/>
      <w:marLeft w:val="0"/>
      <w:marRight w:val="0"/>
      <w:marTop w:val="0"/>
      <w:marBottom w:val="0"/>
      <w:divBdr>
        <w:top w:val="none" w:sz="0" w:space="0" w:color="auto"/>
        <w:left w:val="none" w:sz="0" w:space="0" w:color="auto"/>
        <w:bottom w:val="none" w:sz="0" w:space="0" w:color="auto"/>
        <w:right w:val="none" w:sz="0" w:space="0" w:color="auto"/>
      </w:divBdr>
      <w:divsChild>
        <w:div w:id="1584804033">
          <w:marLeft w:val="0"/>
          <w:marRight w:val="0"/>
          <w:marTop w:val="0"/>
          <w:marBottom w:val="0"/>
          <w:divBdr>
            <w:top w:val="none" w:sz="0" w:space="0" w:color="auto"/>
            <w:left w:val="none" w:sz="0" w:space="0" w:color="auto"/>
            <w:bottom w:val="none" w:sz="0" w:space="0" w:color="auto"/>
            <w:right w:val="none" w:sz="0" w:space="0" w:color="auto"/>
          </w:divBdr>
          <w:divsChild>
            <w:div w:id="76561368">
              <w:marLeft w:val="0"/>
              <w:marRight w:val="0"/>
              <w:marTop w:val="0"/>
              <w:marBottom w:val="0"/>
              <w:divBdr>
                <w:top w:val="none" w:sz="0" w:space="0" w:color="auto"/>
                <w:left w:val="none" w:sz="0" w:space="0" w:color="auto"/>
                <w:bottom w:val="none" w:sz="0" w:space="0" w:color="auto"/>
                <w:right w:val="none" w:sz="0" w:space="0" w:color="auto"/>
              </w:divBdr>
              <w:divsChild>
                <w:div w:id="9378191">
                  <w:marLeft w:val="0"/>
                  <w:marRight w:val="0"/>
                  <w:marTop w:val="0"/>
                  <w:marBottom w:val="0"/>
                  <w:divBdr>
                    <w:top w:val="none" w:sz="0" w:space="0" w:color="auto"/>
                    <w:left w:val="none" w:sz="0" w:space="0" w:color="auto"/>
                    <w:bottom w:val="none" w:sz="0" w:space="0" w:color="auto"/>
                    <w:right w:val="none" w:sz="0" w:space="0" w:color="auto"/>
                  </w:divBdr>
                  <w:divsChild>
                    <w:div w:id="1486435385">
                      <w:marLeft w:val="0"/>
                      <w:marRight w:val="0"/>
                      <w:marTop w:val="0"/>
                      <w:marBottom w:val="0"/>
                      <w:divBdr>
                        <w:top w:val="none" w:sz="0" w:space="0" w:color="auto"/>
                        <w:left w:val="none" w:sz="0" w:space="0" w:color="auto"/>
                        <w:bottom w:val="none" w:sz="0" w:space="0" w:color="auto"/>
                        <w:right w:val="none" w:sz="0" w:space="0" w:color="auto"/>
                      </w:divBdr>
                      <w:divsChild>
                        <w:div w:id="196432247">
                          <w:marLeft w:val="0"/>
                          <w:marRight w:val="0"/>
                          <w:marTop w:val="0"/>
                          <w:marBottom w:val="0"/>
                          <w:divBdr>
                            <w:top w:val="none" w:sz="0" w:space="0" w:color="auto"/>
                            <w:left w:val="none" w:sz="0" w:space="0" w:color="auto"/>
                            <w:bottom w:val="none" w:sz="0" w:space="0" w:color="auto"/>
                            <w:right w:val="none" w:sz="0" w:space="0" w:color="auto"/>
                          </w:divBdr>
                          <w:divsChild>
                            <w:div w:id="2093890281">
                              <w:marLeft w:val="0"/>
                              <w:marRight w:val="75"/>
                              <w:marTop w:val="0"/>
                              <w:marBottom w:val="0"/>
                              <w:divBdr>
                                <w:top w:val="none" w:sz="0" w:space="0" w:color="auto"/>
                                <w:left w:val="none" w:sz="0" w:space="0" w:color="auto"/>
                                <w:bottom w:val="none" w:sz="0" w:space="0" w:color="auto"/>
                                <w:right w:val="none" w:sz="0" w:space="0" w:color="auto"/>
                              </w:divBdr>
                              <w:divsChild>
                                <w:div w:id="2121148659">
                                  <w:marLeft w:val="0"/>
                                  <w:marRight w:val="0"/>
                                  <w:marTop w:val="0"/>
                                  <w:marBottom w:val="0"/>
                                  <w:divBdr>
                                    <w:top w:val="none" w:sz="0" w:space="0" w:color="auto"/>
                                    <w:left w:val="none" w:sz="0" w:space="0" w:color="auto"/>
                                    <w:bottom w:val="none" w:sz="0" w:space="0" w:color="auto"/>
                                    <w:right w:val="none" w:sz="0" w:space="0" w:color="auto"/>
                                  </w:divBdr>
                                  <w:divsChild>
                                    <w:div w:id="1983076238">
                                      <w:marLeft w:val="150"/>
                                      <w:marRight w:val="150"/>
                                      <w:marTop w:val="0"/>
                                      <w:marBottom w:val="0"/>
                                      <w:divBdr>
                                        <w:top w:val="none" w:sz="0" w:space="0" w:color="auto"/>
                                        <w:left w:val="none" w:sz="0" w:space="0" w:color="auto"/>
                                        <w:bottom w:val="none" w:sz="0" w:space="0" w:color="auto"/>
                                        <w:right w:val="none" w:sz="0" w:space="0" w:color="auto"/>
                                      </w:divBdr>
                                      <w:divsChild>
                                        <w:div w:id="1062676953">
                                          <w:marLeft w:val="0"/>
                                          <w:marRight w:val="0"/>
                                          <w:marTop w:val="0"/>
                                          <w:marBottom w:val="0"/>
                                          <w:divBdr>
                                            <w:top w:val="none" w:sz="0" w:space="0" w:color="auto"/>
                                            <w:left w:val="none" w:sz="0" w:space="0" w:color="auto"/>
                                            <w:bottom w:val="none" w:sz="0" w:space="0" w:color="auto"/>
                                            <w:right w:val="none" w:sz="0" w:space="0" w:color="auto"/>
                                          </w:divBdr>
                                          <w:divsChild>
                                            <w:div w:id="15242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4074741">
      <w:bodyDiv w:val="1"/>
      <w:marLeft w:val="0"/>
      <w:marRight w:val="0"/>
      <w:marTop w:val="0"/>
      <w:marBottom w:val="0"/>
      <w:divBdr>
        <w:top w:val="none" w:sz="0" w:space="0" w:color="auto"/>
        <w:left w:val="none" w:sz="0" w:space="0" w:color="auto"/>
        <w:bottom w:val="none" w:sz="0" w:space="0" w:color="auto"/>
        <w:right w:val="none" w:sz="0" w:space="0" w:color="auto"/>
      </w:divBdr>
      <w:divsChild>
        <w:div w:id="828446271">
          <w:marLeft w:val="0"/>
          <w:marRight w:val="0"/>
          <w:marTop w:val="0"/>
          <w:marBottom w:val="0"/>
          <w:divBdr>
            <w:top w:val="none" w:sz="0" w:space="0" w:color="auto"/>
            <w:left w:val="none" w:sz="0" w:space="0" w:color="auto"/>
            <w:bottom w:val="none" w:sz="0" w:space="0" w:color="auto"/>
            <w:right w:val="none" w:sz="0" w:space="0" w:color="auto"/>
          </w:divBdr>
          <w:divsChild>
            <w:div w:id="1039623623">
              <w:marLeft w:val="0"/>
              <w:marRight w:val="0"/>
              <w:marTop w:val="0"/>
              <w:marBottom w:val="0"/>
              <w:divBdr>
                <w:top w:val="none" w:sz="0" w:space="0" w:color="auto"/>
                <w:left w:val="none" w:sz="0" w:space="0" w:color="auto"/>
                <w:bottom w:val="none" w:sz="0" w:space="0" w:color="auto"/>
                <w:right w:val="none" w:sz="0" w:space="0" w:color="auto"/>
              </w:divBdr>
              <w:divsChild>
                <w:div w:id="1185828220">
                  <w:marLeft w:val="0"/>
                  <w:marRight w:val="0"/>
                  <w:marTop w:val="0"/>
                  <w:marBottom w:val="0"/>
                  <w:divBdr>
                    <w:top w:val="none" w:sz="0" w:space="0" w:color="auto"/>
                    <w:left w:val="none" w:sz="0" w:space="0" w:color="auto"/>
                    <w:bottom w:val="none" w:sz="0" w:space="0" w:color="auto"/>
                    <w:right w:val="none" w:sz="0" w:space="0" w:color="auto"/>
                  </w:divBdr>
                  <w:divsChild>
                    <w:div w:id="1311598708">
                      <w:marLeft w:val="0"/>
                      <w:marRight w:val="0"/>
                      <w:marTop w:val="0"/>
                      <w:marBottom w:val="0"/>
                      <w:divBdr>
                        <w:top w:val="none" w:sz="0" w:space="0" w:color="auto"/>
                        <w:left w:val="none" w:sz="0" w:space="0" w:color="auto"/>
                        <w:bottom w:val="none" w:sz="0" w:space="0" w:color="auto"/>
                        <w:right w:val="none" w:sz="0" w:space="0" w:color="auto"/>
                      </w:divBdr>
                      <w:divsChild>
                        <w:div w:id="232547093">
                          <w:marLeft w:val="0"/>
                          <w:marRight w:val="0"/>
                          <w:marTop w:val="0"/>
                          <w:marBottom w:val="0"/>
                          <w:divBdr>
                            <w:top w:val="none" w:sz="0" w:space="0" w:color="auto"/>
                            <w:left w:val="none" w:sz="0" w:space="0" w:color="auto"/>
                            <w:bottom w:val="none" w:sz="0" w:space="0" w:color="auto"/>
                            <w:right w:val="none" w:sz="0" w:space="0" w:color="auto"/>
                          </w:divBdr>
                          <w:divsChild>
                            <w:div w:id="1969892605">
                              <w:marLeft w:val="0"/>
                              <w:marRight w:val="75"/>
                              <w:marTop w:val="0"/>
                              <w:marBottom w:val="0"/>
                              <w:divBdr>
                                <w:top w:val="none" w:sz="0" w:space="0" w:color="auto"/>
                                <w:left w:val="none" w:sz="0" w:space="0" w:color="auto"/>
                                <w:bottom w:val="none" w:sz="0" w:space="0" w:color="auto"/>
                                <w:right w:val="none" w:sz="0" w:space="0" w:color="auto"/>
                              </w:divBdr>
                              <w:divsChild>
                                <w:div w:id="1084885880">
                                  <w:marLeft w:val="0"/>
                                  <w:marRight w:val="0"/>
                                  <w:marTop w:val="0"/>
                                  <w:marBottom w:val="0"/>
                                  <w:divBdr>
                                    <w:top w:val="none" w:sz="0" w:space="0" w:color="auto"/>
                                    <w:left w:val="none" w:sz="0" w:space="0" w:color="auto"/>
                                    <w:bottom w:val="none" w:sz="0" w:space="0" w:color="auto"/>
                                    <w:right w:val="none" w:sz="0" w:space="0" w:color="auto"/>
                                  </w:divBdr>
                                  <w:divsChild>
                                    <w:div w:id="2139057788">
                                      <w:marLeft w:val="150"/>
                                      <w:marRight w:val="150"/>
                                      <w:marTop w:val="0"/>
                                      <w:marBottom w:val="0"/>
                                      <w:divBdr>
                                        <w:top w:val="none" w:sz="0" w:space="0" w:color="auto"/>
                                        <w:left w:val="none" w:sz="0" w:space="0" w:color="auto"/>
                                        <w:bottom w:val="none" w:sz="0" w:space="0" w:color="auto"/>
                                        <w:right w:val="none" w:sz="0" w:space="0" w:color="auto"/>
                                      </w:divBdr>
                                      <w:divsChild>
                                        <w:div w:id="939215540">
                                          <w:marLeft w:val="0"/>
                                          <w:marRight w:val="0"/>
                                          <w:marTop w:val="0"/>
                                          <w:marBottom w:val="0"/>
                                          <w:divBdr>
                                            <w:top w:val="none" w:sz="0" w:space="0" w:color="auto"/>
                                            <w:left w:val="none" w:sz="0" w:space="0" w:color="auto"/>
                                            <w:bottom w:val="none" w:sz="0" w:space="0" w:color="auto"/>
                                            <w:right w:val="none" w:sz="0" w:space="0" w:color="auto"/>
                                          </w:divBdr>
                                          <w:divsChild>
                                            <w:div w:id="77806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1789</Words>
  <Characters>10202</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Rasey Howard W</dc:creator>
  <cp:lastModifiedBy>Department of Treasury</cp:lastModifiedBy>
  <cp:revision>2</cp:revision>
  <dcterms:created xsi:type="dcterms:W3CDTF">2016-05-10T13:15:00Z</dcterms:created>
  <dcterms:modified xsi:type="dcterms:W3CDTF">2016-05-10T13:15:00Z</dcterms:modified>
</cp:coreProperties>
</file>