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C3088D" w:rsidRDefault="00D91EE3" w:rsidP="00562915">
      <w:pPr>
        <w:pStyle w:val="Title"/>
        <w:ind w:firstLine="720"/>
        <w:jc w:val="right"/>
        <w:rPr>
          <w:sz w:val="28"/>
        </w:rPr>
      </w:pPr>
      <w:r>
        <w:rPr>
          <w:sz w:val="28"/>
        </w:rPr>
        <w:t>March 20</w:t>
      </w:r>
      <w:r w:rsidR="00907B8E">
        <w:rPr>
          <w:sz w:val="28"/>
        </w:rPr>
        <w:t>, 2014</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8A45F0">
        <w:rPr>
          <w:rFonts w:ascii="Times New Roman" w:hAnsi="Times New Roman" w:cs="Times New Roman"/>
          <w:b/>
          <w:sz w:val="28"/>
          <w:szCs w:val="28"/>
        </w:rPr>
        <w:t>0029</w:t>
      </w:r>
    </w:p>
    <w:p w:rsidR="00B71FF1" w:rsidRPr="00B71FF1" w:rsidRDefault="00562915" w:rsidP="00B71FF1">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B71FF1" w:rsidRPr="00B71FF1">
        <w:rPr>
          <w:rFonts w:ascii="Times New Roman" w:hAnsi="Times New Roman" w:cs="Times New Roman"/>
          <w:b/>
          <w:sz w:val="28"/>
          <w:szCs w:val="28"/>
        </w:rPr>
        <w:t>Approval and Coordination of Requirements to Use the NETC Extracu</w:t>
      </w:r>
      <w:r w:rsidR="0081544B">
        <w:rPr>
          <w:rFonts w:ascii="Times New Roman" w:hAnsi="Times New Roman" w:cs="Times New Roman"/>
          <w:b/>
          <w:sz w:val="28"/>
          <w:szCs w:val="28"/>
        </w:rPr>
        <w:t>rricular for Training Activities</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8A45F0">
        <w:rPr>
          <w:rFonts w:ascii="Times New Roman" w:hAnsi="Times New Roman" w:cs="Times New Roman"/>
          <w:b/>
          <w:sz w:val="28"/>
          <w:szCs w:val="28"/>
        </w:rPr>
        <w:t>119-17-1</w:t>
      </w:r>
      <w:r w:rsidR="00AC5EFA">
        <w:rPr>
          <w:rFonts w:ascii="Times New Roman" w:hAnsi="Times New Roman" w:cs="Times New Roman"/>
          <w:b/>
          <w:sz w:val="28"/>
          <w:szCs w:val="28"/>
        </w:rPr>
        <w:t>; FEMA Form</w:t>
      </w:r>
      <w:r w:rsidR="008A45F0">
        <w:rPr>
          <w:rFonts w:ascii="Times New Roman" w:hAnsi="Times New Roman" w:cs="Times New Roman"/>
          <w:b/>
          <w:sz w:val="28"/>
          <w:szCs w:val="28"/>
        </w:rPr>
        <w:t>119-17-2</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B71FF1" w:rsidRDefault="00B71FF1" w:rsidP="00B71FF1">
      <w:pPr>
        <w:rPr>
          <w:rFonts w:ascii="Times New Roman" w:hAnsi="Times New Roman" w:cs="Times New Roman"/>
          <w:sz w:val="24"/>
          <w:szCs w:val="24"/>
        </w:rPr>
      </w:pPr>
      <w:r w:rsidRPr="00B71FF1">
        <w:rPr>
          <w:rFonts w:ascii="Times New Roman" w:hAnsi="Times New Roman" w:cs="Times New Roman"/>
          <w:sz w:val="24"/>
          <w:szCs w:val="24"/>
        </w:rPr>
        <w:t xml:space="preserve">The Robert T. Stafford Disaster Relief and Emergency Assistance Act (Stafford Act), 42 U.S.C. 5121-5207, authorizes the President to establish a program of disaster preparedness that utilizes services of all appropriate agencies and includes training and exercises. Section 611 (42 U.S.C. 5196) directs that the Federal Emergency Management Agency (FEMA) may conduct training for the purpose of emergency preparedness.  In </w:t>
      </w:r>
      <w:proofErr w:type="gramStart"/>
      <w:r w:rsidRPr="00B71FF1">
        <w:rPr>
          <w:rFonts w:ascii="Times New Roman" w:hAnsi="Times New Roman" w:cs="Times New Roman"/>
          <w:sz w:val="24"/>
          <w:szCs w:val="24"/>
        </w:rPr>
        <w:t>response</w:t>
      </w:r>
      <w:proofErr w:type="gramEnd"/>
      <w:r w:rsidRPr="00B71FF1">
        <w:rPr>
          <w:rFonts w:ascii="Times New Roman" w:hAnsi="Times New Roman" w:cs="Times New Roman"/>
          <w:sz w:val="24"/>
          <w:szCs w:val="24"/>
        </w:rPr>
        <w:t xml:space="preserve">, FEMA established the National Emergency Training Center (NETC), located in </w:t>
      </w:r>
      <w:proofErr w:type="spellStart"/>
      <w:r w:rsidRPr="00B71FF1">
        <w:rPr>
          <w:rFonts w:ascii="Times New Roman" w:hAnsi="Times New Roman" w:cs="Times New Roman"/>
          <w:sz w:val="24"/>
          <w:szCs w:val="24"/>
        </w:rPr>
        <w:t>Emmitsburg</w:t>
      </w:r>
      <w:proofErr w:type="spellEnd"/>
      <w:r w:rsidRPr="00B71FF1">
        <w:rPr>
          <w:rFonts w:ascii="Times New Roman" w:hAnsi="Times New Roman" w:cs="Times New Roman"/>
          <w:sz w:val="24"/>
          <w:szCs w:val="24"/>
        </w:rPr>
        <w:t xml:space="preserve">, Maryland.  The NETC site has facilities and housing available for those </w:t>
      </w:r>
      <w:r w:rsidRPr="00B71FF1">
        <w:rPr>
          <w:rFonts w:ascii="Times New Roman" w:hAnsi="Times New Roman" w:cs="Times New Roman"/>
          <w:sz w:val="24"/>
          <w:szCs w:val="24"/>
        </w:rPr>
        <w:lastRenderedPageBreak/>
        <w:t>participating in emergency preparedness training and a request for use of these areas must be made in advance of the need for such.</w:t>
      </w:r>
    </w:p>
    <w:p w:rsidR="00B71FF1" w:rsidRPr="00B71FF1" w:rsidRDefault="00B71FF1" w:rsidP="00295CE5">
      <w:pPr>
        <w:spacing w:after="0" w:line="240" w:lineRule="auto"/>
        <w:rPr>
          <w:rFonts w:ascii="Times New Roman" w:eastAsia="Times New Roman" w:hAnsi="Times New Roman" w:cs="Times New Roman"/>
          <w:b/>
          <w:bCs/>
          <w:color w:val="000000"/>
          <w:spacing w:val="-3"/>
          <w:sz w:val="24"/>
          <w:szCs w:val="24"/>
        </w:rPr>
      </w:pPr>
      <w:r w:rsidRPr="00B71FF1">
        <w:rPr>
          <w:rFonts w:ascii="Times New Roman" w:eastAsia="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B71FF1">
        <w:rPr>
          <w:rFonts w:ascii="Times New Roman" w:eastAsia="Times New Roman" w:hAnsi="Times New Roman" w:cs="Times New Roman"/>
          <w:b/>
          <w:bCs/>
          <w:color w:val="0000FF"/>
          <w:sz w:val="24"/>
          <w:szCs w:val="24"/>
        </w:rPr>
        <w:t xml:space="preserve"> </w:t>
      </w:r>
      <w:r w:rsidRPr="00B71FF1">
        <w:rPr>
          <w:rFonts w:ascii="Times New Roman" w:eastAsia="Times New Roman" w:hAnsi="Times New Roman" w:cs="Times New Roman"/>
          <w:b/>
          <w:bCs/>
          <w:color w:val="000000"/>
          <w:sz w:val="24"/>
          <w:szCs w:val="24"/>
        </w:rPr>
        <w:t>Provide a detailed description of: how the information will be shared, if applicable, and for</w:t>
      </w:r>
      <w:r w:rsidRPr="00B71FF1">
        <w:rPr>
          <w:rFonts w:ascii="Times New Roman" w:eastAsia="Times New Roman" w:hAnsi="Times New Roman" w:cs="Times New Roman"/>
          <w:b/>
          <w:bCs/>
          <w:color w:val="0000FF"/>
          <w:sz w:val="24"/>
          <w:szCs w:val="24"/>
        </w:rPr>
        <w:t xml:space="preserve"> </w:t>
      </w:r>
      <w:r w:rsidRPr="00B71FF1">
        <w:rPr>
          <w:rFonts w:ascii="Times New Roman" w:eastAsia="Times New Roman" w:hAnsi="Times New Roman" w:cs="Times New Roman"/>
          <w:b/>
          <w:bCs/>
          <w:color w:val="000000"/>
          <w:sz w:val="24"/>
          <w:szCs w:val="24"/>
        </w:rPr>
        <w:t xml:space="preserve">what programmatic purpose.       </w:t>
      </w:r>
    </w:p>
    <w:p w:rsidR="00295CE5" w:rsidRDefault="00295CE5" w:rsidP="00295CE5">
      <w:pPr>
        <w:tabs>
          <w:tab w:val="left" w:pos="7520"/>
        </w:tabs>
        <w:autoSpaceDE w:val="0"/>
        <w:autoSpaceDN w:val="0"/>
        <w:adjustRightInd w:val="0"/>
        <w:spacing w:after="0" w:line="240" w:lineRule="auto"/>
        <w:rPr>
          <w:rFonts w:ascii="Times New Roman" w:hAnsi="Times New Roman" w:cs="Times New Roman"/>
        </w:rPr>
      </w:pPr>
    </w:p>
    <w:p w:rsidR="00E250A7" w:rsidRPr="00E250A7" w:rsidRDefault="00E250A7" w:rsidP="00E250A7">
      <w:pPr>
        <w:spacing w:after="0" w:line="240" w:lineRule="auto"/>
        <w:rPr>
          <w:rFonts w:ascii="Times New Roman" w:eastAsia="Times New Roman" w:hAnsi="Times New Roman" w:cs="Times New Roman"/>
          <w:sz w:val="24"/>
          <w:szCs w:val="24"/>
        </w:rPr>
      </w:pPr>
      <w:r w:rsidRPr="00E250A7">
        <w:rPr>
          <w:rFonts w:ascii="Times New Roman" w:eastAsia="Times New Roman" w:hAnsi="Times New Roman" w:cs="Times New Roman"/>
          <w:b/>
          <w:bCs/>
          <w:sz w:val="24"/>
          <w:szCs w:val="24"/>
        </w:rPr>
        <w:t xml:space="preserve">FEMA Form 119-17-1, </w:t>
      </w:r>
      <w:r w:rsidRPr="00E250A7">
        <w:rPr>
          <w:rFonts w:ascii="Times New Roman" w:eastAsia="Times New Roman" w:hAnsi="Times New Roman" w:cs="Times New Roman"/>
          <w:b/>
          <w:bCs/>
          <w:iCs/>
          <w:sz w:val="24"/>
          <w:szCs w:val="24"/>
        </w:rPr>
        <w:t>Request for Housing Accommodations</w:t>
      </w:r>
      <w:r w:rsidRPr="00E250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This form </w:t>
      </w:r>
      <w:r w:rsidRPr="00E250A7">
        <w:rPr>
          <w:rFonts w:ascii="Times New Roman" w:eastAsia="Times New Roman" w:hAnsi="Times New Roman" w:cs="Times New Roman"/>
          <w:sz w:val="24"/>
          <w:szCs w:val="24"/>
        </w:rPr>
        <w:t xml:space="preserve">collects the information necessary so that NETC can coordinate housing for contract instructors and attendees of the conference/meeting scheduled. </w:t>
      </w:r>
    </w:p>
    <w:p w:rsidR="00E250A7" w:rsidRPr="00E250A7" w:rsidRDefault="00E250A7" w:rsidP="00E250A7">
      <w:pPr>
        <w:spacing w:after="0" w:line="240" w:lineRule="auto"/>
        <w:rPr>
          <w:rFonts w:ascii="Times New Roman" w:eastAsia="Times New Roman" w:hAnsi="Times New Roman" w:cs="Times New Roman"/>
          <w:sz w:val="24"/>
          <w:szCs w:val="24"/>
        </w:rPr>
      </w:pPr>
    </w:p>
    <w:p w:rsidR="00E250A7" w:rsidRPr="00E250A7" w:rsidRDefault="00E250A7" w:rsidP="00E250A7">
      <w:pPr>
        <w:spacing w:after="0" w:line="240" w:lineRule="auto"/>
        <w:rPr>
          <w:rFonts w:ascii="Times New Roman" w:eastAsia="Times New Roman" w:hAnsi="Times New Roman" w:cs="Times New Roman"/>
          <w:sz w:val="24"/>
          <w:szCs w:val="24"/>
        </w:rPr>
      </w:pPr>
      <w:r w:rsidRPr="00E250A7">
        <w:rPr>
          <w:rFonts w:ascii="Times New Roman" w:eastAsia="Times New Roman" w:hAnsi="Times New Roman" w:cs="Times New Roman"/>
          <w:b/>
          <w:bCs/>
          <w:sz w:val="24"/>
          <w:szCs w:val="24"/>
        </w:rPr>
        <w:t xml:space="preserve">FEMA Form 119-17-2, </w:t>
      </w:r>
      <w:r w:rsidRPr="00E250A7">
        <w:rPr>
          <w:rFonts w:ascii="Times New Roman" w:eastAsia="Times New Roman" w:hAnsi="Times New Roman" w:cs="Times New Roman"/>
          <w:b/>
          <w:bCs/>
          <w:iCs/>
          <w:sz w:val="24"/>
          <w:szCs w:val="24"/>
        </w:rPr>
        <w:t>Request for Use of NETC Facilities</w:t>
      </w:r>
      <w:r w:rsidRPr="00E250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This form c</w:t>
      </w:r>
      <w:r w:rsidRPr="00E250A7">
        <w:rPr>
          <w:rFonts w:ascii="Times New Roman" w:eastAsia="Times New Roman" w:hAnsi="Times New Roman" w:cs="Times New Roman"/>
          <w:sz w:val="24"/>
          <w:szCs w:val="24"/>
        </w:rPr>
        <w:t>ollects the information that is necessary to allow NETC to assign classrooms, schedule equipment, and other facility services.</w:t>
      </w:r>
    </w:p>
    <w:p w:rsidR="00E250A7" w:rsidRDefault="00E250A7" w:rsidP="00295CE5">
      <w:pPr>
        <w:tabs>
          <w:tab w:val="left" w:pos="7520"/>
        </w:tabs>
        <w:autoSpaceDE w:val="0"/>
        <w:autoSpaceDN w:val="0"/>
        <w:adjustRightInd w:val="0"/>
        <w:spacing w:after="0" w:line="240" w:lineRule="auto"/>
        <w:rPr>
          <w:rFonts w:ascii="Times New Roman" w:hAnsi="Times New Roman" w:cs="Times New Roman"/>
        </w:rPr>
      </w:pPr>
    </w:p>
    <w:p w:rsidR="00B67A57" w:rsidRPr="00850F4D" w:rsidRDefault="00B67A57" w:rsidP="00295CE5">
      <w:pPr>
        <w:tabs>
          <w:tab w:val="left" w:pos="7520"/>
        </w:tabs>
        <w:autoSpaceDE w:val="0"/>
        <w:autoSpaceDN w:val="0"/>
        <w:adjustRightInd w:val="0"/>
        <w:spacing w:after="0" w:line="240" w:lineRule="auto"/>
        <w:rPr>
          <w:rFonts w:ascii="Times New Roman" w:hAnsi="Times New Roman" w:cs="Times New Roman"/>
          <w:sz w:val="24"/>
          <w:szCs w:val="24"/>
        </w:rPr>
      </w:pPr>
      <w:r w:rsidRPr="00850F4D">
        <w:rPr>
          <w:rFonts w:ascii="Times New Roman" w:hAnsi="Times New Roman" w:cs="Times New Roman"/>
          <w:sz w:val="24"/>
          <w:szCs w:val="24"/>
        </w:rPr>
        <w:t>The program office must write, email, or telephone a request to determine if housing is available.  If housing is available, the program office must follow</w:t>
      </w:r>
      <w:r w:rsidR="00E250A7" w:rsidRPr="00850F4D">
        <w:rPr>
          <w:rFonts w:ascii="Times New Roman" w:hAnsi="Times New Roman" w:cs="Times New Roman"/>
          <w:sz w:val="24"/>
          <w:szCs w:val="24"/>
        </w:rPr>
        <w:t>-</w:t>
      </w:r>
      <w:r w:rsidRPr="00850F4D">
        <w:rPr>
          <w:rFonts w:ascii="Times New Roman" w:hAnsi="Times New Roman" w:cs="Times New Roman"/>
          <w:sz w:val="24"/>
          <w:szCs w:val="24"/>
        </w:rPr>
        <w:t xml:space="preserve">up by completing </w:t>
      </w:r>
      <w:r w:rsidRPr="00850F4D">
        <w:rPr>
          <w:rFonts w:ascii="Times New Roman" w:hAnsi="Times New Roman" w:cs="Times New Roman"/>
          <w:b/>
          <w:bCs/>
          <w:sz w:val="24"/>
          <w:szCs w:val="24"/>
        </w:rPr>
        <w:t xml:space="preserve">FEMA Form 119-17-1, </w:t>
      </w:r>
      <w:r w:rsidRPr="00850F4D">
        <w:rPr>
          <w:rFonts w:ascii="Times New Roman" w:hAnsi="Times New Roman" w:cs="Times New Roman"/>
          <w:b/>
          <w:bCs/>
          <w:iCs/>
          <w:sz w:val="24"/>
          <w:szCs w:val="24"/>
        </w:rPr>
        <w:t>Request for Housing Accommodations</w:t>
      </w:r>
      <w:r w:rsidRPr="00850F4D">
        <w:rPr>
          <w:rFonts w:ascii="Times New Roman" w:hAnsi="Times New Roman" w:cs="Times New Roman"/>
          <w:sz w:val="24"/>
          <w:szCs w:val="24"/>
        </w:rPr>
        <w:t>.  The form provides the names, purchase order number, gender, and disability status so that NETC can coordinate housing for contract instructors and attendees of the conference/meeting scheduled. The form also identifies if lodging fees need to be collected from the conference/training attendees.</w:t>
      </w:r>
    </w:p>
    <w:p w:rsidR="00E250A7" w:rsidRPr="00850F4D" w:rsidRDefault="00E250A7" w:rsidP="00295CE5">
      <w:pPr>
        <w:tabs>
          <w:tab w:val="left" w:pos="7520"/>
        </w:tabs>
        <w:autoSpaceDE w:val="0"/>
        <w:autoSpaceDN w:val="0"/>
        <w:adjustRightInd w:val="0"/>
        <w:spacing w:after="0" w:line="240" w:lineRule="auto"/>
        <w:rPr>
          <w:rFonts w:ascii="Times New Roman" w:hAnsi="Times New Roman" w:cs="Times New Roman"/>
          <w:sz w:val="24"/>
          <w:szCs w:val="24"/>
        </w:rPr>
      </w:pPr>
    </w:p>
    <w:p w:rsidR="00562915" w:rsidRPr="00850F4D" w:rsidRDefault="00B67A57" w:rsidP="00B67A57">
      <w:pPr>
        <w:tabs>
          <w:tab w:val="left" w:pos="7520"/>
        </w:tabs>
        <w:autoSpaceDE w:val="0"/>
        <w:autoSpaceDN w:val="0"/>
        <w:adjustRightInd w:val="0"/>
        <w:rPr>
          <w:rFonts w:ascii="Times New Roman" w:hAnsi="Times New Roman" w:cs="Times New Roman"/>
          <w:b/>
          <w:bCs/>
          <w:color w:val="000000"/>
          <w:spacing w:val="-3"/>
          <w:sz w:val="24"/>
          <w:szCs w:val="24"/>
        </w:rPr>
      </w:pPr>
      <w:r w:rsidRPr="00850F4D">
        <w:rPr>
          <w:rFonts w:ascii="Times New Roman" w:hAnsi="Times New Roman" w:cs="Times New Roman"/>
          <w:sz w:val="24"/>
          <w:szCs w:val="24"/>
        </w:rPr>
        <w:t xml:space="preserve">The policy of USFA is to also accommodate other training activities on a space-available basis at the </w:t>
      </w:r>
      <w:proofErr w:type="spellStart"/>
      <w:r w:rsidRPr="00850F4D">
        <w:rPr>
          <w:rFonts w:ascii="Times New Roman" w:hAnsi="Times New Roman" w:cs="Times New Roman"/>
          <w:sz w:val="24"/>
          <w:szCs w:val="24"/>
        </w:rPr>
        <w:t>Emmitsburg</w:t>
      </w:r>
      <w:proofErr w:type="spellEnd"/>
      <w:r w:rsidRPr="00850F4D">
        <w:rPr>
          <w:rFonts w:ascii="Times New Roman" w:hAnsi="Times New Roman" w:cs="Times New Roman"/>
          <w:sz w:val="24"/>
          <w:szCs w:val="24"/>
        </w:rPr>
        <w:t xml:space="preserve"> campus. Special groups must write, email, or telephone a request to determine availability of the facilities. If space is available, the contact person for the special group must follow</w:t>
      </w:r>
      <w:r w:rsidR="00E250A7" w:rsidRPr="00850F4D">
        <w:rPr>
          <w:rFonts w:ascii="Times New Roman" w:hAnsi="Times New Roman" w:cs="Times New Roman"/>
          <w:sz w:val="24"/>
          <w:szCs w:val="24"/>
        </w:rPr>
        <w:t>-</w:t>
      </w:r>
      <w:r w:rsidRPr="00850F4D">
        <w:rPr>
          <w:rFonts w:ascii="Times New Roman" w:hAnsi="Times New Roman" w:cs="Times New Roman"/>
          <w:sz w:val="24"/>
          <w:szCs w:val="24"/>
        </w:rPr>
        <w:t xml:space="preserve">up by completing </w:t>
      </w:r>
      <w:r w:rsidRPr="00850F4D">
        <w:rPr>
          <w:rFonts w:ascii="Times New Roman" w:hAnsi="Times New Roman" w:cs="Times New Roman"/>
          <w:b/>
          <w:bCs/>
          <w:sz w:val="24"/>
          <w:szCs w:val="24"/>
        </w:rPr>
        <w:t xml:space="preserve">FEMA Form 119-17-2, </w:t>
      </w:r>
      <w:r w:rsidRPr="00850F4D">
        <w:rPr>
          <w:rFonts w:ascii="Times New Roman" w:hAnsi="Times New Roman" w:cs="Times New Roman"/>
          <w:b/>
          <w:bCs/>
          <w:iCs/>
          <w:sz w:val="24"/>
          <w:szCs w:val="24"/>
        </w:rPr>
        <w:t>Request for Use of NETC Facilities</w:t>
      </w:r>
      <w:r w:rsidRPr="00850F4D">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C0A88" w:rsidRPr="008B173D" w:rsidRDefault="00EC0A88" w:rsidP="00EC0A88">
      <w:pPr>
        <w:rPr>
          <w:rFonts w:ascii="Times New Roman" w:hAnsi="Times New Roman" w:cs="Times New Roman"/>
          <w:sz w:val="24"/>
          <w:szCs w:val="24"/>
        </w:rPr>
      </w:pPr>
      <w:r w:rsidRPr="00850F4D">
        <w:rPr>
          <w:rFonts w:ascii="Times New Roman" w:hAnsi="Times New Roman" w:cs="Times New Roman"/>
          <w:bCs/>
          <w:sz w:val="24"/>
          <w:szCs w:val="24"/>
        </w:rPr>
        <w:t>FEMA Form 119-17-1</w:t>
      </w:r>
      <w:r w:rsidRPr="00850F4D">
        <w:rPr>
          <w:rFonts w:ascii="Times New Roman" w:hAnsi="Times New Roman" w:cs="Times New Roman"/>
          <w:sz w:val="24"/>
          <w:szCs w:val="24"/>
        </w:rPr>
        <w:t xml:space="preserve"> is produced via an electronic micro-purchasing system, and the information is automatically downloaded into the admissions system, which is used to assign housing for contract instructors.  </w:t>
      </w:r>
      <w:r w:rsidR="005228CC" w:rsidRPr="008B173D">
        <w:rPr>
          <w:rFonts w:ascii="Times New Roman" w:hAnsi="Times New Roman" w:cs="Times New Roman"/>
          <w:sz w:val="24"/>
          <w:szCs w:val="24"/>
        </w:rPr>
        <w:t>Although the FEMA Forms 119-17-1 and 119-17-2 c</w:t>
      </w:r>
      <w:r w:rsidRPr="008B173D">
        <w:rPr>
          <w:rFonts w:ascii="Times New Roman" w:hAnsi="Times New Roman" w:cs="Times New Roman"/>
          <w:sz w:val="24"/>
          <w:szCs w:val="24"/>
        </w:rPr>
        <w:t>an be accessible online</w:t>
      </w:r>
      <w:r w:rsidR="00936DC0" w:rsidRPr="008B173D">
        <w:rPr>
          <w:rFonts w:ascii="Times New Roman" w:hAnsi="Times New Roman" w:cs="Times New Roman"/>
          <w:sz w:val="24"/>
          <w:szCs w:val="24"/>
        </w:rPr>
        <w:t xml:space="preserve"> for </w:t>
      </w:r>
      <w:r w:rsidR="005228CC" w:rsidRPr="008B173D">
        <w:rPr>
          <w:rFonts w:ascii="Times New Roman" w:hAnsi="Times New Roman" w:cs="Times New Roman"/>
          <w:sz w:val="24"/>
          <w:szCs w:val="24"/>
        </w:rPr>
        <w:t xml:space="preserve">completion by </w:t>
      </w:r>
      <w:r w:rsidR="00936DC0" w:rsidRPr="008B173D">
        <w:rPr>
          <w:rFonts w:ascii="Times New Roman" w:hAnsi="Times New Roman" w:cs="Times New Roman"/>
          <w:sz w:val="24"/>
          <w:szCs w:val="24"/>
        </w:rPr>
        <w:t>those who are employed by the Department of Homeland Security, Federal Emergency Management Agency</w:t>
      </w:r>
      <w:r w:rsidR="005228CC" w:rsidRPr="008B173D">
        <w:rPr>
          <w:rFonts w:ascii="Times New Roman" w:hAnsi="Times New Roman" w:cs="Times New Roman"/>
          <w:sz w:val="24"/>
          <w:szCs w:val="24"/>
        </w:rPr>
        <w:t>,</w:t>
      </w:r>
      <w:r w:rsidR="00AE7FB5" w:rsidRPr="008B173D">
        <w:rPr>
          <w:rFonts w:ascii="Times New Roman" w:hAnsi="Times New Roman" w:cs="Times New Roman"/>
          <w:sz w:val="24"/>
          <w:szCs w:val="24"/>
        </w:rPr>
        <w:t xml:space="preserve"> FEMA Form 119-17-1 and FEMA Form 119-7-2 are applied for</w:t>
      </w:r>
      <w:r w:rsidR="00437A6D" w:rsidRPr="008B173D">
        <w:rPr>
          <w:rFonts w:ascii="Times New Roman" w:hAnsi="Times New Roman" w:cs="Times New Roman"/>
          <w:sz w:val="24"/>
          <w:szCs w:val="24"/>
        </w:rPr>
        <w:t xml:space="preserve"> internal</w:t>
      </w:r>
      <w:r w:rsidR="00AE7FB5" w:rsidRPr="008B173D">
        <w:rPr>
          <w:rFonts w:ascii="Times New Roman" w:hAnsi="Times New Roman" w:cs="Times New Roman"/>
          <w:sz w:val="24"/>
          <w:szCs w:val="24"/>
        </w:rPr>
        <w:t xml:space="preserve"> processes as a part of the FEMA Facility Directive</w:t>
      </w:r>
      <w:r w:rsidR="00936DC0" w:rsidRPr="008B173D">
        <w:rPr>
          <w:rFonts w:ascii="Times New Roman" w:hAnsi="Times New Roman" w:cs="Times New Roman"/>
          <w:sz w:val="24"/>
          <w:szCs w:val="24"/>
        </w:rPr>
        <w:t>,</w:t>
      </w:r>
      <w:r w:rsidR="00AE7FB5" w:rsidRPr="008B173D">
        <w:rPr>
          <w:rFonts w:ascii="Times New Roman" w:hAnsi="Times New Roman" w:cs="Times New Roman"/>
          <w:sz w:val="24"/>
          <w:szCs w:val="24"/>
        </w:rPr>
        <w:t xml:space="preserve"> Number FFD119-13, “Coordination of Special Groups and </w:t>
      </w:r>
      <w:r w:rsidR="00AE7FB5" w:rsidRPr="008B173D">
        <w:rPr>
          <w:rFonts w:ascii="Times New Roman" w:hAnsi="Times New Roman" w:cs="Times New Roman"/>
          <w:sz w:val="24"/>
          <w:szCs w:val="24"/>
        </w:rPr>
        <w:lastRenderedPageBreak/>
        <w:t>Visitors at the National Emergency Training Center</w:t>
      </w:r>
      <w:r w:rsidR="008C5E0B" w:rsidRPr="008B173D">
        <w:rPr>
          <w:rFonts w:ascii="Times New Roman" w:hAnsi="Times New Roman" w:cs="Times New Roman"/>
          <w:sz w:val="24"/>
          <w:szCs w:val="24"/>
        </w:rPr>
        <w:t>.</w:t>
      </w:r>
      <w:r w:rsidR="00AE7FB5" w:rsidRPr="008B173D">
        <w:rPr>
          <w:rFonts w:ascii="Times New Roman" w:hAnsi="Times New Roman" w:cs="Times New Roman"/>
          <w:sz w:val="24"/>
          <w:szCs w:val="24"/>
        </w:rPr>
        <w:t>”</w:t>
      </w:r>
      <w:r w:rsidR="00194F36" w:rsidRPr="008B173D">
        <w:rPr>
          <w:rFonts w:ascii="Times New Roman" w:hAnsi="Times New Roman" w:cs="Times New Roman"/>
          <w:sz w:val="24"/>
          <w:szCs w:val="24"/>
        </w:rPr>
        <w:t xml:space="preserve"> </w:t>
      </w:r>
      <w:proofErr w:type="gramStart"/>
      <w:r w:rsidR="008C5E0B" w:rsidRPr="008B173D">
        <w:rPr>
          <w:rFonts w:ascii="Times New Roman" w:hAnsi="Times New Roman" w:cs="Times New Roman"/>
          <w:sz w:val="24"/>
          <w:szCs w:val="24"/>
        </w:rPr>
        <w:t xml:space="preserve">Within the content of the directive, </w:t>
      </w:r>
      <w:r w:rsidR="00EA5EF6" w:rsidRPr="008B173D">
        <w:rPr>
          <w:rFonts w:ascii="Times New Roman" w:hAnsi="Times New Roman" w:cs="Times New Roman"/>
          <w:sz w:val="24"/>
          <w:szCs w:val="24"/>
        </w:rPr>
        <w:t>VI.</w:t>
      </w:r>
      <w:proofErr w:type="gramEnd"/>
      <w:r w:rsidR="00EA5EF6" w:rsidRPr="008B173D">
        <w:rPr>
          <w:rFonts w:ascii="Times New Roman" w:hAnsi="Times New Roman" w:cs="Times New Roman"/>
          <w:sz w:val="24"/>
          <w:szCs w:val="24"/>
        </w:rPr>
        <w:t xml:space="preserve"> Policy and Procedures, </w:t>
      </w:r>
      <w:r w:rsidR="008C5E0B" w:rsidRPr="008B173D">
        <w:rPr>
          <w:rFonts w:ascii="Times New Roman" w:hAnsi="Times New Roman" w:cs="Times New Roman"/>
          <w:sz w:val="24"/>
          <w:szCs w:val="24"/>
        </w:rPr>
        <w:t xml:space="preserve">F. </w:t>
      </w:r>
      <w:r w:rsidR="00282BBA" w:rsidRPr="008B173D">
        <w:rPr>
          <w:rFonts w:ascii="Times New Roman" w:hAnsi="Times New Roman" w:cs="Times New Roman"/>
          <w:sz w:val="24"/>
          <w:szCs w:val="24"/>
        </w:rPr>
        <w:t xml:space="preserve">“A person or group wanting to use the facility must submit a written request to: Director, NETC MOSS, U.S. Fire Administration, </w:t>
      </w:r>
      <w:proofErr w:type="gramStart"/>
      <w:r w:rsidR="00282BBA" w:rsidRPr="008B173D">
        <w:rPr>
          <w:rFonts w:ascii="Times New Roman" w:hAnsi="Times New Roman" w:cs="Times New Roman"/>
          <w:sz w:val="24"/>
          <w:szCs w:val="24"/>
        </w:rPr>
        <w:t>16825</w:t>
      </w:r>
      <w:proofErr w:type="gramEnd"/>
      <w:r w:rsidR="00282BBA" w:rsidRPr="008B173D">
        <w:rPr>
          <w:rFonts w:ascii="Times New Roman" w:hAnsi="Times New Roman" w:cs="Times New Roman"/>
          <w:sz w:val="24"/>
          <w:szCs w:val="24"/>
        </w:rPr>
        <w:t xml:space="preserve"> South Seton Avenue, </w:t>
      </w:r>
      <w:proofErr w:type="spellStart"/>
      <w:r w:rsidR="00282BBA" w:rsidRPr="008B173D">
        <w:rPr>
          <w:rFonts w:ascii="Times New Roman" w:hAnsi="Times New Roman" w:cs="Times New Roman"/>
          <w:sz w:val="24"/>
          <w:szCs w:val="24"/>
        </w:rPr>
        <w:t>Emmitsburg</w:t>
      </w:r>
      <w:proofErr w:type="spellEnd"/>
      <w:r w:rsidR="00437A6D" w:rsidRPr="008B173D">
        <w:rPr>
          <w:rFonts w:ascii="Times New Roman" w:hAnsi="Times New Roman" w:cs="Times New Roman"/>
          <w:sz w:val="24"/>
          <w:szCs w:val="24"/>
        </w:rPr>
        <w:t>, Maryland 21727.  Upon request</w:t>
      </w:r>
      <w:r w:rsidR="00282BBA" w:rsidRPr="008B173D">
        <w:rPr>
          <w:rFonts w:ascii="Times New Roman" w:hAnsi="Times New Roman" w:cs="Times New Roman"/>
          <w:sz w:val="24"/>
          <w:szCs w:val="24"/>
        </w:rPr>
        <w:t xml:space="preserve"> lodging, conference rooms, classrooms, and equipment are provided at Prevailing rates.”  Then further on in the Directive</w:t>
      </w:r>
      <w:r w:rsidR="00437A6D" w:rsidRPr="008B173D">
        <w:rPr>
          <w:rFonts w:ascii="Times New Roman" w:hAnsi="Times New Roman" w:cs="Times New Roman"/>
          <w:sz w:val="24"/>
          <w:szCs w:val="24"/>
        </w:rPr>
        <w:t xml:space="preserve"> </w:t>
      </w:r>
      <w:r w:rsidR="00282BBA" w:rsidRPr="008B173D">
        <w:rPr>
          <w:rFonts w:ascii="Times New Roman" w:hAnsi="Times New Roman" w:cs="Times New Roman"/>
          <w:sz w:val="24"/>
          <w:szCs w:val="24"/>
        </w:rPr>
        <w:t xml:space="preserve">it identifies the forms required for completed and return to the Director, NETC MOSS as follows -  </w:t>
      </w:r>
      <w:r w:rsidR="008C5E0B" w:rsidRPr="008B173D">
        <w:rPr>
          <w:rFonts w:ascii="Times New Roman" w:hAnsi="Times New Roman" w:cs="Times New Roman"/>
          <w:sz w:val="24"/>
          <w:szCs w:val="24"/>
        </w:rPr>
        <w:t>3.</w:t>
      </w:r>
      <w:r w:rsidR="005228CC" w:rsidRPr="008B173D">
        <w:rPr>
          <w:rFonts w:ascii="Times New Roman" w:hAnsi="Times New Roman" w:cs="Times New Roman"/>
          <w:sz w:val="24"/>
          <w:szCs w:val="24"/>
        </w:rPr>
        <w:t xml:space="preserve"> “If approved, the requestor will be informed that FEMA Form 75-11 (former </w:t>
      </w:r>
      <w:r w:rsidR="00311D54">
        <w:rPr>
          <w:rFonts w:ascii="Times New Roman" w:hAnsi="Times New Roman" w:cs="Times New Roman"/>
          <w:sz w:val="24"/>
          <w:szCs w:val="24"/>
        </w:rPr>
        <w:t>number</w:t>
      </w:r>
      <w:r w:rsidR="005228CC" w:rsidRPr="008B173D">
        <w:rPr>
          <w:rFonts w:ascii="Times New Roman" w:hAnsi="Times New Roman" w:cs="Times New Roman"/>
          <w:sz w:val="24"/>
          <w:szCs w:val="24"/>
        </w:rPr>
        <w:t xml:space="preserve"> for Form 119-17-2, Request for </w:t>
      </w:r>
      <w:r w:rsidR="00311D54">
        <w:rPr>
          <w:rFonts w:ascii="Times New Roman" w:hAnsi="Times New Roman" w:cs="Times New Roman"/>
          <w:sz w:val="24"/>
          <w:szCs w:val="24"/>
        </w:rPr>
        <w:t>u</w:t>
      </w:r>
      <w:r w:rsidR="005228CC" w:rsidRPr="008B173D">
        <w:rPr>
          <w:rFonts w:ascii="Times New Roman" w:hAnsi="Times New Roman" w:cs="Times New Roman"/>
          <w:sz w:val="24"/>
          <w:szCs w:val="24"/>
        </w:rPr>
        <w:t xml:space="preserve">se of NETC Facilities, must be completed and returned within 1 week of  FEMA’s cover letter date.  If lodging at NETC is also requested, FEMA Form 75-10 (former </w:t>
      </w:r>
      <w:r w:rsidR="00311D54">
        <w:rPr>
          <w:rFonts w:ascii="Times New Roman" w:hAnsi="Times New Roman" w:cs="Times New Roman"/>
          <w:sz w:val="24"/>
          <w:szCs w:val="24"/>
        </w:rPr>
        <w:t>number</w:t>
      </w:r>
      <w:r w:rsidR="005228CC" w:rsidRPr="008B173D">
        <w:rPr>
          <w:rFonts w:ascii="Times New Roman" w:hAnsi="Times New Roman" w:cs="Times New Roman"/>
          <w:sz w:val="24"/>
          <w:szCs w:val="24"/>
        </w:rPr>
        <w:t xml:space="preserve"> for Form 119-17-1), Request for Housing Accommodations, must be completed to include a listing of names of all individuals requiring lodging at NETC and this form must be returned at least 2 weeks prior to scheduled conference/activity/event. Both forms should be returned to the Director, NETC MOSS.”  </w:t>
      </w:r>
      <w:r w:rsidR="00282BBA" w:rsidRPr="008B173D">
        <w:rPr>
          <w:rFonts w:ascii="Times New Roman" w:hAnsi="Times New Roman" w:cs="Times New Roman"/>
          <w:sz w:val="24"/>
          <w:szCs w:val="24"/>
        </w:rPr>
        <w:t>The FEMA Form 119-17-1 and FEMA Form 119-17-2 are forms prescribed within the Directive.  In all cases of requests for lodging and/or use of the facilities, the point of contact who initiates, distributes, and receives the for</w:t>
      </w:r>
      <w:r w:rsidR="008B173D" w:rsidRPr="008B173D">
        <w:rPr>
          <w:rFonts w:ascii="Times New Roman" w:hAnsi="Times New Roman" w:cs="Times New Roman"/>
          <w:sz w:val="24"/>
          <w:szCs w:val="24"/>
        </w:rPr>
        <w:t>ms to be completed is from the O</w:t>
      </w:r>
      <w:r w:rsidR="00282BBA" w:rsidRPr="008B173D">
        <w:rPr>
          <w:rFonts w:ascii="Times New Roman" w:hAnsi="Times New Roman" w:cs="Times New Roman"/>
          <w:sz w:val="24"/>
          <w:szCs w:val="24"/>
        </w:rPr>
        <w:t>ffice of the Director of NETC MOSS and that</w:t>
      </w:r>
      <w:r w:rsidR="00947000" w:rsidRPr="008B173D">
        <w:rPr>
          <w:rFonts w:ascii="Times New Roman" w:hAnsi="Times New Roman" w:cs="Times New Roman"/>
          <w:sz w:val="24"/>
          <w:szCs w:val="24"/>
        </w:rPr>
        <w:t xml:space="preserve"> point of contact offers the guidance for the return of the completed forms whether it is by the means of postal service, delivered via fax or scanned and sent by email attachment </w:t>
      </w:r>
      <w:r w:rsidR="008B173D" w:rsidRPr="008B173D">
        <w:rPr>
          <w:rFonts w:ascii="Times New Roman" w:hAnsi="Times New Roman" w:cs="Times New Roman"/>
          <w:sz w:val="24"/>
          <w:szCs w:val="24"/>
        </w:rPr>
        <w:t>to the point of contact in the O</w:t>
      </w:r>
      <w:r w:rsidR="00947000" w:rsidRPr="008B173D">
        <w:rPr>
          <w:rFonts w:ascii="Times New Roman" w:hAnsi="Times New Roman" w:cs="Times New Roman"/>
          <w:sz w:val="24"/>
          <w:szCs w:val="24"/>
        </w:rPr>
        <w:t xml:space="preserve">ffice of the Director of NETC MOSS.  The guidance for generation, completion and return of the FEMA Forms 119-17-1 and 119-17-2 is established by the point of contact in direct response to requestors and with this being the </w:t>
      </w:r>
      <w:r w:rsidR="008B173D" w:rsidRPr="008B173D">
        <w:rPr>
          <w:rFonts w:ascii="Times New Roman" w:hAnsi="Times New Roman" w:cs="Times New Roman"/>
          <w:sz w:val="24"/>
          <w:szCs w:val="24"/>
        </w:rPr>
        <w:t>arrangement;</w:t>
      </w:r>
      <w:r w:rsidR="00947000" w:rsidRPr="008B173D">
        <w:rPr>
          <w:rFonts w:ascii="Times New Roman" w:hAnsi="Times New Roman" w:cs="Times New Roman"/>
          <w:sz w:val="24"/>
          <w:szCs w:val="24"/>
        </w:rPr>
        <w:t xml:space="preserve"> there </w:t>
      </w:r>
      <w:r w:rsidR="00FB74DA">
        <w:rPr>
          <w:rFonts w:ascii="Times New Roman" w:hAnsi="Times New Roman" w:cs="Times New Roman"/>
          <w:sz w:val="24"/>
          <w:szCs w:val="24"/>
        </w:rPr>
        <w:t>are</w:t>
      </w:r>
      <w:bookmarkStart w:id="0" w:name="_GoBack"/>
      <w:bookmarkEnd w:id="0"/>
      <w:r w:rsidR="00947000" w:rsidRPr="008B173D">
        <w:rPr>
          <w:rFonts w:ascii="Times New Roman" w:hAnsi="Times New Roman" w:cs="Times New Roman"/>
          <w:sz w:val="24"/>
          <w:szCs w:val="24"/>
        </w:rPr>
        <w:t xml:space="preserve"> no printed direction</w:t>
      </w:r>
      <w:r w:rsidR="00FB74DA">
        <w:rPr>
          <w:rFonts w:ascii="Times New Roman" w:hAnsi="Times New Roman" w:cs="Times New Roman"/>
          <w:sz w:val="24"/>
          <w:szCs w:val="24"/>
        </w:rPr>
        <w:t>s</w:t>
      </w:r>
      <w:r w:rsidR="00947000" w:rsidRPr="008B173D">
        <w:rPr>
          <w:rFonts w:ascii="Times New Roman" w:hAnsi="Times New Roman" w:cs="Times New Roman"/>
          <w:sz w:val="24"/>
          <w:szCs w:val="24"/>
        </w:rPr>
        <w:t xml:space="preserve"> on either form for submission.</w:t>
      </w:r>
    </w:p>
    <w:p w:rsidR="000469CC" w:rsidRPr="00850F4D" w:rsidRDefault="000469CC" w:rsidP="000469CC">
      <w:pPr>
        <w:rPr>
          <w:rFonts w:ascii="Times New Roman" w:hAnsi="Times New Roman" w:cs="Times New Roman"/>
          <w:color w:val="FF0000"/>
          <w:sz w:val="24"/>
          <w:szCs w:val="24"/>
          <w:u w:val="single"/>
        </w:rPr>
      </w:pPr>
      <w:r w:rsidRPr="00850F4D">
        <w:rPr>
          <w:rFonts w:ascii="Times New Roman" w:hAnsi="Times New Roman" w:cs="Times New Roman"/>
          <w:bCs/>
          <w:sz w:val="24"/>
          <w:szCs w:val="24"/>
        </w:rPr>
        <w:t>FEMA Form 119-17-1</w:t>
      </w:r>
      <w:r w:rsidRPr="00850F4D">
        <w:rPr>
          <w:rFonts w:ascii="Times New Roman" w:hAnsi="Times New Roman" w:cs="Times New Roman"/>
          <w:sz w:val="24"/>
          <w:szCs w:val="24"/>
        </w:rPr>
        <w:t xml:space="preserve"> and </w:t>
      </w:r>
      <w:r w:rsidRPr="00850F4D">
        <w:rPr>
          <w:rFonts w:ascii="Times New Roman" w:hAnsi="Times New Roman" w:cs="Times New Roman"/>
          <w:bCs/>
          <w:sz w:val="24"/>
          <w:szCs w:val="24"/>
        </w:rPr>
        <w:t>FEMA Form 119-17-2</w:t>
      </w:r>
      <w:r w:rsidRPr="00850F4D">
        <w:rPr>
          <w:rFonts w:ascii="Times New Roman" w:hAnsi="Times New Roman" w:cs="Times New Roman"/>
          <w:sz w:val="24"/>
          <w:szCs w:val="24"/>
        </w:rPr>
        <w:t xml:space="preserve"> are available online at </w:t>
      </w:r>
      <w:r w:rsidR="006B3186" w:rsidRPr="006B3186">
        <w:rPr>
          <w:rFonts w:ascii="Times New Roman" w:hAnsi="Times New Roman" w:cs="Times New Roman"/>
          <w:color w:val="0000FF"/>
          <w:sz w:val="24"/>
          <w:szCs w:val="24"/>
          <w:u w:val="single"/>
        </w:rPr>
        <w:t>http://on.fema.net/employee_tools/forms/Pages/fema_forms.aspx</w:t>
      </w:r>
      <w:r w:rsidRPr="00850F4D">
        <w:rPr>
          <w:rFonts w:ascii="Times New Roman" w:hAnsi="Times New Roman" w:cs="Times New Roman"/>
          <w:sz w:val="24"/>
          <w:szCs w:val="24"/>
        </w:rPr>
        <w:t xml:space="preserve">. The forms can be downloaded for use and returned via e-mail to </w:t>
      </w:r>
      <w:hyperlink r:id="rId9" w:history="1">
        <w:r w:rsidRPr="00850F4D">
          <w:rPr>
            <w:rStyle w:val="Hyperlink"/>
            <w:rFonts w:ascii="Times New Roman" w:hAnsi="Times New Roman" w:cs="Times New Roman"/>
            <w:sz w:val="24"/>
            <w:szCs w:val="24"/>
          </w:rPr>
          <w:t>merril.sollenberger@fema.dhs.gov</w:t>
        </w:r>
      </w:hyperlink>
      <w:r w:rsidRPr="00850F4D">
        <w:rPr>
          <w:rFonts w:ascii="Times New Roman" w:hAnsi="Times New Roman" w:cs="Times New Roman"/>
          <w:sz w:val="24"/>
          <w:szCs w:val="24"/>
        </w:rPr>
        <w:t xml:space="preserve">. Forms are also returned via fax to (301) 447-1052, and can be mailed to NETC, 16825 South Seton Avenue, </w:t>
      </w:r>
      <w:proofErr w:type="spellStart"/>
      <w:r w:rsidRPr="00850F4D">
        <w:rPr>
          <w:rFonts w:ascii="Times New Roman" w:hAnsi="Times New Roman" w:cs="Times New Roman"/>
          <w:sz w:val="24"/>
          <w:szCs w:val="24"/>
        </w:rPr>
        <w:t>Emmitsburg</w:t>
      </w:r>
      <w:proofErr w:type="spellEnd"/>
      <w:r w:rsidRPr="00850F4D">
        <w:rPr>
          <w:rFonts w:ascii="Times New Roman" w:hAnsi="Times New Roman" w:cs="Times New Roman"/>
          <w:sz w:val="24"/>
          <w:szCs w:val="24"/>
        </w:rPr>
        <w:t>, MD 21727</w:t>
      </w:r>
      <w:r w:rsidR="00947000">
        <w:rPr>
          <w:rFonts w:ascii="Times New Roman" w:hAnsi="Times New Roman" w:cs="Times New Roman"/>
          <w:sz w:val="24"/>
          <w:szCs w:val="24"/>
        </w:rPr>
        <w:t>, as established upon communication</w:t>
      </w:r>
      <w:r w:rsidR="002E6E7A">
        <w:rPr>
          <w:rFonts w:ascii="Times New Roman" w:hAnsi="Times New Roman" w:cs="Times New Roman"/>
          <w:sz w:val="24"/>
          <w:szCs w:val="24"/>
        </w:rPr>
        <w:t xml:space="preserve"> with requestors and the point of contact from the office of the Director of NETC MOSS</w:t>
      </w:r>
      <w:r w:rsidRPr="00850F4D">
        <w:rPr>
          <w:rFonts w:ascii="Times New Roman" w:hAnsi="Times New Roman" w:cs="Times New Roman"/>
          <w:sz w:val="24"/>
          <w:szCs w:val="24"/>
        </w:rPr>
        <w:t>.</w:t>
      </w:r>
      <w:r w:rsidR="00947000">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5C4CF2" w:rsidP="00562915">
      <w:pPr>
        <w:rPr>
          <w:rFonts w:ascii="Times New Roman" w:hAnsi="Times New Roman" w:cs="Times New Roman"/>
          <w:sz w:val="24"/>
          <w:szCs w:val="24"/>
        </w:rPr>
      </w:pPr>
      <w:r>
        <w:rPr>
          <w:rFonts w:ascii="Times New Roman" w:hAnsi="Times New Roman" w:cs="Times New Roman"/>
          <w:sz w:val="24"/>
          <w:szCs w:val="24"/>
        </w:rPr>
        <w:t>There is no duplication efforts involved with this data collection.</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Pr="006625E7" w:rsidRDefault="005C4CF2" w:rsidP="002B2B7C">
      <w:pPr>
        <w:tabs>
          <w:tab w:val="left" w:pos="360"/>
        </w:tabs>
        <w:rPr>
          <w:rFonts w:ascii="Times New Roman" w:hAnsi="Times New Roman" w:cs="Times New Roman"/>
          <w:spacing w:val="-3"/>
          <w:sz w:val="24"/>
          <w:szCs w:val="24"/>
        </w:rPr>
      </w:pPr>
      <w:r>
        <w:rPr>
          <w:rFonts w:ascii="Times New Roman" w:hAnsi="Times New Roman" w:cs="Times New Roman"/>
          <w:spacing w:val="-3"/>
          <w:sz w:val="24"/>
          <w:szCs w:val="24"/>
        </w:rPr>
        <w:t>There is no impact to small business or other small entities for this data collection.</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5C4CF2" w:rsidRPr="005C4CF2" w:rsidRDefault="005C4CF2" w:rsidP="00562915">
      <w:pPr>
        <w:rPr>
          <w:rFonts w:ascii="Times New Roman" w:hAnsi="Times New Roman" w:cs="Times New Roman"/>
          <w:bCs/>
          <w:sz w:val="24"/>
          <w:szCs w:val="24"/>
        </w:rPr>
      </w:pPr>
      <w:r w:rsidRPr="005C4CF2">
        <w:rPr>
          <w:rFonts w:ascii="Times New Roman" w:hAnsi="Times New Roman" w:cs="Times New Roman"/>
          <w:bCs/>
          <w:sz w:val="24"/>
          <w:szCs w:val="24"/>
        </w:rPr>
        <w:t>The information</w:t>
      </w:r>
      <w:r>
        <w:rPr>
          <w:rFonts w:ascii="Times New Roman" w:hAnsi="Times New Roman" w:cs="Times New Roman"/>
          <w:bCs/>
          <w:sz w:val="24"/>
          <w:szCs w:val="24"/>
        </w:rPr>
        <w:t xml:space="preserve"> is collected when housing accommodations and training activities are conducted at NETC as authorized.</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5C4CF2" w:rsidRDefault="005C4CF2" w:rsidP="005C4CF2">
      <w:pPr>
        <w:spacing w:after="0" w:line="240" w:lineRule="auto"/>
        <w:ind w:left="1080"/>
        <w:rPr>
          <w:rFonts w:ascii="Times New Roman" w:hAnsi="Times New Roman" w:cs="Times New Roman"/>
          <w:b/>
          <w:bCs/>
          <w:sz w:val="24"/>
          <w:szCs w:val="24"/>
        </w:rPr>
      </w:pPr>
    </w:p>
    <w:p w:rsidR="005C4CF2" w:rsidRPr="005C4CF2" w:rsidRDefault="005C4CF2" w:rsidP="005C4CF2">
      <w:pPr>
        <w:spacing w:after="0" w:line="240" w:lineRule="auto"/>
        <w:ind w:left="1080"/>
        <w:rPr>
          <w:rFonts w:ascii="Times New Roman" w:hAnsi="Times New Roman" w:cs="Times New Roman"/>
          <w:b/>
          <w:bCs/>
          <w:sz w:val="24"/>
          <w:szCs w:val="24"/>
        </w:rPr>
      </w:pPr>
      <w:r w:rsidRPr="005C4CF2">
        <w:rPr>
          <w:rFonts w:ascii="Times New Roman" w:hAnsi="Times New Roman" w:cs="Times New Roman"/>
        </w:rPr>
        <w:t>There is no requirement for respondents to report this information more often than quarterly</w:t>
      </w:r>
      <w:r>
        <w:rPr>
          <w:rFonts w:ascii="Times New Roman" w:hAnsi="Times New Roman" w:cs="Times New Roman"/>
        </w:rPr>
        <w:t>.</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5C4CF2" w:rsidRDefault="00562915" w:rsidP="005C4CF2">
      <w:pPr>
        <w:pStyle w:val="ListParagraph"/>
        <w:numPr>
          <w:ilvl w:val="0"/>
          <w:numId w:val="3"/>
        </w:numPr>
        <w:rPr>
          <w:rFonts w:ascii="Times New Roman" w:hAnsi="Times New Roman" w:cs="Times New Roman"/>
          <w:sz w:val="24"/>
          <w:szCs w:val="24"/>
        </w:rPr>
      </w:pPr>
      <w:r w:rsidRPr="005C4CF2">
        <w:rPr>
          <w:rFonts w:ascii="Times New Roman" w:hAnsi="Times New Roman" w:cs="Times New Roman"/>
          <w:sz w:val="24"/>
          <w:szCs w:val="24"/>
        </w:rPr>
        <w:fldChar w:fldCharType="begin"/>
      </w:r>
      <w:r w:rsidRPr="005C4CF2">
        <w:rPr>
          <w:rFonts w:ascii="Times New Roman" w:hAnsi="Times New Roman" w:cs="Times New Roman"/>
          <w:sz w:val="24"/>
          <w:szCs w:val="24"/>
        </w:rPr>
        <w:instrText>ADVANCE \R 0.95</w:instrText>
      </w:r>
      <w:r w:rsidRPr="005C4CF2">
        <w:rPr>
          <w:rFonts w:ascii="Times New Roman" w:hAnsi="Times New Roman" w:cs="Times New Roman"/>
          <w:sz w:val="24"/>
          <w:szCs w:val="24"/>
        </w:rPr>
        <w:fldChar w:fldCharType="end"/>
      </w:r>
      <w:r w:rsidRPr="005C4CF2">
        <w:rPr>
          <w:rFonts w:ascii="Times New Roman" w:hAnsi="Times New Roman" w:cs="Times New Roman"/>
          <w:sz w:val="24"/>
          <w:szCs w:val="24"/>
        </w:rPr>
        <w:fldChar w:fldCharType="begin"/>
      </w:r>
      <w:r w:rsidRPr="005C4CF2">
        <w:rPr>
          <w:rFonts w:ascii="Times New Roman" w:hAnsi="Times New Roman" w:cs="Times New Roman"/>
          <w:sz w:val="24"/>
          <w:szCs w:val="24"/>
        </w:rPr>
        <w:instrText>ADVANCE \R 0.95</w:instrText>
      </w:r>
      <w:r w:rsidRPr="005C4CF2">
        <w:rPr>
          <w:rFonts w:ascii="Times New Roman" w:hAnsi="Times New Roman" w:cs="Times New Roman"/>
          <w:sz w:val="24"/>
          <w:szCs w:val="24"/>
        </w:rPr>
        <w:fldChar w:fldCharType="end"/>
      </w:r>
      <w:r w:rsidRPr="005C4CF2">
        <w:rPr>
          <w:rFonts w:ascii="Times New Roman" w:hAnsi="Times New Roman" w:cs="Times New Roman"/>
          <w:b/>
          <w:bCs/>
          <w:sz w:val="24"/>
          <w:szCs w:val="24"/>
        </w:rPr>
        <w:t>Requiring respondents to prepare a written response to a</w:t>
      </w:r>
      <w:r w:rsidR="002B2B7C" w:rsidRPr="005C4CF2">
        <w:rPr>
          <w:rFonts w:ascii="Times New Roman" w:hAnsi="Times New Roman" w:cs="Times New Roman"/>
          <w:b/>
          <w:bCs/>
          <w:sz w:val="24"/>
          <w:szCs w:val="24"/>
        </w:rPr>
        <w:t xml:space="preserve"> </w:t>
      </w:r>
      <w:r w:rsidRPr="005C4CF2">
        <w:rPr>
          <w:rFonts w:ascii="Times New Roman" w:hAnsi="Times New Roman" w:cs="Times New Roman"/>
          <w:b/>
          <w:bCs/>
          <w:sz w:val="24"/>
          <w:szCs w:val="24"/>
        </w:rPr>
        <w:t>collection of information in fewer than 30 days after receipt of it.</w:t>
      </w:r>
      <w:r w:rsidRPr="005C4CF2">
        <w:rPr>
          <w:rFonts w:ascii="Times New Roman" w:hAnsi="Times New Roman" w:cs="Times New Roman"/>
          <w:sz w:val="24"/>
          <w:szCs w:val="24"/>
        </w:rPr>
        <w:fldChar w:fldCharType="begin"/>
      </w:r>
      <w:r w:rsidRPr="005C4CF2">
        <w:rPr>
          <w:rFonts w:ascii="Times New Roman" w:hAnsi="Times New Roman" w:cs="Times New Roman"/>
          <w:sz w:val="24"/>
          <w:szCs w:val="24"/>
        </w:rPr>
        <w:instrText>ADVANCE \R 0.95</w:instrText>
      </w:r>
      <w:r w:rsidRPr="005C4CF2">
        <w:rPr>
          <w:rFonts w:ascii="Times New Roman" w:hAnsi="Times New Roman" w:cs="Times New Roman"/>
          <w:sz w:val="24"/>
          <w:szCs w:val="24"/>
        </w:rPr>
        <w:fldChar w:fldCharType="end"/>
      </w:r>
    </w:p>
    <w:p w:rsidR="005C4CF2" w:rsidRPr="005C4CF2" w:rsidRDefault="005C4CF2" w:rsidP="005C4CF2">
      <w:pPr>
        <w:pStyle w:val="ListParagraph"/>
        <w:ind w:left="1080"/>
        <w:rPr>
          <w:rFonts w:ascii="Times New Roman" w:hAnsi="Times New Roman" w:cs="Times New Roman"/>
          <w:sz w:val="24"/>
          <w:szCs w:val="24"/>
        </w:rPr>
      </w:pPr>
      <w:r w:rsidRPr="005C4CF2">
        <w:rPr>
          <w:rFonts w:ascii="Times New Roman" w:hAnsi="Times New Roman" w:cs="Times New Roman"/>
        </w:rPr>
        <w:t>There is no requirement for respondents to prepare a written response fewer than 30 days after receipt of the collection.</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Default="00562915" w:rsidP="00562915">
      <w:pPr>
        <w:rPr>
          <w:rFonts w:ascii="Times New Roman" w:hAnsi="Times New Roman" w:cs="Times New Roman"/>
          <w:b/>
          <w:bCs/>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F15C23" w:rsidRPr="00F15C23" w:rsidRDefault="00F15C23" w:rsidP="00562915">
      <w:pPr>
        <w:rPr>
          <w:rFonts w:ascii="Times New Roman" w:hAnsi="Times New Roman" w:cs="Times New Roman"/>
          <w:sz w:val="24"/>
          <w:szCs w:val="24"/>
        </w:rPr>
      </w:pPr>
      <w:r w:rsidRPr="00F15C23">
        <w:rPr>
          <w:rFonts w:ascii="Times New Roman" w:hAnsi="Times New Roman" w:cs="Times New Roman"/>
          <w:bCs/>
        </w:rPr>
        <w:t>There is no requirement for respondents to submit more than 1 original of any document.</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F15C23" w:rsidRPr="006625E7" w:rsidRDefault="00F15C23" w:rsidP="00562915">
      <w:pPr>
        <w:rPr>
          <w:rFonts w:ascii="Times New Roman" w:hAnsi="Times New Roman" w:cs="Times New Roman"/>
          <w:sz w:val="24"/>
          <w:szCs w:val="24"/>
        </w:rPr>
      </w:pPr>
      <w:r w:rsidRPr="00F15C23">
        <w:rPr>
          <w:rFonts w:ascii="Times New Roman" w:hAnsi="Times New Roman" w:cs="Times New Roman"/>
        </w:rPr>
        <w:t xml:space="preserve">There is no requirement for respondents to retain records for more than three years. </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F15C23" w:rsidRPr="00F15C23" w:rsidRDefault="00F15C23" w:rsidP="00F15C23">
      <w:pPr>
        <w:rPr>
          <w:rFonts w:ascii="Times New Roman" w:hAnsi="Times New Roman" w:cs="Times New Roman"/>
        </w:rPr>
      </w:pPr>
      <w:r w:rsidRPr="00F15C23">
        <w:rPr>
          <w:rFonts w:ascii="Times New Roman" w:hAnsi="Times New Roman" w:cs="Times New Roman"/>
        </w:rPr>
        <w:t>There is no statistical survey involved with this data collection.</w:t>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F15C23" w:rsidRDefault="00F15C23" w:rsidP="002B2B7C">
      <w:pPr>
        <w:spacing w:after="0" w:line="240" w:lineRule="auto"/>
        <w:rPr>
          <w:rFonts w:ascii="Times New Roman" w:hAnsi="Times New Roman" w:cs="Times New Roman"/>
          <w:b/>
          <w:bCs/>
          <w:sz w:val="24"/>
          <w:szCs w:val="24"/>
        </w:rPr>
      </w:pPr>
    </w:p>
    <w:p w:rsidR="002B2B7C" w:rsidRPr="006625E7" w:rsidRDefault="00F15C23" w:rsidP="00E250A7">
      <w:pPr>
        <w:rPr>
          <w:rFonts w:ascii="Times New Roman" w:hAnsi="Times New Roman" w:cs="Times New Roman"/>
          <w:sz w:val="24"/>
          <w:szCs w:val="24"/>
        </w:rPr>
      </w:pPr>
      <w:r w:rsidRPr="00F15C23">
        <w:rPr>
          <w:rFonts w:ascii="Times New Roman" w:hAnsi="Times New Roman" w:cs="Times New Roman"/>
        </w:rPr>
        <w:t>There is no use of statistical data classification involved with this collection.</w:t>
      </w: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F15C23" w:rsidRPr="00F15C23" w:rsidRDefault="00F15C23" w:rsidP="00F15C23">
      <w:pPr>
        <w:rPr>
          <w:rFonts w:ascii="Times New Roman" w:hAnsi="Times New Roman" w:cs="Times New Roman"/>
          <w:bCs/>
        </w:rPr>
      </w:pPr>
      <w:r w:rsidRPr="00F15C23">
        <w:rPr>
          <w:rFonts w:ascii="Times New Roman" w:hAnsi="Times New Roman" w:cs="Times New Roman"/>
          <w:bCs/>
        </w:rPr>
        <w:lastRenderedPageBreak/>
        <w:t>There is no pledge of confidentiality that is not supported by authority established in statute or regulation required for this data collection.</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F15C23" w:rsidRDefault="00F15C23" w:rsidP="00562915">
      <w:pPr>
        <w:rPr>
          <w:rFonts w:ascii="Times New Roman" w:hAnsi="Times New Roman" w:cs="Times New Roman"/>
          <w:sz w:val="24"/>
          <w:szCs w:val="24"/>
        </w:rPr>
      </w:pPr>
      <w:r w:rsidRPr="00F15C23">
        <w:rPr>
          <w:rFonts w:ascii="Times New Roman" w:hAnsi="Times New Roman" w:cs="Times New Roman"/>
        </w:rPr>
        <w:t>There is no requirement to submit proprietary trade secret, or other confidential information that the agency cannot demonstrate procedures to protect.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215FF" w:rsidP="005215FF">
      <w:r w:rsidRPr="005215FF">
        <w:rPr>
          <w:rFonts w:ascii="Times New Roman" w:hAnsi="Times New Roman" w:cs="Times New Roman"/>
          <w:color w:val="000000"/>
          <w:sz w:val="24"/>
          <w:szCs w:val="24"/>
        </w:rPr>
        <w:t>A 60-day Federal Register Notice inviting pu</w:t>
      </w:r>
      <w:r>
        <w:rPr>
          <w:rFonts w:ascii="Times New Roman" w:hAnsi="Times New Roman" w:cs="Times New Roman"/>
          <w:color w:val="000000"/>
          <w:sz w:val="24"/>
          <w:szCs w:val="24"/>
        </w:rPr>
        <w:t>blic comments was published on November 1, 2013, 78 FR 65676</w:t>
      </w:r>
      <w:r w:rsidRPr="005215FF">
        <w:rPr>
          <w:rFonts w:ascii="Times New Roman" w:hAnsi="Times New Roman" w:cs="Times New Roman"/>
          <w:color w:val="000000"/>
          <w:sz w:val="24"/>
          <w:szCs w:val="24"/>
        </w:rPr>
        <w:t>. No comments were received.  See attached copy of the published notice included in this package</w:t>
      </w:r>
      <w:r w:rsidR="00562915" w:rsidRPr="006625E7">
        <w:rPr>
          <w:rFonts w:ascii="Times New Roman" w:hAnsi="Times New Roman" w:cs="Times New Roman"/>
          <w:b/>
          <w:bCs/>
          <w:color w:val="0000FF"/>
          <w:sz w:val="24"/>
          <w:szCs w:val="24"/>
        </w:rPr>
        <w:t xml:space="preserve">.  </w:t>
      </w:r>
    </w:p>
    <w:p w:rsidR="00562915" w:rsidRPr="006625E7" w:rsidRDefault="006B3186" w:rsidP="002B2B7C">
      <w:pPr>
        <w:rPr>
          <w:rFonts w:ascii="Times New Roman" w:hAnsi="Times New Roman" w:cs="Times New Roman"/>
          <w:sz w:val="24"/>
          <w:szCs w:val="24"/>
        </w:rPr>
      </w:pPr>
      <w:r>
        <w:rPr>
          <w:rFonts w:ascii="Times New Roman" w:hAnsi="Times New Roman" w:cs="Times New Roman"/>
          <w:color w:val="000000"/>
          <w:sz w:val="24"/>
          <w:szCs w:val="24"/>
        </w:rPr>
        <w:t>A 3</w:t>
      </w:r>
      <w:r w:rsidRPr="006B3186">
        <w:rPr>
          <w:rFonts w:ascii="Times New Roman" w:hAnsi="Times New Roman" w:cs="Times New Roman"/>
          <w:color w:val="000000"/>
          <w:sz w:val="24"/>
          <w:szCs w:val="24"/>
        </w:rPr>
        <w:t>0-day Federal Register Notice inviting pu</w:t>
      </w:r>
      <w:r>
        <w:rPr>
          <w:rFonts w:ascii="Times New Roman" w:hAnsi="Times New Roman" w:cs="Times New Roman"/>
          <w:color w:val="000000"/>
          <w:sz w:val="24"/>
          <w:szCs w:val="24"/>
        </w:rPr>
        <w:t>blic comments was published on February</w:t>
      </w:r>
      <w:r w:rsidRPr="006B3186">
        <w:rPr>
          <w:rFonts w:ascii="Times New Roman" w:hAnsi="Times New Roman" w:cs="Times New Roman"/>
          <w:color w:val="000000"/>
          <w:sz w:val="24"/>
          <w:szCs w:val="24"/>
        </w:rPr>
        <w:t xml:space="preserve"> </w:t>
      </w:r>
      <w:r>
        <w:rPr>
          <w:rFonts w:ascii="Times New Roman" w:hAnsi="Times New Roman" w:cs="Times New Roman"/>
          <w:color w:val="000000"/>
          <w:sz w:val="24"/>
          <w:szCs w:val="24"/>
        </w:rPr>
        <w:t>24</w:t>
      </w:r>
      <w:r w:rsidRPr="006B3186">
        <w:rPr>
          <w:rFonts w:ascii="Times New Roman" w:hAnsi="Times New Roman" w:cs="Times New Roman"/>
          <w:color w:val="000000"/>
          <w:sz w:val="24"/>
          <w:szCs w:val="24"/>
        </w:rPr>
        <w:t>, 201</w:t>
      </w:r>
      <w:r>
        <w:rPr>
          <w:rFonts w:ascii="Times New Roman" w:hAnsi="Times New Roman" w:cs="Times New Roman"/>
          <w:color w:val="000000"/>
          <w:sz w:val="24"/>
          <w:szCs w:val="24"/>
        </w:rPr>
        <w:t>4</w:t>
      </w:r>
      <w:r w:rsidRPr="006B3186">
        <w:rPr>
          <w:rFonts w:ascii="Times New Roman" w:hAnsi="Times New Roman" w:cs="Times New Roman"/>
          <w:color w:val="000000"/>
          <w:sz w:val="24"/>
          <w:szCs w:val="24"/>
        </w:rPr>
        <w:t>, 7</w:t>
      </w:r>
      <w:r>
        <w:rPr>
          <w:rFonts w:ascii="Times New Roman" w:hAnsi="Times New Roman" w:cs="Times New Roman"/>
          <w:color w:val="000000"/>
          <w:sz w:val="24"/>
          <w:szCs w:val="24"/>
        </w:rPr>
        <w:t>9</w:t>
      </w:r>
      <w:r w:rsidRPr="006B3186">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10174</w:t>
      </w:r>
      <w:r w:rsidRPr="006B3186">
        <w:rPr>
          <w:rFonts w:ascii="Times New Roman" w:hAnsi="Times New Roman" w:cs="Times New Roman"/>
          <w:color w:val="000000"/>
          <w:sz w:val="24"/>
          <w:szCs w:val="24"/>
        </w:rPr>
        <w:t xml:space="preserve">. No comments were received.  See attached copy of the published notice included in this package.  </w:t>
      </w:r>
      <w:r w:rsidR="00562915" w:rsidRPr="006625E7">
        <w:rPr>
          <w:rFonts w:ascii="Times New Roman" w:hAnsi="Times New Roman" w:cs="Times New Roman"/>
          <w:b/>
          <w:bCs/>
          <w:color w:val="0000FF"/>
          <w:sz w:val="24"/>
          <w:szCs w:val="24"/>
        </w:rPr>
        <w:t xml:space="preserve">  </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44D16" w:rsidRPr="00E44D16" w:rsidRDefault="00E44D16" w:rsidP="00E44D16">
      <w:pPr>
        <w:rPr>
          <w:rFonts w:ascii="Times New Roman" w:hAnsi="Times New Roman" w:cs="Times New Roman"/>
        </w:rPr>
      </w:pPr>
      <w:r w:rsidRPr="00E44D16">
        <w:rPr>
          <w:rFonts w:ascii="Times New Roman" w:hAnsi="Times New Roman" w:cs="Times New Roman"/>
        </w:rPr>
        <w:t xml:space="preserve">The purpose of FEMA Form </w:t>
      </w:r>
      <w:r>
        <w:rPr>
          <w:rFonts w:ascii="Times New Roman" w:hAnsi="Times New Roman" w:cs="Times New Roman"/>
        </w:rPr>
        <w:t>119-17</w:t>
      </w:r>
      <w:r w:rsidRPr="00E44D16">
        <w:rPr>
          <w:rFonts w:ascii="Times New Roman" w:hAnsi="Times New Roman" w:cs="Times New Roman"/>
        </w:rPr>
        <w:t xml:space="preserve">-1 and FEMA Form </w:t>
      </w:r>
      <w:r>
        <w:rPr>
          <w:rFonts w:ascii="Times New Roman" w:hAnsi="Times New Roman" w:cs="Times New Roman"/>
        </w:rPr>
        <w:t>119</w:t>
      </w:r>
      <w:r w:rsidRPr="00E44D16">
        <w:rPr>
          <w:rFonts w:ascii="Times New Roman" w:hAnsi="Times New Roman" w:cs="Times New Roman"/>
        </w:rPr>
        <w:t>-1</w:t>
      </w:r>
      <w:r>
        <w:rPr>
          <w:rFonts w:ascii="Times New Roman" w:hAnsi="Times New Roman" w:cs="Times New Roman"/>
        </w:rPr>
        <w:t>7-2</w:t>
      </w:r>
      <w:r w:rsidRPr="00E44D16">
        <w:rPr>
          <w:rFonts w:ascii="Times New Roman" w:hAnsi="Times New Roman" w:cs="Times New Roman"/>
        </w:rPr>
        <w:t xml:space="preserve"> are only use</w:t>
      </w:r>
      <w:r w:rsidRPr="00BC662F">
        <w:rPr>
          <w:rFonts w:ascii="Times New Roman" w:hAnsi="Times New Roman" w:cs="Times New Roman"/>
        </w:rPr>
        <w:t>d t</w:t>
      </w:r>
      <w:r w:rsidRPr="00E44D16">
        <w:rPr>
          <w:rFonts w:ascii="Times New Roman" w:hAnsi="Times New Roman" w:cs="Times New Roman"/>
        </w:rPr>
        <w:t xml:space="preserve">o request housing and use the NETC for official business. Consultation with NETC staff and requestors is coordinated before submitting FEMA Form </w:t>
      </w:r>
      <w:r>
        <w:rPr>
          <w:rFonts w:ascii="Times New Roman" w:hAnsi="Times New Roman" w:cs="Times New Roman"/>
        </w:rPr>
        <w:t>119-17-1</w:t>
      </w:r>
      <w:r w:rsidRPr="00E44D16">
        <w:rPr>
          <w:rFonts w:ascii="Times New Roman" w:hAnsi="Times New Roman" w:cs="Times New Roman"/>
        </w:rPr>
        <w:t xml:space="preserve">.  To determine if housing is available, </w:t>
      </w:r>
      <w:r>
        <w:rPr>
          <w:rFonts w:ascii="Times New Roman" w:hAnsi="Times New Roman" w:cs="Times New Roman"/>
        </w:rPr>
        <w:t xml:space="preserve">the </w:t>
      </w:r>
      <w:r w:rsidRPr="00E44D16">
        <w:rPr>
          <w:rFonts w:ascii="Times New Roman" w:hAnsi="Times New Roman" w:cs="Times New Roman"/>
        </w:rPr>
        <w:t xml:space="preserve">requestor must write, email or telephone the facility to confirm space availability and follow-up with the request by submitting a FEMA Form </w:t>
      </w:r>
      <w:r>
        <w:rPr>
          <w:rFonts w:ascii="Times New Roman" w:hAnsi="Times New Roman" w:cs="Times New Roman"/>
        </w:rPr>
        <w:t>119-17-1</w:t>
      </w:r>
      <w:r w:rsidRPr="00E44D16">
        <w:rPr>
          <w:rFonts w:ascii="Times New Roman" w:hAnsi="Times New Roman" w:cs="Times New Roman"/>
        </w:rPr>
        <w:t xml:space="preserve">.  To assign classrooms, schedule equipment, and arrange for other services, requestors must follow-up by completing FEMA Form </w:t>
      </w:r>
      <w:r>
        <w:rPr>
          <w:rFonts w:ascii="Times New Roman" w:hAnsi="Times New Roman" w:cs="Times New Roman"/>
        </w:rPr>
        <w:t>119-17-2</w:t>
      </w:r>
      <w:r w:rsidRPr="00E44D16">
        <w:rPr>
          <w:rFonts w:ascii="Times New Roman" w:hAnsi="Times New Roman" w:cs="Times New Roman"/>
        </w:rPr>
        <w:t xml:space="preserve">.    </w:t>
      </w:r>
    </w:p>
    <w:p w:rsidR="00562915"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w:t>
      </w:r>
      <w:r w:rsidRPr="006625E7">
        <w:rPr>
          <w:rFonts w:ascii="Times New Roman" w:hAnsi="Times New Roman" w:cs="Times New Roman"/>
          <w:b/>
          <w:bCs/>
          <w:sz w:val="24"/>
          <w:szCs w:val="24"/>
        </w:rPr>
        <w:lastRenderedPageBreak/>
        <w:t>preclude consultation in a specific situation. These circumstances should be explained.</w:t>
      </w:r>
    </w:p>
    <w:p w:rsidR="00562915" w:rsidRPr="006625E7" w:rsidRDefault="005208C8" w:rsidP="00225437">
      <w:pPr>
        <w:tabs>
          <w:tab w:val="left" w:pos="360"/>
        </w:tabs>
        <w:rPr>
          <w:rFonts w:ascii="Times New Roman" w:hAnsi="Times New Roman" w:cs="Times New Roman"/>
          <w:sz w:val="24"/>
          <w:szCs w:val="24"/>
        </w:rPr>
      </w:pPr>
      <w:r w:rsidRPr="005208C8">
        <w:rPr>
          <w:rFonts w:ascii="Times New Roman" w:hAnsi="Times New Roman" w:cs="Times New Roman"/>
          <w:bCs/>
          <w:sz w:val="24"/>
          <w:szCs w:val="24"/>
        </w:rPr>
        <w:t>Consultations take place on occasion as a check to determine that information collected is clear and accurate.</w:t>
      </w:r>
      <w:r w:rsidR="00562915"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E44D16" w:rsidRPr="005208C8" w:rsidRDefault="00E44D16" w:rsidP="00E44D16">
      <w:pPr>
        <w:rPr>
          <w:rFonts w:ascii="Times New Roman" w:hAnsi="Times New Roman" w:cs="Times New Roman"/>
        </w:rPr>
      </w:pPr>
      <w:r w:rsidRPr="005208C8">
        <w:rPr>
          <w:rFonts w:ascii="Times New Roman" w:hAnsi="Times New Roman" w:cs="Times New Roman"/>
        </w:rPr>
        <w:t>There is no decision to provide any payment or gift to respondents for this collection.</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FF0EC8" w:rsidRPr="00271156" w:rsidRDefault="00FF0EC8" w:rsidP="00FF0EC8">
      <w:pPr>
        <w:spacing w:after="0" w:line="240" w:lineRule="auto"/>
        <w:rPr>
          <w:rFonts w:ascii="Times New Roman" w:eastAsia="Times New Roman" w:hAnsi="Times New Roman" w:cs="Times New Roman"/>
          <w:sz w:val="24"/>
          <w:szCs w:val="24"/>
        </w:rPr>
      </w:pPr>
      <w:r w:rsidRPr="00271156">
        <w:rPr>
          <w:rFonts w:ascii="Times New Roman" w:eastAsia="Times New Roman" w:hAnsi="Times New Roman" w:cs="Times New Roman"/>
          <w:sz w:val="24"/>
          <w:szCs w:val="24"/>
        </w:rPr>
        <w:t xml:space="preserve">A Privacy Threshold Analysis (PTA) was completed by FEMA and adjudicated by the DHS Privacy Office on </w:t>
      </w:r>
      <w:r>
        <w:rPr>
          <w:rFonts w:ascii="Times New Roman" w:eastAsia="Times New Roman" w:hAnsi="Times New Roman" w:cs="Times New Roman"/>
          <w:sz w:val="24"/>
          <w:szCs w:val="24"/>
        </w:rPr>
        <w:t>April 4, 2011</w:t>
      </w:r>
      <w:r w:rsidRPr="00271156">
        <w:rPr>
          <w:rFonts w:ascii="Times New Roman" w:eastAsia="Times New Roman" w:hAnsi="Times New Roman" w:cs="Times New Roman"/>
          <w:sz w:val="24"/>
          <w:szCs w:val="24"/>
        </w:rPr>
        <w:t xml:space="preserve">. </w:t>
      </w:r>
    </w:p>
    <w:p w:rsidR="00FF0EC8" w:rsidRPr="00271156" w:rsidRDefault="00FF0EC8" w:rsidP="00FF0EC8">
      <w:pPr>
        <w:spacing w:after="0" w:line="240" w:lineRule="auto"/>
        <w:rPr>
          <w:rFonts w:ascii="Times New Roman" w:eastAsia="Times New Roman" w:hAnsi="Times New Roman" w:cs="Times New Roman"/>
          <w:sz w:val="24"/>
          <w:szCs w:val="24"/>
        </w:rPr>
      </w:pPr>
    </w:p>
    <w:p w:rsidR="00FF0EC8" w:rsidRPr="00271156" w:rsidRDefault="00FF0EC8" w:rsidP="00FF0EC8">
      <w:pPr>
        <w:spacing w:after="0" w:line="240" w:lineRule="auto"/>
        <w:rPr>
          <w:rFonts w:ascii="Times New Roman" w:eastAsia="Times New Roman" w:hAnsi="Times New Roman" w:cs="Times New Roman"/>
          <w:sz w:val="24"/>
          <w:szCs w:val="24"/>
        </w:rPr>
      </w:pPr>
      <w:r w:rsidRPr="00271156">
        <w:rPr>
          <w:rFonts w:ascii="Times New Roman" w:eastAsia="Times New Roman" w:hAnsi="Times New Roman" w:cs="Times New Roman"/>
          <w:sz w:val="24"/>
          <w:szCs w:val="24"/>
        </w:rPr>
        <w:t>This collection is covered by an existing Privacy Impact As</w:t>
      </w:r>
      <w:r>
        <w:rPr>
          <w:rFonts w:ascii="Times New Roman" w:eastAsia="Times New Roman" w:hAnsi="Times New Roman" w:cs="Times New Roman"/>
          <w:sz w:val="24"/>
          <w:szCs w:val="24"/>
        </w:rPr>
        <w:t>sessment (PIA), DHS/FEMA/PIA-022</w:t>
      </w:r>
      <w:r w:rsidRPr="00271156">
        <w:rPr>
          <w:rFonts w:ascii="Times New Roman" w:eastAsia="Times New Roman" w:hAnsi="Times New Roman" w:cs="Times New Roman"/>
          <w:sz w:val="24"/>
          <w:szCs w:val="24"/>
        </w:rPr>
        <w:t xml:space="preserve"> - </w:t>
      </w:r>
      <w:r w:rsidRPr="000244DD">
        <w:rPr>
          <w:rFonts w:ascii="Times New Roman" w:eastAsia="Times New Roman" w:hAnsi="Times New Roman" w:cs="Times New Roman"/>
          <w:sz w:val="24"/>
          <w:szCs w:val="24"/>
        </w:rPr>
        <w:t>Student Training/Exercise Application and Registration Records</w:t>
      </w:r>
      <w:r w:rsidRPr="00271156">
        <w:rPr>
          <w:rFonts w:ascii="Times New Roman" w:eastAsia="Times New Roman" w:hAnsi="Times New Roman" w:cs="Times New Roman"/>
          <w:sz w:val="24"/>
          <w:szCs w:val="24"/>
        </w:rPr>
        <w:t xml:space="preserve">, approved by DHS on </w:t>
      </w:r>
      <w:r>
        <w:rPr>
          <w:rFonts w:ascii="Times New Roman" w:eastAsia="Times New Roman" w:hAnsi="Times New Roman" w:cs="Times New Roman"/>
          <w:sz w:val="24"/>
          <w:szCs w:val="24"/>
        </w:rPr>
        <w:t>March</w:t>
      </w:r>
      <w:r w:rsidRPr="00271156">
        <w:rPr>
          <w:rFonts w:ascii="Times New Roman" w:eastAsia="Times New Roman" w:hAnsi="Times New Roman" w:cs="Times New Roman"/>
          <w:sz w:val="24"/>
          <w:szCs w:val="24"/>
        </w:rPr>
        <w:t xml:space="preserve"> 29, 2012 and an existing System of Records Notice (SORN), DHS/FEMA-0</w:t>
      </w:r>
      <w:r>
        <w:rPr>
          <w:rFonts w:ascii="Times New Roman" w:eastAsia="Times New Roman" w:hAnsi="Times New Roman" w:cs="Times New Roman"/>
          <w:sz w:val="24"/>
          <w:szCs w:val="24"/>
        </w:rPr>
        <w:t>11</w:t>
      </w:r>
      <w:r w:rsidRPr="00271156">
        <w:rPr>
          <w:rFonts w:ascii="Times New Roman" w:eastAsia="Times New Roman" w:hAnsi="Times New Roman" w:cs="Times New Roman"/>
          <w:sz w:val="24"/>
          <w:szCs w:val="24"/>
        </w:rPr>
        <w:t xml:space="preserve"> </w:t>
      </w:r>
      <w:r w:rsidRPr="000244DD">
        <w:rPr>
          <w:rFonts w:ascii="Times New Roman" w:eastAsia="Times New Roman" w:hAnsi="Times New Roman" w:cs="Times New Roman"/>
          <w:sz w:val="24"/>
          <w:szCs w:val="24"/>
        </w:rPr>
        <w:t>Training and Exercise Program Records System of Records</w:t>
      </w:r>
      <w:r>
        <w:rPr>
          <w:rFonts w:ascii="Times New Roman" w:eastAsia="Times New Roman" w:hAnsi="Times New Roman" w:cs="Times New Roman"/>
          <w:sz w:val="24"/>
          <w:szCs w:val="24"/>
        </w:rPr>
        <w:t xml:space="preserve"> </w:t>
      </w:r>
      <w:r w:rsidRPr="00271156">
        <w:rPr>
          <w:rFonts w:ascii="Times New Roman" w:eastAsia="Times New Roman" w:hAnsi="Times New Roman" w:cs="Times New Roman"/>
          <w:sz w:val="24"/>
          <w:szCs w:val="24"/>
        </w:rPr>
        <w:t>7</w:t>
      </w:r>
      <w:r>
        <w:rPr>
          <w:rFonts w:ascii="Times New Roman" w:eastAsia="Times New Roman" w:hAnsi="Times New Roman" w:cs="Times New Roman"/>
          <w:sz w:val="24"/>
          <w:szCs w:val="24"/>
        </w:rPr>
        <w:t>6</w:t>
      </w:r>
      <w:r w:rsidRPr="00271156">
        <w:rPr>
          <w:rFonts w:ascii="Times New Roman" w:eastAsia="Times New Roman" w:hAnsi="Times New Roman" w:cs="Times New Roman"/>
          <w:sz w:val="24"/>
          <w:szCs w:val="24"/>
        </w:rPr>
        <w:t xml:space="preserve"> FR </w:t>
      </w:r>
      <w:r>
        <w:rPr>
          <w:rFonts w:ascii="Times New Roman" w:eastAsia="Times New Roman" w:hAnsi="Times New Roman" w:cs="Times New Roman"/>
          <w:sz w:val="24"/>
          <w:szCs w:val="24"/>
        </w:rPr>
        <w:t>19107</w:t>
      </w:r>
      <w:r w:rsidRPr="00271156">
        <w:rPr>
          <w:rFonts w:ascii="Times New Roman" w:eastAsia="Times New Roman" w:hAnsi="Times New Roman" w:cs="Times New Roman"/>
          <w:sz w:val="24"/>
          <w:szCs w:val="24"/>
        </w:rPr>
        <w:t xml:space="preserve"> approved by DHS on April </w:t>
      </w:r>
      <w:r>
        <w:rPr>
          <w:rFonts w:ascii="Times New Roman" w:eastAsia="Times New Roman" w:hAnsi="Times New Roman" w:cs="Times New Roman"/>
          <w:sz w:val="24"/>
          <w:szCs w:val="24"/>
        </w:rPr>
        <w:t>6</w:t>
      </w:r>
      <w:r w:rsidRPr="00271156">
        <w:rPr>
          <w:rFonts w:ascii="Times New Roman" w:eastAsia="Times New Roman" w:hAnsi="Times New Roman" w:cs="Times New Roman"/>
          <w:sz w:val="24"/>
          <w:szCs w:val="24"/>
        </w:rPr>
        <w:t>, 201</w:t>
      </w:r>
      <w:r>
        <w:rPr>
          <w:rFonts w:ascii="Times New Roman" w:eastAsia="Times New Roman" w:hAnsi="Times New Roman" w:cs="Times New Roman"/>
          <w:sz w:val="24"/>
          <w:szCs w:val="24"/>
        </w:rPr>
        <w:t>1</w:t>
      </w:r>
      <w:r w:rsidRPr="00271156">
        <w:rPr>
          <w:rFonts w:ascii="Times New Roman" w:eastAsia="Times New Roman" w:hAnsi="Times New Roman" w:cs="Times New Roman"/>
          <w:sz w:val="24"/>
          <w:szCs w:val="24"/>
        </w:rPr>
        <w:t>.</w:t>
      </w:r>
    </w:p>
    <w:p w:rsidR="00FF0EC8" w:rsidRPr="00271156" w:rsidRDefault="00FF0EC8" w:rsidP="00FF0EC8">
      <w:pPr>
        <w:tabs>
          <w:tab w:val="left" w:pos="360"/>
        </w:tabs>
        <w:spacing w:after="0" w:line="240" w:lineRule="auto"/>
        <w:rPr>
          <w:rFonts w:ascii="Times New Roman" w:eastAsia="Times New Roman" w:hAnsi="Times New Roman" w:cs="Times New Roman"/>
          <w:sz w:val="24"/>
          <w:szCs w:val="24"/>
        </w:rPr>
      </w:pPr>
    </w:p>
    <w:p w:rsidR="00FF0EC8" w:rsidRPr="00271156" w:rsidRDefault="00FF0EC8" w:rsidP="00FF0EC8">
      <w:pPr>
        <w:tabs>
          <w:tab w:val="left" w:pos="360"/>
        </w:tabs>
        <w:spacing w:after="0" w:line="240" w:lineRule="auto"/>
        <w:rPr>
          <w:rFonts w:ascii="Times New Roman" w:eastAsia="Times New Roman" w:hAnsi="Times New Roman" w:cs="Times New Roman"/>
          <w:sz w:val="24"/>
          <w:szCs w:val="24"/>
        </w:rPr>
      </w:pPr>
      <w:r w:rsidRPr="00271156">
        <w:rPr>
          <w:rFonts w:ascii="Times New Roman" w:eastAsia="Times New Roman" w:hAnsi="Times New Roman" w:cs="Times New Roman"/>
          <w:sz w:val="24"/>
          <w:szCs w:val="24"/>
        </w:rPr>
        <w:t>There are no assurances of confidentiality provided to the respondents for this information collection.</w:t>
      </w:r>
    </w:p>
    <w:p w:rsidR="00FF0EC8" w:rsidRPr="000244DD" w:rsidRDefault="00FF0EC8" w:rsidP="00FF0EC8">
      <w:pPr>
        <w:autoSpaceDE w:val="0"/>
        <w:autoSpaceDN w:val="0"/>
        <w:adjustRightInd w:val="0"/>
        <w:spacing w:after="0" w:line="240" w:lineRule="auto"/>
        <w:rPr>
          <w:rFonts w:cstheme="minorHAnsi"/>
        </w:rPr>
      </w:pPr>
    </w:p>
    <w:p w:rsidR="00562915"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F7C68" w:rsidRPr="004F7C68" w:rsidRDefault="004F7C68" w:rsidP="004F7C68">
      <w:pPr>
        <w:rPr>
          <w:rFonts w:ascii="Times New Roman" w:hAnsi="Times New Roman" w:cs="Times New Roman"/>
        </w:rPr>
      </w:pPr>
      <w:r w:rsidRPr="004F7C68">
        <w:rPr>
          <w:rFonts w:ascii="Times New Roman" w:hAnsi="Times New Roman" w:cs="Times New Roman"/>
        </w:rPr>
        <w:t xml:space="preserve">There is one question regarding special needs status included on FEMA form 75-10 to ensure adequate accommodations are provide for handicapped requestors. </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 xml:space="preserve">burden on </w:t>
      </w:r>
      <w:r w:rsidRPr="006625E7">
        <w:rPr>
          <w:rFonts w:ascii="Times New Roman" w:hAnsi="Times New Roman" w:cs="Times New Roman"/>
          <w:b/>
          <w:bCs/>
          <w:sz w:val="24"/>
          <w:szCs w:val="24"/>
        </w:rPr>
        <w:lastRenderedPageBreak/>
        <w:t>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207DD1"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tbl>
      <w:tblPr>
        <w:tblpPr w:leftFromText="180" w:rightFromText="180" w:vertAnchor="text" w:horzAnchor="margin" w:tblpXSpec="center" w:tblpY="374"/>
        <w:tblW w:w="10098"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509"/>
        <w:gridCol w:w="1597"/>
        <w:gridCol w:w="936"/>
        <w:gridCol w:w="936"/>
        <w:gridCol w:w="1177"/>
        <w:gridCol w:w="1207"/>
        <w:gridCol w:w="846"/>
        <w:gridCol w:w="810"/>
        <w:gridCol w:w="1080"/>
      </w:tblGrid>
      <w:tr w:rsidR="00636F08" w:rsidRPr="00562915" w:rsidTr="00636F08">
        <w:trPr>
          <w:trHeight w:val="315"/>
        </w:trPr>
        <w:tc>
          <w:tcPr>
            <w:tcW w:w="10098"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36F08" w:rsidRPr="00562915" w:rsidRDefault="00636F08" w:rsidP="00636F08">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636F08" w:rsidRPr="00562915" w:rsidTr="00636F08">
        <w:trPr>
          <w:trHeight w:val="1215"/>
        </w:trPr>
        <w:tc>
          <w:tcPr>
            <w:tcW w:w="1509" w:type="dxa"/>
            <w:tcBorders>
              <w:top w:val="nil"/>
              <w:left w:val="single" w:sz="8" w:space="0" w:color="auto"/>
              <w:bottom w:val="single" w:sz="8" w:space="0" w:color="auto"/>
              <w:right w:val="single" w:sz="8" w:space="0" w:color="auto"/>
            </w:tcBorders>
            <w:shd w:val="clear" w:color="000000" w:fill="548DD4"/>
            <w:vAlign w:val="center"/>
            <w:hideMark/>
          </w:tcPr>
          <w:p w:rsidR="00636F08" w:rsidRPr="00562915" w:rsidRDefault="00636F08" w:rsidP="00636F08">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597" w:type="dxa"/>
            <w:tcBorders>
              <w:top w:val="nil"/>
              <w:left w:val="nil"/>
              <w:bottom w:val="single" w:sz="8" w:space="0" w:color="auto"/>
              <w:right w:val="single" w:sz="8" w:space="0" w:color="auto"/>
            </w:tcBorders>
            <w:shd w:val="clear" w:color="000000" w:fill="548DD4"/>
            <w:vAlign w:val="center"/>
            <w:hideMark/>
          </w:tcPr>
          <w:p w:rsidR="00636F08" w:rsidRPr="00562915" w:rsidRDefault="00636F08" w:rsidP="00636F08">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636F08" w:rsidRPr="00562915" w:rsidRDefault="00636F08" w:rsidP="00636F08">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636F08" w:rsidRPr="00562915" w:rsidRDefault="00636F08" w:rsidP="00636F08">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Respon-ses</w:t>
            </w:r>
            <w:proofErr w:type="spellEnd"/>
            <w:r w:rsidRPr="00562915">
              <w:rPr>
                <w:rFonts w:ascii="Arial" w:eastAsia="Times New Roman" w:hAnsi="Arial" w:cs="Arial"/>
                <w:b/>
                <w:bCs/>
                <w:color w:val="000000"/>
                <w:sz w:val="18"/>
                <w:szCs w:val="18"/>
              </w:rPr>
              <w:t xml:space="preserve"> per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636F08" w:rsidRPr="00562915" w:rsidRDefault="00636F08" w:rsidP="00636F08">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207" w:type="dxa"/>
            <w:tcBorders>
              <w:top w:val="nil"/>
              <w:left w:val="nil"/>
              <w:bottom w:val="single" w:sz="8" w:space="0" w:color="auto"/>
              <w:right w:val="single" w:sz="8" w:space="0" w:color="auto"/>
            </w:tcBorders>
            <w:shd w:val="clear" w:color="000000" w:fill="548DD4"/>
            <w:vAlign w:val="center"/>
            <w:hideMark/>
          </w:tcPr>
          <w:p w:rsidR="00636F08" w:rsidRPr="00562915" w:rsidRDefault="00636F08" w:rsidP="00636F08">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rsidR="00636F08" w:rsidRPr="00562915" w:rsidRDefault="00636F08" w:rsidP="00636F08">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636F08" w:rsidRPr="00562915" w:rsidRDefault="00636F08" w:rsidP="00636F08">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080" w:type="dxa"/>
            <w:tcBorders>
              <w:top w:val="nil"/>
              <w:left w:val="nil"/>
              <w:bottom w:val="single" w:sz="8" w:space="0" w:color="auto"/>
              <w:right w:val="single" w:sz="8" w:space="0" w:color="auto"/>
            </w:tcBorders>
            <w:shd w:val="clear" w:color="000000" w:fill="548DD4"/>
            <w:vAlign w:val="center"/>
            <w:hideMark/>
          </w:tcPr>
          <w:p w:rsidR="00636F08" w:rsidRPr="00562915" w:rsidRDefault="00636F08" w:rsidP="00636F08">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636F08" w:rsidRPr="00562915" w:rsidTr="00636F08">
        <w:trPr>
          <w:trHeight w:val="315"/>
        </w:trPr>
        <w:tc>
          <w:tcPr>
            <w:tcW w:w="1509" w:type="dxa"/>
            <w:tcBorders>
              <w:top w:val="nil"/>
              <w:left w:val="single" w:sz="8" w:space="0" w:color="auto"/>
              <w:bottom w:val="single" w:sz="8" w:space="0" w:color="auto"/>
              <w:right w:val="single" w:sz="8" w:space="0" w:color="auto"/>
            </w:tcBorders>
            <w:shd w:val="clear" w:color="auto" w:fill="auto"/>
            <w:vAlign w:val="center"/>
            <w:hideMark/>
          </w:tcPr>
          <w:p w:rsidR="00636F08" w:rsidRPr="00562915" w:rsidRDefault="00636F08" w:rsidP="00636F08">
            <w:pPr>
              <w:spacing w:after="0" w:line="240" w:lineRule="auto"/>
              <w:rPr>
                <w:rFonts w:ascii="Arial" w:eastAsia="Times New Roman" w:hAnsi="Arial" w:cs="Arial"/>
                <w:color w:val="000000"/>
                <w:sz w:val="18"/>
                <w:szCs w:val="18"/>
              </w:rPr>
            </w:pPr>
            <w:r w:rsidRPr="0012553D">
              <w:rPr>
                <w:rFonts w:ascii="Arial" w:hAnsi="Arial" w:cs="Arial"/>
                <w:color w:val="000000"/>
                <w:sz w:val="18"/>
                <w:szCs w:val="18"/>
              </w:rPr>
              <w:t>Individuals or households; Business or other for-profit; Not-for-profit institutions; Farms; State, local or Tribal Government</w:t>
            </w:r>
          </w:p>
        </w:tc>
        <w:tc>
          <w:tcPr>
            <w:tcW w:w="1597" w:type="dxa"/>
            <w:tcBorders>
              <w:top w:val="nil"/>
              <w:left w:val="nil"/>
              <w:bottom w:val="single" w:sz="8" w:space="0" w:color="auto"/>
              <w:right w:val="single" w:sz="8" w:space="0" w:color="auto"/>
            </w:tcBorders>
            <w:shd w:val="clear" w:color="auto" w:fill="auto"/>
            <w:vAlign w:val="center"/>
            <w:hideMark/>
          </w:tcPr>
          <w:p w:rsidR="00636F08" w:rsidRPr="00562915" w:rsidRDefault="00636F08" w:rsidP="00E22AE8">
            <w:pPr>
              <w:spacing w:after="0" w:line="240" w:lineRule="auto"/>
              <w:rPr>
                <w:rFonts w:ascii="Arial" w:eastAsia="Times New Roman" w:hAnsi="Arial" w:cs="Arial"/>
                <w:color w:val="000000"/>
                <w:sz w:val="18"/>
                <w:szCs w:val="18"/>
              </w:rPr>
            </w:pPr>
            <w:r w:rsidRPr="0012553D">
              <w:rPr>
                <w:rFonts w:ascii="Arial" w:hAnsi="Arial" w:cs="Arial"/>
                <w:color w:val="000000"/>
                <w:sz w:val="18"/>
                <w:szCs w:val="18"/>
              </w:rPr>
              <w:t xml:space="preserve">Request for Housing Accommodations / FEMA Form </w:t>
            </w:r>
            <w:r>
              <w:rPr>
                <w:rFonts w:ascii="Arial" w:hAnsi="Arial" w:cs="Arial"/>
                <w:color w:val="000000"/>
                <w:sz w:val="18"/>
                <w:szCs w:val="18"/>
              </w:rPr>
              <w:t>119-17-1</w:t>
            </w:r>
          </w:p>
        </w:tc>
        <w:tc>
          <w:tcPr>
            <w:tcW w:w="936" w:type="dxa"/>
            <w:tcBorders>
              <w:top w:val="nil"/>
              <w:left w:val="nil"/>
              <w:bottom w:val="single" w:sz="8" w:space="0" w:color="auto"/>
              <w:right w:val="single" w:sz="8" w:space="0" w:color="auto"/>
            </w:tcBorders>
            <w:shd w:val="clear" w:color="auto" w:fill="auto"/>
            <w:vAlign w:val="center"/>
            <w:hideMark/>
          </w:tcPr>
          <w:p w:rsidR="00636F08" w:rsidRPr="00562915" w:rsidRDefault="00636F08" w:rsidP="00E22AE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p>
        </w:tc>
        <w:tc>
          <w:tcPr>
            <w:tcW w:w="936" w:type="dxa"/>
            <w:tcBorders>
              <w:top w:val="nil"/>
              <w:left w:val="nil"/>
              <w:bottom w:val="single" w:sz="8" w:space="0" w:color="auto"/>
              <w:right w:val="single" w:sz="8" w:space="0" w:color="auto"/>
            </w:tcBorders>
            <w:shd w:val="clear" w:color="auto" w:fill="auto"/>
            <w:vAlign w:val="center"/>
            <w:hideMark/>
          </w:tcPr>
          <w:p w:rsidR="00636F08" w:rsidRPr="00562915" w:rsidRDefault="00636F08" w:rsidP="00E22AE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636F08" w:rsidRPr="00562915" w:rsidRDefault="00636F08" w:rsidP="00E22AE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p>
        </w:tc>
        <w:tc>
          <w:tcPr>
            <w:tcW w:w="1207" w:type="dxa"/>
            <w:tcBorders>
              <w:top w:val="nil"/>
              <w:left w:val="nil"/>
              <w:bottom w:val="single" w:sz="8" w:space="0" w:color="auto"/>
              <w:right w:val="single" w:sz="8" w:space="0" w:color="auto"/>
            </w:tcBorders>
            <w:shd w:val="clear" w:color="auto" w:fill="auto"/>
            <w:vAlign w:val="center"/>
            <w:hideMark/>
          </w:tcPr>
          <w:p w:rsidR="00636F08" w:rsidRPr="00636F08" w:rsidRDefault="00636F08" w:rsidP="00E22AE8">
            <w:pPr>
              <w:spacing w:after="0" w:line="240" w:lineRule="auto"/>
              <w:jc w:val="center"/>
              <w:rPr>
                <w:rFonts w:ascii="Arial" w:eastAsia="Times New Roman" w:hAnsi="Arial" w:cs="Arial"/>
                <w:color w:val="000000"/>
                <w:sz w:val="18"/>
                <w:szCs w:val="18"/>
              </w:rPr>
            </w:pPr>
            <w:r w:rsidRPr="00636F08">
              <w:rPr>
                <w:rFonts w:ascii="Arial" w:eastAsia="Times New Roman" w:hAnsi="Arial" w:cs="Arial"/>
                <w:color w:val="000000"/>
                <w:sz w:val="18"/>
                <w:szCs w:val="18"/>
              </w:rPr>
              <w:t>.1</w:t>
            </w:r>
          </w:p>
          <w:p w:rsidR="00636F08" w:rsidRPr="00562915" w:rsidRDefault="00636F08" w:rsidP="00E22AE8">
            <w:pPr>
              <w:spacing w:after="0" w:line="240" w:lineRule="auto"/>
              <w:jc w:val="center"/>
              <w:rPr>
                <w:rFonts w:ascii="Arial" w:eastAsia="Times New Roman" w:hAnsi="Arial" w:cs="Arial"/>
                <w:color w:val="000000"/>
                <w:sz w:val="18"/>
                <w:szCs w:val="18"/>
              </w:rPr>
            </w:pPr>
            <w:r w:rsidRPr="00636F08">
              <w:rPr>
                <w:rFonts w:ascii="Arial" w:eastAsia="Times New Roman" w:hAnsi="Arial" w:cs="Arial"/>
                <w:color w:val="000000"/>
                <w:sz w:val="18"/>
                <w:szCs w:val="18"/>
              </w:rPr>
              <w:t>(6 minutes)</w:t>
            </w:r>
          </w:p>
        </w:tc>
        <w:tc>
          <w:tcPr>
            <w:tcW w:w="846" w:type="dxa"/>
            <w:tcBorders>
              <w:top w:val="nil"/>
              <w:left w:val="nil"/>
              <w:bottom w:val="single" w:sz="8" w:space="0" w:color="auto"/>
              <w:right w:val="single" w:sz="8" w:space="0" w:color="auto"/>
            </w:tcBorders>
            <w:shd w:val="clear" w:color="auto" w:fill="auto"/>
            <w:vAlign w:val="center"/>
            <w:hideMark/>
          </w:tcPr>
          <w:p w:rsidR="00636F08" w:rsidRPr="00562915" w:rsidRDefault="00636F08" w:rsidP="00E22AE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w:t>
            </w:r>
          </w:p>
        </w:tc>
        <w:tc>
          <w:tcPr>
            <w:tcW w:w="810" w:type="dxa"/>
            <w:tcBorders>
              <w:top w:val="nil"/>
              <w:left w:val="nil"/>
              <w:bottom w:val="single" w:sz="8" w:space="0" w:color="auto"/>
              <w:right w:val="single" w:sz="8" w:space="0" w:color="auto"/>
            </w:tcBorders>
            <w:shd w:val="clear" w:color="auto" w:fill="auto"/>
            <w:vAlign w:val="center"/>
            <w:hideMark/>
          </w:tcPr>
          <w:p w:rsidR="00636F08" w:rsidRPr="00562915" w:rsidRDefault="00225437" w:rsidP="0022543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$30.81</w:t>
            </w:r>
          </w:p>
        </w:tc>
        <w:tc>
          <w:tcPr>
            <w:tcW w:w="1080" w:type="dxa"/>
            <w:tcBorders>
              <w:top w:val="nil"/>
              <w:left w:val="nil"/>
              <w:bottom w:val="single" w:sz="8" w:space="0" w:color="auto"/>
              <w:right w:val="single" w:sz="8" w:space="0" w:color="auto"/>
            </w:tcBorders>
            <w:shd w:val="clear" w:color="auto" w:fill="auto"/>
            <w:vAlign w:val="center"/>
            <w:hideMark/>
          </w:tcPr>
          <w:p w:rsidR="00636F08" w:rsidRPr="00562915" w:rsidRDefault="002B2935" w:rsidP="000E1F9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636F08">
              <w:rPr>
                <w:rFonts w:ascii="Arial" w:eastAsia="Times New Roman" w:hAnsi="Arial" w:cs="Arial"/>
                <w:color w:val="000000"/>
                <w:sz w:val="18"/>
                <w:szCs w:val="18"/>
              </w:rPr>
              <w:t>18</w:t>
            </w:r>
            <w:r w:rsidR="000E1F99">
              <w:rPr>
                <w:rFonts w:ascii="Arial" w:eastAsia="Times New Roman" w:hAnsi="Arial" w:cs="Arial"/>
                <w:color w:val="000000"/>
                <w:sz w:val="18"/>
                <w:szCs w:val="18"/>
              </w:rPr>
              <w:t>5</w:t>
            </w:r>
            <w:r w:rsidR="00225437">
              <w:rPr>
                <w:rFonts w:ascii="Arial" w:eastAsia="Times New Roman" w:hAnsi="Arial" w:cs="Arial"/>
                <w:color w:val="000000"/>
                <w:sz w:val="18"/>
                <w:szCs w:val="18"/>
              </w:rPr>
              <w:t>.</w:t>
            </w:r>
            <w:r w:rsidR="000E1F99">
              <w:rPr>
                <w:rFonts w:ascii="Arial" w:eastAsia="Times New Roman" w:hAnsi="Arial" w:cs="Arial"/>
                <w:color w:val="000000"/>
                <w:sz w:val="18"/>
                <w:szCs w:val="18"/>
              </w:rPr>
              <w:t>00</w:t>
            </w:r>
          </w:p>
        </w:tc>
      </w:tr>
      <w:tr w:rsidR="00636F08" w:rsidRPr="00562915" w:rsidTr="00636F08">
        <w:trPr>
          <w:trHeight w:val="315"/>
        </w:trPr>
        <w:tc>
          <w:tcPr>
            <w:tcW w:w="1509" w:type="dxa"/>
            <w:tcBorders>
              <w:top w:val="nil"/>
              <w:left w:val="single" w:sz="8" w:space="0" w:color="auto"/>
              <w:bottom w:val="single" w:sz="8" w:space="0" w:color="auto"/>
              <w:right w:val="single" w:sz="8" w:space="0" w:color="auto"/>
            </w:tcBorders>
            <w:shd w:val="clear" w:color="auto" w:fill="auto"/>
            <w:vAlign w:val="center"/>
            <w:hideMark/>
          </w:tcPr>
          <w:p w:rsidR="00636F08" w:rsidRPr="00562915" w:rsidRDefault="00636F08" w:rsidP="00636F08">
            <w:pPr>
              <w:spacing w:after="0" w:line="240" w:lineRule="auto"/>
              <w:rPr>
                <w:rFonts w:ascii="Arial" w:eastAsia="Times New Roman" w:hAnsi="Arial" w:cs="Arial"/>
                <w:color w:val="000000"/>
                <w:sz w:val="18"/>
                <w:szCs w:val="18"/>
              </w:rPr>
            </w:pPr>
            <w:r w:rsidRPr="0012553D">
              <w:rPr>
                <w:rFonts w:ascii="Arial" w:hAnsi="Arial" w:cs="Arial"/>
                <w:color w:val="000000"/>
                <w:sz w:val="18"/>
                <w:szCs w:val="18"/>
              </w:rPr>
              <w:t>Individuals or households; Business or other for-profit; Not-for-profit institutions; Farms; State, local or Tribal Government</w:t>
            </w:r>
          </w:p>
        </w:tc>
        <w:tc>
          <w:tcPr>
            <w:tcW w:w="1597" w:type="dxa"/>
            <w:tcBorders>
              <w:top w:val="nil"/>
              <w:left w:val="nil"/>
              <w:bottom w:val="single" w:sz="8" w:space="0" w:color="auto"/>
              <w:right w:val="single" w:sz="8" w:space="0" w:color="auto"/>
            </w:tcBorders>
            <w:shd w:val="clear" w:color="auto" w:fill="auto"/>
            <w:vAlign w:val="center"/>
            <w:hideMark/>
          </w:tcPr>
          <w:p w:rsidR="00636F08" w:rsidRPr="00562915" w:rsidRDefault="00636F08" w:rsidP="00E22AE8">
            <w:pPr>
              <w:spacing w:after="0" w:line="240" w:lineRule="auto"/>
              <w:rPr>
                <w:rFonts w:ascii="Arial" w:eastAsia="Times New Roman" w:hAnsi="Arial" w:cs="Arial"/>
                <w:color w:val="000000"/>
                <w:sz w:val="18"/>
                <w:szCs w:val="18"/>
              </w:rPr>
            </w:pPr>
            <w:r w:rsidRPr="0012553D">
              <w:rPr>
                <w:rFonts w:ascii="Arial" w:hAnsi="Arial" w:cs="Arial"/>
                <w:color w:val="000000"/>
                <w:sz w:val="18"/>
                <w:szCs w:val="18"/>
              </w:rPr>
              <w:t xml:space="preserve">Request for Use of NETC Facilities / FEMA Form </w:t>
            </w:r>
            <w:r>
              <w:rPr>
                <w:rFonts w:ascii="Arial" w:hAnsi="Arial" w:cs="Arial"/>
                <w:color w:val="000000"/>
                <w:sz w:val="18"/>
                <w:szCs w:val="18"/>
              </w:rPr>
              <w:t>119-17-2</w:t>
            </w:r>
          </w:p>
        </w:tc>
        <w:tc>
          <w:tcPr>
            <w:tcW w:w="936" w:type="dxa"/>
            <w:tcBorders>
              <w:top w:val="nil"/>
              <w:left w:val="nil"/>
              <w:bottom w:val="single" w:sz="8" w:space="0" w:color="auto"/>
              <w:right w:val="single" w:sz="8" w:space="0" w:color="auto"/>
            </w:tcBorders>
            <w:shd w:val="clear" w:color="auto" w:fill="auto"/>
            <w:vAlign w:val="center"/>
            <w:hideMark/>
          </w:tcPr>
          <w:p w:rsidR="00636F08" w:rsidRPr="00562915" w:rsidRDefault="00636F08" w:rsidP="00E22AE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p>
        </w:tc>
        <w:tc>
          <w:tcPr>
            <w:tcW w:w="936" w:type="dxa"/>
            <w:tcBorders>
              <w:top w:val="nil"/>
              <w:left w:val="nil"/>
              <w:bottom w:val="single" w:sz="8" w:space="0" w:color="auto"/>
              <w:right w:val="single" w:sz="8" w:space="0" w:color="auto"/>
            </w:tcBorders>
            <w:shd w:val="clear" w:color="auto" w:fill="auto"/>
            <w:vAlign w:val="center"/>
            <w:hideMark/>
          </w:tcPr>
          <w:p w:rsidR="00636F08" w:rsidRPr="00562915" w:rsidRDefault="00636F08" w:rsidP="00E22AE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636F08" w:rsidRPr="00562915" w:rsidRDefault="00636F08" w:rsidP="00E22AE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p>
        </w:tc>
        <w:tc>
          <w:tcPr>
            <w:tcW w:w="1207" w:type="dxa"/>
            <w:tcBorders>
              <w:top w:val="nil"/>
              <w:left w:val="nil"/>
              <w:bottom w:val="single" w:sz="8" w:space="0" w:color="auto"/>
              <w:right w:val="single" w:sz="8" w:space="0" w:color="auto"/>
            </w:tcBorders>
            <w:shd w:val="clear" w:color="auto" w:fill="auto"/>
            <w:vAlign w:val="center"/>
            <w:hideMark/>
          </w:tcPr>
          <w:p w:rsidR="00636F08" w:rsidRPr="00636F08" w:rsidRDefault="00636F08" w:rsidP="00E22AE8">
            <w:pPr>
              <w:spacing w:after="0" w:line="240" w:lineRule="auto"/>
              <w:jc w:val="center"/>
              <w:rPr>
                <w:rFonts w:ascii="Arial" w:eastAsia="Times New Roman" w:hAnsi="Arial" w:cs="Arial"/>
                <w:color w:val="000000"/>
                <w:sz w:val="18"/>
                <w:szCs w:val="18"/>
              </w:rPr>
            </w:pPr>
            <w:r w:rsidRPr="00636F08">
              <w:rPr>
                <w:rFonts w:ascii="Arial" w:eastAsia="Times New Roman" w:hAnsi="Arial" w:cs="Arial"/>
                <w:color w:val="000000"/>
                <w:sz w:val="18"/>
                <w:szCs w:val="18"/>
              </w:rPr>
              <w:t>.1</w:t>
            </w:r>
          </w:p>
          <w:p w:rsidR="00636F08" w:rsidRPr="00562915" w:rsidRDefault="00636F08" w:rsidP="00E22AE8">
            <w:pPr>
              <w:spacing w:after="0" w:line="240" w:lineRule="auto"/>
              <w:jc w:val="center"/>
              <w:rPr>
                <w:rFonts w:ascii="Arial" w:eastAsia="Times New Roman" w:hAnsi="Arial" w:cs="Arial"/>
                <w:color w:val="000000"/>
                <w:sz w:val="18"/>
                <w:szCs w:val="18"/>
              </w:rPr>
            </w:pPr>
            <w:r w:rsidRPr="00636F08">
              <w:rPr>
                <w:rFonts w:ascii="Arial" w:eastAsia="Times New Roman" w:hAnsi="Arial" w:cs="Arial"/>
                <w:color w:val="000000"/>
                <w:sz w:val="18"/>
                <w:szCs w:val="18"/>
              </w:rPr>
              <w:t>(6 minutes)</w:t>
            </w:r>
          </w:p>
        </w:tc>
        <w:tc>
          <w:tcPr>
            <w:tcW w:w="846" w:type="dxa"/>
            <w:tcBorders>
              <w:top w:val="nil"/>
              <w:left w:val="nil"/>
              <w:bottom w:val="single" w:sz="8" w:space="0" w:color="auto"/>
              <w:right w:val="single" w:sz="8" w:space="0" w:color="auto"/>
            </w:tcBorders>
            <w:shd w:val="clear" w:color="auto" w:fill="auto"/>
            <w:vAlign w:val="center"/>
            <w:hideMark/>
          </w:tcPr>
          <w:p w:rsidR="00636F08" w:rsidRPr="00562915" w:rsidRDefault="00636F08" w:rsidP="00E22AE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w:t>
            </w:r>
          </w:p>
        </w:tc>
        <w:tc>
          <w:tcPr>
            <w:tcW w:w="810" w:type="dxa"/>
            <w:tcBorders>
              <w:top w:val="nil"/>
              <w:left w:val="nil"/>
              <w:bottom w:val="single" w:sz="8" w:space="0" w:color="auto"/>
              <w:right w:val="single" w:sz="8" w:space="0" w:color="auto"/>
            </w:tcBorders>
            <w:shd w:val="clear" w:color="auto" w:fill="auto"/>
            <w:vAlign w:val="center"/>
            <w:hideMark/>
          </w:tcPr>
          <w:p w:rsidR="00636F08" w:rsidRPr="00562915" w:rsidRDefault="00225437" w:rsidP="0022543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$30.81</w:t>
            </w:r>
          </w:p>
        </w:tc>
        <w:tc>
          <w:tcPr>
            <w:tcW w:w="1080" w:type="dxa"/>
            <w:tcBorders>
              <w:top w:val="nil"/>
              <w:left w:val="nil"/>
              <w:bottom w:val="single" w:sz="8" w:space="0" w:color="auto"/>
              <w:right w:val="single" w:sz="8" w:space="0" w:color="auto"/>
            </w:tcBorders>
            <w:shd w:val="clear" w:color="auto" w:fill="auto"/>
            <w:vAlign w:val="center"/>
            <w:hideMark/>
          </w:tcPr>
          <w:p w:rsidR="00636F08" w:rsidRPr="00562915" w:rsidRDefault="002B2935" w:rsidP="000E1F9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636F08">
              <w:rPr>
                <w:rFonts w:ascii="Arial" w:eastAsia="Times New Roman" w:hAnsi="Arial" w:cs="Arial"/>
                <w:color w:val="000000"/>
                <w:sz w:val="18"/>
                <w:szCs w:val="18"/>
              </w:rPr>
              <w:t>18</w:t>
            </w:r>
            <w:r w:rsidR="000E1F99">
              <w:rPr>
                <w:rFonts w:ascii="Arial" w:eastAsia="Times New Roman" w:hAnsi="Arial" w:cs="Arial"/>
                <w:color w:val="000000"/>
                <w:sz w:val="18"/>
                <w:szCs w:val="18"/>
              </w:rPr>
              <w:t>5</w:t>
            </w:r>
            <w:r w:rsidR="00225437">
              <w:rPr>
                <w:rFonts w:ascii="Arial" w:eastAsia="Times New Roman" w:hAnsi="Arial" w:cs="Arial"/>
                <w:color w:val="000000"/>
                <w:sz w:val="18"/>
                <w:szCs w:val="18"/>
              </w:rPr>
              <w:t>.</w:t>
            </w:r>
            <w:r w:rsidR="000E1F99">
              <w:rPr>
                <w:rFonts w:ascii="Arial" w:eastAsia="Times New Roman" w:hAnsi="Arial" w:cs="Arial"/>
                <w:color w:val="000000"/>
                <w:sz w:val="18"/>
                <w:szCs w:val="18"/>
              </w:rPr>
              <w:t>00</w:t>
            </w:r>
          </w:p>
        </w:tc>
      </w:tr>
      <w:tr w:rsidR="00636F08" w:rsidRPr="00562915" w:rsidTr="00636F08">
        <w:trPr>
          <w:trHeight w:val="315"/>
        </w:trPr>
        <w:tc>
          <w:tcPr>
            <w:tcW w:w="1509" w:type="dxa"/>
            <w:tcBorders>
              <w:top w:val="nil"/>
              <w:left w:val="single" w:sz="8" w:space="0" w:color="auto"/>
              <w:bottom w:val="single" w:sz="8" w:space="0" w:color="auto"/>
              <w:right w:val="single" w:sz="8" w:space="0" w:color="auto"/>
            </w:tcBorders>
            <w:shd w:val="clear" w:color="auto" w:fill="auto"/>
            <w:vAlign w:val="center"/>
            <w:hideMark/>
          </w:tcPr>
          <w:p w:rsidR="00636F08" w:rsidRPr="00562915" w:rsidRDefault="00636F08" w:rsidP="00636F08">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597" w:type="dxa"/>
            <w:tcBorders>
              <w:top w:val="nil"/>
              <w:left w:val="nil"/>
              <w:bottom w:val="single" w:sz="8" w:space="0" w:color="auto"/>
              <w:right w:val="single" w:sz="8" w:space="0" w:color="auto"/>
            </w:tcBorders>
            <w:shd w:val="clear" w:color="auto" w:fill="000000" w:themeFill="text1"/>
            <w:vAlign w:val="center"/>
            <w:hideMark/>
          </w:tcPr>
          <w:p w:rsidR="00636F08" w:rsidRPr="00562915" w:rsidRDefault="00636F08" w:rsidP="00636F08">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636F08" w:rsidRPr="00562915" w:rsidRDefault="00AF3DEE" w:rsidP="00E22AE8">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w:t>
            </w:r>
            <w:r w:rsidR="00636F08">
              <w:rPr>
                <w:rFonts w:ascii="Arial" w:eastAsia="Times New Roman" w:hAnsi="Arial" w:cs="Arial"/>
                <w:b/>
                <w:bCs/>
                <w:color w:val="000000"/>
                <w:sz w:val="18"/>
                <w:szCs w:val="18"/>
              </w:rPr>
              <w:t>0</w:t>
            </w:r>
          </w:p>
        </w:tc>
        <w:tc>
          <w:tcPr>
            <w:tcW w:w="936" w:type="dxa"/>
            <w:tcBorders>
              <w:top w:val="nil"/>
              <w:left w:val="nil"/>
              <w:bottom w:val="single" w:sz="8" w:space="0" w:color="auto"/>
              <w:right w:val="single" w:sz="8" w:space="0" w:color="auto"/>
            </w:tcBorders>
            <w:shd w:val="clear" w:color="000000" w:fill="000000"/>
            <w:vAlign w:val="center"/>
            <w:hideMark/>
          </w:tcPr>
          <w:p w:rsidR="00636F08" w:rsidRPr="00562915" w:rsidRDefault="00636F08" w:rsidP="00636F08">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rsidR="00636F08" w:rsidRPr="00562915" w:rsidRDefault="00636F08" w:rsidP="00636F0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120</w:t>
            </w:r>
            <w:r w:rsidRPr="00562915">
              <w:rPr>
                <w:rFonts w:ascii="Arial" w:eastAsia="Times New Roman" w:hAnsi="Arial" w:cs="Arial"/>
                <w:color w:val="000000"/>
                <w:sz w:val="18"/>
                <w:szCs w:val="18"/>
              </w:rPr>
              <w:t> </w:t>
            </w:r>
          </w:p>
        </w:tc>
        <w:tc>
          <w:tcPr>
            <w:tcW w:w="1207" w:type="dxa"/>
            <w:tcBorders>
              <w:top w:val="nil"/>
              <w:left w:val="nil"/>
              <w:bottom w:val="single" w:sz="8" w:space="0" w:color="auto"/>
              <w:right w:val="single" w:sz="8" w:space="0" w:color="auto"/>
            </w:tcBorders>
            <w:shd w:val="clear" w:color="000000" w:fill="000000"/>
            <w:vAlign w:val="center"/>
            <w:hideMark/>
          </w:tcPr>
          <w:p w:rsidR="00636F08" w:rsidRPr="00562915" w:rsidRDefault="00636F08" w:rsidP="00636F08">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center"/>
            <w:hideMark/>
          </w:tcPr>
          <w:p w:rsidR="00636F08" w:rsidRPr="00562915" w:rsidRDefault="00636F08" w:rsidP="00636F08">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12</w:t>
            </w:r>
            <w:r w:rsidRPr="00562915">
              <w:rPr>
                <w:rFonts w:ascii="Arial" w:eastAsia="Times New Roman" w:hAnsi="Arial" w:cs="Arial"/>
                <w:b/>
                <w:bCs/>
                <w:color w:val="000000"/>
                <w:sz w:val="18"/>
                <w:szCs w:val="18"/>
              </w:rPr>
              <w:t> </w:t>
            </w:r>
          </w:p>
        </w:tc>
        <w:tc>
          <w:tcPr>
            <w:tcW w:w="810" w:type="dxa"/>
            <w:tcBorders>
              <w:top w:val="nil"/>
              <w:left w:val="nil"/>
              <w:bottom w:val="single" w:sz="8" w:space="0" w:color="auto"/>
              <w:right w:val="single" w:sz="8" w:space="0" w:color="auto"/>
            </w:tcBorders>
            <w:shd w:val="clear" w:color="000000" w:fill="000000"/>
            <w:vAlign w:val="center"/>
            <w:hideMark/>
          </w:tcPr>
          <w:p w:rsidR="00636F08" w:rsidRPr="00562915" w:rsidRDefault="00636F08" w:rsidP="00636F08">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rsidR="00636F08" w:rsidRPr="00562915" w:rsidRDefault="002B2935" w:rsidP="000E1F99">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636F08">
              <w:rPr>
                <w:rFonts w:ascii="Arial" w:eastAsia="Times New Roman" w:hAnsi="Arial" w:cs="Arial"/>
                <w:b/>
                <w:bCs/>
                <w:color w:val="000000"/>
                <w:sz w:val="18"/>
                <w:szCs w:val="18"/>
              </w:rPr>
              <w:t>37</w:t>
            </w:r>
            <w:r w:rsidR="000E1F99">
              <w:rPr>
                <w:rFonts w:ascii="Arial" w:eastAsia="Times New Roman" w:hAnsi="Arial" w:cs="Arial"/>
                <w:b/>
                <w:bCs/>
                <w:color w:val="000000"/>
                <w:sz w:val="18"/>
                <w:szCs w:val="18"/>
              </w:rPr>
              <w:t>0</w:t>
            </w:r>
            <w:r w:rsidR="00636F08">
              <w:rPr>
                <w:rFonts w:ascii="Arial" w:eastAsia="Times New Roman" w:hAnsi="Arial" w:cs="Arial"/>
                <w:b/>
                <w:bCs/>
                <w:color w:val="000000"/>
                <w:sz w:val="18"/>
                <w:szCs w:val="18"/>
              </w:rPr>
              <w:t>.</w:t>
            </w:r>
            <w:r w:rsidR="000E1F99">
              <w:rPr>
                <w:rFonts w:ascii="Arial" w:eastAsia="Times New Roman" w:hAnsi="Arial" w:cs="Arial"/>
                <w:b/>
                <w:bCs/>
                <w:color w:val="000000"/>
                <w:sz w:val="18"/>
                <w:szCs w:val="18"/>
              </w:rPr>
              <w:t>0</w:t>
            </w:r>
            <w:r w:rsidR="00636F08">
              <w:rPr>
                <w:rFonts w:ascii="Arial" w:eastAsia="Times New Roman" w:hAnsi="Arial" w:cs="Arial"/>
                <w:b/>
                <w:bCs/>
                <w:color w:val="000000"/>
                <w:sz w:val="18"/>
                <w:szCs w:val="18"/>
              </w:rPr>
              <w:t>0</w:t>
            </w:r>
            <w:r w:rsidR="00636F08" w:rsidRPr="00562915">
              <w:rPr>
                <w:rFonts w:ascii="Arial" w:eastAsia="Times New Roman" w:hAnsi="Arial" w:cs="Arial"/>
                <w:b/>
                <w:bCs/>
                <w:color w:val="000000"/>
                <w:sz w:val="18"/>
                <w:szCs w:val="18"/>
              </w:rPr>
              <w:t> </w:t>
            </w:r>
          </w:p>
        </w:tc>
      </w:tr>
    </w:tbl>
    <w:p w:rsidR="00562915" w:rsidRDefault="00562915" w:rsidP="00E22AE8">
      <w:pPr>
        <w:spacing w:after="0" w:line="240" w:lineRule="auto"/>
        <w:rPr>
          <w:b/>
          <w:bCs/>
        </w:rPr>
      </w:pPr>
    </w:p>
    <w:p w:rsidR="00562915" w:rsidRDefault="00562915" w:rsidP="00E22AE8">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562915" w:rsidRPr="009B69D3" w:rsidRDefault="00562915" w:rsidP="00E22AE8">
      <w:pPr>
        <w:tabs>
          <w:tab w:val="left" w:pos="-720"/>
        </w:tabs>
        <w:suppressAutoHyphens/>
        <w:spacing w:after="0" w:line="240" w:lineRule="auto"/>
        <w:ind w:left="720"/>
        <w:rPr>
          <w:sz w:val="16"/>
          <w:szCs w:val="16"/>
        </w:rPr>
      </w:pPr>
    </w:p>
    <w:p w:rsidR="006A4A71" w:rsidRPr="006A4A71" w:rsidRDefault="006A4A71" w:rsidP="006A4A71">
      <w:pPr>
        <w:tabs>
          <w:tab w:val="left" w:pos="-720"/>
        </w:tabs>
        <w:suppressAutoHyphens/>
        <w:spacing w:after="0" w:line="240" w:lineRule="auto"/>
        <w:rPr>
          <w:rFonts w:ascii="Times New Roman" w:eastAsia="Times New Roman" w:hAnsi="Times New Roman" w:cs="Times New Roman"/>
          <w:sz w:val="24"/>
          <w:szCs w:val="24"/>
        </w:rPr>
      </w:pPr>
    </w:p>
    <w:p w:rsidR="006A4A71" w:rsidRDefault="006A4A71" w:rsidP="006A4A71">
      <w:pPr>
        <w:tabs>
          <w:tab w:val="left" w:pos="-720"/>
        </w:tabs>
        <w:suppressAutoHyphens/>
        <w:spacing w:after="0" w:line="240" w:lineRule="auto"/>
        <w:rPr>
          <w:rFonts w:ascii="Times New Roman" w:eastAsia="Times New Roman" w:hAnsi="Times New Roman" w:cs="Times New Roman"/>
          <w:sz w:val="24"/>
          <w:szCs w:val="24"/>
        </w:rPr>
      </w:pPr>
      <w:r w:rsidRPr="006A4A71">
        <w:rPr>
          <w:rFonts w:ascii="Times New Roman" w:eastAsia="Times New Roman" w:hAnsi="Times New Roman" w:cs="Times New Roman"/>
          <w:sz w:val="24"/>
          <w:szCs w:val="24"/>
        </w:rPr>
        <w:t>According to the U.S. Department of Labor, Bureau of Labor Statistics website (</w:t>
      </w:r>
      <w:hyperlink r:id="rId10" w:history="1">
        <w:r w:rsidRPr="006A4A71">
          <w:rPr>
            <w:rFonts w:ascii="Times New Roman" w:eastAsia="Times New Roman" w:hAnsi="Times New Roman" w:cs="Times New Roman"/>
            <w:color w:val="0000FF"/>
            <w:sz w:val="24"/>
            <w:szCs w:val="24"/>
            <w:u w:val="single"/>
          </w:rPr>
          <w:t>www.bls.gov</w:t>
        </w:r>
      </w:hyperlink>
      <w:r w:rsidRPr="006A4A71">
        <w:rPr>
          <w:rFonts w:ascii="Times New Roman" w:eastAsia="Times New Roman" w:hAnsi="Times New Roman" w:cs="Times New Roman"/>
          <w:sz w:val="24"/>
          <w:szCs w:val="24"/>
        </w:rPr>
        <w:t xml:space="preserve">) the wage rate category for all occupations is estimated to </w:t>
      </w:r>
      <w:r w:rsidRPr="000E1F99">
        <w:rPr>
          <w:rFonts w:ascii="Times New Roman" w:eastAsia="Times New Roman" w:hAnsi="Times New Roman" w:cs="Times New Roman"/>
          <w:sz w:val="24"/>
          <w:szCs w:val="24"/>
        </w:rPr>
        <w:t>be ($2</w:t>
      </w:r>
      <w:r w:rsidR="00225437" w:rsidRPr="000E1F99">
        <w:rPr>
          <w:rFonts w:ascii="Times New Roman" w:eastAsia="Times New Roman" w:hAnsi="Times New Roman" w:cs="Times New Roman"/>
          <w:sz w:val="24"/>
          <w:szCs w:val="24"/>
        </w:rPr>
        <w:t>2.01</w:t>
      </w:r>
      <w:r w:rsidRPr="000E1F99">
        <w:rPr>
          <w:rFonts w:ascii="Times New Roman" w:eastAsia="Times New Roman" w:hAnsi="Times New Roman" w:cs="Times New Roman"/>
          <w:sz w:val="24"/>
          <w:szCs w:val="24"/>
        </w:rPr>
        <w:t xml:space="preserve"> x</w:t>
      </w:r>
      <w:r w:rsidRPr="006A4A71">
        <w:rPr>
          <w:rFonts w:ascii="Times New Roman" w:eastAsia="Times New Roman" w:hAnsi="Times New Roman" w:cs="Times New Roman"/>
          <w:sz w:val="24"/>
          <w:szCs w:val="24"/>
        </w:rPr>
        <w:t xml:space="preserve"> 1.4=) $</w:t>
      </w:r>
      <w:r w:rsidR="00225437">
        <w:rPr>
          <w:rFonts w:ascii="Times New Roman" w:eastAsia="Times New Roman" w:hAnsi="Times New Roman" w:cs="Times New Roman"/>
          <w:sz w:val="24"/>
          <w:szCs w:val="24"/>
        </w:rPr>
        <w:t>30.81</w:t>
      </w:r>
      <w:r w:rsidRPr="006A4A71">
        <w:rPr>
          <w:rFonts w:ascii="Times New Roman" w:eastAsia="Times New Roman" w:hAnsi="Times New Roman" w:cs="Times New Roman"/>
          <w:sz w:val="24"/>
          <w:szCs w:val="24"/>
        </w:rPr>
        <w:t xml:space="preserve"> per hour including the wage rate multiplier, therefore, the estimated burden hour cost to respondents all occupations is estimated to </w:t>
      </w:r>
      <w:r w:rsidRPr="000E1F99">
        <w:rPr>
          <w:rFonts w:ascii="Times New Roman" w:eastAsia="Times New Roman" w:hAnsi="Times New Roman" w:cs="Times New Roman"/>
          <w:sz w:val="24"/>
          <w:szCs w:val="24"/>
        </w:rPr>
        <w:t>be $3</w:t>
      </w:r>
      <w:r w:rsidR="000E1F99" w:rsidRPr="000E1F99">
        <w:rPr>
          <w:rFonts w:ascii="Times New Roman" w:eastAsia="Times New Roman" w:hAnsi="Times New Roman" w:cs="Times New Roman"/>
          <w:sz w:val="24"/>
          <w:szCs w:val="24"/>
        </w:rPr>
        <w:t>70.00</w:t>
      </w:r>
      <w:r w:rsidRPr="000E1F99">
        <w:rPr>
          <w:rFonts w:ascii="Times New Roman" w:eastAsia="Times New Roman" w:hAnsi="Times New Roman" w:cs="Times New Roman"/>
          <w:sz w:val="24"/>
          <w:szCs w:val="24"/>
        </w:rPr>
        <w:t xml:space="preserve"> annually.</w:t>
      </w:r>
    </w:p>
    <w:p w:rsidR="006A4A71" w:rsidRPr="006A4A71" w:rsidRDefault="006A4A71" w:rsidP="006A4A71">
      <w:pPr>
        <w:tabs>
          <w:tab w:val="left" w:pos="-720"/>
        </w:tabs>
        <w:suppressAutoHyphens/>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Default="00562915" w:rsidP="00202AAD">
      <w:pPr>
        <w:pStyle w:val="ListParagraph"/>
        <w:numPr>
          <w:ilvl w:val="0"/>
          <w:numId w:val="5"/>
        </w:numPr>
        <w:rPr>
          <w:rFonts w:ascii="Times New Roman" w:hAnsi="Times New Roman" w:cs="Times New Roman"/>
          <w:b/>
          <w:bCs/>
          <w:sz w:val="24"/>
          <w:szCs w:val="24"/>
        </w:rPr>
      </w:pPr>
      <w:r w:rsidRPr="00202AAD">
        <w:rPr>
          <w:rFonts w:ascii="Times New Roman" w:hAnsi="Times New Roman" w:cs="Times New Roman"/>
          <w:b/>
          <w:bCs/>
          <w:sz w:val="24"/>
          <w:szCs w:val="24"/>
        </w:rPr>
        <w:t xml:space="preserve">Operation and Maintenance and purchase of services component.  These </w:t>
      </w:r>
      <w:r w:rsidRPr="00202AAD">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471D09" w:rsidRPr="00202AAD" w:rsidRDefault="00471D09" w:rsidP="00471D09">
      <w:pPr>
        <w:pStyle w:val="ListParagraph"/>
        <w:ind w:left="1080"/>
        <w:rPr>
          <w:rFonts w:ascii="Times New Roman" w:hAnsi="Times New Roman" w:cs="Times New Roman"/>
          <w:b/>
          <w:bCs/>
          <w:sz w:val="24"/>
          <w:szCs w:val="24"/>
        </w:rPr>
      </w:pPr>
    </w:p>
    <w:p w:rsidR="00202AAD" w:rsidRPr="00202AAD" w:rsidRDefault="00562915" w:rsidP="00202AAD">
      <w:pPr>
        <w:pStyle w:val="ListParagraph"/>
        <w:numPr>
          <w:ilvl w:val="0"/>
          <w:numId w:val="5"/>
        </w:numPr>
        <w:rPr>
          <w:rFonts w:ascii="Times New Roman" w:hAnsi="Times New Roman" w:cs="Times New Roman"/>
          <w:b/>
          <w:bCs/>
          <w:sz w:val="24"/>
          <w:szCs w:val="24"/>
        </w:rPr>
      </w:pPr>
      <w:r w:rsidRPr="00202AAD">
        <w:rPr>
          <w:rFonts w:ascii="Times New Roman" w:hAnsi="Times New Roman" w:cs="Times New Roman"/>
          <w:b/>
          <w:bCs/>
          <w:sz w:val="24"/>
          <w:szCs w:val="24"/>
        </w:rPr>
        <w:t>Capital and Start-up-Cost should include, among other items, preparations for collecting information such as purchasing computers and</w:t>
      </w:r>
      <w:r w:rsidR="00BB543D" w:rsidRPr="00202AAD">
        <w:rPr>
          <w:rFonts w:ascii="Times New Roman" w:hAnsi="Times New Roman" w:cs="Times New Roman"/>
          <w:b/>
          <w:bCs/>
          <w:sz w:val="24"/>
          <w:szCs w:val="24"/>
        </w:rPr>
        <w:t xml:space="preserve"> </w:t>
      </w:r>
      <w:r w:rsidRPr="00202AAD">
        <w:rPr>
          <w:rFonts w:ascii="Times New Roman" w:hAnsi="Times New Roman" w:cs="Times New Roman"/>
          <w:b/>
          <w:bCs/>
          <w:sz w:val="24"/>
          <w:szCs w:val="24"/>
        </w:rPr>
        <w:t>software, monitoring sampling, drilling and testing equipment, and record storage facilities.</w:t>
      </w:r>
    </w:p>
    <w:p w:rsidR="00BC662F" w:rsidRDefault="00BC662F" w:rsidP="006625E7">
      <w:pPr>
        <w:rPr>
          <w:rFonts w:ascii="Times New Roman" w:hAnsi="Times New Roman" w:cs="Times New Roman"/>
          <w:b/>
          <w:bCs/>
          <w:sz w:val="24"/>
          <w:szCs w:val="24"/>
        </w:rPr>
      </w:pPr>
      <w:r w:rsidRPr="00A37843">
        <w:rPr>
          <w:rFonts w:ascii="Times New Roman" w:hAnsi="Times New Roman" w:cs="Times New Roman"/>
          <w:bCs/>
          <w:sz w:val="24"/>
          <w:szCs w:val="24"/>
        </w:rPr>
        <w:t>There are no record keeping, capital, start-up or maintenance costs associated with this information collection.</w:t>
      </w:r>
    </w:p>
    <w:p w:rsidR="00562915"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040C42">
        <w:trPr>
          <w:trHeight w:val="495"/>
        </w:trPr>
        <w:tc>
          <w:tcPr>
            <w:tcW w:w="7680" w:type="dxa"/>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r w:rsidR="00202AAD">
              <w:rPr>
                <w:rFonts w:ascii="Times New Roman" w:hAnsi="Times New Roman" w:cs="Times New Roman"/>
                <w:sz w:val="18"/>
                <w:szCs w:val="18"/>
              </w:rPr>
              <w:t>There is no contract</w:t>
            </w:r>
          </w:p>
        </w:tc>
        <w:tc>
          <w:tcPr>
            <w:tcW w:w="1518" w:type="dxa"/>
          </w:tcPr>
          <w:p w:rsidR="00562915" w:rsidRPr="006A4A71" w:rsidRDefault="00562915" w:rsidP="00B92CE1">
            <w:pPr>
              <w:rPr>
                <w:rFonts w:ascii="Arial" w:hAnsi="Arial" w:cs="Arial"/>
                <w:sz w:val="20"/>
                <w:szCs w:val="20"/>
              </w:rPr>
            </w:pPr>
            <w:r w:rsidRPr="006A4A71">
              <w:rPr>
                <w:rFonts w:ascii="Arial" w:hAnsi="Arial" w:cs="Arial"/>
                <w:sz w:val="20"/>
                <w:szCs w:val="20"/>
              </w:rPr>
              <w:t> </w:t>
            </w:r>
            <w:r w:rsidR="006A4A71" w:rsidRPr="006A4A71">
              <w:rPr>
                <w:rFonts w:ascii="Arial" w:hAnsi="Arial" w:cs="Arial"/>
                <w:sz w:val="20"/>
                <w:szCs w:val="20"/>
              </w:rPr>
              <w:t>$0</w:t>
            </w:r>
          </w:p>
        </w:tc>
      </w:tr>
      <w:tr w:rsidR="00562915" w:rsidRPr="00E85166" w:rsidTr="00040C42">
        <w:trPr>
          <w:trHeight w:val="510"/>
        </w:trPr>
        <w:tc>
          <w:tcPr>
            <w:tcW w:w="7680" w:type="dxa"/>
          </w:tcPr>
          <w:p w:rsidR="00562915" w:rsidRDefault="00562915" w:rsidP="00B92CE1">
            <w:pPr>
              <w:rPr>
                <w:rFonts w:ascii="Times New Roman" w:hAnsi="Times New Roman" w:cs="Times New Roman"/>
                <w:b/>
                <w:bCs/>
                <w:sz w:val="18"/>
                <w:szCs w:val="18"/>
              </w:rPr>
            </w:pPr>
            <w:r w:rsidRPr="006625E7">
              <w:rPr>
                <w:rFonts w:ascii="Times New Roman" w:hAnsi="Times New Roman" w:cs="Times New Roman"/>
                <w:sz w:val="18"/>
                <w:szCs w:val="18"/>
              </w:rPr>
              <w:t xml:space="preserve">Staff Salaries* </w:t>
            </w:r>
            <w:r w:rsidRPr="006625E7">
              <w:rPr>
                <w:rFonts w:ascii="Times New Roman" w:hAnsi="Times New Roman" w:cs="Times New Roman"/>
                <w:b/>
                <w:bCs/>
                <w:sz w:val="18"/>
                <w:szCs w:val="18"/>
              </w:rPr>
              <w:t>[ _#_ of GS __ , step__ employees spending approximately ____% of time annually ….(description)……… for this data collection] [show calculations for this here and erase this]</w:t>
            </w:r>
          </w:p>
          <w:p w:rsidR="006A4A71" w:rsidRPr="006625E7" w:rsidRDefault="006A4A71" w:rsidP="006A4A71">
            <w:pPr>
              <w:rPr>
                <w:rFonts w:ascii="Times New Roman" w:hAnsi="Times New Roman" w:cs="Times New Roman"/>
                <w:sz w:val="18"/>
                <w:szCs w:val="18"/>
              </w:rPr>
            </w:pPr>
            <w:proofErr w:type="gramStart"/>
            <w:r>
              <w:rPr>
                <w:b/>
                <w:bCs/>
                <w:sz w:val="18"/>
                <w:szCs w:val="18"/>
              </w:rPr>
              <w:t xml:space="preserve">1 </w:t>
            </w:r>
            <w:r w:rsidRPr="00375E2A">
              <w:rPr>
                <w:b/>
                <w:bCs/>
                <w:sz w:val="18"/>
                <w:szCs w:val="18"/>
              </w:rPr>
              <w:t xml:space="preserve"> GS</w:t>
            </w:r>
            <w:proofErr w:type="gramEnd"/>
            <w:r w:rsidRPr="00375E2A">
              <w:rPr>
                <w:b/>
                <w:bCs/>
                <w:sz w:val="18"/>
                <w:szCs w:val="18"/>
              </w:rPr>
              <w:t>-09</w:t>
            </w:r>
            <w:r>
              <w:rPr>
                <w:b/>
                <w:bCs/>
                <w:sz w:val="18"/>
                <w:szCs w:val="18"/>
              </w:rPr>
              <w:t xml:space="preserve"> step 1</w:t>
            </w:r>
            <w:r w:rsidRPr="00375E2A">
              <w:rPr>
                <w:b/>
                <w:bCs/>
                <w:sz w:val="18"/>
                <w:szCs w:val="18"/>
              </w:rPr>
              <w:t xml:space="preserve"> employee spending approximately 15% of time annually processing FEMA Forms </w:t>
            </w:r>
            <w:r>
              <w:rPr>
                <w:b/>
                <w:bCs/>
                <w:sz w:val="18"/>
                <w:szCs w:val="18"/>
              </w:rPr>
              <w:t>119-17-1</w:t>
            </w:r>
            <w:r w:rsidRPr="00375E2A">
              <w:rPr>
                <w:b/>
                <w:bCs/>
                <w:sz w:val="18"/>
                <w:szCs w:val="18"/>
              </w:rPr>
              <w:t xml:space="preserve"> and </w:t>
            </w:r>
            <w:r>
              <w:rPr>
                <w:b/>
                <w:bCs/>
                <w:sz w:val="18"/>
                <w:szCs w:val="18"/>
              </w:rPr>
              <w:t>119-17-2 for assignment of space.  $51,630 x .15 x 1.4 = $10,843.</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r w:rsidR="006A4A71">
              <w:rPr>
                <w:rFonts w:ascii="Arial" w:hAnsi="Arial" w:cs="Arial"/>
                <w:sz w:val="20"/>
                <w:szCs w:val="20"/>
              </w:rPr>
              <w:t>$10,843</w:t>
            </w:r>
          </w:p>
        </w:tc>
      </w:tr>
      <w:tr w:rsidR="00562915" w:rsidRPr="00E85166" w:rsidTr="00040C42">
        <w:trPr>
          <w:trHeight w:val="270"/>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40"/>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lastRenderedPageBreak/>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Travel </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Other</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70"/>
        </w:trPr>
        <w:tc>
          <w:tcPr>
            <w:tcW w:w="7680" w:type="dxa"/>
            <w:noWrap/>
          </w:tcPr>
          <w:p w:rsidR="00562915" w:rsidRPr="006625E7" w:rsidRDefault="00562915" w:rsidP="00B92CE1">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562915" w:rsidRPr="006A4A71" w:rsidRDefault="00562915" w:rsidP="00B92CE1">
            <w:pPr>
              <w:rPr>
                <w:rFonts w:ascii="Arial" w:hAnsi="Arial" w:cs="Arial"/>
                <w:b/>
                <w:bCs/>
                <w:sz w:val="20"/>
                <w:szCs w:val="20"/>
              </w:rPr>
            </w:pPr>
            <w:r w:rsidRPr="006A4A71">
              <w:rPr>
                <w:rFonts w:ascii="Arial" w:hAnsi="Arial" w:cs="Arial"/>
                <w:b/>
                <w:bCs/>
                <w:sz w:val="20"/>
                <w:szCs w:val="20"/>
              </w:rPr>
              <w:t>$</w:t>
            </w:r>
            <w:r w:rsidR="006A4A71" w:rsidRPr="006A4A71">
              <w:rPr>
                <w:rFonts w:ascii="Arial" w:hAnsi="Arial" w:cs="Arial"/>
                <w:b/>
                <w:sz w:val="20"/>
                <w:szCs w:val="20"/>
              </w:rPr>
              <w:t>10,843</w:t>
            </w:r>
          </w:p>
        </w:tc>
      </w:tr>
    </w:tbl>
    <w:p w:rsidR="00562915" w:rsidRPr="009B69D3"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proofErr w:type="gramStart"/>
      <w:r w:rsidRPr="009B69D3">
        <w:rPr>
          <w:sz w:val="16"/>
          <w:szCs w:val="16"/>
        </w:rPr>
        <w:t>”  includes</w:t>
      </w:r>
      <w:proofErr w:type="gramEnd"/>
      <w:r w:rsidRPr="009B69D3">
        <w:rPr>
          <w:sz w:val="16"/>
          <w:szCs w:val="16"/>
        </w:rPr>
        <w:t xml:space="preserve"> a 1.4 multiplier to reflect a fully-loaded wage rate.</w:t>
      </w: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3C3F58"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D91EE3" w:rsidRDefault="00D91EE3" w:rsidP="00562915">
      <w:pPr>
        <w:pStyle w:val="NormalWeb"/>
        <w:rPr>
          <w:i/>
          <w:sz w:val="20"/>
          <w:szCs w:val="20"/>
        </w:rPr>
      </w:pPr>
    </w:p>
    <w:p w:rsidR="00D91EE3" w:rsidRDefault="00D91EE3" w:rsidP="00562915">
      <w:pPr>
        <w:pStyle w:val="NormalWeb"/>
        <w:rPr>
          <w:i/>
          <w:sz w:val="20"/>
          <w:szCs w:val="20"/>
        </w:rPr>
      </w:pPr>
    </w:p>
    <w:p w:rsidR="00D91EE3" w:rsidRDefault="00D91EE3" w:rsidP="00562915">
      <w:pPr>
        <w:pStyle w:val="NormalWeb"/>
        <w:rPr>
          <w:i/>
          <w:sz w:val="20"/>
          <w:szCs w:val="20"/>
        </w:rPr>
      </w:pPr>
    </w:p>
    <w:p w:rsidR="00D91EE3" w:rsidRDefault="00D91EE3" w:rsidP="00562915">
      <w:pPr>
        <w:pStyle w:val="NormalWeb"/>
        <w:rPr>
          <w:i/>
          <w:sz w:val="20"/>
          <w:szCs w:val="20"/>
        </w:rPr>
      </w:pPr>
    </w:p>
    <w:p w:rsidR="00D91EE3" w:rsidRDefault="00D91EE3" w:rsidP="00562915">
      <w:pPr>
        <w:pStyle w:val="NormalWeb"/>
        <w:rPr>
          <w:i/>
          <w:sz w:val="20"/>
          <w:szCs w:val="20"/>
        </w:rPr>
      </w:pPr>
    </w:p>
    <w:p w:rsidR="00D91EE3" w:rsidRDefault="00D91EE3" w:rsidP="00562915">
      <w:pPr>
        <w:pStyle w:val="NormalWeb"/>
        <w:rPr>
          <w:i/>
          <w:sz w:val="20"/>
          <w:szCs w:val="20"/>
        </w:rPr>
      </w:pPr>
    </w:p>
    <w:p w:rsidR="000E1F99" w:rsidRPr="00106954" w:rsidRDefault="000E1F99" w:rsidP="00562915">
      <w:pPr>
        <w:pStyle w:val="NormalWeb"/>
        <w:rPr>
          <w:i/>
          <w:sz w:val="20"/>
          <w:szCs w:val="20"/>
        </w:rPr>
      </w:pPr>
    </w:p>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562915" w:rsidTr="00B92CE1">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B92CE1">
            <w:pPr>
              <w:jc w:val="center"/>
              <w:rPr>
                <w:b/>
                <w:bCs/>
                <w:sz w:val="18"/>
                <w:szCs w:val="18"/>
              </w:rPr>
            </w:pPr>
            <w:r>
              <w:rPr>
                <w:b/>
                <w:bCs/>
                <w:sz w:val="18"/>
                <w:szCs w:val="18"/>
              </w:rPr>
              <w:lastRenderedPageBreak/>
              <w:t>Itemized Changes in Annual Burden Hours</w:t>
            </w:r>
          </w:p>
        </w:tc>
      </w:tr>
      <w:tr w:rsidR="00562915" w:rsidTr="00BB543D">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471D09" w:rsidTr="00C0354B">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471D09" w:rsidRPr="000E1F99" w:rsidRDefault="00471D09" w:rsidP="000E1F99">
            <w:pPr>
              <w:rPr>
                <w:rFonts w:ascii="Times New Roman" w:hAnsi="Times New Roman" w:cs="Times New Roman"/>
                <w:color w:val="000000"/>
                <w:sz w:val="18"/>
                <w:szCs w:val="18"/>
              </w:rPr>
            </w:pPr>
            <w:r w:rsidRPr="000E1F99">
              <w:rPr>
                <w:rFonts w:ascii="Times New Roman" w:hAnsi="Times New Roman" w:cs="Times New Roman"/>
                <w:color w:val="000000"/>
                <w:sz w:val="18"/>
                <w:szCs w:val="18"/>
              </w:rPr>
              <w:t>Request for Housing Accommodations / FEMA Form 119-17-1</w:t>
            </w:r>
          </w:p>
        </w:tc>
        <w:tc>
          <w:tcPr>
            <w:tcW w:w="1240" w:type="dxa"/>
            <w:tcBorders>
              <w:top w:val="nil"/>
              <w:left w:val="nil"/>
              <w:bottom w:val="single" w:sz="8" w:space="0" w:color="auto"/>
              <w:right w:val="single" w:sz="8" w:space="0" w:color="auto"/>
            </w:tcBorders>
            <w:shd w:val="clear" w:color="auto" w:fill="auto"/>
            <w:vAlign w:val="bottom"/>
          </w:tcPr>
          <w:p w:rsidR="00471D09" w:rsidRPr="000E1F99" w:rsidRDefault="00471D09" w:rsidP="00B92CE1">
            <w:pPr>
              <w:jc w:val="center"/>
              <w:rPr>
                <w:rFonts w:ascii="Times New Roman" w:hAnsi="Times New Roman" w:cs="Times New Roman"/>
                <w:sz w:val="18"/>
                <w:szCs w:val="18"/>
              </w:rPr>
            </w:pPr>
            <w:r w:rsidRPr="000E1F99">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471D09" w:rsidRPr="000E1F99" w:rsidRDefault="00471D09" w:rsidP="00B92CE1">
            <w:pPr>
              <w:jc w:val="center"/>
              <w:rPr>
                <w:rFonts w:ascii="Times New Roman" w:hAnsi="Times New Roman" w:cs="Times New Roman"/>
                <w:sz w:val="18"/>
                <w:szCs w:val="18"/>
              </w:rPr>
            </w:pPr>
            <w:r w:rsidRPr="000E1F99">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471D09" w:rsidRPr="000E1F99" w:rsidRDefault="00471D09" w:rsidP="00B92CE1">
            <w:pPr>
              <w:jc w:val="center"/>
              <w:rPr>
                <w:rFonts w:ascii="Times New Roman" w:hAnsi="Times New Roman" w:cs="Times New Roman"/>
                <w:sz w:val="18"/>
                <w:szCs w:val="18"/>
              </w:rPr>
            </w:pPr>
            <w:r w:rsidRPr="000E1F99">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471D09" w:rsidRPr="000E1F99" w:rsidRDefault="00E22AE8" w:rsidP="00B92CE1">
            <w:pPr>
              <w:jc w:val="center"/>
              <w:rPr>
                <w:rFonts w:ascii="Times New Roman" w:hAnsi="Times New Roman" w:cs="Times New Roman"/>
                <w:sz w:val="18"/>
                <w:szCs w:val="18"/>
              </w:rPr>
            </w:pPr>
            <w:r w:rsidRPr="000E1F99">
              <w:rPr>
                <w:rFonts w:ascii="Times New Roman" w:hAnsi="Times New Roman" w:cs="Times New Roman"/>
                <w:sz w:val="18"/>
                <w:szCs w:val="18"/>
              </w:rPr>
              <w:t>6</w:t>
            </w:r>
            <w:r w:rsidR="00471D09" w:rsidRPr="000E1F99">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471D09" w:rsidRPr="000E1F99" w:rsidRDefault="00E22AE8" w:rsidP="00B92CE1">
            <w:pPr>
              <w:jc w:val="center"/>
              <w:rPr>
                <w:rFonts w:ascii="Times New Roman" w:hAnsi="Times New Roman" w:cs="Times New Roman"/>
                <w:sz w:val="18"/>
                <w:szCs w:val="18"/>
              </w:rPr>
            </w:pPr>
            <w:r w:rsidRPr="000E1F99">
              <w:rPr>
                <w:rFonts w:ascii="Times New Roman" w:hAnsi="Times New Roman" w:cs="Times New Roman"/>
                <w:sz w:val="18"/>
                <w:szCs w:val="18"/>
              </w:rPr>
              <w:t>6</w:t>
            </w:r>
            <w:r w:rsidR="00471D09" w:rsidRPr="000E1F99">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471D09" w:rsidRPr="000E1F99" w:rsidRDefault="00E22AE8" w:rsidP="00E22AE8">
            <w:pPr>
              <w:jc w:val="center"/>
              <w:rPr>
                <w:rFonts w:ascii="Times New Roman" w:hAnsi="Times New Roman" w:cs="Times New Roman"/>
                <w:sz w:val="18"/>
                <w:szCs w:val="18"/>
              </w:rPr>
            </w:pPr>
            <w:r w:rsidRPr="000E1F99">
              <w:rPr>
                <w:rFonts w:ascii="Times New Roman" w:hAnsi="Times New Roman" w:cs="Times New Roman"/>
                <w:sz w:val="18"/>
                <w:szCs w:val="18"/>
              </w:rPr>
              <w:t>0</w:t>
            </w:r>
          </w:p>
        </w:tc>
      </w:tr>
      <w:tr w:rsidR="00471D09" w:rsidTr="00C0354B">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471D09" w:rsidRPr="000E1F99" w:rsidRDefault="00471D09" w:rsidP="000E1F99">
            <w:pPr>
              <w:rPr>
                <w:rFonts w:ascii="Times New Roman" w:hAnsi="Times New Roman" w:cs="Times New Roman"/>
                <w:color w:val="000000"/>
                <w:sz w:val="18"/>
                <w:szCs w:val="18"/>
              </w:rPr>
            </w:pPr>
            <w:r w:rsidRPr="000E1F99">
              <w:rPr>
                <w:rFonts w:ascii="Times New Roman" w:hAnsi="Times New Roman" w:cs="Times New Roman"/>
                <w:color w:val="000000"/>
                <w:sz w:val="18"/>
                <w:szCs w:val="18"/>
              </w:rPr>
              <w:t>Request for Use of NETC Facilities / FEMA Form 119-17-2</w:t>
            </w:r>
          </w:p>
        </w:tc>
        <w:tc>
          <w:tcPr>
            <w:tcW w:w="1240" w:type="dxa"/>
            <w:tcBorders>
              <w:top w:val="nil"/>
              <w:left w:val="nil"/>
              <w:bottom w:val="single" w:sz="8" w:space="0" w:color="auto"/>
              <w:right w:val="single" w:sz="8" w:space="0" w:color="auto"/>
            </w:tcBorders>
            <w:shd w:val="clear" w:color="auto" w:fill="auto"/>
            <w:vAlign w:val="bottom"/>
          </w:tcPr>
          <w:p w:rsidR="00471D09" w:rsidRPr="000E1F99" w:rsidRDefault="00471D09" w:rsidP="00B92CE1">
            <w:pPr>
              <w:jc w:val="center"/>
              <w:rPr>
                <w:rFonts w:ascii="Times New Roman" w:hAnsi="Times New Roman" w:cs="Times New Roman"/>
                <w:sz w:val="18"/>
                <w:szCs w:val="18"/>
              </w:rPr>
            </w:pPr>
            <w:r w:rsidRPr="000E1F99">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471D09" w:rsidRPr="000E1F99" w:rsidRDefault="00471D09" w:rsidP="00B92CE1">
            <w:pPr>
              <w:jc w:val="center"/>
              <w:rPr>
                <w:rFonts w:ascii="Times New Roman" w:hAnsi="Times New Roman" w:cs="Times New Roman"/>
                <w:sz w:val="18"/>
                <w:szCs w:val="18"/>
              </w:rPr>
            </w:pPr>
            <w:r w:rsidRPr="000E1F99">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471D09" w:rsidRPr="000E1F99" w:rsidRDefault="00471D09" w:rsidP="00B92CE1">
            <w:pPr>
              <w:jc w:val="center"/>
              <w:rPr>
                <w:rFonts w:ascii="Times New Roman" w:hAnsi="Times New Roman" w:cs="Times New Roman"/>
                <w:sz w:val="18"/>
                <w:szCs w:val="18"/>
              </w:rPr>
            </w:pPr>
            <w:r w:rsidRPr="000E1F99">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471D09" w:rsidRPr="000E1F99" w:rsidRDefault="00471D09" w:rsidP="00B92CE1">
            <w:pPr>
              <w:jc w:val="center"/>
              <w:rPr>
                <w:rFonts w:ascii="Times New Roman" w:hAnsi="Times New Roman" w:cs="Times New Roman"/>
                <w:sz w:val="18"/>
                <w:szCs w:val="18"/>
              </w:rPr>
            </w:pPr>
            <w:r w:rsidRPr="000E1F99">
              <w:rPr>
                <w:rFonts w:ascii="Times New Roman" w:hAnsi="Times New Roman" w:cs="Times New Roman"/>
                <w:sz w:val="18"/>
                <w:szCs w:val="18"/>
              </w:rPr>
              <w:t> </w:t>
            </w:r>
            <w:r w:rsidR="00E22AE8" w:rsidRPr="000E1F99">
              <w:rPr>
                <w:rFonts w:ascii="Times New Roman" w:hAnsi="Times New Roman" w:cs="Times New Roman"/>
                <w:sz w:val="18"/>
                <w:szCs w:val="18"/>
              </w:rPr>
              <w:t>6</w:t>
            </w:r>
          </w:p>
        </w:tc>
        <w:tc>
          <w:tcPr>
            <w:tcW w:w="1420" w:type="dxa"/>
            <w:tcBorders>
              <w:top w:val="nil"/>
              <w:left w:val="nil"/>
              <w:bottom w:val="single" w:sz="8" w:space="0" w:color="auto"/>
              <w:right w:val="single" w:sz="8" w:space="0" w:color="auto"/>
            </w:tcBorders>
            <w:shd w:val="clear" w:color="auto" w:fill="auto"/>
            <w:vAlign w:val="bottom"/>
          </w:tcPr>
          <w:p w:rsidR="00471D09" w:rsidRPr="000E1F99" w:rsidRDefault="00E22AE8" w:rsidP="00B92CE1">
            <w:pPr>
              <w:jc w:val="center"/>
              <w:rPr>
                <w:rFonts w:ascii="Times New Roman" w:hAnsi="Times New Roman" w:cs="Times New Roman"/>
                <w:sz w:val="18"/>
                <w:szCs w:val="18"/>
              </w:rPr>
            </w:pPr>
            <w:r w:rsidRPr="000E1F99">
              <w:rPr>
                <w:rFonts w:ascii="Times New Roman" w:hAnsi="Times New Roman" w:cs="Times New Roman"/>
                <w:sz w:val="18"/>
                <w:szCs w:val="18"/>
              </w:rPr>
              <w:t>6</w:t>
            </w:r>
            <w:r w:rsidR="00471D09" w:rsidRPr="000E1F99">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471D09" w:rsidRPr="000E1F99" w:rsidRDefault="00E22AE8" w:rsidP="00E22AE8">
            <w:pPr>
              <w:jc w:val="center"/>
              <w:rPr>
                <w:rFonts w:ascii="Times New Roman" w:hAnsi="Times New Roman" w:cs="Times New Roman"/>
                <w:sz w:val="18"/>
                <w:szCs w:val="18"/>
              </w:rPr>
            </w:pPr>
            <w:r w:rsidRPr="000E1F99">
              <w:rPr>
                <w:rFonts w:ascii="Times New Roman" w:hAnsi="Times New Roman" w:cs="Times New Roman"/>
                <w:sz w:val="18"/>
                <w:szCs w:val="18"/>
              </w:rPr>
              <w:t>0</w:t>
            </w:r>
          </w:p>
        </w:tc>
      </w:tr>
      <w:tr w:rsidR="00562915" w:rsidTr="00B92CE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r w:rsidR="00E22AE8">
              <w:rPr>
                <w:rFonts w:ascii="Times New Roman" w:hAnsi="Times New Roman" w:cs="Times New Roman"/>
                <w:b/>
                <w:bCs/>
                <w:sz w:val="18"/>
                <w:szCs w:val="18"/>
              </w:rPr>
              <w:t>12</w:t>
            </w:r>
          </w:p>
        </w:tc>
        <w:tc>
          <w:tcPr>
            <w:tcW w:w="1420" w:type="dxa"/>
            <w:tcBorders>
              <w:top w:val="nil"/>
              <w:left w:val="nil"/>
              <w:bottom w:val="single" w:sz="8" w:space="0" w:color="auto"/>
              <w:right w:val="single" w:sz="8" w:space="0" w:color="auto"/>
            </w:tcBorders>
            <w:shd w:val="clear" w:color="auto" w:fill="auto"/>
            <w:vAlign w:val="bottom"/>
          </w:tcPr>
          <w:p w:rsidR="00562915" w:rsidRPr="00757122" w:rsidRDefault="00E22AE8" w:rsidP="00B92CE1">
            <w:pPr>
              <w:jc w:val="center"/>
              <w:rPr>
                <w:rFonts w:ascii="Times New Roman" w:hAnsi="Times New Roman" w:cs="Times New Roman"/>
                <w:b/>
                <w:bCs/>
                <w:sz w:val="18"/>
                <w:szCs w:val="18"/>
              </w:rPr>
            </w:pPr>
            <w:r>
              <w:rPr>
                <w:rFonts w:ascii="Times New Roman" w:hAnsi="Times New Roman" w:cs="Times New Roman"/>
                <w:b/>
                <w:bCs/>
                <w:sz w:val="18"/>
                <w:szCs w:val="18"/>
              </w:rPr>
              <w:t>12</w:t>
            </w:r>
            <w:r w:rsidR="00562915" w:rsidRPr="00757122">
              <w:rPr>
                <w:rFonts w:ascii="Times New Roman" w:hAnsi="Times New Roman" w:cs="Times New Roman"/>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562915" w:rsidRPr="00757122" w:rsidRDefault="00E22AE8" w:rsidP="00E22AE8">
            <w:pPr>
              <w:jc w:val="center"/>
              <w:rPr>
                <w:rFonts w:ascii="Times New Roman" w:hAnsi="Times New Roman" w:cs="Times New Roman"/>
                <w:b/>
                <w:bCs/>
                <w:sz w:val="18"/>
                <w:szCs w:val="18"/>
              </w:rPr>
            </w:pPr>
            <w:r>
              <w:rPr>
                <w:rFonts w:ascii="Times New Roman" w:hAnsi="Times New Roman" w:cs="Times New Roman"/>
                <w:b/>
                <w:bCs/>
                <w:sz w:val="18"/>
                <w:szCs w:val="18"/>
              </w:rPr>
              <w:t>0</w:t>
            </w:r>
          </w:p>
        </w:tc>
      </w:tr>
    </w:tbl>
    <w:p w:rsidR="00562915" w:rsidRDefault="00562915" w:rsidP="00562915">
      <w:pPr>
        <w:rPr>
          <w:rFonts w:ascii="Times New Roman" w:hAnsi="Times New Roman" w:cs="Times New Roman"/>
          <w:b/>
          <w:bCs/>
          <w:i/>
        </w:rPr>
      </w:pPr>
      <w:r w:rsidRPr="006625E7">
        <w:rPr>
          <w:rFonts w:ascii="Times New Roman" w:hAnsi="Times New Roman" w:cs="Times New Roman"/>
          <w:b/>
          <w:bCs/>
          <w:i/>
        </w:rPr>
        <w:t>Explain:</w:t>
      </w:r>
    </w:p>
    <w:p w:rsidR="00907B8E" w:rsidRDefault="00AA2719" w:rsidP="00AA2719">
      <w:pPr>
        <w:rPr>
          <w:rFonts w:ascii="Times New Roman" w:eastAsia="Times New Roman" w:hAnsi="Times New Roman" w:cs="Times New Roman"/>
          <w:bCs/>
          <w:sz w:val="24"/>
          <w:szCs w:val="24"/>
        </w:rPr>
      </w:pPr>
      <w:r w:rsidRPr="00AA2719">
        <w:rPr>
          <w:rFonts w:ascii="Times New Roman" w:eastAsia="Times New Roman" w:hAnsi="Times New Roman" w:cs="Times New Roman"/>
          <w:bCs/>
          <w:sz w:val="24"/>
          <w:szCs w:val="24"/>
        </w:rPr>
        <w:t>There are no changes to the annual hour burden previously reported and there has been no change to the information being collected.</w:t>
      </w:r>
    </w:p>
    <w:p w:rsidR="00907B8E" w:rsidRDefault="00907B8E" w:rsidP="000E1F99">
      <w:pPr>
        <w:spacing w:after="0" w:line="240" w:lineRule="auto"/>
        <w:rPr>
          <w:rFonts w:ascii="Times New Roman" w:hAnsi="Times New Roman" w:cs="Times New Roman"/>
          <w:b/>
          <w:bCs/>
          <w:i/>
        </w:rPr>
      </w:pPr>
    </w:p>
    <w:p w:rsidR="00907B8E" w:rsidRPr="00907B8E" w:rsidRDefault="00907B8E" w:rsidP="00907B8E">
      <w:pPr>
        <w:rPr>
          <w:rFonts w:ascii="Times New Roman" w:eastAsia="Calibri" w:hAnsi="Times New Roman" w:cs="Times New Roman"/>
          <w:b/>
          <w:bCs/>
          <w:i/>
        </w:rPr>
      </w:pPr>
      <w:r w:rsidRPr="00907B8E">
        <w:rPr>
          <w:rFonts w:ascii="Times New Roman" w:eastAsia="Calibri" w:hAnsi="Times New Roman" w:cs="Times New Roman"/>
          <w:b/>
          <w:bCs/>
          <w:i/>
        </w:rPr>
        <w:t>Itemized Changes in Annual Cost Burden</w:t>
      </w:r>
    </w:p>
    <w:p w:rsidR="00907B8E" w:rsidRPr="00907B8E" w:rsidRDefault="00907B8E" w:rsidP="00907B8E">
      <w:pPr>
        <w:rPr>
          <w:rFonts w:ascii="Times New Roman" w:eastAsia="Calibri" w:hAnsi="Times New Roman" w:cs="Times New Roman"/>
          <w:bCs/>
          <w:i/>
        </w:rPr>
      </w:pPr>
      <w:r w:rsidRPr="00907B8E">
        <w:rPr>
          <w:rFonts w:ascii="Times New Roman" w:eastAsia="Calibri" w:hAnsi="Times New Roman" w:cs="Times New Roman"/>
          <w:b/>
          <w:bCs/>
          <w:i/>
        </w:rPr>
        <w:t>Explain:</w:t>
      </w:r>
      <w:r w:rsidRPr="00907B8E">
        <w:rPr>
          <w:rFonts w:ascii="Times New Roman" w:eastAsia="Calibri" w:hAnsi="Times New Roman" w:cs="Times New Roman"/>
          <w:bCs/>
          <w:i/>
        </w:rPr>
        <w:t xml:space="preserve"> </w:t>
      </w:r>
    </w:p>
    <w:p w:rsidR="00907B8E" w:rsidRPr="00907B8E" w:rsidRDefault="00907B8E" w:rsidP="00907B8E">
      <w:pPr>
        <w:rPr>
          <w:rFonts w:ascii="Times New Roman" w:eastAsia="Times New Roman" w:hAnsi="Times New Roman" w:cs="Times New Roman"/>
          <w:b/>
          <w:bCs/>
          <w:sz w:val="24"/>
          <w:szCs w:val="24"/>
        </w:rPr>
      </w:pPr>
      <w:r w:rsidRPr="00907B8E">
        <w:rPr>
          <w:rFonts w:ascii="Times New Roman" w:eastAsia="Calibri" w:hAnsi="Times New Roman" w:cs="Times New Roman"/>
          <w:bCs/>
          <w:sz w:val="24"/>
          <w:szCs w:val="24"/>
        </w:rPr>
        <w:t>There is no cost burden for this collection.</w:t>
      </w:r>
      <w:r w:rsidRPr="00907B8E">
        <w:rPr>
          <w:rFonts w:ascii="Calibri" w:eastAsia="Calibri" w:hAnsi="Calibri" w:cs="Times New Roman"/>
          <w:b/>
          <w:bCs/>
        </w:rPr>
        <w:fldChar w:fldCharType="begin"/>
      </w:r>
      <w:r w:rsidRPr="00907B8E">
        <w:rPr>
          <w:rFonts w:ascii="Calibri" w:eastAsia="Calibri" w:hAnsi="Calibri" w:cs="Times New Roman"/>
          <w:b/>
          <w:bCs/>
        </w:rPr>
        <w:instrText>ADVANCE \R 0.95</w:instrText>
      </w:r>
      <w:r w:rsidRPr="00907B8E">
        <w:rPr>
          <w:rFonts w:ascii="Calibri" w:eastAsia="Calibri" w:hAnsi="Calibri" w:cs="Times New Roman"/>
          <w:b/>
          <w:bCs/>
        </w:rPr>
        <w:fldChar w:fldCharType="end"/>
      </w:r>
    </w:p>
    <w:p w:rsidR="005377A7" w:rsidRPr="00FC699E" w:rsidRDefault="00FC699E" w:rsidP="00FC699E">
      <w:pPr>
        <w:spacing w:after="0" w:line="240" w:lineRule="auto"/>
        <w:rPr>
          <w:rFonts w:ascii="Times New Roman" w:eastAsia="Times New Roman" w:hAnsi="Times New Roman" w:cs="Times New Roman"/>
          <w:b/>
          <w:bCs/>
          <w:sz w:val="24"/>
          <w:szCs w:val="24"/>
        </w:rPr>
      </w:pPr>
      <w:r w:rsidRPr="00FC699E">
        <w:rPr>
          <w:rFonts w:ascii="Times New Roman" w:eastAsia="Times New Roman" w:hAnsi="Times New Roman" w:cs="Times New Roman"/>
          <w:b/>
          <w:bCs/>
          <w:sz w:val="24"/>
          <w:szCs w:val="24"/>
        </w:rPr>
        <w:fldChar w:fldCharType="begin"/>
      </w:r>
      <w:r w:rsidRPr="00FC699E">
        <w:rPr>
          <w:rFonts w:ascii="Times New Roman" w:eastAsia="Times New Roman" w:hAnsi="Times New Roman" w:cs="Times New Roman"/>
          <w:b/>
          <w:bCs/>
          <w:sz w:val="24"/>
          <w:szCs w:val="24"/>
        </w:rPr>
        <w:instrText>ADVANCE \R 0.95</w:instrText>
      </w:r>
      <w:r w:rsidRPr="00FC699E">
        <w:rPr>
          <w:rFonts w:ascii="Times New Roman" w:eastAsia="Times New Roman" w:hAnsi="Times New Roman" w:cs="Times New Roman"/>
          <w:b/>
          <w:bCs/>
          <w:sz w:val="24"/>
          <w:szCs w:val="24"/>
        </w:rPr>
        <w:fldChar w:fldCharType="end"/>
      </w:r>
    </w:p>
    <w:p w:rsidR="00FC699E" w:rsidRPr="00FC699E" w:rsidRDefault="00FC699E" w:rsidP="00FC699E">
      <w:pPr>
        <w:spacing w:after="0" w:line="240" w:lineRule="auto"/>
        <w:rPr>
          <w:rFonts w:ascii="Times New Roman" w:eastAsia="Times New Roman" w:hAnsi="Times New Roman" w:cs="Times New Roman"/>
          <w:b/>
          <w:bCs/>
          <w:sz w:val="24"/>
          <w:szCs w:val="24"/>
        </w:rPr>
      </w:pPr>
      <w:r w:rsidRPr="00FC699E">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699E" w:rsidRPr="00FC699E" w:rsidRDefault="00FC699E" w:rsidP="00FC699E">
      <w:pPr>
        <w:spacing w:after="0" w:line="240" w:lineRule="auto"/>
        <w:rPr>
          <w:rFonts w:ascii="Times New Roman" w:eastAsia="Times New Roman" w:hAnsi="Times New Roman" w:cs="Times New Roman"/>
          <w:sz w:val="24"/>
          <w:szCs w:val="24"/>
        </w:rPr>
      </w:pPr>
      <w:r w:rsidRPr="00FC699E">
        <w:rPr>
          <w:rFonts w:ascii="Times New Roman" w:eastAsia="Times New Roman" w:hAnsi="Times New Roman" w:cs="Times New Roman"/>
          <w:sz w:val="24"/>
          <w:szCs w:val="24"/>
        </w:rPr>
        <w:fldChar w:fldCharType="begin"/>
      </w:r>
      <w:r w:rsidRPr="00FC699E">
        <w:rPr>
          <w:rFonts w:ascii="Times New Roman" w:eastAsia="Times New Roman" w:hAnsi="Times New Roman" w:cs="Times New Roman"/>
          <w:sz w:val="24"/>
          <w:szCs w:val="24"/>
        </w:rPr>
        <w:instrText>ADVANCE \R 0.95</w:instrText>
      </w:r>
      <w:r w:rsidRPr="00FC699E">
        <w:rPr>
          <w:rFonts w:ascii="Times New Roman" w:eastAsia="Times New Roman" w:hAnsi="Times New Roman" w:cs="Times New Roman"/>
          <w:sz w:val="24"/>
          <w:szCs w:val="24"/>
        </w:rPr>
        <w:fldChar w:fldCharType="end"/>
      </w:r>
    </w:p>
    <w:p w:rsidR="00FC699E" w:rsidRPr="00FC699E" w:rsidRDefault="00FC699E" w:rsidP="00FC699E">
      <w:pPr>
        <w:spacing w:after="0" w:line="240" w:lineRule="auto"/>
        <w:rPr>
          <w:rFonts w:ascii="Times New Roman" w:eastAsia="Times New Roman" w:hAnsi="Times New Roman" w:cs="Times New Roman"/>
          <w:sz w:val="24"/>
          <w:szCs w:val="24"/>
        </w:rPr>
      </w:pPr>
      <w:r w:rsidRPr="00FC699E">
        <w:rPr>
          <w:rFonts w:ascii="Times New Roman" w:eastAsia="Times New Roman" w:hAnsi="Times New Roman" w:cs="Times New Roman"/>
          <w:sz w:val="24"/>
          <w:szCs w:val="24"/>
        </w:rPr>
        <w:t>FEMA does not intend to employ the use of statistics or the publication thereof for this information collection.</w:t>
      </w:r>
    </w:p>
    <w:p w:rsidR="00FC699E" w:rsidRPr="00FC699E" w:rsidRDefault="00FC699E" w:rsidP="00FC699E">
      <w:pPr>
        <w:spacing w:after="0" w:line="240" w:lineRule="auto"/>
        <w:rPr>
          <w:rFonts w:ascii="Times New Roman" w:eastAsia="Times New Roman" w:hAnsi="Times New Roman" w:cs="Times New Roman"/>
          <w:sz w:val="24"/>
          <w:szCs w:val="24"/>
        </w:rPr>
      </w:pPr>
    </w:p>
    <w:p w:rsidR="00FC699E" w:rsidRPr="00FC699E" w:rsidRDefault="00FC699E" w:rsidP="00FC699E">
      <w:pPr>
        <w:spacing w:after="0" w:line="240" w:lineRule="auto"/>
        <w:rPr>
          <w:rFonts w:ascii="Times New Roman" w:eastAsia="Times New Roman" w:hAnsi="Times New Roman" w:cs="Times New Roman"/>
          <w:b/>
          <w:bCs/>
          <w:sz w:val="24"/>
          <w:szCs w:val="24"/>
        </w:rPr>
      </w:pPr>
      <w:r w:rsidRPr="00FC699E">
        <w:rPr>
          <w:rFonts w:ascii="Times New Roman" w:eastAsia="Times New Roman" w:hAnsi="Times New Roman" w:cs="Times New Roman"/>
          <w:b/>
          <w:bCs/>
          <w:sz w:val="24"/>
          <w:szCs w:val="24"/>
        </w:rPr>
        <w:fldChar w:fldCharType="begin"/>
      </w:r>
      <w:r w:rsidRPr="00FC699E">
        <w:rPr>
          <w:rFonts w:ascii="Times New Roman" w:eastAsia="Times New Roman" w:hAnsi="Times New Roman" w:cs="Times New Roman"/>
          <w:b/>
          <w:bCs/>
          <w:sz w:val="24"/>
          <w:szCs w:val="24"/>
        </w:rPr>
        <w:instrText>ADVANCE \R 0.95</w:instrText>
      </w:r>
      <w:r w:rsidRPr="00FC699E">
        <w:rPr>
          <w:rFonts w:ascii="Times New Roman" w:eastAsia="Times New Roman" w:hAnsi="Times New Roman" w:cs="Times New Roman"/>
          <w:b/>
          <w:bCs/>
          <w:sz w:val="24"/>
          <w:szCs w:val="24"/>
        </w:rPr>
        <w:fldChar w:fldCharType="end"/>
      </w:r>
      <w:r w:rsidRPr="00FC699E">
        <w:rPr>
          <w:rFonts w:ascii="Times New Roman" w:eastAsia="Times New Roman" w:hAnsi="Times New Roman" w:cs="Times New Roman"/>
          <w:b/>
          <w:bCs/>
          <w:sz w:val="24"/>
          <w:szCs w:val="24"/>
        </w:rPr>
        <w:t>17.  If seeking approval not to display the expiration date for OMB approval of the information collection, explain reasons that display would be inappropriate.</w:t>
      </w:r>
    </w:p>
    <w:p w:rsidR="00FC699E" w:rsidRPr="00FC699E" w:rsidRDefault="00FC699E" w:rsidP="00FC699E">
      <w:pPr>
        <w:spacing w:after="0" w:line="240" w:lineRule="auto"/>
        <w:rPr>
          <w:rFonts w:ascii="Times New Roman" w:eastAsia="Times New Roman" w:hAnsi="Times New Roman" w:cs="Times New Roman"/>
          <w:b/>
          <w:bCs/>
          <w:sz w:val="24"/>
          <w:szCs w:val="24"/>
        </w:rPr>
      </w:pPr>
    </w:p>
    <w:p w:rsidR="00FC699E" w:rsidRPr="00FC699E" w:rsidRDefault="00FC699E" w:rsidP="00FC699E">
      <w:pPr>
        <w:spacing w:after="0" w:line="240" w:lineRule="auto"/>
        <w:rPr>
          <w:rFonts w:ascii="Times New Roman" w:eastAsia="Times New Roman" w:hAnsi="Times New Roman" w:cs="Times New Roman"/>
          <w:sz w:val="24"/>
          <w:szCs w:val="24"/>
        </w:rPr>
      </w:pPr>
      <w:r w:rsidRPr="00FC699E">
        <w:rPr>
          <w:rFonts w:ascii="Times New Roman" w:eastAsia="Times New Roman" w:hAnsi="Times New Roman" w:cs="Times New Roman"/>
          <w:sz w:val="24"/>
          <w:szCs w:val="24"/>
        </w:rPr>
        <w:t>FEMA will display the expiration date for OMB approval of this information collection.</w:t>
      </w:r>
    </w:p>
    <w:p w:rsidR="00FC699E" w:rsidRPr="00FC699E" w:rsidRDefault="00FC699E" w:rsidP="00FC699E">
      <w:pPr>
        <w:spacing w:after="0" w:line="240" w:lineRule="auto"/>
        <w:rPr>
          <w:rFonts w:ascii="Times New Roman" w:eastAsia="Times New Roman" w:hAnsi="Times New Roman" w:cs="Times New Roman"/>
          <w:b/>
          <w:bCs/>
          <w:sz w:val="24"/>
          <w:szCs w:val="24"/>
        </w:rPr>
      </w:pPr>
      <w:r w:rsidRPr="00FC699E">
        <w:rPr>
          <w:rFonts w:ascii="Times New Roman" w:eastAsia="Times New Roman" w:hAnsi="Times New Roman" w:cs="Times New Roman"/>
          <w:b/>
          <w:bCs/>
          <w:sz w:val="24"/>
          <w:szCs w:val="24"/>
        </w:rPr>
        <w:fldChar w:fldCharType="begin"/>
      </w:r>
      <w:r w:rsidRPr="00FC699E">
        <w:rPr>
          <w:rFonts w:ascii="Times New Roman" w:eastAsia="Times New Roman" w:hAnsi="Times New Roman" w:cs="Times New Roman"/>
          <w:b/>
          <w:bCs/>
          <w:sz w:val="24"/>
          <w:szCs w:val="24"/>
        </w:rPr>
        <w:instrText>ADVANCE \R 0.95</w:instrText>
      </w:r>
      <w:r w:rsidRPr="00FC699E">
        <w:rPr>
          <w:rFonts w:ascii="Times New Roman" w:eastAsia="Times New Roman" w:hAnsi="Times New Roman" w:cs="Times New Roman"/>
          <w:b/>
          <w:bCs/>
          <w:sz w:val="24"/>
          <w:szCs w:val="24"/>
        </w:rPr>
        <w:fldChar w:fldCharType="end"/>
      </w:r>
    </w:p>
    <w:p w:rsidR="00FC699E" w:rsidRPr="00FC699E" w:rsidRDefault="00FC699E" w:rsidP="00FC699E">
      <w:pPr>
        <w:spacing w:after="0" w:line="240" w:lineRule="auto"/>
        <w:rPr>
          <w:rFonts w:ascii="Times New Roman" w:eastAsia="Times New Roman" w:hAnsi="Times New Roman" w:cs="Times New Roman"/>
          <w:b/>
          <w:bCs/>
          <w:sz w:val="24"/>
          <w:szCs w:val="24"/>
        </w:rPr>
      </w:pPr>
      <w:r w:rsidRPr="00FC699E">
        <w:rPr>
          <w:rFonts w:ascii="Times New Roman" w:eastAsia="Times New Roman" w:hAnsi="Times New Roman" w:cs="Times New Roman"/>
          <w:b/>
          <w:bCs/>
          <w:sz w:val="24"/>
          <w:szCs w:val="24"/>
        </w:rPr>
        <w:fldChar w:fldCharType="begin"/>
      </w:r>
      <w:r w:rsidRPr="00FC699E">
        <w:rPr>
          <w:rFonts w:ascii="Times New Roman" w:eastAsia="Times New Roman" w:hAnsi="Times New Roman" w:cs="Times New Roman"/>
          <w:b/>
          <w:bCs/>
          <w:sz w:val="24"/>
          <w:szCs w:val="24"/>
        </w:rPr>
        <w:instrText>ADVANCE \R 0.95</w:instrText>
      </w:r>
      <w:r w:rsidRPr="00FC699E">
        <w:rPr>
          <w:rFonts w:ascii="Times New Roman" w:eastAsia="Times New Roman" w:hAnsi="Times New Roman" w:cs="Times New Roman"/>
          <w:b/>
          <w:bCs/>
          <w:sz w:val="24"/>
          <w:szCs w:val="24"/>
        </w:rPr>
        <w:fldChar w:fldCharType="end"/>
      </w:r>
      <w:r w:rsidRPr="00FC699E">
        <w:rPr>
          <w:rFonts w:ascii="Times New Roman" w:eastAsia="Times New Roman" w:hAnsi="Times New Roman" w:cs="Times New Roman"/>
          <w:b/>
          <w:bCs/>
          <w:sz w:val="24"/>
          <w:szCs w:val="24"/>
        </w:rPr>
        <w:t>18.  Explain each exception to the certification statement identified in Item 19 “Certification for Paperwork Reduction Act Submissions,” of OMB Form 83-I.</w:t>
      </w:r>
    </w:p>
    <w:p w:rsidR="00FC699E" w:rsidRPr="00FC699E" w:rsidRDefault="00FC699E" w:rsidP="00FC699E">
      <w:pPr>
        <w:spacing w:after="0" w:line="240" w:lineRule="auto"/>
        <w:rPr>
          <w:rFonts w:ascii="Times New Roman" w:eastAsia="Times New Roman" w:hAnsi="Times New Roman" w:cs="Times New Roman"/>
          <w:b/>
          <w:bCs/>
          <w:sz w:val="24"/>
          <w:szCs w:val="24"/>
        </w:rPr>
      </w:pPr>
    </w:p>
    <w:p w:rsidR="00FC699E" w:rsidRPr="00FC699E" w:rsidRDefault="00FC699E" w:rsidP="00FC699E">
      <w:pPr>
        <w:spacing w:after="0" w:line="240" w:lineRule="auto"/>
        <w:rPr>
          <w:rFonts w:ascii="Arial" w:eastAsia="Times New Roman" w:hAnsi="Arial" w:cs="Arial"/>
          <w:sz w:val="24"/>
          <w:szCs w:val="24"/>
        </w:rPr>
      </w:pPr>
      <w:r w:rsidRPr="00FC699E">
        <w:rPr>
          <w:rFonts w:ascii="Times New Roman" w:eastAsia="Times New Roman" w:hAnsi="Times New Roman" w:cs="Times New Roman"/>
          <w:sz w:val="24"/>
          <w:szCs w:val="24"/>
        </w:rPr>
        <w:fldChar w:fldCharType="begin"/>
      </w:r>
      <w:r w:rsidRPr="00FC699E">
        <w:rPr>
          <w:rFonts w:ascii="Times New Roman" w:eastAsia="Times New Roman" w:hAnsi="Times New Roman" w:cs="Times New Roman"/>
          <w:sz w:val="24"/>
          <w:szCs w:val="24"/>
        </w:rPr>
        <w:instrText>ADVANCE \R 0.95</w:instrText>
      </w:r>
      <w:r w:rsidRPr="00FC699E">
        <w:rPr>
          <w:rFonts w:ascii="Times New Roman" w:eastAsia="Times New Roman" w:hAnsi="Times New Roman" w:cs="Times New Roman"/>
          <w:sz w:val="24"/>
          <w:szCs w:val="24"/>
        </w:rPr>
        <w:fldChar w:fldCharType="end"/>
      </w:r>
      <w:r w:rsidRPr="00FC699E">
        <w:rPr>
          <w:rFonts w:ascii="Times New Roman" w:eastAsia="Times New Roman" w:hAnsi="Times New Roman" w:cs="Times New Roman"/>
          <w:sz w:val="24"/>
          <w:szCs w:val="24"/>
        </w:rPr>
        <w:t xml:space="preserve"> FEMA does not request an exception to the certification of this information collection.</w:t>
      </w:r>
    </w:p>
    <w:p w:rsidR="00FC699E" w:rsidRPr="00FC699E" w:rsidRDefault="00FC699E" w:rsidP="00FC699E">
      <w:pPr>
        <w:spacing w:after="0" w:line="240" w:lineRule="auto"/>
        <w:rPr>
          <w:rFonts w:ascii="Times New Roman" w:eastAsia="Times New Roman" w:hAnsi="Times New Roman" w:cs="Times New Roman"/>
          <w:b/>
          <w:sz w:val="28"/>
          <w:szCs w:val="24"/>
        </w:rPr>
      </w:pPr>
    </w:p>
    <w:p w:rsidR="00FC699E" w:rsidRPr="00FC699E" w:rsidRDefault="00FC699E" w:rsidP="00FC699E">
      <w:pPr>
        <w:tabs>
          <w:tab w:val="left" w:pos="-720"/>
        </w:tabs>
        <w:suppressAutoHyphens/>
        <w:spacing w:after="0" w:line="240" w:lineRule="auto"/>
        <w:rPr>
          <w:rFonts w:ascii="Times New Roman" w:eastAsia="Times New Roman" w:hAnsi="Times New Roman" w:cs="Times New Roman"/>
          <w:b/>
          <w:sz w:val="28"/>
          <w:szCs w:val="24"/>
        </w:rPr>
      </w:pPr>
      <w:r w:rsidRPr="00FC699E">
        <w:rPr>
          <w:rFonts w:ascii="Times New Roman" w:eastAsia="Times New Roman" w:hAnsi="Times New Roman" w:cs="Times New Roman"/>
          <w:b/>
          <w:sz w:val="28"/>
          <w:szCs w:val="24"/>
        </w:rPr>
        <w:t>B.  Collections of Information Employing Statistical Methods.</w:t>
      </w:r>
    </w:p>
    <w:p w:rsidR="00FC699E" w:rsidRPr="00FC699E" w:rsidRDefault="00FC699E" w:rsidP="00FC699E">
      <w:pPr>
        <w:tabs>
          <w:tab w:val="left" w:pos="-720"/>
        </w:tabs>
        <w:suppressAutoHyphens/>
        <w:spacing w:after="0" w:line="240" w:lineRule="auto"/>
        <w:rPr>
          <w:rFonts w:ascii="Times New Roman" w:eastAsia="Times New Roman" w:hAnsi="Times New Roman" w:cs="Times New Roman"/>
          <w:sz w:val="24"/>
          <w:szCs w:val="24"/>
        </w:rPr>
      </w:pPr>
      <w:r w:rsidRPr="00FC699E">
        <w:rPr>
          <w:rFonts w:ascii="Times New Roman" w:eastAsia="Times New Roman" w:hAnsi="Times New Roman" w:cs="Times New Roman"/>
          <w:sz w:val="24"/>
          <w:szCs w:val="24"/>
        </w:rPr>
        <w:fldChar w:fldCharType="begin"/>
      </w:r>
      <w:r w:rsidRPr="00FC699E">
        <w:rPr>
          <w:rFonts w:ascii="Times New Roman" w:eastAsia="Times New Roman" w:hAnsi="Times New Roman" w:cs="Times New Roman"/>
          <w:sz w:val="24"/>
          <w:szCs w:val="24"/>
        </w:rPr>
        <w:instrText>ADVANCE \R 0.95</w:instrText>
      </w:r>
      <w:r w:rsidRPr="00FC699E">
        <w:rPr>
          <w:rFonts w:ascii="Times New Roman" w:eastAsia="Times New Roman" w:hAnsi="Times New Roman" w:cs="Times New Roman"/>
          <w:sz w:val="24"/>
          <w:szCs w:val="24"/>
        </w:rPr>
        <w:fldChar w:fldCharType="end"/>
      </w:r>
      <w:r w:rsidRPr="00FC699E">
        <w:rPr>
          <w:rFonts w:ascii="Times New Roman" w:eastAsia="Times New Roman" w:hAnsi="Times New Roman" w:cs="Times New Roman"/>
          <w:sz w:val="24"/>
          <w:szCs w:val="24"/>
        </w:rPr>
        <w:fldChar w:fldCharType="begin"/>
      </w:r>
      <w:r w:rsidRPr="00FC699E">
        <w:rPr>
          <w:rFonts w:ascii="Times New Roman" w:eastAsia="Times New Roman" w:hAnsi="Times New Roman" w:cs="Times New Roman"/>
          <w:sz w:val="24"/>
          <w:szCs w:val="24"/>
        </w:rPr>
        <w:instrText>ADVANCE \R 0.95</w:instrText>
      </w:r>
      <w:r w:rsidRPr="00FC699E">
        <w:rPr>
          <w:rFonts w:ascii="Times New Roman" w:eastAsia="Times New Roman" w:hAnsi="Times New Roman" w:cs="Times New Roman"/>
          <w:sz w:val="24"/>
          <w:szCs w:val="24"/>
        </w:rPr>
        <w:fldChar w:fldCharType="end"/>
      </w:r>
      <w:r w:rsidRPr="00FC699E">
        <w:rPr>
          <w:rFonts w:ascii="Times New Roman" w:eastAsia="Times New Roman" w:hAnsi="Times New Roman" w:cs="Times New Roman"/>
          <w:sz w:val="24"/>
          <w:szCs w:val="24"/>
        </w:rPr>
        <w:tab/>
      </w:r>
    </w:p>
    <w:p w:rsidR="00FC699E" w:rsidRPr="00FC699E" w:rsidRDefault="00FC699E" w:rsidP="00FC699E">
      <w:pPr>
        <w:tabs>
          <w:tab w:val="left" w:pos="-720"/>
        </w:tabs>
        <w:suppressAutoHyphens/>
        <w:spacing w:after="0" w:line="240" w:lineRule="auto"/>
        <w:rPr>
          <w:rFonts w:ascii="Times New Roman" w:eastAsia="Times New Roman" w:hAnsi="Times New Roman" w:cs="Times New Roman"/>
          <w:color w:val="000000"/>
          <w:sz w:val="24"/>
          <w:szCs w:val="24"/>
        </w:rPr>
      </w:pPr>
      <w:r w:rsidRPr="00FC699E">
        <w:rPr>
          <w:rFonts w:ascii="Times New Roman" w:eastAsia="Times New Roman" w:hAnsi="Times New Roman" w:cs="Times New Roman"/>
          <w:color w:val="000000"/>
          <w:sz w:val="24"/>
          <w:szCs w:val="24"/>
        </w:rPr>
        <w:t>There is no statistical methodology involved in this collection.</w:t>
      </w:r>
    </w:p>
    <w:p w:rsidR="00FC699E" w:rsidRPr="00FC699E" w:rsidRDefault="00FC699E" w:rsidP="00FC699E">
      <w:pPr>
        <w:tabs>
          <w:tab w:val="left" w:pos="-720"/>
        </w:tabs>
        <w:suppressAutoHyphens/>
        <w:spacing w:after="0" w:line="240" w:lineRule="auto"/>
        <w:rPr>
          <w:rFonts w:ascii="Times New Roman" w:eastAsia="Times New Roman" w:hAnsi="Times New Roman" w:cs="Times New Roman"/>
          <w:b/>
          <w:sz w:val="24"/>
          <w:szCs w:val="24"/>
        </w:rPr>
      </w:pPr>
    </w:p>
    <w:p w:rsidR="00562915" w:rsidRPr="00A715EE" w:rsidRDefault="00562915" w:rsidP="00FC699E">
      <w:pPr>
        <w:rPr>
          <w:rFonts w:ascii="Times New Roman" w:hAnsi="Times New Roman" w:cs="Times New Roman"/>
          <w:color w:val="000000" w:themeColor="text1"/>
          <w:sz w:val="24"/>
          <w:szCs w:val="24"/>
          <w:vertAlign w:val="subscript"/>
        </w:rPr>
      </w:pPr>
    </w:p>
    <w:sectPr w:rsidR="00562915" w:rsidRPr="00A715EE">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623" w:rsidRDefault="00493623">
      <w:pPr>
        <w:spacing w:after="0" w:line="240" w:lineRule="auto"/>
      </w:pPr>
      <w:r>
        <w:separator/>
      </w:r>
    </w:p>
  </w:endnote>
  <w:endnote w:type="continuationSeparator" w:id="0">
    <w:p w:rsidR="00493623" w:rsidRDefault="0049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FB74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74DA">
      <w:rPr>
        <w:rStyle w:val="PageNumber"/>
        <w:noProof/>
      </w:rPr>
      <w:t>4</w:t>
    </w:r>
    <w:r>
      <w:rPr>
        <w:rStyle w:val="PageNumber"/>
      </w:rPr>
      <w:fldChar w:fldCharType="end"/>
    </w:r>
  </w:p>
  <w:p w:rsidR="00F42D8D" w:rsidRDefault="00FB74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623" w:rsidRDefault="00493623">
      <w:pPr>
        <w:spacing w:after="0" w:line="240" w:lineRule="auto"/>
      </w:pPr>
      <w:r>
        <w:separator/>
      </w:r>
    </w:p>
  </w:footnote>
  <w:footnote w:type="continuationSeparator" w:id="0">
    <w:p w:rsidR="00493623" w:rsidRDefault="004936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393E"/>
    <w:multiLevelType w:val="hybridMultilevel"/>
    <w:tmpl w:val="6E38F0C2"/>
    <w:lvl w:ilvl="0" w:tplc="995E1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513184"/>
    <w:multiLevelType w:val="hybridMultilevel"/>
    <w:tmpl w:val="58784A6A"/>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31698"/>
    <w:rsid w:val="000323B7"/>
    <w:rsid w:val="00040C42"/>
    <w:rsid w:val="000469CC"/>
    <w:rsid w:val="000A79EB"/>
    <w:rsid w:val="000C107E"/>
    <w:rsid w:val="000E1F99"/>
    <w:rsid w:val="00106954"/>
    <w:rsid w:val="00194F36"/>
    <w:rsid w:val="00202AAD"/>
    <w:rsid w:val="00207DD1"/>
    <w:rsid w:val="00225437"/>
    <w:rsid w:val="00282BBA"/>
    <w:rsid w:val="00295CE5"/>
    <w:rsid w:val="002B2935"/>
    <w:rsid w:val="002B2B7C"/>
    <w:rsid w:val="002E6E7A"/>
    <w:rsid w:val="00311D54"/>
    <w:rsid w:val="003218EA"/>
    <w:rsid w:val="003C3F58"/>
    <w:rsid w:val="003E68D6"/>
    <w:rsid w:val="00437A6D"/>
    <w:rsid w:val="00444BE0"/>
    <w:rsid w:val="00471D09"/>
    <w:rsid w:val="00493623"/>
    <w:rsid w:val="00497A14"/>
    <w:rsid w:val="004C7FC0"/>
    <w:rsid w:val="004E69BB"/>
    <w:rsid w:val="004F7C68"/>
    <w:rsid w:val="005208C8"/>
    <w:rsid w:val="005215FF"/>
    <w:rsid w:val="005228CC"/>
    <w:rsid w:val="00525283"/>
    <w:rsid w:val="005319EE"/>
    <w:rsid w:val="005377A7"/>
    <w:rsid w:val="005479FC"/>
    <w:rsid w:val="00550C7D"/>
    <w:rsid w:val="00562915"/>
    <w:rsid w:val="005B7FCB"/>
    <w:rsid w:val="005C4CF2"/>
    <w:rsid w:val="005E6793"/>
    <w:rsid w:val="00600B84"/>
    <w:rsid w:val="00636F08"/>
    <w:rsid w:val="006625E7"/>
    <w:rsid w:val="006A4A71"/>
    <w:rsid w:val="006B3186"/>
    <w:rsid w:val="006E1B5B"/>
    <w:rsid w:val="007103B8"/>
    <w:rsid w:val="00757122"/>
    <w:rsid w:val="0081544B"/>
    <w:rsid w:val="00850F4D"/>
    <w:rsid w:val="00860EC4"/>
    <w:rsid w:val="00891BF5"/>
    <w:rsid w:val="008A45F0"/>
    <w:rsid w:val="008B173D"/>
    <w:rsid w:val="008C5E0B"/>
    <w:rsid w:val="00907B8E"/>
    <w:rsid w:val="00936DC0"/>
    <w:rsid w:val="00947000"/>
    <w:rsid w:val="009760D8"/>
    <w:rsid w:val="009A6E0B"/>
    <w:rsid w:val="009B178E"/>
    <w:rsid w:val="00A23D36"/>
    <w:rsid w:val="00A37843"/>
    <w:rsid w:val="00A715EE"/>
    <w:rsid w:val="00AA2719"/>
    <w:rsid w:val="00AB1B3D"/>
    <w:rsid w:val="00AC5EFA"/>
    <w:rsid w:val="00AE7FB5"/>
    <w:rsid w:val="00AF2E44"/>
    <w:rsid w:val="00AF3DEE"/>
    <w:rsid w:val="00B67A57"/>
    <w:rsid w:val="00B71FF1"/>
    <w:rsid w:val="00B92B09"/>
    <w:rsid w:val="00BB543D"/>
    <w:rsid w:val="00BC662F"/>
    <w:rsid w:val="00BE42FA"/>
    <w:rsid w:val="00C3088D"/>
    <w:rsid w:val="00C86B81"/>
    <w:rsid w:val="00D22C00"/>
    <w:rsid w:val="00D32B7D"/>
    <w:rsid w:val="00D91EE3"/>
    <w:rsid w:val="00E22AE8"/>
    <w:rsid w:val="00E250A7"/>
    <w:rsid w:val="00E3309A"/>
    <w:rsid w:val="00E44D16"/>
    <w:rsid w:val="00EA5EF6"/>
    <w:rsid w:val="00EC0A88"/>
    <w:rsid w:val="00F0197D"/>
    <w:rsid w:val="00F144A4"/>
    <w:rsid w:val="00F15C23"/>
    <w:rsid w:val="00F23F1F"/>
    <w:rsid w:val="00F3686C"/>
    <w:rsid w:val="00FB74DA"/>
    <w:rsid w:val="00FC699E"/>
    <w:rsid w:val="00FF0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1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97D"/>
    <w:rPr>
      <w:rFonts w:ascii="Tahoma" w:hAnsi="Tahoma" w:cs="Tahoma"/>
      <w:sz w:val="16"/>
      <w:szCs w:val="16"/>
    </w:rPr>
  </w:style>
  <w:style w:type="paragraph" w:styleId="ListParagraph">
    <w:name w:val="List Paragraph"/>
    <w:basedOn w:val="Normal"/>
    <w:uiPriority w:val="34"/>
    <w:qFormat/>
    <w:rsid w:val="00F0197D"/>
    <w:pPr>
      <w:ind w:left="720"/>
      <w:contextualSpacing/>
    </w:pPr>
  </w:style>
  <w:style w:type="character" w:styleId="CommentReference">
    <w:name w:val="annotation reference"/>
    <w:basedOn w:val="DefaultParagraphFont"/>
    <w:uiPriority w:val="99"/>
    <w:semiHidden/>
    <w:unhideWhenUsed/>
    <w:rsid w:val="005479FC"/>
    <w:rPr>
      <w:sz w:val="16"/>
      <w:szCs w:val="16"/>
    </w:rPr>
  </w:style>
  <w:style w:type="paragraph" w:styleId="CommentText">
    <w:name w:val="annotation text"/>
    <w:basedOn w:val="Normal"/>
    <w:link w:val="CommentTextChar"/>
    <w:uiPriority w:val="99"/>
    <w:semiHidden/>
    <w:unhideWhenUsed/>
    <w:rsid w:val="005479FC"/>
    <w:pPr>
      <w:spacing w:line="240" w:lineRule="auto"/>
    </w:pPr>
    <w:rPr>
      <w:sz w:val="20"/>
      <w:szCs w:val="20"/>
    </w:rPr>
  </w:style>
  <w:style w:type="character" w:customStyle="1" w:styleId="CommentTextChar">
    <w:name w:val="Comment Text Char"/>
    <w:basedOn w:val="DefaultParagraphFont"/>
    <w:link w:val="CommentText"/>
    <w:uiPriority w:val="99"/>
    <w:semiHidden/>
    <w:rsid w:val="005479FC"/>
    <w:rPr>
      <w:sz w:val="20"/>
      <w:szCs w:val="20"/>
    </w:rPr>
  </w:style>
  <w:style w:type="paragraph" w:styleId="CommentSubject">
    <w:name w:val="annotation subject"/>
    <w:basedOn w:val="CommentText"/>
    <w:next w:val="CommentText"/>
    <w:link w:val="CommentSubjectChar"/>
    <w:uiPriority w:val="99"/>
    <w:semiHidden/>
    <w:unhideWhenUsed/>
    <w:rsid w:val="005479FC"/>
    <w:rPr>
      <w:b/>
      <w:bCs/>
    </w:rPr>
  </w:style>
  <w:style w:type="character" w:customStyle="1" w:styleId="CommentSubjectChar">
    <w:name w:val="Comment Subject Char"/>
    <w:basedOn w:val="CommentTextChar"/>
    <w:link w:val="CommentSubject"/>
    <w:uiPriority w:val="99"/>
    <w:semiHidden/>
    <w:rsid w:val="005479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1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97D"/>
    <w:rPr>
      <w:rFonts w:ascii="Tahoma" w:hAnsi="Tahoma" w:cs="Tahoma"/>
      <w:sz w:val="16"/>
      <w:szCs w:val="16"/>
    </w:rPr>
  </w:style>
  <w:style w:type="paragraph" w:styleId="ListParagraph">
    <w:name w:val="List Paragraph"/>
    <w:basedOn w:val="Normal"/>
    <w:uiPriority w:val="34"/>
    <w:qFormat/>
    <w:rsid w:val="00F0197D"/>
    <w:pPr>
      <w:ind w:left="720"/>
      <w:contextualSpacing/>
    </w:pPr>
  </w:style>
  <w:style w:type="character" w:styleId="CommentReference">
    <w:name w:val="annotation reference"/>
    <w:basedOn w:val="DefaultParagraphFont"/>
    <w:uiPriority w:val="99"/>
    <w:semiHidden/>
    <w:unhideWhenUsed/>
    <w:rsid w:val="005479FC"/>
    <w:rPr>
      <w:sz w:val="16"/>
      <w:szCs w:val="16"/>
    </w:rPr>
  </w:style>
  <w:style w:type="paragraph" w:styleId="CommentText">
    <w:name w:val="annotation text"/>
    <w:basedOn w:val="Normal"/>
    <w:link w:val="CommentTextChar"/>
    <w:uiPriority w:val="99"/>
    <w:semiHidden/>
    <w:unhideWhenUsed/>
    <w:rsid w:val="005479FC"/>
    <w:pPr>
      <w:spacing w:line="240" w:lineRule="auto"/>
    </w:pPr>
    <w:rPr>
      <w:sz w:val="20"/>
      <w:szCs w:val="20"/>
    </w:rPr>
  </w:style>
  <w:style w:type="character" w:customStyle="1" w:styleId="CommentTextChar">
    <w:name w:val="Comment Text Char"/>
    <w:basedOn w:val="DefaultParagraphFont"/>
    <w:link w:val="CommentText"/>
    <w:uiPriority w:val="99"/>
    <w:semiHidden/>
    <w:rsid w:val="005479FC"/>
    <w:rPr>
      <w:sz w:val="20"/>
      <w:szCs w:val="20"/>
    </w:rPr>
  </w:style>
  <w:style w:type="paragraph" w:styleId="CommentSubject">
    <w:name w:val="annotation subject"/>
    <w:basedOn w:val="CommentText"/>
    <w:next w:val="CommentText"/>
    <w:link w:val="CommentSubjectChar"/>
    <w:uiPriority w:val="99"/>
    <w:semiHidden/>
    <w:unhideWhenUsed/>
    <w:rsid w:val="005479FC"/>
    <w:rPr>
      <w:b/>
      <w:bCs/>
    </w:rPr>
  </w:style>
  <w:style w:type="character" w:customStyle="1" w:styleId="CommentSubjectChar">
    <w:name w:val="Comment Subject Char"/>
    <w:basedOn w:val="CommentTextChar"/>
    <w:link w:val="CommentSubject"/>
    <w:uiPriority w:val="99"/>
    <w:semiHidden/>
    <w:rsid w:val="005479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362483674">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984892062">
      <w:bodyDiv w:val="1"/>
      <w:marLeft w:val="0"/>
      <w:marRight w:val="0"/>
      <w:marTop w:val="0"/>
      <w:marBottom w:val="0"/>
      <w:divBdr>
        <w:top w:val="none" w:sz="0" w:space="0" w:color="auto"/>
        <w:left w:val="none" w:sz="0" w:space="0" w:color="auto"/>
        <w:bottom w:val="none" w:sz="0" w:space="0" w:color="auto"/>
        <w:right w:val="none" w:sz="0" w:space="0" w:color="auto"/>
      </w:divBdr>
    </w:div>
    <w:div w:id="201309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 TargetMode="External"/><Relationship Id="rId4" Type="http://schemas.microsoft.com/office/2007/relationships/stylesWithEffects" Target="stylesWithEffects.xml"/><Relationship Id="rId9" Type="http://schemas.openxmlformats.org/officeDocument/2006/relationships/hyperlink" Target="mailto:merril.sollenberger@fema.d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5BF6E-6FAC-4086-8610-17D2E76F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3493</Words>
  <Characters>19915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3</cp:revision>
  <cp:lastPrinted>2014-02-25T16:24:00Z</cp:lastPrinted>
  <dcterms:created xsi:type="dcterms:W3CDTF">2014-03-20T19:45:00Z</dcterms:created>
  <dcterms:modified xsi:type="dcterms:W3CDTF">2014-03-20T19:55:00Z</dcterms:modified>
</cp:coreProperties>
</file>