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81" w:rsidRPr="0029174B" w:rsidRDefault="00D91781" w:rsidP="00D91781">
      <w:pPr>
        <w:rPr>
          <w:rFonts w:asciiTheme="minorHAnsi" w:hAnsiTheme="minorHAnsi"/>
        </w:rPr>
      </w:pPr>
      <w:bookmarkStart w:id="0" w:name="_GoBack"/>
      <w:bookmarkEnd w:id="0"/>
      <w:r w:rsidRPr="0029174B">
        <w:rPr>
          <w:rFonts w:asciiTheme="minorHAnsi" w:hAnsiTheme="minorHAnsi"/>
        </w:rPr>
        <w:t>Commenters:</w:t>
      </w:r>
    </w:p>
    <w:p w:rsidR="00D91781" w:rsidRPr="0029174B" w:rsidRDefault="00D91781" w:rsidP="00D91781">
      <w:pPr>
        <w:pStyle w:val="ListParagraph"/>
        <w:numPr>
          <w:ilvl w:val="0"/>
          <w:numId w:val="2"/>
        </w:numPr>
        <w:rPr>
          <w:rFonts w:asciiTheme="minorHAnsi" w:hAnsiTheme="minorHAnsi"/>
        </w:rPr>
      </w:pPr>
      <w:r w:rsidRPr="0029174B">
        <w:rPr>
          <w:rFonts w:asciiTheme="minorHAnsi" w:hAnsiTheme="minorHAnsi"/>
        </w:rPr>
        <w:t>American Petroleum Institute (API)/Association of Oil Pipelines (AOPL) joint comments.</w:t>
      </w:r>
    </w:p>
    <w:p w:rsidR="000D5897" w:rsidRPr="0029174B" w:rsidRDefault="000D5897" w:rsidP="00D91781">
      <w:pPr>
        <w:rPr>
          <w:rFonts w:asciiTheme="minorHAnsi" w:hAnsiTheme="minorHAnsi" w:cs="Courier New"/>
        </w:rPr>
      </w:pPr>
    </w:p>
    <w:p w:rsidR="00970D23" w:rsidRPr="0029174B" w:rsidRDefault="00D91781" w:rsidP="00D91781">
      <w:pPr>
        <w:spacing w:line="300" w:lineRule="atLeast"/>
        <w:rPr>
          <w:rFonts w:asciiTheme="minorHAnsi" w:eastAsia="Arial Unicode MS" w:hAnsiTheme="minorHAnsi" w:cs="Arial Unicode MS"/>
          <w:i/>
          <w:iCs/>
          <w:color w:val="000000"/>
        </w:rPr>
      </w:pPr>
      <w:r w:rsidRPr="0029174B">
        <w:rPr>
          <w:rFonts w:asciiTheme="minorHAnsi" w:eastAsia="Arial Unicode MS" w:hAnsiTheme="minorHAnsi" w:cs="Arial Unicode MS"/>
          <w:i/>
          <w:iCs/>
          <w:color w:val="000000"/>
        </w:rPr>
        <w:t>Revise instructions for Volume Spilled (Part A9) and Volume Recovered (Part A11)</w:t>
      </w:r>
    </w:p>
    <w:p w:rsidR="00BE5CE2" w:rsidRPr="0029174B" w:rsidRDefault="00970D23" w:rsidP="00D91781">
      <w:pPr>
        <w:spacing w:line="300" w:lineRule="atLeast"/>
        <w:rPr>
          <w:rFonts w:asciiTheme="minorHAnsi" w:hAnsiTheme="minorHAnsi" w:cs="TimesNewRomanPSMT"/>
        </w:rPr>
      </w:pPr>
      <w:r w:rsidRPr="0029174B">
        <w:rPr>
          <w:rFonts w:asciiTheme="minorHAnsi" w:eastAsia="Arial Unicode MS" w:hAnsiTheme="minorHAnsi" w:cs="Arial Unicode MS"/>
          <w:color w:val="000000"/>
        </w:rPr>
        <w:t>Commenter opposes PHMSA’s proposal to include all product exiting the pipeline system in both Volume Spilled and Volume Recovered.  Commenter request</w:t>
      </w:r>
      <w:r w:rsidR="002C44DA">
        <w:rPr>
          <w:rFonts w:asciiTheme="minorHAnsi" w:eastAsia="Arial Unicode MS" w:hAnsiTheme="minorHAnsi" w:cs="Arial Unicode MS"/>
          <w:color w:val="000000"/>
        </w:rPr>
        <w:t>s</w:t>
      </w:r>
      <w:r w:rsidRPr="0029174B">
        <w:rPr>
          <w:rFonts w:asciiTheme="minorHAnsi" w:eastAsia="Arial Unicode MS" w:hAnsiTheme="minorHAnsi" w:cs="Arial Unicode MS"/>
          <w:color w:val="000000"/>
        </w:rPr>
        <w:t xml:space="preserve"> that volume </w:t>
      </w:r>
      <w:r w:rsidRPr="0029174B">
        <w:rPr>
          <w:rFonts w:asciiTheme="minorHAnsi" w:hAnsiTheme="minorHAnsi" w:cs="TimesNewRomanPSMT"/>
        </w:rPr>
        <w:t xml:space="preserve">exiting a system during a controlled event </w:t>
      </w:r>
      <w:r w:rsidR="00606BE0">
        <w:rPr>
          <w:rFonts w:asciiTheme="minorHAnsi" w:hAnsiTheme="minorHAnsi" w:cs="TimesNewRomanPSMT"/>
        </w:rPr>
        <w:t>is</w:t>
      </w:r>
      <w:r w:rsidRPr="0029174B">
        <w:rPr>
          <w:rFonts w:asciiTheme="minorHAnsi" w:hAnsiTheme="minorHAnsi" w:cs="TimesNewRomanPSMT"/>
        </w:rPr>
        <w:t xml:space="preserve"> not to be reported.  PHMSA agrees in principal with the comments, but does not consider any product exiting the system at the failure location to be done in a controlled manne</w:t>
      </w:r>
      <w:r w:rsidR="00BE5CE2" w:rsidRPr="0029174B">
        <w:rPr>
          <w:rFonts w:asciiTheme="minorHAnsi" w:hAnsiTheme="minorHAnsi" w:cs="TimesNewRomanPSMT"/>
        </w:rPr>
        <w:t xml:space="preserve">r.  The instructions proposed by PHMSA in this 30-day notice exempts </w:t>
      </w:r>
      <w:r w:rsidRPr="0029174B">
        <w:rPr>
          <w:rFonts w:asciiTheme="minorHAnsi" w:hAnsiTheme="minorHAnsi" w:cs="TimesNewRomanPSMT"/>
        </w:rPr>
        <w:t xml:space="preserve">product </w:t>
      </w:r>
      <w:r w:rsidR="00BE5CE2" w:rsidRPr="0029174B">
        <w:rPr>
          <w:rFonts w:asciiTheme="minorHAnsi" w:hAnsiTheme="minorHAnsi" w:cs="TimesNewRomanPSMT"/>
        </w:rPr>
        <w:t xml:space="preserve">removed </w:t>
      </w:r>
      <w:r w:rsidRPr="0029174B">
        <w:rPr>
          <w:rFonts w:asciiTheme="minorHAnsi" w:hAnsiTheme="minorHAnsi" w:cs="TimesNewRomanPSMT"/>
        </w:rPr>
        <w:t xml:space="preserve">from the </w:t>
      </w:r>
      <w:r w:rsidR="00BE5CE2" w:rsidRPr="0029174B">
        <w:rPr>
          <w:rFonts w:asciiTheme="minorHAnsi" w:hAnsiTheme="minorHAnsi" w:cs="TimesNewRomanPSMT"/>
        </w:rPr>
        <w:t>system</w:t>
      </w:r>
      <w:r w:rsidRPr="0029174B">
        <w:rPr>
          <w:rFonts w:asciiTheme="minorHAnsi" w:hAnsiTheme="minorHAnsi" w:cs="TimesNewRomanPSMT"/>
        </w:rPr>
        <w:t xml:space="preserve"> at locations remote from the failure site</w:t>
      </w:r>
      <w:r w:rsidR="00BE5CE2" w:rsidRPr="0029174B">
        <w:rPr>
          <w:rFonts w:asciiTheme="minorHAnsi" w:hAnsiTheme="minorHAnsi" w:cs="TimesNewRomanPSMT"/>
        </w:rPr>
        <w:t xml:space="preserve"> from both Volume Spilled and Volume Recovered.  However, all </w:t>
      </w:r>
      <w:proofErr w:type="gramStart"/>
      <w:r w:rsidR="00BE5CE2" w:rsidRPr="0029174B">
        <w:rPr>
          <w:rFonts w:asciiTheme="minorHAnsi" w:hAnsiTheme="minorHAnsi" w:cs="TimesNewRomanPSMT"/>
        </w:rPr>
        <w:t>product</w:t>
      </w:r>
      <w:proofErr w:type="gramEnd"/>
      <w:r w:rsidR="00BE5CE2" w:rsidRPr="0029174B">
        <w:rPr>
          <w:rFonts w:asciiTheme="minorHAnsi" w:hAnsiTheme="minorHAnsi" w:cs="TimesNewRomanPSMT"/>
        </w:rPr>
        <w:t xml:space="preserve"> exiting the system at the failure site, regardless of the degree of control attainable by the operator, are included in both Volume Spilled and Volume Recovered.  Limiting the Volume Spilled to product exiting </w:t>
      </w:r>
      <w:r w:rsidR="0029174B" w:rsidRPr="0029174B">
        <w:rPr>
          <w:rFonts w:asciiTheme="minorHAnsi" w:hAnsiTheme="minorHAnsi" w:cs="TimesNewRomanPSMT"/>
        </w:rPr>
        <w:t xml:space="preserve">the system </w:t>
      </w:r>
      <w:r w:rsidR="00BE5CE2" w:rsidRPr="0029174B">
        <w:rPr>
          <w:rFonts w:asciiTheme="minorHAnsi" w:hAnsiTheme="minorHAnsi" w:cs="TimesNewRomanPSMT"/>
        </w:rPr>
        <w:t xml:space="preserve">at the failure site provides the most accurate characterization of the consequences of the accident.  </w:t>
      </w:r>
      <w:r w:rsidR="0029174B" w:rsidRPr="0029174B">
        <w:rPr>
          <w:rFonts w:asciiTheme="minorHAnsi" w:hAnsiTheme="minorHAnsi" w:cs="TimesNewRomanPSMT"/>
        </w:rPr>
        <w:t xml:space="preserve">The difference between Volume Spilled and Volume Recovered provides the most accurate characterization of the environmental consequences of the accident.  </w:t>
      </w:r>
      <w:r w:rsidR="00BE5CE2" w:rsidRPr="0029174B">
        <w:rPr>
          <w:rFonts w:asciiTheme="minorHAnsi" w:hAnsiTheme="minorHAnsi" w:cs="TimesNewRomanPSMT"/>
        </w:rPr>
        <w:t>This change does not penalize operators for withdrawing product in a controlled manner at locations remote from the failure site and provides incentive to move product away from the failure site whenever possible.</w:t>
      </w:r>
    </w:p>
    <w:p w:rsidR="00BE5CE2" w:rsidRPr="0029174B" w:rsidRDefault="00BE5CE2" w:rsidP="00D91781">
      <w:pPr>
        <w:spacing w:line="300" w:lineRule="atLeast"/>
        <w:rPr>
          <w:rFonts w:asciiTheme="minorHAnsi" w:hAnsiTheme="minorHAnsi" w:cs="TimesNewRomanPSMT"/>
        </w:rPr>
      </w:pPr>
    </w:p>
    <w:p w:rsidR="00D91781" w:rsidRPr="0029174B" w:rsidRDefault="00BE5CE2" w:rsidP="00D91781">
      <w:pPr>
        <w:spacing w:line="300" w:lineRule="atLeast"/>
        <w:rPr>
          <w:rFonts w:asciiTheme="minorHAnsi" w:eastAsia="Arial Unicode MS" w:hAnsiTheme="minorHAnsi" w:cs="Arial Unicode MS"/>
          <w:color w:val="000000"/>
        </w:rPr>
      </w:pPr>
      <w:r w:rsidRPr="0029174B">
        <w:rPr>
          <w:rFonts w:asciiTheme="minorHAnsi" w:hAnsiTheme="minorHAnsi" w:cs="TimesNewRomanPSMT"/>
        </w:rPr>
        <w:t>Commenter also recommended “facility” be replaced with “system” in the instructions for Volume Spilled and Volume Recovered.  PHMSA has implemented this recommendation.</w:t>
      </w:r>
      <w:r w:rsidR="00970D23" w:rsidRPr="0029174B">
        <w:rPr>
          <w:rFonts w:asciiTheme="minorHAnsi" w:hAnsiTheme="minorHAnsi" w:cs="TimesNewRomanPSMT"/>
        </w:rPr>
        <w:t xml:space="preserve">      </w:t>
      </w:r>
      <w:r w:rsidR="00970D23" w:rsidRPr="0029174B">
        <w:rPr>
          <w:rFonts w:asciiTheme="minorHAnsi" w:eastAsia="Arial Unicode MS" w:hAnsiTheme="minorHAnsi" w:cs="Arial Unicode MS"/>
          <w:color w:val="000000"/>
        </w:rPr>
        <w:t xml:space="preserve"> </w:t>
      </w:r>
    </w:p>
    <w:p w:rsidR="00D91781" w:rsidRPr="0029174B" w:rsidRDefault="00D91781" w:rsidP="00D91781">
      <w:pPr>
        <w:spacing w:line="300" w:lineRule="atLeast"/>
        <w:rPr>
          <w:rFonts w:asciiTheme="minorHAnsi" w:eastAsia="Arial Unicode MS" w:hAnsiTheme="minorHAnsi" w:cs="Arial Unicode MS"/>
          <w:color w:val="000000"/>
        </w:rPr>
      </w:pPr>
    </w:p>
    <w:p w:rsidR="0029174B" w:rsidRPr="0029174B" w:rsidRDefault="0029174B" w:rsidP="0029174B">
      <w:pPr>
        <w:spacing w:line="300" w:lineRule="atLeast"/>
        <w:rPr>
          <w:rFonts w:asciiTheme="minorHAnsi" w:eastAsia="Arial Unicode MS" w:hAnsiTheme="minorHAnsi" w:cs="Arial Unicode MS"/>
          <w:i/>
          <w:iCs/>
          <w:color w:val="000000"/>
        </w:rPr>
      </w:pPr>
      <w:r w:rsidRPr="0029174B">
        <w:rPr>
          <w:rFonts w:asciiTheme="minorHAnsi" w:eastAsia="Arial Unicode MS" w:hAnsiTheme="minorHAnsi" w:cs="Arial Unicode MS"/>
          <w:i/>
          <w:iCs/>
          <w:color w:val="000000"/>
        </w:rPr>
        <w:t xml:space="preserve">Revise instructions for </w:t>
      </w:r>
      <w:r>
        <w:rPr>
          <w:rFonts w:asciiTheme="minorHAnsi" w:eastAsia="Arial Unicode MS" w:hAnsiTheme="minorHAnsi" w:cs="Arial Unicode MS"/>
          <w:i/>
          <w:iCs/>
          <w:color w:val="000000"/>
        </w:rPr>
        <w:t>Time Sequence</w:t>
      </w:r>
      <w:r w:rsidRPr="0029174B">
        <w:rPr>
          <w:rFonts w:asciiTheme="minorHAnsi" w:eastAsia="Arial Unicode MS" w:hAnsiTheme="minorHAnsi" w:cs="Arial Unicode MS"/>
          <w:i/>
          <w:iCs/>
          <w:color w:val="000000"/>
        </w:rPr>
        <w:t xml:space="preserve"> (Part A</w:t>
      </w:r>
      <w:r>
        <w:rPr>
          <w:rFonts w:asciiTheme="minorHAnsi" w:eastAsia="Arial Unicode MS" w:hAnsiTheme="minorHAnsi" w:cs="Arial Unicode MS"/>
          <w:i/>
          <w:iCs/>
          <w:color w:val="000000"/>
        </w:rPr>
        <w:t>18</w:t>
      </w:r>
      <w:r w:rsidRPr="0029174B">
        <w:rPr>
          <w:rFonts w:asciiTheme="minorHAnsi" w:eastAsia="Arial Unicode MS" w:hAnsiTheme="minorHAnsi" w:cs="Arial Unicode MS"/>
          <w:i/>
          <w:iCs/>
          <w:color w:val="000000"/>
        </w:rPr>
        <w:t>)</w:t>
      </w:r>
    </w:p>
    <w:p w:rsidR="00A0478E" w:rsidRDefault="0029174B" w:rsidP="00D91781">
      <w:pPr>
        <w:rPr>
          <w:rFonts w:eastAsia="Times New Roman"/>
        </w:rPr>
      </w:pPr>
      <w:r>
        <w:rPr>
          <w:rFonts w:eastAsia="Times New Roman"/>
        </w:rPr>
        <w:t>Commenter opposes use of the phrase “when the operator became aware of the accident” in the instructions.  Commenter state</w:t>
      </w:r>
      <w:r w:rsidR="002C44DA">
        <w:rPr>
          <w:rFonts w:eastAsia="Times New Roman"/>
        </w:rPr>
        <w:t>s</w:t>
      </w:r>
      <w:r>
        <w:rPr>
          <w:rFonts w:eastAsia="Times New Roman"/>
        </w:rPr>
        <w:t xml:space="preserve"> that “awareness of the accident” is open to wide interpretation.</w:t>
      </w:r>
      <w:r w:rsidR="00A0478E">
        <w:rPr>
          <w:rFonts w:eastAsia="Times New Roman"/>
        </w:rPr>
        <w:t xml:space="preserve">  Commenters suggest that “awareness” be replaced with “discovery”, which is used in other PHMSA regulations.  Commenter note</w:t>
      </w:r>
      <w:r w:rsidR="002C44DA">
        <w:rPr>
          <w:rFonts w:eastAsia="Times New Roman"/>
        </w:rPr>
        <w:t>s</w:t>
      </w:r>
      <w:r w:rsidR="00A0478E">
        <w:rPr>
          <w:rFonts w:eastAsia="Times New Roman"/>
        </w:rPr>
        <w:t xml:space="preserve"> that PHMSA enforcement rules for safety-related conditions characterize “discovery” as “when an operator’s representative has adequate information from which to conclude the probable existence.”</w:t>
      </w:r>
    </w:p>
    <w:p w:rsidR="00A0478E" w:rsidRDefault="00A0478E" w:rsidP="00D91781">
      <w:pPr>
        <w:rPr>
          <w:rFonts w:eastAsia="Times New Roman"/>
        </w:rPr>
      </w:pPr>
    </w:p>
    <w:p w:rsidR="00D03A69" w:rsidRDefault="002C44DA" w:rsidP="00D91781">
      <w:pPr>
        <w:rPr>
          <w:rFonts w:eastAsia="Times New Roman"/>
        </w:rPr>
      </w:pPr>
      <w:r>
        <w:rPr>
          <w:rFonts w:eastAsia="Times New Roman"/>
        </w:rPr>
        <w:t>Commenter’s</w:t>
      </w:r>
      <w:r w:rsidR="00A0478E">
        <w:rPr>
          <w:rFonts w:eastAsia="Times New Roman"/>
        </w:rPr>
        <w:t xml:space="preserve"> proposal </w:t>
      </w:r>
      <w:r>
        <w:rPr>
          <w:rFonts w:eastAsia="Times New Roman"/>
        </w:rPr>
        <w:t>to</w:t>
      </w:r>
      <w:r w:rsidR="00A0478E">
        <w:rPr>
          <w:rFonts w:eastAsia="Times New Roman"/>
        </w:rPr>
        <w:t xml:space="preserve"> us</w:t>
      </w:r>
      <w:r>
        <w:rPr>
          <w:rFonts w:eastAsia="Times New Roman"/>
        </w:rPr>
        <w:t>e</w:t>
      </w:r>
      <w:r w:rsidR="00A0478E">
        <w:rPr>
          <w:rFonts w:eastAsia="Times New Roman"/>
        </w:rPr>
        <w:t xml:space="preserve"> “adequate” and “probable” in the definition of “discovery” does not </w:t>
      </w:r>
      <w:r>
        <w:rPr>
          <w:rFonts w:eastAsia="Times New Roman"/>
        </w:rPr>
        <w:t>provide any additional clarity</w:t>
      </w:r>
      <w:r w:rsidR="00A0478E">
        <w:rPr>
          <w:rFonts w:eastAsia="Times New Roman"/>
        </w:rPr>
        <w:t>.  Part A18 of the form simply requires the earliest date/time the operator identified the failure</w:t>
      </w:r>
      <w:r w:rsidR="00D03A69">
        <w:rPr>
          <w:rFonts w:eastAsia="Times New Roman"/>
        </w:rPr>
        <w:t xml:space="preserve"> and the date/time the operator arrived on site.  If PHMSA were to implement the commenter’s recommendation, these date/times would be identical and PHMSA would gain no knowledge of operator response time.</w:t>
      </w:r>
    </w:p>
    <w:p w:rsidR="00D03A69" w:rsidRDefault="00D03A69" w:rsidP="00D91781">
      <w:pPr>
        <w:rPr>
          <w:rFonts w:eastAsia="Times New Roman"/>
        </w:rPr>
      </w:pPr>
    </w:p>
    <w:p w:rsidR="00D03A69" w:rsidRPr="0029174B" w:rsidRDefault="00D03A69" w:rsidP="00D03A69">
      <w:pPr>
        <w:spacing w:line="300" w:lineRule="atLeast"/>
        <w:rPr>
          <w:rFonts w:asciiTheme="minorHAnsi" w:eastAsia="Arial Unicode MS" w:hAnsiTheme="minorHAnsi" w:cs="Arial Unicode MS"/>
          <w:i/>
          <w:iCs/>
          <w:color w:val="000000"/>
        </w:rPr>
      </w:pPr>
      <w:r w:rsidRPr="0029174B">
        <w:rPr>
          <w:rFonts w:asciiTheme="minorHAnsi" w:eastAsia="Arial Unicode MS" w:hAnsiTheme="minorHAnsi" w:cs="Arial Unicode MS"/>
          <w:i/>
          <w:iCs/>
          <w:color w:val="000000"/>
        </w:rPr>
        <w:t xml:space="preserve">Revise instructions for </w:t>
      </w:r>
      <w:r>
        <w:rPr>
          <w:rFonts w:asciiTheme="minorHAnsi" w:eastAsia="Arial Unicode MS" w:hAnsiTheme="minorHAnsi" w:cs="Arial Unicode MS"/>
          <w:i/>
          <w:iCs/>
          <w:color w:val="000000"/>
        </w:rPr>
        <w:t>National Response Center (NRC) Report Number</w:t>
      </w:r>
    </w:p>
    <w:p w:rsidR="00D03A69" w:rsidRPr="00064C80" w:rsidRDefault="00D03A69" w:rsidP="00D91781">
      <w:pPr>
        <w:rPr>
          <w:rFonts w:asciiTheme="minorHAnsi" w:eastAsia="Times New Roman" w:hAnsiTheme="minorHAnsi"/>
        </w:rPr>
      </w:pPr>
    </w:p>
    <w:p w:rsidR="00064C80" w:rsidRPr="00064C80" w:rsidRDefault="00D03A69" w:rsidP="00064C80">
      <w:pPr>
        <w:autoSpaceDE w:val="0"/>
        <w:autoSpaceDN w:val="0"/>
        <w:adjustRightInd w:val="0"/>
        <w:rPr>
          <w:rFonts w:asciiTheme="minorHAnsi" w:hAnsiTheme="minorHAnsi" w:cs="TimesNewRomanPSMT"/>
        </w:rPr>
      </w:pPr>
      <w:r w:rsidRPr="00064C80">
        <w:rPr>
          <w:rFonts w:asciiTheme="minorHAnsi" w:eastAsia="Times New Roman" w:hAnsiTheme="minorHAnsi"/>
        </w:rPr>
        <w:t>Commenter request</w:t>
      </w:r>
      <w:r w:rsidR="002C44DA">
        <w:rPr>
          <w:rFonts w:asciiTheme="minorHAnsi" w:eastAsia="Times New Roman" w:hAnsiTheme="minorHAnsi"/>
        </w:rPr>
        <w:t>s</w:t>
      </w:r>
      <w:r w:rsidRPr="00064C80">
        <w:rPr>
          <w:rFonts w:asciiTheme="minorHAnsi" w:eastAsia="Times New Roman" w:hAnsiTheme="minorHAnsi"/>
        </w:rPr>
        <w:t xml:space="preserve"> that PHMSA delay the proposal to collect multiple NRC Report numbers until the NRC implements requirements from the </w:t>
      </w:r>
      <w:r w:rsidR="00064C80" w:rsidRPr="00064C80">
        <w:rPr>
          <w:rFonts w:asciiTheme="minorHAnsi" w:hAnsiTheme="minorHAnsi" w:cs="TimesNewRomanPSMT"/>
        </w:rPr>
        <w:t>Pipeline Safety, Regulatory Certainty, and Job</w:t>
      </w:r>
    </w:p>
    <w:p w:rsidR="00D03A69" w:rsidRPr="00064C80" w:rsidRDefault="00064C80" w:rsidP="00064C80">
      <w:pPr>
        <w:rPr>
          <w:rFonts w:asciiTheme="minorHAnsi" w:hAnsiTheme="minorHAnsi" w:cs="TimesNewRomanPSMT"/>
        </w:rPr>
      </w:pPr>
      <w:proofErr w:type="gramStart"/>
      <w:r w:rsidRPr="00064C80">
        <w:rPr>
          <w:rFonts w:asciiTheme="minorHAnsi" w:hAnsiTheme="minorHAnsi" w:cs="TimesNewRomanPSMT"/>
        </w:rPr>
        <w:t>Creation Act of 2011 (“Act”).</w:t>
      </w:r>
      <w:proofErr w:type="gramEnd"/>
      <w:r w:rsidRPr="00064C80">
        <w:rPr>
          <w:rFonts w:asciiTheme="minorHAnsi" w:hAnsiTheme="minorHAnsi" w:cs="TimesNewRomanPSMT"/>
        </w:rPr>
        <w:t xml:space="preserve">  Contrary to the commenter’s statements, the PHMSA proposal remains viable regardless of actions the NRC may take in response to the “Act.” </w:t>
      </w:r>
    </w:p>
    <w:p w:rsidR="00064C80" w:rsidRDefault="00064C80" w:rsidP="00064C80">
      <w:pPr>
        <w:rPr>
          <w:rFonts w:asciiTheme="minorHAnsi" w:hAnsiTheme="minorHAnsi" w:cs="TimesNewRomanPSMT"/>
        </w:rPr>
      </w:pPr>
    </w:p>
    <w:p w:rsidR="00064C80" w:rsidRPr="00064C80" w:rsidRDefault="00064C80" w:rsidP="00064C80">
      <w:pPr>
        <w:autoSpaceDE w:val="0"/>
        <w:autoSpaceDN w:val="0"/>
        <w:adjustRightInd w:val="0"/>
        <w:rPr>
          <w:rFonts w:asciiTheme="minorHAnsi" w:hAnsiTheme="minorHAnsi" w:cs="TimesNewRomanPSMT"/>
        </w:rPr>
      </w:pPr>
      <w:r w:rsidRPr="00064C80">
        <w:rPr>
          <w:rFonts w:asciiTheme="minorHAnsi" w:hAnsiTheme="minorHAnsi" w:cs="TimesNewRomanPSMT"/>
        </w:rPr>
        <w:t xml:space="preserve">Commenter suggested a new option is needed when a NRC Report was not submitted.  Commenters suggested that “NRC notification not required at time of release” be added as an option.  PHMSA has </w:t>
      </w:r>
      <w:r w:rsidRPr="00064C80">
        <w:rPr>
          <w:rFonts w:asciiTheme="minorHAnsi" w:hAnsiTheme="minorHAnsi" w:cs="TimesNewRomanPSMT"/>
        </w:rPr>
        <w:lastRenderedPageBreak/>
        <w:t>already proposed “</w:t>
      </w:r>
      <w:r w:rsidRPr="00064C80">
        <w:rPr>
          <w:rFonts w:asciiTheme="minorHAnsi" w:hAnsiTheme="minorHAnsi"/>
        </w:rPr>
        <w:t>NRC Notification Not Required</w:t>
      </w:r>
      <w:r w:rsidRPr="00064C80">
        <w:rPr>
          <w:rFonts w:asciiTheme="minorHAnsi" w:hAnsiTheme="minorHAnsi" w:cs="TimesNewRomanPSMT"/>
        </w:rPr>
        <w:t>” as an option.  No action has been taken on this suggestion.</w:t>
      </w:r>
    </w:p>
    <w:p w:rsidR="00064C80" w:rsidRDefault="00064C80" w:rsidP="00064C80">
      <w:pPr>
        <w:rPr>
          <w:rFonts w:asciiTheme="minorHAnsi" w:eastAsia="Times New Roman" w:hAnsiTheme="minorHAnsi"/>
        </w:rPr>
      </w:pPr>
    </w:p>
    <w:p w:rsidR="00064C80" w:rsidRPr="0029174B" w:rsidRDefault="00064C80" w:rsidP="00064C80">
      <w:pPr>
        <w:spacing w:line="300" w:lineRule="atLeast"/>
        <w:rPr>
          <w:rFonts w:asciiTheme="minorHAnsi" w:eastAsia="Arial Unicode MS" w:hAnsiTheme="minorHAnsi" w:cs="Arial Unicode MS"/>
          <w:i/>
          <w:iCs/>
          <w:color w:val="000000"/>
        </w:rPr>
      </w:pPr>
      <w:r w:rsidRPr="0029174B">
        <w:rPr>
          <w:rFonts w:asciiTheme="minorHAnsi" w:eastAsia="Arial Unicode MS" w:hAnsiTheme="minorHAnsi" w:cs="Arial Unicode MS"/>
          <w:i/>
          <w:iCs/>
          <w:color w:val="000000"/>
        </w:rPr>
        <w:t xml:space="preserve">Revise instructions for </w:t>
      </w:r>
      <w:r>
        <w:rPr>
          <w:rFonts w:asciiTheme="minorHAnsi" w:eastAsia="Arial Unicode MS" w:hAnsiTheme="minorHAnsi" w:cs="Arial Unicode MS"/>
          <w:i/>
          <w:iCs/>
          <w:color w:val="000000"/>
        </w:rPr>
        <w:t>Accident Preparer and Authorizer</w:t>
      </w:r>
    </w:p>
    <w:p w:rsidR="00064C80" w:rsidRDefault="00064C80" w:rsidP="00064C80">
      <w:pPr>
        <w:rPr>
          <w:rFonts w:asciiTheme="minorHAnsi" w:eastAsia="Times New Roman" w:hAnsiTheme="minorHAnsi"/>
        </w:rPr>
      </w:pPr>
    </w:p>
    <w:p w:rsidR="00064C80" w:rsidRPr="00064C80" w:rsidRDefault="00064C80" w:rsidP="00064C80">
      <w:pPr>
        <w:rPr>
          <w:rFonts w:asciiTheme="minorHAnsi" w:eastAsia="Times New Roman" w:hAnsiTheme="minorHAnsi"/>
        </w:rPr>
      </w:pPr>
      <w:r>
        <w:rPr>
          <w:rFonts w:asciiTheme="minorHAnsi" w:eastAsia="Times New Roman" w:hAnsiTheme="minorHAnsi"/>
        </w:rPr>
        <w:t>Commenter recommend</w:t>
      </w:r>
      <w:r w:rsidR="002C44DA">
        <w:rPr>
          <w:rFonts w:asciiTheme="minorHAnsi" w:eastAsia="Times New Roman" w:hAnsiTheme="minorHAnsi"/>
        </w:rPr>
        <w:t>s</w:t>
      </w:r>
      <w:r>
        <w:rPr>
          <w:rFonts w:asciiTheme="minorHAnsi" w:eastAsia="Times New Roman" w:hAnsiTheme="minorHAnsi"/>
        </w:rPr>
        <w:t xml:space="preserve"> changes to both the instructions and form to </w:t>
      </w:r>
      <w:r w:rsidR="00606BE0">
        <w:rPr>
          <w:rFonts w:asciiTheme="minorHAnsi" w:eastAsia="Times New Roman" w:hAnsiTheme="minorHAnsi"/>
        </w:rPr>
        <w:t xml:space="preserve">make clear that the information will be available to the public.  All data submitted by operators to PHMSA could potentially be made publicly available.  </w:t>
      </w:r>
      <w:r w:rsidR="00606BE0" w:rsidRPr="00064C80">
        <w:rPr>
          <w:rFonts w:asciiTheme="minorHAnsi" w:hAnsiTheme="minorHAnsi" w:cs="TimesNewRomanPSMT"/>
        </w:rPr>
        <w:t xml:space="preserve">No action has been taken on this </w:t>
      </w:r>
      <w:r w:rsidR="00606BE0">
        <w:rPr>
          <w:rFonts w:asciiTheme="minorHAnsi" w:hAnsiTheme="minorHAnsi" w:cs="TimesNewRomanPSMT"/>
        </w:rPr>
        <w:t>recommendation.</w:t>
      </w:r>
      <w:r>
        <w:rPr>
          <w:rFonts w:asciiTheme="minorHAnsi" w:eastAsia="Times New Roman" w:hAnsiTheme="minorHAnsi"/>
        </w:rPr>
        <w:t xml:space="preserve"> </w:t>
      </w:r>
    </w:p>
    <w:sectPr w:rsidR="00064C80" w:rsidRPr="00064C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167" w:rsidRDefault="00FC5167" w:rsidP="009B5A92">
      <w:r>
        <w:separator/>
      </w:r>
    </w:p>
  </w:endnote>
  <w:endnote w:type="continuationSeparator" w:id="0">
    <w:p w:rsidR="00FC5167" w:rsidRDefault="00FC5167" w:rsidP="009B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167" w:rsidRDefault="00FC5167" w:rsidP="009B5A92">
      <w:r>
        <w:separator/>
      </w:r>
    </w:p>
  </w:footnote>
  <w:footnote w:type="continuationSeparator" w:id="0">
    <w:p w:rsidR="00FC5167" w:rsidRDefault="00FC5167" w:rsidP="009B5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92" w:rsidRPr="00970D23" w:rsidRDefault="009B5A92" w:rsidP="00970D23">
    <w:pPr>
      <w:tabs>
        <w:tab w:val="center" w:pos="4680"/>
        <w:tab w:val="right" w:pos="9360"/>
      </w:tabs>
      <w:jc w:val="center"/>
      <w:rPr>
        <w:rFonts w:asciiTheme="minorHAnsi" w:hAnsiTheme="minorHAnsi"/>
      </w:rPr>
    </w:pPr>
    <w:r w:rsidRPr="00970D23">
      <w:rPr>
        <w:rFonts w:asciiTheme="minorHAnsi" w:hAnsiTheme="minorHAnsi"/>
      </w:rPr>
      <w:t>Draft Response</w:t>
    </w:r>
    <w:r w:rsidR="00970D23" w:rsidRPr="00970D23">
      <w:rPr>
        <w:rFonts w:asciiTheme="minorHAnsi" w:hAnsiTheme="minorHAnsi"/>
      </w:rPr>
      <w:t xml:space="preserve"> to 6</w:t>
    </w:r>
    <w:r w:rsidRPr="00970D23">
      <w:rPr>
        <w:rFonts w:asciiTheme="minorHAnsi" w:hAnsiTheme="minorHAnsi"/>
      </w:rPr>
      <w:t xml:space="preserve">0-Day Comments </w:t>
    </w:r>
    <w:r w:rsidR="00970D23" w:rsidRPr="00970D23">
      <w:rPr>
        <w:rFonts w:asciiTheme="minorHAnsi" w:hAnsiTheme="minorHAnsi"/>
      </w:rPr>
      <w:t>on</w:t>
    </w:r>
    <w:r w:rsidRPr="00970D23">
      <w:rPr>
        <w:rFonts w:asciiTheme="minorHAnsi" w:hAnsiTheme="minorHAnsi"/>
      </w:rPr>
      <w:t xml:space="preserve"> Hazardous Liquid Operator A</w:t>
    </w:r>
    <w:r w:rsidR="00970D23" w:rsidRPr="00970D23">
      <w:rPr>
        <w:rFonts w:asciiTheme="minorHAnsi" w:hAnsiTheme="minorHAnsi"/>
      </w:rPr>
      <w:t>ccident Report</w:t>
    </w:r>
  </w:p>
  <w:p w:rsidR="00970D23" w:rsidRPr="00970D23" w:rsidRDefault="00970D23" w:rsidP="00970D23">
    <w:pPr>
      <w:tabs>
        <w:tab w:val="center" w:pos="4680"/>
        <w:tab w:val="right" w:pos="9360"/>
      </w:tabs>
      <w:jc w:val="center"/>
      <w:rPr>
        <w:rFonts w:asciiTheme="minorHAnsi" w:hAnsiTheme="minorHAnsi"/>
      </w:rPr>
    </w:pPr>
    <w:r w:rsidRPr="00970D23">
      <w:rPr>
        <w:rFonts w:asciiTheme="minorHAnsi" w:hAnsiTheme="minorHAnsi"/>
      </w:rPr>
      <w:t>7-5-</w:t>
    </w:r>
    <w:proofErr w:type="gramStart"/>
    <w:r w:rsidRPr="00970D23">
      <w:rPr>
        <w:rFonts w:asciiTheme="minorHAnsi" w:hAnsiTheme="minorHAnsi"/>
      </w:rPr>
      <w:t xml:space="preserve">2013  </w:t>
    </w:r>
    <w:r w:rsidRPr="00970D23">
      <w:rPr>
        <w:rFonts w:asciiTheme="minorHAnsi" w:hAnsiTheme="minorHAnsi" w:cs="TimesNewRomanPSMT"/>
      </w:rPr>
      <w:t>PHMSA</w:t>
    </w:r>
    <w:proofErr w:type="gramEnd"/>
    <w:r w:rsidRPr="00970D23">
      <w:rPr>
        <w:rFonts w:asciiTheme="minorHAnsi" w:hAnsiTheme="minorHAnsi" w:cs="TimesNewRomanPSMT"/>
      </w:rPr>
      <w:t xml:space="preserve"> 2013–0061</w:t>
    </w:r>
  </w:p>
  <w:p w:rsidR="009B5A92" w:rsidRDefault="009B5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F79DF"/>
    <w:multiLevelType w:val="hybridMultilevel"/>
    <w:tmpl w:val="674C3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A6DC5"/>
    <w:multiLevelType w:val="hybridMultilevel"/>
    <w:tmpl w:val="6AACD624"/>
    <w:lvl w:ilvl="0" w:tplc="BDFC07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77E"/>
    <w:rsid w:val="00064C80"/>
    <w:rsid w:val="00073590"/>
    <w:rsid w:val="00085F8C"/>
    <w:rsid w:val="000B4C6B"/>
    <w:rsid w:val="000D5897"/>
    <w:rsid w:val="00150D85"/>
    <w:rsid w:val="00157F30"/>
    <w:rsid w:val="001E09BE"/>
    <w:rsid w:val="0023573D"/>
    <w:rsid w:val="00243AF6"/>
    <w:rsid w:val="00252A60"/>
    <w:rsid w:val="0029174B"/>
    <w:rsid w:val="002C44DA"/>
    <w:rsid w:val="00345ACF"/>
    <w:rsid w:val="00364441"/>
    <w:rsid w:val="003A4A0F"/>
    <w:rsid w:val="003F01FD"/>
    <w:rsid w:val="00422EC5"/>
    <w:rsid w:val="00460250"/>
    <w:rsid w:val="004C277E"/>
    <w:rsid w:val="00581F3C"/>
    <w:rsid w:val="00606BE0"/>
    <w:rsid w:val="00616EAD"/>
    <w:rsid w:val="00625BEB"/>
    <w:rsid w:val="00716640"/>
    <w:rsid w:val="007A70F6"/>
    <w:rsid w:val="007D278A"/>
    <w:rsid w:val="007E7EA2"/>
    <w:rsid w:val="008917B0"/>
    <w:rsid w:val="00927D47"/>
    <w:rsid w:val="00942C0D"/>
    <w:rsid w:val="00970D23"/>
    <w:rsid w:val="00985602"/>
    <w:rsid w:val="009B5A92"/>
    <w:rsid w:val="00A0478E"/>
    <w:rsid w:val="00A63844"/>
    <w:rsid w:val="00A7363F"/>
    <w:rsid w:val="00A80978"/>
    <w:rsid w:val="00B72728"/>
    <w:rsid w:val="00BE3C64"/>
    <w:rsid w:val="00BE5CE2"/>
    <w:rsid w:val="00CB0486"/>
    <w:rsid w:val="00CF1CD1"/>
    <w:rsid w:val="00D03A69"/>
    <w:rsid w:val="00D51174"/>
    <w:rsid w:val="00D91781"/>
    <w:rsid w:val="00E45881"/>
    <w:rsid w:val="00EA63B7"/>
    <w:rsid w:val="00EB0231"/>
    <w:rsid w:val="00F55990"/>
    <w:rsid w:val="00FC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77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C6B"/>
    <w:pPr>
      <w:ind w:left="720"/>
      <w:contextualSpacing/>
    </w:pPr>
  </w:style>
  <w:style w:type="paragraph" w:styleId="Header">
    <w:name w:val="header"/>
    <w:basedOn w:val="Normal"/>
    <w:link w:val="HeaderChar"/>
    <w:uiPriority w:val="99"/>
    <w:unhideWhenUsed/>
    <w:rsid w:val="009B5A92"/>
    <w:pPr>
      <w:tabs>
        <w:tab w:val="center" w:pos="4680"/>
        <w:tab w:val="right" w:pos="9360"/>
      </w:tabs>
    </w:pPr>
  </w:style>
  <w:style w:type="character" w:customStyle="1" w:styleId="HeaderChar">
    <w:name w:val="Header Char"/>
    <w:basedOn w:val="DefaultParagraphFont"/>
    <w:link w:val="Header"/>
    <w:uiPriority w:val="99"/>
    <w:rsid w:val="009B5A92"/>
    <w:rPr>
      <w:rFonts w:ascii="Calibri" w:hAnsi="Calibri" w:cs="Times New Roman"/>
    </w:rPr>
  </w:style>
  <w:style w:type="paragraph" w:styleId="Footer">
    <w:name w:val="footer"/>
    <w:basedOn w:val="Normal"/>
    <w:link w:val="FooterChar"/>
    <w:uiPriority w:val="99"/>
    <w:unhideWhenUsed/>
    <w:rsid w:val="009B5A92"/>
    <w:pPr>
      <w:tabs>
        <w:tab w:val="center" w:pos="4680"/>
        <w:tab w:val="right" w:pos="9360"/>
      </w:tabs>
    </w:pPr>
  </w:style>
  <w:style w:type="character" w:customStyle="1" w:styleId="FooterChar">
    <w:name w:val="Footer Char"/>
    <w:basedOn w:val="DefaultParagraphFont"/>
    <w:link w:val="Footer"/>
    <w:uiPriority w:val="99"/>
    <w:rsid w:val="009B5A92"/>
    <w:rPr>
      <w:rFonts w:ascii="Calibri" w:hAnsi="Calibri" w:cs="Times New Roman"/>
    </w:rPr>
  </w:style>
  <w:style w:type="paragraph" w:styleId="BalloonText">
    <w:name w:val="Balloon Text"/>
    <w:basedOn w:val="Normal"/>
    <w:link w:val="BalloonTextChar"/>
    <w:uiPriority w:val="99"/>
    <w:semiHidden/>
    <w:unhideWhenUsed/>
    <w:rsid w:val="009B5A92"/>
    <w:rPr>
      <w:rFonts w:ascii="Tahoma" w:hAnsi="Tahoma" w:cs="Tahoma"/>
      <w:sz w:val="16"/>
      <w:szCs w:val="16"/>
    </w:rPr>
  </w:style>
  <w:style w:type="character" w:customStyle="1" w:styleId="BalloonTextChar">
    <w:name w:val="Balloon Text Char"/>
    <w:basedOn w:val="DefaultParagraphFont"/>
    <w:link w:val="BalloonText"/>
    <w:uiPriority w:val="99"/>
    <w:semiHidden/>
    <w:rsid w:val="009B5A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77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C6B"/>
    <w:pPr>
      <w:ind w:left="720"/>
      <w:contextualSpacing/>
    </w:pPr>
  </w:style>
  <w:style w:type="paragraph" w:styleId="Header">
    <w:name w:val="header"/>
    <w:basedOn w:val="Normal"/>
    <w:link w:val="HeaderChar"/>
    <w:uiPriority w:val="99"/>
    <w:unhideWhenUsed/>
    <w:rsid w:val="009B5A92"/>
    <w:pPr>
      <w:tabs>
        <w:tab w:val="center" w:pos="4680"/>
        <w:tab w:val="right" w:pos="9360"/>
      </w:tabs>
    </w:pPr>
  </w:style>
  <w:style w:type="character" w:customStyle="1" w:styleId="HeaderChar">
    <w:name w:val="Header Char"/>
    <w:basedOn w:val="DefaultParagraphFont"/>
    <w:link w:val="Header"/>
    <w:uiPriority w:val="99"/>
    <w:rsid w:val="009B5A92"/>
    <w:rPr>
      <w:rFonts w:ascii="Calibri" w:hAnsi="Calibri" w:cs="Times New Roman"/>
    </w:rPr>
  </w:style>
  <w:style w:type="paragraph" w:styleId="Footer">
    <w:name w:val="footer"/>
    <w:basedOn w:val="Normal"/>
    <w:link w:val="FooterChar"/>
    <w:uiPriority w:val="99"/>
    <w:unhideWhenUsed/>
    <w:rsid w:val="009B5A92"/>
    <w:pPr>
      <w:tabs>
        <w:tab w:val="center" w:pos="4680"/>
        <w:tab w:val="right" w:pos="9360"/>
      </w:tabs>
    </w:pPr>
  </w:style>
  <w:style w:type="character" w:customStyle="1" w:styleId="FooterChar">
    <w:name w:val="Footer Char"/>
    <w:basedOn w:val="DefaultParagraphFont"/>
    <w:link w:val="Footer"/>
    <w:uiPriority w:val="99"/>
    <w:rsid w:val="009B5A92"/>
    <w:rPr>
      <w:rFonts w:ascii="Calibri" w:hAnsi="Calibri" w:cs="Times New Roman"/>
    </w:rPr>
  </w:style>
  <w:style w:type="paragraph" w:styleId="BalloonText">
    <w:name w:val="Balloon Text"/>
    <w:basedOn w:val="Normal"/>
    <w:link w:val="BalloonTextChar"/>
    <w:uiPriority w:val="99"/>
    <w:semiHidden/>
    <w:unhideWhenUsed/>
    <w:rsid w:val="009B5A92"/>
    <w:rPr>
      <w:rFonts w:ascii="Tahoma" w:hAnsi="Tahoma" w:cs="Tahoma"/>
      <w:sz w:val="16"/>
      <w:szCs w:val="16"/>
    </w:rPr>
  </w:style>
  <w:style w:type="character" w:customStyle="1" w:styleId="BalloonTextChar">
    <w:name w:val="Balloon Text Char"/>
    <w:basedOn w:val="DefaultParagraphFont"/>
    <w:link w:val="BalloonText"/>
    <w:uiPriority w:val="99"/>
    <w:semiHidden/>
    <w:rsid w:val="009B5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30965">
      <w:bodyDiv w:val="1"/>
      <w:marLeft w:val="0"/>
      <w:marRight w:val="0"/>
      <w:marTop w:val="0"/>
      <w:marBottom w:val="0"/>
      <w:divBdr>
        <w:top w:val="none" w:sz="0" w:space="0" w:color="auto"/>
        <w:left w:val="none" w:sz="0" w:space="0" w:color="auto"/>
        <w:bottom w:val="none" w:sz="0" w:space="0" w:color="auto"/>
        <w:right w:val="none" w:sz="0" w:space="0" w:color="auto"/>
      </w:divBdr>
    </w:div>
    <w:div w:id="19663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Angela Dow</cp:lastModifiedBy>
  <cp:revision>2</cp:revision>
  <dcterms:created xsi:type="dcterms:W3CDTF">2014-01-02T17:08:00Z</dcterms:created>
  <dcterms:modified xsi:type="dcterms:W3CDTF">2014-01-02T17:08:00Z</dcterms:modified>
</cp:coreProperties>
</file>