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3BC" w:rsidRPr="00AB7CFE" w:rsidRDefault="001433BC" w:rsidP="001433BC">
      <w:pPr>
        <w:pStyle w:val="Heading5"/>
        <w:spacing w:before="0" w:beforeAutospacing="0"/>
        <w:ind w:right="477"/>
        <w:jc w:val="center"/>
        <w:rPr>
          <w:rFonts w:ascii="Arial" w:hAnsi="Arial" w:cs="Arial"/>
          <w:b/>
          <w:i/>
          <w:color w:val="auto"/>
          <w:sz w:val="26"/>
          <w:szCs w:val="26"/>
        </w:rPr>
      </w:pPr>
      <w:r w:rsidRPr="00AB7CFE">
        <w:rPr>
          <w:rFonts w:ascii="Arial" w:hAnsi="Arial" w:cs="Arial"/>
          <w:b/>
          <w:color w:val="auto"/>
          <w:sz w:val="26"/>
          <w:szCs w:val="26"/>
        </w:rPr>
        <w:t>SECTION 184A NATIVE HAWAIIAN HOUSING LOAN GUARANTEE PROGRAM</w:t>
      </w:r>
    </w:p>
    <w:p w:rsidR="001433BC" w:rsidRDefault="001433BC" w:rsidP="001433BC">
      <w:pPr>
        <w:pStyle w:val="Heading5"/>
        <w:spacing w:before="0" w:beforeAutospacing="0"/>
        <w:ind w:right="477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AB7CFE">
        <w:rPr>
          <w:rFonts w:ascii="Arial" w:hAnsi="Arial" w:cs="Arial"/>
          <w:b/>
          <w:color w:val="auto"/>
          <w:sz w:val="26"/>
          <w:szCs w:val="26"/>
        </w:rPr>
        <w:t>RECOMMENDED UNDERWRITING SUBMISSION CHECKLIST</w:t>
      </w:r>
      <w:r w:rsidRPr="00AB7CFE" w:rsidDel="00335F5A">
        <w:rPr>
          <w:rFonts w:ascii="Arial" w:hAnsi="Arial" w:cs="Arial"/>
          <w:b/>
          <w:color w:val="auto"/>
          <w:sz w:val="26"/>
          <w:szCs w:val="26"/>
        </w:rPr>
        <w:t xml:space="preserve"> </w:t>
      </w:r>
      <w:r w:rsidRPr="00AB7CFE">
        <w:rPr>
          <w:rFonts w:ascii="Arial" w:hAnsi="Arial" w:cs="Arial"/>
          <w:b/>
          <w:color w:val="auto"/>
          <w:sz w:val="26"/>
          <w:szCs w:val="26"/>
        </w:rPr>
        <w:t>- “Streamline” Refinances – with or without an Appraisal</w:t>
      </w:r>
    </w:p>
    <w:p w:rsidR="001433BC" w:rsidRPr="00AB7CFE" w:rsidRDefault="001433BC" w:rsidP="001433BC">
      <w:pPr>
        <w:pStyle w:val="Heading5"/>
        <w:spacing w:before="0" w:beforeAutospacing="0"/>
        <w:ind w:right="477"/>
        <w:jc w:val="center"/>
        <w:rPr>
          <w:rFonts w:ascii="Arial" w:hAnsi="Arial" w:cs="Arial"/>
          <w:b/>
          <w:i/>
          <w:color w:val="auto"/>
          <w:sz w:val="26"/>
          <w:szCs w:val="26"/>
        </w:rPr>
      </w:pPr>
      <w:r w:rsidRPr="00AB7CFE">
        <w:rPr>
          <w:rFonts w:ascii="Arial" w:hAnsi="Arial" w:cs="Arial"/>
          <w:b/>
          <w:color w:val="auto"/>
          <w:sz w:val="26"/>
          <w:szCs w:val="26"/>
        </w:rPr>
        <w:t>DIRECT GUARANTEE</w:t>
      </w:r>
    </w:p>
    <w:p w:rsidR="001433BC" w:rsidRDefault="001433BC" w:rsidP="001433BC">
      <w:pPr>
        <w:spacing w:before="0" w:beforeAutospacing="0" w:after="0"/>
        <w:jc w:val="center"/>
        <w:rPr>
          <w:rFonts w:ascii="Arial" w:hAnsi="Arial" w:cs="Arial"/>
          <w:b/>
          <w:sz w:val="26"/>
          <w:szCs w:val="26"/>
        </w:rPr>
      </w:pPr>
      <w:r w:rsidRPr="00AB7CFE">
        <w:rPr>
          <w:rFonts w:ascii="Arial" w:hAnsi="Arial" w:cs="Arial"/>
          <w:b/>
          <w:sz w:val="26"/>
          <w:szCs w:val="26"/>
        </w:rPr>
        <w:t>QUALIFYING CREDIT OR NON-QUALIFYING CREDIT</w:t>
      </w:r>
    </w:p>
    <w:p w:rsidR="001433BC" w:rsidRPr="00B6732A" w:rsidRDefault="001433BC" w:rsidP="001433BC">
      <w:pPr>
        <w:spacing w:before="0" w:beforeAutospacing="0" w:after="0"/>
        <w:jc w:val="center"/>
        <w:rPr>
          <w:rFonts w:ascii="Arial" w:hAnsi="Arial" w:cs="Arial"/>
          <w:b/>
          <w:sz w:val="26"/>
          <w:szCs w:val="26"/>
        </w:rPr>
      </w:pPr>
    </w:p>
    <w:p w:rsidR="001433BC" w:rsidRDefault="001433BC" w:rsidP="001433BC">
      <w:pPr>
        <w:pStyle w:val="Heading7"/>
        <w:spacing w:before="0" w:beforeAutospacing="0" w:after="120"/>
        <w:rPr>
          <w:rFonts w:ascii="Arial" w:hAnsi="Arial" w:cs="Arial"/>
          <w:b/>
          <w:color w:val="auto"/>
        </w:rPr>
      </w:pPr>
      <w:r w:rsidRPr="00B6732A">
        <w:rPr>
          <w:rFonts w:ascii="Arial" w:hAnsi="Arial" w:cs="Arial"/>
          <w:b/>
          <w:color w:val="auto"/>
        </w:rPr>
        <w:tab/>
        <w:t>BORROWER(S): _________________________________ Case #________________</w:t>
      </w:r>
    </w:p>
    <w:tbl>
      <w:tblPr>
        <w:tblW w:w="9739" w:type="dxa"/>
        <w:jc w:val="center"/>
        <w:tblInd w:w="-32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/>
      </w:tblPr>
      <w:tblGrid>
        <w:gridCol w:w="8560"/>
        <w:gridCol w:w="1179"/>
      </w:tblGrid>
      <w:tr w:rsidR="001433BC" w:rsidRPr="00B6732A" w:rsidTr="00C011D9">
        <w:trPr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60" w:color="000000" w:fill="FFFFFF"/>
          </w:tcPr>
          <w:p w:rsidR="001433BC" w:rsidRPr="00B6732A" w:rsidRDefault="001433BC" w:rsidP="00C011D9">
            <w:pPr>
              <w:spacing w:before="0" w:beforeAutospacing="0" w:after="0"/>
              <w:ind w:right="477"/>
              <w:rPr>
                <w:b/>
                <w:sz w:val="16"/>
              </w:rPr>
            </w:pPr>
            <w:r w:rsidRPr="00B6732A">
              <w:rPr>
                <w:b/>
                <w:sz w:val="16"/>
              </w:rPr>
              <w:t>ITEM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60" w:color="000000" w:fill="FFFFFF"/>
          </w:tcPr>
          <w:p w:rsidR="001433BC" w:rsidRPr="00B6732A" w:rsidRDefault="001433BC" w:rsidP="00C011D9">
            <w:pPr>
              <w:spacing w:before="0" w:beforeAutospacing="0" w:after="0"/>
              <w:rPr>
                <w:b/>
                <w:sz w:val="16"/>
              </w:rPr>
            </w:pPr>
            <w:r w:rsidRPr="00B6732A">
              <w:rPr>
                <w:b/>
                <w:sz w:val="16"/>
              </w:rPr>
              <w:t>INCLUDED</w:t>
            </w:r>
          </w:p>
        </w:tc>
      </w:tr>
      <w:tr w:rsidR="001433BC" w:rsidRPr="00B6732A" w:rsidTr="00C011D9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433BC" w:rsidRPr="00B6732A" w:rsidRDefault="001433BC" w:rsidP="00C011D9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>Firm Commitment Submission Checklist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433BC" w:rsidRPr="00B6732A" w:rsidRDefault="001433BC" w:rsidP="00C011D9">
            <w:pPr>
              <w:ind w:right="477"/>
              <w:rPr>
                <w:sz w:val="16"/>
              </w:rPr>
            </w:pPr>
          </w:p>
        </w:tc>
      </w:tr>
      <w:tr w:rsidR="001433BC" w:rsidRPr="00B6732A" w:rsidTr="00C011D9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433BC" w:rsidRPr="00B6732A" w:rsidRDefault="001433BC" w:rsidP="00C011D9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 w:rsidRPr="00B6732A">
              <w:rPr>
                <w:rFonts w:ascii="Arial Narrow" w:hAnsi="Arial Narrow" w:cs="Arial"/>
                <w:sz w:val="19"/>
                <w:szCs w:val="19"/>
              </w:rPr>
              <w:t>Section 184A Case Number Request Form (with case number assignment)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433BC" w:rsidRPr="00B6732A" w:rsidRDefault="001433BC" w:rsidP="00C011D9">
            <w:pPr>
              <w:ind w:right="477"/>
              <w:rPr>
                <w:sz w:val="16"/>
              </w:rPr>
            </w:pPr>
          </w:p>
        </w:tc>
      </w:tr>
      <w:tr w:rsidR="001433BC" w:rsidRPr="00B6732A" w:rsidTr="00C011D9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433BC" w:rsidRPr="00B6732A" w:rsidRDefault="001433BC" w:rsidP="00C011D9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>Maximum Mortgage Worksheet for Refinances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433BC" w:rsidRPr="00B6732A" w:rsidRDefault="001433BC" w:rsidP="00C011D9">
            <w:pPr>
              <w:pStyle w:val="BalloonText"/>
              <w:spacing w:before="40" w:after="40"/>
              <w:ind w:right="477"/>
              <w:rPr>
                <w:rFonts w:ascii="Arial Narrow" w:hAnsi="Arial Narrow"/>
              </w:rPr>
            </w:pPr>
          </w:p>
        </w:tc>
      </w:tr>
      <w:tr w:rsidR="001433BC" w:rsidRPr="00B6732A" w:rsidTr="00C011D9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433BC" w:rsidRPr="00B6732A" w:rsidRDefault="001433BC" w:rsidP="00C011D9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>Good Faith Estimate (Original and all re-disclosures)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433BC" w:rsidRPr="00B6732A" w:rsidRDefault="001433BC" w:rsidP="00C011D9">
            <w:pPr>
              <w:pStyle w:val="BalloonText"/>
              <w:spacing w:before="40" w:after="40"/>
              <w:ind w:right="477"/>
              <w:rPr>
                <w:rFonts w:ascii="Arial Narrow" w:hAnsi="Arial Narrow"/>
              </w:rPr>
            </w:pPr>
          </w:p>
        </w:tc>
      </w:tr>
      <w:tr w:rsidR="001433BC" w:rsidRPr="00B6732A" w:rsidTr="00C011D9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433BC" w:rsidRPr="00B6732A" w:rsidRDefault="001433BC" w:rsidP="00C011D9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>Uniform Residential Loan Application/Addendum A (initial signed)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433BC" w:rsidRPr="00B6732A" w:rsidRDefault="001433BC" w:rsidP="00C011D9">
            <w:pPr>
              <w:pStyle w:val="BalloonText"/>
              <w:spacing w:before="40" w:after="40"/>
              <w:ind w:right="477"/>
              <w:rPr>
                <w:rFonts w:ascii="Arial Narrow" w:hAnsi="Arial Narrow"/>
              </w:rPr>
            </w:pPr>
          </w:p>
        </w:tc>
      </w:tr>
      <w:tr w:rsidR="001433BC" w:rsidRPr="00B6732A" w:rsidTr="00C011D9">
        <w:trPr>
          <w:trHeight w:hRule="exact" w:val="267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433BC" w:rsidRPr="00B6732A" w:rsidRDefault="001433BC" w:rsidP="00C011D9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>Uniform Residential Loan Application/Addendum A (final/unsigned)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433BC" w:rsidRPr="00B6732A" w:rsidRDefault="001433BC" w:rsidP="00C011D9">
            <w:pPr>
              <w:pStyle w:val="BalloonText"/>
              <w:spacing w:before="40" w:after="40"/>
              <w:ind w:right="477"/>
              <w:rPr>
                <w:rFonts w:ascii="Arial Narrow" w:hAnsi="Arial Narrow"/>
              </w:rPr>
            </w:pPr>
          </w:p>
        </w:tc>
      </w:tr>
      <w:tr w:rsidR="001433BC" w:rsidRPr="00B6732A" w:rsidTr="00C011D9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433BC" w:rsidRPr="00B6732A" w:rsidRDefault="001433BC" w:rsidP="00C011D9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>Evidence of Current Mortgage Guaranteed under Section 184A Program and Case Number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433BC" w:rsidRPr="00B6732A" w:rsidRDefault="001433BC" w:rsidP="00C011D9">
            <w:pPr>
              <w:pStyle w:val="BalloonText"/>
              <w:spacing w:before="40" w:after="40"/>
              <w:ind w:right="477"/>
              <w:rPr>
                <w:rFonts w:ascii="Arial Narrow" w:hAnsi="Arial Narrow"/>
              </w:rPr>
            </w:pPr>
          </w:p>
        </w:tc>
      </w:tr>
      <w:tr w:rsidR="001433BC" w:rsidRPr="00B6732A" w:rsidTr="00C011D9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433BC" w:rsidRPr="00B6732A" w:rsidRDefault="001433BC" w:rsidP="00C011D9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 xml:space="preserve">Verification of Mortgage(s) 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433BC" w:rsidRPr="00B6732A" w:rsidRDefault="001433BC" w:rsidP="00C011D9">
            <w:pPr>
              <w:pStyle w:val="BalloonText"/>
              <w:spacing w:before="40" w:after="40"/>
              <w:ind w:right="477"/>
              <w:rPr>
                <w:rFonts w:ascii="Arial Narrow" w:hAnsi="Arial Narrow"/>
              </w:rPr>
            </w:pPr>
          </w:p>
        </w:tc>
      </w:tr>
      <w:tr w:rsidR="001433BC" w:rsidRPr="00B6732A" w:rsidTr="00C011D9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433BC" w:rsidRPr="00B6732A" w:rsidRDefault="001433BC" w:rsidP="00C011D9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>Payoff Statement(s)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433BC" w:rsidRPr="00B6732A" w:rsidRDefault="001433BC" w:rsidP="00C011D9">
            <w:pPr>
              <w:pStyle w:val="BalloonText"/>
              <w:spacing w:before="40" w:after="40"/>
              <w:ind w:right="477"/>
              <w:rPr>
                <w:rFonts w:ascii="Arial Narrow" w:hAnsi="Arial Narrow"/>
              </w:rPr>
            </w:pPr>
          </w:p>
        </w:tc>
      </w:tr>
      <w:tr w:rsidR="001433BC" w:rsidRPr="00B6732A" w:rsidTr="00C011D9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433BC" w:rsidRPr="00B6732A" w:rsidRDefault="001433BC" w:rsidP="00C011D9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>Subordination Agreement (if applicable)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433BC" w:rsidRPr="00B6732A" w:rsidRDefault="001433BC" w:rsidP="00C011D9">
            <w:pPr>
              <w:pStyle w:val="BalloonText"/>
              <w:spacing w:before="40" w:after="40"/>
              <w:ind w:right="477"/>
              <w:rPr>
                <w:rFonts w:ascii="Arial Narrow" w:hAnsi="Arial Narrow"/>
              </w:rPr>
            </w:pPr>
          </w:p>
        </w:tc>
      </w:tr>
      <w:tr w:rsidR="001433BC" w:rsidRPr="00B6732A" w:rsidTr="00C011D9">
        <w:trPr>
          <w:trHeight w:hRule="exact" w:val="375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433BC" w:rsidRPr="00B6732A" w:rsidRDefault="001433BC" w:rsidP="00C011D9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>Appraisal Report URAR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433BC" w:rsidRPr="00B6732A" w:rsidRDefault="001433BC" w:rsidP="00C011D9">
            <w:pPr>
              <w:pStyle w:val="BalloonText"/>
              <w:spacing w:before="40" w:after="40"/>
              <w:ind w:right="477"/>
              <w:rPr>
                <w:rFonts w:ascii="Arial Narrow" w:hAnsi="Arial Narrow"/>
              </w:rPr>
            </w:pPr>
          </w:p>
        </w:tc>
      </w:tr>
      <w:tr w:rsidR="001433BC" w:rsidRPr="00B6732A" w:rsidTr="00C011D9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433BC" w:rsidRPr="00B6732A" w:rsidRDefault="001433BC" w:rsidP="00C011D9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 xml:space="preserve">Final Inspection (if required by appraiser) 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433BC" w:rsidRPr="00B6732A" w:rsidRDefault="001433BC" w:rsidP="00C011D9">
            <w:pPr>
              <w:pStyle w:val="BalloonText"/>
              <w:spacing w:before="40" w:after="40"/>
              <w:ind w:right="477"/>
              <w:rPr>
                <w:rFonts w:ascii="Arial Narrow" w:hAnsi="Arial Narrow"/>
              </w:rPr>
            </w:pPr>
          </w:p>
        </w:tc>
      </w:tr>
      <w:tr w:rsidR="001433BC" w:rsidRPr="00B6732A" w:rsidTr="00C011D9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433BC" w:rsidRPr="00B6732A" w:rsidRDefault="001433BC" w:rsidP="00C011D9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>DHHL Certification of Eligibility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433BC" w:rsidRPr="00B6732A" w:rsidRDefault="001433BC" w:rsidP="00C011D9">
            <w:pPr>
              <w:pStyle w:val="BalloonText"/>
              <w:spacing w:before="40" w:after="40"/>
              <w:ind w:right="477"/>
              <w:rPr>
                <w:rFonts w:ascii="Arial Narrow" w:hAnsi="Arial Narrow"/>
              </w:rPr>
            </w:pPr>
          </w:p>
        </w:tc>
      </w:tr>
      <w:tr w:rsidR="001433BC" w:rsidRPr="00B6732A" w:rsidTr="00C011D9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433BC" w:rsidRPr="00B6732A" w:rsidRDefault="001433BC" w:rsidP="00C011D9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>Department of Hawaiian Home Lands Lease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433BC" w:rsidRPr="00B6732A" w:rsidRDefault="001433BC" w:rsidP="00C011D9">
            <w:pPr>
              <w:ind w:right="477"/>
              <w:rPr>
                <w:sz w:val="16"/>
              </w:rPr>
            </w:pPr>
          </w:p>
        </w:tc>
      </w:tr>
      <w:tr w:rsidR="001433BC" w:rsidRPr="00B6732A" w:rsidTr="00C011D9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433BC" w:rsidRPr="00B6732A" w:rsidRDefault="001433BC" w:rsidP="00C011D9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>Evidence of Social Security Number for all borrowers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433BC" w:rsidRPr="00B6732A" w:rsidRDefault="001433BC" w:rsidP="00C011D9">
            <w:pPr>
              <w:ind w:right="477"/>
              <w:rPr>
                <w:sz w:val="16"/>
              </w:rPr>
            </w:pPr>
          </w:p>
        </w:tc>
      </w:tr>
      <w:tr w:rsidR="001433BC" w:rsidRPr="00B6732A" w:rsidTr="00C011D9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433BC" w:rsidRPr="00B6732A" w:rsidRDefault="001433BC" w:rsidP="00C011D9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>Credit Report  (Credit Qualifying)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433BC" w:rsidRPr="00B6732A" w:rsidRDefault="001433BC" w:rsidP="00C011D9">
            <w:pPr>
              <w:ind w:right="477"/>
              <w:rPr>
                <w:sz w:val="16"/>
              </w:rPr>
            </w:pPr>
          </w:p>
        </w:tc>
      </w:tr>
      <w:tr w:rsidR="001433BC" w:rsidRPr="00B6732A" w:rsidTr="00C011D9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433BC" w:rsidRPr="00B6732A" w:rsidRDefault="001433BC" w:rsidP="00C011D9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>Letters of Explanation on Derogatory Credit  (Credit Qualifying)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433BC" w:rsidRPr="00B6732A" w:rsidRDefault="001433BC" w:rsidP="00C011D9">
            <w:pPr>
              <w:ind w:right="477"/>
              <w:rPr>
                <w:sz w:val="16"/>
              </w:rPr>
            </w:pPr>
          </w:p>
        </w:tc>
      </w:tr>
      <w:tr w:rsidR="001433BC" w:rsidRPr="00B6732A" w:rsidTr="00C011D9">
        <w:trPr>
          <w:trHeight w:hRule="exact" w:val="294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433BC" w:rsidRPr="00B6732A" w:rsidRDefault="001433BC" w:rsidP="00C011D9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>Verification of Employment, Pay Stubs, W-2 Forms/ 1099 Forms (VOE only for Non-Credit Qualifying)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433BC" w:rsidRPr="00B6732A" w:rsidRDefault="001433BC" w:rsidP="00C011D9">
            <w:pPr>
              <w:ind w:right="477"/>
              <w:rPr>
                <w:sz w:val="16"/>
              </w:rPr>
            </w:pPr>
          </w:p>
        </w:tc>
      </w:tr>
      <w:tr w:rsidR="001433BC" w:rsidRPr="00B6732A" w:rsidTr="00C011D9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433BC" w:rsidRPr="00B6732A" w:rsidRDefault="001433BC" w:rsidP="00C011D9">
            <w:pPr>
              <w:spacing w:before="40" w:after="40"/>
              <w:ind w:right="477"/>
              <w:rPr>
                <w:rFonts w:ascii="Arial" w:hAnsi="Arial" w:cs="Arial"/>
                <w:sz w:val="16"/>
                <w:szCs w:val="16"/>
              </w:rPr>
            </w:pPr>
            <w:r w:rsidRPr="00B6732A">
              <w:rPr>
                <w:rFonts w:ascii="Arial" w:hAnsi="Arial" w:cs="Arial"/>
                <w:sz w:val="16"/>
                <w:szCs w:val="16"/>
              </w:rPr>
              <w:t>Federal Income Tax Returns with all schedules for self-employed borrowers (Credit Qualifying)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433BC" w:rsidRPr="00B6732A" w:rsidRDefault="001433BC" w:rsidP="00C011D9">
            <w:pPr>
              <w:ind w:right="477"/>
              <w:rPr>
                <w:sz w:val="16"/>
              </w:rPr>
            </w:pPr>
          </w:p>
        </w:tc>
      </w:tr>
      <w:tr w:rsidR="001433BC" w:rsidRPr="00B6732A" w:rsidTr="00C011D9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433BC" w:rsidRPr="00B6732A" w:rsidRDefault="001433BC" w:rsidP="00C011D9">
            <w:pPr>
              <w:spacing w:before="40" w:after="40"/>
              <w:ind w:right="477"/>
              <w:rPr>
                <w:rFonts w:ascii="Arial" w:hAnsi="Arial"/>
                <w:sz w:val="16"/>
              </w:rPr>
            </w:pPr>
            <w:r w:rsidRPr="00B6732A">
              <w:rPr>
                <w:rFonts w:ascii="Arial" w:hAnsi="Arial"/>
                <w:sz w:val="16"/>
              </w:rPr>
              <w:t>Signed IRS Form 4506-T Request for Transcript of Tax Return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433BC" w:rsidRPr="00B6732A" w:rsidRDefault="001433BC" w:rsidP="00C011D9">
            <w:pPr>
              <w:ind w:right="477"/>
              <w:rPr>
                <w:sz w:val="16"/>
              </w:rPr>
            </w:pPr>
          </w:p>
        </w:tc>
      </w:tr>
      <w:tr w:rsidR="001433BC" w:rsidRPr="00B6732A" w:rsidTr="00C011D9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433BC" w:rsidRPr="00B6732A" w:rsidRDefault="001433BC" w:rsidP="00C011D9">
            <w:pPr>
              <w:spacing w:before="40" w:after="40"/>
              <w:ind w:right="477"/>
              <w:rPr>
                <w:rFonts w:ascii="Arial" w:hAnsi="Arial" w:cs="Arial"/>
                <w:sz w:val="16"/>
                <w:szCs w:val="16"/>
              </w:rPr>
            </w:pPr>
            <w:r w:rsidRPr="00B6732A">
              <w:rPr>
                <w:rFonts w:ascii="Arial" w:hAnsi="Arial" w:cs="Arial"/>
                <w:sz w:val="16"/>
                <w:szCs w:val="16"/>
              </w:rPr>
              <w:t>Verification of Deposit / Bank Statements (if cash to close exceeds $1,000)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433BC" w:rsidRPr="00B6732A" w:rsidRDefault="001433BC" w:rsidP="00C011D9">
            <w:pPr>
              <w:ind w:right="477"/>
              <w:rPr>
                <w:sz w:val="16"/>
              </w:rPr>
            </w:pPr>
          </w:p>
        </w:tc>
      </w:tr>
      <w:tr w:rsidR="001433BC" w:rsidRPr="00B6732A" w:rsidTr="00C011D9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433BC" w:rsidRPr="00B6732A" w:rsidRDefault="001433BC" w:rsidP="00C011D9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>For No Cash-Out and for Streamline Refinances, 12 Month Verification of Prior Payment History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433BC" w:rsidRPr="00B6732A" w:rsidRDefault="001433BC" w:rsidP="00C011D9">
            <w:pPr>
              <w:ind w:right="477"/>
              <w:rPr>
                <w:sz w:val="16"/>
              </w:rPr>
            </w:pPr>
          </w:p>
        </w:tc>
      </w:tr>
      <w:tr w:rsidR="001433BC" w:rsidRPr="00B6732A" w:rsidTr="00C011D9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433BC" w:rsidRPr="00B6732A" w:rsidRDefault="001433BC" w:rsidP="00C011D9">
            <w:pPr>
              <w:pStyle w:val="BalloonText"/>
              <w:spacing w:before="40" w:after="40"/>
              <w:ind w:right="477"/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>Credit Alert Interactive Voice Response System (CAIVRS) – checked against all borrowers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433BC" w:rsidRPr="00B6732A" w:rsidRDefault="001433BC" w:rsidP="00C011D9">
            <w:pPr>
              <w:ind w:right="477"/>
              <w:rPr>
                <w:sz w:val="16"/>
              </w:rPr>
            </w:pPr>
          </w:p>
        </w:tc>
      </w:tr>
      <w:tr w:rsidR="001433BC" w:rsidRPr="00B6732A" w:rsidTr="00C011D9">
        <w:trPr>
          <w:trHeight w:hRule="exact" w:val="573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433BC" w:rsidRPr="00B6732A" w:rsidRDefault="001433BC" w:rsidP="00C011D9">
            <w:pPr>
              <w:spacing w:before="40" w:after="40"/>
              <w:ind w:right="477"/>
              <w:rPr>
                <w:rFonts w:ascii="Arial" w:hAnsi="Arial" w:cs="Arial"/>
                <w:sz w:val="16"/>
                <w:szCs w:val="16"/>
              </w:rPr>
            </w:pPr>
            <w:r w:rsidRPr="00B6732A">
              <w:rPr>
                <w:rFonts w:ascii="Arial" w:hAnsi="Arial" w:cs="Arial"/>
                <w:sz w:val="16"/>
              </w:rPr>
              <w:t>Limited Denial of Participation (LDP) General Services Administration Excluded Parties List System (GSA – EPLS) - check against all parties to the transaction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433BC" w:rsidRPr="00B6732A" w:rsidRDefault="001433BC" w:rsidP="00C011D9">
            <w:pPr>
              <w:ind w:right="477"/>
              <w:rPr>
                <w:sz w:val="16"/>
              </w:rPr>
            </w:pPr>
          </w:p>
        </w:tc>
      </w:tr>
      <w:tr w:rsidR="001433BC" w:rsidRPr="00B6732A" w:rsidTr="00C011D9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433BC" w:rsidRPr="00B6732A" w:rsidRDefault="001433BC" w:rsidP="00C011D9">
            <w:pPr>
              <w:spacing w:before="40" w:after="40"/>
              <w:ind w:right="477"/>
              <w:rPr>
                <w:rFonts w:ascii="Arial" w:hAnsi="Arial" w:cs="Arial"/>
                <w:sz w:val="16"/>
                <w:szCs w:val="16"/>
              </w:rPr>
            </w:pPr>
            <w:r w:rsidRPr="00B6732A">
              <w:rPr>
                <w:rFonts w:ascii="Arial" w:hAnsi="Arial" w:cs="Arial"/>
                <w:sz w:val="16"/>
                <w:szCs w:val="16"/>
              </w:rPr>
              <w:t>Flood Certificate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433BC" w:rsidRPr="00B6732A" w:rsidRDefault="001433BC" w:rsidP="00C011D9">
            <w:pPr>
              <w:ind w:right="477"/>
              <w:rPr>
                <w:sz w:val="16"/>
              </w:rPr>
            </w:pPr>
          </w:p>
        </w:tc>
      </w:tr>
      <w:tr w:rsidR="001433BC" w:rsidRPr="00B6732A" w:rsidTr="00C011D9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433BC" w:rsidRPr="00B6732A" w:rsidRDefault="001433BC" w:rsidP="00C011D9">
            <w:pPr>
              <w:pStyle w:val="BodyText3"/>
              <w:ind w:right="477"/>
              <w:rPr>
                <w:rFonts w:cs="Arial"/>
                <w:b w:val="0"/>
                <w:sz w:val="16"/>
                <w:szCs w:val="16"/>
              </w:rPr>
            </w:pPr>
            <w:r w:rsidRPr="00B6732A">
              <w:rPr>
                <w:rFonts w:cs="Arial"/>
                <w:b w:val="0"/>
                <w:sz w:val="16"/>
                <w:szCs w:val="16"/>
              </w:rPr>
              <w:t>Termite Inspection Report (if required by appraiser)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433BC" w:rsidRPr="00B6732A" w:rsidRDefault="001433BC" w:rsidP="00C011D9">
            <w:pPr>
              <w:ind w:right="477"/>
              <w:rPr>
                <w:sz w:val="16"/>
              </w:rPr>
            </w:pPr>
          </w:p>
        </w:tc>
      </w:tr>
      <w:tr w:rsidR="001433BC" w:rsidRPr="00B6732A" w:rsidTr="00C011D9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433BC" w:rsidRPr="00B6732A" w:rsidRDefault="001433BC" w:rsidP="00C011D9">
            <w:pPr>
              <w:pStyle w:val="BodyText3"/>
              <w:ind w:right="477"/>
              <w:rPr>
                <w:rFonts w:cs="Arial"/>
                <w:b w:val="0"/>
                <w:sz w:val="16"/>
                <w:szCs w:val="16"/>
              </w:rPr>
            </w:pPr>
            <w:r w:rsidRPr="00B6732A">
              <w:rPr>
                <w:rFonts w:cs="Arial"/>
                <w:b w:val="0"/>
                <w:sz w:val="16"/>
                <w:szCs w:val="16"/>
              </w:rPr>
              <w:t>Well &amp; Septic Inspection Report (if required by appraiser)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433BC" w:rsidRPr="00B6732A" w:rsidRDefault="001433BC" w:rsidP="00C011D9">
            <w:pPr>
              <w:ind w:right="477"/>
              <w:rPr>
                <w:sz w:val="16"/>
              </w:rPr>
            </w:pPr>
          </w:p>
        </w:tc>
      </w:tr>
      <w:tr w:rsidR="001433BC" w:rsidRPr="00B6732A" w:rsidTr="00C011D9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433BC" w:rsidRPr="00B6732A" w:rsidRDefault="001433BC" w:rsidP="00C011D9">
            <w:pPr>
              <w:pStyle w:val="BodyText3"/>
              <w:ind w:right="477"/>
              <w:rPr>
                <w:rFonts w:cs="Arial"/>
                <w:b w:val="0"/>
                <w:sz w:val="16"/>
                <w:szCs w:val="16"/>
              </w:rPr>
            </w:pPr>
            <w:r w:rsidRPr="00B6732A">
              <w:rPr>
                <w:rFonts w:cs="Arial"/>
                <w:b w:val="0"/>
                <w:sz w:val="16"/>
                <w:szCs w:val="16"/>
              </w:rPr>
              <w:t>Certificate of Homeowners Insurance Policy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433BC" w:rsidRPr="00B6732A" w:rsidRDefault="001433BC" w:rsidP="00C011D9">
            <w:pPr>
              <w:ind w:right="477"/>
              <w:rPr>
                <w:sz w:val="16"/>
              </w:rPr>
            </w:pPr>
          </w:p>
        </w:tc>
      </w:tr>
      <w:tr w:rsidR="001433BC" w:rsidRPr="00B6732A" w:rsidTr="00C011D9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433BC" w:rsidRPr="00B6732A" w:rsidRDefault="001433BC" w:rsidP="00C011D9">
            <w:pPr>
              <w:pStyle w:val="BodyText3"/>
              <w:ind w:right="477"/>
              <w:rPr>
                <w:rFonts w:cs="Arial"/>
                <w:b w:val="0"/>
                <w:sz w:val="16"/>
                <w:szCs w:val="16"/>
              </w:rPr>
            </w:pPr>
            <w:r w:rsidRPr="00B6732A">
              <w:rPr>
                <w:b w:val="0"/>
                <w:sz w:val="16"/>
              </w:rPr>
              <w:t>Preliminary HUD-1 with all lender and closing agent costs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433BC" w:rsidRPr="00B6732A" w:rsidRDefault="001433BC" w:rsidP="00C011D9">
            <w:pPr>
              <w:ind w:right="477"/>
              <w:rPr>
                <w:sz w:val="16"/>
              </w:rPr>
            </w:pPr>
          </w:p>
        </w:tc>
      </w:tr>
      <w:tr w:rsidR="001433BC" w:rsidRPr="00B6732A" w:rsidTr="00C011D9">
        <w:trPr>
          <w:trHeight w:hRule="exact" w:val="288"/>
          <w:jc w:val="center"/>
        </w:trPr>
        <w:tc>
          <w:tcPr>
            <w:tcW w:w="8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433BC" w:rsidRPr="00B6732A" w:rsidDel="00493267" w:rsidRDefault="001433BC" w:rsidP="00C011D9">
            <w:pPr>
              <w:pStyle w:val="BodyText3"/>
              <w:ind w:right="477"/>
              <w:rPr>
                <w:rFonts w:cs="Arial"/>
                <w:b w:val="0"/>
                <w:sz w:val="16"/>
                <w:szCs w:val="16"/>
              </w:rPr>
            </w:pPr>
            <w:r w:rsidRPr="00B6732A">
              <w:rPr>
                <w:rFonts w:cs="Arial"/>
                <w:b w:val="0"/>
                <w:sz w:val="16"/>
                <w:szCs w:val="16"/>
              </w:rPr>
              <w:t>Environmental Review</w:t>
            </w:r>
          </w:p>
        </w:tc>
        <w:tc>
          <w:tcPr>
            <w:tcW w:w="117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433BC" w:rsidRPr="00B6732A" w:rsidRDefault="001433BC" w:rsidP="00C011D9">
            <w:pPr>
              <w:ind w:right="477"/>
              <w:rPr>
                <w:sz w:val="16"/>
              </w:rPr>
            </w:pPr>
          </w:p>
        </w:tc>
      </w:tr>
    </w:tbl>
    <w:p w:rsidR="00A2025D" w:rsidRDefault="001433BC"/>
    <w:sectPr w:rsidR="00A2025D" w:rsidSect="008D20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433BC"/>
    <w:rsid w:val="000D4AA9"/>
    <w:rsid w:val="000F5565"/>
    <w:rsid w:val="00111E0E"/>
    <w:rsid w:val="001349C9"/>
    <w:rsid w:val="001433BC"/>
    <w:rsid w:val="0027418F"/>
    <w:rsid w:val="002C7A98"/>
    <w:rsid w:val="002D108C"/>
    <w:rsid w:val="002E5AE9"/>
    <w:rsid w:val="00335047"/>
    <w:rsid w:val="00341FE7"/>
    <w:rsid w:val="00355B27"/>
    <w:rsid w:val="00375EF2"/>
    <w:rsid w:val="003C67B0"/>
    <w:rsid w:val="003D0DD6"/>
    <w:rsid w:val="005D19CB"/>
    <w:rsid w:val="006F2DE4"/>
    <w:rsid w:val="00856E89"/>
    <w:rsid w:val="0088292B"/>
    <w:rsid w:val="008D2043"/>
    <w:rsid w:val="00956646"/>
    <w:rsid w:val="009B646F"/>
    <w:rsid w:val="009F3709"/>
    <w:rsid w:val="00A03D3A"/>
    <w:rsid w:val="00A53BEC"/>
    <w:rsid w:val="00A8759A"/>
    <w:rsid w:val="00C9607B"/>
    <w:rsid w:val="00CC0EE6"/>
    <w:rsid w:val="00CD1DD8"/>
    <w:rsid w:val="00D11E96"/>
    <w:rsid w:val="00D81292"/>
    <w:rsid w:val="00DD270C"/>
    <w:rsid w:val="00E96C40"/>
    <w:rsid w:val="00EA41A8"/>
    <w:rsid w:val="00EC1F13"/>
    <w:rsid w:val="00EF2E19"/>
    <w:rsid w:val="00F2325F"/>
    <w:rsid w:val="00F67CDA"/>
    <w:rsid w:val="00F731A9"/>
    <w:rsid w:val="00FF4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3BC"/>
    <w:pPr>
      <w:spacing w:before="100" w:beforeAutospacing="1" w:after="240" w:line="240" w:lineRule="auto"/>
      <w:ind w:left="245"/>
    </w:pPr>
    <w:rPr>
      <w:rFonts w:ascii="Calibri" w:eastAsia="Calibri" w:hAnsi="Calibri" w:cs="Times New Roma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3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3B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1433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3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nhideWhenUsed/>
    <w:rsid w:val="001433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33BC"/>
    <w:rPr>
      <w:rFonts w:ascii="Tahoma" w:eastAsia="Calibri" w:hAnsi="Tahoma" w:cs="Tahoma"/>
      <w:sz w:val="16"/>
      <w:szCs w:val="16"/>
    </w:rPr>
  </w:style>
  <w:style w:type="paragraph" w:styleId="BodyText3">
    <w:name w:val="Body Text 3"/>
    <w:basedOn w:val="Normal"/>
    <w:link w:val="BodyText3Char"/>
    <w:semiHidden/>
    <w:rsid w:val="001433BC"/>
    <w:pPr>
      <w:tabs>
        <w:tab w:val="left" w:pos="0"/>
      </w:tabs>
      <w:suppressAutoHyphens/>
      <w:overflowPunct w:val="0"/>
      <w:autoSpaceDE w:val="0"/>
      <w:autoSpaceDN w:val="0"/>
      <w:adjustRightInd w:val="0"/>
      <w:spacing w:before="0" w:beforeAutospacing="0" w:after="0"/>
      <w:ind w:left="0"/>
      <w:textAlignment w:val="baseline"/>
    </w:pPr>
    <w:rPr>
      <w:rFonts w:ascii="Arial" w:eastAsia="Times New Roman" w:hAnsi="Arial"/>
      <w:b/>
      <w:bCs/>
      <w:sz w:val="20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1433BC"/>
    <w:rPr>
      <w:rFonts w:ascii="Arial" w:eastAsia="Times New Roman" w:hAnsi="Arial" w:cs="Times New Roman"/>
      <w:b/>
      <w:bCs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1778</Characters>
  <Application>Microsoft Office Word</Application>
  <DocSecurity>0</DocSecurity>
  <Lines>14</Lines>
  <Paragraphs>4</Paragraphs>
  <ScaleCrop>false</ScaleCrop>
  <Company>Housing and Urban Development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H23132</dc:creator>
  <cp:keywords/>
  <dc:description/>
  <cp:lastModifiedBy>H23132</cp:lastModifiedBy>
  <cp:revision>1</cp:revision>
  <dcterms:created xsi:type="dcterms:W3CDTF">2012-10-15T15:09:00Z</dcterms:created>
  <dcterms:modified xsi:type="dcterms:W3CDTF">2012-10-15T15:11:00Z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-1157861376</vt:i4>
  </property>
  <property fmtid="{D5CDD505-2E9C-101B-9397-08002B2CF9AE}" pid="3" name="_NewReviewCycle">
    <vt:lpwstr/>
  </property>
  <property fmtid="{D5CDD505-2E9C-101B-9397-08002B2CF9AE}" pid="4" name="_EmailSubject">
    <vt:lpwstr>Section 184 PRA</vt:lpwstr>
  </property>
  <property fmtid="{D5CDD505-2E9C-101B-9397-08002B2CF9AE}" pid="5" name="_AuthorEmail">
    <vt:lpwstr>Nora.C.McArdle@hud.gov</vt:lpwstr>
  </property>
  <property fmtid="{D5CDD505-2E9C-101B-9397-08002B2CF9AE}" pid="6" name="_AuthorEmailDisplayName">
    <vt:lpwstr>McArdle, Nora C</vt:lpwstr>
  </property>
</Properties>
</file>