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ED" w:rsidRPr="00C819ED" w:rsidRDefault="005F09ED" w:rsidP="005F09ED">
      <w:pPr>
        <w:spacing w:after="0"/>
        <w:ind w:left="0"/>
        <w:jc w:val="center"/>
        <w:rPr>
          <w:rFonts w:ascii="Arial Narrow" w:hAnsi="Arial Narrow"/>
          <w:b/>
          <w:caps/>
          <w:sz w:val="26"/>
          <w:szCs w:val="26"/>
        </w:rPr>
      </w:pPr>
      <w:r w:rsidRPr="00C819ED">
        <w:rPr>
          <w:rFonts w:ascii="Arial Narrow" w:hAnsi="Arial Narrow"/>
          <w:b/>
          <w:sz w:val="26"/>
          <w:szCs w:val="26"/>
        </w:rPr>
        <w:t>SECTION 184A NATIVE HAWAIIAN HOUSING LOAN GUARANTEE PROGRAM</w:t>
      </w:r>
    </w:p>
    <w:p w:rsidR="005F09ED" w:rsidRPr="00C819ED" w:rsidRDefault="005F09ED" w:rsidP="005F09ED">
      <w:pPr>
        <w:pStyle w:val="ExecutiveTitle"/>
        <w:spacing w:after="0"/>
        <w:rPr>
          <w:caps w:val="0"/>
          <w:sz w:val="26"/>
          <w:szCs w:val="26"/>
        </w:rPr>
      </w:pPr>
      <w:r w:rsidRPr="00C819ED">
        <w:rPr>
          <w:caps w:val="0"/>
          <w:sz w:val="26"/>
          <w:szCs w:val="26"/>
        </w:rPr>
        <w:t>REQUEST FOR LOAN GUARANTEE ENDORSEMENT SUBMISSION CHECKLIST</w:t>
      </w:r>
    </w:p>
    <w:p w:rsidR="005F09ED" w:rsidRPr="00C819ED" w:rsidRDefault="005F09ED" w:rsidP="005F09ED">
      <w:pPr>
        <w:pStyle w:val="ExecutiveTitle"/>
        <w:spacing w:after="0"/>
        <w:rPr>
          <w:caps w:val="0"/>
          <w:sz w:val="26"/>
          <w:szCs w:val="26"/>
        </w:rPr>
      </w:pPr>
      <w:r w:rsidRPr="00C819ED">
        <w:rPr>
          <w:caps w:val="0"/>
          <w:sz w:val="26"/>
          <w:szCs w:val="26"/>
        </w:rPr>
        <w:t>DIRECT GUARANTEE</w:t>
      </w:r>
    </w:p>
    <w:p w:rsidR="005F09ED" w:rsidRPr="00B6732A" w:rsidRDefault="005F09ED" w:rsidP="005F09ED">
      <w:pPr>
        <w:pStyle w:val="ExecutiveTitle"/>
        <w:spacing w:after="0"/>
      </w:pPr>
      <w:r w:rsidRPr="00C819ED">
        <w:rPr>
          <w:sz w:val="26"/>
          <w:szCs w:val="26"/>
        </w:rPr>
        <w:t>REFINANCE TRANSACTIONS</w:t>
      </w:r>
    </w:p>
    <w:p w:rsidR="005F09ED" w:rsidRPr="00B6732A" w:rsidRDefault="005F09ED" w:rsidP="005F09ED">
      <w:pPr>
        <w:pStyle w:val="Heading7"/>
        <w:spacing w:before="80" w:after="120"/>
        <w:ind w:left="0"/>
        <w:rPr>
          <w:rFonts w:ascii="Arial Narrow" w:hAnsi="Arial Narrow"/>
          <w:b/>
          <w:bCs/>
          <w:color w:val="auto"/>
        </w:rPr>
      </w:pPr>
      <w:r w:rsidRPr="00B6732A">
        <w:rPr>
          <w:rFonts w:ascii="Arial" w:hAnsi="Arial" w:cs="Arial"/>
          <w:b/>
          <w:color w:val="auto"/>
        </w:rPr>
        <w:t>BORROWER(S): ____________________________________ Case #________________</w:t>
      </w:r>
    </w:p>
    <w:tbl>
      <w:tblPr>
        <w:tblW w:w="100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B7"/>
      </w:tblPr>
      <w:tblGrid>
        <w:gridCol w:w="9018"/>
        <w:gridCol w:w="1080"/>
      </w:tblGrid>
      <w:tr w:rsidR="005F09ED" w:rsidRPr="00B6732A" w:rsidTr="00C011D9">
        <w:trPr>
          <w:trHeight w:val="288"/>
        </w:trPr>
        <w:tc>
          <w:tcPr>
            <w:tcW w:w="9018" w:type="dxa"/>
            <w:shd w:val="pct60" w:color="000000" w:fill="FFFFFF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/>
                <w:b/>
                <w:sz w:val="18"/>
              </w:rPr>
            </w:pPr>
            <w:r w:rsidRPr="00B6732A">
              <w:rPr>
                <w:rFonts w:ascii="Arial Narrow" w:hAnsi="Arial Narrow"/>
                <w:b/>
                <w:sz w:val="18"/>
              </w:rPr>
              <w:t>ITEM</w:t>
            </w:r>
          </w:p>
        </w:tc>
        <w:tc>
          <w:tcPr>
            <w:tcW w:w="1080" w:type="dxa"/>
            <w:shd w:val="pct60" w:color="000000" w:fill="FFFFFF"/>
          </w:tcPr>
          <w:p w:rsidR="005F09ED" w:rsidRPr="00B6732A" w:rsidRDefault="005F09ED" w:rsidP="00C011D9">
            <w:pPr>
              <w:spacing w:before="40" w:after="40"/>
              <w:ind w:left="0" w:hanging="18"/>
              <w:rPr>
                <w:rFonts w:ascii="Arial Narrow" w:hAnsi="Arial Narrow"/>
                <w:b/>
                <w:sz w:val="18"/>
              </w:rPr>
            </w:pPr>
            <w:r w:rsidRPr="00B6732A">
              <w:rPr>
                <w:rFonts w:ascii="Arial Narrow" w:hAnsi="Arial Narrow"/>
                <w:b/>
                <w:sz w:val="18"/>
              </w:rPr>
              <w:t>INCLUDED</w:t>
            </w: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Request for Endorsement (Form HUD-54111)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Late Request for Endorsement - more than 60 days after closing (include letter and current payment history)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Payment of Loan Guarantee Fee via </w:t>
            </w:r>
            <w:hyperlink r:id="rId5" w:history="1">
              <w:r w:rsidRPr="00B6732A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www.pay.gov</w:t>
              </w:r>
            </w:hyperlink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Transmittal for Loan Guarantee fee payment form, HUD-53038 (printed via www.pay.gov)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Firm Commitment signed and dated by DG Underwriter – loan must close in compliance with firm commitment 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Mortgage Credit Analysis Worksheet, HUD-53036 signed and dated by DG Underwriter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Maximum Mortgage Worksheet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Net Tangible Benefit Worksheet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Evidence of Current Mortgage Guaranteed Under Section 184A Program and Case Number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Copy of Original HUD-1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Verification of Mortgage(s)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Pay Off Statement(s)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Subordination Agreement (if applicable)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Detailed Explanation Letter from Borrower Regarding Use of Cash Proceeds (cash-out refinance)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Final Truth-in-Lending Statement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Good Faith Estimate (original and updated statements issued)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Final Signed and dated Uniform Residential Loan Application and Addendum A executed by borrower and lender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Initial Signed and Dated Uniform Residential Loan Application and Addendum A executed by borrower and lender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Fully Executed DHHL Certification of Eligibility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Note Instrument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DHHL recorded Mortgage Instrument with 184A Rider and any additional applicable riders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DHHL’s recorded Consent to Mortgage 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DHHL recorded Lease including any amendment, addendum, succession or assignment of lease documentation 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DHHL recorded Section 184A Guarantee Rider (Rider to the Lease document and must be recorded as such)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Final signed HUD-1 Settlement Statement (form HUD-1 or HUD-1A) and all attachments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Certificate of Homeowners Insurance Policy - equal to lesser of 100% of insurable value of improvements as established by property insurer; or the unpaid principal balance of the loan or sufficient funds to compensate for damage or loss on a replacement cost basis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Flood Certificate 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Termite Inspection Report (if required by Appraiser)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Well and  Septic Inspection Report (if required by Appraiser)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Environmental Review documentation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b/>
                <w:sz w:val="20"/>
                <w:szCs w:val="20"/>
              </w:rPr>
              <w:t>(Continue on next page)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b/>
                <w:sz w:val="20"/>
                <w:szCs w:val="20"/>
              </w:rPr>
              <w:t>For New Construction Completed Prior to Closing: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>Documentation showing actual cost to construct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lastRenderedPageBreak/>
              <w:t>Builder Permit issued prior to start of construction (evidence of “pre-approval” of the property)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>Certificate of Occupancy or its equivalent issued by local jurisdiction (In those jurisdictions that perform three local inspections and issue a Certificate of Occupancy [or equivalent], this certificate is evidence of completion of the local inspections)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 xml:space="preserve">If </w:t>
            </w:r>
            <w:r w:rsidRPr="00B6732A">
              <w:rPr>
                <w:rFonts w:ascii="Arial Narrow" w:hAnsi="Arial Narrow"/>
                <w:b/>
                <w:sz w:val="20"/>
                <w:szCs w:val="20"/>
              </w:rPr>
              <w:t>both</w:t>
            </w:r>
            <w:r w:rsidRPr="00B6732A">
              <w:rPr>
                <w:rFonts w:ascii="Arial Narrow" w:hAnsi="Arial Narrow"/>
                <w:sz w:val="20"/>
                <w:szCs w:val="20"/>
              </w:rPr>
              <w:t xml:space="preserve"> items 2 and 3 above are not submitted, either an Early Start Letter issued by the lender before start of construction plus three inspections OR a HUD-approved 10-year warranty plan with a final inspection (by an FHA roster inspector or qualified individual) is required to be submitted to obtain maximum financing (greater than 90% LTV)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>Warranty of Completion of Construction, HUD-92544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>Builder’s Certification of Plans, Specifications and Site, HUD-92541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>Subterranean Termite Soil Treatment Builder’s Guarantee, Form NPCA 99-A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>New Construction Subterranean Termite Soil Treatment Record, Form NPCA 99-B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5F09ED">
            <w:pPr>
              <w:pStyle w:val="ListParagraph"/>
              <w:numPr>
                <w:ilvl w:val="0"/>
                <w:numId w:val="2"/>
              </w:numPr>
              <w:spacing w:before="40" w:after="40"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6732A">
              <w:rPr>
                <w:rFonts w:ascii="Arial Narrow" w:hAnsi="Arial Narrow"/>
                <w:sz w:val="20"/>
                <w:szCs w:val="20"/>
              </w:rPr>
              <w:t>Local Health Authority well water analysis or septic report, where applicable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tabs>
                <w:tab w:val="left" w:pos="180"/>
              </w:tabs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  <w:u w:val="single"/>
              </w:rPr>
              <w:t>Where financing is 90% LTV or less, submit:</w:t>
            </w: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  HUD-92541; NPCA 99A and 99B; Final Inspection by an FHA roster inspector; Local Health Authority well water analysis or septic report, where applicable - property must be 100% complete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Uniform Residential Appraisal Report (with appraisal transactions)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Condition Sheet or explanation when appraisal subject to repairs (with appraisal transactions)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Borrower Social Security Evidence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Credit Report (credit qualifying transactions)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W-2s (2 years)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Pay stubs (most recent 30 day period)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Verifications of Employment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Federal Income Tax Returns with all schedules (self-employed borrowers)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IRS Form 4506T signed by borrowers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Bank Statement(s) (most recent 3-month period) and/or Verification of Deposit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525"/>
        </w:trPr>
        <w:tc>
          <w:tcPr>
            <w:tcW w:w="9018" w:type="dxa"/>
          </w:tcPr>
          <w:p w:rsidR="005F09ED" w:rsidRPr="00B6732A" w:rsidRDefault="005F09ED" w:rsidP="00C011D9">
            <w:pPr>
              <w:pStyle w:val="BalloonText"/>
              <w:spacing w:before="40" w:after="40"/>
              <w:ind w:left="0" w:right="47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For No Cash-Out and for Streamline Refinances, 12 Month Verification of Prior Payment History;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6732A">
              <w:rPr>
                <w:rFonts w:ascii="Arial Narrow" w:hAnsi="Arial Narrow" w:cs="Arial"/>
                <w:sz w:val="20"/>
                <w:szCs w:val="20"/>
              </w:rPr>
              <w:t>For Cash-Out Refinances, 24 Month Verification of Prior Payment History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CAIVRS (on MCAW acceptable) – all borrowers must be screened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Limited Denial of Participation (LDP) General Services Administration Excluded Parties List System (GSA – EPLS) - check against all parties to the transaction 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 xml:space="preserve"> Letters of Explanation on Derogatory Credit signed by borrower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Proof of completion of any additional firm commitment conditions not listed above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F09ED" w:rsidRPr="00B6732A" w:rsidTr="00C011D9">
        <w:trPr>
          <w:trHeight w:val="288"/>
        </w:trPr>
        <w:tc>
          <w:tcPr>
            <w:tcW w:w="9018" w:type="dxa"/>
          </w:tcPr>
          <w:p w:rsidR="005F09ED" w:rsidRPr="00B6732A" w:rsidRDefault="005F09ED" w:rsidP="00C011D9">
            <w:pPr>
              <w:spacing w:before="40" w:after="40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6732A">
              <w:rPr>
                <w:rFonts w:ascii="Arial Narrow" w:hAnsi="Arial Narrow" w:cs="Arial"/>
                <w:sz w:val="20"/>
                <w:szCs w:val="20"/>
              </w:rPr>
              <w:t>Copy of 184A case number assignment documentation from HUD</w:t>
            </w:r>
          </w:p>
        </w:tc>
        <w:tc>
          <w:tcPr>
            <w:tcW w:w="1080" w:type="dxa"/>
          </w:tcPr>
          <w:p w:rsidR="005F09ED" w:rsidRPr="00B6732A" w:rsidRDefault="005F09ED" w:rsidP="00C011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F09ED" w:rsidRPr="00B6732A" w:rsidRDefault="005F09ED" w:rsidP="005F09ED">
      <w:pPr>
        <w:rPr>
          <w:rFonts w:ascii="Arial Narrow" w:hAnsi="Arial Narrow"/>
        </w:rPr>
      </w:pPr>
    </w:p>
    <w:p w:rsidR="005F09ED" w:rsidRPr="00B6732A" w:rsidRDefault="005F09ED" w:rsidP="005F09ED">
      <w:pPr>
        <w:rPr>
          <w:rFonts w:ascii="Arial Narrow" w:hAnsi="Arial Narrow"/>
        </w:rPr>
      </w:pPr>
    </w:p>
    <w:p w:rsidR="005F09ED" w:rsidRPr="00B6732A" w:rsidRDefault="005F09ED" w:rsidP="005F09ED">
      <w:pPr>
        <w:pStyle w:val="Title"/>
        <w:jc w:val="right"/>
        <w:rPr>
          <w:rFonts w:ascii="Arial" w:hAnsi="Arial" w:cs="Arial"/>
        </w:rPr>
      </w:pPr>
    </w:p>
    <w:p w:rsidR="00A2025D" w:rsidRDefault="005F09ED"/>
    <w:sectPr w:rsidR="00A2025D" w:rsidSect="00F32BF7">
      <w:head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48329"/>
      <w:docPartObj>
        <w:docPartGallery w:val="Page Numbers (Bottom of Page)"/>
        <w:docPartUnique/>
      </w:docPartObj>
    </w:sdtPr>
    <w:sdtEndPr/>
    <w:sdtContent>
      <w:p w:rsidR="00BC49B8" w:rsidRDefault="005F09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49B8" w:rsidRDefault="005F09E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B8" w:rsidRDefault="005F09ED">
    <w:pPr>
      <w:pStyle w:val="Header"/>
    </w:pPr>
  </w:p>
  <w:p w:rsidR="00BC49B8" w:rsidRDefault="005F09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19B"/>
    <w:multiLevelType w:val="hybridMultilevel"/>
    <w:tmpl w:val="35B0EC3C"/>
    <w:lvl w:ilvl="0" w:tplc="15468F3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26B6ED6"/>
    <w:multiLevelType w:val="multilevel"/>
    <w:tmpl w:val="D62A8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pStyle w:val="ListParagraph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2"/>
      <w:numFmt w:val="lowerLetter"/>
      <w:lvlText w:val="%5."/>
      <w:lvlJc w:val="left"/>
      <w:pPr>
        <w:ind w:left="3240" w:hanging="360"/>
      </w:pPr>
      <w:rPr>
        <w:rFonts w:hint="default"/>
        <w:b/>
      </w:rPr>
    </w:lvl>
    <w:lvl w:ilvl="5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  <w:b/>
      </w:rPr>
    </w:lvl>
    <w:lvl w:ilvl="6">
      <w:start w:val="1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09ED"/>
    <w:rsid w:val="000D4AA9"/>
    <w:rsid w:val="000F5565"/>
    <w:rsid w:val="00111E0E"/>
    <w:rsid w:val="001349C9"/>
    <w:rsid w:val="0027418F"/>
    <w:rsid w:val="002C7A98"/>
    <w:rsid w:val="002D108C"/>
    <w:rsid w:val="002E5AE9"/>
    <w:rsid w:val="00335047"/>
    <w:rsid w:val="00341FE7"/>
    <w:rsid w:val="00355B27"/>
    <w:rsid w:val="00375EF2"/>
    <w:rsid w:val="003C67B0"/>
    <w:rsid w:val="003D0DD6"/>
    <w:rsid w:val="005D19CB"/>
    <w:rsid w:val="005F09ED"/>
    <w:rsid w:val="006F2DE4"/>
    <w:rsid w:val="00856E89"/>
    <w:rsid w:val="0088292B"/>
    <w:rsid w:val="008D2043"/>
    <w:rsid w:val="00956646"/>
    <w:rsid w:val="009B646F"/>
    <w:rsid w:val="009F3709"/>
    <w:rsid w:val="00A03D3A"/>
    <w:rsid w:val="00A53BEC"/>
    <w:rsid w:val="00A8759A"/>
    <w:rsid w:val="00C9607B"/>
    <w:rsid w:val="00CC0EE6"/>
    <w:rsid w:val="00CD1DD8"/>
    <w:rsid w:val="00D11E96"/>
    <w:rsid w:val="00D81292"/>
    <w:rsid w:val="00DD270C"/>
    <w:rsid w:val="00E96C40"/>
    <w:rsid w:val="00EA41A8"/>
    <w:rsid w:val="00EC1F13"/>
    <w:rsid w:val="00EF2E19"/>
    <w:rsid w:val="00F2325F"/>
    <w:rsid w:val="00F67CDA"/>
    <w:rsid w:val="00F731A9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ED"/>
    <w:pPr>
      <w:spacing w:before="100" w:beforeAutospacing="1" w:after="240" w:line="240" w:lineRule="auto"/>
      <w:ind w:left="245"/>
    </w:pPr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9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5F09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9ED"/>
    <w:pPr>
      <w:numPr>
        <w:ilvl w:val="1"/>
        <w:numId w:val="1"/>
      </w:numPr>
      <w:spacing w:before="0" w:beforeAutospacing="0" w:after="0"/>
      <w:contextualSpacing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F09E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9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09E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F09E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nhideWhenUsed/>
    <w:rsid w:val="005F09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9E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9ED"/>
    <w:rPr>
      <w:strike w:val="0"/>
      <w:dstrike w:val="0"/>
      <w:color w:val="003366"/>
      <w:u w:val="none"/>
      <w:effect w:val="none"/>
    </w:rPr>
  </w:style>
  <w:style w:type="paragraph" w:styleId="Title">
    <w:name w:val="Title"/>
    <w:basedOn w:val="Normal"/>
    <w:link w:val="TitleChar"/>
    <w:qFormat/>
    <w:rsid w:val="005F09ED"/>
    <w:pPr>
      <w:spacing w:before="0" w:beforeAutospacing="0" w:after="0"/>
      <w:ind w:left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F09E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xecutiveTitle">
    <w:name w:val="Executive Title"/>
    <w:basedOn w:val="Normal"/>
    <w:next w:val="Normal"/>
    <w:rsid w:val="005F09ED"/>
    <w:pPr>
      <w:spacing w:before="0" w:beforeAutospacing="0" w:after="480"/>
      <w:ind w:left="0"/>
      <w:jc w:val="center"/>
    </w:pPr>
    <w:rPr>
      <w:rFonts w:ascii="Arial Narrow" w:eastAsia="Times New Roman" w:hAnsi="Arial Narrow"/>
      <w:b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pay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Company>Housing and Urban Development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H23132</dc:creator>
  <cp:keywords/>
  <dc:description/>
  <cp:lastModifiedBy>H23132</cp:lastModifiedBy>
  <cp:revision>1</cp:revision>
  <dcterms:created xsi:type="dcterms:W3CDTF">2012-10-15T15:13:00Z</dcterms:created>
  <dcterms:modified xsi:type="dcterms:W3CDTF">2012-10-15T15:14:00Z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-1492219776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</Properties>
</file>