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50" w:rsidRDefault="00092150" w:rsidP="00092150">
      <w:pPr>
        <w:jc w:val="center"/>
        <w:rPr>
          <w:b/>
          <w:sz w:val="28"/>
          <w:szCs w:val="28"/>
        </w:rPr>
      </w:pPr>
    </w:p>
    <w:p w:rsidR="00C41DBD" w:rsidRDefault="00092150" w:rsidP="00092150">
      <w:pPr>
        <w:jc w:val="center"/>
        <w:rPr>
          <w:b/>
          <w:sz w:val="28"/>
          <w:szCs w:val="28"/>
        </w:rPr>
      </w:pPr>
      <w:r w:rsidRPr="00092150">
        <w:rPr>
          <w:b/>
          <w:sz w:val="28"/>
          <w:szCs w:val="28"/>
        </w:rPr>
        <w:t>Non</w:t>
      </w:r>
      <w:r>
        <w:rPr>
          <w:b/>
          <w:sz w:val="28"/>
          <w:szCs w:val="28"/>
        </w:rPr>
        <w:t>-</w:t>
      </w:r>
      <w:r w:rsidRPr="00092150">
        <w:rPr>
          <w:b/>
          <w:sz w:val="28"/>
          <w:szCs w:val="28"/>
        </w:rPr>
        <w:t xml:space="preserve">substantive </w:t>
      </w:r>
      <w:r>
        <w:rPr>
          <w:b/>
          <w:sz w:val="28"/>
          <w:szCs w:val="28"/>
        </w:rPr>
        <w:t>C</w:t>
      </w:r>
      <w:r w:rsidRPr="00092150">
        <w:rPr>
          <w:b/>
          <w:sz w:val="28"/>
          <w:szCs w:val="28"/>
        </w:rPr>
        <w:t>hange Request for Collection 3060-0678</w:t>
      </w:r>
    </w:p>
    <w:p w:rsidR="00092150" w:rsidRDefault="00092150" w:rsidP="00092150">
      <w:pPr>
        <w:jc w:val="center"/>
        <w:rPr>
          <w:b/>
          <w:sz w:val="28"/>
          <w:szCs w:val="28"/>
        </w:rPr>
      </w:pPr>
    </w:p>
    <w:p w:rsidR="00092150" w:rsidRDefault="00092150" w:rsidP="00092150">
      <w:pPr>
        <w:rPr>
          <w:b/>
          <w:sz w:val="28"/>
          <w:szCs w:val="28"/>
        </w:rPr>
      </w:pPr>
    </w:p>
    <w:p w:rsidR="00092150" w:rsidRDefault="00092150" w:rsidP="00092150">
      <w:pPr>
        <w:rPr>
          <w:b/>
          <w:sz w:val="28"/>
          <w:szCs w:val="28"/>
        </w:rPr>
      </w:pPr>
    </w:p>
    <w:p w:rsidR="00092150" w:rsidRDefault="00092150" w:rsidP="00092150">
      <w:pPr>
        <w:rPr>
          <w:b/>
          <w:sz w:val="28"/>
          <w:szCs w:val="28"/>
        </w:rPr>
      </w:pPr>
    </w:p>
    <w:p w:rsidR="00092150" w:rsidRPr="00092150" w:rsidRDefault="00092150" w:rsidP="0009215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The Commission is submitting a non-substantive change request to the Office of Management and Budget (OMB) to include FCC Form 312 – Schedule S in the collection.  The form was inadvertently removed from collection 3060-0678.  The burden and costs are not impacted.</w:t>
      </w:r>
      <w:bookmarkStart w:id="0" w:name="_GoBack"/>
      <w:bookmarkEnd w:id="0"/>
    </w:p>
    <w:sectPr w:rsidR="00092150" w:rsidRPr="0009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DA"/>
    <w:rsid w:val="00092150"/>
    <w:rsid w:val="006C6BDA"/>
    <w:rsid w:val="00C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1</cp:revision>
  <cp:lastPrinted>2014-01-08T19:03:00Z</cp:lastPrinted>
  <dcterms:created xsi:type="dcterms:W3CDTF">2014-01-08T18:59:00Z</dcterms:created>
  <dcterms:modified xsi:type="dcterms:W3CDTF">2014-01-08T20:48:00Z</dcterms:modified>
</cp:coreProperties>
</file>