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10" w:rsidRDefault="00472EB8" w:rsidP="00132F8E">
      <w:pPr>
        <w:jc w:val="center"/>
        <w:rPr>
          <w:b/>
        </w:rPr>
      </w:pPr>
      <w:r>
        <w:rPr>
          <w:b/>
        </w:rPr>
        <w:t>JUSTIFICATION FOR CHANGE</w:t>
      </w:r>
    </w:p>
    <w:p w:rsidR="0097457B" w:rsidRDefault="007E2E81" w:rsidP="00132F8E">
      <w:pPr>
        <w:jc w:val="center"/>
        <w:rPr>
          <w:b/>
        </w:rPr>
      </w:pPr>
      <w:r>
        <w:rPr>
          <w:b/>
        </w:rPr>
        <w:t xml:space="preserve">ALASKA </w:t>
      </w:r>
      <w:r w:rsidR="002A6D47">
        <w:rPr>
          <w:b/>
        </w:rPr>
        <w:t xml:space="preserve">PACIFIC </w:t>
      </w:r>
      <w:r w:rsidR="00841BCB" w:rsidRPr="00841BCB">
        <w:rPr>
          <w:b/>
        </w:rPr>
        <w:t>HALIBUT</w:t>
      </w:r>
      <w:r w:rsidR="002A6D47">
        <w:rPr>
          <w:b/>
        </w:rPr>
        <w:t xml:space="preserve"> FISHERIES:</w:t>
      </w:r>
    </w:p>
    <w:p w:rsidR="003B01D7" w:rsidRDefault="002A6D47" w:rsidP="00132F8E">
      <w:pPr>
        <w:jc w:val="center"/>
        <w:rPr>
          <w:b/>
        </w:rPr>
      </w:pPr>
      <w:r>
        <w:rPr>
          <w:b/>
        </w:rPr>
        <w:t xml:space="preserve">CHARTER </w:t>
      </w:r>
      <w:r w:rsidR="003B01D7">
        <w:rPr>
          <w:b/>
        </w:rPr>
        <w:t>PERMITS</w:t>
      </w:r>
    </w:p>
    <w:p w:rsidR="00F77910" w:rsidRDefault="00690F3A" w:rsidP="00132F8E">
      <w:pPr>
        <w:jc w:val="center"/>
        <w:rPr>
          <w:b/>
        </w:rPr>
      </w:pPr>
      <w:proofErr w:type="gramStart"/>
      <w:r w:rsidRPr="00F77910">
        <w:rPr>
          <w:b/>
        </w:rPr>
        <w:t xml:space="preserve">OMB </w:t>
      </w:r>
      <w:r w:rsidR="00F77910" w:rsidRPr="00F77910">
        <w:rPr>
          <w:b/>
        </w:rPr>
        <w:t>CONTROL NO.</w:t>
      </w:r>
      <w:proofErr w:type="gramEnd"/>
      <w:r w:rsidR="00F77910" w:rsidRPr="00F77910">
        <w:rPr>
          <w:b/>
        </w:rPr>
        <w:t xml:space="preserve"> 0648-</w:t>
      </w:r>
      <w:r w:rsidR="008E5E77">
        <w:rPr>
          <w:b/>
        </w:rPr>
        <w:t>0592</w:t>
      </w:r>
    </w:p>
    <w:p w:rsidR="00660AD5" w:rsidRDefault="00660AD5" w:rsidP="00660AD5">
      <w:pPr>
        <w:rPr>
          <w:b/>
        </w:rPr>
      </w:pPr>
    </w:p>
    <w:p w:rsidR="0085700B" w:rsidRDefault="0085700B" w:rsidP="00660AD5">
      <w:pPr>
        <w:rPr>
          <w:b/>
        </w:rPr>
      </w:pPr>
    </w:p>
    <w:p w:rsidR="00397BBF" w:rsidRDefault="00472EB8" w:rsidP="00AF6907">
      <w:r w:rsidRPr="00472EB8">
        <w:rPr>
          <w:b/>
        </w:rPr>
        <w:t>JUSTIFICATION:</w:t>
      </w:r>
      <w:r>
        <w:t xml:space="preserve">  </w:t>
      </w:r>
      <w:r w:rsidR="00397BBF">
        <w:t xml:space="preserve">This </w:t>
      </w:r>
      <w:r>
        <w:t xml:space="preserve">change request is necessary to modify </w:t>
      </w:r>
      <w:r w:rsidR="00C065DD">
        <w:t>one transfer form</w:t>
      </w:r>
      <w:r>
        <w:t xml:space="preserve"> by r</w:t>
      </w:r>
      <w:r w:rsidR="00C065DD">
        <w:t>emoving unneeded questions</w:t>
      </w:r>
      <w:r w:rsidR="00397BBF">
        <w:t>.</w:t>
      </w:r>
    </w:p>
    <w:p w:rsidR="00397BBF" w:rsidRDefault="00397BBF" w:rsidP="00AF6907">
      <w:r>
        <w:t xml:space="preserve"> </w:t>
      </w:r>
    </w:p>
    <w:p w:rsidR="00683D70" w:rsidRDefault="00493734" w:rsidP="00683D70">
      <w:r>
        <w:t xml:space="preserve">NMFS </w:t>
      </w:r>
      <w:r w:rsidRPr="00AC3616">
        <w:t>implement</w:t>
      </w:r>
      <w:r>
        <w:t>ed</w:t>
      </w:r>
      <w:r w:rsidRPr="00AC3616">
        <w:t xml:space="preserve"> a </w:t>
      </w:r>
      <w:r>
        <w:t>c</w:t>
      </w:r>
      <w:r w:rsidRPr="00AC3616">
        <w:t xml:space="preserve">atch </w:t>
      </w:r>
      <w:r>
        <w:t>s</w:t>
      </w:r>
      <w:r w:rsidRPr="00AC3616">
        <w:t xml:space="preserve">haring </w:t>
      </w:r>
      <w:r>
        <w:t>p</w:t>
      </w:r>
      <w:r w:rsidRPr="00AC3616">
        <w:t>lan</w:t>
      </w:r>
      <w:r>
        <w:t xml:space="preserve"> (CSP)</w:t>
      </w:r>
      <w:r w:rsidRPr="00AC3616">
        <w:t xml:space="preserve"> for the </w:t>
      </w:r>
      <w:r>
        <w:t xml:space="preserve">Pacific halibut </w:t>
      </w:r>
      <w:r w:rsidRPr="00AC3616">
        <w:t>guided sport</w:t>
      </w:r>
      <w:r>
        <w:t xml:space="preserve"> charter</w:t>
      </w:r>
      <w:r w:rsidRPr="00AC3616">
        <w:t xml:space="preserve"> and </w:t>
      </w:r>
      <w:r>
        <w:t xml:space="preserve">IFQ </w:t>
      </w:r>
      <w:r w:rsidRPr="00AC3616">
        <w:t xml:space="preserve">commercial fisheries in waters of IPHC Regulatory Areas 2C (Southeast Alaska) and 3A (Central Gulf of Alaska). </w:t>
      </w:r>
      <w:r>
        <w:t xml:space="preserve"> </w:t>
      </w:r>
      <w:r w:rsidR="00683D70" w:rsidRPr="00F354F3">
        <w:t>Regulations t</w:t>
      </w:r>
      <w:r w:rsidR="00683D70">
        <w:t xml:space="preserve">hat </w:t>
      </w:r>
      <w:r w:rsidR="00683D70" w:rsidRPr="00F354F3">
        <w:t>implement this collection</w:t>
      </w:r>
      <w:r w:rsidR="00683D70">
        <w:t xml:space="preserve">-of-information are found at </w:t>
      </w:r>
      <w:r w:rsidR="00683D70" w:rsidRPr="00F354F3">
        <w:t xml:space="preserve">50 CFR </w:t>
      </w:r>
      <w:proofErr w:type="gramStart"/>
      <w:r w:rsidR="00683D70" w:rsidRPr="00F354F3">
        <w:t>part</w:t>
      </w:r>
      <w:proofErr w:type="gramEnd"/>
      <w:r w:rsidR="00683D70" w:rsidRPr="00F354F3">
        <w:t xml:space="preserve"> 300</w:t>
      </w:r>
      <w:r w:rsidR="00683D70">
        <w:t>.60-.66 and at 50 CFR 679.5</w:t>
      </w:r>
      <w:r w:rsidR="007E7D42">
        <w:t>.</w:t>
      </w:r>
      <w:r w:rsidR="00683D70" w:rsidRPr="00F354F3">
        <w:t xml:space="preserve"> </w:t>
      </w:r>
    </w:p>
    <w:p w:rsidR="00683D70" w:rsidRDefault="00683D70" w:rsidP="00683D70"/>
    <w:p w:rsidR="00493734" w:rsidRDefault="00493734" w:rsidP="00493734">
      <w:pPr>
        <w:tabs>
          <w:tab w:val="left" w:pos="360"/>
          <w:tab w:val="left" w:pos="720"/>
          <w:tab w:val="left" w:pos="1080"/>
          <w:tab w:val="left" w:pos="1440"/>
        </w:tabs>
        <w:rPr>
          <w:bCs/>
        </w:rPr>
      </w:pPr>
      <w:r w:rsidRPr="002E5990">
        <w:rPr>
          <w:bCs/>
        </w:rPr>
        <w:t xml:space="preserve">To provide flexibility for individual commercial and guided sport fishery participants, the </w:t>
      </w:r>
      <w:r w:rsidR="004E5767">
        <w:rPr>
          <w:bCs/>
        </w:rPr>
        <w:t xml:space="preserve">CSP </w:t>
      </w:r>
      <w:r w:rsidRPr="002E5990">
        <w:rPr>
          <w:bCs/>
        </w:rPr>
        <w:t>authorize</w:t>
      </w:r>
      <w:r>
        <w:rPr>
          <w:bCs/>
        </w:rPr>
        <w:t>d</w:t>
      </w:r>
      <w:r w:rsidRPr="002E5990">
        <w:rPr>
          <w:bCs/>
        </w:rPr>
        <w:t xml:space="preserve"> annual transfers of commercial halibut quota to qualified guided sport halibut business owners for harvest in the guided sport fishery.</w:t>
      </w:r>
      <w:r>
        <w:rPr>
          <w:bCs/>
        </w:rPr>
        <w:t xml:space="preserve">  </w:t>
      </w:r>
    </w:p>
    <w:p w:rsidR="00E41217" w:rsidRDefault="00E41217" w:rsidP="00493734">
      <w:pPr>
        <w:tabs>
          <w:tab w:val="left" w:pos="360"/>
          <w:tab w:val="left" w:pos="720"/>
          <w:tab w:val="left" w:pos="1080"/>
          <w:tab w:val="left" w:pos="1440"/>
        </w:tabs>
        <w:rPr>
          <w:bCs/>
        </w:rPr>
      </w:pPr>
    </w:p>
    <w:p w:rsidR="00E41217" w:rsidRDefault="00831DAD" w:rsidP="00493734">
      <w:pPr>
        <w:tabs>
          <w:tab w:val="left" w:pos="360"/>
          <w:tab w:val="left" w:pos="720"/>
          <w:tab w:val="left" w:pos="1080"/>
          <w:tab w:val="left" w:pos="1440"/>
        </w:tabs>
        <w:rPr>
          <w:bCs/>
        </w:rPr>
      </w:pPr>
      <w:r>
        <w:rPr>
          <w:bCs/>
        </w:rPr>
        <w:t>The</w:t>
      </w:r>
      <w:r w:rsidR="00C065DD">
        <w:rPr>
          <w:bCs/>
        </w:rPr>
        <w:t xml:space="preserve"> </w:t>
      </w:r>
      <w:r w:rsidR="00E41217">
        <w:rPr>
          <w:bCs/>
        </w:rPr>
        <w:t xml:space="preserve">application for transfer </w:t>
      </w:r>
      <w:r w:rsidR="00815504">
        <w:rPr>
          <w:bCs/>
        </w:rPr>
        <w:t xml:space="preserve">of </w:t>
      </w:r>
      <w:r w:rsidR="00C5158C" w:rsidRPr="00C5158C">
        <w:t xml:space="preserve">Guided Angler Fish </w:t>
      </w:r>
      <w:r w:rsidR="00C5158C">
        <w:rPr>
          <w:b/>
        </w:rPr>
        <w:t>(</w:t>
      </w:r>
      <w:r w:rsidR="00815504">
        <w:rPr>
          <w:bCs/>
        </w:rPr>
        <w:t>GAF</w:t>
      </w:r>
      <w:r w:rsidR="00C5158C">
        <w:rPr>
          <w:bCs/>
        </w:rPr>
        <w:t>)</w:t>
      </w:r>
      <w:r w:rsidR="00815504">
        <w:rPr>
          <w:bCs/>
        </w:rPr>
        <w:t xml:space="preserve"> </w:t>
      </w:r>
      <w:r w:rsidR="00C065DD">
        <w:rPr>
          <w:bCs/>
        </w:rPr>
        <w:t xml:space="preserve">is </w:t>
      </w:r>
      <w:r w:rsidR="00E41217">
        <w:rPr>
          <w:bCs/>
        </w:rPr>
        <w:t>revised by reformatting and revising i</w:t>
      </w:r>
      <w:r w:rsidR="00E97DA9">
        <w:rPr>
          <w:bCs/>
        </w:rPr>
        <w:t>nstructions for greater clarity</w:t>
      </w:r>
      <w:r w:rsidR="00815504">
        <w:rPr>
          <w:bCs/>
        </w:rPr>
        <w:t xml:space="preserve">.  In addition, </w:t>
      </w:r>
      <w:r w:rsidR="00E41217">
        <w:rPr>
          <w:bCs/>
        </w:rPr>
        <w:t>a question</w:t>
      </w:r>
      <w:r w:rsidR="00815504">
        <w:rPr>
          <w:bCs/>
        </w:rPr>
        <w:t xml:space="preserve"> is removed that asks</w:t>
      </w:r>
      <w:r w:rsidR="00E41217">
        <w:rPr>
          <w:bCs/>
        </w:rPr>
        <w:t xml:space="preserve"> whether the fees for the transferor and transferee were paid</w:t>
      </w:r>
      <w:r w:rsidR="00815504">
        <w:rPr>
          <w:bCs/>
        </w:rPr>
        <w:t xml:space="preserve">; this question is </w:t>
      </w:r>
      <w:r w:rsidR="00342AD9">
        <w:rPr>
          <w:bCs/>
        </w:rPr>
        <w:t>not necessary because th</w:t>
      </w:r>
      <w:r w:rsidR="00815504">
        <w:rPr>
          <w:bCs/>
        </w:rPr>
        <w:t>e</w:t>
      </w:r>
      <w:r w:rsidR="00342AD9">
        <w:rPr>
          <w:bCs/>
        </w:rPr>
        <w:t xml:space="preserve"> information is available through other data submission</w:t>
      </w:r>
      <w:r w:rsidR="00E41217">
        <w:rPr>
          <w:bCs/>
        </w:rPr>
        <w:t>.</w:t>
      </w:r>
    </w:p>
    <w:p w:rsidR="00493734" w:rsidRDefault="00493734" w:rsidP="00493734">
      <w:pPr>
        <w:tabs>
          <w:tab w:val="left" w:pos="360"/>
          <w:tab w:val="left" w:pos="720"/>
          <w:tab w:val="left" w:pos="1080"/>
          <w:tab w:val="left" w:pos="1440"/>
        </w:tabs>
        <w:rPr>
          <w:bCs/>
        </w:rPr>
      </w:pPr>
    </w:p>
    <w:p w:rsidR="00445167" w:rsidRPr="00A3047E" w:rsidRDefault="00445167" w:rsidP="003D6A1B">
      <w:pPr>
        <w:tabs>
          <w:tab w:val="left" w:pos="720"/>
          <w:tab w:val="left" w:pos="1080"/>
          <w:tab w:val="left" w:pos="1440"/>
        </w:tabs>
        <w:rPr>
          <w:b/>
        </w:rPr>
      </w:pPr>
      <w:r w:rsidRPr="00A3047E">
        <w:rPr>
          <w:b/>
        </w:rPr>
        <w:t xml:space="preserve">Application for Transfer </w:t>
      </w:r>
      <w:r w:rsidR="007B3C7B">
        <w:rPr>
          <w:b/>
        </w:rPr>
        <w:t>b</w:t>
      </w:r>
      <w:r w:rsidRPr="00A3047E">
        <w:rPr>
          <w:b/>
        </w:rPr>
        <w:t>etween IFQ</w:t>
      </w:r>
      <w:bookmarkStart w:id="0" w:name="_GoBack"/>
      <w:bookmarkEnd w:id="0"/>
      <w:r w:rsidRPr="00A3047E">
        <w:rPr>
          <w:b/>
        </w:rPr>
        <w:t xml:space="preserve"> and GAF</w:t>
      </w:r>
    </w:p>
    <w:p w:rsidR="00E277CE" w:rsidRDefault="00E277CE" w:rsidP="00445167">
      <w:pPr>
        <w:tabs>
          <w:tab w:val="left" w:pos="360"/>
          <w:tab w:val="left" w:pos="720"/>
          <w:tab w:val="left" w:pos="1080"/>
          <w:tab w:val="left" w:pos="1440"/>
        </w:tabs>
      </w:pPr>
      <w:r w:rsidRPr="00E277CE">
        <w:t xml:space="preserve">The </w:t>
      </w:r>
      <w:r w:rsidR="00AD3C42">
        <w:t>halibut</w:t>
      </w:r>
      <w:r w:rsidRPr="00E277CE">
        <w:t xml:space="preserve"> CSP authorize</w:t>
      </w:r>
      <w:r w:rsidR="009B113A">
        <w:t>d</w:t>
      </w:r>
      <w:r w:rsidRPr="00E277CE">
        <w:t xml:space="preserve"> a supplemental, individual use of commercial IFQ by qualified </w:t>
      </w:r>
      <w:proofErr w:type="gramStart"/>
      <w:r w:rsidRPr="00E277CE">
        <w:t>charter</w:t>
      </w:r>
      <w:proofErr w:type="gramEnd"/>
      <w:r w:rsidRPr="00E277CE">
        <w:t xml:space="preserve"> halibut permit holders and charter vessel anglers in Area 2C and Area 3A.  C</w:t>
      </w:r>
      <w:r w:rsidR="00AD3C42">
        <w:t xml:space="preserve">HP </w:t>
      </w:r>
      <w:r w:rsidRPr="00E277CE">
        <w:t xml:space="preserve">holders in these areas could receive commercial halibut IFQ by transfer as GAF.  The transfer </w:t>
      </w:r>
      <w:r w:rsidR="00532EA0">
        <w:t xml:space="preserve">is </w:t>
      </w:r>
      <w:r w:rsidRPr="00E277CE">
        <w:t xml:space="preserve">effective for the current fishing season only, so transfers of IFQ to GAF would not be a permanent transfer of commercial halibut IFQ to the </w:t>
      </w:r>
      <w:r w:rsidR="00AD3C42">
        <w:t>charter</w:t>
      </w:r>
      <w:r w:rsidRPr="00E277CE">
        <w:t xml:space="preserve"> sector.</w:t>
      </w:r>
    </w:p>
    <w:p w:rsidR="00E277CE" w:rsidRDefault="00E277CE" w:rsidP="00445167">
      <w:pPr>
        <w:tabs>
          <w:tab w:val="left" w:pos="360"/>
          <w:tab w:val="left" w:pos="720"/>
          <w:tab w:val="left" w:pos="1080"/>
          <w:tab w:val="left" w:pos="1440"/>
        </w:tabs>
      </w:pPr>
    </w:p>
    <w:p w:rsidR="00E41217" w:rsidRDefault="00E41217" w:rsidP="00E41217">
      <w:pPr>
        <w:tabs>
          <w:tab w:val="left" w:pos="360"/>
          <w:tab w:val="left" w:pos="720"/>
          <w:tab w:val="left" w:pos="1080"/>
          <w:tab w:val="left" w:pos="1440"/>
        </w:tabs>
      </w:pPr>
      <w:r>
        <w:rPr>
          <w:bCs/>
        </w:rPr>
        <w:t xml:space="preserve">The </w:t>
      </w:r>
      <w:r>
        <w:t xml:space="preserve">application for transfer of GAF </w:t>
      </w:r>
      <w:r w:rsidR="00C065DD">
        <w:t>is</w:t>
      </w:r>
      <w:r>
        <w:t xml:space="preserve"> available on the NMFS Alaska Region website </w:t>
      </w:r>
      <w:r w:rsidRPr="007659EA">
        <w:t xml:space="preserve">at </w:t>
      </w:r>
      <w:hyperlink r:id="rId8" w:history="1">
        <w:r w:rsidRPr="00B10BE8">
          <w:rPr>
            <w:rStyle w:val="Hyperlink"/>
          </w:rPr>
          <w:t>http://alaskafisheries.noaa.gov/ram/default.htm</w:t>
        </w:r>
      </w:hyperlink>
      <w:r>
        <w:t>.  The application may be submitted by m</w:t>
      </w:r>
      <w:r w:rsidR="00C5158C">
        <w:t xml:space="preserve">ail, fax, or by hand delivery. </w:t>
      </w:r>
      <w:r>
        <w:t>Electronic submittals other than facsimile will not be accepted.</w:t>
      </w:r>
    </w:p>
    <w:p w:rsidR="00E41217" w:rsidRDefault="00E41217" w:rsidP="00E41217"/>
    <w:p w:rsidR="00D74509" w:rsidRDefault="00D74509" w:rsidP="00EB3803">
      <w:r>
        <w:t xml:space="preserve">The </w:t>
      </w:r>
      <w:r w:rsidR="00815504">
        <w:t xml:space="preserve">revisions </w:t>
      </w:r>
      <w:r>
        <w:t>to th</w:t>
      </w:r>
      <w:r w:rsidR="00C065DD">
        <w:t>is</w:t>
      </w:r>
      <w:r>
        <w:t xml:space="preserve"> application </w:t>
      </w:r>
      <w:r w:rsidR="00C065DD">
        <w:t xml:space="preserve">are </w:t>
      </w:r>
      <w:r>
        <w:t xml:space="preserve">not expected to </w:t>
      </w:r>
      <w:r w:rsidR="00E97DA9">
        <w:t>change</w:t>
      </w:r>
      <w:r>
        <w:t xml:space="preserve"> burden or costs.  </w:t>
      </w:r>
    </w:p>
    <w:sectPr w:rsidR="00D74509" w:rsidSect="004D3C5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52" w:rsidRDefault="00157B52">
      <w:r>
        <w:separator/>
      </w:r>
    </w:p>
  </w:endnote>
  <w:endnote w:type="continuationSeparator" w:id="0">
    <w:p w:rsidR="00157B52" w:rsidRDefault="0015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B4" w:rsidRDefault="000B39B4" w:rsidP="00194E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9B4" w:rsidRDefault="000B39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4797"/>
      <w:docPartObj>
        <w:docPartGallery w:val="Page Numbers (Bottom of Page)"/>
        <w:docPartUnique/>
      </w:docPartObj>
    </w:sdtPr>
    <w:sdtEndPr/>
    <w:sdtContent>
      <w:p w:rsidR="000B39B4" w:rsidRDefault="000B39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5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39B4" w:rsidRDefault="000B3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52" w:rsidRDefault="00157B52">
      <w:r>
        <w:separator/>
      </w:r>
    </w:p>
  </w:footnote>
  <w:footnote w:type="continuationSeparator" w:id="0">
    <w:p w:rsidR="00157B52" w:rsidRDefault="0015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71"/>
    <w:rsid w:val="0000561E"/>
    <w:rsid w:val="00006382"/>
    <w:rsid w:val="00013968"/>
    <w:rsid w:val="00015C08"/>
    <w:rsid w:val="00025248"/>
    <w:rsid w:val="00027809"/>
    <w:rsid w:val="00027FB1"/>
    <w:rsid w:val="00030318"/>
    <w:rsid w:val="000315C7"/>
    <w:rsid w:val="000379C4"/>
    <w:rsid w:val="00042112"/>
    <w:rsid w:val="00045552"/>
    <w:rsid w:val="00045BF4"/>
    <w:rsid w:val="000523FA"/>
    <w:rsid w:val="0005405A"/>
    <w:rsid w:val="000546EA"/>
    <w:rsid w:val="0005492F"/>
    <w:rsid w:val="00057187"/>
    <w:rsid w:val="000601A6"/>
    <w:rsid w:val="00061E4A"/>
    <w:rsid w:val="00063743"/>
    <w:rsid w:val="000700EC"/>
    <w:rsid w:val="00071AF6"/>
    <w:rsid w:val="00075643"/>
    <w:rsid w:val="000769A3"/>
    <w:rsid w:val="00084296"/>
    <w:rsid w:val="000848B3"/>
    <w:rsid w:val="00091955"/>
    <w:rsid w:val="000A3829"/>
    <w:rsid w:val="000A3D07"/>
    <w:rsid w:val="000B39B4"/>
    <w:rsid w:val="000D0855"/>
    <w:rsid w:val="000D6F1F"/>
    <w:rsid w:val="000E0E80"/>
    <w:rsid w:val="000E24CC"/>
    <w:rsid w:val="000E43EC"/>
    <w:rsid w:val="000F03ED"/>
    <w:rsid w:val="000F0D30"/>
    <w:rsid w:val="000F31FD"/>
    <w:rsid w:val="000F36E3"/>
    <w:rsid w:val="000F36EA"/>
    <w:rsid w:val="000F53AE"/>
    <w:rsid w:val="00106A2C"/>
    <w:rsid w:val="0011168E"/>
    <w:rsid w:val="00111877"/>
    <w:rsid w:val="00121847"/>
    <w:rsid w:val="00122A25"/>
    <w:rsid w:val="001309DD"/>
    <w:rsid w:val="00132F8E"/>
    <w:rsid w:val="001343F3"/>
    <w:rsid w:val="0013581E"/>
    <w:rsid w:val="001402B3"/>
    <w:rsid w:val="00141077"/>
    <w:rsid w:val="0014122F"/>
    <w:rsid w:val="001424BC"/>
    <w:rsid w:val="00142694"/>
    <w:rsid w:val="001440DD"/>
    <w:rsid w:val="00144B6F"/>
    <w:rsid w:val="00145E0F"/>
    <w:rsid w:val="001477A1"/>
    <w:rsid w:val="0015617C"/>
    <w:rsid w:val="00157B52"/>
    <w:rsid w:val="0016126C"/>
    <w:rsid w:val="00174947"/>
    <w:rsid w:val="001758C4"/>
    <w:rsid w:val="00183955"/>
    <w:rsid w:val="00194E59"/>
    <w:rsid w:val="0019592E"/>
    <w:rsid w:val="001A46CD"/>
    <w:rsid w:val="001A4BC3"/>
    <w:rsid w:val="001A56D8"/>
    <w:rsid w:val="001A6F12"/>
    <w:rsid w:val="001B42BA"/>
    <w:rsid w:val="001C1883"/>
    <w:rsid w:val="001C18EC"/>
    <w:rsid w:val="001C4674"/>
    <w:rsid w:val="001C4A8A"/>
    <w:rsid w:val="001C6DC3"/>
    <w:rsid w:val="001D09EB"/>
    <w:rsid w:val="001D49E8"/>
    <w:rsid w:val="001D5012"/>
    <w:rsid w:val="001D78F1"/>
    <w:rsid w:val="001E1B9F"/>
    <w:rsid w:val="001E4591"/>
    <w:rsid w:val="001E52D4"/>
    <w:rsid w:val="001E7E97"/>
    <w:rsid w:val="001F01C1"/>
    <w:rsid w:val="001F1CB4"/>
    <w:rsid w:val="001F3DC4"/>
    <w:rsid w:val="001F5C00"/>
    <w:rsid w:val="001F6C65"/>
    <w:rsid w:val="001F7449"/>
    <w:rsid w:val="002025B2"/>
    <w:rsid w:val="00204516"/>
    <w:rsid w:val="00206866"/>
    <w:rsid w:val="00210D5B"/>
    <w:rsid w:val="002114CB"/>
    <w:rsid w:val="00215D67"/>
    <w:rsid w:val="00216EFC"/>
    <w:rsid w:val="00225780"/>
    <w:rsid w:val="00230307"/>
    <w:rsid w:val="00230CE3"/>
    <w:rsid w:val="00231F7B"/>
    <w:rsid w:val="002371AB"/>
    <w:rsid w:val="002425CB"/>
    <w:rsid w:val="00244CDB"/>
    <w:rsid w:val="002459CC"/>
    <w:rsid w:val="00245E04"/>
    <w:rsid w:val="00247AFD"/>
    <w:rsid w:val="00250842"/>
    <w:rsid w:val="00250ED0"/>
    <w:rsid w:val="0025134A"/>
    <w:rsid w:val="00252C9F"/>
    <w:rsid w:val="00260F7C"/>
    <w:rsid w:val="00267D80"/>
    <w:rsid w:val="00276CE7"/>
    <w:rsid w:val="0028059A"/>
    <w:rsid w:val="00286132"/>
    <w:rsid w:val="002913A5"/>
    <w:rsid w:val="00291732"/>
    <w:rsid w:val="00294233"/>
    <w:rsid w:val="002944B2"/>
    <w:rsid w:val="002A1D81"/>
    <w:rsid w:val="002A64EA"/>
    <w:rsid w:val="002A6D47"/>
    <w:rsid w:val="002B2F98"/>
    <w:rsid w:val="002C027A"/>
    <w:rsid w:val="002C1C36"/>
    <w:rsid w:val="002C4622"/>
    <w:rsid w:val="002E4B97"/>
    <w:rsid w:val="002E5990"/>
    <w:rsid w:val="002F2468"/>
    <w:rsid w:val="002F38FB"/>
    <w:rsid w:val="002F75F5"/>
    <w:rsid w:val="00302315"/>
    <w:rsid w:val="00302D2B"/>
    <w:rsid w:val="003034D2"/>
    <w:rsid w:val="00303AFE"/>
    <w:rsid w:val="003053C2"/>
    <w:rsid w:val="00307550"/>
    <w:rsid w:val="003242A2"/>
    <w:rsid w:val="00325019"/>
    <w:rsid w:val="003250D2"/>
    <w:rsid w:val="00325B45"/>
    <w:rsid w:val="0033213A"/>
    <w:rsid w:val="00334A82"/>
    <w:rsid w:val="00335405"/>
    <w:rsid w:val="00342AD9"/>
    <w:rsid w:val="00343422"/>
    <w:rsid w:val="003476B2"/>
    <w:rsid w:val="00356BD9"/>
    <w:rsid w:val="003621B6"/>
    <w:rsid w:val="003717A4"/>
    <w:rsid w:val="00382586"/>
    <w:rsid w:val="00382DA8"/>
    <w:rsid w:val="003834C6"/>
    <w:rsid w:val="003904AF"/>
    <w:rsid w:val="00391274"/>
    <w:rsid w:val="00392E5B"/>
    <w:rsid w:val="0039612B"/>
    <w:rsid w:val="00397BBF"/>
    <w:rsid w:val="00397DCC"/>
    <w:rsid w:val="003A36AE"/>
    <w:rsid w:val="003A38EA"/>
    <w:rsid w:val="003A6B14"/>
    <w:rsid w:val="003B01D7"/>
    <w:rsid w:val="003B0F2A"/>
    <w:rsid w:val="003B19D1"/>
    <w:rsid w:val="003B661B"/>
    <w:rsid w:val="003B7274"/>
    <w:rsid w:val="003C1B4C"/>
    <w:rsid w:val="003C20B3"/>
    <w:rsid w:val="003C74E0"/>
    <w:rsid w:val="003D45AA"/>
    <w:rsid w:val="003D6A1B"/>
    <w:rsid w:val="003D7E34"/>
    <w:rsid w:val="003E1437"/>
    <w:rsid w:val="003E2C9E"/>
    <w:rsid w:val="003F3416"/>
    <w:rsid w:val="003F725C"/>
    <w:rsid w:val="004013CF"/>
    <w:rsid w:val="00403A6B"/>
    <w:rsid w:val="00404533"/>
    <w:rsid w:val="0041106B"/>
    <w:rsid w:val="004204F2"/>
    <w:rsid w:val="00423429"/>
    <w:rsid w:val="00433176"/>
    <w:rsid w:val="004334F9"/>
    <w:rsid w:val="0044245D"/>
    <w:rsid w:val="00445167"/>
    <w:rsid w:val="00446B60"/>
    <w:rsid w:val="004503AF"/>
    <w:rsid w:val="00456870"/>
    <w:rsid w:val="00456B89"/>
    <w:rsid w:val="0046616D"/>
    <w:rsid w:val="00472A91"/>
    <w:rsid w:val="00472E7E"/>
    <w:rsid w:val="00472EB8"/>
    <w:rsid w:val="00472EE1"/>
    <w:rsid w:val="00473747"/>
    <w:rsid w:val="0047411A"/>
    <w:rsid w:val="00476EC4"/>
    <w:rsid w:val="00480A40"/>
    <w:rsid w:val="00482ADB"/>
    <w:rsid w:val="00485BE6"/>
    <w:rsid w:val="00487077"/>
    <w:rsid w:val="00491A66"/>
    <w:rsid w:val="00493734"/>
    <w:rsid w:val="00496DAD"/>
    <w:rsid w:val="004A08AD"/>
    <w:rsid w:val="004A2E6B"/>
    <w:rsid w:val="004A4996"/>
    <w:rsid w:val="004B40E3"/>
    <w:rsid w:val="004B7014"/>
    <w:rsid w:val="004B7023"/>
    <w:rsid w:val="004C30FA"/>
    <w:rsid w:val="004C3A7D"/>
    <w:rsid w:val="004C6A10"/>
    <w:rsid w:val="004D1612"/>
    <w:rsid w:val="004D1732"/>
    <w:rsid w:val="004D348E"/>
    <w:rsid w:val="004D3C5B"/>
    <w:rsid w:val="004D7021"/>
    <w:rsid w:val="004E5767"/>
    <w:rsid w:val="004F6A1F"/>
    <w:rsid w:val="004F7122"/>
    <w:rsid w:val="00500389"/>
    <w:rsid w:val="00500462"/>
    <w:rsid w:val="0050437A"/>
    <w:rsid w:val="00505802"/>
    <w:rsid w:val="00507721"/>
    <w:rsid w:val="00507C45"/>
    <w:rsid w:val="00516C73"/>
    <w:rsid w:val="00521DEA"/>
    <w:rsid w:val="005224EA"/>
    <w:rsid w:val="00530252"/>
    <w:rsid w:val="005325BD"/>
    <w:rsid w:val="00532EA0"/>
    <w:rsid w:val="00534481"/>
    <w:rsid w:val="0053600A"/>
    <w:rsid w:val="0054206D"/>
    <w:rsid w:val="005453A4"/>
    <w:rsid w:val="00550F39"/>
    <w:rsid w:val="00551585"/>
    <w:rsid w:val="00554292"/>
    <w:rsid w:val="0055513A"/>
    <w:rsid w:val="00556977"/>
    <w:rsid w:val="00561716"/>
    <w:rsid w:val="005628DE"/>
    <w:rsid w:val="00567EF6"/>
    <w:rsid w:val="00570021"/>
    <w:rsid w:val="00570EB3"/>
    <w:rsid w:val="00571584"/>
    <w:rsid w:val="005723EA"/>
    <w:rsid w:val="00573C7D"/>
    <w:rsid w:val="00577BD0"/>
    <w:rsid w:val="00577F31"/>
    <w:rsid w:val="00580550"/>
    <w:rsid w:val="00580903"/>
    <w:rsid w:val="00583BA7"/>
    <w:rsid w:val="005870C8"/>
    <w:rsid w:val="005876E1"/>
    <w:rsid w:val="0059059D"/>
    <w:rsid w:val="00593D5F"/>
    <w:rsid w:val="005A64A7"/>
    <w:rsid w:val="005A659B"/>
    <w:rsid w:val="005B1B30"/>
    <w:rsid w:val="005B2A7C"/>
    <w:rsid w:val="005B51BB"/>
    <w:rsid w:val="005C3F8C"/>
    <w:rsid w:val="005C4BA8"/>
    <w:rsid w:val="005C55BE"/>
    <w:rsid w:val="005C6AD1"/>
    <w:rsid w:val="005C6BCD"/>
    <w:rsid w:val="005D26A5"/>
    <w:rsid w:val="005D2FED"/>
    <w:rsid w:val="005D54D4"/>
    <w:rsid w:val="005D6A72"/>
    <w:rsid w:val="005E5C56"/>
    <w:rsid w:val="005E6F93"/>
    <w:rsid w:val="005F1528"/>
    <w:rsid w:val="005F6462"/>
    <w:rsid w:val="005F6A6C"/>
    <w:rsid w:val="006034A0"/>
    <w:rsid w:val="00610E19"/>
    <w:rsid w:val="006128E1"/>
    <w:rsid w:val="00617ABA"/>
    <w:rsid w:val="00626B1D"/>
    <w:rsid w:val="00627FBE"/>
    <w:rsid w:val="00631250"/>
    <w:rsid w:val="00632799"/>
    <w:rsid w:val="00633788"/>
    <w:rsid w:val="00633D9B"/>
    <w:rsid w:val="00640171"/>
    <w:rsid w:val="00642939"/>
    <w:rsid w:val="006433AD"/>
    <w:rsid w:val="0064526B"/>
    <w:rsid w:val="0065690E"/>
    <w:rsid w:val="00660AD5"/>
    <w:rsid w:val="006649DE"/>
    <w:rsid w:val="00676BCD"/>
    <w:rsid w:val="00680B30"/>
    <w:rsid w:val="00683D70"/>
    <w:rsid w:val="00686E2E"/>
    <w:rsid w:val="00690F3A"/>
    <w:rsid w:val="00691001"/>
    <w:rsid w:val="00693F76"/>
    <w:rsid w:val="006A1A15"/>
    <w:rsid w:val="006A2EF0"/>
    <w:rsid w:val="006A429B"/>
    <w:rsid w:val="006B3E2F"/>
    <w:rsid w:val="006B441A"/>
    <w:rsid w:val="006B6E06"/>
    <w:rsid w:val="006C0359"/>
    <w:rsid w:val="006C27F6"/>
    <w:rsid w:val="006D0561"/>
    <w:rsid w:val="006D59BE"/>
    <w:rsid w:val="006D5FC9"/>
    <w:rsid w:val="006D7273"/>
    <w:rsid w:val="006E262A"/>
    <w:rsid w:val="006E7BB7"/>
    <w:rsid w:val="006F5937"/>
    <w:rsid w:val="006F70D3"/>
    <w:rsid w:val="00702431"/>
    <w:rsid w:val="00703730"/>
    <w:rsid w:val="00716434"/>
    <w:rsid w:val="007207F9"/>
    <w:rsid w:val="00724C29"/>
    <w:rsid w:val="007265C1"/>
    <w:rsid w:val="00732CB1"/>
    <w:rsid w:val="00737A02"/>
    <w:rsid w:val="007400F5"/>
    <w:rsid w:val="007412B6"/>
    <w:rsid w:val="007430EB"/>
    <w:rsid w:val="007436B4"/>
    <w:rsid w:val="007527BC"/>
    <w:rsid w:val="00753043"/>
    <w:rsid w:val="007548D8"/>
    <w:rsid w:val="007659EA"/>
    <w:rsid w:val="00771C78"/>
    <w:rsid w:val="007743A2"/>
    <w:rsid w:val="00774445"/>
    <w:rsid w:val="00774943"/>
    <w:rsid w:val="0078237C"/>
    <w:rsid w:val="0078537F"/>
    <w:rsid w:val="007B25E6"/>
    <w:rsid w:val="007B3C7B"/>
    <w:rsid w:val="007C1687"/>
    <w:rsid w:val="007C2F07"/>
    <w:rsid w:val="007C6A36"/>
    <w:rsid w:val="007D5280"/>
    <w:rsid w:val="007D669B"/>
    <w:rsid w:val="007E2E81"/>
    <w:rsid w:val="007E4AAB"/>
    <w:rsid w:val="007E65EB"/>
    <w:rsid w:val="007E7D42"/>
    <w:rsid w:val="007F3769"/>
    <w:rsid w:val="007F5AD2"/>
    <w:rsid w:val="00802F60"/>
    <w:rsid w:val="00803402"/>
    <w:rsid w:val="00804F68"/>
    <w:rsid w:val="00805DDD"/>
    <w:rsid w:val="00806C81"/>
    <w:rsid w:val="00806D04"/>
    <w:rsid w:val="008114BF"/>
    <w:rsid w:val="00814281"/>
    <w:rsid w:val="00814942"/>
    <w:rsid w:val="00815504"/>
    <w:rsid w:val="00817EED"/>
    <w:rsid w:val="008209F5"/>
    <w:rsid w:val="00822FA2"/>
    <w:rsid w:val="00823507"/>
    <w:rsid w:val="008261C3"/>
    <w:rsid w:val="00826315"/>
    <w:rsid w:val="00826320"/>
    <w:rsid w:val="00826CAD"/>
    <w:rsid w:val="0082792F"/>
    <w:rsid w:val="008300F6"/>
    <w:rsid w:val="008308B5"/>
    <w:rsid w:val="00831DAD"/>
    <w:rsid w:val="00833030"/>
    <w:rsid w:val="00834224"/>
    <w:rsid w:val="00834D71"/>
    <w:rsid w:val="00835940"/>
    <w:rsid w:val="0083727F"/>
    <w:rsid w:val="00841BCB"/>
    <w:rsid w:val="0084776B"/>
    <w:rsid w:val="00855BA4"/>
    <w:rsid w:val="00856602"/>
    <w:rsid w:val="0085700B"/>
    <w:rsid w:val="0086286B"/>
    <w:rsid w:val="00865852"/>
    <w:rsid w:val="0087135D"/>
    <w:rsid w:val="0087552C"/>
    <w:rsid w:val="008757DD"/>
    <w:rsid w:val="00885072"/>
    <w:rsid w:val="00887737"/>
    <w:rsid w:val="008939BB"/>
    <w:rsid w:val="00893BE0"/>
    <w:rsid w:val="00895FFE"/>
    <w:rsid w:val="008A5DEF"/>
    <w:rsid w:val="008B2EDF"/>
    <w:rsid w:val="008B3AFE"/>
    <w:rsid w:val="008B3ED2"/>
    <w:rsid w:val="008C3F90"/>
    <w:rsid w:val="008C7617"/>
    <w:rsid w:val="008C7B14"/>
    <w:rsid w:val="008D4DFD"/>
    <w:rsid w:val="008D56E9"/>
    <w:rsid w:val="008D7418"/>
    <w:rsid w:val="008E0009"/>
    <w:rsid w:val="008E097A"/>
    <w:rsid w:val="008E5E77"/>
    <w:rsid w:val="008E759C"/>
    <w:rsid w:val="008F1358"/>
    <w:rsid w:val="009013C8"/>
    <w:rsid w:val="0090270B"/>
    <w:rsid w:val="00906523"/>
    <w:rsid w:val="00907E4C"/>
    <w:rsid w:val="009120A1"/>
    <w:rsid w:val="00915197"/>
    <w:rsid w:val="0092153F"/>
    <w:rsid w:val="009309B8"/>
    <w:rsid w:val="009360C1"/>
    <w:rsid w:val="00944505"/>
    <w:rsid w:val="00954543"/>
    <w:rsid w:val="00954D5F"/>
    <w:rsid w:val="00955C57"/>
    <w:rsid w:val="009562CA"/>
    <w:rsid w:val="00956518"/>
    <w:rsid w:val="00960AA5"/>
    <w:rsid w:val="00960FA5"/>
    <w:rsid w:val="009613DF"/>
    <w:rsid w:val="00961663"/>
    <w:rsid w:val="00963FCE"/>
    <w:rsid w:val="00964D5C"/>
    <w:rsid w:val="00964E8A"/>
    <w:rsid w:val="0096511B"/>
    <w:rsid w:val="0096597C"/>
    <w:rsid w:val="009664B7"/>
    <w:rsid w:val="00972012"/>
    <w:rsid w:val="0097457B"/>
    <w:rsid w:val="009766EE"/>
    <w:rsid w:val="0097739E"/>
    <w:rsid w:val="0098183D"/>
    <w:rsid w:val="009832EF"/>
    <w:rsid w:val="00985B5B"/>
    <w:rsid w:val="009905C1"/>
    <w:rsid w:val="00991A67"/>
    <w:rsid w:val="00992C3C"/>
    <w:rsid w:val="0099327E"/>
    <w:rsid w:val="009955F6"/>
    <w:rsid w:val="009A1700"/>
    <w:rsid w:val="009A4CF5"/>
    <w:rsid w:val="009A4F27"/>
    <w:rsid w:val="009A6A03"/>
    <w:rsid w:val="009B113A"/>
    <w:rsid w:val="009B32C0"/>
    <w:rsid w:val="009B6015"/>
    <w:rsid w:val="009C1659"/>
    <w:rsid w:val="009C22DE"/>
    <w:rsid w:val="009C3453"/>
    <w:rsid w:val="009C7295"/>
    <w:rsid w:val="009D4ABD"/>
    <w:rsid w:val="009D613D"/>
    <w:rsid w:val="009D6BBD"/>
    <w:rsid w:val="009D6C81"/>
    <w:rsid w:val="009D7AE7"/>
    <w:rsid w:val="009F14EE"/>
    <w:rsid w:val="009F2408"/>
    <w:rsid w:val="009F479D"/>
    <w:rsid w:val="009F489B"/>
    <w:rsid w:val="00A05E3C"/>
    <w:rsid w:val="00A11461"/>
    <w:rsid w:val="00A166C4"/>
    <w:rsid w:val="00A16C2B"/>
    <w:rsid w:val="00A21D5C"/>
    <w:rsid w:val="00A22673"/>
    <w:rsid w:val="00A22D83"/>
    <w:rsid w:val="00A23073"/>
    <w:rsid w:val="00A239DC"/>
    <w:rsid w:val="00A25236"/>
    <w:rsid w:val="00A258D5"/>
    <w:rsid w:val="00A26F71"/>
    <w:rsid w:val="00A30368"/>
    <w:rsid w:val="00A3047E"/>
    <w:rsid w:val="00A306BD"/>
    <w:rsid w:val="00A314C7"/>
    <w:rsid w:val="00A331BF"/>
    <w:rsid w:val="00A33CE4"/>
    <w:rsid w:val="00A42B77"/>
    <w:rsid w:val="00A43C1E"/>
    <w:rsid w:val="00A445E5"/>
    <w:rsid w:val="00A45205"/>
    <w:rsid w:val="00A457C7"/>
    <w:rsid w:val="00A45DA9"/>
    <w:rsid w:val="00A50876"/>
    <w:rsid w:val="00A509C2"/>
    <w:rsid w:val="00A608B6"/>
    <w:rsid w:val="00A73453"/>
    <w:rsid w:val="00A73D73"/>
    <w:rsid w:val="00A770B5"/>
    <w:rsid w:val="00A84916"/>
    <w:rsid w:val="00A85C75"/>
    <w:rsid w:val="00A907D7"/>
    <w:rsid w:val="00A91438"/>
    <w:rsid w:val="00AA017C"/>
    <w:rsid w:val="00AA73CA"/>
    <w:rsid w:val="00AB37C4"/>
    <w:rsid w:val="00AC11F3"/>
    <w:rsid w:val="00AC1C58"/>
    <w:rsid w:val="00AC3616"/>
    <w:rsid w:val="00AC5C06"/>
    <w:rsid w:val="00AC752B"/>
    <w:rsid w:val="00AD2C4E"/>
    <w:rsid w:val="00AD32A9"/>
    <w:rsid w:val="00AD3C42"/>
    <w:rsid w:val="00AE32A5"/>
    <w:rsid w:val="00AE3749"/>
    <w:rsid w:val="00AE62E3"/>
    <w:rsid w:val="00AE69C0"/>
    <w:rsid w:val="00AF36B9"/>
    <w:rsid w:val="00AF5530"/>
    <w:rsid w:val="00AF6527"/>
    <w:rsid w:val="00AF6907"/>
    <w:rsid w:val="00AF73BD"/>
    <w:rsid w:val="00B015AA"/>
    <w:rsid w:val="00B13DE8"/>
    <w:rsid w:val="00B14B43"/>
    <w:rsid w:val="00B15570"/>
    <w:rsid w:val="00B16EB5"/>
    <w:rsid w:val="00B179BE"/>
    <w:rsid w:val="00B20B02"/>
    <w:rsid w:val="00B2262D"/>
    <w:rsid w:val="00B22902"/>
    <w:rsid w:val="00B31CE7"/>
    <w:rsid w:val="00B409FD"/>
    <w:rsid w:val="00B4361D"/>
    <w:rsid w:val="00B473D6"/>
    <w:rsid w:val="00B55D11"/>
    <w:rsid w:val="00B569BA"/>
    <w:rsid w:val="00B63F2C"/>
    <w:rsid w:val="00B652B0"/>
    <w:rsid w:val="00B65DC4"/>
    <w:rsid w:val="00B7135C"/>
    <w:rsid w:val="00B713AC"/>
    <w:rsid w:val="00B71DFE"/>
    <w:rsid w:val="00B746C2"/>
    <w:rsid w:val="00B75509"/>
    <w:rsid w:val="00B81A8F"/>
    <w:rsid w:val="00B832F9"/>
    <w:rsid w:val="00B838F4"/>
    <w:rsid w:val="00B8392F"/>
    <w:rsid w:val="00B85888"/>
    <w:rsid w:val="00B866DF"/>
    <w:rsid w:val="00B86E34"/>
    <w:rsid w:val="00B90B85"/>
    <w:rsid w:val="00B91A51"/>
    <w:rsid w:val="00B94169"/>
    <w:rsid w:val="00BA2064"/>
    <w:rsid w:val="00BA21AB"/>
    <w:rsid w:val="00BA36F6"/>
    <w:rsid w:val="00BA3C11"/>
    <w:rsid w:val="00BA4020"/>
    <w:rsid w:val="00BA750A"/>
    <w:rsid w:val="00BA7DA5"/>
    <w:rsid w:val="00BB2B0C"/>
    <w:rsid w:val="00BB5AF5"/>
    <w:rsid w:val="00BC1855"/>
    <w:rsid w:val="00BC24EE"/>
    <w:rsid w:val="00BC284A"/>
    <w:rsid w:val="00BC7275"/>
    <w:rsid w:val="00BD1799"/>
    <w:rsid w:val="00BE3C46"/>
    <w:rsid w:val="00BE3F6A"/>
    <w:rsid w:val="00BE4883"/>
    <w:rsid w:val="00BF1524"/>
    <w:rsid w:val="00BF4837"/>
    <w:rsid w:val="00C02B46"/>
    <w:rsid w:val="00C05C36"/>
    <w:rsid w:val="00C065DD"/>
    <w:rsid w:val="00C069A8"/>
    <w:rsid w:val="00C06D52"/>
    <w:rsid w:val="00C07F06"/>
    <w:rsid w:val="00C114C0"/>
    <w:rsid w:val="00C12A29"/>
    <w:rsid w:val="00C13A45"/>
    <w:rsid w:val="00C145C5"/>
    <w:rsid w:val="00C1788C"/>
    <w:rsid w:val="00C27BF8"/>
    <w:rsid w:val="00C31818"/>
    <w:rsid w:val="00C33653"/>
    <w:rsid w:val="00C354B0"/>
    <w:rsid w:val="00C42585"/>
    <w:rsid w:val="00C45EB7"/>
    <w:rsid w:val="00C5158C"/>
    <w:rsid w:val="00C52A65"/>
    <w:rsid w:val="00C56947"/>
    <w:rsid w:val="00C61566"/>
    <w:rsid w:val="00C64601"/>
    <w:rsid w:val="00C668F0"/>
    <w:rsid w:val="00C7071F"/>
    <w:rsid w:val="00C75B01"/>
    <w:rsid w:val="00C82D40"/>
    <w:rsid w:val="00C8662B"/>
    <w:rsid w:val="00C90193"/>
    <w:rsid w:val="00C90218"/>
    <w:rsid w:val="00C92C28"/>
    <w:rsid w:val="00C9484C"/>
    <w:rsid w:val="00C976BD"/>
    <w:rsid w:val="00CA0C1A"/>
    <w:rsid w:val="00CA1669"/>
    <w:rsid w:val="00CA2F65"/>
    <w:rsid w:val="00CA3844"/>
    <w:rsid w:val="00CB232B"/>
    <w:rsid w:val="00CB3E62"/>
    <w:rsid w:val="00CB4196"/>
    <w:rsid w:val="00CB6E94"/>
    <w:rsid w:val="00CC027D"/>
    <w:rsid w:val="00CC44AB"/>
    <w:rsid w:val="00CC77A2"/>
    <w:rsid w:val="00CD1CBD"/>
    <w:rsid w:val="00CD6DDB"/>
    <w:rsid w:val="00CE14F4"/>
    <w:rsid w:val="00CE1DB3"/>
    <w:rsid w:val="00CE2D24"/>
    <w:rsid w:val="00CE5566"/>
    <w:rsid w:val="00CE6F1C"/>
    <w:rsid w:val="00CF235D"/>
    <w:rsid w:val="00CF6F20"/>
    <w:rsid w:val="00CF7EC5"/>
    <w:rsid w:val="00D029A6"/>
    <w:rsid w:val="00D11499"/>
    <w:rsid w:val="00D13F5D"/>
    <w:rsid w:val="00D1498A"/>
    <w:rsid w:val="00D2122D"/>
    <w:rsid w:val="00D21287"/>
    <w:rsid w:val="00D23D1A"/>
    <w:rsid w:val="00D24AB3"/>
    <w:rsid w:val="00D24F09"/>
    <w:rsid w:val="00D25E41"/>
    <w:rsid w:val="00D25EE6"/>
    <w:rsid w:val="00D262FD"/>
    <w:rsid w:val="00D34821"/>
    <w:rsid w:val="00D348CD"/>
    <w:rsid w:val="00D37A12"/>
    <w:rsid w:val="00D4348B"/>
    <w:rsid w:val="00D443CB"/>
    <w:rsid w:val="00D45ADC"/>
    <w:rsid w:val="00D47A3C"/>
    <w:rsid w:val="00D558B2"/>
    <w:rsid w:val="00D6121D"/>
    <w:rsid w:val="00D62C33"/>
    <w:rsid w:val="00D6669D"/>
    <w:rsid w:val="00D74509"/>
    <w:rsid w:val="00D86436"/>
    <w:rsid w:val="00D8677F"/>
    <w:rsid w:val="00D86EB3"/>
    <w:rsid w:val="00D87496"/>
    <w:rsid w:val="00D9202C"/>
    <w:rsid w:val="00DA23C5"/>
    <w:rsid w:val="00DA68B7"/>
    <w:rsid w:val="00DB3AFC"/>
    <w:rsid w:val="00DB5DEA"/>
    <w:rsid w:val="00DB7814"/>
    <w:rsid w:val="00DC6683"/>
    <w:rsid w:val="00DC7A67"/>
    <w:rsid w:val="00DD2186"/>
    <w:rsid w:val="00DF65BF"/>
    <w:rsid w:val="00DF7BD4"/>
    <w:rsid w:val="00E01412"/>
    <w:rsid w:val="00E10E48"/>
    <w:rsid w:val="00E1148E"/>
    <w:rsid w:val="00E16262"/>
    <w:rsid w:val="00E1718C"/>
    <w:rsid w:val="00E23750"/>
    <w:rsid w:val="00E23812"/>
    <w:rsid w:val="00E277CE"/>
    <w:rsid w:val="00E27EB7"/>
    <w:rsid w:val="00E33A8E"/>
    <w:rsid w:val="00E34ABB"/>
    <w:rsid w:val="00E3553B"/>
    <w:rsid w:val="00E371E6"/>
    <w:rsid w:val="00E37DFD"/>
    <w:rsid w:val="00E41217"/>
    <w:rsid w:val="00E415C8"/>
    <w:rsid w:val="00E4416C"/>
    <w:rsid w:val="00E456CF"/>
    <w:rsid w:val="00E47E3F"/>
    <w:rsid w:val="00E51C3A"/>
    <w:rsid w:val="00E51FD1"/>
    <w:rsid w:val="00E5417E"/>
    <w:rsid w:val="00E54FE2"/>
    <w:rsid w:val="00E55261"/>
    <w:rsid w:val="00E56086"/>
    <w:rsid w:val="00E61FEB"/>
    <w:rsid w:val="00E62736"/>
    <w:rsid w:val="00E63C12"/>
    <w:rsid w:val="00E63E77"/>
    <w:rsid w:val="00E6581E"/>
    <w:rsid w:val="00E6726B"/>
    <w:rsid w:val="00E74843"/>
    <w:rsid w:val="00E825FC"/>
    <w:rsid w:val="00E9172F"/>
    <w:rsid w:val="00E91949"/>
    <w:rsid w:val="00E94F06"/>
    <w:rsid w:val="00E95571"/>
    <w:rsid w:val="00E958AC"/>
    <w:rsid w:val="00E97DA9"/>
    <w:rsid w:val="00EA00F5"/>
    <w:rsid w:val="00EA07E3"/>
    <w:rsid w:val="00EA11D1"/>
    <w:rsid w:val="00EA14C0"/>
    <w:rsid w:val="00EA288D"/>
    <w:rsid w:val="00EA36E0"/>
    <w:rsid w:val="00EA36EB"/>
    <w:rsid w:val="00EA397E"/>
    <w:rsid w:val="00EA470A"/>
    <w:rsid w:val="00EA51EA"/>
    <w:rsid w:val="00EA63DD"/>
    <w:rsid w:val="00EB01F4"/>
    <w:rsid w:val="00EB33B3"/>
    <w:rsid w:val="00EB3803"/>
    <w:rsid w:val="00EB411A"/>
    <w:rsid w:val="00EB46FB"/>
    <w:rsid w:val="00EB7D43"/>
    <w:rsid w:val="00EC42D6"/>
    <w:rsid w:val="00ED1422"/>
    <w:rsid w:val="00ED5AEB"/>
    <w:rsid w:val="00ED6CED"/>
    <w:rsid w:val="00ED6F98"/>
    <w:rsid w:val="00ED70CC"/>
    <w:rsid w:val="00EF239C"/>
    <w:rsid w:val="00EF29F6"/>
    <w:rsid w:val="00EF55F1"/>
    <w:rsid w:val="00F00425"/>
    <w:rsid w:val="00F04C30"/>
    <w:rsid w:val="00F05B64"/>
    <w:rsid w:val="00F05CB9"/>
    <w:rsid w:val="00F071F7"/>
    <w:rsid w:val="00F07332"/>
    <w:rsid w:val="00F07C9C"/>
    <w:rsid w:val="00F10666"/>
    <w:rsid w:val="00F121B2"/>
    <w:rsid w:val="00F13FFA"/>
    <w:rsid w:val="00F15C34"/>
    <w:rsid w:val="00F161CC"/>
    <w:rsid w:val="00F21250"/>
    <w:rsid w:val="00F216B6"/>
    <w:rsid w:val="00F226B4"/>
    <w:rsid w:val="00F23DB2"/>
    <w:rsid w:val="00F24F36"/>
    <w:rsid w:val="00F31593"/>
    <w:rsid w:val="00F34339"/>
    <w:rsid w:val="00F34DF6"/>
    <w:rsid w:val="00F4144A"/>
    <w:rsid w:val="00F47293"/>
    <w:rsid w:val="00F541FE"/>
    <w:rsid w:val="00F55B8A"/>
    <w:rsid w:val="00F57E19"/>
    <w:rsid w:val="00F634DE"/>
    <w:rsid w:val="00F64C97"/>
    <w:rsid w:val="00F65441"/>
    <w:rsid w:val="00F661B4"/>
    <w:rsid w:val="00F70AF9"/>
    <w:rsid w:val="00F7519A"/>
    <w:rsid w:val="00F76B0F"/>
    <w:rsid w:val="00F77910"/>
    <w:rsid w:val="00F81B94"/>
    <w:rsid w:val="00F86B6D"/>
    <w:rsid w:val="00F91628"/>
    <w:rsid w:val="00F934F2"/>
    <w:rsid w:val="00F94B74"/>
    <w:rsid w:val="00F950F4"/>
    <w:rsid w:val="00F957BB"/>
    <w:rsid w:val="00F97D0B"/>
    <w:rsid w:val="00FB5067"/>
    <w:rsid w:val="00FB5E4B"/>
    <w:rsid w:val="00FC1C4C"/>
    <w:rsid w:val="00FC2AF2"/>
    <w:rsid w:val="00FC66F1"/>
    <w:rsid w:val="00FC6D0C"/>
    <w:rsid w:val="00FC79B2"/>
    <w:rsid w:val="00FD0BEA"/>
    <w:rsid w:val="00FD17D4"/>
    <w:rsid w:val="00FD1E99"/>
    <w:rsid w:val="00FD5478"/>
    <w:rsid w:val="00FD63E7"/>
    <w:rsid w:val="00FD7E7A"/>
    <w:rsid w:val="00FE03CD"/>
    <w:rsid w:val="00FE2CAD"/>
    <w:rsid w:val="00FF24F7"/>
    <w:rsid w:val="00FF2949"/>
    <w:rsid w:val="00FF2B9C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01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171"/>
  </w:style>
  <w:style w:type="character" w:styleId="Hyperlink">
    <w:name w:val="Hyperlink"/>
    <w:basedOn w:val="DefaultParagraphFont"/>
    <w:rsid w:val="00EB3803"/>
    <w:rPr>
      <w:color w:val="0000FF"/>
      <w:u w:val="single"/>
    </w:rPr>
  </w:style>
  <w:style w:type="paragraph" w:styleId="BodyText">
    <w:name w:val="Body Text"/>
    <w:basedOn w:val="Normal"/>
    <w:rsid w:val="00EB3803"/>
    <w:pPr>
      <w:autoSpaceDE w:val="0"/>
      <w:autoSpaceDN w:val="0"/>
      <w:adjustRightInd w:val="0"/>
    </w:pPr>
    <w:rPr>
      <w:szCs w:val="18"/>
    </w:rPr>
  </w:style>
  <w:style w:type="paragraph" w:styleId="TOC1">
    <w:name w:val="toc 1"/>
    <w:basedOn w:val="Normal"/>
    <w:next w:val="Normal"/>
    <w:autoRedefine/>
    <w:rsid w:val="00276CE7"/>
    <w:pPr>
      <w:tabs>
        <w:tab w:val="left" w:pos="540"/>
        <w:tab w:val="right" w:leader="dot" w:pos="9360"/>
      </w:tabs>
      <w:ind w:left="540" w:right="720" w:hanging="540"/>
    </w:pPr>
    <w:rPr>
      <w:b/>
      <w:noProof/>
      <w:sz w:val="22"/>
      <w:szCs w:val="22"/>
    </w:rPr>
  </w:style>
  <w:style w:type="character" w:customStyle="1" w:styleId="CaptionTableChar">
    <w:name w:val="Caption Table Char"/>
    <w:basedOn w:val="DefaultParagraphFont"/>
    <w:link w:val="CaptionTable"/>
    <w:locked/>
    <w:rsid w:val="00276CE7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customStyle="1" w:styleId="CaptionTable">
    <w:name w:val="Caption Table"/>
    <w:basedOn w:val="Title"/>
    <w:link w:val="CaptionTableChar"/>
    <w:rsid w:val="00276CE7"/>
    <w:pPr>
      <w:keepNext/>
      <w:spacing w:before="0"/>
      <w:ind w:left="1080" w:hanging="1080"/>
      <w:jc w:val="left"/>
    </w:pPr>
  </w:style>
  <w:style w:type="paragraph" w:styleId="Title">
    <w:name w:val="Title"/>
    <w:basedOn w:val="Normal"/>
    <w:qFormat/>
    <w:rsid w:val="00276C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rsid w:val="00132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F8E"/>
  </w:style>
  <w:style w:type="paragraph" w:styleId="CommentSubject">
    <w:name w:val="annotation subject"/>
    <w:basedOn w:val="CommentText"/>
    <w:next w:val="CommentText"/>
    <w:link w:val="CommentSubjectChar"/>
    <w:rsid w:val="0013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2F8E"/>
    <w:rPr>
      <w:b/>
      <w:bCs/>
    </w:rPr>
  </w:style>
  <w:style w:type="paragraph" w:styleId="BalloonText">
    <w:name w:val="Balloon Text"/>
    <w:basedOn w:val="Normal"/>
    <w:link w:val="BalloonTextChar"/>
    <w:rsid w:val="00132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F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F55F1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F1"/>
    <w:rPr>
      <w:rFonts w:eastAsia="Calibri"/>
    </w:rPr>
  </w:style>
  <w:style w:type="character" w:styleId="FootnoteReference">
    <w:name w:val="footnote reference"/>
    <w:basedOn w:val="DefaultParagraphFont"/>
    <w:uiPriority w:val="99"/>
    <w:unhideWhenUsed/>
    <w:rsid w:val="00EF55F1"/>
    <w:rPr>
      <w:vertAlign w:val="superscript"/>
    </w:rPr>
  </w:style>
  <w:style w:type="paragraph" w:styleId="Header">
    <w:name w:val="header"/>
    <w:basedOn w:val="Normal"/>
    <w:link w:val="HeaderChar"/>
    <w:rsid w:val="004F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A1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7DFD"/>
    <w:rPr>
      <w:sz w:val="24"/>
      <w:szCs w:val="24"/>
    </w:rPr>
  </w:style>
  <w:style w:type="paragraph" w:customStyle="1" w:styleId="BodyText-nospace">
    <w:name w:val="Body Text - no space"/>
    <w:basedOn w:val="Normal"/>
    <w:next w:val="Normal"/>
    <w:rsid w:val="00A45DA9"/>
    <w:pPr>
      <w:jc w:val="both"/>
    </w:pPr>
    <w:rPr>
      <w:sz w:val="22"/>
      <w:szCs w:val="22"/>
    </w:rPr>
  </w:style>
  <w:style w:type="paragraph" w:styleId="EndnoteText">
    <w:name w:val="endnote text"/>
    <w:basedOn w:val="Normal"/>
    <w:link w:val="EndnoteTextChar"/>
    <w:rsid w:val="002942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4233"/>
  </w:style>
  <w:style w:type="character" w:styleId="EndnoteReference">
    <w:name w:val="endnote reference"/>
    <w:basedOn w:val="DefaultParagraphFont"/>
    <w:rsid w:val="002942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01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171"/>
  </w:style>
  <w:style w:type="character" w:styleId="Hyperlink">
    <w:name w:val="Hyperlink"/>
    <w:basedOn w:val="DefaultParagraphFont"/>
    <w:rsid w:val="00EB3803"/>
    <w:rPr>
      <w:color w:val="0000FF"/>
      <w:u w:val="single"/>
    </w:rPr>
  </w:style>
  <w:style w:type="paragraph" w:styleId="BodyText">
    <w:name w:val="Body Text"/>
    <w:basedOn w:val="Normal"/>
    <w:rsid w:val="00EB3803"/>
    <w:pPr>
      <w:autoSpaceDE w:val="0"/>
      <w:autoSpaceDN w:val="0"/>
      <w:adjustRightInd w:val="0"/>
    </w:pPr>
    <w:rPr>
      <w:szCs w:val="18"/>
    </w:rPr>
  </w:style>
  <w:style w:type="paragraph" w:styleId="TOC1">
    <w:name w:val="toc 1"/>
    <w:basedOn w:val="Normal"/>
    <w:next w:val="Normal"/>
    <w:autoRedefine/>
    <w:rsid w:val="00276CE7"/>
    <w:pPr>
      <w:tabs>
        <w:tab w:val="left" w:pos="540"/>
        <w:tab w:val="right" w:leader="dot" w:pos="9360"/>
      </w:tabs>
      <w:ind w:left="540" w:right="720" w:hanging="540"/>
    </w:pPr>
    <w:rPr>
      <w:b/>
      <w:noProof/>
      <w:sz w:val="22"/>
      <w:szCs w:val="22"/>
    </w:rPr>
  </w:style>
  <w:style w:type="character" w:customStyle="1" w:styleId="CaptionTableChar">
    <w:name w:val="Caption Table Char"/>
    <w:basedOn w:val="DefaultParagraphFont"/>
    <w:link w:val="CaptionTable"/>
    <w:locked/>
    <w:rsid w:val="00276CE7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customStyle="1" w:styleId="CaptionTable">
    <w:name w:val="Caption Table"/>
    <w:basedOn w:val="Title"/>
    <w:link w:val="CaptionTableChar"/>
    <w:rsid w:val="00276CE7"/>
    <w:pPr>
      <w:keepNext/>
      <w:spacing w:before="0"/>
      <w:ind w:left="1080" w:hanging="1080"/>
      <w:jc w:val="left"/>
    </w:pPr>
  </w:style>
  <w:style w:type="paragraph" w:styleId="Title">
    <w:name w:val="Title"/>
    <w:basedOn w:val="Normal"/>
    <w:qFormat/>
    <w:rsid w:val="00276C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rsid w:val="00132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F8E"/>
  </w:style>
  <w:style w:type="paragraph" w:styleId="CommentSubject">
    <w:name w:val="annotation subject"/>
    <w:basedOn w:val="CommentText"/>
    <w:next w:val="CommentText"/>
    <w:link w:val="CommentSubjectChar"/>
    <w:rsid w:val="0013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2F8E"/>
    <w:rPr>
      <w:b/>
      <w:bCs/>
    </w:rPr>
  </w:style>
  <w:style w:type="paragraph" w:styleId="BalloonText">
    <w:name w:val="Balloon Text"/>
    <w:basedOn w:val="Normal"/>
    <w:link w:val="BalloonTextChar"/>
    <w:rsid w:val="00132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F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F55F1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F1"/>
    <w:rPr>
      <w:rFonts w:eastAsia="Calibri"/>
    </w:rPr>
  </w:style>
  <w:style w:type="character" w:styleId="FootnoteReference">
    <w:name w:val="footnote reference"/>
    <w:basedOn w:val="DefaultParagraphFont"/>
    <w:uiPriority w:val="99"/>
    <w:unhideWhenUsed/>
    <w:rsid w:val="00EF55F1"/>
    <w:rPr>
      <w:vertAlign w:val="superscript"/>
    </w:rPr>
  </w:style>
  <w:style w:type="paragraph" w:styleId="Header">
    <w:name w:val="header"/>
    <w:basedOn w:val="Normal"/>
    <w:link w:val="HeaderChar"/>
    <w:rsid w:val="004F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A1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7DFD"/>
    <w:rPr>
      <w:sz w:val="24"/>
      <w:szCs w:val="24"/>
    </w:rPr>
  </w:style>
  <w:style w:type="paragraph" w:customStyle="1" w:styleId="BodyText-nospace">
    <w:name w:val="Body Text - no space"/>
    <w:basedOn w:val="Normal"/>
    <w:next w:val="Normal"/>
    <w:rsid w:val="00A45DA9"/>
    <w:pPr>
      <w:jc w:val="both"/>
    </w:pPr>
    <w:rPr>
      <w:sz w:val="22"/>
      <w:szCs w:val="22"/>
    </w:rPr>
  </w:style>
  <w:style w:type="paragraph" w:styleId="EndnoteText">
    <w:name w:val="endnote text"/>
    <w:basedOn w:val="Normal"/>
    <w:link w:val="EndnoteTextChar"/>
    <w:rsid w:val="002942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4233"/>
  </w:style>
  <w:style w:type="character" w:styleId="EndnoteReference">
    <w:name w:val="endnote reference"/>
    <w:basedOn w:val="DefaultParagraphFont"/>
    <w:rsid w:val="00294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askafisheries.noaa.gov/ram/defaul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A659-F275-4A6D-BB74-F79224D1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for initial allocation</vt:lpstr>
    </vt:vector>
  </TitlesOfParts>
  <Company>US DOC/NOAA Fisheries</Company>
  <LinksUpToDate>false</LinksUpToDate>
  <CharactersWithSpaces>2011</CharactersWithSpaces>
  <SharedDoc>false</SharedDoc>
  <HLinks>
    <vt:vector size="36" baseType="variant">
      <vt:variant>
        <vt:i4>4784217</vt:i4>
      </vt:variant>
      <vt:variant>
        <vt:i4>23</vt:i4>
      </vt:variant>
      <vt:variant>
        <vt:i4>0</vt:i4>
      </vt:variant>
      <vt:variant>
        <vt:i4>5</vt:i4>
      </vt:variant>
      <vt:variant>
        <vt:lpwstr>http://touchngo.com/lglcntr/akstats/Statutes/Title16/Chapter05/Section815.htm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http://www.alaskafisheries.noaa.gov/</vt:lpwstr>
      </vt:variant>
      <vt:variant>
        <vt:lpwstr/>
      </vt:variant>
      <vt:variant>
        <vt:i4>852034</vt:i4>
      </vt:variant>
      <vt:variant>
        <vt:i4>15</vt:i4>
      </vt:variant>
      <vt:variant>
        <vt:i4>0</vt:i4>
      </vt:variant>
      <vt:variant>
        <vt:i4>5</vt:i4>
      </vt:variant>
      <vt:variant>
        <vt:lpwstr>http://www.fws.gov/informationquality/section515.html</vt:lpwstr>
      </vt:variant>
      <vt:variant>
        <vt:lpwstr/>
      </vt:variant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http://ecfr.gpoaccess.gov/cgi/t/text/text-idx?c=ecfr&amp;sid=c244d182a1d9be08b7b46c1cd8081d17&amp;rgn=div8&amp;view=text&amp;node=50:7.0.2.11.1.5.33.3&amp;idno=50</vt:lpwstr>
      </vt:variant>
      <vt:variant>
        <vt:lpwstr/>
      </vt:variant>
      <vt:variant>
        <vt:i4>2818100</vt:i4>
      </vt:variant>
      <vt:variant>
        <vt:i4>3</vt:i4>
      </vt:variant>
      <vt:variant>
        <vt:i4>0</vt:i4>
      </vt:variant>
      <vt:variant>
        <vt:i4>5</vt:i4>
      </vt:variant>
      <vt:variant>
        <vt:lpwstr>http://www.access.gpo.gov/uscode/title16/chapter10_subchapteriv_.html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http://www.access.gpo.gov/uscode/title16/chapter10_subchapteriv_.html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for initial allocation</dc:title>
  <dc:creator>pbearden</dc:creator>
  <cp:lastModifiedBy>Sarah Brabson</cp:lastModifiedBy>
  <cp:revision>5</cp:revision>
  <cp:lastPrinted>2009-02-21T00:46:00Z</cp:lastPrinted>
  <dcterms:created xsi:type="dcterms:W3CDTF">2014-01-30T22:52:00Z</dcterms:created>
  <dcterms:modified xsi:type="dcterms:W3CDTF">2014-02-07T18:11:00Z</dcterms:modified>
</cp:coreProperties>
</file>