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AE" w:rsidRDefault="00702FAE" w:rsidP="00FE1E88">
      <w:pPr>
        <w:jc w:val="center"/>
        <w:rPr>
          <w:rFonts w:asciiTheme="majorHAnsi" w:hAnsiTheme="majorHAnsi"/>
          <w:b/>
          <w:sz w:val="40"/>
          <w:szCs w:val="40"/>
        </w:rPr>
      </w:pPr>
    </w:p>
    <w:p w:rsidR="00702FAE" w:rsidRDefault="00702FAE" w:rsidP="00FE1E88">
      <w:pPr>
        <w:jc w:val="center"/>
        <w:rPr>
          <w:rFonts w:asciiTheme="majorHAnsi" w:hAnsiTheme="majorHAnsi"/>
          <w:b/>
          <w:sz w:val="40"/>
          <w:szCs w:val="40"/>
        </w:rPr>
      </w:pPr>
    </w:p>
    <w:p w:rsidR="00702FAE" w:rsidRDefault="00702FAE" w:rsidP="00FE1E88">
      <w:pPr>
        <w:jc w:val="center"/>
        <w:rPr>
          <w:rFonts w:asciiTheme="majorHAnsi" w:hAnsiTheme="majorHAnsi"/>
          <w:b/>
          <w:sz w:val="40"/>
          <w:szCs w:val="40"/>
        </w:rPr>
      </w:pPr>
    </w:p>
    <w:p w:rsidR="00FE1E88" w:rsidRPr="00231DB0" w:rsidRDefault="00FE1E88" w:rsidP="00FE1E88">
      <w:pPr>
        <w:jc w:val="center"/>
        <w:rPr>
          <w:rFonts w:asciiTheme="majorHAnsi" w:hAnsiTheme="majorHAnsi"/>
          <w:b/>
          <w:i/>
          <w:sz w:val="40"/>
          <w:szCs w:val="40"/>
        </w:rPr>
      </w:pPr>
      <w:r>
        <w:rPr>
          <w:rFonts w:asciiTheme="majorHAnsi" w:hAnsiTheme="majorHAnsi"/>
          <w:b/>
          <w:sz w:val="40"/>
          <w:szCs w:val="40"/>
        </w:rPr>
        <w:t xml:space="preserve">State, Territorial, and Local Health Department Preparedness for </w:t>
      </w:r>
      <w:r w:rsidRPr="000A674E">
        <w:rPr>
          <w:rFonts w:asciiTheme="majorHAnsi" w:hAnsiTheme="majorHAnsi"/>
          <w:b/>
          <w:sz w:val="40"/>
          <w:szCs w:val="40"/>
        </w:rPr>
        <w:t xml:space="preserve">Persons </w:t>
      </w:r>
      <w:proofErr w:type="gramStart"/>
      <w:r w:rsidRPr="000A674E">
        <w:rPr>
          <w:rFonts w:asciiTheme="majorHAnsi" w:hAnsiTheme="majorHAnsi"/>
          <w:b/>
          <w:sz w:val="40"/>
          <w:szCs w:val="40"/>
        </w:rPr>
        <w:t>Under</w:t>
      </w:r>
      <w:proofErr w:type="gramEnd"/>
      <w:r w:rsidRPr="000A674E">
        <w:rPr>
          <w:rFonts w:asciiTheme="majorHAnsi" w:hAnsiTheme="majorHAnsi"/>
          <w:b/>
          <w:sz w:val="40"/>
          <w:szCs w:val="40"/>
        </w:rPr>
        <w:t xml:space="preserve"> Investigation</w:t>
      </w:r>
      <w:r>
        <w:rPr>
          <w:rFonts w:asciiTheme="majorHAnsi" w:hAnsiTheme="majorHAnsi"/>
          <w:b/>
          <w:sz w:val="40"/>
          <w:szCs w:val="40"/>
        </w:rPr>
        <w:t xml:space="preserve"> for Ebola Virus Disease </w:t>
      </w:r>
      <w:r w:rsidRPr="000A674E">
        <w:rPr>
          <w:rFonts w:asciiTheme="majorHAnsi" w:hAnsiTheme="majorHAnsi"/>
          <w:b/>
          <w:sz w:val="40"/>
          <w:szCs w:val="40"/>
        </w:rPr>
        <w:t xml:space="preserve"> </w:t>
      </w:r>
    </w:p>
    <w:p w:rsidR="00FE1E88" w:rsidRDefault="00FE1E88" w:rsidP="00FE1E88"/>
    <w:p w:rsidR="00FE1E88" w:rsidRPr="00711BFA" w:rsidRDefault="00FE1E88" w:rsidP="00FE1E88">
      <w:pPr>
        <w:jc w:val="center"/>
      </w:pPr>
      <w:r w:rsidRPr="00711BFA">
        <w:t>OSTLTS Generic Information Collection Request</w:t>
      </w:r>
    </w:p>
    <w:p w:rsidR="00FE1E88" w:rsidRDefault="00FE1E88" w:rsidP="00FE1E88">
      <w:pPr>
        <w:jc w:val="center"/>
      </w:pPr>
      <w:r w:rsidRPr="00711BFA">
        <w:t>OMB No. 0920-0879</w:t>
      </w:r>
    </w:p>
    <w:p w:rsidR="00FE1E88" w:rsidRDefault="00FE1E88" w:rsidP="00FE1E88">
      <w:pPr>
        <w:jc w:val="center"/>
      </w:pPr>
    </w:p>
    <w:p w:rsidR="00702FAE" w:rsidRDefault="00702FAE" w:rsidP="00FE1E88">
      <w:pPr>
        <w:jc w:val="center"/>
      </w:pPr>
    </w:p>
    <w:p w:rsidR="00FE1E88" w:rsidRPr="00711BFA" w:rsidRDefault="00FE1E88" w:rsidP="00FE1E88">
      <w:pPr>
        <w:pStyle w:val="Heading2"/>
      </w:pPr>
      <w:r w:rsidRPr="00711BFA">
        <w:t>SUPPORTING STATEMENT – Section A</w:t>
      </w:r>
    </w:p>
    <w:p w:rsidR="00FE1E88" w:rsidRPr="00711BFA" w:rsidRDefault="00FE1E88" w:rsidP="00FE1E88">
      <w:pPr>
        <w:jc w:val="center"/>
        <w:rPr>
          <w:rFonts w:cs="Arial"/>
        </w:rPr>
      </w:pPr>
      <w:r w:rsidRPr="00711BFA">
        <w:rPr>
          <w:b/>
        </w:rPr>
        <w:t>Submitted:</w:t>
      </w:r>
      <w:r w:rsidRPr="00711BFA">
        <w:t xml:space="preserve"> </w:t>
      </w:r>
      <w:sdt>
        <w:sdtPr>
          <w:alias w:val="OSC_StateA_Date_Submitted"/>
          <w:tag w:val="OSC_StateA_Date_Submitted"/>
          <w:id w:val="1270119206"/>
          <w:placeholder>
            <w:docPart w:val="53A05FFC1F5A4D5AA800C4899E1D8493"/>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ate_Submitted[1]" w:storeItemID="{90EFC786-FE93-4055-A206-CCA7047FA14F}"/>
          <w:date w:fullDate="2014-10-03T00:00:00Z">
            <w:dateFormat w:val="M/d/yyyy"/>
            <w:lid w:val="en-US"/>
            <w:storeMappedDataAs w:val="dateTime"/>
            <w:calendar w:val="gregorian"/>
          </w:date>
        </w:sdtPr>
        <w:sdtEndPr/>
        <w:sdtContent>
          <w:r w:rsidR="000A6532">
            <w:t>10/3/2014</w:t>
          </w:r>
        </w:sdtContent>
      </w:sdt>
    </w:p>
    <w:p w:rsidR="00FE1E88" w:rsidRDefault="00FE1E88" w:rsidP="00FE1E88">
      <w:pPr>
        <w:rPr>
          <w:b/>
          <w:sz w:val="28"/>
          <w:szCs w:val="28"/>
        </w:rPr>
      </w:pPr>
    </w:p>
    <w:p w:rsidR="00702FAE" w:rsidRDefault="00702FAE" w:rsidP="00FE1E88">
      <w:pPr>
        <w:rPr>
          <w:b/>
          <w:sz w:val="28"/>
          <w:szCs w:val="28"/>
        </w:rPr>
      </w:pPr>
    </w:p>
    <w:p w:rsidR="00FE1E88" w:rsidRPr="0048216A" w:rsidRDefault="00FE1E88" w:rsidP="00FE1E88">
      <w:pPr>
        <w:rPr>
          <w:rFonts w:asciiTheme="majorHAnsi" w:hAnsiTheme="majorHAnsi"/>
          <w:b/>
          <w:sz w:val="28"/>
          <w:szCs w:val="28"/>
          <w:u w:val="single"/>
        </w:rPr>
      </w:pPr>
      <w:r w:rsidRPr="0048216A">
        <w:rPr>
          <w:rFonts w:asciiTheme="majorHAnsi" w:hAnsiTheme="majorHAnsi"/>
          <w:b/>
          <w:sz w:val="28"/>
          <w:szCs w:val="28"/>
          <w:u w:val="single"/>
        </w:rPr>
        <w:t>Program Official/Project Officer</w:t>
      </w:r>
    </w:p>
    <w:p w:rsidR="00FE1E88" w:rsidRPr="00702FAE" w:rsidRDefault="00B32AE2" w:rsidP="00702FAE">
      <w:pPr>
        <w:pStyle w:val="NoSpacing"/>
        <w:rPr>
          <w:rFonts w:asciiTheme="majorHAnsi" w:hAnsiTheme="majorHAnsi"/>
          <w:sz w:val="24"/>
          <w:szCs w:val="24"/>
        </w:rPr>
      </w:pPr>
      <w:sdt>
        <w:sdtPr>
          <w:rPr>
            <w:rFonts w:asciiTheme="majorHAnsi" w:hAnsiTheme="majorHAnsi"/>
            <w:sz w:val="24"/>
            <w:szCs w:val="24"/>
          </w:rPr>
          <w:alias w:val="GenIC PI Name"/>
          <w:tag w:val="GenICPIName"/>
          <w:id w:val="1698118025"/>
          <w:placeholder>
            <w:docPart w:val="B008334F910242928C2E5E1ADE45B72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Name[1]" w:storeItemID="{90EFC786-FE93-4055-A206-CCA7047FA14F}"/>
          <w:text/>
        </w:sdtPr>
        <w:sdtEndPr/>
        <w:sdtContent>
          <w:r w:rsidR="00FE1E88" w:rsidRPr="00702FAE">
            <w:rPr>
              <w:rFonts w:asciiTheme="majorHAnsi" w:hAnsiTheme="majorHAnsi"/>
              <w:sz w:val="24"/>
              <w:szCs w:val="24"/>
            </w:rPr>
            <w:t xml:space="preserve">Michelle Chevalier and Charnetta Smith </w:t>
          </w:r>
        </w:sdtContent>
      </w:sdt>
    </w:p>
    <w:p w:rsidR="00FE1E88" w:rsidRPr="00702FAE" w:rsidRDefault="00B32AE2" w:rsidP="00702FAE">
      <w:pPr>
        <w:pStyle w:val="NoSpacing"/>
        <w:rPr>
          <w:rFonts w:asciiTheme="majorHAnsi" w:hAnsiTheme="majorHAnsi"/>
          <w:sz w:val="24"/>
          <w:szCs w:val="24"/>
        </w:rPr>
      </w:pPr>
      <w:sdt>
        <w:sdtPr>
          <w:rPr>
            <w:rFonts w:asciiTheme="majorHAnsi" w:hAnsiTheme="majorHAnsi"/>
            <w:sz w:val="24"/>
            <w:szCs w:val="24"/>
          </w:rPr>
          <w:alias w:val="GenIC PI Title"/>
          <w:tag w:val="GenICPITitle"/>
          <w:id w:val="1802117107"/>
          <w:placeholder>
            <w:docPart w:val="4E91F000B39E4B70B4CB27693049731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Title[1]" w:storeItemID="{90EFC786-FE93-4055-A206-CCA7047FA14F}"/>
          <w:text/>
        </w:sdtPr>
        <w:sdtEndPr/>
        <w:sdtContent>
          <w:r w:rsidR="00FE1E88" w:rsidRPr="00702FAE">
            <w:rPr>
              <w:rFonts w:asciiTheme="majorHAnsi" w:hAnsiTheme="majorHAnsi"/>
              <w:sz w:val="24"/>
              <w:szCs w:val="24"/>
            </w:rPr>
            <w:t>Epidemic Intelligence Service (EIS) Officers</w:t>
          </w:r>
        </w:sdtContent>
      </w:sdt>
    </w:p>
    <w:p w:rsidR="00FE1E88" w:rsidRPr="00702FAE" w:rsidRDefault="00B32AE2" w:rsidP="00702FAE">
      <w:pPr>
        <w:pStyle w:val="NoSpacing"/>
        <w:rPr>
          <w:rFonts w:asciiTheme="majorHAnsi" w:hAnsiTheme="majorHAnsi"/>
          <w:sz w:val="24"/>
          <w:szCs w:val="24"/>
        </w:rPr>
      </w:pPr>
      <w:sdt>
        <w:sdtPr>
          <w:rPr>
            <w:rFonts w:asciiTheme="majorHAnsi" w:hAnsiTheme="majorHAnsi"/>
            <w:sz w:val="24"/>
            <w:szCs w:val="24"/>
          </w:rPr>
          <w:alias w:val="GenIC PI CIO"/>
          <w:tag w:val="GenICPICIO"/>
          <w:id w:val="-875312152"/>
          <w:placeholder>
            <w:docPart w:val="122274BDA3FD49AC92AB3FB26528CE79"/>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CIO[1]" w:storeItemID="{676B4256-8BE4-4BC7-8DDC-F80A3905D83C}"/>
          <w:text/>
        </w:sdtPr>
        <w:sdtEndPr/>
        <w:sdtContent>
          <w:r w:rsidR="00FE1E88" w:rsidRPr="00702FAE">
            <w:rPr>
              <w:rFonts w:asciiTheme="majorHAnsi" w:hAnsiTheme="majorHAnsi"/>
              <w:sz w:val="24"/>
              <w:szCs w:val="24"/>
            </w:rPr>
            <w:t>Office of Public Health Preparedness and Response, Centers for Disease Control and Prevention</w:t>
          </w:r>
        </w:sdtContent>
      </w:sdt>
    </w:p>
    <w:p w:rsidR="00FE1E88" w:rsidRPr="00702FAE" w:rsidRDefault="00B32AE2" w:rsidP="00702FAE">
      <w:pPr>
        <w:pStyle w:val="NoSpacing"/>
        <w:rPr>
          <w:rFonts w:asciiTheme="majorHAnsi" w:hAnsiTheme="majorHAnsi"/>
          <w:b/>
          <w:sz w:val="24"/>
          <w:szCs w:val="24"/>
        </w:rPr>
      </w:pPr>
      <w:sdt>
        <w:sdtPr>
          <w:rPr>
            <w:rFonts w:asciiTheme="majorHAnsi" w:hAnsiTheme="majorHAnsi"/>
            <w:sz w:val="24"/>
            <w:szCs w:val="24"/>
          </w:rPr>
          <w:alias w:val="GenIC PI Work Mailing Address"/>
          <w:tag w:val="GenICPIWorkMailingAddress"/>
          <w:id w:val="2109766006"/>
          <w:placeholder>
            <w:docPart w:val="1231061D12D4440FB2060FBB796FF1C3"/>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GenICPIWorkMailingAddress[1]" w:storeItemID="{676B4256-8BE4-4BC7-8DDC-F80A3905D83C}"/>
          <w:text/>
        </w:sdtPr>
        <w:sdtEndPr/>
        <w:sdtContent>
          <w:r w:rsidR="00FE1E88" w:rsidRPr="00702FAE">
            <w:rPr>
              <w:rFonts w:asciiTheme="majorHAnsi" w:hAnsiTheme="majorHAnsi"/>
              <w:sz w:val="24"/>
              <w:szCs w:val="24"/>
            </w:rPr>
            <w:t>1600 Clifton Road, NE, Mailstop D18, Atlanta, GA 30333</w:t>
          </w:r>
        </w:sdtContent>
      </w:sdt>
      <w:r w:rsidR="00FE1E88" w:rsidRPr="00702FAE">
        <w:rPr>
          <w:rFonts w:asciiTheme="majorHAnsi" w:hAnsiTheme="majorHAnsi"/>
          <w:b/>
          <w:sz w:val="24"/>
          <w:szCs w:val="24"/>
        </w:rPr>
        <w:t xml:space="preserve"> </w:t>
      </w:r>
    </w:p>
    <w:p w:rsidR="00FE1E88" w:rsidRPr="00702FAE" w:rsidRDefault="00B32AE2" w:rsidP="00702FAE">
      <w:pPr>
        <w:pStyle w:val="NoSpacing"/>
        <w:rPr>
          <w:rFonts w:asciiTheme="majorHAnsi" w:hAnsiTheme="majorHAnsi"/>
          <w:b/>
          <w:sz w:val="24"/>
          <w:szCs w:val="24"/>
        </w:rPr>
      </w:pPr>
      <w:sdt>
        <w:sdtPr>
          <w:rPr>
            <w:rFonts w:asciiTheme="majorHAnsi" w:hAnsiTheme="majorHAnsi"/>
            <w:sz w:val="24"/>
            <w:szCs w:val="24"/>
          </w:rPr>
          <w:alias w:val="GenIC PI Phone"/>
          <w:tag w:val="GenICPIPhone"/>
          <w:id w:val="-1534803558"/>
          <w:placeholder>
            <w:docPart w:val="6F2A2F33761A4D329D3A20C7BCD6806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Phone[1]" w:storeItemID="{90EFC786-FE93-4055-A206-CCA7047FA14F}"/>
          <w:text/>
        </w:sdtPr>
        <w:sdtEndPr/>
        <w:sdtContent>
          <w:r w:rsidR="00FE1E88" w:rsidRPr="00702FAE">
            <w:rPr>
              <w:rFonts w:asciiTheme="majorHAnsi" w:hAnsiTheme="majorHAnsi"/>
              <w:sz w:val="24"/>
              <w:szCs w:val="24"/>
            </w:rPr>
            <w:t>404-553-7582</w:t>
          </w:r>
        </w:sdtContent>
      </w:sdt>
    </w:p>
    <w:p w:rsidR="00FE1E88" w:rsidRPr="00702FAE" w:rsidRDefault="00FE1E88" w:rsidP="00702FAE">
      <w:pPr>
        <w:pStyle w:val="NoSpacing"/>
        <w:rPr>
          <w:rFonts w:asciiTheme="majorHAnsi" w:hAnsiTheme="majorHAnsi"/>
          <w:sz w:val="24"/>
          <w:szCs w:val="24"/>
        </w:rPr>
      </w:pPr>
      <w:r w:rsidRPr="00702FAE">
        <w:rPr>
          <w:rFonts w:asciiTheme="majorHAnsi" w:hAnsiTheme="majorHAnsi"/>
          <w:sz w:val="24"/>
          <w:szCs w:val="24"/>
        </w:rPr>
        <w:t xml:space="preserve"> </w:t>
      </w:r>
      <w:sdt>
        <w:sdtPr>
          <w:rPr>
            <w:rFonts w:asciiTheme="majorHAnsi" w:hAnsiTheme="majorHAnsi"/>
            <w:sz w:val="24"/>
            <w:szCs w:val="24"/>
          </w:rPr>
          <w:alias w:val="GenIC PI Email"/>
          <w:tag w:val="GenICPIEmail"/>
          <w:id w:val="1706137242"/>
          <w:placeholder>
            <w:docPart w:val="A880BC384D7D4B839B06FF3088C420A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Email[1]" w:storeItemID="{90EFC786-FE93-4055-A206-CCA7047FA14F}"/>
          <w:text/>
        </w:sdtPr>
        <w:sdtEndPr/>
        <w:sdtContent>
          <w:r w:rsidRPr="00702FAE">
            <w:rPr>
              <w:rFonts w:asciiTheme="majorHAnsi" w:hAnsiTheme="majorHAnsi"/>
              <w:sz w:val="24"/>
              <w:szCs w:val="24"/>
            </w:rPr>
            <w:t>xde1@cdc.gov (Michelle Chevalier) and ydj0@cdc.gov (Charnetta Smith)</w:t>
          </w:r>
        </w:sdtContent>
      </w:sdt>
    </w:p>
    <w:p w:rsidR="00FE1E88" w:rsidRDefault="00FE1E88" w:rsidP="00FE1E88">
      <w:pPr>
        <w:pStyle w:val="Heading3"/>
        <w:rPr>
          <w:color w:val="auto"/>
          <w:sz w:val="28"/>
          <w:szCs w:val="28"/>
        </w:rPr>
      </w:pPr>
    </w:p>
    <w:p w:rsidR="00A03A02" w:rsidRPr="00CB698A" w:rsidRDefault="00A03A02" w:rsidP="00FE1E88"/>
    <w:p w:rsidR="00FE1E88" w:rsidRPr="000A674E" w:rsidRDefault="00FE1E88" w:rsidP="00FE1E88">
      <w:pPr>
        <w:pStyle w:val="Heading3"/>
        <w:rPr>
          <w:color w:val="auto"/>
          <w:sz w:val="28"/>
          <w:szCs w:val="28"/>
        </w:rPr>
      </w:pPr>
      <w:r w:rsidRPr="000A674E">
        <w:rPr>
          <w:color w:val="auto"/>
          <w:sz w:val="28"/>
          <w:szCs w:val="28"/>
        </w:rPr>
        <w:lastRenderedPageBreak/>
        <w:t xml:space="preserve">Section A.  JUSTIFICATION </w:t>
      </w:r>
    </w:p>
    <w:p w:rsidR="00FE1E88" w:rsidRPr="00224875" w:rsidRDefault="00FE1E88" w:rsidP="00FE1E88">
      <w:pPr>
        <w:pStyle w:val="ListParagraph"/>
        <w:numPr>
          <w:ilvl w:val="0"/>
          <w:numId w:val="4"/>
        </w:numPr>
        <w:rPr>
          <w:rFonts w:asciiTheme="majorHAnsi" w:hAnsiTheme="majorHAnsi"/>
          <w:b/>
        </w:rPr>
      </w:pPr>
      <w:r w:rsidRPr="00224875">
        <w:rPr>
          <w:rFonts w:asciiTheme="majorHAnsi" w:hAnsiTheme="majorHAnsi"/>
          <w:b/>
        </w:rPr>
        <w:t>Circumstances Making the Collection of Information Necessary</w:t>
      </w:r>
    </w:p>
    <w:p w:rsidR="00FE1E88" w:rsidRPr="00224875" w:rsidRDefault="00FE1E88" w:rsidP="00FE1E88">
      <w:pPr>
        <w:rPr>
          <w:rFonts w:asciiTheme="majorHAnsi" w:hAnsiTheme="majorHAnsi"/>
          <w:b/>
        </w:rPr>
      </w:pPr>
      <w:r w:rsidRPr="00224875">
        <w:rPr>
          <w:rFonts w:asciiTheme="majorHAnsi" w:hAnsiTheme="majorHAnsi"/>
          <w:b/>
        </w:rPr>
        <w:t>Background</w:t>
      </w:r>
    </w:p>
    <w:p w:rsidR="00FE1E88" w:rsidRPr="009637CD" w:rsidRDefault="00FE1E88" w:rsidP="00FE1E88">
      <w:pPr>
        <w:rPr>
          <w:rFonts w:asciiTheme="majorHAnsi" w:hAnsiTheme="majorHAnsi"/>
        </w:rPr>
      </w:pPr>
      <w:r w:rsidRPr="009637CD">
        <w:rPr>
          <w:rFonts w:asciiTheme="majorHAnsi" w:hAnsiTheme="majorHAnsi"/>
        </w:rPr>
        <w:t xml:space="preserve">This information collection is being conducted using the Generic Information Collection mechanism of the OSTLTS OMB Clearance Center (O2C2) – OMB No. 0920-0879. The respondent universe for this information collection aligns with that of O2C2.  Data will be collected from: </w:t>
      </w:r>
      <w:r w:rsidR="008F6034">
        <w:rPr>
          <w:rFonts w:asciiTheme="majorHAnsi" w:hAnsiTheme="majorHAnsi"/>
        </w:rPr>
        <w:t>55</w:t>
      </w:r>
      <w:r w:rsidR="008F6034" w:rsidRPr="00D226DB">
        <w:rPr>
          <w:rFonts w:asciiTheme="majorHAnsi" w:hAnsiTheme="majorHAnsi"/>
        </w:rPr>
        <w:t xml:space="preserve"> </w:t>
      </w:r>
      <w:r w:rsidR="008F6034">
        <w:rPr>
          <w:rFonts w:asciiTheme="majorHAnsi" w:hAnsiTheme="majorHAnsi"/>
        </w:rPr>
        <w:t>state</w:t>
      </w:r>
      <w:r w:rsidR="008F6034" w:rsidRPr="00D226DB">
        <w:rPr>
          <w:rFonts w:asciiTheme="majorHAnsi" w:hAnsiTheme="majorHAnsi"/>
        </w:rPr>
        <w:t xml:space="preserve">, territorial and local health departments </w:t>
      </w:r>
      <w:r w:rsidR="008F6034">
        <w:rPr>
          <w:rFonts w:asciiTheme="majorHAnsi" w:hAnsiTheme="majorHAnsi"/>
        </w:rPr>
        <w:t xml:space="preserve">lead epidemiologists </w:t>
      </w:r>
      <w:r w:rsidR="008F6034" w:rsidRPr="00D226DB">
        <w:rPr>
          <w:rFonts w:asciiTheme="majorHAnsi" w:hAnsiTheme="majorHAnsi"/>
        </w:rPr>
        <w:t>(</w:t>
      </w:r>
      <w:r w:rsidR="008F6034">
        <w:rPr>
          <w:rFonts w:asciiTheme="majorHAnsi" w:hAnsiTheme="majorHAnsi"/>
        </w:rPr>
        <w:t xml:space="preserve">50 states, District of Columbia, 1 territory (Puerto Rico) and 3 </w:t>
      </w:r>
      <w:r w:rsidR="008F6034" w:rsidRPr="00D226DB">
        <w:rPr>
          <w:rFonts w:asciiTheme="majorHAnsi" w:hAnsiTheme="majorHAnsi"/>
        </w:rPr>
        <w:t>cities</w:t>
      </w:r>
      <w:r w:rsidR="008F6034">
        <w:rPr>
          <w:rFonts w:asciiTheme="majorHAnsi" w:hAnsiTheme="majorHAnsi"/>
        </w:rPr>
        <w:t xml:space="preserve"> (NYC, Chicago, Los Angeles) </w:t>
      </w:r>
      <w:bookmarkStart w:id="0" w:name="_GoBack"/>
      <w:bookmarkEnd w:id="0"/>
      <w:r w:rsidR="009637CD" w:rsidRPr="009637CD">
        <w:rPr>
          <w:rFonts w:asciiTheme="majorHAnsi" w:hAnsiTheme="majorHAnsi"/>
        </w:rPr>
        <w:t>or design</w:t>
      </w:r>
      <w:r w:rsidR="008F6034">
        <w:rPr>
          <w:rFonts w:asciiTheme="majorHAnsi" w:hAnsiTheme="majorHAnsi"/>
        </w:rPr>
        <w:t>at</w:t>
      </w:r>
      <w:r w:rsidR="009637CD" w:rsidRPr="009637CD">
        <w:rPr>
          <w:rFonts w:asciiTheme="majorHAnsi" w:hAnsiTheme="majorHAnsi"/>
        </w:rPr>
        <w:t xml:space="preserve">ed as other titles such as </w:t>
      </w:r>
      <w:r w:rsidRPr="009637CD">
        <w:rPr>
          <w:rFonts w:asciiTheme="majorHAnsi" w:hAnsiTheme="majorHAnsi"/>
        </w:rPr>
        <w:t>health scientists, or medical officers</w:t>
      </w:r>
      <w:r w:rsidR="008465F7">
        <w:rPr>
          <w:rFonts w:asciiTheme="majorHAnsi" w:hAnsiTheme="majorHAnsi"/>
        </w:rPr>
        <w:t xml:space="preserve"> </w:t>
      </w:r>
      <w:r w:rsidRPr="009637CD">
        <w:rPr>
          <w:rFonts w:asciiTheme="majorHAnsi" w:hAnsiTheme="majorHAnsi"/>
        </w:rPr>
        <w:t xml:space="preserve">acting in their official capacities.  </w:t>
      </w:r>
    </w:p>
    <w:p w:rsidR="00A03A02" w:rsidRPr="009637CD" w:rsidRDefault="00FE1E88" w:rsidP="00A03A02">
      <w:pPr>
        <w:rPr>
          <w:rFonts w:asciiTheme="majorHAnsi" w:hAnsiTheme="majorHAnsi"/>
          <w:iCs/>
        </w:rPr>
      </w:pPr>
      <w:r w:rsidRPr="009637CD">
        <w:rPr>
          <w:rFonts w:asciiTheme="majorHAnsi" w:hAnsiTheme="majorHAnsi"/>
        </w:rPr>
        <w:t xml:space="preserve">This information collection is authorized by Section 301 of the Public Health Service Act (42 U.S.C. 241).  </w:t>
      </w:r>
      <w:r w:rsidRPr="009637CD">
        <w:rPr>
          <w:rFonts w:asciiTheme="majorHAnsi" w:hAnsiTheme="majorHAnsi"/>
          <w:iCs/>
        </w:rPr>
        <w:t>This information collection falls under the essential public health service of (1) to enforce laws and regulations that protect health and (2) to ensure assure a competent public and personal health care workforce.</w:t>
      </w:r>
    </w:p>
    <w:p w:rsidR="00A03A02" w:rsidRPr="009637CD" w:rsidRDefault="00A03A02" w:rsidP="00A03A02">
      <w:pPr>
        <w:rPr>
          <w:rFonts w:asciiTheme="majorHAnsi" w:hAnsiTheme="majorHAnsi"/>
        </w:rPr>
      </w:pPr>
      <w:r w:rsidRPr="009637CD">
        <w:rPr>
          <w:rFonts w:asciiTheme="majorHAnsi" w:hAnsiTheme="majorHAnsi"/>
        </w:rPr>
        <w:t>The 2014 Ebola epidemic is the largest Ebola outbreak in history and the first one to occur in West Africa (CDC</w:t>
      </w:r>
      <w:r w:rsidRPr="009637CD">
        <w:rPr>
          <w:rFonts w:asciiTheme="majorHAnsi" w:hAnsiTheme="majorHAnsi"/>
          <w:vertAlign w:val="superscript"/>
        </w:rPr>
        <w:t>1</w:t>
      </w:r>
      <w:r w:rsidRPr="009637CD">
        <w:rPr>
          <w:rFonts w:asciiTheme="majorHAnsi" w:hAnsiTheme="majorHAnsi"/>
        </w:rPr>
        <w:t>).  With its first cases reported on March 22</w:t>
      </w:r>
      <w:r w:rsidRPr="009637CD">
        <w:rPr>
          <w:rFonts w:asciiTheme="majorHAnsi" w:hAnsiTheme="majorHAnsi"/>
          <w:vertAlign w:val="superscript"/>
        </w:rPr>
        <w:t>nd</w:t>
      </w:r>
      <w:r w:rsidRPr="009637CD">
        <w:rPr>
          <w:rFonts w:asciiTheme="majorHAnsi" w:hAnsiTheme="majorHAnsi"/>
        </w:rPr>
        <w:t>, 2014, initially this epidemic was isolated to Guinea with 49 cases</w:t>
      </w:r>
      <w:r w:rsidR="004A0D02" w:rsidRPr="009637CD">
        <w:rPr>
          <w:rFonts w:asciiTheme="majorHAnsi" w:hAnsiTheme="majorHAnsi"/>
          <w:vertAlign w:val="superscript"/>
        </w:rPr>
        <w:t>2</w:t>
      </w:r>
      <w:r w:rsidRPr="009637CD">
        <w:rPr>
          <w:rFonts w:asciiTheme="majorHAnsi" w:hAnsiTheme="majorHAnsi"/>
        </w:rPr>
        <w:t>. As of September 2014, this West African Ebola epidemic has spread to Sierra Leone, Liberia, Nigeria, and Senegal, with approximately 6000 confirmed, probable, and suspected cases and over 2800 deaths; including over 300  healthcare worker (HCW) cases, and over 200 HCW deaths—a 60% case fatality rate</w:t>
      </w:r>
      <w:r w:rsidR="004A0D02" w:rsidRPr="009637CD">
        <w:rPr>
          <w:rFonts w:asciiTheme="majorHAnsi" w:hAnsiTheme="majorHAnsi"/>
          <w:vertAlign w:val="superscript"/>
        </w:rPr>
        <w:t>3</w:t>
      </w:r>
      <w:r w:rsidRPr="009637CD">
        <w:rPr>
          <w:rFonts w:asciiTheme="majorHAnsi" w:hAnsiTheme="majorHAnsi"/>
        </w:rPr>
        <w:t xml:space="preserve"> . Despite international humanitarian and prevention efforts, Ebola transmission continues in all affected countries except Nigeria. As of September 2014, the country of Nigeria has been able to effectively halt the spread of Ebola, and this was in large part due to their level of preparedness. </w:t>
      </w:r>
    </w:p>
    <w:p w:rsidR="00A03A02" w:rsidRPr="009637CD" w:rsidRDefault="00A03A02" w:rsidP="00A03A02">
      <w:pPr>
        <w:rPr>
          <w:rFonts w:asciiTheme="majorHAnsi" w:hAnsiTheme="majorHAnsi"/>
        </w:rPr>
      </w:pPr>
      <w:r w:rsidRPr="009637CD">
        <w:rPr>
          <w:rFonts w:asciiTheme="majorHAnsi" w:hAnsiTheme="majorHAnsi"/>
        </w:rPr>
        <w:t>Preparedness for the management of individuals exposed to Ebola encompasses multiple tasks.  Among many things, state health departments have to be able to effectively and efficiently identify potential patients with the use of vigorous screening protocols.  Once identified, the health care system has to have procedures in place for the safe handling of specimens, the disposal of medical waste, the safe provision of medical care, and the surveillance of contacts.  In so doing, these techniques must also be able to prevent viral spread to healthcare personnel and unaffected individuals in the general population.</w:t>
      </w:r>
    </w:p>
    <w:p w:rsidR="00A03A02" w:rsidRPr="009637CD" w:rsidRDefault="00A03A02" w:rsidP="00A03A02">
      <w:pPr>
        <w:rPr>
          <w:rFonts w:asciiTheme="majorHAnsi" w:hAnsiTheme="majorHAnsi"/>
        </w:rPr>
      </w:pPr>
      <w:r w:rsidRPr="009637CD">
        <w:rPr>
          <w:rFonts w:asciiTheme="majorHAnsi" w:hAnsiTheme="majorHAnsi"/>
        </w:rPr>
        <w:t>As of September 2014, over 119 CDC employees are currently deployed to affected nations, 123 individuals have completed deployment, and since July 9</w:t>
      </w:r>
      <w:r w:rsidRPr="009637CD">
        <w:rPr>
          <w:rFonts w:asciiTheme="majorHAnsi" w:hAnsiTheme="majorHAnsi"/>
          <w:vertAlign w:val="superscript"/>
        </w:rPr>
        <w:t>th</w:t>
      </w:r>
      <w:r w:rsidRPr="009637CD">
        <w:rPr>
          <w:rFonts w:asciiTheme="majorHAnsi" w:hAnsiTheme="majorHAnsi"/>
        </w:rPr>
        <w:t>, 2014 over 860 CDC staff have provided logistical, epidemiological, laboratory, and infection control response and support in the Emergency Operation Center (EOC) in Atlanta</w:t>
      </w:r>
      <w:r w:rsidR="00E9564F" w:rsidRPr="009637CD">
        <w:rPr>
          <w:rFonts w:asciiTheme="majorHAnsi" w:hAnsiTheme="majorHAnsi"/>
          <w:vertAlign w:val="superscript"/>
        </w:rPr>
        <w:t>4</w:t>
      </w:r>
      <w:r w:rsidRPr="009637CD">
        <w:rPr>
          <w:rFonts w:asciiTheme="majorHAnsi" w:hAnsiTheme="majorHAnsi"/>
        </w:rPr>
        <w:t xml:space="preserve"> . In the EOC, the Ebola Response Epidemiology team has been tasked with the duty to triage and manage clinical inquiries about the handling of individuals in the U.S. with potential Ebola exposures.  The majority of these clinical inquiries have come from state health departments and they encompass a host of issues from clinical questions to waste management. Given the topical breadth of these inquiries, it is become evident that there is a need for a better understanding of how prepared state health departments are for managing persons with Ebola exposures.</w:t>
      </w:r>
    </w:p>
    <w:p w:rsidR="00A03A02" w:rsidRPr="009637CD" w:rsidRDefault="00A03A02" w:rsidP="00A03A02">
      <w:pPr>
        <w:rPr>
          <w:rFonts w:asciiTheme="majorHAnsi" w:hAnsiTheme="majorHAnsi"/>
        </w:rPr>
      </w:pPr>
      <w:r w:rsidRPr="009637CD">
        <w:rPr>
          <w:rFonts w:asciiTheme="majorHAnsi" w:hAnsiTheme="majorHAnsi"/>
        </w:rPr>
        <w:lastRenderedPageBreak/>
        <w:t xml:space="preserve">The first U.S. clinical inquiry about an individual with a possible Ebola exposure—also known as a Person </w:t>
      </w:r>
      <w:proofErr w:type="gramStart"/>
      <w:r w:rsidRPr="009637CD">
        <w:rPr>
          <w:rFonts w:asciiTheme="majorHAnsi" w:hAnsiTheme="majorHAnsi"/>
        </w:rPr>
        <w:t>Under</w:t>
      </w:r>
      <w:proofErr w:type="gramEnd"/>
      <w:r w:rsidRPr="009637CD">
        <w:rPr>
          <w:rFonts w:asciiTheme="majorHAnsi" w:hAnsiTheme="majorHAnsi"/>
        </w:rPr>
        <w:t xml:space="preserve"> Investigation or PUI—was received by our team was on July 28, 2014.  Since then, there have been over 90 other inquiries. Overall, a PUI is defined as the following: a person who has presented to a U.S. health care setting for medical evaluation, with some perceived risk factor for Ebola and whose case has been brought to the attention of the state health department and/or CDC.  These risk factors include but are not limited to: recent travel to an affected country (Guinea, Liberia, Sierra Leone, Democratic Republic of Congo, Nigeria, or Senegal), with or without an exposure to someone with confirmed or suspected EVD, and with symptoms of Ebola.  </w:t>
      </w:r>
    </w:p>
    <w:p w:rsidR="00A03A02" w:rsidRPr="009637CD" w:rsidRDefault="00A03A02" w:rsidP="00FE1E88">
      <w:pPr>
        <w:rPr>
          <w:rFonts w:asciiTheme="majorHAnsi" w:hAnsiTheme="majorHAnsi"/>
        </w:rPr>
      </w:pPr>
      <w:r w:rsidRPr="009637CD">
        <w:rPr>
          <w:rFonts w:asciiTheme="majorHAnsi" w:hAnsiTheme="majorHAnsi"/>
        </w:rPr>
        <w:t>To date, we estimate that there are a host of PUI inquiries that get triaged at the state</w:t>
      </w:r>
      <w:r w:rsidR="00447FF8">
        <w:rPr>
          <w:rFonts w:asciiTheme="majorHAnsi" w:hAnsiTheme="majorHAnsi"/>
        </w:rPr>
        <w:t>/local</w:t>
      </w:r>
      <w:r w:rsidRPr="009637CD">
        <w:rPr>
          <w:rFonts w:asciiTheme="majorHAnsi" w:hAnsiTheme="majorHAnsi"/>
        </w:rPr>
        <w:t xml:space="preserve"> level that are never brought to the attention of CDC.  To this end, the purpose of this assessment is to quantify the total number of domestic inquiries since the beginning of the outbreak, to assess the level of preparedness of state health departments, and to identify areas for future improvement. </w:t>
      </w:r>
    </w:p>
    <w:p w:rsidR="00FE1E88" w:rsidRPr="00224875" w:rsidRDefault="00FE1E88" w:rsidP="00FE1E88">
      <w:pPr>
        <w:spacing w:line="240" w:lineRule="auto"/>
        <w:rPr>
          <w:rFonts w:asciiTheme="majorHAnsi" w:hAnsiTheme="majorHAnsi"/>
          <w:b/>
        </w:rPr>
      </w:pPr>
      <w:r w:rsidRPr="00224875">
        <w:rPr>
          <w:rFonts w:asciiTheme="majorHAnsi" w:hAnsiTheme="majorHAnsi"/>
          <w:b/>
        </w:rPr>
        <w:t>Privacy Impact Assessment</w:t>
      </w:r>
    </w:p>
    <w:p w:rsidR="00FE1E88" w:rsidRPr="00224875" w:rsidRDefault="00FE1E88" w:rsidP="00FE1E88">
      <w:pPr>
        <w:spacing w:line="240" w:lineRule="auto"/>
        <w:rPr>
          <w:rFonts w:asciiTheme="majorHAnsi" w:hAnsiTheme="majorHAnsi"/>
          <w:b/>
        </w:rPr>
      </w:pPr>
      <w:r w:rsidRPr="00224875">
        <w:rPr>
          <w:rFonts w:asciiTheme="majorHAnsi" w:hAnsiTheme="majorHAnsi"/>
          <w:u w:val="single"/>
        </w:rPr>
        <w:t>Overview of the Data Collection System</w:t>
      </w:r>
    </w:p>
    <w:p w:rsidR="00FE1E88" w:rsidRPr="00224875" w:rsidRDefault="00FE1E88" w:rsidP="003745C0">
      <w:pPr>
        <w:rPr>
          <w:rFonts w:asciiTheme="majorHAnsi" w:hAnsiTheme="majorHAnsi"/>
          <w:b/>
        </w:rPr>
      </w:pPr>
      <w:r w:rsidRPr="00224875">
        <w:rPr>
          <w:rFonts w:asciiTheme="majorHAnsi" w:hAnsiTheme="majorHAnsi"/>
        </w:rPr>
        <w:t>The information collection system consists of a</w:t>
      </w:r>
      <w:r>
        <w:rPr>
          <w:rFonts w:asciiTheme="majorHAnsi" w:hAnsiTheme="majorHAnsi"/>
        </w:rPr>
        <w:t xml:space="preserve"> web-based questionnaire </w:t>
      </w:r>
      <w:r w:rsidRPr="00A50577">
        <w:rPr>
          <w:rFonts w:asciiTheme="majorHAnsi" w:hAnsiTheme="majorHAnsi"/>
        </w:rPr>
        <w:t xml:space="preserve">(see </w:t>
      </w:r>
      <w:r w:rsidRPr="00B8300F">
        <w:rPr>
          <w:rFonts w:asciiTheme="majorHAnsi" w:hAnsiTheme="majorHAnsi"/>
          <w:b/>
        </w:rPr>
        <w:t>Attachmen</w:t>
      </w:r>
      <w:r>
        <w:rPr>
          <w:rFonts w:asciiTheme="majorHAnsi" w:hAnsiTheme="majorHAnsi"/>
          <w:b/>
        </w:rPr>
        <w:t>t A: Data collection instrument,</w:t>
      </w:r>
      <w:r w:rsidRPr="00B8300F">
        <w:rPr>
          <w:rFonts w:asciiTheme="majorHAnsi" w:eastAsiaTheme="minorEastAsia" w:hAnsiTheme="majorHAnsi"/>
          <w:b/>
          <w:lang w:eastAsia="zh-CN"/>
        </w:rPr>
        <w:t xml:space="preserve"> MS Word version and Attachment B: Data collection, web version</w:t>
      </w:r>
      <w:r>
        <w:rPr>
          <w:rFonts w:asciiTheme="majorHAnsi" w:eastAsiaTheme="minorEastAsia" w:hAnsiTheme="majorHAnsi"/>
          <w:lang w:eastAsia="zh-CN"/>
        </w:rPr>
        <w:t xml:space="preserve">) </w:t>
      </w:r>
      <w:r w:rsidRPr="00224875">
        <w:rPr>
          <w:rFonts w:asciiTheme="majorHAnsi" w:hAnsiTheme="majorHAnsi"/>
        </w:rPr>
        <w:t>designed to assess what type of readiness activities the state health departments have in place to manage potential EVD patients.  The information collection instrument will be administered as a web-based instrument. The information collection instrument was pilot tested by four public health professionals for burden, reliability, and validity.  Feedback from this group was used to refine questions as needed, ensure accurate programming and skip patterns and to establish the estimated time required to complete the information collection instrument.</w:t>
      </w:r>
    </w:p>
    <w:p w:rsidR="00FE1E88" w:rsidRPr="00224875" w:rsidRDefault="00FE1E88" w:rsidP="00FE1E88">
      <w:pPr>
        <w:rPr>
          <w:rFonts w:asciiTheme="majorHAnsi" w:hAnsiTheme="majorHAnsi"/>
          <w:u w:val="single"/>
        </w:rPr>
      </w:pPr>
      <w:r w:rsidRPr="00224875">
        <w:rPr>
          <w:rFonts w:asciiTheme="majorHAnsi" w:hAnsiTheme="majorHAnsi"/>
          <w:u w:val="single"/>
        </w:rPr>
        <w:t xml:space="preserve">Items of Information to be </w:t>
      </w:r>
      <w:proofErr w:type="gramStart"/>
      <w:r w:rsidRPr="00224875">
        <w:rPr>
          <w:rFonts w:asciiTheme="majorHAnsi" w:hAnsiTheme="majorHAnsi"/>
          <w:u w:val="single"/>
        </w:rPr>
        <w:t>Collected</w:t>
      </w:r>
      <w:proofErr w:type="gramEnd"/>
    </w:p>
    <w:p w:rsidR="00FE1E88" w:rsidRPr="00224875" w:rsidRDefault="00FE1E88" w:rsidP="00FE1E88">
      <w:pPr>
        <w:rPr>
          <w:rFonts w:asciiTheme="majorHAnsi" w:hAnsiTheme="majorHAnsi"/>
        </w:rPr>
      </w:pPr>
      <w:r w:rsidRPr="00224875">
        <w:rPr>
          <w:rFonts w:asciiTheme="majorHAnsi" w:hAnsiTheme="majorHAnsi"/>
        </w:rPr>
        <w:t xml:space="preserve">The data collection instrument consists of 18 questions, some multiple choice and some open-ended.  The assessment questions each pertain to U.S. domestic inquiries and preparedness to manage them.  </w:t>
      </w:r>
    </w:p>
    <w:p w:rsidR="00FE1E88" w:rsidRPr="00224875" w:rsidRDefault="00FE1E88" w:rsidP="00FE1E88">
      <w:pPr>
        <w:pStyle w:val="ListParagraph"/>
        <w:numPr>
          <w:ilvl w:val="0"/>
          <w:numId w:val="1"/>
        </w:numPr>
        <w:rPr>
          <w:rFonts w:asciiTheme="majorHAnsi" w:hAnsiTheme="majorHAnsi"/>
        </w:rPr>
      </w:pPr>
      <w:r w:rsidRPr="00224875">
        <w:rPr>
          <w:rFonts w:asciiTheme="majorHAnsi" w:hAnsiTheme="majorHAnsi"/>
        </w:rPr>
        <w:t>Quantitative Data on PUIs</w:t>
      </w:r>
    </w:p>
    <w:p w:rsidR="00FE1E88" w:rsidRPr="00224875" w:rsidRDefault="00FE1E88" w:rsidP="00FE1E88">
      <w:pPr>
        <w:pStyle w:val="ListParagraph"/>
        <w:numPr>
          <w:ilvl w:val="0"/>
          <w:numId w:val="1"/>
        </w:numPr>
        <w:rPr>
          <w:rFonts w:asciiTheme="majorHAnsi" w:hAnsiTheme="majorHAnsi"/>
        </w:rPr>
      </w:pPr>
      <w:r w:rsidRPr="00224875">
        <w:rPr>
          <w:rFonts w:asciiTheme="majorHAnsi" w:hAnsiTheme="majorHAnsi"/>
        </w:rPr>
        <w:t>Qualitative Data on PUIs</w:t>
      </w:r>
    </w:p>
    <w:p w:rsidR="00FE1E88" w:rsidRPr="00224875" w:rsidRDefault="00FE1E88" w:rsidP="00FE1E88">
      <w:pPr>
        <w:pStyle w:val="ListParagraph"/>
        <w:numPr>
          <w:ilvl w:val="0"/>
          <w:numId w:val="1"/>
        </w:numPr>
        <w:rPr>
          <w:rFonts w:asciiTheme="majorHAnsi" w:hAnsiTheme="majorHAnsi"/>
        </w:rPr>
      </w:pPr>
      <w:r w:rsidRPr="00224875">
        <w:rPr>
          <w:rFonts w:asciiTheme="majorHAnsi" w:hAnsiTheme="majorHAnsi"/>
        </w:rPr>
        <w:t>Information Sharing/Data flow</w:t>
      </w:r>
    </w:p>
    <w:p w:rsidR="00FE1E88" w:rsidRPr="00224875" w:rsidRDefault="00FE1E88" w:rsidP="00FE1E88">
      <w:pPr>
        <w:pStyle w:val="ListParagraph"/>
        <w:numPr>
          <w:ilvl w:val="0"/>
          <w:numId w:val="1"/>
        </w:numPr>
        <w:rPr>
          <w:rFonts w:asciiTheme="majorHAnsi" w:hAnsiTheme="majorHAnsi"/>
        </w:rPr>
      </w:pPr>
      <w:r w:rsidRPr="00224875">
        <w:rPr>
          <w:rFonts w:asciiTheme="majorHAnsi" w:hAnsiTheme="majorHAnsi"/>
        </w:rPr>
        <w:t>PUI Surveillance</w:t>
      </w:r>
    </w:p>
    <w:p w:rsidR="00FE1E88" w:rsidRPr="00224875" w:rsidRDefault="00FE1E88" w:rsidP="00FE1E88">
      <w:pPr>
        <w:pStyle w:val="ListParagraph"/>
        <w:numPr>
          <w:ilvl w:val="0"/>
          <w:numId w:val="1"/>
        </w:numPr>
        <w:rPr>
          <w:rFonts w:asciiTheme="majorHAnsi" w:hAnsiTheme="majorHAnsi"/>
        </w:rPr>
      </w:pPr>
      <w:r w:rsidRPr="00224875">
        <w:rPr>
          <w:rFonts w:asciiTheme="majorHAnsi" w:hAnsiTheme="majorHAnsi"/>
        </w:rPr>
        <w:t>EVD Preparedness</w:t>
      </w:r>
    </w:p>
    <w:p w:rsidR="00FE1E88" w:rsidRPr="00224875" w:rsidRDefault="00FE1E88" w:rsidP="00FE1E88">
      <w:pPr>
        <w:pStyle w:val="ListParagraph"/>
        <w:numPr>
          <w:ilvl w:val="1"/>
          <w:numId w:val="1"/>
        </w:numPr>
        <w:rPr>
          <w:rFonts w:asciiTheme="majorHAnsi" w:hAnsiTheme="majorHAnsi"/>
        </w:rPr>
      </w:pPr>
      <w:r w:rsidRPr="00224875">
        <w:rPr>
          <w:rFonts w:asciiTheme="majorHAnsi" w:hAnsiTheme="majorHAnsi"/>
        </w:rPr>
        <w:t>Training Protocols</w:t>
      </w:r>
    </w:p>
    <w:p w:rsidR="00FE1E88" w:rsidRPr="00224875" w:rsidRDefault="00FE1E88" w:rsidP="00FE1E88">
      <w:pPr>
        <w:pStyle w:val="ListParagraph"/>
        <w:numPr>
          <w:ilvl w:val="1"/>
          <w:numId w:val="1"/>
        </w:numPr>
        <w:rPr>
          <w:rFonts w:asciiTheme="majorHAnsi" w:hAnsiTheme="majorHAnsi"/>
        </w:rPr>
      </w:pPr>
      <w:r w:rsidRPr="00224875">
        <w:rPr>
          <w:rFonts w:asciiTheme="majorHAnsi" w:hAnsiTheme="majorHAnsi"/>
        </w:rPr>
        <w:t xml:space="preserve">Usage of CDC Guidance Documents </w:t>
      </w:r>
    </w:p>
    <w:p w:rsidR="009637CD" w:rsidRDefault="009637CD" w:rsidP="00FE1E88">
      <w:pPr>
        <w:jc w:val="both"/>
        <w:rPr>
          <w:rFonts w:asciiTheme="majorHAnsi" w:hAnsiTheme="majorHAnsi"/>
          <w:u w:val="single"/>
        </w:rPr>
      </w:pPr>
    </w:p>
    <w:p w:rsidR="00FE1E88" w:rsidRPr="00A50577" w:rsidRDefault="00FE1E88" w:rsidP="00FE1E88">
      <w:pPr>
        <w:jc w:val="both"/>
        <w:rPr>
          <w:rFonts w:asciiTheme="majorHAnsi" w:hAnsiTheme="majorHAnsi"/>
          <w:u w:val="single"/>
        </w:rPr>
      </w:pPr>
      <w:r w:rsidRPr="00A50577">
        <w:rPr>
          <w:rFonts w:asciiTheme="majorHAnsi" w:hAnsiTheme="majorHAnsi"/>
          <w:u w:val="single"/>
        </w:rPr>
        <w:t>Identification of Website(s) and Website Content Directed at Children Under 13 Years of Age</w:t>
      </w:r>
    </w:p>
    <w:sdt>
      <w:sdtPr>
        <w:rPr>
          <w:rFonts w:asciiTheme="majorHAnsi" w:hAnsiTheme="majorHAnsi" w:cs="Arial"/>
          <w:u w:val="single"/>
        </w:rPr>
        <w:alias w:val="Websites_Directed_at_Children "/>
        <w:tag w:val="Websites_Directed_at_Children "/>
        <w:id w:val="-1325041491"/>
        <w:placeholder>
          <w:docPart w:val="4E9EB90018FC4A68A905FBCCD4590C39"/>
        </w:placeholder>
      </w:sdtPr>
      <w:sdtEndPr>
        <w:rPr>
          <w:u w:val="none"/>
        </w:rPr>
      </w:sdtEndPr>
      <w:sdtContent>
        <w:p w:rsidR="00FE1E88" w:rsidRPr="00831325" w:rsidRDefault="00FE1E88" w:rsidP="00FE1E88">
          <w:pPr>
            <w:rPr>
              <w:rFonts w:asciiTheme="majorHAnsi" w:hAnsiTheme="majorHAnsi"/>
            </w:rPr>
          </w:pPr>
          <w:r w:rsidRPr="00224875">
            <w:rPr>
              <w:rFonts w:asciiTheme="majorHAnsi" w:hAnsiTheme="majorHAnsi"/>
            </w:rPr>
            <w:t>No website content will be directed at children.</w:t>
          </w:r>
        </w:p>
      </w:sdtContent>
    </w:sdt>
    <w:p w:rsidR="00FE1E88" w:rsidRPr="00224875" w:rsidRDefault="00FE1E88" w:rsidP="00FE1E88">
      <w:pPr>
        <w:jc w:val="both"/>
        <w:rPr>
          <w:rFonts w:asciiTheme="majorHAnsi" w:hAnsiTheme="majorHAnsi"/>
          <w:b/>
        </w:rPr>
      </w:pPr>
      <w:r w:rsidRPr="00224875">
        <w:rPr>
          <w:rFonts w:asciiTheme="majorHAnsi" w:hAnsiTheme="majorHAnsi"/>
          <w:b/>
        </w:rPr>
        <w:lastRenderedPageBreak/>
        <w:t xml:space="preserve">2. Purpose and Use of the Information Collection </w:t>
      </w:r>
    </w:p>
    <w:p w:rsidR="00FE1E88" w:rsidRPr="00224875" w:rsidRDefault="00FE1E88" w:rsidP="00FE1E88">
      <w:pPr>
        <w:jc w:val="both"/>
        <w:rPr>
          <w:rFonts w:asciiTheme="majorHAnsi" w:hAnsiTheme="majorHAnsi"/>
        </w:rPr>
      </w:pPr>
      <w:r w:rsidRPr="00224875">
        <w:rPr>
          <w:rFonts w:asciiTheme="majorHAnsi" w:hAnsiTheme="majorHAnsi"/>
        </w:rPr>
        <w:t>The purpose of the information collection is to assess the status of PUI inquiries in the U.S. over time since the start of the West African EVD outbreak.  In addition, CDC will use the information gained from the data collection instrument to determine readiness to handle patients with</w:t>
      </w:r>
      <w:r w:rsidRPr="00FF7BB1">
        <w:rPr>
          <w:rFonts w:asciiTheme="majorHAnsi" w:hAnsiTheme="majorHAnsi"/>
          <w:sz w:val="24"/>
          <w:szCs w:val="24"/>
        </w:rPr>
        <w:t xml:space="preserve"> Ebola. </w:t>
      </w:r>
      <w:r w:rsidRPr="00224875">
        <w:rPr>
          <w:rFonts w:asciiTheme="majorHAnsi" w:hAnsiTheme="majorHAnsi"/>
        </w:rPr>
        <w:t>The respondent universe for this information collection includes state and 3 municipal health departments and quarantine stations across the U.S.</w:t>
      </w:r>
    </w:p>
    <w:p w:rsidR="00FE1E88" w:rsidRDefault="00FE1E88" w:rsidP="00FE1E88">
      <w:pPr>
        <w:jc w:val="both"/>
        <w:rPr>
          <w:rFonts w:asciiTheme="majorHAnsi" w:hAnsiTheme="majorHAnsi"/>
        </w:rPr>
      </w:pPr>
      <w:r w:rsidRPr="00224875">
        <w:rPr>
          <w:rFonts w:asciiTheme="majorHAnsi" w:hAnsiTheme="majorHAnsi"/>
        </w:rPr>
        <w:t>The planned information collection will administered to state and municipal health department</w:t>
      </w:r>
      <w:r>
        <w:rPr>
          <w:rFonts w:asciiTheme="majorHAnsi" w:hAnsiTheme="majorHAnsi"/>
        </w:rPr>
        <w:t>s</w:t>
      </w:r>
      <w:r w:rsidRPr="00224875">
        <w:rPr>
          <w:rFonts w:asciiTheme="majorHAnsi" w:hAnsiTheme="majorHAnsi"/>
        </w:rPr>
        <w:t xml:space="preserve"> with the aid of the Council of State and Territorial Epidemiologists.  </w:t>
      </w:r>
      <w:r w:rsidR="003745C0">
        <w:rPr>
          <w:rFonts w:asciiTheme="majorHAnsi" w:hAnsiTheme="majorHAnsi"/>
        </w:rPr>
        <w:t>W</w:t>
      </w:r>
      <w:r>
        <w:rPr>
          <w:rFonts w:asciiTheme="majorHAnsi" w:hAnsiTheme="majorHAnsi"/>
        </w:rPr>
        <w:t xml:space="preserve">e plan to identify areas of strength in terms of state and municipal health department preparedness. Simultaneously, we will highlight those areas of weakness.  This information will be used </w:t>
      </w:r>
      <w:r w:rsidRPr="00224875">
        <w:rPr>
          <w:rFonts w:asciiTheme="majorHAnsi" w:hAnsiTheme="majorHAnsi"/>
        </w:rPr>
        <w:t xml:space="preserve">to inform CDC </w:t>
      </w:r>
      <w:r>
        <w:rPr>
          <w:rFonts w:asciiTheme="majorHAnsi" w:hAnsiTheme="majorHAnsi"/>
        </w:rPr>
        <w:t xml:space="preserve">in the form of an MMWR.  The MMWR will present the data in aggregate and no individual state or health departments will be identified.  CDC </w:t>
      </w:r>
      <w:r w:rsidR="008B355F">
        <w:rPr>
          <w:rFonts w:asciiTheme="majorHAnsi" w:hAnsiTheme="majorHAnsi"/>
        </w:rPr>
        <w:t>will be able to</w:t>
      </w:r>
      <w:r>
        <w:rPr>
          <w:rFonts w:asciiTheme="majorHAnsi" w:hAnsiTheme="majorHAnsi"/>
        </w:rPr>
        <w:t xml:space="preserve"> utilize this information to structure future guidance documents.  </w:t>
      </w:r>
    </w:p>
    <w:p w:rsidR="00FE1E88" w:rsidRPr="00224875" w:rsidRDefault="00FE1E88" w:rsidP="00FE1E88">
      <w:pPr>
        <w:rPr>
          <w:rFonts w:asciiTheme="majorHAnsi" w:hAnsiTheme="majorHAnsi"/>
          <w:b/>
        </w:rPr>
      </w:pPr>
      <w:r w:rsidRPr="00224875">
        <w:rPr>
          <w:rFonts w:asciiTheme="majorHAnsi" w:hAnsiTheme="majorHAnsi"/>
          <w:u w:val="single"/>
        </w:rPr>
        <w:t>Privacy Impact Assessment</w:t>
      </w:r>
      <w:r w:rsidRPr="00224875">
        <w:rPr>
          <w:rFonts w:asciiTheme="majorHAnsi" w:hAnsiTheme="majorHAnsi"/>
        </w:rPr>
        <w:t xml:space="preserve"> – No sensitive data are being collected. No individually identifiable information is being collected. The proposed data collection will have little or no impact on respondent privacy. Respondents are participating in their official capacity. </w:t>
      </w:r>
    </w:p>
    <w:p w:rsidR="00FE1E88" w:rsidRPr="00224875" w:rsidRDefault="00FE1E88" w:rsidP="00FE1E88">
      <w:pPr>
        <w:pStyle w:val="Heading4"/>
        <w:rPr>
          <w:i w:val="0"/>
          <w:color w:val="auto"/>
        </w:rPr>
      </w:pPr>
      <w:r w:rsidRPr="00224875">
        <w:rPr>
          <w:i w:val="0"/>
          <w:color w:val="auto"/>
        </w:rPr>
        <w:t>3. Use of Improved Information Technology and Burden Reduction</w:t>
      </w:r>
    </w:p>
    <w:sdt>
      <w:sdtPr>
        <w:rPr>
          <w:rFonts w:asciiTheme="majorHAnsi" w:hAnsiTheme="majorHAnsi" w:cs="Arial"/>
        </w:rPr>
        <w:alias w:val="Improved_Information_Technology_and_Burden_Reduction"/>
        <w:tag w:val="Improved_Information_Technology_and_Burden_Reduction"/>
        <w:id w:val="-271866577"/>
        <w:placeholder>
          <w:docPart w:val="CB90D8B7616D477280A3656AAEAD23E0"/>
        </w:placeholder>
      </w:sdtPr>
      <w:sdtEndPr/>
      <w:sdtContent>
        <w:p w:rsidR="00FE1E88" w:rsidRPr="00224875" w:rsidRDefault="00FE1E88" w:rsidP="00FE1E88">
          <w:pPr>
            <w:rPr>
              <w:rFonts w:asciiTheme="majorHAnsi" w:hAnsiTheme="majorHAnsi"/>
            </w:rPr>
          </w:pPr>
          <w:r w:rsidRPr="00224875">
            <w:rPr>
              <w:rFonts w:asciiTheme="majorHAnsi" w:hAnsiTheme="majorHAnsi"/>
            </w:rPr>
            <w:t>Data will be collected via a web-based questionnaire</w:t>
          </w:r>
          <w:r w:rsidR="003745C0">
            <w:rPr>
              <w:rFonts w:asciiTheme="majorHAnsi" w:hAnsiTheme="majorHAnsi"/>
            </w:rPr>
            <w:t xml:space="preserve"> (</w:t>
          </w:r>
          <w:proofErr w:type="spellStart"/>
          <w:r w:rsidR="003745C0">
            <w:rPr>
              <w:rFonts w:asciiTheme="majorHAnsi" w:hAnsiTheme="majorHAnsi"/>
            </w:rPr>
            <w:t>SurveyMonkey</w:t>
          </w:r>
          <w:proofErr w:type="spellEnd"/>
          <w:r w:rsidR="003745C0">
            <w:rPr>
              <w:rFonts w:asciiTheme="majorHAnsi" w:hAnsiTheme="majorHAnsi"/>
            </w:rPr>
            <w:t>)</w:t>
          </w:r>
          <w:r w:rsidRPr="00224875">
            <w:rPr>
              <w:rFonts w:asciiTheme="majorHAnsi" w:hAnsiTheme="majorHAnsi"/>
            </w:rPr>
            <w:t xml:space="preserve"> allowing respondents to complete and submit their responses electronically.  The data collection instruments will be designed and distributed using Survey Monkey.  This method was chosen to reduce the overall burden on respondents. The information collection instrument was designed to collect the minimum information necessary for the purposes of this project.</w:t>
          </w:r>
        </w:p>
      </w:sdtContent>
    </w:sdt>
    <w:p w:rsidR="00FE1E88" w:rsidRPr="00224875" w:rsidRDefault="00FE1E88" w:rsidP="00FE1E88">
      <w:pPr>
        <w:pStyle w:val="Heading4"/>
        <w:rPr>
          <w:i w:val="0"/>
          <w:color w:val="auto"/>
        </w:rPr>
      </w:pPr>
      <w:r w:rsidRPr="00224875">
        <w:rPr>
          <w:i w:val="0"/>
          <w:color w:val="auto"/>
        </w:rPr>
        <w:t>4. Efforts to Identify Duplication and Use of Similar Information</w:t>
      </w:r>
    </w:p>
    <w:sdt>
      <w:sdtPr>
        <w:rPr>
          <w:rFonts w:asciiTheme="majorHAnsi" w:hAnsiTheme="majorHAnsi" w:cs="Arial"/>
        </w:rPr>
        <w:alias w:val="Identify_Duplication_Similar_Information "/>
        <w:tag w:val="Identify_Duplication_Similar_Information "/>
        <w:id w:val="-15084240"/>
        <w:placeholder>
          <w:docPart w:val="4F9907B3FABF473E834D36CFB773F9B3"/>
        </w:placeholder>
      </w:sdtPr>
      <w:sdtEndPr/>
      <w:sdtContent>
        <w:p w:rsidR="00FE1E88" w:rsidRPr="00224875" w:rsidRDefault="00FE1E88" w:rsidP="00FE1E88">
          <w:pPr>
            <w:rPr>
              <w:rFonts w:asciiTheme="majorHAnsi" w:hAnsiTheme="majorHAnsi" w:cs="Arial"/>
            </w:rPr>
          </w:pPr>
          <w:r w:rsidRPr="00224875">
            <w:rPr>
              <w:rFonts w:asciiTheme="majorHAnsi" w:hAnsiTheme="majorHAnsi" w:cs="Arial"/>
            </w:rPr>
            <w:t>This assessment represents the first attempt to assess</w:t>
          </w:r>
          <w:r w:rsidR="003745C0">
            <w:rPr>
              <w:rFonts w:asciiTheme="majorHAnsi" w:hAnsiTheme="majorHAnsi" w:cs="Arial"/>
            </w:rPr>
            <w:t xml:space="preserve"> these</w:t>
          </w:r>
          <w:r w:rsidRPr="00224875">
            <w:rPr>
              <w:rFonts w:asciiTheme="majorHAnsi" w:hAnsiTheme="majorHAnsi" w:cs="Arial"/>
            </w:rPr>
            <w:t xml:space="preserve"> activities related to state, local, and territorial public health agency readiness activities related to Ebola. There is no information available that can substitute data collection. </w:t>
          </w:r>
        </w:p>
      </w:sdtContent>
    </w:sdt>
    <w:p w:rsidR="00FE1E88" w:rsidRPr="00224875" w:rsidRDefault="00FE1E88" w:rsidP="00FE1E88">
      <w:pPr>
        <w:pStyle w:val="Heading4"/>
        <w:rPr>
          <w:i w:val="0"/>
          <w:color w:val="000000" w:themeColor="text1"/>
        </w:rPr>
      </w:pPr>
      <w:r w:rsidRPr="00224875">
        <w:rPr>
          <w:i w:val="0"/>
          <w:color w:val="000000" w:themeColor="text1"/>
        </w:rPr>
        <w:t>5. Impact on Small Businesses or Other Small Entities</w:t>
      </w:r>
    </w:p>
    <w:p w:rsidR="00FE1E88" w:rsidRPr="00224875" w:rsidRDefault="00FE1E88" w:rsidP="00FE1E88">
      <w:pPr>
        <w:rPr>
          <w:rFonts w:asciiTheme="majorHAnsi" w:hAnsiTheme="majorHAnsi"/>
        </w:rPr>
      </w:pPr>
      <w:r w:rsidRPr="00224875">
        <w:rPr>
          <w:rFonts w:asciiTheme="majorHAnsi" w:hAnsiTheme="majorHAnsi"/>
        </w:rPr>
        <w:t>No small businesses will be involved in this information collection.</w:t>
      </w:r>
    </w:p>
    <w:p w:rsidR="00FE1E88" w:rsidRPr="00224875" w:rsidRDefault="00FE1E88" w:rsidP="00FE1E88">
      <w:pPr>
        <w:pStyle w:val="Heading4"/>
        <w:rPr>
          <w:i w:val="0"/>
          <w:color w:val="000000" w:themeColor="text1"/>
        </w:rPr>
      </w:pPr>
      <w:r w:rsidRPr="00224875">
        <w:rPr>
          <w:i w:val="0"/>
          <w:color w:val="000000" w:themeColor="text1"/>
        </w:rPr>
        <w:t>6. Consequences of Collecting the Information Less Frequently</w:t>
      </w:r>
    </w:p>
    <w:p w:rsidR="00FE1E88" w:rsidRPr="00224875" w:rsidRDefault="00FE1E88" w:rsidP="00FE1E88">
      <w:pPr>
        <w:spacing w:after="0"/>
        <w:rPr>
          <w:rFonts w:asciiTheme="majorHAnsi" w:hAnsiTheme="majorHAnsi"/>
        </w:rPr>
      </w:pPr>
      <w:r w:rsidRPr="00224875">
        <w:rPr>
          <w:rFonts w:asciiTheme="majorHAnsi" w:hAnsiTheme="majorHAnsi"/>
        </w:rPr>
        <w:t xml:space="preserve">This request is for a one time information collection. There are no legal obstacles to reduce the burden. Without this information collection, CDC will be unable to </w:t>
      </w:r>
    </w:p>
    <w:p w:rsidR="00FE1E88" w:rsidRPr="00224875" w:rsidRDefault="00FE1E88" w:rsidP="00FE1E88">
      <w:pPr>
        <w:pStyle w:val="ListParagraph"/>
        <w:numPr>
          <w:ilvl w:val="0"/>
          <w:numId w:val="3"/>
        </w:numPr>
        <w:spacing w:after="0" w:line="240" w:lineRule="auto"/>
        <w:rPr>
          <w:rFonts w:asciiTheme="majorHAnsi" w:hAnsiTheme="majorHAnsi"/>
        </w:rPr>
      </w:pPr>
      <w:r w:rsidRPr="00224875">
        <w:rPr>
          <w:rFonts w:asciiTheme="majorHAnsi" w:hAnsiTheme="majorHAnsi"/>
        </w:rPr>
        <w:t xml:space="preserve">Assess state, local, and </w:t>
      </w:r>
      <w:r w:rsidRPr="00224875">
        <w:rPr>
          <w:rFonts w:asciiTheme="majorHAnsi" w:hAnsiTheme="majorHAnsi" w:cs="Arial"/>
        </w:rPr>
        <w:t>territorial</w:t>
      </w:r>
      <w:r w:rsidRPr="00224875">
        <w:rPr>
          <w:rFonts w:asciiTheme="majorHAnsi" w:hAnsiTheme="majorHAnsi"/>
        </w:rPr>
        <w:t xml:space="preserve"> public health agency </w:t>
      </w:r>
      <w:r w:rsidRPr="00224875">
        <w:rPr>
          <w:rFonts w:asciiTheme="majorHAnsi" w:hAnsiTheme="majorHAnsi" w:cs="Arial"/>
        </w:rPr>
        <w:t xml:space="preserve">readiness to respond to Ebola </w:t>
      </w:r>
      <w:r w:rsidRPr="00224875">
        <w:rPr>
          <w:rFonts w:asciiTheme="majorHAnsi" w:hAnsiTheme="majorHAnsi"/>
        </w:rPr>
        <w:t xml:space="preserve"> surrounding the following Ebola-related preparedness capabilities: </w:t>
      </w:r>
    </w:p>
    <w:p w:rsidR="00FE1E88" w:rsidRPr="00224875" w:rsidRDefault="00FE1E88" w:rsidP="00FE1E88">
      <w:pPr>
        <w:pStyle w:val="ListParagraph"/>
        <w:numPr>
          <w:ilvl w:val="1"/>
          <w:numId w:val="2"/>
        </w:numPr>
        <w:spacing w:after="0" w:line="240" w:lineRule="auto"/>
        <w:rPr>
          <w:rFonts w:asciiTheme="majorHAnsi" w:hAnsiTheme="majorHAnsi"/>
        </w:rPr>
      </w:pPr>
      <w:r w:rsidRPr="00224875">
        <w:rPr>
          <w:rFonts w:asciiTheme="majorHAnsi" w:hAnsiTheme="majorHAnsi"/>
        </w:rPr>
        <w:t>Healthcare System Preparedness</w:t>
      </w:r>
    </w:p>
    <w:p w:rsidR="00FE1E88" w:rsidRDefault="00FE1E88" w:rsidP="00FE1E88">
      <w:pPr>
        <w:pStyle w:val="ListParagraph"/>
        <w:numPr>
          <w:ilvl w:val="1"/>
          <w:numId w:val="2"/>
        </w:numPr>
        <w:spacing w:after="0" w:line="240" w:lineRule="auto"/>
        <w:rPr>
          <w:rFonts w:asciiTheme="majorHAnsi" w:hAnsiTheme="majorHAnsi"/>
        </w:rPr>
      </w:pPr>
      <w:r w:rsidRPr="00224875">
        <w:rPr>
          <w:rFonts w:asciiTheme="majorHAnsi" w:hAnsiTheme="majorHAnsi"/>
        </w:rPr>
        <w:t>Emergency Public Information and Warning</w:t>
      </w:r>
    </w:p>
    <w:p w:rsidR="00245487" w:rsidRPr="00224875" w:rsidRDefault="00245487" w:rsidP="00245487">
      <w:pPr>
        <w:pStyle w:val="ListParagraph"/>
        <w:numPr>
          <w:ilvl w:val="1"/>
          <w:numId w:val="2"/>
        </w:numPr>
        <w:spacing w:after="0" w:line="240" w:lineRule="auto"/>
        <w:rPr>
          <w:rFonts w:asciiTheme="majorHAnsi" w:hAnsiTheme="majorHAnsi"/>
        </w:rPr>
      </w:pPr>
      <w:r w:rsidRPr="00224875">
        <w:rPr>
          <w:rFonts w:asciiTheme="majorHAnsi" w:hAnsiTheme="majorHAnsi"/>
        </w:rPr>
        <w:t>Information Sharing</w:t>
      </w:r>
    </w:p>
    <w:p w:rsidR="00245487" w:rsidRPr="00224875" w:rsidRDefault="00245487" w:rsidP="00245487">
      <w:pPr>
        <w:pStyle w:val="ListParagraph"/>
        <w:numPr>
          <w:ilvl w:val="1"/>
          <w:numId w:val="2"/>
        </w:numPr>
        <w:spacing w:after="0" w:line="240" w:lineRule="auto"/>
        <w:rPr>
          <w:rFonts w:asciiTheme="majorHAnsi" w:hAnsiTheme="majorHAnsi"/>
        </w:rPr>
      </w:pPr>
      <w:r w:rsidRPr="00224875">
        <w:rPr>
          <w:rFonts w:asciiTheme="majorHAnsi" w:hAnsiTheme="majorHAnsi"/>
        </w:rPr>
        <w:t>Public Health Surveillance and Epidemiology Investigation</w:t>
      </w:r>
    </w:p>
    <w:p w:rsidR="00245487" w:rsidRPr="00224875" w:rsidRDefault="00245487" w:rsidP="00245487">
      <w:pPr>
        <w:pStyle w:val="ListParagraph"/>
        <w:numPr>
          <w:ilvl w:val="1"/>
          <w:numId w:val="2"/>
        </w:numPr>
        <w:spacing w:after="0" w:line="240" w:lineRule="auto"/>
        <w:rPr>
          <w:rFonts w:asciiTheme="majorHAnsi" w:hAnsiTheme="majorHAnsi"/>
        </w:rPr>
      </w:pPr>
      <w:r w:rsidRPr="00224875">
        <w:rPr>
          <w:rFonts w:asciiTheme="majorHAnsi" w:hAnsiTheme="majorHAnsi"/>
        </w:rPr>
        <w:t>Responder Safety and Health</w:t>
      </w:r>
    </w:p>
    <w:p w:rsidR="00245487" w:rsidRPr="00224875" w:rsidRDefault="00245487" w:rsidP="00245487">
      <w:pPr>
        <w:pStyle w:val="ListParagraph"/>
        <w:numPr>
          <w:ilvl w:val="0"/>
          <w:numId w:val="2"/>
        </w:numPr>
        <w:spacing w:after="0" w:line="240" w:lineRule="auto"/>
        <w:rPr>
          <w:rFonts w:asciiTheme="majorHAnsi" w:hAnsiTheme="majorHAnsi"/>
        </w:rPr>
      </w:pPr>
      <w:r w:rsidRPr="00224875">
        <w:rPr>
          <w:rFonts w:asciiTheme="majorHAnsi" w:hAnsiTheme="majorHAnsi"/>
        </w:rPr>
        <w:lastRenderedPageBreak/>
        <w:t>Develop technical assistance strategies for assisting with state, local, and territorial readiness activities related to the Ebola response</w:t>
      </w:r>
    </w:p>
    <w:p w:rsidR="00FE1E88" w:rsidRPr="00224875" w:rsidRDefault="00FE1E88" w:rsidP="00245487">
      <w:pPr>
        <w:spacing w:after="0"/>
        <w:rPr>
          <w:rFonts w:asciiTheme="majorHAnsi" w:hAnsiTheme="majorHAnsi"/>
        </w:rPr>
      </w:pPr>
    </w:p>
    <w:p w:rsidR="00FE1E88" w:rsidRPr="00224875" w:rsidRDefault="00FE1E88" w:rsidP="00FE1E88">
      <w:pPr>
        <w:pStyle w:val="Heading4"/>
        <w:rPr>
          <w:rStyle w:val="Heading2Char"/>
          <w:b/>
          <w:i w:val="0"/>
          <w:color w:val="000000" w:themeColor="text1"/>
          <w:sz w:val="22"/>
          <w:szCs w:val="22"/>
        </w:rPr>
      </w:pPr>
      <w:r w:rsidRPr="00224875">
        <w:rPr>
          <w:rStyle w:val="Heading2Char"/>
          <w:b/>
          <w:i w:val="0"/>
          <w:color w:val="000000" w:themeColor="text1"/>
          <w:sz w:val="22"/>
          <w:szCs w:val="22"/>
        </w:rPr>
        <w:t>7. Special Circumstances Relating to the Guidelines of 5CFR 1320.5</w:t>
      </w:r>
    </w:p>
    <w:p w:rsidR="00FE1E88" w:rsidRPr="00224875" w:rsidRDefault="00FE1E88" w:rsidP="00FE1E88">
      <w:pPr>
        <w:rPr>
          <w:rFonts w:asciiTheme="majorHAnsi" w:hAnsiTheme="majorHAnsi"/>
          <w:lang w:eastAsia="zh-CN"/>
        </w:rPr>
      </w:pPr>
      <w:r w:rsidRPr="00224875">
        <w:rPr>
          <w:rFonts w:asciiTheme="majorHAnsi" w:hAnsiTheme="majorHAnsi"/>
          <w:lang w:eastAsia="zh-CN"/>
        </w:rPr>
        <w:t xml:space="preserve">There are no special circumstances with this information collection package. This request fully complies with the regulation 5CFR 1320.5 and will be voluntary. </w:t>
      </w:r>
    </w:p>
    <w:p w:rsidR="00FE1E88" w:rsidRPr="00224875" w:rsidRDefault="00FE1E88" w:rsidP="00FE1E88">
      <w:pPr>
        <w:pStyle w:val="Heading4"/>
        <w:rPr>
          <w:i w:val="0"/>
          <w:color w:val="000000" w:themeColor="text1"/>
        </w:rPr>
      </w:pPr>
      <w:r w:rsidRPr="00224875">
        <w:rPr>
          <w:rStyle w:val="Heading2Char"/>
          <w:b/>
          <w:i w:val="0"/>
          <w:color w:val="000000" w:themeColor="text1"/>
          <w:sz w:val="22"/>
          <w:szCs w:val="22"/>
        </w:rPr>
        <w:t>8. Comments in Response to the Federal Register Notice and Efforts to Consult Outside</w:t>
      </w:r>
      <w:r w:rsidRPr="00224875">
        <w:rPr>
          <w:b w:val="0"/>
          <w:i w:val="0"/>
          <w:color w:val="000000" w:themeColor="text1"/>
        </w:rPr>
        <w:t xml:space="preserve"> </w:t>
      </w:r>
      <w:r w:rsidRPr="00224875">
        <w:rPr>
          <w:i w:val="0"/>
          <w:color w:val="000000" w:themeColor="text1"/>
        </w:rPr>
        <w:t>the Agency</w:t>
      </w:r>
    </w:p>
    <w:p w:rsidR="00FE1E88" w:rsidRPr="00224875" w:rsidRDefault="00FE1E88" w:rsidP="00FE1E88">
      <w:pPr>
        <w:rPr>
          <w:rFonts w:asciiTheme="majorHAnsi" w:hAnsiTheme="majorHAnsi"/>
          <w:color w:val="000000" w:themeColor="text1"/>
        </w:rPr>
      </w:pPr>
      <w:r w:rsidRPr="00224875">
        <w:rPr>
          <w:rFonts w:asciiTheme="majorHAnsi" w:hAnsiTheme="majorHAnsi"/>
          <w:color w:val="000000" w:themeColor="text1"/>
        </w:rPr>
        <w:t xml:space="preserve">This information collection is being conducted using the Generic Information Collection mechanism of the OSTLTS OMB Clearance Center (O2C2)-OMB No. 0920-0879. A 60-day Federal Register Notice was published in the Federal Register on October 31, 2013, Vol. 78, </w:t>
      </w:r>
      <w:r>
        <w:rPr>
          <w:rFonts w:asciiTheme="majorHAnsi" w:hAnsiTheme="majorHAnsi"/>
          <w:color w:val="000000" w:themeColor="text1"/>
        </w:rPr>
        <w:t>No. 211; pp 653 25-26. No commen</w:t>
      </w:r>
      <w:r w:rsidRPr="00224875">
        <w:rPr>
          <w:rFonts w:asciiTheme="majorHAnsi" w:hAnsiTheme="majorHAnsi"/>
          <w:color w:val="000000" w:themeColor="text1"/>
        </w:rPr>
        <w:t xml:space="preserve">ts were received.  </w:t>
      </w:r>
    </w:p>
    <w:p w:rsidR="00FE1E88" w:rsidRPr="00224875" w:rsidRDefault="00FE1E88" w:rsidP="00FE1E88">
      <w:pPr>
        <w:rPr>
          <w:rFonts w:asciiTheme="majorHAnsi" w:hAnsiTheme="majorHAnsi"/>
          <w:color w:val="000000" w:themeColor="text1"/>
        </w:rPr>
      </w:pPr>
      <w:r w:rsidRPr="00224875">
        <w:rPr>
          <w:rFonts w:asciiTheme="majorHAnsi" w:hAnsiTheme="majorHAnsi"/>
          <w:color w:val="000000" w:themeColor="text1"/>
        </w:rPr>
        <w:t xml:space="preserve">CDC partners with professional STLT organization,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individuals ICs are not in conflict with collections they have or will have in the filed within the same timeframe. </w:t>
      </w:r>
    </w:p>
    <w:p w:rsidR="00FE1E88" w:rsidRPr="00224875" w:rsidRDefault="00FE1E88" w:rsidP="00FE1E88">
      <w:pPr>
        <w:pStyle w:val="Heading4"/>
        <w:rPr>
          <w:i w:val="0"/>
          <w:color w:val="000000" w:themeColor="text1"/>
        </w:rPr>
      </w:pPr>
      <w:r w:rsidRPr="00224875">
        <w:rPr>
          <w:i w:val="0"/>
          <w:color w:val="000000" w:themeColor="text1"/>
        </w:rPr>
        <w:t>9. Explanation of Any Payment or Gift to Respondents</w:t>
      </w:r>
    </w:p>
    <w:p w:rsidR="00FE1E88" w:rsidRPr="00224875" w:rsidRDefault="00FE1E88" w:rsidP="00FE1E88">
      <w:pPr>
        <w:pStyle w:val="Heading4"/>
        <w:rPr>
          <w:b w:val="0"/>
          <w:i w:val="0"/>
          <w:color w:val="000000" w:themeColor="text1"/>
        </w:rPr>
      </w:pPr>
      <w:r w:rsidRPr="00224875">
        <w:rPr>
          <w:b w:val="0"/>
          <w:i w:val="0"/>
          <w:color w:val="000000" w:themeColor="text1"/>
        </w:rPr>
        <w:t xml:space="preserve">CDC will not provide payments or gifts to respondents. </w:t>
      </w:r>
    </w:p>
    <w:p w:rsidR="0026414B" w:rsidRDefault="0026414B" w:rsidP="00FE1E88">
      <w:pPr>
        <w:rPr>
          <w:rFonts w:asciiTheme="majorHAnsi" w:hAnsiTheme="majorHAnsi"/>
          <w:b/>
        </w:rPr>
      </w:pPr>
    </w:p>
    <w:p w:rsidR="00FE1E88" w:rsidRPr="00224875" w:rsidRDefault="00FE1E88" w:rsidP="00FE1E88">
      <w:pPr>
        <w:rPr>
          <w:rFonts w:asciiTheme="majorHAnsi" w:hAnsiTheme="majorHAnsi"/>
          <w:b/>
        </w:rPr>
      </w:pPr>
      <w:r w:rsidRPr="00224875">
        <w:rPr>
          <w:rFonts w:asciiTheme="majorHAnsi" w:hAnsiTheme="majorHAnsi"/>
          <w:b/>
        </w:rPr>
        <w:t>10. Assurance of Confidentiality Provided to Respondents</w:t>
      </w:r>
    </w:p>
    <w:p w:rsidR="00FE1E88" w:rsidRPr="00224875" w:rsidRDefault="00FE1E88" w:rsidP="00FE1E88">
      <w:pPr>
        <w:rPr>
          <w:rFonts w:asciiTheme="majorHAnsi" w:hAnsiTheme="majorHAnsi"/>
        </w:rPr>
      </w:pPr>
      <w:r w:rsidRPr="00224875">
        <w:rPr>
          <w:rFonts w:asciiTheme="majorHAnsi" w:hAnsiTheme="majorHAnsi"/>
        </w:rPr>
        <w:t xml:space="preserve">The Privacy Act does not apply to this data collection. Employees of state and local public health agencies will be speaking from their official roles and will not be asked, nor will they provide individually identifiable information. </w:t>
      </w:r>
    </w:p>
    <w:p w:rsidR="00FE1E88" w:rsidRPr="000064AD" w:rsidRDefault="00FE1E88" w:rsidP="00FE1E88">
      <w:pPr>
        <w:rPr>
          <w:rFonts w:asciiTheme="majorHAnsi" w:hAnsiTheme="majorHAnsi"/>
          <w:sz w:val="24"/>
          <w:szCs w:val="24"/>
        </w:rPr>
      </w:pPr>
      <w:r w:rsidRPr="000064AD">
        <w:rPr>
          <w:rFonts w:asciiTheme="majorHAnsi" w:hAnsiTheme="majorHAnsi"/>
          <w:sz w:val="24"/>
          <w:szCs w:val="24"/>
        </w:rPr>
        <w:t>This data collection is not research involving human subjects.</w:t>
      </w:r>
    </w:p>
    <w:p w:rsidR="00FE1E88" w:rsidRDefault="00FE1E88" w:rsidP="00FE1E88">
      <w:pPr>
        <w:rPr>
          <w:rFonts w:asciiTheme="majorHAnsi" w:hAnsiTheme="majorHAnsi"/>
          <w:b/>
        </w:rPr>
      </w:pPr>
      <w:r>
        <w:rPr>
          <w:rFonts w:asciiTheme="majorHAnsi" w:hAnsiTheme="majorHAnsi"/>
          <w:b/>
        </w:rPr>
        <w:t>11. Justification for Sensitive Questions</w:t>
      </w:r>
    </w:p>
    <w:p w:rsidR="00FE1E88" w:rsidRDefault="00FE1E88" w:rsidP="00FE1E88">
      <w:pPr>
        <w:rPr>
          <w:rFonts w:asciiTheme="majorHAnsi" w:hAnsiTheme="majorHAnsi"/>
        </w:rPr>
      </w:pPr>
      <w:r w:rsidRPr="00224875">
        <w:rPr>
          <w:rFonts w:asciiTheme="majorHAnsi" w:hAnsiTheme="majorHAnsi"/>
        </w:rPr>
        <w:t xml:space="preserve">No information will be collected that are of personal or sensitive nature. </w:t>
      </w:r>
    </w:p>
    <w:p w:rsidR="00FE1E88" w:rsidRPr="00224875" w:rsidRDefault="00FE1E88" w:rsidP="00FE1E88">
      <w:pPr>
        <w:rPr>
          <w:rFonts w:asciiTheme="majorHAnsi" w:hAnsiTheme="majorHAnsi"/>
          <w:b/>
        </w:rPr>
      </w:pPr>
      <w:r w:rsidRPr="00224875">
        <w:rPr>
          <w:rFonts w:asciiTheme="majorHAnsi" w:hAnsiTheme="majorHAnsi"/>
          <w:b/>
        </w:rPr>
        <w:t xml:space="preserve">12. Estimates of Annualized Burden Hours and Costs </w:t>
      </w:r>
    </w:p>
    <w:p w:rsidR="00FE1E88" w:rsidRPr="00224875" w:rsidRDefault="00FE1E88" w:rsidP="00FE1E88">
      <w:pPr>
        <w:rPr>
          <w:rFonts w:asciiTheme="majorHAnsi" w:eastAsiaTheme="minorEastAsia" w:hAnsiTheme="majorHAnsi"/>
          <w:lang w:eastAsia="zh-CN"/>
        </w:rPr>
      </w:pPr>
      <w:r w:rsidRPr="00224875">
        <w:rPr>
          <w:rFonts w:asciiTheme="majorHAnsi" w:hAnsiTheme="majorHAnsi"/>
          <w:color w:val="000000"/>
        </w:rPr>
        <w:t xml:space="preserve">The estimate for burden hours is based on a pilot test of </w:t>
      </w:r>
      <w:r w:rsidRPr="00224875">
        <w:rPr>
          <w:rFonts w:asciiTheme="majorHAnsi" w:hAnsiTheme="majorHAnsi"/>
        </w:rPr>
        <w:t xml:space="preserve">the information collection </w:t>
      </w:r>
      <w:r w:rsidRPr="00224875">
        <w:rPr>
          <w:rFonts w:asciiTheme="majorHAnsi" w:hAnsiTheme="majorHAnsi"/>
          <w:color w:val="000000"/>
        </w:rPr>
        <w:t xml:space="preserve">instrument by </w:t>
      </w:r>
      <w:r w:rsidRPr="00224875">
        <w:rPr>
          <w:rFonts w:asciiTheme="majorHAnsi" w:hAnsiTheme="majorHAnsi"/>
        </w:rPr>
        <w:t xml:space="preserve">five public health professionals.  In the pilot test, the average time to complete </w:t>
      </w:r>
      <w:r w:rsidRPr="00224875">
        <w:rPr>
          <w:rFonts w:asciiTheme="majorHAnsi" w:hAnsiTheme="majorHAnsi"/>
          <w:color w:val="000000" w:themeColor="text1"/>
        </w:rPr>
        <w:t xml:space="preserve">the data collection instrument </w:t>
      </w:r>
      <w:r w:rsidRPr="00224875">
        <w:rPr>
          <w:rFonts w:asciiTheme="majorHAnsi" w:hAnsiTheme="majorHAnsi"/>
        </w:rPr>
        <w:t xml:space="preserve">including time for reviewing instructions, gathering needed information and completing the instrument, was approximately 10 minutes. </w:t>
      </w:r>
      <w:r w:rsidRPr="00224875">
        <w:rPr>
          <w:rFonts w:asciiTheme="majorHAnsi" w:eastAsiaTheme="minorEastAsia" w:hAnsiTheme="majorHAnsi"/>
          <w:lang w:eastAsia="zh-CN"/>
        </w:rPr>
        <w:t>Based on these results, the estimated time range for actual respondents to complete the</w:t>
      </w:r>
      <w:r w:rsidRPr="00224875">
        <w:rPr>
          <w:rFonts w:asciiTheme="majorHAnsi" w:eastAsiaTheme="minorEastAsia" w:hAnsiTheme="majorHAnsi"/>
          <w:color w:val="0070C0"/>
          <w:lang w:eastAsia="zh-CN"/>
        </w:rPr>
        <w:t xml:space="preserve"> </w:t>
      </w:r>
      <w:r w:rsidRPr="00224875">
        <w:rPr>
          <w:rFonts w:asciiTheme="majorHAnsi" w:eastAsiaTheme="minorEastAsia" w:hAnsiTheme="majorHAnsi"/>
          <w:lang w:eastAsia="zh-CN"/>
        </w:rPr>
        <w:t>data collection instrument</w:t>
      </w:r>
      <w:r w:rsidRPr="00224875">
        <w:rPr>
          <w:rFonts w:asciiTheme="majorHAnsi" w:eastAsiaTheme="minorEastAsia" w:hAnsiTheme="majorHAnsi"/>
          <w:color w:val="0070C0"/>
          <w:lang w:eastAsia="zh-CN"/>
        </w:rPr>
        <w:t xml:space="preserve"> </w:t>
      </w:r>
      <w:r w:rsidRPr="00224875">
        <w:rPr>
          <w:rFonts w:asciiTheme="majorHAnsi" w:eastAsiaTheme="minorEastAsia" w:hAnsiTheme="majorHAnsi"/>
          <w:lang w:eastAsia="zh-CN"/>
        </w:rPr>
        <w:t xml:space="preserve">is </w:t>
      </w:r>
      <w:r w:rsidRPr="00224875">
        <w:rPr>
          <w:rFonts w:asciiTheme="majorHAnsi" w:hAnsiTheme="majorHAnsi"/>
        </w:rPr>
        <w:t>8 to 12 minutes</w:t>
      </w:r>
      <w:r w:rsidRPr="00224875">
        <w:rPr>
          <w:rFonts w:asciiTheme="majorHAnsi" w:eastAsiaTheme="minorEastAsia" w:hAnsiTheme="majorHAnsi"/>
          <w:lang w:eastAsia="zh-CN"/>
        </w:rPr>
        <w:t>. For the purposes of estimating burden hours, the upper limit of this range (i.e. 12 minutes) is used.</w:t>
      </w:r>
      <w:r>
        <w:rPr>
          <w:rFonts w:asciiTheme="majorHAnsi" w:eastAsiaTheme="minorEastAsia" w:hAnsiTheme="majorHAnsi"/>
          <w:lang w:eastAsia="zh-CN"/>
        </w:rPr>
        <w:t xml:space="preserve"> Please note, to the best of our knowledge, there are some states that h</w:t>
      </w:r>
      <w:r w:rsidR="009637CD">
        <w:rPr>
          <w:rFonts w:asciiTheme="majorHAnsi" w:eastAsiaTheme="minorEastAsia" w:hAnsiTheme="majorHAnsi"/>
          <w:lang w:eastAsia="zh-CN"/>
        </w:rPr>
        <w:t xml:space="preserve">ave not had any PUI inquiries.  </w:t>
      </w:r>
      <w:r w:rsidRPr="003734A5">
        <w:rPr>
          <w:rFonts w:asciiTheme="majorHAnsi" w:eastAsiaTheme="minorEastAsia" w:hAnsiTheme="majorHAnsi"/>
          <w:lang w:eastAsia="zh-CN"/>
        </w:rPr>
        <w:t xml:space="preserve">Estimates for the </w:t>
      </w:r>
      <w:r w:rsidRPr="003734A5">
        <w:rPr>
          <w:rFonts w:asciiTheme="majorHAnsi" w:eastAsiaTheme="minorEastAsia" w:hAnsiTheme="majorHAnsi"/>
          <w:lang w:eastAsia="zh-CN"/>
        </w:rPr>
        <w:lastRenderedPageBreak/>
        <w:t>average hourly wage for respondents are based on the Department of Labor (DOL) National Compensation Survey estimate for management occupations – medical and health services managers in state government (</w:t>
      </w:r>
      <w:hyperlink r:id="rId8" w:history="1">
        <w:r w:rsidRPr="00224875">
          <w:rPr>
            <w:rFonts w:asciiTheme="majorHAnsi" w:eastAsiaTheme="minorEastAsia" w:hAnsiTheme="majorHAnsi"/>
            <w:color w:val="0000FF" w:themeColor="hyperlink"/>
            <w:u w:val="single"/>
            <w:lang w:eastAsia="zh-CN"/>
          </w:rPr>
          <w:t>http://www.bls.gov/ncs/ocs/sp/nctb1349.pdf</w:t>
        </w:r>
      </w:hyperlink>
      <w:r w:rsidRPr="003734A5">
        <w:rPr>
          <w:rFonts w:asciiTheme="majorHAnsi" w:eastAsiaTheme="minorEastAsia" w:hAnsiTheme="majorHAnsi"/>
          <w:lang w:eastAsia="zh-CN"/>
        </w:rPr>
        <w:t>). Based on DOL data, an average hourly wage of $</w:t>
      </w:r>
      <w:r w:rsidRPr="00224875">
        <w:rPr>
          <w:rFonts w:asciiTheme="majorHAnsi" w:eastAsiaTheme="minorEastAsia" w:hAnsiTheme="majorHAnsi"/>
          <w:lang w:eastAsia="zh-CN"/>
        </w:rPr>
        <w:t>57.11</w:t>
      </w:r>
      <w:r w:rsidRPr="003734A5">
        <w:rPr>
          <w:rFonts w:asciiTheme="majorHAnsi" w:eastAsiaTheme="minorEastAsia" w:hAnsiTheme="majorHAnsi"/>
          <w:lang w:eastAsia="zh-CN"/>
        </w:rPr>
        <w:t xml:space="preserve"> is estimated for all </w:t>
      </w:r>
      <w:r w:rsidR="009637CD">
        <w:rPr>
          <w:rFonts w:asciiTheme="majorHAnsi" w:eastAsiaTheme="minorEastAsia" w:hAnsiTheme="majorHAnsi"/>
          <w:lang w:eastAsia="zh-CN"/>
        </w:rPr>
        <w:t>53</w:t>
      </w:r>
      <w:r w:rsidRPr="003734A5">
        <w:rPr>
          <w:rFonts w:asciiTheme="majorHAnsi" w:eastAsiaTheme="minorEastAsia" w:hAnsiTheme="majorHAnsi"/>
          <w:lang w:eastAsia="zh-CN"/>
        </w:rPr>
        <w:t xml:space="preserve"> respondents. Table A-12 shows estimated burden and cost information.</w:t>
      </w:r>
    </w:p>
    <w:p w:rsidR="00FE1E88" w:rsidRPr="00224875" w:rsidRDefault="00FE1E88" w:rsidP="00FE1E88">
      <w:pPr>
        <w:jc w:val="center"/>
        <w:rPr>
          <w:rFonts w:asciiTheme="majorHAnsi" w:hAnsiTheme="majorHAnsi"/>
        </w:rPr>
      </w:pPr>
      <w:r w:rsidRPr="00224875">
        <w:rPr>
          <w:rFonts w:asciiTheme="majorHAnsi" w:hAnsiTheme="majorHAnsi"/>
          <w:b/>
          <w:u w:val="single"/>
        </w:rPr>
        <w:t>Table A-12</w:t>
      </w:r>
      <w:r w:rsidRPr="00224875">
        <w:rPr>
          <w:rFonts w:asciiTheme="majorHAnsi" w:hAnsiTheme="majorHAnsi"/>
          <w:b/>
        </w:rPr>
        <w:t>:</w:t>
      </w:r>
      <w:r w:rsidRPr="00224875">
        <w:rPr>
          <w:rFonts w:asciiTheme="majorHAnsi" w:hAnsiTheme="majorHAnsi"/>
        </w:rPr>
        <w:t xml:space="preserve"> Estimated Annualized Burden Hours and Costs to Respondents</w:t>
      </w: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530"/>
        <w:gridCol w:w="1440"/>
        <w:gridCol w:w="1350"/>
        <w:gridCol w:w="1170"/>
        <w:gridCol w:w="990"/>
        <w:gridCol w:w="1080"/>
        <w:gridCol w:w="1620"/>
      </w:tblGrid>
      <w:tr w:rsidR="00FE1E88" w:rsidRPr="00424696" w:rsidTr="00FB1D40">
        <w:trPr>
          <w:trHeight w:val="1493"/>
        </w:trPr>
        <w:tc>
          <w:tcPr>
            <w:tcW w:w="1440" w:type="dxa"/>
            <w:tcBorders>
              <w:bottom w:val="single" w:sz="12" w:space="0" w:color="000000"/>
            </w:tcBorders>
            <w:shd w:val="clear" w:color="auto" w:fill="D9D9D9" w:themeFill="background1" w:themeFillShade="D9"/>
            <w:vAlign w:val="center"/>
          </w:tcPr>
          <w:p w:rsidR="00FE1E88" w:rsidRPr="00424696" w:rsidRDefault="00FE1E88" w:rsidP="00FB1D40">
            <w:pPr>
              <w:rPr>
                <w:rFonts w:asciiTheme="majorHAnsi" w:eastAsiaTheme="minorEastAsia" w:hAnsiTheme="majorHAnsi"/>
                <w:lang w:eastAsia="zh-CN"/>
              </w:rPr>
            </w:pPr>
            <w:r w:rsidRPr="00424696">
              <w:rPr>
                <w:rFonts w:asciiTheme="majorHAnsi" w:eastAsiaTheme="minorEastAsia" w:hAnsiTheme="majorHAnsi"/>
                <w:lang w:eastAsia="zh-CN"/>
              </w:rPr>
              <w:t>Data Collection Instrument: Form Name</w:t>
            </w:r>
          </w:p>
        </w:tc>
        <w:tc>
          <w:tcPr>
            <w:tcW w:w="1530" w:type="dxa"/>
            <w:tcBorders>
              <w:bottom w:val="single" w:sz="12" w:space="0" w:color="000000"/>
            </w:tcBorders>
            <w:shd w:val="clear" w:color="auto" w:fill="D9D9D9" w:themeFill="background1" w:themeFillShade="D9"/>
            <w:vAlign w:val="center"/>
          </w:tcPr>
          <w:p w:rsidR="00FE1E88" w:rsidRPr="00424696" w:rsidRDefault="00FE1E88" w:rsidP="00FB1D40">
            <w:pPr>
              <w:rPr>
                <w:rFonts w:asciiTheme="majorHAnsi" w:eastAsiaTheme="minorEastAsia" w:hAnsiTheme="majorHAnsi"/>
                <w:lang w:eastAsia="zh-CN"/>
              </w:rPr>
            </w:pPr>
            <w:r w:rsidRPr="00424696">
              <w:rPr>
                <w:rFonts w:asciiTheme="majorHAnsi" w:eastAsiaTheme="minorEastAsia" w:hAnsiTheme="majorHAnsi"/>
                <w:lang w:eastAsia="zh-CN"/>
              </w:rPr>
              <w:t>Type of Respondent</w:t>
            </w:r>
          </w:p>
        </w:tc>
        <w:tc>
          <w:tcPr>
            <w:tcW w:w="1440" w:type="dxa"/>
            <w:tcBorders>
              <w:bottom w:val="single" w:sz="12" w:space="0" w:color="000000"/>
            </w:tcBorders>
            <w:shd w:val="clear" w:color="auto" w:fill="D9D9D9" w:themeFill="background1" w:themeFillShade="D9"/>
            <w:vAlign w:val="center"/>
          </w:tcPr>
          <w:p w:rsidR="00FE1E88" w:rsidRPr="00424696" w:rsidRDefault="00FE1E88" w:rsidP="00FB1D40">
            <w:pPr>
              <w:rPr>
                <w:rFonts w:asciiTheme="majorHAnsi" w:eastAsiaTheme="minorEastAsia" w:hAnsiTheme="majorHAnsi"/>
                <w:lang w:eastAsia="zh-CN"/>
              </w:rPr>
            </w:pPr>
            <w:r w:rsidRPr="00424696">
              <w:rPr>
                <w:rFonts w:asciiTheme="majorHAnsi" w:eastAsiaTheme="minorEastAsia" w:hAnsiTheme="majorHAnsi"/>
                <w:lang w:eastAsia="zh-CN"/>
              </w:rPr>
              <w:t>No. of Respondents</w:t>
            </w:r>
          </w:p>
        </w:tc>
        <w:tc>
          <w:tcPr>
            <w:tcW w:w="1350" w:type="dxa"/>
            <w:tcBorders>
              <w:bottom w:val="single" w:sz="12" w:space="0" w:color="000000"/>
            </w:tcBorders>
            <w:shd w:val="clear" w:color="auto" w:fill="D9D9D9" w:themeFill="background1" w:themeFillShade="D9"/>
            <w:vAlign w:val="center"/>
          </w:tcPr>
          <w:p w:rsidR="00FE1E88" w:rsidRPr="00424696" w:rsidRDefault="00FE1E88" w:rsidP="00FB1D40">
            <w:pPr>
              <w:rPr>
                <w:rFonts w:asciiTheme="majorHAnsi" w:eastAsiaTheme="minorEastAsia" w:hAnsiTheme="majorHAnsi"/>
                <w:lang w:eastAsia="zh-CN"/>
              </w:rPr>
            </w:pPr>
            <w:r w:rsidRPr="00424696">
              <w:rPr>
                <w:rFonts w:asciiTheme="majorHAnsi" w:eastAsiaTheme="minorEastAsia" w:hAnsiTheme="majorHAnsi"/>
                <w:lang w:eastAsia="zh-CN"/>
              </w:rPr>
              <w:t>No. of Responses per Respondent</w:t>
            </w:r>
          </w:p>
        </w:tc>
        <w:tc>
          <w:tcPr>
            <w:tcW w:w="1170" w:type="dxa"/>
            <w:tcBorders>
              <w:bottom w:val="single" w:sz="12" w:space="0" w:color="000000"/>
            </w:tcBorders>
            <w:shd w:val="clear" w:color="auto" w:fill="D9D9D9" w:themeFill="background1" w:themeFillShade="D9"/>
            <w:vAlign w:val="center"/>
          </w:tcPr>
          <w:p w:rsidR="00FE1E88" w:rsidRPr="00424696" w:rsidRDefault="00FE1E88" w:rsidP="00FB1D40">
            <w:pPr>
              <w:rPr>
                <w:rFonts w:asciiTheme="majorHAnsi" w:eastAsiaTheme="minorEastAsia" w:hAnsiTheme="majorHAnsi"/>
                <w:lang w:eastAsia="zh-CN"/>
              </w:rPr>
            </w:pPr>
            <w:r w:rsidRPr="00424696">
              <w:rPr>
                <w:rFonts w:asciiTheme="majorHAnsi" w:eastAsiaTheme="minorEastAsia" w:hAnsiTheme="majorHAnsi"/>
                <w:lang w:eastAsia="zh-CN"/>
              </w:rPr>
              <w:t>Average Burden per Response (in hours)</w:t>
            </w:r>
          </w:p>
        </w:tc>
        <w:tc>
          <w:tcPr>
            <w:tcW w:w="990" w:type="dxa"/>
            <w:tcBorders>
              <w:bottom w:val="single" w:sz="12" w:space="0" w:color="000000"/>
            </w:tcBorders>
            <w:shd w:val="clear" w:color="auto" w:fill="D9D9D9" w:themeFill="background1" w:themeFillShade="D9"/>
            <w:vAlign w:val="center"/>
          </w:tcPr>
          <w:p w:rsidR="00FE1E88" w:rsidRPr="00424696" w:rsidRDefault="00FE1E88" w:rsidP="00FB1D40">
            <w:pPr>
              <w:rPr>
                <w:rFonts w:asciiTheme="majorHAnsi" w:eastAsiaTheme="minorEastAsia" w:hAnsiTheme="majorHAnsi"/>
                <w:lang w:eastAsia="zh-CN"/>
              </w:rPr>
            </w:pPr>
            <w:r w:rsidRPr="00424696">
              <w:rPr>
                <w:rFonts w:asciiTheme="majorHAnsi" w:eastAsiaTheme="minorEastAsia" w:hAnsiTheme="majorHAnsi"/>
                <w:lang w:eastAsia="zh-CN"/>
              </w:rPr>
              <w:t>Total Burden Hours</w:t>
            </w:r>
          </w:p>
        </w:tc>
        <w:tc>
          <w:tcPr>
            <w:tcW w:w="1080" w:type="dxa"/>
            <w:tcBorders>
              <w:bottom w:val="single" w:sz="12" w:space="0" w:color="000000"/>
            </w:tcBorders>
            <w:shd w:val="clear" w:color="auto" w:fill="D9D9D9" w:themeFill="background1" w:themeFillShade="D9"/>
            <w:vAlign w:val="center"/>
          </w:tcPr>
          <w:p w:rsidR="00FE1E88" w:rsidRPr="00424696" w:rsidRDefault="00FE1E88" w:rsidP="00FB1D40">
            <w:pPr>
              <w:rPr>
                <w:rFonts w:asciiTheme="majorHAnsi" w:eastAsiaTheme="minorEastAsia" w:hAnsiTheme="majorHAnsi"/>
                <w:lang w:eastAsia="zh-CN"/>
              </w:rPr>
            </w:pPr>
            <w:r w:rsidRPr="00424696">
              <w:rPr>
                <w:rFonts w:asciiTheme="majorHAnsi" w:eastAsiaTheme="minorEastAsia" w:hAnsiTheme="majorHAnsi"/>
                <w:lang w:eastAsia="zh-CN"/>
              </w:rPr>
              <w:t>Hourly Wage Rate</w:t>
            </w:r>
          </w:p>
        </w:tc>
        <w:tc>
          <w:tcPr>
            <w:tcW w:w="1620" w:type="dxa"/>
            <w:tcBorders>
              <w:bottom w:val="single" w:sz="12" w:space="0" w:color="000000"/>
            </w:tcBorders>
            <w:shd w:val="clear" w:color="auto" w:fill="D9D9D9" w:themeFill="background1" w:themeFillShade="D9"/>
            <w:vAlign w:val="center"/>
          </w:tcPr>
          <w:p w:rsidR="00FE1E88" w:rsidRPr="00424696" w:rsidRDefault="00FE1E88" w:rsidP="00FB1D40">
            <w:pPr>
              <w:rPr>
                <w:rFonts w:asciiTheme="majorHAnsi" w:eastAsiaTheme="minorEastAsia" w:hAnsiTheme="majorHAnsi"/>
                <w:lang w:eastAsia="zh-CN"/>
              </w:rPr>
            </w:pPr>
            <w:r w:rsidRPr="00424696">
              <w:rPr>
                <w:rFonts w:asciiTheme="majorHAnsi" w:eastAsiaTheme="minorEastAsia" w:hAnsiTheme="majorHAnsi"/>
                <w:lang w:eastAsia="zh-CN"/>
              </w:rPr>
              <w:t>Total Respondent Costs</w:t>
            </w:r>
          </w:p>
        </w:tc>
      </w:tr>
      <w:tr w:rsidR="00FE1E88" w:rsidRPr="00424696" w:rsidTr="00FB1D40">
        <w:tc>
          <w:tcPr>
            <w:tcW w:w="1440" w:type="dxa"/>
            <w:tcBorders>
              <w:top w:val="single" w:sz="12" w:space="0" w:color="000000"/>
            </w:tcBorders>
          </w:tcPr>
          <w:p w:rsidR="00FE1E88" w:rsidRPr="00424696" w:rsidRDefault="00FE1E88" w:rsidP="00FB1D40">
            <w:pPr>
              <w:rPr>
                <w:rFonts w:asciiTheme="majorHAnsi" w:eastAsiaTheme="minorEastAsia" w:hAnsiTheme="majorHAnsi"/>
                <w:lang w:eastAsia="zh-CN"/>
              </w:rPr>
            </w:pPr>
            <w:r w:rsidRPr="00F915C9">
              <w:rPr>
                <w:rFonts w:asciiTheme="majorHAnsi" w:eastAsiaTheme="minorEastAsia" w:hAnsiTheme="majorHAnsi"/>
                <w:lang w:eastAsia="zh-CN"/>
              </w:rPr>
              <w:t xml:space="preserve">PUI </w:t>
            </w:r>
            <w:r w:rsidR="00245487">
              <w:rPr>
                <w:rFonts w:asciiTheme="majorHAnsi" w:eastAsiaTheme="minorEastAsia" w:hAnsiTheme="majorHAnsi"/>
                <w:lang w:eastAsia="zh-CN"/>
              </w:rPr>
              <w:t>Ebola Assessment</w:t>
            </w:r>
          </w:p>
        </w:tc>
        <w:sdt>
          <w:sdtPr>
            <w:rPr>
              <w:rFonts w:asciiTheme="majorHAnsi" w:eastAsiaTheme="minorEastAsia" w:hAnsiTheme="majorHAnsi"/>
              <w:sz w:val="18"/>
              <w:lang w:eastAsia="zh-CN"/>
            </w:rPr>
            <w:alias w:val="OSC_StateA_12_1Type_of_Respondent"/>
            <w:tag w:val="OSC_StateA_12_1Type_of_Respondent"/>
            <w:id w:val="-607893920"/>
            <w:placeholder>
              <w:docPart w:val="B1AB46484A2D461DA9FF3E53926AF2F7"/>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ype_of_Respondent[1]" w:storeItemID="{90EFC786-FE93-4055-A206-CCA7047FA14F}"/>
            <w:text/>
          </w:sdtPr>
          <w:sdtEndPr/>
          <w:sdtContent>
            <w:tc>
              <w:tcPr>
                <w:tcW w:w="1530" w:type="dxa"/>
                <w:tcBorders>
                  <w:top w:val="single" w:sz="12" w:space="0" w:color="000000"/>
                </w:tcBorders>
                <w:vAlign w:val="center"/>
              </w:tcPr>
              <w:p w:rsidR="00FE1E88" w:rsidRPr="00424696" w:rsidRDefault="00FE1E88" w:rsidP="009637CD">
                <w:pPr>
                  <w:rPr>
                    <w:rFonts w:asciiTheme="majorHAnsi" w:eastAsiaTheme="minorEastAsia" w:hAnsiTheme="majorHAnsi"/>
                    <w:lang w:eastAsia="zh-CN"/>
                  </w:rPr>
                </w:pPr>
                <w:r w:rsidRPr="009637CD">
                  <w:rPr>
                    <w:rFonts w:asciiTheme="majorHAnsi" w:eastAsiaTheme="minorEastAsia" w:hAnsiTheme="majorHAnsi"/>
                    <w:sz w:val="18"/>
                    <w:lang w:eastAsia="zh-CN"/>
                  </w:rPr>
                  <w:t>State</w:t>
                </w:r>
                <w:r w:rsidR="008F6034">
                  <w:rPr>
                    <w:rFonts w:asciiTheme="majorHAnsi" w:eastAsiaTheme="minorEastAsia" w:hAnsiTheme="majorHAnsi"/>
                    <w:sz w:val="18"/>
                    <w:lang w:eastAsia="zh-CN"/>
                  </w:rPr>
                  <w:t>, Territorial</w:t>
                </w:r>
                <w:r w:rsidRPr="009637CD">
                  <w:rPr>
                    <w:rFonts w:asciiTheme="majorHAnsi" w:eastAsiaTheme="minorEastAsia" w:hAnsiTheme="majorHAnsi"/>
                    <w:sz w:val="18"/>
                    <w:lang w:eastAsia="zh-CN"/>
                  </w:rPr>
                  <w:t xml:space="preserve"> </w:t>
                </w:r>
                <w:r w:rsidR="009637CD" w:rsidRPr="009637CD">
                  <w:rPr>
                    <w:rFonts w:asciiTheme="majorHAnsi" w:eastAsiaTheme="minorEastAsia" w:hAnsiTheme="majorHAnsi"/>
                    <w:sz w:val="18"/>
                    <w:lang w:eastAsia="zh-CN"/>
                  </w:rPr>
                  <w:t>and Municipal Health Department Epidemiologists</w:t>
                </w:r>
                <w:r w:rsidRPr="009637CD">
                  <w:rPr>
                    <w:rFonts w:asciiTheme="majorHAnsi" w:eastAsiaTheme="minorEastAsia" w:hAnsiTheme="majorHAnsi"/>
                    <w:sz w:val="18"/>
                    <w:lang w:eastAsia="zh-CN"/>
                  </w:rPr>
                  <w:t xml:space="preserve"> </w:t>
                </w:r>
              </w:p>
            </w:tc>
          </w:sdtContent>
        </w:sdt>
        <w:tc>
          <w:tcPr>
            <w:tcW w:w="1440" w:type="dxa"/>
            <w:tcBorders>
              <w:top w:val="single" w:sz="12" w:space="0" w:color="000000"/>
            </w:tcBorders>
            <w:vAlign w:val="center"/>
          </w:tcPr>
          <w:p w:rsidR="00FE1E88" w:rsidRPr="00424696" w:rsidRDefault="00B32AE2" w:rsidP="00FB1D40">
            <w:pPr>
              <w:rPr>
                <w:rFonts w:asciiTheme="majorHAnsi" w:eastAsiaTheme="minorEastAsia" w:hAnsiTheme="majorHAnsi"/>
                <w:lang w:eastAsia="zh-CN"/>
              </w:rPr>
            </w:pPr>
            <w:sdt>
              <w:sdtPr>
                <w:rPr>
                  <w:rFonts w:asciiTheme="majorHAnsi" w:eastAsiaTheme="minorEastAsia" w:hAnsiTheme="majorHAnsi"/>
                  <w:lang w:eastAsia="zh-CN"/>
                </w:rPr>
                <w:alias w:val="OSC_StateA_12_1Number_of_Respondents"/>
                <w:tag w:val="OSC_StateA_12_1Number_of_Respondents"/>
                <w:id w:val="1827784068"/>
                <w:placeholder>
                  <w:docPart w:val="9FD6C9157F3E428397433666C23B36D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Number_of_Respondents[1]" w:storeItemID="{90EFC786-FE93-4055-A206-CCA7047FA14F}"/>
                <w:text/>
              </w:sdtPr>
              <w:sdtEndPr/>
              <w:sdtContent>
                <w:r w:rsidR="008F6034">
                  <w:rPr>
                    <w:rFonts w:asciiTheme="majorHAnsi" w:eastAsiaTheme="minorEastAsia" w:hAnsiTheme="majorHAnsi"/>
                    <w:lang w:eastAsia="zh-CN"/>
                  </w:rPr>
                  <w:t>55</w:t>
                </w:r>
              </w:sdtContent>
            </w:sdt>
          </w:p>
        </w:tc>
        <w:sdt>
          <w:sdtPr>
            <w:rPr>
              <w:rFonts w:asciiTheme="majorHAnsi" w:eastAsiaTheme="minorEastAsia" w:hAnsiTheme="majorHAnsi"/>
              <w:lang w:eastAsia="zh-CN"/>
            </w:rPr>
            <w:alias w:val="OSC_StateA_12_1Number_of_Responses_per_Respondent"/>
            <w:tag w:val="OSC_StateA_12_1Number_of_Responses_per_Respondent"/>
            <w:id w:val="1401178580"/>
            <w:placeholder>
              <w:docPart w:val="BFF40746C8394E2A8785D8A17A003E1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Number_of_Responses_per_Respondent[1]" w:storeItemID="{90EFC786-FE93-4055-A206-CCA7047FA14F}"/>
            <w:text/>
          </w:sdtPr>
          <w:sdtEndPr/>
          <w:sdtContent>
            <w:tc>
              <w:tcPr>
                <w:tcW w:w="1350" w:type="dxa"/>
                <w:tcBorders>
                  <w:top w:val="single" w:sz="12" w:space="0" w:color="000000"/>
                </w:tcBorders>
                <w:vAlign w:val="center"/>
              </w:tcPr>
              <w:p w:rsidR="00FE1E88" w:rsidRPr="00424696" w:rsidRDefault="00FE1E88" w:rsidP="00FB1D40">
                <w:pPr>
                  <w:rPr>
                    <w:rFonts w:asciiTheme="majorHAnsi" w:eastAsiaTheme="minorEastAsia" w:hAnsiTheme="majorHAnsi"/>
                    <w:lang w:eastAsia="zh-CN"/>
                  </w:rPr>
                </w:pPr>
                <w:r w:rsidRPr="00424696">
                  <w:rPr>
                    <w:rFonts w:asciiTheme="majorHAnsi" w:eastAsiaTheme="minorEastAsia" w:hAnsiTheme="majorHAnsi"/>
                    <w:lang w:eastAsia="zh-CN"/>
                  </w:rPr>
                  <w:t>1</w:t>
                </w:r>
              </w:p>
            </w:tc>
          </w:sdtContent>
        </w:sdt>
        <w:sdt>
          <w:sdtPr>
            <w:rPr>
              <w:rFonts w:asciiTheme="majorHAnsi" w:eastAsiaTheme="minorEastAsia" w:hAnsiTheme="majorHAnsi"/>
              <w:lang w:eastAsia="zh-CN"/>
            </w:rPr>
            <w:alias w:val="OSC_StateA_12_1Average_Burden_per_Response_in_Hours"/>
            <w:tag w:val="OSC_StateA_12_1Average_Burden_per_Response_in_Hours"/>
            <w:id w:val="-659315899"/>
            <w:placeholder>
              <w:docPart w:val="4E524836A0B54C5EAD848B08626BF468"/>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Average_Burden_per_Response_in_Hours[1]" w:storeItemID="{90EFC786-FE93-4055-A206-CCA7047FA14F}"/>
            <w:text/>
          </w:sdtPr>
          <w:sdtEndPr/>
          <w:sdtContent>
            <w:tc>
              <w:tcPr>
                <w:tcW w:w="1170" w:type="dxa"/>
                <w:tcBorders>
                  <w:top w:val="single" w:sz="12" w:space="0" w:color="000000"/>
                </w:tcBorders>
                <w:vAlign w:val="center"/>
              </w:tcPr>
              <w:p w:rsidR="00FE1E88" w:rsidRPr="00424696" w:rsidRDefault="00FE1E88" w:rsidP="00FB1D40">
                <w:pPr>
                  <w:rPr>
                    <w:rFonts w:asciiTheme="majorHAnsi" w:eastAsiaTheme="minorEastAsia" w:hAnsiTheme="majorHAnsi"/>
                    <w:lang w:eastAsia="zh-CN"/>
                  </w:rPr>
                </w:pPr>
                <w:r>
                  <w:rPr>
                    <w:rFonts w:asciiTheme="majorHAnsi" w:eastAsiaTheme="minorEastAsia" w:hAnsiTheme="majorHAnsi"/>
                    <w:lang w:eastAsia="zh-CN"/>
                  </w:rPr>
                  <w:t>12</w:t>
                </w:r>
                <w:r w:rsidRPr="00F915C9">
                  <w:rPr>
                    <w:rFonts w:asciiTheme="majorHAnsi" w:eastAsiaTheme="minorEastAsia" w:hAnsiTheme="majorHAnsi"/>
                    <w:lang w:eastAsia="zh-CN"/>
                  </w:rPr>
                  <w:t>/60</w:t>
                </w:r>
                <w:r w:rsidRPr="00424696">
                  <w:rPr>
                    <w:rFonts w:asciiTheme="majorHAnsi" w:eastAsiaTheme="minorEastAsia" w:hAnsiTheme="majorHAnsi"/>
                    <w:lang w:eastAsia="zh-CN"/>
                  </w:rPr>
                  <w:t xml:space="preserve"> </w:t>
                </w:r>
              </w:p>
            </w:tc>
          </w:sdtContent>
        </w:sdt>
        <w:sdt>
          <w:sdtPr>
            <w:rPr>
              <w:rFonts w:asciiTheme="majorHAnsi" w:eastAsiaTheme="minorEastAsia" w:hAnsiTheme="majorHAnsi"/>
              <w:lang w:eastAsia="zh-CN"/>
            </w:rPr>
            <w:alias w:val="OSC_StateA_12_1Total_Burden_Hours"/>
            <w:tag w:val="OSC_StateA_12_1Total_Burden_Hours"/>
            <w:id w:val="-1676254714"/>
            <w:placeholder>
              <w:docPart w:val="D5EE4D4DD1BE46FC8ED413672F0CA26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otal_Burden_Hours[1]" w:storeItemID="{90EFC786-FE93-4055-A206-CCA7047FA14F}"/>
            <w:text/>
          </w:sdtPr>
          <w:sdtEndPr/>
          <w:sdtContent>
            <w:tc>
              <w:tcPr>
                <w:tcW w:w="990" w:type="dxa"/>
                <w:tcBorders>
                  <w:top w:val="single" w:sz="12" w:space="0" w:color="000000"/>
                </w:tcBorders>
                <w:vAlign w:val="center"/>
              </w:tcPr>
              <w:p w:rsidR="00FE1E88" w:rsidRPr="00424696" w:rsidRDefault="00245487" w:rsidP="00FB1D40">
                <w:pPr>
                  <w:rPr>
                    <w:rFonts w:asciiTheme="majorHAnsi" w:eastAsiaTheme="minorEastAsia" w:hAnsiTheme="majorHAnsi"/>
                    <w:lang w:eastAsia="zh-CN"/>
                  </w:rPr>
                </w:pPr>
                <w:r>
                  <w:rPr>
                    <w:rFonts w:asciiTheme="majorHAnsi" w:eastAsiaTheme="minorEastAsia" w:hAnsiTheme="majorHAnsi"/>
                    <w:lang w:eastAsia="zh-CN"/>
                  </w:rPr>
                  <w:t>11</w:t>
                </w:r>
              </w:p>
            </w:tc>
          </w:sdtContent>
        </w:sdt>
        <w:sdt>
          <w:sdtPr>
            <w:rPr>
              <w:rFonts w:asciiTheme="majorHAnsi" w:eastAsiaTheme="minorEastAsia" w:hAnsiTheme="majorHAnsi"/>
              <w:lang w:eastAsia="zh-CN"/>
            </w:rPr>
            <w:alias w:val="OSC_StateA_12_1Hourly_Wage_Rate"/>
            <w:tag w:val="OSC_StateA_12_1Hourly_Wage_Rate"/>
            <w:id w:val="-460113454"/>
            <w:placeholder>
              <w:docPart w:val="50A2C1B59B9544EA976453F0CF75149B"/>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Hourly_Wage_Rate[1]" w:storeItemID="{90EFC786-FE93-4055-A206-CCA7047FA14F}"/>
            <w:text/>
          </w:sdtPr>
          <w:sdtEndPr/>
          <w:sdtContent>
            <w:tc>
              <w:tcPr>
                <w:tcW w:w="1080" w:type="dxa"/>
                <w:tcBorders>
                  <w:top w:val="single" w:sz="12" w:space="0" w:color="000000"/>
                </w:tcBorders>
                <w:vAlign w:val="center"/>
              </w:tcPr>
              <w:p w:rsidR="00FE1E88" w:rsidRPr="00424696" w:rsidRDefault="00FE1E88" w:rsidP="00FB1D40">
                <w:pPr>
                  <w:rPr>
                    <w:rFonts w:asciiTheme="majorHAnsi" w:eastAsiaTheme="minorEastAsia" w:hAnsiTheme="majorHAnsi"/>
                    <w:lang w:eastAsia="zh-CN"/>
                  </w:rPr>
                </w:pPr>
                <w:r w:rsidRPr="00F915C9">
                  <w:rPr>
                    <w:rFonts w:asciiTheme="majorHAnsi" w:eastAsiaTheme="minorEastAsia" w:hAnsiTheme="majorHAnsi"/>
                    <w:lang w:eastAsia="zh-CN"/>
                  </w:rPr>
                  <w:t>57.11</w:t>
                </w:r>
              </w:p>
            </w:tc>
          </w:sdtContent>
        </w:sdt>
        <w:sdt>
          <w:sdtPr>
            <w:rPr>
              <w:rFonts w:asciiTheme="majorHAnsi" w:eastAsiaTheme="minorEastAsia" w:hAnsiTheme="majorHAnsi"/>
              <w:lang w:eastAsia="zh-CN"/>
            </w:rPr>
            <w:alias w:val="OSC_StateA_12_1Total_Respondent_Costs"/>
            <w:tag w:val="OSC_StateA_12_1Total_Respondent_Costs"/>
            <w:id w:val="332811482"/>
            <w:placeholder>
              <w:docPart w:val="3B9A69B913114E04A4076EB90BCC08D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otal_Respondent_Costs[1]" w:storeItemID="{90EFC786-FE93-4055-A206-CCA7047FA14F}"/>
            <w:text/>
          </w:sdtPr>
          <w:sdtEndPr/>
          <w:sdtContent>
            <w:tc>
              <w:tcPr>
                <w:tcW w:w="1620" w:type="dxa"/>
                <w:tcBorders>
                  <w:top w:val="single" w:sz="12" w:space="0" w:color="000000"/>
                </w:tcBorders>
                <w:vAlign w:val="center"/>
              </w:tcPr>
              <w:p w:rsidR="00FE1E88" w:rsidRPr="00424696" w:rsidRDefault="00245487" w:rsidP="00FB1D40">
                <w:pPr>
                  <w:rPr>
                    <w:rFonts w:asciiTheme="majorHAnsi" w:eastAsiaTheme="minorEastAsia" w:hAnsiTheme="majorHAnsi"/>
                    <w:lang w:eastAsia="zh-CN"/>
                  </w:rPr>
                </w:pPr>
                <w:r>
                  <w:rPr>
                    <w:rFonts w:asciiTheme="majorHAnsi" w:eastAsiaTheme="minorEastAsia" w:hAnsiTheme="majorHAnsi"/>
                    <w:lang w:eastAsia="zh-CN"/>
                  </w:rPr>
                  <w:t>628.21</w:t>
                </w:r>
              </w:p>
            </w:tc>
          </w:sdtContent>
        </w:sdt>
      </w:tr>
      <w:tr w:rsidR="00FE1E88" w:rsidRPr="00424696" w:rsidTr="00FB1D40">
        <w:trPr>
          <w:trHeight w:hRule="exact" w:val="432"/>
        </w:trPr>
        <w:tc>
          <w:tcPr>
            <w:tcW w:w="1440" w:type="dxa"/>
          </w:tcPr>
          <w:p w:rsidR="00FE1E88" w:rsidRPr="00424696" w:rsidRDefault="00FE1E88" w:rsidP="00FB1D40">
            <w:pPr>
              <w:rPr>
                <w:rFonts w:asciiTheme="majorHAnsi" w:eastAsiaTheme="minorEastAsia" w:hAnsiTheme="majorHAnsi"/>
                <w:lang w:eastAsia="zh-CN"/>
              </w:rPr>
            </w:pPr>
          </w:p>
        </w:tc>
        <w:tc>
          <w:tcPr>
            <w:tcW w:w="1530" w:type="dxa"/>
            <w:vAlign w:val="center"/>
          </w:tcPr>
          <w:p w:rsidR="00FE1E88" w:rsidRPr="00424696" w:rsidRDefault="00FE1E88" w:rsidP="00FB1D40">
            <w:pPr>
              <w:rPr>
                <w:rFonts w:asciiTheme="majorHAnsi" w:eastAsiaTheme="minorEastAsia" w:hAnsiTheme="majorHAnsi"/>
                <w:lang w:eastAsia="zh-CN"/>
              </w:rPr>
            </w:pPr>
            <w:r w:rsidRPr="00424696">
              <w:rPr>
                <w:rFonts w:asciiTheme="majorHAnsi" w:eastAsiaTheme="minorEastAsia" w:hAnsiTheme="majorHAnsi"/>
                <w:lang w:eastAsia="zh-CN"/>
              </w:rPr>
              <w:t>TOTALS</w:t>
            </w:r>
          </w:p>
        </w:tc>
        <w:tc>
          <w:tcPr>
            <w:tcW w:w="1440" w:type="dxa"/>
            <w:vAlign w:val="center"/>
          </w:tcPr>
          <w:p w:rsidR="00FE1E88" w:rsidRPr="00424696" w:rsidRDefault="00FE1E88" w:rsidP="008F6034">
            <w:pPr>
              <w:rPr>
                <w:rFonts w:asciiTheme="majorHAnsi" w:eastAsiaTheme="minorEastAsia" w:hAnsiTheme="majorHAnsi"/>
                <w:lang w:eastAsia="zh-CN"/>
              </w:rPr>
            </w:pPr>
            <w:r w:rsidRPr="00424696">
              <w:rPr>
                <w:rFonts w:asciiTheme="majorHAnsi" w:eastAsiaTheme="minorEastAsia" w:hAnsiTheme="majorHAnsi"/>
                <w:lang w:eastAsia="zh-CN"/>
              </w:rPr>
              <w:t xml:space="preserve"> </w:t>
            </w:r>
            <w:sdt>
              <w:sdtPr>
                <w:rPr>
                  <w:rFonts w:asciiTheme="majorHAnsi" w:eastAsiaTheme="minorEastAsia" w:hAnsiTheme="majorHAnsi"/>
                  <w:lang w:eastAsia="zh-CN"/>
                </w:rPr>
                <w:alias w:val="OSC_StateA_12_Total_Number_of_Respondents"/>
                <w:tag w:val="OSC_StateA_12_Total_Number_of_Respondents"/>
                <w:id w:val="-836919632"/>
                <w:placeholder>
                  <w:docPart w:val="68BD38219A0F441C94B122FB63EEE52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xmlns:ns5='ce849d94-b00b-4457-8fdf-7e9e81e05b5e' " w:xpath="/ns0:properties[1]/documentManagement[1]/ns5:OSC_StateA_12_Total_Number_of_Respondents[1]" w:storeItemID="{90EFC786-FE93-4055-A206-CCA7047FA14F}"/>
                <w:text/>
              </w:sdtPr>
              <w:sdtEndPr/>
              <w:sdtContent>
                <w:r w:rsidR="009637CD">
                  <w:rPr>
                    <w:rFonts w:asciiTheme="majorHAnsi" w:eastAsiaTheme="minorEastAsia" w:hAnsiTheme="majorHAnsi"/>
                    <w:lang w:eastAsia="zh-CN"/>
                  </w:rPr>
                  <w:t>5</w:t>
                </w:r>
                <w:r w:rsidR="008F6034">
                  <w:rPr>
                    <w:rFonts w:asciiTheme="majorHAnsi" w:eastAsiaTheme="minorEastAsia" w:hAnsiTheme="majorHAnsi"/>
                    <w:lang w:eastAsia="zh-CN"/>
                  </w:rPr>
                  <w:t>5</w:t>
                </w:r>
              </w:sdtContent>
            </w:sdt>
          </w:p>
        </w:tc>
        <w:tc>
          <w:tcPr>
            <w:tcW w:w="1350" w:type="dxa"/>
            <w:shd w:val="clear" w:color="auto" w:fill="auto"/>
            <w:vAlign w:val="center"/>
          </w:tcPr>
          <w:p w:rsidR="00FE1E88" w:rsidRPr="00424696" w:rsidRDefault="00B32AE2" w:rsidP="00FB1D40">
            <w:pPr>
              <w:rPr>
                <w:rFonts w:asciiTheme="majorHAnsi" w:eastAsiaTheme="minorEastAsia" w:hAnsiTheme="majorHAnsi"/>
                <w:lang w:eastAsia="zh-CN"/>
              </w:rPr>
            </w:pPr>
            <w:sdt>
              <w:sdtPr>
                <w:rPr>
                  <w:rFonts w:asciiTheme="majorHAnsi" w:eastAsiaTheme="minorEastAsia" w:hAnsiTheme="majorHAnsi"/>
                  <w:lang w:eastAsia="zh-CN"/>
                </w:rPr>
                <w:alias w:val="OSC_StateA_12_Total_Number_of_Responses_per_Respondent"/>
                <w:tag w:val="OSC_StateA_12_Total_Number_of_Responses_per_Respondent"/>
                <w:id w:val="2044632884"/>
                <w:placeholder>
                  <w:docPart w:val="40A84D21B3ED495BB00419A9AA4BC959"/>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Number_of_Responses_per_Respondent[1]" w:storeItemID="{90EFC786-FE93-4055-A206-CCA7047FA14F}"/>
                <w:text/>
              </w:sdtPr>
              <w:sdtEndPr/>
              <w:sdtContent>
                <w:r w:rsidR="00FE1E88" w:rsidRPr="00424696">
                  <w:rPr>
                    <w:rFonts w:asciiTheme="majorHAnsi" w:eastAsiaTheme="minorEastAsia" w:hAnsiTheme="majorHAnsi"/>
                    <w:lang w:eastAsia="zh-CN"/>
                  </w:rPr>
                  <w:t>1</w:t>
                </w:r>
              </w:sdtContent>
            </w:sdt>
          </w:p>
        </w:tc>
        <w:tc>
          <w:tcPr>
            <w:tcW w:w="1170" w:type="dxa"/>
            <w:shd w:val="clear" w:color="auto" w:fill="D9D9D9" w:themeFill="background1" w:themeFillShade="D9"/>
            <w:vAlign w:val="center"/>
          </w:tcPr>
          <w:p w:rsidR="00FE1E88" w:rsidRPr="00424696" w:rsidRDefault="00FE1E88" w:rsidP="00FB1D40">
            <w:pPr>
              <w:rPr>
                <w:rFonts w:asciiTheme="majorHAnsi" w:eastAsiaTheme="minorEastAsia" w:hAnsiTheme="majorHAnsi"/>
                <w:lang w:eastAsia="zh-CN"/>
              </w:rPr>
            </w:pPr>
          </w:p>
        </w:tc>
        <w:sdt>
          <w:sdtPr>
            <w:rPr>
              <w:rFonts w:asciiTheme="majorHAnsi" w:eastAsiaTheme="minorEastAsia" w:hAnsiTheme="majorHAnsi"/>
              <w:lang w:eastAsia="zh-CN"/>
            </w:rPr>
            <w:alias w:val="OSC_StateA_12_Total_Total_Burden_Hours"/>
            <w:tag w:val="OSC_StateA_12_Total_Total_Burden_Hours"/>
            <w:id w:val="-171580320"/>
            <w:placeholder>
              <w:docPart w:val="7BBDF498CBE547EDA1B60C3C79AE43E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Total_Total_Burden_Hours[1]" w:storeItemID="{90EFC786-FE93-4055-A206-CCA7047FA14F}"/>
            <w:text/>
          </w:sdtPr>
          <w:sdtEndPr/>
          <w:sdtContent>
            <w:tc>
              <w:tcPr>
                <w:tcW w:w="990" w:type="dxa"/>
                <w:vAlign w:val="center"/>
              </w:tcPr>
              <w:p w:rsidR="00FE1E88" w:rsidRPr="00424696" w:rsidRDefault="00245487" w:rsidP="00FB1D40">
                <w:pPr>
                  <w:rPr>
                    <w:rFonts w:asciiTheme="majorHAnsi" w:eastAsiaTheme="minorEastAsia" w:hAnsiTheme="majorHAnsi"/>
                    <w:lang w:eastAsia="zh-CN"/>
                  </w:rPr>
                </w:pPr>
                <w:r>
                  <w:rPr>
                    <w:rFonts w:asciiTheme="majorHAnsi" w:eastAsiaTheme="minorEastAsia" w:hAnsiTheme="majorHAnsi"/>
                    <w:lang w:eastAsia="zh-CN"/>
                  </w:rPr>
                  <w:t>11</w:t>
                </w:r>
              </w:p>
            </w:tc>
          </w:sdtContent>
        </w:sdt>
        <w:tc>
          <w:tcPr>
            <w:tcW w:w="1080" w:type="dxa"/>
            <w:shd w:val="clear" w:color="auto" w:fill="D9D9D9" w:themeFill="background1" w:themeFillShade="D9"/>
            <w:vAlign w:val="center"/>
          </w:tcPr>
          <w:p w:rsidR="00FE1E88" w:rsidRPr="00424696" w:rsidRDefault="00FE1E88" w:rsidP="00FB1D40">
            <w:pPr>
              <w:rPr>
                <w:rFonts w:asciiTheme="majorHAnsi" w:eastAsiaTheme="minorEastAsia" w:hAnsiTheme="majorHAnsi"/>
                <w:lang w:eastAsia="zh-CN"/>
              </w:rPr>
            </w:pPr>
          </w:p>
        </w:tc>
        <w:tc>
          <w:tcPr>
            <w:tcW w:w="1620" w:type="dxa"/>
            <w:vAlign w:val="center"/>
          </w:tcPr>
          <w:p w:rsidR="00FE1E88" w:rsidRPr="00424696" w:rsidRDefault="00FE1E88" w:rsidP="00FB1D40">
            <w:pPr>
              <w:rPr>
                <w:rFonts w:asciiTheme="majorHAnsi" w:eastAsiaTheme="minorEastAsia" w:hAnsiTheme="majorHAnsi"/>
                <w:lang w:eastAsia="zh-CN"/>
              </w:rPr>
            </w:pPr>
            <w:r>
              <w:rPr>
                <w:rFonts w:asciiTheme="majorHAnsi" w:eastAsiaTheme="minorEastAsia" w:hAnsiTheme="majorHAnsi"/>
                <w:lang w:eastAsia="zh-CN"/>
              </w:rPr>
              <w:t>6</w:t>
            </w:r>
            <w:r w:rsidR="00245487">
              <w:rPr>
                <w:rFonts w:asciiTheme="majorHAnsi" w:eastAsiaTheme="minorEastAsia" w:hAnsiTheme="majorHAnsi"/>
                <w:lang w:eastAsia="zh-CN"/>
              </w:rPr>
              <w:t>28.21</w:t>
            </w:r>
          </w:p>
        </w:tc>
      </w:tr>
    </w:tbl>
    <w:p w:rsidR="0026414B" w:rsidRDefault="0026414B" w:rsidP="00FE1E88">
      <w:pPr>
        <w:rPr>
          <w:rFonts w:asciiTheme="majorHAnsi" w:hAnsiTheme="majorHAnsi"/>
          <w:b/>
        </w:rPr>
      </w:pPr>
    </w:p>
    <w:p w:rsidR="00FE1E88" w:rsidRPr="00224875" w:rsidRDefault="00FE1E88" w:rsidP="00FE1E88">
      <w:pPr>
        <w:rPr>
          <w:rFonts w:asciiTheme="majorHAnsi" w:hAnsiTheme="majorHAnsi"/>
          <w:b/>
        </w:rPr>
      </w:pPr>
      <w:r w:rsidRPr="00D4667C">
        <w:rPr>
          <w:rFonts w:asciiTheme="majorHAnsi" w:hAnsiTheme="majorHAnsi"/>
          <w:b/>
        </w:rPr>
        <w:t>13. Estimates of Other Total Annual Cost Burden to Respondents or Record</w:t>
      </w:r>
    </w:p>
    <w:p w:rsidR="00FE1E88" w:rsidRPr="00224875" w:rsidRDefault="00FE1E88" w:rsidP="00FE1E88">
      <w:pPr>
        <w:ind w:left="360" w:hanging="360"/>
        <w:outlineLvl w:val="3"/>
        <w:rPr>
          <w:rFonts w:asciiTheme="majorHAnsi" w:eastAsiaTheme="minorEastAsia" w:hAnsiTheme="majorHAnsi"/>
          <w:lang w:eastAsia="zh-CN"/>
        </w:rPr>
      </w:pPr>
      <w:r w:rsidRPr="00224875">
        <w:rPr>
          <w:rFonts w:asciiTheme="majorHAnsi" w:eastAsiaTheme="minorEastAsia" w:hAnsiTheme="majorHAnsi"/>
          <w:lang w:eastAsia="zh-CN"/>
        </w:rPr>
        <w:t xml:space="preserve">There will be no direct costs to the respondents other than their time to participate in each information collection. </w:t>
      </w:r>
    </w:p>
    <w:p w:rsidR="00FE1E88" w:rsidRPr="00224875" w:rsidRDefault="00FE1E88" w:rsidP="00FE1E88">
      <w:pPr>
        <w:ind w:left="360" w:hanging="360"/>
        <w:outlineLvl w:val="3"/>
        <w:rPr>
          <w:rFonts w:asciiTheme="majorHAnsi" w:eastAsiaTheme="minorEastAsia" w:hAnsiTheme="majorHAnsi"/>
          <w:b/>
          <w:lang w:eastAsia="zh-CN"/>
        </w:rPr>
      </w:pPr>
      <w:r w:rsidRPr="00224875">
        <w:rPr>
          <w:rFonts w:asciiTheme="majorHAnsi" w:eastAsiaTheme="minorEastAsia" w:hAnsiTheme="majorHAnsi"/>
          <w:b/>
          <w:lang w:eastAsia="zh-CN"/>
        </w:rPr>
        <w:t xml:space="preserve">14. </w:t>
      </w:r>
      <w:r w:rsidRPr="00424696">
        <w:rPr>
          <w:rFonts w:asciiTheme="majorHAnsi" w:eastAsiaTheme="minorEastAsia" w:hAnsiTheme="majorHAnsi"/>
          <w:b/>
          <w:lang w:eastAsia="zh-CN"/>
        </w:rPr>
        <w:t>Annualized Cost to the Government</w:t>
      </w:r>
    </w:p>
    <w:p w:rsidR="00FE1E88" w:rsidRPr="00831325" w:rsidRDefault="00FE1E88" w:rsidP="00FE1E88">
      <w:pPr>
        <w:ind w:left="360" w:hanging="360"/>
        <w:outlineLvl w:val="3"/>
        <w:rPr>
          <w:rFonts w:cs="Arial"/>
        </w:rPr>
      </w:pPr>
      <w:r w:rsidRPr="00224875">
        <w:rPr>
          <w:rFonts w:asciiTheme="majorHAnsi" w:eastAsiaTheme="minorEastAsia" w:hAnsiTheme="majorHAnsi"/>
          <w:lang w:eastAsia="zh-CN"/>
        </w:rPr>
        <w:t xml:space="preserve">There are no equipment or overhead costs.  </w:t>
      </w:r>
      <w:r w:rsidRPr="00224875">
        <w:rPr>
          <w:rFonts w:asciiTheme="majorHAnsi" w:hAnsiTheme="majorHAnsi" w:cs="Arial"/>
        </w:rPr>
        <w:t xml:space="preserve">The only cost to the </w:t>
      </w:r>
      <w:r>
        <w:rPr>
          <w:rFonts w:asciiTheme="majorHAnsi" w:hAnsiTheme="majorHAnsi" w:cs="Arial"/>
        </w:rPr>
        <w:t xml:space="preserve">federal government would be the </w:t>
      </w:r>
      <w:r w:rsidRPr="00224875">
        <w:rPr>
          <w:rFonts w:asciiTheme="majorHAnsi" w:hAnsiTheme="majorHAnsi" w:cs="Arial"/>
        </w:rPr>
        <w:t>salary of the CDC staff during data collection and analysis activities.  The estimated cost to the</w:t>
      </w:r>
      <w:r w:rsidRPr="0041541B">
        <w:rPr>
          <w:rFonts w:cs="Arial"/>
        </w:rPr>
        <w:t xml:space="preserve"> federal government is</w:t>
      </w:r>
      <w:r>
        <w:rPr>
          <w:rFonts w:cs="Arial"/>
        </w:rPr>
        <w:t xml:space="preserve"> </w:t>
      </w:r>
      <w:r w:rsidRPr="00494311">
        <w:rPr>
          <w:rFonts w:asciiTheme="majorHAnsi" w:hAnsiTheme="majorHAnsi" w:cs="Arial"/>
          <w:sz w:val="24"/>
          <w:szCs w:val="24"/>
        </w:rPr>
        <w:t>$1493.20</w:t>
      </w:r>
      <w:r>
        <w:rPr>
          <w:rFonts w:asciiTheme="majorHAnsi" w:hAnsiTheme="majorHAnsi" w:cs="Arial"/>
          <w:sz w:val="24"/>
          <w:szCs w:val="24"/>
        </w:rPr>
        <w:t>.</w:t>
      </w:r>
      <w:r>
        <w:rPr>
          <w:rFonts w:cs="Arial"/>
        </w:rPr>
        <w:t xml:space="preserve">  </w:t>
      </w:r>
      <w:r w:rsidRPr="003D2CCA">
        <w:rPr>
          <w:rFonts w:asciiTheme="majorHAnsi" w:eastAsiaTheme="minorEastAsia" w:hAnsiTheme="majorHAnsi" w:cs="Arial"/>
          <w:lang w:eastAsia="zh-CN"/>
        </w:rPr>
        <w:t>Table A-14 describes how th</w:t>
      </w:r>
      <w:r w:rsidRPr="00224875">
        <w:rPr>
          <w:rFonts w:asciiTheme="majorHAnsi" w:eastAsiaTheme="minorEastAsia" w:hAnsiTheme="majorHAnsi" w:cs="Arial"/>
          <w:lang w:eastAsia="zh-CN"/>
        </w:rPr>
        <w:t>is cost estimate was calculated.</w:t>
      </w:r>
    </w:p>
    <w:p w:rsidR="00FE1E88" w:rsidRDefault="00FE1E88" w:rsidP="00FE1E88">
      <w:pPr>
        <w:rPr>
          <w:rFonts w:asciiTheme="majorHAnsi" w:eastAsiaTheme="minorEastAsia" w:hAnsiTheme="majorHAnsi" w:cs="Arial"/>
          <w:lang w:eastAsia="zh-CN"/>
        </w:rPr>
      </w:pPr>
    </w:p>
    <w:p w:rsidR="00487DFD" w:rsidRDefault="00487DFD" w:rsidP="00FE1E88">
      <w:pPr>
        <w:rPr>
          <w:rFonts w:asciiTheme="majorHAnsi" w:eastAsiaTheme="minorEastAsia" w:hAnsiTheme="majorHAnsi" w:cs="Arial"/>
          <w:lang w:eastAsia="zh-CN"/>
        </w:rPr>
      </w:pPr>
    </w:p>
    <w:p w:rsidR="003745C0" w:rsidRDefault="003745C0" w:rsidP="00FE1E88">
      <w:pPr>
        <w:rPr>
          <w:rFonts w:asciiTheme="majorHAnsi" w:eastAsiaTheme="minorEastAsia" w:hAnsiTheme="majorHAnsi" w:cs="Arial"/>
          <w:lang w:eastAsia="zh-CN"/>
        </w:rPr>
      </w:pPr>
    </w:p>
    <w:p w:rsidR="00487DFD" w:rsidRDefault="00487DFD" w:rsidP="00FE1E88">
      <w:pPr>
        <w:rPr>
          <w:rFonts w:asciiTheme="majorHAnsi" w:eastAsiaTheme="minorEastAsia" w:hAnsiTheme="majorHAnsi" w:cs="Arial"/>
          <w:lang w:eastAsia="zh-CN"/>
        </w:rPr>
      </w:pPr>
    </w:p>
    <w:p w:rsidR="00487DFD" w:rsidRDefault="00487DFD" w:rsidP="00FE1E88">
      <w:pPr>
        <w:rPr>
          <w:rFonts w:asciiTheme="majorHAnsi" w:eastAsiaTheme="minorEastAsia" w:hAnsiTheme="majorHAnsi" w:cs="Arial"/>
          <w:lang w:eastAsia="zh-CN"/>
        </w:rPr>
      </w:pPr>
    </w:p>
    <w:p w:rsidR="00FE1E88" w:rsidRPr="003D2CCA" w:rsidRDefault="0026414B" w:rsidP="00FE1E88">
      <w:pPr>
        <w:spacing w:after="0" w:line="240" w:lineRule="auto"/>
        <w:contextualSpacing/>
        <w:outlineLvl w:val="5"/>
        <w:rPr>
          <w:rFonts w:asciiTheme="majorHAnsi" w:eastAsia="Times New Roman" w:hAnsiTheme="majorHAnsi" w:cs="Arial"/>
          <w:b/>
        </w:rPr>
      </w:pPr>
      <w:r>
        <w:rPr>
          <w:rFonts w:asciiTheme="majorHAnsi" w:eastAsia="Times New Roman" w:hAnsiTheme="majorHAnsi" w:cs="Arial"/>
          <w:b/>
          <w:u w:val="single"/>
        </w:rPr>
        <w:t>T</w:t>
      </w:r>
      <w:r w:rsidR="00FE1E88" w:rsidRPr="003D2CCA">
        <w:rPr>
          <w:rFonts w:asciiTheme="majorHAnsi" w:eastAsia="Times New Roman" w:hAnsiTheme="majorHAnsi" w:cs="Arial"/>
          <w:b/>
          <w:u w:val="single"/>
        </w:rPr>
        <w:t>able A-14</w:t>
      </w:r>
      <w:r w:rsidR="00FE1E88" w:rsidRPr="003D2CCA">
        <w:rPr>
          <w:rFonts w:asciiTheme="majorHAnsi" w:eastAsia="Times New Roman" w:hAnsiTheme="majorHAnsi" w:cs="Arial"/>
          <w:b/>
        </w:rPr>
        <w:t>: Estimated Annualized Cost to the Federal Government</w:t>
      </w:r>
    </w:p>
    <w:tbl>
      <w:tblPr>
        <w:tblStyle w:val="TableGrid"/>
        <w:tblW w:w="0" w:type="auto"/>
        <w:tblLook w:val="0500" w:firstRow="0" w:lastRow="0" w:firstColumn="0" w:lastColumn="1" w:noHBand="0" w:noVBand="1"/>
      </w:tblPr>
      <w:tblGrid>
        <w:gridCol w:w="4164"/>
        <w:gridCol w:w="1861"/>
        <w:gridCol w:w="1528"/>
        <w:gridCol w:w="2023"/>
      </w:tblGrid>
      <w:tr w:rsidR="00FE1E88" w:rsidRPr="00424696" w:rsidTr="00FB1D40">
        <w:trPr>
          <w:trHeight w:val="593"/>
        </w:trPr>
        <w:tc>
          <w:tcPr>
            <w:tcW w:w="4164" w:type="dxa"/>
            <w:tcBorders>
              <w:bottom w:val="single" w:sz="12" w:space="0" w:color="auto"/>
            </w:tcBorders>
            <w:shd w:val="clear" w:color="auto" w:fill="D9D9D9" w:themeFill="background1" w:themeFillShade="D9"/>
            <w:vAlign w:val="center"/>
          </w:tcPr>
          <w:p w:rsidR="00FE1E88" w:rsidRPr="00424696" w:rsidRDefault="00FE1E88" w:rsidP="00FB1D40">
            <w:pPr>
              <w:rPr>
                <w:rFonts w:asciiTheme="majorHAnsi" w:hAnsiTheme="majorHAnsi"/>
                <w:sz w:val="22"/>
                <w:szCs w:val="22"/>
              </w:rPr>
            </w:pPr>
            <w:r w:rsidRPr="00424696">
              <w:rPr>
                <w:rFonts w:asciiTheme="majorHAnsi" w:hAnsiTheme="majorHAnsi"/>
                <w:sz w:val="22"/>
                <w:szCs w:val="22"/>
              </w:rPr>
              <w:t xml:space="preserve">Staff (FTE) </w:t>
            </w:r>
          </w:p>
        </w:tc>
        <w:tc>
          <w:tcPr>
            <w:tcW w:w="1861" w:type="dxa"/>
            <w:tcBorders>
              <w:bottom w:val="single" w:sz="12" w:space="0" w:color="auto"/>
            </w:tcBorders>
            <w:shd w:val="clear" w:color="auto" w:fill="D9D9D9" w:themeFill="background1" w:themeFillShade="D9"/>
            <w:vAlign w:val="center"/>
          </w:tcPr>
          <w:p w:rsidR="00FE1E88" w:rsidRPr="00424696" w:rsidRDefault="00FE1E88" w:rsidP="00FB1D40">
            <w:pPr>
              <w:rPr>
                <w:rFonts w:asciiTheme="majorHAnsi" w:hAnsiTheme="majorHAnsi"/>
                <w:sz w:val="22"/>
                <w:szCs w:val="22"/>
              </w:rPr>
            </w:pPr>
            <w:r w:rsidRPr="00424696">
              <w:rPr>
                <w:rFonts w:asciiTheme="majorHAnsi" w:hAnsiTheme="majorHAnsi"/>
                <w:sz w:val="22"/>
                <w:szCs w:val="22"/>
              </w:rPr>
              <w:t>Average Hours per Collection</w:t>
            </w:r>
          </w:p>
        </w:tc>
        <w:tc>
          <w:tcPr>
            <w:tcW w:w="1528" w:type="dxa"/>
            <w:tcBorders>
              <w:bottom w:val="single" w:sz="12" w:space="0" w:color="auto"/>
            </w:tcBorders>
            <w:shd w:val="clear" w:color="auto" w:fill="D9D9D9" w:themeFill="background1" w:themeFillShade="D9"/>
            <w:vAlign w:val="center"/>
          </w:tcPr>
          <w:p w:rsidR="00FE1E88" w:rsidRPr="00424696" w:rsidRDefault="00FE1E88" w:rsidP="00FB1D40">
            <w:pPr>
              <w:rPr>
                <w:rFonts w:asciiTheme="majorHAnsi" w:hAnsiTheme="majorHAnsi"/>
                <w:sz w:val="22"/>
                <w:szCs w:val="22"/>
              </w:rPr>
            </w:pPr>
            <w:r w:rsidRPr="00424696">
              <w:rPr>
                <w:rFonts w:asciiTheme="majorHAnsi" w:hAnsiTheme="majorHAnsi"/>
                <w:sz w:val="22"/>
                <w:szCs w:val="22"/>
              </w:rPr>
              <w:t>Average Hourly Rate</w:t>
            </w:r>
          </w:p>
        </w:tc>
        <w:tc>
          <w:tcPr>
            <w:tcW w:w="2023" w:type="dxa"/>
            <w:tcBorders>
              <w:bottom w:val="single" w:sz="12" w:space="0" w:color="auto"/>
            </w:tcBorders>
            <w:shd w:val="clear" w:color="auto" w:fill="D9D9D9" w:themeFill="background1" w:themeFillShade="D9"/>
            <w:vAlign w:val="center"/>
          </w:tcPr>
          <w:p w:rsidR="00FE1E88" w:rsidRPr="00424696" w:rsidRDefault="00FE1E88" w:rsidP="00FB1D40">
            <w:pPr>
              <w:rPr>
                <w:rFonts w:asciiTheme="majorHAnsi" w:hAnsiTheme="majorHAnsi"/>
                <w:sz w:val="22"/>
                <w:szCs w:val="22"/>
              </w:rPr>
            </w:pPr>
            <w:r w:rsidRPr="00424696">
              <w:rPr>
                <w:rFonts w:asciiTheme="majorHAnsi" w:hAnsiTheme="majorHAnsi"/>
                <w:sz w:val="22"/>
                <w:szCs w:val="22"/>
              </w:rPr>
              <w:t>Average Cost</w:t>
            </w:r>
          </w:p>
        </w:tc>
      </w:tr>
      <w:tr w:rsidR="00FE1E88" w:rsidRPr="00424696" w:rsidTr="00FB1D40">
        <w:tc>
          <w:tcPr>
            <w:tcW w:w="4164" w:type="dxa"/>
            <w:tcBorders>
              <w:top w:val="single" w:sz="12" w:space="0" w:color="auto"/>
            </w:tcBorders>
          </w:tcPr>
          <w:p w:rsidR="00FE1E88" w:rsidRPr="00424696" w:rsidRDefault="00B32AE2" w:rsidP="00FB1D40">
            <w:pPr>
              <w:rPr>
                <w:rFonts w:asciiTheme="majorHAnsi" w:hAnsiTheme="majorHAnsi"/>
                <w:sz w:val="22"/>
                <w:szCs w:val="22"/>
              </w:rPr>
            </w:pPr>
            <w:sdt>
              <w:sdtPr>
                <w:rPr>
                  <w:rFonts w:asciiTheme="majorHAnsi" w:hAnsiTheme="majorHAnsi"/>
                </w:rPr>
                <w:alias w:val="OSC_StateA_14_1Staff_FTE"/>
                <w:tag w:val="OSC_StateA_14_1Staff_FTE"/>
                <w:id w:val="752708283"/>
                <w:placeholder>
                  <w:docPart w:val="5D5970481BC740AE9A3DB4B0D8FED6EA"/>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Staff_FTE[1]" w:storeItemID="{90EFC786-FE93-4055-A206-CCA7047FA14F}"/>
                <w:text/>
              </w:sdtPr>
              <w:sdtEndPr/>
              <w:sdtContent>
                <w:r w:rsidR="00FE1E88" w:rsidRPr="00682605">
                  <w:rPr>
                    <w:rFonts w:asciiTheme="majorHAnsi" w:hAnsiTheme="majorHAnsi"/>
                    <w:sz w:val="22"/>
                    <w:szCs w:val="22"/>
                  </w:rPr>
                  <w:t xml:space="preserve">Medical Epidemiologist: Oversight for </w:t>
                </w:r>
                <w:r w:rsidR="00FE1E88" w:rsidRPr="00682605">
                  <w:rPr>
                    <w:rFonts w:asciiTheme="majorHAnsi" w:hAnsiTheme="majorHAnsi"/>
                    <w:sz w:val="22"/>
                    <w:szCs w:val="22"/>
                  </w:rPr>
                  <w:lastRenderedPageBreak/>
                  <w:t>data collection, data analysis, and reporting</w:t>
                </w:r>
              </w:sdtContent>
            </w:sdt>
          </w:p>
        </w:tc>
        <w:sdt>
          <w:sdtPr>
            <w:rPr>
              <w:rFonts w:asciiTheme="majorHAnsi" w:hAnsiTheme="majorHAnsi"/>
            </w:rPr>
            <w:alias w:val="OSC_StateA_14_1Average_Hours_Per_Collection"/>
            <w:tag w:val="OSC_StateA_14_1Average_Hours_Per_Collection"/>
            <w:id w:val="839039814"/>
            <w:placeholder>
              <w:docPart w:val="DC0A266160BA4982A29BBA43CE0F15B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Hours_Per_Collection[1]" w:storeItemID="{90EFC786-FE93-4055-A206-CCA7047FA14F}"/>
            <w:text/>
          </w:sdtPr>
          <w:sdtEndPr/>
          <w:sdtContent>
            <w:tc>
              <w:tcPr>
                <w:tcW w:w="1861" w:type="dxa"/>
                <w:tcBorders>
                  <w:top w:val="single" w:sz="12" w:space="0" w:color="auto"/>
                </w:tcBorders>
              </w:tcPr>
              <w:p w:rsidR="00FE1E88" w:rsidRPr="00424696" w:rsidRDefault="00FE1E88" w:rsidP="00FB1D40">
                <w:pPr>
                  <w:rPr>
                    <w:rFonts w:asciiTheme="majorHAnsi" w:hAnsiTheme="majorHAnsi"/>
                    <w:sz w:val="22"/>
                    <w:szCs w:val="22"/>
                  </w:rPr>
                </w:pPr>
                <w:r w:rsidRPr="00682605">
                  <w:rPr>
                    <w:rFonts w:asciiTheme="majorHAnsi" w:hAnsiTheme="majorHAnsi"/>
                    <w:sz w:val="22"/>
                    <w:szCs w:val="22"/>
                  </w:rPr>
                  <w:t>4</w:t>
                </w:r>
              </w:p>
            </w:tc>
          </w:sdtContent>
        </w:sdt>
        <w:sdt>
          <w:sdtPr>
            <w:rPr>
              <w:rFonts w:asciiTheme="majorHAnsi" w:hAnsiTheme="majorHAnsi"/>
            </w:rPr>
            <w:alias w:val="OSC_StateA_14_1Average_Hourly_Rate"/>
            <w:tag w:val="OSC_StateA_14_1Average_Hourly_Rate"/>
            <w:id w:val="494772389"/>
            <w:placeholder>
              <w:docPart w:val="9609CD467A354762BA534C0E72992D50"/>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1Average_Hourly_Rate[1]" w:storeItemID="{90EFC786-FE93-4055-A206-CCA7047FA14F}"/>
            <w:text/>
          </w:sdtPr>
          <w:sdtEndPr/>
          <w:sdtContent>
            <w:tc>
              <w:tcPr>
                <w:tcW w:w="1528" w:type="dxa"/>
                <w:tcBorders>
                  <w:top w:val="single" w:sz="12" w:space="0" w:color="auto"/>
                </w:tcBorders>
              </w:tcPr>
              <w:p w:rsidR="00FE1E88" w:rsidRPr="00424696" w:rsidRDefault="00FE1E88" w:rsidP="00FB1D40">
                <w:pPr>
                  <w:rPr>
                    <w:rFonts w:asciiTheme="majorHAnsi" w:hAnsiTheme="majorHAnsi"/>
                    <w:sz w:val="22"/>
                    <w:szCs w:val="22"/>
                  </w:rPr>
                </w:pPr>
                <w:r w:rsidRPr="00682605">
                  <w:rPr>
                    <w:rFonts w:asciiTheme="majorHAnsi" w:hAnsiTheme="majorHAnsi"/>
                    <w:sz w:val="22"/>
                    <w:szCs w:val="22"/>
                  </w:rPr>
                  <w:t>50.00</w:t>
                </w:r>
              </w:p>
            </w:tc>
          </w:sdtContent>
        </w:sdt>
        <w:tc>
          <w:tcPr>
            <w:tcW w:w="2023" w:type="dxa"/>
            <w:tcBorders>
              <w:top w:val="single" w:sz="12" w:space="0" w:color="auto"/>
            </w:tcBorders>
          </w:tcPr>
          <w:p w:rsidR="00FE1E88" w:rsidRPr="00424696" w:rsidRDefault="00FE1E88" w:rsidP="00FB1D40">
            <w:pPr>
              <w:rPr>
                <w:rFonts w:asciiTheme="majorHAnsi" w:hAnsiTheme="majorHAnsi"/>
                <w:sz w:val="22"/>
                <w:szCs w:val="22"/>
              </w:rPr>
            </w:pPr>
            <w:r w:rsidRPr="00682605">
              <w:rPr>
                <w:rFonts w:asciiTheme="majorHAnsi" w:hAnsiTheme="majorHAnsi"/>
                <w:sz w:val="22"/>
                <w:szCs w:val="22"/>
              </w:rPr>
              <w:t>200</w:t>
            </w:r>
          </w:p>
        </w:tc>
      </w:tr>
      <w:tr w:rsidR="00FE1E88" w:rsidRPr="00424696" w:rsidTr="00FB1D40">
        <w:tc>
          <w:tcPr>
            <w:tcW w:w="4164" w:type="dxa"/>
          </w:tcPr>
          <w:p w:rsidR="00FE1E88" w:rsidRPr="00424696" w:rsidRDefault="00B32AE2" w:rsidP="00FB1D40">
            <w:pPr>
              <w:rPr>
                <w:rFonts w:asciiTheme="majorHAnsi" w:hAnsiTheme="majorHAnsi"/>
                <w:sz w:val="22"/>
                <w:szCs w:val="22"/>
              </w:rPr>
            </w:pPr>
            <w:sdt>
              <w:sdtPr>
                <w:rPr>
                  <w:rFonts w:asciiTheme="majorHAnsi" w:hAnsiTheme="majorHAnsi"/>
                </w:rPr>
                <w:alias w:val="OSC_StateA_14_2Staff_FTE"/>
                <w:tag w:val="OSC_StateA_14_2Staff_FTE"/>
                <w:id w:val="-561245983"/>
                <w:placeholder>
                  <w:docPart w:val="EA9E2FFBF4AB4EBAB2E9EF8D98F755CA"/>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Staff_FTE[1]" w:storeItemID="{90EFC786-FE93-4055-A206-CCA7047FA14F}"/>
                <w:text/>
              </w:sdtPr>
              <w:sdtEndPr/>
              <w:sdtContent>
                <w:r w:rsidR="00FE1E88" w:rsidRPr="00682605">
                  <w:rPr>
                    <w:rFonts w:asciiTheme="majorHAnsi" w:hAnsiTheme="majorHAnsi"/>
                    <w:sz w:val="22"/>
                    <w:szCs w:val="22"/>
                  </w:rPr>
                  <w:t>Medical Epidemiologist: Oversight for data collection, data analysis, and reporting</w:t>
                </w:r>
              </w:sdtContent>
            </w:sdt>
          </w:p>
        </w:tc>
        <w:sdt>
          <w:sdtPr>
            <w:rPr>
              <w:rFonts w:asciiTheme="majorHAnsi" w:hAnsiTheme="majorHAnsi"/>
            </w:rPr>
            <w:alias w:val="OSC_StateA_14_2Average_Hours_Per_Collection"/>
            <w:tag w:val="OSC_StateA_14_2Average_Hours_Per_Collection"/>
            <w:id w:val="-1596848503"/>
            <w:placeholder>
              <w:docPart w:val="D2D85448FFC64B71844982BFEA5E2D6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Average_Hours_Per_Collection[1]" w:storeItemID="{90EFC786-FE93-4055-A206-CCA7047FA14F}"/>
            <w:text/>
          </w:sdtPr>
          <w:sdtEndPr/>
          <w:sdtContent>
            <w:tc>
              <w:tcPr>
                <w:tcW w:w="1861" w:type="dxa"/>
              </w:tcPr>
              <w:p w:rsidR="00FE1E88" w:rsidRPr="00424696" w:rsidRDefault="00FE1E88" w:rsidP="00FB1D40">
                <w:pPr>
                  <w:rPr>
                    <w:rFonts w:asciiTheme="majorHAnsi" w:hAnsiTheme="majorHAnsi"/>
                    <w:sz w:val="22"/>
                    <w:szCs w:val="22"/>
                  </w:rPr>
                </w:pPr>
                <w:r w:rsidRPr="00682605">
                  <w:rPr>
                    <w:rFonts w:asciiTheme="majorHAnsi" w:hAnsiTheme="majorHAnsi"/>
                    <w:sz w:val="22"/>
                    <w:szCs w:val="22"/>
                  </w:rPr>
                  <w:t>4</w:t>
                </w:r>
              </w:p>
            </w:tc>
          </w:sdtContent>
        </w:sdt>
        <w:tc>
          <w:tcPr>
            <w:tcW w:w="1528" w:type="dxa"/>
          </w:tcPr>
          <w:p w:rsidR="00FE1E88" w:rsidRPr="00424696" w:rsidRDefault="00B32AE2" w:rsidP="00FB1D40">
            <w:pPr>
              <w:rPr>
                <w:rFonts w:asciiTheme="majorHAnsi" w:hAnsiTheme="majorHAnsi"/>
                <w:sz w:val="22"/>
                <w:szCs w:val="22"/>
              </w:rPr>
            </w:pPr>
            <w:sdt>
              <w:sdtPr>
                <w:rPr>
                  <w:rFonts w:asciiTheme="majorHAnsi" w:hAnsiTheme="majorHAnsi"/>
                </w:rPr>
                <w:alias w:val="OSC_StateA_14_2Average_Hourly_Rate"/>
                <w:tag w:val="OSC_StateA_14_2Average_Hourly_Rate"/>
                <w:id w:val="2037463846"/>
                <w:placeholder>
                  <w:docPart w:val="3D44E113175F4D92BDCF24DEEE52D5B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Average_Hourly_Rate[1]" w:storeItemID="{90EFC786-FE93-4055-A206-CCA7047FA14F}"/>
                <w:text/>
              </w:sdtPr>
              <w:sdtEndPr/>
              <w:sdtContent>
                <w:r w:rsidR="00FE1E88" w:rsidRPr="00682605">
                  <w:rPr>
                    <w:rFonts w:asciiTheme="majorHAnsi" w:hAnsiTheme="majorHAnsi"/>
                    <w:sz w:val="22"/>
                    <w:szCs w:val="22"/>
                  </w:rPr>
                  <w:t>50.00</w:t>
                </w:r>
              </w:sdtContent>
            </w:sdt>
          </w:p>
        </w:tc>
        <w:sdt>
          <w:sdtPr>
            <w:rPr>
              <w:rFonts w:asciiTheme="majorHAnsi" w:hAnsiTheme="majorHAnsi"/>
            </w:rPr>
            <w:alias w:val="OSC_StateA_14_2Average_Cost"/>
            <w:tag w:val="OSC_StateA_14_2Average_Cost"/>
            <w:id w:val="947970338"/>
            <w:placeholder>
              <w:docPart w:val="AC2EC395DB28440E8846BF107D486E00"/>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2Average_Cost[1]" w:storeItemID="{90EFC786-FE93-4055-A206-CCA7047FA14F}"/>
            <w:text/>
          </w:sdtPr>
          <w:sdtEndPr/>
          <w:sdtContent>
            <w:tc>
              <w:tcPr>
                <w:tcW w:w="2023" w:type="dxa"/>
              </w:tcPr>
              <w:p w:rsidR="00FE1E88" w:rsidRPr="00424696" w:rsidRDefault="00FE1E88" w:rsidP="00FB1D40">
                <w:pPr>
                  <w:rPr>
                    <w:rFonts w:asciiTheme="majorHAnsi" w:hAnsiTheme="majorHAnsi"/>
                    <w:sz w:val="22"/>
                    <w:szCs w:val="22"/>
                  </w:rPr>
                </w:pPr>
                <w:r w:rsidRPr="00682605">
                  <w:rPr>
                    <w:rFonts w:asciiTheme="majorHAnsi" w:hAnsiTheme="majorHAnsi"/>
                    <w:sz w:val="22"/>
                    <w:szCs w:val="22"/>
                  </w:rPr>
                  <w:t>200</w:t>
                </w:r>
              </w:p>
            </w:tc>
          </w:sdtContent>
        </w:sdt>
      </w:tr>
      <w:tr w:rsidR="00FE1E88" w:rsidRPr="00424696" w:rsidTr="00FB1D40">
        <w:tc>
          <w:tcPr>
            <w:tcW w:w="4164" w:type="dxa"/>
          </w:tcPr>
          <w:p w:rsidR="00FE1E88" w:rsidRPr="00424696" w:rsidRDefault="00B32AE2" w:rsidP="00FB1D40">
            <w:pPr>
              <w:rPr>
                <w:rFonts w:asciiTheme="majorHAnsi" w:hAnsiTheme="majorHAnsi"/>
                <w:sz w:val="22"/>
                <w:szCs w:val="22"/>
              </w:rPr>
            </w:pPr>
            <w:sdt>
              <w:sdtPr>
                <w:rPr>
                  <w:rFonts w:asciiTheme="majorHAnsi" w:hAnsiTheme="majorHAnsi"/>
                </w:rPr>
                <w:alias w:val="OSC_StateA_14_3Staff_FTE"/>
                <w:tag w:val="OSC_StateA_14_3Staff_FTE"/>
                <w:id w:val="-13311149"/>
                <w:placeholder>
                  <w:docPart w:val="CC78DC1C41294478BF95310BE165B88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3Staff_FTE[1]" w:storeItemID="{90EFC786-FE93-4055-A206-CCA7047FA14F}"/>
                <w:text/>
              </w:sdtPr>
              <w:sdtEndPr/>
              <w:sdtContent>
                <w:r w:rsidR="00FE1E88" w:rsidRPr="00682605">
                  <w:rPr>
                    <w:rFonts w:asciiTheme="majorHAnsi" w:hAnsiTheme="majorHAnsi"/>
                    <w:sz w:val="22"/>
                    <w:szCs w:val="22"/>
                  </w:rPr>
                  <w:t>Epidemic Intelligence Officer</w:t>
                </w:r>
              </w:sdtContent>
            </w:sdt>
          </w:p>
        </w:tc>
        <w:sdt>
          <w:sdtPr>
            <w:rPr>
              <w:rFonts w:asciiTheme="majorHAnsi" w:hAnsiTheme="majorHAnsi"/>
            </w:rPr>
            <w:alias w:val="OSC_StateA_14_3Average_Hours_Per_Collection"/>
            <w:tag w:val="OSC_StateA_14_3Average_Hours_Per_Collection"/>
            <w:id w:val="1440639894"/>
            <w:placeholder>
              <w:docPart w:val="E9A8F938E66048E3A65F1BF0268CA55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3Average_Hours_Per_Collection[1]" w:storeItemID="{90EFC786-FE93-4055-A206-CCA7047FA14F}"/>
            <w:text/>
          </w:sdtPr>
          <w:sdtEndPr/>
          <w:sdtContent>
            <w:tc>
              <w:tcPr>
                <w:tcW w:w="1861" w:type="dxa"/>
              </w:tcPr>
              <w:p w:rsidR="00FE1E88" w:rsidRPr="00424696" w:rsidRDefault="00FE1E88" w:rsidP="00FB1D40">
                <w:pPr>
                  <w:rPr>
                    <w:rFonts w:asciiTheme="majorHAnsi" w:hAnsiTheme="majorHAnsi"/>
                    <w:sz w:val="22"/>
                    <w:szCs w:val="22"/>
                  </w:rPr>
                </w:pPr>
                <w:r w:rsidRPr="00682605">
                  <w:rPr>
                    <w:rFonts w:asciiTheme="majorHAnsi" w:hAnsiTheme="majorHAnsi"/>
                    <w:sz w:val="22"/>
                    <w:szCs w:val="22"/>
                  </w:rPr>
                  <w:t>15</w:t>
                </w:r>
              </w:p>
            </w:tc>
          </w:sdtContent>
        </w:sdt>
        <w:sdt>
          <w:sdtPr>
            <w:rPr>
              <w:rFonts w:asciiTheme="majorHAnsi" w:hAnsiTheme="majorHAnsi"/>
            </w:rPr>
            <w:alias w:val="OSC_StateA_14_3Average_Hourly_Rate"/>
            <w:tag w:val="OSC_StateA_14_3Average_Hourly_Rate"/>
            <w:id w:val="-467047270"/>
            <w:placeholder>
              <w:docPart w:val="926BCE68C5A14D8F9C3830364844955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3Average_Hourly_Rate[1]" w:storeItemID="{90EFC786-FE93-4055-A206-CCA7047FA14F}"/>
            <w:text/>
          </w:sdtPr>
          <w:sdtEndPr/>
          <w:sdtContent>
            <w:tc>
              <w:tcPr>
                <w:tcW w:w="1528" w:type="dxa"/>
              </w:tcPr>
              <w:p w:rsidR="00FE1E88" w:rsidRPr="00424696" w:rsidRDefault="00FE1E88" w:rsidP="00FB1D40">
                <w:pPr>
                  <w:rPr>
                    <w:rFonts w:asciiTheme="majorHAnsi" w:hAnsiTheme="majorHAnsi"/>
                    <w:sz w:val="22"/>
                    <w:szCs w:val="22"/>
                  </w:rPr>
                </w:pPr>
                <w:r w:rsidRPr="00682605">
                  <w:rPr>
                    <w:rFonts w:asciiTheme="majorHAnsi" w:hAnsiTheme="majorHAnsi"/>
                    <w:sz w:val="22"/>
                    <w:szCs w:val="22"/>
                  </w:rPr>
                  <w:t>36.44</w:t>
                </w:r>
              </w:p>
            </w:tc>
          </w:sdtContent>
        </w:sdt>
        <w:tc>
          <w:tcPr>
            <w:tcW w:w="2023" w:type="dxa"/>
          </w:tcPr>
          <w:p w:rsidR="00FE1E88" w:rsidRPr="00424696" w:rsidRDefault="00B32AE2" w:rsidP="00FB1D40">
            <w:pPr>
              <w:rPr>
                <w:rFonts w:asciiTheme="majorHAnsi" w:hAnsiTheme="majorHAnsi"/>
                <w:sz w:val="22"/>
                <w:szCs w:val="22"/>
              </w:rPr>
            </w:pPr>
            <w:sdt>
              <w:sdtPr>
                <w:rPr>
                  <w:rFonts w:asciiTheme="majorHAnsi" w:hAnsiTheme="majorHAnsi"/>
                </w:rPr>
                <w:alias w:val="OSC_StateA_14_3Average_Cost"/>
                <w:tag w:val="OSC_StateA_14_3Average_Cost"/>
                <w:id w:val="530375245"/>
                <w:placeholder>
                  <w:docPart w:val="C6F3B363B91F4EB9A548B5818A9420D7"/>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3Average_Cost[1]" w:storeItemID="{90EFC786-FE93-4055-A206-CCA7047FA14F}"/>
                <w:text/>
              </w:sdtPr>
              <w:sdtEndPr/>
              <w:sdtContent>
                <w:r w:rsidR="00FE1E88" w:rsidRPr="00682605">
                  <w:rPr>
                    <w:rFonts w:asciiTheme="majorHAnsi" w:hAnsiTheme="majorHAnsi"/>
                    <w:sz w:val="22"/>
                    <w:szCs w:val="22"/>
                  </w:rPr>
                  <w:t>546.60</w:t>
                </w:r>
              </w:sdtContent>
            </w:sdt>
            <w:r w:rsidR="00FE1E88" w:rsidRPr="00424696">
              <w:rPr>
                <w:rFonts w:asciiTheme="majorHAnsi" w:hAnsiTheme="majorHAnsi"/>
                <w:sz w:val="22"/>
                <w:szCs w:val="22"/>
              </w:rPr>
              <w:t xml:space="preserve"> </w:t>
            </w:r>
          </w:p>
        </w:tc>
      </w:tr>
      <w:tr w:rsidR="00FE1E88" w:rsidRPr="00424696" w:rsidTr="00FB1D40">
        <w:sdt>
          <w:sdtPr>
            <w:rPr>
              <w:rFonts w:asciiTheme="majorHAnsi" w:hAnsiTheme="majorHAnsi"/>
            </w:rPr>
            <w:alias w:val="OSC_StateA_14_4Staff_FTE"/>
            <w:tag w:val="OSC_StateA_14_4Staff_FTE"/>
            <w:id w:val="-391576958"/>
            <w:placeholder>
              <w:docPart w:val="2327A084DDEB4E70A6BCE620286DE7D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4Staff_FTE[1]" w:storeItemID="{90EFC786-FE93-4055-A206-CCA7047FA14F}"/>
            <w:text/>
          </w:sdtPr>
          <w:sdtEndPr/>
          <w:sdtContent>
            <w:tc>
              <w:tcPr>
                <w:tcW w:w="4164" w:type="dxa"/>
              </w:tcPr>
              <w:p w:rsidR="00FE1E88" w:rsidRPr="00424696" w:rsidRDefault="00FE1E88" w:rsidP="00FB1D40">
                <w:pPr>
                  <w:rPr>
                    <w:rFonts w:asciiTheme="majorHAnsi" w:hAnsiTheme="majorHAnsi"/>
                    <w:sz w:val="22"/>
                    <w:szCs w:val="22"/>
                  </w:rPr>
                </w:pPr>
                <w:r w:rsidRPr="00682605">
                  <w:rPr>
                    <w:rFonts w:asciiTheme="majorHAnsi" w:hAnsiTheme="majorHAnsi"/>
                    <w:sz w:val="22"/>
                    <w:szCs w:val="22"/>
                  </w:rPr>
                  <w:t xml:space="preserve">Epidemic Intelligence Officer </w:t>
                </w:r>
              </w:p>
            </w:tc>
          </w:sdtContent>
        </w:sdt>
        <w:sdt>
          <w:sdtPr>
            <w:rPr>
              <w:rFonts w:asciiTheme="majorHAnsi" w:hAnsiTheme="majorHAnsi"/>
            </w:rPr>
            <w:alias w:val="OSC_StateA_14_4Average_Hours_Per_Collection"/>
            <w:tag w:val="OSC_StateA_14_4Average_Hours_Per_Collection"/>
            <w:id w:val="972253438"/>
            <w:placeholder>
              <w:docPart w:val="FFDFEB955A524DEF80A59A86E63E887C"/>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4Average_Hours_Per_Collection[1]" w:storeItemID="{90EFC786-FE93-4055-A206-CCA7047FA14F}"/>
            <w:text/>
          </w:sdtPr>
          <w:sdtEndPr/>
          <w:sdtContent>
            <w:tc>
              <w:tcPr>
                <w:tcW w:w="1861" w:type="dxa"/>
              </w:tcPr>
              <w:p w:rsidR="00FE1E88" w:rsidRPr="00424696" w:rsidRDefault="00FE1E88" w:rsidP="00FB1D40">
                <w:pPr>
                  <w:rPr>
                    <w:rFonts w:asciiTheme="majorHAnsi" w:hAnsiTheme="majorHAnsi"/>
                    <w:sz w:val="22"/>
                    <w:szCs w:val="22"/>
                  </w:rPr>
                </w:pPr>
                <w:r w:rsidRPr="00682605">
                  <w:rPr>
                    <w:rFonts w:asciiTheme="majorHAnsi" w:hAnsiTheme="majorHAnsi"/>
                    <w:sz w:val="22"/>
                    <w:szCs w:val="22"/>
                  </w:rPr>
                  <w:t>15</w:t>
                </w:r>
              </w:p>
            </w:tc>
          </w:sdtContent>
        </w:sdt>
        <w:sdt>
          <w:sdtPr>
            <w:rPr>
              <w:rFonts w:asciiTheme="majorHAnsi" w:hAnsiTheme="majorHAnsi"/>
            </w:rPr>
            <w:alias w:val="OSC_StateA_14_4Average_Hourly_Rate"/>
            <w:tag w:val="OSC_StateA_14_4Average_Hourly_Rate"/>
            <w:id w:val="2142293734"/>
            <w:placeholder>
              <w:docPart w:val="DD048EE0F95D4DCA9505F455E01BE97D"/>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4Average_Hourly_Rate[1]" w:storeItemID="{90EFC786-FE93-4055-A206-CCA7047FA14F}"/>
            <w:text/>
          </w:sdtPr>
          <w:sdtEndPr/>
          <w:sdtContent>
            <w:tc>
              <w:tcPr>
                <w:tcW w:w="1528" w:type="dxa"/>
              </w:tcPr>
              <w:p w:rsidR="00FE1E88" w:rsidRPr="00424696" w:rsidRDefault="00FE1E88" w:rsidP="00FB1D40">
                <w:pPr>
                  <w:rPr>
                    <w:rFonts w:asciiTheme="majorHAnsi" w:hAnsiTheme="majorHAnsi"/>
                    <w:sz w:val="22"/>
                    <w:szCs w:val="22"/>
                  </w:rPr>
                </w:pPr>
                <w:r w:rsidRPr="00682605">
                  <w:rPr>
                    <w:rFonts w:asciiTheme="majorHAnsi" w:hAnsiTheme="majorHAnsi"/>
                    <w:sz w:val="22"/>
                    <w:szCs w:val="22"/>
                  </w:rPr>
                  <w:t>36.44</w:t>
                </w:r>
              </w:p>
            </w:tc>
          </w:sdtContent>
        </w:sdt>
        <w:sdt>
          <w:sdtPr>
            <w:rPr>
              <w:rFonts w:asciiTheme="majorHAnsi" w:hAnsiTheme="majorHAnsi"/>
            </w:rPr>
            <w:alias w:val="OSC_StateA_14_4Average_Cost"/>
            <w:tag w:val="OSC_StateA_14_4Average_Cost"/>
            <w:id w:val="1319077776"/>
            <w:placeholder>
              <w:docPart w:val="06D32EE22038426A93A78841FFAAFC0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4Average_Cost[1]" w:storeItemID="{90EFC786-FE93-4055-A206-CCA7047FA14F}"/>
            <w:text/>
          </w:sdtPr>
          <w:sdtEndPr/>
          <w:sdtContent>
            <w:tc>
              <w:tcPr>
                <w:tcW w:w="2023" w:type="dxa"/>
              </w:tcPr>
              <w:p w:rsidR="00FE1E88" w:rsidRPr="00424696" w:rsidRDefault="00FE1E88" w:rsidP="00FB1D40">
                <w:pPr>
                  <w:rPr>
                    <w:rFonts w:asciiTheme="majorHAnsi" w:hAnsiTheme="majorHAnsi"/>
                    <w:sz w:val="22"/>
                    <w:szCs w:val="22"/>
                  </w:rPr>
                </w:pPr>
                <w:r w:rsidRPr="00682605">
                  <w:rPr>
                    <w:rFonts w:asciiTheme="majorHAnsi" w:hAnsiTheme="majorHAnsi"/>
                    <w:sz w:val="22"/>
                    <w:szCs w:val="22"/>
                  </w:rPr>
                  <w:t>546.60</w:t>
                </w:r>
              </w:p>
            </w:tc>
          </w:sdtContent>
        </w:sdt>
      </w:tr>
      <w:tr w:rsidR="00FE1E88" w:rsidRPr="00424696" w:rsidTr="00FB1D40">
        <w:tc>
          <w:tcPr>
            <w:tcW w:w="4164" w:type="dxa"/>
            <w:tcBorders>
              <w:right w:val="nil"/>
            </w:tcBorders>
          </w:tcPr>
          <w:p w:rsidR="00FE1E88" w:rsidRPr="00424696" w:rsidRDefault="00FE1E88" w:rsidP="00FB1D40">
            <w:pPr>
              <w:rPr>
                <w:rFonts w:asciiTheme="majorHAnsi" w:hAnsiTheme="majorHAnsi"/>
                <w:sz w:val="22"/>
                <w:szCs w:val="22"/>
              </w:rPr>
            </w:pPr>
            <w:r w:rsidRPr="00424696">
              <w:rPr>
                <w:rFonts w:asciiTheme="majorHAnsi" w:hAnsiTheme="majorHAnsi"/>
                <w:sz w:val="22"/>
                <w:szCs w:val="22"/>
              </w:rPr>
              <w:t>Estimated Total Cost of Information Collection</w:t>
            </w:r>
          </w:p>
        </w:tc>
        <w:tc>
          <w:tcPr>
            <w:tcW w:w="1861" w:type="dxa"/>
            <w:tcBorders>
              <w:left w:val="nil"/>
              <w:right w:val="nil"/>
            </w:tcBorders>
          </w:tcPr>
          <w:p w:rsidR="00FE1E88" w:rsidRPr="00424696" w:rsidRDefault="00FE1E88" w:rsidP="00FB1D40">
            <w:pPr>
              <w:rPr>
                <w:rFonts w:asciiTheme="majorHAnsi" w:hAnsiTheme="majorHAnsi"/>
                <w:sz w:val="22"/>
                <w:szCs w:val="22"/>
              </w:rPr>
            </w:pPr>
          </w:p>
        </w:tc>
        <w:tc>
          <w:tcPr>
            <w:tcW w:w="1528" w:type="dxa"/>
            <w:tcBorders>
              <w:left w:val="nil"/>
            </w:tcBorders>
          </w:tcPr>
          <w:p w:rsidR="00FE1E88" w:rsidRPr="00424696" w:rsidRDefault="00FE1E88" w:rsidP="00FB1D40">
            <w:pPr>
              <w:rPr>
                <w:rFonts w:asciiTheme="majorHAnsi" w:hAnsiTheme="majorHAnsi"/>
                <w:sz w:val="22"/>
                <w:szCs w:val="22"/>
              </w:rPr>
            </w:pPr>
          </w:p>
        </w:tc>
        <w:sdt>
          <w:sdtPr>
            <w:rPr>
              <w:rFonts w:asciiTheme="majorHAnsi" w:hAnsiTheme="majorHAnsi"/>
            </w:rPr>
            <w:alias w:val="OSC_StateA_14_Estimated_Total_Cost_of_Information_Collection"/>
            <w:tag w:val="OSC_StateA_14_Estimated_Total_Cost_of_Information_Collection"/>
            <w:id w:val="-999039268"/>
            <w:placeholder>
              <w:docPart w:val="742FA2CC27564C01A26C06DC3FA71B47"/>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4_Estimated_Total_Cost_of_Information_Collection[1]" w:storeItemID="{90EFC786-FE93-4055-A206-CCA7047FA14F}"/>
            <w:text/>
          </w:sdtPr>
          <w:sdtEndPr/>
          <w:sdtContent>
            <w:tc>
              <w:tcPr>
                <w:tcW w:w="2023" w:type="dxa"/>
              </w:tcPr>
              <w:p w:rsidR="00FE1E88" w:rsidRPr="00424696" w:rsidRDefault="00FE1E88" w:rsidP="00FB1D40">
                <w:pPr>
                  <w:rPr>
                    <w:rFonts w:asciiTheme="majorHAnsi" w:hAnsiTheme="majorHAnsi"/>
                    <w:sz w:val="22"/>
                    <w:szCs w:val="22"/>
                  </w:rPr>
                </w:pPr>
                <w:r w:rsidRPr="00682605">
                  <w:rPr>
                    <w:rFonts w:asciiTheme="majorHAnsi" w:hAnsiTheme="majorHAnsi"/>
                    <w:sz w:val="22"/>
                    <w:szCs w:val="22"/>
                  </w:rPr>
                  <w:t>1493.20</w:t>
                </w:r>
              </w:p>
            </w:tc>
          </w:sdtContent>
        </w:sdt>
      </w:tr>
    </w:tbl>
    <w:p w:rsidR="00487DFD" w:rsidRDefault="00487DFD" w:rsidP="00FE1E88">
      <w:pPr>
        <w:ind w:left="360" w:hanging="360"/>
        <w:outlineLvl w:val="3"/>
        <w:rPr>
          <w:rFonts w:asciiTheme="majorHAnsi" w:eastAsiaTheme="minorEastAsia" w:hAnsiTheme="majorHAnsi"/>
          <w:b/>
          <w:lang w:eastAsia="zh-CN"/>
        </w:rPr>
      </w:pPr>
    </w:p>
    <w:p w:rsidR="00FE1E88" w:rsidRDefault="00FE1E88" w:rsidP="00FE1E88">
      <w:pPr>
        <w:ind w:left="360" w:hanging="360"/>
        <w:outlineLvl w:val="3"/>
        <w:rPr>
          <w:rFonts w:asciiTheme="majorHAnsi" w:eastAsiaTheme="minorEastAsia" w:hAnsiTheme="majorHAnsi"/>
          <w:b/>
          <w:lang w:eastAsia="zh-CN"/>
        </w:rPr>
      </w:pPr>
      <w:r>
        <w:rPr>
          <w:rFonts w:asciiTheme="majorHAnsi" w:eastAsiaTheme="minorEastAsia" w:hAnsiTheme="majorHAnsi"/>
          <w:b/>
          <w:lang w:eastAsia="zh-CN"/>
        </w:rPr>
        <w:t xml:space="preserve">15. </w:t>
      </w:r>
      <w:r w:rsidRPr="00424696">
        <w:rPr>
          <w:rFonts w:asciiTheme="majorHAnsi" w:eastAsiaTheme="minorEastAsia" w:hAnsiTheme="majorHAnsi"/>
          <w:b/>
          <w:lang w:eastAsia="zh-CN"/>
        </w:rPr>
        <w:t>Explanation for Program Changes or Adjustments</w:t>
      </w:r>
    </w:p>
    <w:p w:rsidR="00FE1E88" w:rsidRPr="00224875" w:rsidRDefault="00FE1E88" w:rsidP="00FE1E88">
      <w:pPr>
        <w:ind w:left="360" w:hanging="360"/>
        <w:outlineLvl w:val="3"/>
        <w:rPr>
          <w:rFonts w:asciiTheme="majorHAnsi" w:eastAsiaTheme="minorEastAsia" w:hAnsiTheme="majorHAnsi"/>
          <w:lang w:eastAsia="zh-CN"/>
        </w:rPr>
      </w:pPr>
      <w:r w:rsidRPr="00224875">
        <w:rPr>
          <w:rFonts w:asciiTheme="majorHAnsi" w:eastAsiaTheme="minorEastAsia" w:hAnsiTheme="majorHAnsi"/>
          <w:lang w:eastAsia="zh-CN"/>
        </w:rPr>
        <w:t xml:space="preserve">This is a new information collection. </w:t>
      </w:r>
    </w:p>
    <w:p w:rsidR="00FE1E88" w:rsidRPr="00224875" w:rsidRDefault="00FE1E88" w:rsidP="00FE1E88">
      <w:pPr>
        <w:ind w:left="360" w:hanging="360"/>
        <w:outlineLvl w:val="3"/>
        <w:rPr>
          <w:rFonts w:asciiTheme="majorHAnsi" w:eastAsiaTheme="minorEastAsia" w:hAnsiTheme="majorHAnsi"/>
          <w:b/>
          <w:lang w:eastAsia="zh-CN"/>
        </w:rPr>
      </w:pPr>
      <w:r w:rsidRPr="00224875">
        <w:rPr>
          <w:rFonts w:asciiTheme="majorHAnsi" w:eastAsiaTheme="minorEastAsia" w:hAnsiTheme="majorHAnsi"/>
          <w:b/>
          <w:lang w:eastAsia="zh-CN"/>
        </w:rPr>
        <w:t xml:space="preserve">16. </w:t>
      </w:r>
      <w:r w:rsidRPr="00424696">
        <w:rPr>
          <w:rFonts w:asciiTheme="majorHAnsi" w:eastAsiaTheme="minorEastAsia" w:hAnsiTheme="majorHAnsi"/>
          <w:b/>
          <w:lang w:eastAsia="zh-CN"/>
        </w:rPr>
        <w:t>Plans for Tabulation and Publication and Project Time Schedule</w:t>
      </w:r>
    </w:p>
    <w:p w:rsidR="00FE1E88" w:rsidRPr="00366160" w:rsidRDefault="00FE1E88" w:rsidP="00FE1E88">
      <w:pPr>
        <w:contextualSpacing/>
        <w:rPr>
          <w:rFonts w:asciiTheme="majorHAnsi" w:hAnsiTheme="majorHAnsi"/>
        </w:rPr>
      </w:pPr>
      <w:r w:rsidRPr="00366160">
        <w:rPr>
          <w:rFonts w:asciiTheme="majorHAnsi" w:hAnsiTheme="majorHAnsi"/>
        </w:rPr>
        <w:t xml:space="preserve">Responses from the survey will be compiled on a spreadsheet.  Survey responses will then be used to compose descriptive statistics about these inquiries using either </w:t>
      </w:r>
      <w:proofErr w:type="spellStart"/>
      <w:r w:rsidRPr="00366160">
        <w:rPr>
          <w:rFonts w:asciiTheme="majorHAnsi" w:hAnsiTheme="majorHAnsi"/>
        </w:rPr>
        <w:t>Epi</w:t>
      </w:r>
      <w:proofErr w:type="spellEnd"/>
      <w:r w:rsidRPr="00366160">
        <w:rPr>
          <w:rFonts w:asciiTheme="majorHAnsi" w:hAnsiTheme="majorHAnsi"/>
        </w:rPr>
        <w:t xml:space="preserve">-Info or SAS. </w:t>
      </w:r>
      <w:r w:rsidRPr="00224875">
        <w:rPr>
          <w:rFonts w:asciiTheme="majorHAnsi" w:hAnsiTheme="majorHAnsi"/>
        </w:rPr>
        <w:t xml:space="preserve"> Eventually, r</w:t>
      </w:r>
      <w:r w:rsidRPr="00366160">
        <w:rPr>
          <w:rFonts w:asciiTheme="majorHAnsi" w:hAnsiTheme="majorHAnsi"/>
        </w:rPr>
        <w:t>esults of this</w:t>
      </w:r>
      <w:r>
        <w:rPr>
          <w:rFonts w:asciiTheme="majorHAnsi" w:hAnsiTheme="majorHAnsi"/>
        </w:rPr>
        <w:t xml:space="preserve"> assess</w:t>
      </w:r>
      <w:r w:rsidRPr="00224875">
        <w:rPr>
          <w:rFonts w:asciiTheme="majorHAnsi" w:hAnsiTheme="majorHAnsi"/>
        </w:rPr>
        <w:t>ment</w:t>
      </w:r>
      <w:r w:rsidRPr="00366160">
        <w:rPr>
          <w:rFonts w:asciiTheme="majorHAnsi" w:hAnsiTheme="majorHAnsi"/>
        </w:rPr>
        <w:t xml:space="preserve"> will be presented in the form of a MMWR.  Results may also be presented at the EIS Conference next year. </w:t>
      </w:r>
      <w:r w:rsidRPr="00224875">
        <w:rPr>
          <w:rFonts w:asciiTheme="majorHAnsi" w:hAnsiTheme="majorHAnsi"/>
        </w:rPr>
        <w:t xml:space="preserve"> Finally, t</w:t>
      </w:r>
      <w:r w:rsidRPr="00366160">
        <w:rPr>
          <w:rFonts w:asciiTheme="majorHAnsi" w:hAnsiTheme="majorHAnsi"/>
        </w:rPr>
        <w:t>he data may be used in the future to guide readiness guidelines and protocols</w:t>
      </w:r>
      <w:r w:rsidRPr="00224875">
        <w:rPr>
          <w:rFonts w:asciiTheme="majorHAnsi" w:hAnsiTheme="majorHAnsi"/>
        </w:rPr>
        <w:t xml:space="preserve">. </w:t>
      </w:r>
    </w:p>
    <w:p w:rsidR="00FE1E88" w:rsidRDefault="00FE1E88" w:rsidP="00FE1E88">
      <w:pPr>
        <w:ind w:left="360" w:hanging="360"/>
        <w:outlineLvl w:val="3"/>
        <w:rPr>
          <w:rFonts w:asciiTheme="majorHAnsi" w:eastAsiaTheme="minorEastAsia" w:hAnsiTheme="majorHAnsi"/>
          <w:u w:val="single"/>
          <w:lang w:eastAsia="zh-CN"/>
        </w:rPr>
      </w:pPr>
    </w:p>
    <w:p w:rsidR="00FE1E88" w:rsidRPr="00224875" w:rsidRDefault="00FE1E88" w:rsidP="00487DFD">
      <w:pPr>
        <w:spacing w:after="0" w:line="240" w:lineRule="auto"/>
        <w:ind w:left="360" w:hanging="360"/>
        <w:outlineLvl w:val="3"/>
        <w:rPr>
          <w:rFonts w:asciiTheme="majorHAnsi" w:eastAsiaTheme="minorEastAsia" w:hAnsiTheme="majorHAnsi"/>
          <w:u w:val="single"/>
          <w:lang w:eastAsia="zh-CN"/>
        </w:rPr>
      </w:pPr>
      <w:r w:rsidRPr="00224875">
        <w:rPr>
          <w:rFonts w:asciiTheme="majorHAnsi" w:eastAsiaTheme="minorEastAsia" w:hAnsiTheme="majorHAnsi"/>
          <w:u w:val="single"/>
          <w:lang w:eastAsia="zh-CN"/>
        </w:rPr>
        <w:t xml:space="preserve">Project Time Schedule </w:t>
      </w:r>
    </w:p>
    <w:p w:rsidR="00FE1E88" w:rsidRDefault="00FE1E88" w:rsidP="00487DFD">
      <w:pPr>
        <w:spacing w:after="0" w:line="240" w:lineRule="auto"/>
        <w:ind w:left="360" w:hanging="360"/>
        <w:outlineLvl w:val="3"/>
        <w:rPr>
          <w:rFonts w:asciiTheme="majorHAnsi" w:eastAsiaTheme="minorEastAsia" w:hAnsiTheme="majorHAnsi"/>
          <w:lang w:eastAsia="zh-CN"/>
        </w:rPr>
      </w:pPr>
      <w:r w:rsidRPr="00224875">
        <w:rPr>
          <w:rFonts w:asciiTheme="majorHAnsi" w:eastAsiaTheme="minorEastAsia" w:hAnsiTheme="majorHAnsi"/>
          <w:lang w:eastAsia="zh-CN"/>
        </w:rPr>
        <w:t>Design instrument…………………………………………………………………………………………………</w:t>
      </w:r>
      <w:r>
        <w:rPr>
          <w:rFonts w:asciiTheme="majorHAnsi" w:eastAsiaTheme="minorEastAsia" w:hAnsiTheme="majorHAnsi"/>
          <w:lang w:eastAsia="zh-CN"/>
        </w:rPr>
        <w:t>………..</w:t>
      </w:r>
      <w:r w:rsidRPr="00224875">
        <w:rPr>
          <w:rFonts w:asciiTheme="majorHAnsi" w:eastAsiaTheme="minorEastAsia" w:hAnsiTheme="majorHAnsi"/>
          <w:lang w:eastAsia="zh-CN"/>
        </w:rPr>
        <w:t>Complete</w:t>
      </w:r>
    </w:p>
    <w:p w:rsidR="00FE1E88" w:rsidRPr="00224875" w:rsidRDefault="00FE1E88" w:rsidP="00487DFD">
      <w:pPr>
        <w:spacing w:after="0" w:line="240" w:lineRule="auto"/>
        <w:ind w:left="360" w:hanging="360"/>
        <w:outlineLvl w:val="3"/>
        <w:rPr>
          <w:rFonts w:asciiTheme="majorHAnsi" w:eastAsiaTheme="minorEastAsia" w:hAnsiTheme="majorHAnsi"/>
          <w:lang w:eastAsia="zh-CN"/>
        </w:rPr>
      </w:pPr>
      <w:r>
        <w:rPr>
          <w:rFonts w:asciiTheme="majorHAnsi" w:eastAsiaTheme="minorEastAsia" w:hAnsiTheme="majorHAnsi"/>
          <w:lang w:eastAsia="zh-CN"/>
        </w:rPr>
        <w:t>Pre-test instrument………………………………………………………………………………………………………...Complete</w:t>
      </w:r>
    </w:p>
    <w:p w:rsidR="00FE1E88" w:rsidRPr="00224875" w:rsidRDefault="00FE1E88" w:rsidP="00487DFD">
      <w:pPr>
        <w:spacing w:after="0" w:line="240" w:lineRule="auto"/>
        <w:ind w:left="360" w:hanging="360"/>
        <w:outlineLvl w:val="3"/>
        <w:rPr>
          <w:rFonts w:asciiTheme="majorHAnsi" w:eastAsiaTheme="minorEastAsia" w:hAnsiTheme="majorHAnsi"/>
          <w:lang w:eastAsia="zh-CN"/>
        </w:rPr>
      </w:pPr>
      <w:r w:rsidRPr="00224875">
        <w:rPr>
          <w:rFonts w:asciiTheme="majorHAnsi" w:eastAsiaTheme="minorEastAsia" w:hAnsiTheme="majorHAnsi"/>
          <w:lang w:eastAsia="zh-CN"/>
        </w:rPr>
        <w:t>Prepare OMB package……………………………………………………………………………………………</w:t>
      </w:r>
      <w:r>
        <w:rPr>
          <w:rFonts w:asciiTheme="majorHAnsi" w:eastAsiaTheme="minorEastAsia" w:hAnsiTheme="majorHAnsi"/>
          <w:lang w:eastAsia="zh-CN"/>
        </w:rPr>
        <w:t>………..</w:t>
      </w:r>
      <w:r w:rsidRPr="00224875">
        <w:rPr>
          <w:rFonts w:asciiTheme="majorHAnsi" w:eastAsiaTheme="minorEastAsia" w:hAnsiTheme="majorHAnsi"/>
          <w:lang w:eastAsia="zh-CN"/>
        </w:rPr>
        <w:t xml:space="preserve">Complete </w:t>
      </w:r>
    </w:p>
    <w:p w:rsidR="00FE1E88" w:rsidRPr="00224875" w:rsidRDefault="00FE1E88" w:rsidP="00487DFD">
      <w:pPr>
        <w:spacing w:after="0" w:line="240" w:lineRule="auto"/>
        <w:ind w:left="360" w:hanging="360"/>
        <w:outlineLvl w:val="3"/>
        <w:rPr>
          <w:rFonts w:asciiTheme="majorHAnsi" w:eastAsiaTheme="minorEastAsia" w:hAnsiTheme="majorHAnsi"/>
          <w:lang w:eastAsia="zh-CN"/>
        </w:rPr>
      </w:pPr>
      <w:r w:rsidRPr="00224875">
        <w:rPr>
          <w:rFonts w:asciiTheme="majorHAnsi" w:eastAsiaTheme="minorEastAsia" w:hAnsiTheme="majorHAnsi"/>
          <w:lang w:eastAsia="zh-CN"/>
        </w:rPr>
        <w:t>Submit OMB package………………………………………………………………………………………………</w:t>
      </w:r>
      <w:r>
        <w:rPr>
          <w:rFonts w:asciiTheme="majorHAnsi" w:eastAsiaTheme="minorEastAsia" w:hAnsiTheme="majorHAnsi"/>
          <w:lang w:eastAsia="zh-CN"/>
        </w:rPr>
        <w:t>………</w:t>
      </w:r>
      <w:r w:rsidRPr="00224875">
        <w:rPr>
          <w:rFonts w:asciiTheme="majorHAnsi" w:eastAsiaTheme="minorEastAsia" w:hAnsiTheme="majorHAnsi"/>
          <w:lang w:eastAsia="zh-CN"/>
        </w:rPr>
        <w:t>Complete</w:t>
      </w:r>
    </w:p>
    <w:p w:rsidR="00FE1E88" w:rsidRPr="00224875" w:rsidRDefault="00FE1E88" w:rsidP="00487DFD">
      <w:pPr>
        <w:spacing w:after="0" w:line="240" w:lineRule="auto"/>
        <w:ind w:left="360" w:hanging="360"/>
        <w:outlineLvl w:val="3"/>
        <w:rPr>
          <w:rFonts w:asciiTheme="majorHAnsi" w:eastAsiaTheme="minorEastAsia" w:hAnsiTheme="majorHAnsi"/>
          <w:lang w:eastAsia="zh-CN"/>
        </w:rPr>
      </w:pPr>
      <w:r w:rsidRPr="00224875">
        <w:rPr>
          <w:rFonts w:asciiTheme="majorHAnsi" w:eastAsiaTheme="minorEastAsia" w:hAnsiTheme="majorHAnsi"/>
          <w:lang w:eastAsia="zh-CN"/>
        </w:rPr>
        <w:t>OMB approval…………………………………………………………………………………………………………</w:t>
      </w:r>
      <w:r>
        <w:rPr>
          <w:rFonts w:asciiTheme="majorHAnsi" w:eastAsiaTheme="minorEastAsia" w:hAnsiTheme="majorHAnsi"/>
          <w:lang w:eastAsia="zh-CN"/>
        </w:rPr>
        <w:t>………..</w:t>
      </w:r>
      <w:r w:rsidRPr="00224875">
        <w:rPr>
          <w:rFonts w:asciiTheme="majorHAnsi" w:eastAsiaTheme="minorEastAsia" w:hAnsiTheme="majorHAnsi"/>
          <w:lang w:eastAsia="zh-CN"/>
        </w:rPr>
        <w:t>Pending</w:t>
      </w:r>
    </w:p>
    <w:p w:rsidR="00FE1E88" w:rsidRPr="00224875" w:rsidRDefault="00FE1E88" w:rsidP="00487DFD">
      <w:pPr>
        <w:spacing w:after="0" w:line="240" w:lineRule="auto"/>
        <w:ind w:left="360" w:hanging="360"/>
        <w:outlineLvl w:val="3"/>
        <w:rPr>
          <w:rFonts w:asciiTheme="majorHAnsi" w:eastAsiaTheme="minorEastAsia" w:hAnsiTheme="majorHAnsi"/>
          <w:lang w:eastAsia="zh-CN"/>
        </w:rPr>
      </w:pPr>
      <w:r w:rsidRPr="00224875">
        <w:rPr>
          <w:rFonts w:asciiTheme="majorHAnsi" w:eastAsiaTheme="minorEastAsia" w:hAnsiTheme="majorHAnsi"/>
          <w:lang w:eastAsia="zh-CN"/>
        </w:rPr>
        <w:t>Launch assessment…………………………………………………………………………………………………..Open 1 week</w:t>
      </w:r>
    </w:p>
    <w:p w:rsidR="00FE1E88" w:rsidRPr="00224875" w:rsidRDefault="00FE1E88" w:rsidP="00487DFD">
      <w:pPr>
        <w:spacing w:after="0" w:line="240" w:lineRule="auto"/>
        <w:ind w:left="360" w:hanging="360"/>
        <w:outlineLvl w:val="3"/>
        <w:rPr>
          <w:rFonts w:asciiTheme="majorHAnsi" w:eastAsiaTheme="minorEastAsia" w:hAnsiTheme="majorHAnsi"/>
          <w:lang w:eastAsia="zh-CN"/>
        </w:rPr>
      </w:pPr>
      <w:r w:rsidRPr="00224875">
        <w:rPr>
          <w:rFonts w:asciiTheme="majorHAnsi" w:eastAsiaTheme="minorEastAsia" w:hAnsiTheme="majorHAnsi"/>
          <w:lang w:eastAsia="zh-CN"/>
        </w:rPr>
        <w:t>Reminder partial- and non-responders…………………………...Day 3 and Day 6 after Launch assessment</w:t>
      </w:r>
    </w:p>
    <w:p w:rsidR="00FE1E88" w:rsidRPr="00224875" w:rsidRDefault="00FE1E88" w:rsidP="00487DFD">
      <w:pPr>
        <w:spacing w:after="0" w:line="240" w:lineRule="auto"/>
        <w:ind w:left="360" w:hanging="360"/>
        <w:outlineLvl w:val="3"/>
        <w:rPr>
          <w:rFonts w:asciiTheme="majorHAnsi" w:eastAsiaTheme="minorEastAsia" w:hAnsiTheme="majorHAnsi"/>
          <w:lang w:eastAsia="zh-CN"/>
        </w:rPr>
      </w:pPr>
      <w:r w:rsidRPr="00224875">
        <w:rPr>
          <w:rFonts w:asciiTheme="majorHAnsi" w:eastAsiaTheme="minorEastAsia" w:hAnsiTheme="majorHAnsi"/>
          <w:lang w:eastAsia="zh-CN"/>
        </w:rPr>
        <w:t>Code, enter, and analyze data………………………</w:t>
      </w:r>
      <w:r>
        <w:rPr>
          <w:rFonts w:asciiTheme="majorHAnsi" w:eastAsiaTheme="minorEastAsia" w:hAnsiTheme="majorHAnsi"/>
          <w:lang w:eastAsia="zh-CN"/>
        </w:rPr>
        <w:t xml:space="preserve">…………………………………1 week </w:t>
      </w:r>
      <w:r w:rsidRPr="00224875">
        <w:rPr>
          <w:rFonts w:asciiTheme="majorHAnsi" w:eastAsiaTheme="minorEastAsia" w:hAnsiTheme="majorHAnsi"/>
          <w:lang w:eastAsia="zh-CN"/>
        </w:rPr>
        <w:t xml:space="preserve"> after assessment close</w:t>
      </w:r>
    </w:p>
    <w:p w:rsidR="00FE1E88" w:rsidRPr="00224875" w:rsidRDefault="00FE1E88" w:rsidP="00487DFD">
      <w:pPr>
        <w:spacing w:after="0" w:line="240" w:lineRule="auto"/>
        <w:ind w:left="360" w:hanging="360"/>
        <w:outlineLvl w:val="3"/>
        <w:rPr>
          <w:rFonts w:asciiTheme="majorHAnsi" w:eastAsiaTheme="minorEastAsia" w:hAnsiTheme="majorHAnsi"/>
          <w:lang w:eastAsia="zh-CN"/>
        </w:rPr>
      </w:pPr>
      <w:r w:rsidRPr="00224875">
        <w:rPr>
          <w:rFonts w:asciiTheme="majorHAnsi" w:eastAsiaTheme="minorEastAsia" w:hAnsiTheme="majorHAnsi"/>
          <w:lang w:eastAsia="zh-CN"/>
        </w:rPr>
        <w:t>Prepare final rep</w:t>
      </w:r>
      <w:r>
        <w:rPr>
          <w:rFonts w:asciiTheme="majorHAnsi" w:eastAsiaTheme="minorEastAsia" w:hAnsiTheme="majorHAnsi"/>
          <w:lang w:eastAsia="zh-CN"/>
        </w:rPr>
        <w:t>ort……………………………………………………………………….2</w:t>
      </w:r>
      <w:r w:rsidRPr="00224875">
        <w:rPr>
          <w:rFonts w:asciiTheme="majorHAnsi" w:eastAsiaTheme="minorEastAsia" w:hAnsiTheme="majorHAnsi"/>
          <w:lang w:eastAsia="zh-CN"/>
        </w:rPr>
        <w:t xml:space="preserve"> weeks after assessment close</w:t>
      </w:r>
    </w:p>
    <w:p w:rsidR="00FE1E88" w:rsidRPr="00224875" w:rsidRDefault="00FE1E88" w:rsidP="00487DFD">
      <w:pPr>
        <w:spacing w:after="0" w:line="240" w:lineRule="auto"/>
        <w:ind w:left="360" w:hanging="360"/>
        <w:outlineLvl w:val="3"/>
        <w:rPr>
          <w:rFonts w:asciiTheme="majorHAnsi" w:eastAsiaTheme="minorEastAsia" w:hAnsiTheme="majorHAnsi"/>
          <w:lang w:eastAsia="zh-CN"/>
        </w:rPr>
      </w:pPr>
      <w:r w:rsidRPr="00224875">
        <w:rPr>
          <w:rFonts w:asciiTheme="majorHAnsi" w:eastAsiaTheme="minorEastAsia" w:hAnsiTheme="majorHAnsi"/>
          <w:lang w:eastAsia="zh-CN"/>
        </w:rPr>
        <w:t>Delivery final re</w:t>
      </w:r>
      <w:r>
        <w:rPr>
          <w:rFonts w:asciiTheme="majorHAnsi" w:eastAsiaTheme="minorEastAsia" w:hAnsiTheme="majorHAnsi"/>
          <w:lang w:eastAsia="zh-CN"/>
        </w:rPr>
        <w:t>port………………………………………………………………………3</w:t>
      </w:r>
      <w:r w:rsidRPr="00224875">
        <w:rPr>
          <w:rFonts w:asciiTheme="majorHAnsi" w:eastAsiaTheme="minorEastAsia" w:hAnsiTheme="majorHAnsi"/>
          <w:lang w:eastAsia="zh-CN"/>
        </w:rPr>
        <w:t xml:space="preserve"> weeks after assessment close</w:t>
      </w:r>
    </w:p>
    <w:p w:rsidR="00FE1E88" w:rsidRDefault="00FE1E88" w:rsidP="00FE1E88">
      <w:pPr>
        <w:ind w:left="360" w:hanging="360"/>
        <w:outlineLvl w:val="3"/>
        <w:rPr>
          <w:rFonts w:asciiTheme="majorHAnsi" w:eastAsiaTheme="minorEastAsia" w:hAnsiTheme="majorHAnsi"/>
          <w:b/>
          <w:lang w:eastAsia="zh-CN"/>
        </w:rPr>
      </w:pPr>
    </w:p>
    <w:p w:rsidR="00FE1E88" w:rsidRPr="00224875" w:rsidRDefault="00FE1E88" w:rsidP="00FE1E88">
      <w:pPr>
        <w:ind w:left="360" w:hanging="360"/>
        <w:outlineLvl w:val="3"/>
        <w:rPr>
          <w:rFonts w:asciiTheme="majorHAnsi" w:eastAsiaTheme="minorEastAsia" w:hAnsiTheme="majorHAnsi"/>
          <w:b/>
          <w:lang w:eastAsia="zh-CN"/>
        </w:rPr>
      </w:pPr>
      <w:r w:rsidRPr="00224875">
        <w:rPr>
          <w:rFonts w:asciiTheme="majorHAnsi" w:eastAsiaTheme="minorEastAsia" w:hAnsiTheme="majorHAnsi"/>
          <w:b/>
          <w:lang w:eastAsia="zh-CN"/>
        </w:rPr>
        <w:t xml:space="preserve">17. </w:t>
      </w:r>
      <w:r w:rsidRPr="00424696">
        <w:rPr>
          <w:rFonts w:asciiTheme="majorHAnsi" w:eastAsiaTheme="minorEastAsia" w:hAnsiTheme="majorHAnsi"/>
          <w:b/>
          <w:lang w:eastAsia="zh-CN"/>
        </w:rPr>
        <w:t>Reason(s) Display of OMB Expiration Date is Inappropriate</w:t>
      </w:r>
    </w:p>
    <w:p w:rsidR="00FE1E88" w:rsidRDefault="00FE1E88" w:rsidP="00FE1E88">
      <w:pPr>
        <w:ind w:left="360" w:hanging="360"/>
        <w:outlineLvl w:val="3"/>
        <w:rPr>
          <w:rFonts w:asciiTheme="majorHAnsi" w:hAnsiTheme="majorHAnsi"/>
        </w:rPr>
      </w:pPr>
      <w:r w:rsidRPr="00224875">
        <w:rPr>
          <w:rFonts w:asciiTheme="majorHAnsi" w:hAnsiTheme="majorHAnsi"/>
        </w:rPr>
        <w:t>We are requesting no exemption.</w:t>
      </w:r>
    </w:p>
    <w:p w:rsidR="0026414B" w:rsidRDefault="0026414B" w:rsidP="00FE1E88">
      <w:pPr>
        <w:ind w:left="360" w:hanging="360"/>
        <w:outlineLvl w:val="3"/>
        <w:rPr>
          <w:rFonts w:asciiTheme="majorHAnsi" w:eastAsiaTheme="minorEastAsia" w:hAnsiTheme="majorHAnsi"/>
          <w:b/>
          <w:lang w:eastAsia="zh-CN"/>
        </w:rPr>
      </w:pPr>
    </w:p>
    <w:p w:rsidR="003745C0" w:rsidRPr="00424696" w:rsidRDefault="003745C0" w:rsidP="00FE1E88">
      <w:pPr>
        <w:ind w:left="360" w:hanging="360"/>
        <w:outlineLvl w:val="3"/>
        <w:rPr>
          <w:rFonts w:asciiTheme="majorHAnsi" w:eastAsiaTheme="minorEastAsia" w:hAnsiTheme="majorHAnsi"/>
          <w:b/>
          <w:lang w:eastAsia="zh-CN"/>
        </w:rPr>
      </w:pPr>
    </w:p>
    <w:p w:rsidR="00FE1E88" w:rsidRDefault="00FE1E88" w:rsidP="00FE1E88">
      <w:pPr>
        <w:ind w:left="360" w:hanging="360"/>
        <w:outlineLvl w:val="3"/>
        <w:rPr>
          <w:rFonts w:asciiTheme="majorHAnsi" w:eastAsiaTheme="minorEastAsia" w:hAnsiTheme="majorHAnsi"/>
          <w:b/>
          <w:lang w:eastAsia="zh-CN"/>
        </w:rPr>
      </w:pPr>
      <w:r>
        <w:rPr>
          <w:rFonts w:asciiTheme="majorHAnsi" w:eastAsiaTheme="minorEastAsia" w:hAnsiTheme="majorHAnsi"/>
          <w:b/>
          <w:lang w:eastAsia="zh-CN"/>
        </w:rPr>
        <w:t xml:space="preserve">18. </w:t>
      </w:r>
      <w:r w:rsidRPr="00424696">
        <w:rPr>
          <w:rFonts w:asciiTheme="majorHAnsi" w:eastAsiaTheme="minorEastAsia" w:hAnsiTheme="majorHAnsi"/>
          <w:b/>
          <w:lang w:eastAsia="zh-CN"/>
        </w:rPr>
        <w:t>Exceptions to Certification for Paperwork Reduction Act Submissions</w:t>
      </w:r>
    </w:p>
    <w:p w:rsidR="00FE1E88" w:rsidRPr="00B8300F" w:rsidRDefault="00FE1E88" w:rsidP="00FE1E88">
      <w:pPr>
        <w:ind w:left="360" w:hanging="360"/>
        <w:outlineLvl w:val="3"/>
        <w:rPr>
          <w:rFonts w:asciiTheme="majorHAnsi" w:eastAsiaTheme="minorEastAsia" w:hAnsiTheme="majorHAnsi"/>
          <w:b/>
          <w:lang w:eastAsia="zh-CN"/>
        </w:rPr>
      </w:pPr>
      <w:r w:rsidRPr="00B8300F">
        <w:rPr>
          <w:rFonts w:asciiTheme="majorHAnsi" w:eastAsiaTheme="minorEastAsia" w:hAnsiTheme="majorHAnsi" w:cs="Arial"/>
          <w:lang w:eastAsia="zh-CN"/>
        </w:rPr>
        <w:t xml:space="preserve">There are no exceptions to the certification. These activities comply with the requirements in 5 CFR 1320.9. </w:t>
      </w:r>
    </w:p>
    <w:p w:rsidR="00FE1E88" w:rsidRPr="00424696" w:rsidRDefault="00FE1E88" w:rsidP="00FE1E88">
      <w:pPr>
        <w:outlineLvl w:val="2"/>
        <w:rPr>
          <w:rFonts w:asciiTheme="majorHAnsi" w:eastAsiaTheme="minorEastAsia" w:hAnsiTheme="majorHAnsi" w:cs="Arial"/>
          <w:b/>
          <w:sz w:val="28"/>
          <w:szCs w:val="28"/>
          <w:lang w:eastAsia="zh-CN"/>
        </w:rPr>
      </w:pPr>
      <w:r w:rsidRPr="00424696">
        <w:rPr>
          <w:rFonts w:asciiTheme="majorHAnsi" w:eastAsiaTheme="minorEastAsia" w:hAnsiTheme="majorHAnsi" w:cs="Arial"/>
          <w:b/>
          <w:sz w:val="28"/>
          <w:szCs w:val="28"/>
          <w:lang w:eastAsia="zh-CN"/>
        </w:rPr>
        <w:lastRenderedPageBreak/>
        <w:t>LIST OF ATTACHMENTS – Section A</w:t>
      </w:r>
    </w:p>
    <w:sdt>
      <w:sdtPr>
        <w:rPr>
          <w:rFonts w:asciiTheme="majorHAnsi" w:eastAsiaTheme="minorEastAsia" w:hAnsiTheme="majorHAnsi"/>
          <w:lang w:eastAsia="zh-CN"/>
        </w:rPr>
        <w:alias w:val="List_Of_Attachments"/>
        <w:tag w:val="List_Of_Attachments"/>
        <w:id w:val="-72508348"/>
        <w:placeholder>
          <w:docPart w:val="9DE67DBCB2BE4F2BB94DE3BAD668F8C5"/>
        </w:placeholder>
      </w:sdtPr>
      <w:sdtEndPr/>
      <w:sdtContent>
        <w:p w:rsidR="00FE1E88" w:rsidRPr="00424696" w:rsidRDefault="00FE1E88" w:rsidP="00FE1E88">
          <w:pPr>
            <w:rPr>
              <w:rFonts w:asciiTheme="majorHAnsi" w:eastAsiaTheme="minorEastAsia" w:hAnsiTheme="majorHAnsi"/>
              <w:lang w:eastAsia="zh-CN"/>
            </w:rPr>
          </w:pPr>
          <w:r w:rsidRPr="00424696">
            <w:rPr>
              <w:rFonts w:asciiTheme="majorHAnsi" w:eastAsiaTheme="minorEastAsia" w:hAnsiTheme="majorHAnsi"/>
              <w:lang w:eastAsia="zh-CN"/>
            </w:rPr>
            <w:t>Note: Attachments are included as separate files as instructed.</w:t>
          </w:r>
        </w:p>
      </w:sdtContent>
    </w:sdt>
    <w:p w:rsidR="00FE1E88" w:rsidRPr="00EC3E95" w:rsidRDefault="00FE1E88" w:rsidP="00FE1E88">
      <w:pPr>
        <w:pStyle w:val="ListParagraph"/>
        <w:numPr>
          <w:ilvl w:val="0"/>
          <w:numId w:val="5"/>
        </w:numPr>
        <w:outlineLvl w:val="2"/>
        <w:rPr>
          <w:rFonts w:asciiTheme="majorHAnsi" w:eastAsiaTheme="minorEastAsia" w:hAnsiTheme="majorHAnsi" w:cs="Arial"/>
          <w:b/>
          <w:sz w:val="24"/>
          <w:szCs w:val="24"/>
          <w:lang w:eastAsia="zh-CN"/>
        </w:rPr>
      </w:pPr>
      <w:r>
        <w:rPr>
          <w:rFonts w:asciiTheme="majorHAnsi" w:eastAsiaTheme="minorEastAsia" w:hAnsiTheme="majorHAnsi" w:cs="Arial"/>
          <w:b/>
          <w:sz w:val="24"/>
          <w:szCs w:val="24"/>
          <w:lang w:eastAsia="zh-CN"/>
        </w:rPr>
        <w:t>I</w:t>
      </w:r>
      <w:r w:rsidRPr="00EC3E95">
        <w:rPr>
          <w:rFonts w:asciiTheme="majorHAnsi" w:eastAsiaTheme="minorEastAsia" w:hAnsiTheme="majorHAnsi" w:cs="Arial"/>
          <w:b/>
          <w:sz w:val="24"/>
          <w:szCs w:val="24"/>
          <w:lang w:eastAsia="zh-CN"/>
        </w:rPr>
        <w:t>nstrument</w:t>
      </w:r>
      <w:r>
        <w:rPr>
          <w:rFonts w:asciiTheme="majorHAnsi" w:eastAsiaTheme="minorEastAsia" w:hAnsiTheme="majorHAnsi" w:cs="Arial"/>
          <w:b/>
          <w:sz w:val="24"/>
          <w:szCs w:val="24"/>
          <w:lang w:eastAsia="zh-CN"/>
        </w:rPr>
        <w:t>-MS Word</w:t>
      </w:r>
    </w:p>
    <w:p w:rsidR="00FE1E88" w:rsidRPr="00EC3E95" w:rsidRDefault="00FE1E88" w:rsidP="00FE1E88">
      <w:pPr>
        <w:pStyle w:val="ListParagraph"/>
        <w:numPr>
          <w:ilvl w:val="0"/>
          <w:numId w:val="5"/>
        </w:numPr>
        <w:outlineLvl w:val="2"/>
        <w:rPr>
          <w:rFonts w:asciiTheme="majorHAnsi" w:eastAsiaTheme="minorEastAsia" w:hAnsiTheme="majorHAnsi" w:cs="Arial"/>
          <w:b/>
          <w:sz w:val="24"/>
          <w:szCs w:val="24"/>
          <w:lang w:eastAsia="zh-CN"/>
        </w:rPr>
      </w:pPr>
      <w:r>
        <w:rPr>
          <w:rFonts w:asciiTheme="majorHAnsi" w:eastAsiaTheme="minorEastAsia" w:hAnsiTheme="majorHAnsi" w:cs="Arial"/>
          <w:b/>
          <w:sz w:val="24"/>
          <w:szCs w:val="24"/>
          <w:lang w:eastAsia="zh-CN"/>
        </w:rPr>
        <w:t>Instrument-Web</w:t>
      </w:r>
    </w:p>
    <w:p w:rsidR="00FE1E88" w:rsidRPr="00424696" w:rsidRDefault="00FE1E88" w:rsidP="00FE1E88">
      <w:pPr>
        <w:outlineLvl w:val="2"/>
        <w:rPr>
          <w:rFonts w:asciiTheme="majorHAnsi" w:eastAsiaTheme="minorEastAsia" w:hAnsiTheme="majorHAnsi" w:cs="Arial"/>
          <w:b/>
          <w:sz w:val="28"/>
          <w:szCs w:val="28"/>
          <w:lang w:eastAsia="zh-CN"/>
        </w:rPr>
      </w:pPr>
      <w:r w:rsidRPr="00424696">
        <w:rPr>
          <w:rFonts w:asciiTheme="majorHAnsi" w:eastAsiaTheme="minorEastAsia" w:hAnsiTheme="majorHAnsi" w:cs="Arial"/>
          <w:b/>
          <w:sz w:val="28"/>
          <w:szCs w:val="28"/>
          <w:lang w:eastAsia="zh-CN"/>
        </w:rPr>
        <w:t xml:space="preserve">REFERENCE LIST </w:t>
      </w:r>
    </w:p>
    <w:p w:rsidR="00FE1E88" w:rsidRPr="00FF7BB1" w:rsidRDefault="00FE1E88" w:rsidP="00487DFD">
      <w:pPr>
        <w:pStyle w:val="ListParagraph"/>
        <w:numPr>
          <w:ilvl w:val="0"/>
          <w:numId w:val="6"/>
        </w:numPr>
        <w:spacing w:after="0" w:line="240" w:lineRule="auto"/>
        <w:ind w:left="360"/>
        <w:outlineLvl w:val="3"/>
        <w:rPr>
          <w:rFonts w:asciiTheme="majorHAnsi" w:eastAsiaTheme="minorEastAsia" w:hAnsiTheme="majorHAnsi"/>
          <w:lang w:eastAsia="zh-CN"/>
        </w:rPr>
      </w:pPr>
      <w:r w:rsidRPr="00FF7BB1">
        <w:rPr>
          <w:rFonts w:asciiTheme="majorHAnsi" w:eastAsiaTheme="minorEastAsia" w:hAnsiTheme="majorHAnsi"/>
          <w:lang w:eastAsia="zh-CN"/>
        </w:rPr>
        <w:t xml:space="preserve">Centers for Disease Control and Prevention (CDC).  “Ebola (Ebola Virus Disease)”.  Available at </w:t>
      </w:r>
      <w:hyperlink r:id="rId9" w:history="1">
        <w:r w:rsidRPr="00FF7BB1">
          <w:rPr>
            <w:rStyle w:val="Hyperlink"/>
            <w:rFonts w:asciiTheme="majorHAnsi" w:eastAsiaTheme="minorEastAsia" w:hAnsiTheme="majorHAnsi"/>
            <w:lang w:eastAsia="zh-CN"/>
          </w:rPr>
          <w:t>http://www.cdc.gov/vhf/ebola/</w:t>
        </w:r>
      </w:hyperlink>
      <w:r w:rsidRPr="00FF7BB1">
        <w:rPr>
          <w:rFonts w:asciiTheme="majorHAnsi" w:eastAsiaTheme="minorEastAsia" w:hAnsiTheme="majorHAnsi"/>
          <w:lang w:eastAsia="zh-CN"/>
        </w:rPr>
        <w:t xml:space="preserve">. Accessed on 9/28/14.  </w:t>
      </w:r>
    </w:p>
    <w:p w:rsidR="00487DFD" w:rsidRDefault="00A03A02" w:rsidP="00487DFD">
      <w:pPr>
        <w:pStyle w:val="ListParagraph"/>
        <w:numPr>
          <w:ilvl w:val="0"/>
          <w:numId w:val="8"/>
        </w:numPr>
        <w:spacing w:after="0" w:line="240" w:lineRule="auto"/>
        <w:ind w:left="360"/>
        <w:rPr>
          <w:rFonts w:ascii="Times New Roman" w:hAnsi="Times New Roman"/>
          <w:sz w:val="24"/>
          <w:szCs w:val="24"/>
        </w:rPr>
      </w:pPr>
      <w:r w:rsidRPr="005556B9">
        <w:rPr>
          <w:rFonts w:ascii="Times New Roman" w:hAnsi="Times New Roman"/>
          <w:sz w:val="24"/>
          <w:szCs w:val="24"/>
        </w:rPr>
        <w:t xml:space="preserve">Meltzer MI, Atkins CY, </w:t>
      </w:r>
      <w:proofErr w:type="spellStart"/>
      <w:r w:rsidRPr="005556B9">
        <w:rPr>
          <w:rFonts w:ascii="Times New Roman" w:hAnsi="Times New Roman"/>
          <w:sz w:val="24"/>
          <w:szCs w:val="24"/>
        </w:rPr>
        <w:t>Santibanez</w:t>
      </w:r>
      <w:proofErr w:type="spellEnd"/>
      <w:r w:rsidRPr="005556B9">
        <w:rPr>
          <w:rFonts w:ascii="Times New Roman" w:hAnsi="Times New Roman"/>
          <w:sz w:val="24"/>
          <w:szCs w:val="24"/>
        </w:rPr>
        <w:t xml:space="preserve"> S, et al. Estimating the Future Number of Cases in the Ebola Epidemic—Liberia and Sierra Leone, 2014-2015. MMWR 2014 September</w:t>
      </w:r>
      <w:proofErr w:type="gramStart"/>
      <w:r w:rsidRPr="005556B9">
        <w:rPr>
          <w:rFonts w:ascii="Times New Roman" w:hAnsi="Times New Roman"/>
          <w:sz w:val="24"/>
          <w:szCs w:val="24"/>
        </w:rPr>
        <w:t>:63</w:t>
      </w:r>
      <w:proofErr w:type="gramEnd"/>
      <w:r w:rsidRPr="005556B9">
        <w:rPr>
          <w:rFonts w:ascii="Times New Roman" w:hAnsi="Times New Roman"/>
          <w:sz w:val="24"/>
          <w:szCs w:val="24"/>
        </w:rPr>
        <w:t>(03); 1-14.</w:t>
      </w:r>
    </w:p>
    <w:p w:rsidR="00A03A02" w:rsidRPr="00487DFD" w:rsidRDefault="00A03A02" w:rsidP="00487DFD">
      <w:pPr>
        <w:pStyle w:val="ListParagraph"/>
        <w:numPr>
          <w:ilvl w:val="0"/>
          <w:numId w:val="8"/>
        </w:numPr>
        <w:spacing w:after="0" w:line="240" w:lineRule="auto"/>
        <w:ind w:left="360"/>
        <w:rPr>
          <w:rFonts w:ascii="Times New Roman" w:hAnsi="Times New Roman"/>
          <w:sz w:val="24"/>
          <w:szCs w:val="24"/>
        </w:rPr>
      </w:pPr>
      <w:r w:rsidRPr="00487DFD">
        <w:rPr>
          <w:rFonts w:ascii="Times New Roman" w:hAnsi="Times New Roman" w:cs="Times New Roman"/>
          <w:sz w:val="24"/>
          <w:szCs w:val="24"/>
        </w:rPr>
        <w:t>WHO.  Ebola Outbreak 2014: Daily Internal Report, 18</w:t>
      </w:r>
      <w:r w:rsidRPr="00487DFD">
        <w:rPr>
          <w:rFonts w:ascii="Times New Roman" w:hAnsi="Times New Roman" w:cs="Times New Roman"/>
          <w:sz w:val="24"/>
          <w:szCs w:val="24"/>
          <w:vertAlign w:val="superscript"/>
        </w:rPr>
        <w:t>th</w:t>
      </w:r>
      <w:r w:rsidRPr="00487DFD">
        <w:rPr>
          <w:rFonts w:ascii="Times New Roman" w:hAnsi="Times New Roman" w:cs="Times New Roman"/>
          <w:sz w:val="24"/>
          <w:szCs w:val="24"/>
        </w:rPr>
        <w:t xml:space="preserve"> September; 2014 [cited 19 </w:t>
      </w:r>
      <w:r w:rsidRPr="00487DFD">
        <w:rPr>
          <w:rFonts w:ascii="Times New Roman" w:hAnsi="Times New Roman" w:cs="Times New Roman"/>
          <w:sz w:val="24"/>
          <w:szCs w:val="24"/>
        </w:rPr>
        <w:tab/>
        <w:t xml:space="preserve">September 2014]; Available from: </w:t>
      </w:r>
      <w:r w:rsidRPr="00487DFD">
        <w:rPr>
          <w:rFonts w:ascii="Times New Roman" w:hAnsi="Times New Roman"/>
          <w:sz w:val="24"/>
          <w:szCs w:val="24"/>
        </w:rPr>
        <w:tab/>
      </w:r>
      <w:hyperlink r:id="rId10" w:history="1">
        <w:r w:rsidRPr="00487DFD">
          <w:rPr>
            <w:rStyle w:val="Hyperlink"/>
            <w:rFonts w:ascii="Times New Roman" w:hAnsi="Times New Roman" w:cs="Times New Roman"/>
            <w:sz w:val="24"/>
            <w:szCs w:val="24"/>
          </w:rPr>
          <w:t>http://apps.who.int/iris/bitstream/10665/133833/1/roadmapsitrep4_eng.pdf?ua=1</w:t>
        </w:r>
      </w:hyperlink>
    </w:p>
    <w:p w:rsidR="00A03A02" w:rsidRPr="005556B9" w:rsidRDefault="00A03A02" w:rsidP="00487DFD">
      <w:pPr>
        <w:pStyle w:val="ListParagraph"/>
        <w:numPr>
          <w:ilvl w:val="0"/>
          <w:numId w:val="7"/>
        </w:numPr>
        <w:spacing w:after="0" w:line="240" w:lineRule="auto"/>
        <w:ind w:left="360"/>
        <w:rPr>
          <w:rFonts w:ascii="Times New Roman" w:hAnsi="Times New Roman"/>
          <w:sz w:val="24"/>
          <w:szCs w:val="24"/>
        </w:rPr>
      </w:pPr>
      <w:r w:rsidRPr="005556B9">
        <w:rPr>
          <w:rFonts w:ascii="Times New Roman" w:hAnsi="Times New Roman"/>
          <w:sz w:val="24"/>
          <w:szCs w:val="24"/>
        </w:rPr>
        <w:t xml:space="preserve">CDC. 2014 Ebola Outbreak Response Situation Report: #29; 2014 [cited 26 September 2014] Available from: </w:t>
      </w:r>
      <w:hyperlink r:id="rId11" w:history="1">
        <w:r w:rsidRPr="005556B9">
          <w:rPr>
            <w:rStyle w:val="Hyperlink"/>
            <w:rFonts w:ascii="Times New Roman" w:hAnsi="Times New Roman" w:cs="Times New Roman"/>
            <w:sz w:val="24"/>
            <w:szCs w:val="24"/>
          </w:rPr>
          <w:t>http://eoms.cdc.gov/DocumentLibrary.aspx?pg=172&amp;lb=2807&amp;fd=80497</w:t>
        </w:r>
      </w:hyperlink>
      <w:r w:rsidRPr="005556B9">
        <w:rPr>
          <w:rFonts w:ascii="Times New Roman" w:hAnsi="Times New Roman"/>
          <w:sz w:val="24"/>
          <w:szCs w:val="24"/>
        </w:rPr>
        <w:t xml:space="preserve"> (</w:t>
      </w:r>
      <w:r w:rsidRPr="005556B9">
        <w:rPr>
          <w:rFonts w:ascii="Times New Roman" w:hAnsi="Times New Roman"/>
          <w:b/>
          <w:sz w:val="24"/>
          <w:szCs w:val="24"/>
        </w:rPr>
        <w:t>interna</w:t>
      </w:r>
      <w:r w:rsidRPr="005556B9">
        <w:rPr>
          <w:rFonts w:ascii="Times New Roman" w:hAnsi="Times New Roman"/>
          <w:sz w:val="24"/>
          <w:szCs w:val="24"/>
        </w:rPr>
        <w:t>l)</w:t>
      </w:r>
    </w:p>
    <w:p w:rsidR="00A03A02" w:rsidRPr="00CB4A25" w:rsidRDefault="00A03A02" w:rsidP="00A03A02">
      <w:pPr>
        <w:rPr>
          <w:rFonts w:ascii="Times New Roman" w:hAnsi="Times New Roman"/>
        </w:rPr>
      </w:pPr>
    </w:p>
    <w:p w:rsidR="00A03A02" w:rsidRDefault="00A03A02" w:rsidP="00A03A02">
      <w:pPr>
        <w:rPr>
          <w:rFonts w:asciiTheme="majorHAnsi" w:hAnsiTheme="majorHAnsi"/>
          <w:iCs/>
        </w:rPr>
      </w:pPr>
    </w:p>
    <w:p w:rsidR="00FE1E88" w:rsidRPr="00424696" w:rsidRDefault="00FE1E88" w:rsidP="00FE1E88">
      <w:pPr>
        <w:ind w:left="360" w:hanging="360"/>
        <w:outlineLvl w:val="3"/>
        <w:rPr>
          <w:rFonts w:asciiTheme="majorHAnsi" w:eastAsiaTheme="minorEastAsia" w:hAnsiTheme="majorHAnsi"/>
          <w:lang w:eastAsia="zh-CN"/>
        </w:rPr>
      </w:pPr>
    </w:p>
    <w:p w:rsidR="00FE1E88" w:rsidRPr="003734A5" w:rsidRDefault="00FE1E88" w:rsidP="00FE1E88">
      <w:pPr>
        <w:rPr>
          <w:rFonts w:asciiTheme="majorHAnsi" w:hAnsiTheme="majorHAnsi"/>
          <w:sz w:val="24"/>
          <w:szCs w:val="24"/>
        </w:rPr>
      </w:pPr>
    </w:p>
    <w:p w:rsidR="00200973" w:rsidRDefault="00200973"/>
    <w:sectPr w:rsidR="0020097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AC4" w:rsidRDefault="00577AC4">
      <w:pPr>
        <w:spacing w:after="0" w:line="240" w:lineRule="auto"/>
      </w:pPr>
      <w:r>
        <w:separator/>
      </w:r>
    </w:p>
  </w:endnote>
  <w:endnote w:type="continuationSeparator" w:id="0">
    <w:p w:rsidR="00577AC4" w:rsidRDefault="0057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508917"/>
      <w:docPartObj>
        <w:docPartGallery w:val="Page Numbers (Bottom of Page)"/>
        <w:docPartUnique/>
      </w:docPartObj>
    </w:sdtPr>
    <w:sdtEndPr>
      <w:rPr>
        <w:noProof/>
      </w:rPr>
    </w:sdtEndPr>
    <w:sdtContent>
      <w:p w:rsidR="000F5952" w:rsidRDefault="00A03A02">
        <w:pPr>
          <w:pStyle w:val="Footer"/>
          <w:jc w:val="right"/>
        </w:pPr>
        <w:r>
          <w:fldChar w:fldCharType="begin"/>
        </w:r>
        <w:r>
          <w:instrText xml:space="preserve"> PAGE   \* MERGEFORMAT </w:instrText>
        </w:r>
        <w:r>
          <w:fldChar w:fldCharType="separate"/>
        </w:r>
        <w:r w:rsidR="00B32AE2">
          <w:rPr>
            <w:noProof/>
          </w:rPr>
          <w:t>2</w:t>
        </w:r>
        <w:r>
          <w:rPr>
            <w:noProof/>
          </w:rPr>
          <w:fldChar w:fldCharType="end"/>
        </w:r>
      </w:p>
    </w:sdtContent>
  </w:sdt>
  <w:p w:rsidR="000F5952" w:rsidRDefault="00B32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AC4" w:rsidRDefault="00577AC4">
      <w:pPr>
        <w:spacing w:after="0" w:line="240" w:lineRule="auto"/>
      </w:pPr>
      <w:r>
        <w:separator/>
      </w:r>
    </w:p>
  </w:footnote>
  <w:footnote w:type="continuationSeparator" w:id="0">
    <w:p w:rsidR="00577AC4" w:rsidRDefault="00577A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23526"/>
    <w:multiLevelType w:val="hybridMultilevel"/>
    <w:tmpl w:val="B08EE5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F4252"/>
    <w:multiLevelType w:val="hybridMultilevel"/>
    <w:tmpl w:val="F008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1F2DD1"/>
    <w:multiLevelType w:val="hybridMultilevel"/>
    <w:tmpl w:val="13A299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236A80"/>
    <w:multiLevelType w:val="hybridMultilevel"/>
    <w:tmpl w:val="FE9C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D449D5"/>
    <w:multiLevelType w:val="hybridMultilevel"/>
    <w:tmpl w:val="311E97B4"/>
    <w:lvl w:ilvl="0" w:tplc="24D086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B188D"/>
    <w:multiLevelType w:val="hybridMultilevel"/>
    <w:tmpl w:val="18DAA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09126F"/>
    <w:multiLevelType w:val="hybridMultilevel"/>
    <w:tmpl w:val="E1203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370A4A"/>
    <w:multiLevelType w:val="hybridMultilevel"/>
    <w:tmpl w:val="068C89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88"/>
    <w:rsid w:val="000A6532"/>
    <w:rsid w:val="00200973"/>
    <w:rsid w:val="0020597E"/>
    <w:rsid w:val="002328F4"/>
    <w:rsid w:val="00245487"/>
    <w:rsid w:val="0026414B"/>
    <w:rsid w:val="003745C0"/>
    <w:rsid w:val="00447FF8"/>
    <w:rsid w:val="00487DFD"/>
    <w:rsid w:val="004A0D02"/>
    <w:rsid w:val="00577AC4"/>
    <w:rsid w:val="00702FAE"/>
    <w:rsid w:val="007F42A5"/>
    <w:rsid w:val="008465F7"/>
    <w:rsid w:val="008B355F"/>
    <w:rsid w:val="008F6034"/>
    <w:rsid w:val="009637CD"/>
    <w:rsid w:val="00A03A02"/>
    <w:rsid w:val="00A44B7D"/>
    <w:rsid w:val="00B32AE2"/>
    <w:rsid w:val="00D7410C"/>
    <w:rsid w:val="00E903CC"/>
    <w:rsid w:val="00E9564F"/>
    <w:rsid w:val="00EB5373"/>
    <w:rsid w:val="00FE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88"/>
  </w:style>
  <w:style w:type="paragraph" w:styleId="Heading2">
    <w:name w:val="heading 2"/>
    <w:basedOn w:val="Normal"/>
    <w:next w:val="Normal"/>
    <w:link w:val="Heading2Char"/>
    <w:uiPriority w:val="9"/>
    <w:unhideWhenUsed/>
    <w:qFormat/>
    <w:rsid w:val="00FE1E88"/>
    <w:pPr>
      <w:jc w:val="center"/>
      <w:outlineLvl w:val="1"/>
    </w:pPr>
    <w:rPr>
      <w:rFonts w:asciiTheme="majorHAnsi" w:eastAsiaTheme="minorEastAsia" w:hAnsiTheme="majorHAnsi"/>
      <w:b/>
      <w:sz w:val="32"/>
      <w:szCs w:val="32"/>
      <w:lang w:eastAsia="zh-CN"/>
    </w:rPr>
  </w:style>
  <w:style w:type="paragraph" w:styleId="Heading3">
    <w:name w:val="heading 3"/>
    <w:basedOn w:val="Normal"/>
    <w:next w:val="Normal"/>
    <w:link w:val="Heading3Char"/>
    <w:uiPriority w:val="9"/>
    <w:unhideWhenUsed/>
    <w:qFormat/>
    <w:rsid w:val="00FE1E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1E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E88"/>
    <w:rPr>
      <w:rFonts w:asciiTheme="majorHAnsi" w:eastAsiaTheme="minorEastAsia" w:hAnsiTheme="majorHAnsi"/>
      <w:b/>
      <w:sz w:val="32"/>
      <w:szCs w:val="32"/>
      <w:lang w:eastAsia="zh-CN"/>
    </w:rPr>
  </w:style>
  <w:style w:type="character" w:customStyle="1" w:styleId="Heading3Char">
    <w:name w:val="Heading 3 Char"/>
    <w:basedOn w:val="DefaultParagraphFont"/>
    <w:link w:val="Heading3"/>
    <w:uiPriority w:val="9"/>
    <w:rsid w:val="00FE1E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E1E88"/>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rsid w:val="00FE1E88"/>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sid w:val="00FE1E88"/>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sid w:val="00FE1E88"/>
    <w:rPr>
      <w:sz w:val="16"/>
      <w:szCs w:val="16"/>
    </w:rPr>
  </w:style>
  <w:style w:type="paragraph" w:styleId="ListParagraph">
    <w:name w:val="List Paragraph"/>
    <w:basedOn w:val="Normal"/>
    <w:uiPriority w:val="34"/>
    <w:qFormat/>
    <w:rsid w:val="00FE1E88"/>
    <w:pPr>
      <w:ind w:left="720"/>
      <w:contextualSpacing/>
    </w:pPr>
  </w:style>
  <w:style w:type="table" w:styleId="TableGrid">
    <w:name w:val="Table Grid"/>
    <w:basedOn w:val="TableNormal"/>
    <w:uiPriority w:val="59"/>
    <w:rsid w:val="00FE1E8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E1E88"/>
    <w:rPr>
      <w:color w:val="0000FF" w:themeColor="hyperlink"/>
      <w:u w:val="single"/>
    </w:rPr>
  </w:style>
  <w:style w:type="paragraph" w:styleId="Footer">
    <w:name w:val="footer"/>
    <w:basedOn w:val="Normal"/>
    <w:link w:val="FooterChar"/>
    <w:uiPriority w:val="99"/>
    <w:unhideWhenUsed/>
    <w:rsid w:val="00FE1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88"/>
  </w:style>
  <w:style w:type="paragraph" w:styleId="BalloonText">
    <w:name w:val="Balloon Text"/>
    <w:basedOn w:val="Normal"/>
    <w:link w:val="BalloonTextChar"/>
    <w:uiPriority w:val="99"/>
    <w:semiHidden/>
    <w:unhideWhenUsed/>
    <w:rsid w:val="00FE1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88"/>
    <w:rPr>
      <w:rFonts w:ascii="Tahoma" w:hAnsi="Tahoma" w:cs="Tahoma"/>
      <w:sz w:val="16"/>
      <w:szCs w:val="16"/>
    </w:rPr>
  </w:style>
  <w:style w:type="paragraph" w:styleId="NoSpacing">
    <w:name w:val="No Spacing"/>
    <w:uiPriority w:val="1"/>
    <w:qFormat/>
    <w:rsid w:val="00702FAE"/>
    <w:pPr>
      <w:spacing w:after="0" w:line="240" w:lineRule="auto"/>
    </w:pPr>
  </w:style>
  <w:style w:type="paragraph" w:styleId="CommentSubject">
    <w:name w:val="annotation subject"/>
    <w:basedOn w:val="CommentText"/>
    <w:next w:val="CommentText"/>
    <w:link w:val="CommentSubjectChar"/>
    <w:uiPriority w:val="99"/>
    <w:semiHidden/>
    <w:unhideWhenUsed/>
    <w:rsid w:val="00E9564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9564F"/>
    <w:rPr>
      <w:rFonts w:asciiTheme="majorHAnsi" w:eastAsia="Times New Roman" w:hAnsiTheme="majorHAns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88"/>
  </w:style>
  <w:style w:type="paragraph" w:styleId="Heading2">
    <w:name w:val="heading 2"/>
    <w:basedOn w:val="Normal"/>
    <w:next w:val="Normal"/>
    <w:link w:val="Heading2Char"/>
    <w:uiPriority w:val="9"/>
    <w:unhideWhenUsed/>
    <w:qFormat/>
    <w:rsid w:val="00FE1E88"/>
    <w:pPr>
      <w:jc w:val="center"/>
      <w:outlineLvl w:val="1"/>
    </w:pPr>
    <w:rPr>
      <w:rFonts w:asciiTheme="majorHAnsi" w:eastAsiaTheme="minorEastAsia" w:hAnsiTheme="majorHAnsi"/>
      <w:b/>
      <w:sz w:val="32"/>
      <w:szCs w:val="32"/>
      <w:lang w:eastAsia="zh-CN"/>
    </w:rPr>
  </w:style>
  <w:style w:type="paragraph" w:styleId="Heading3">
    <w:name w:val="heading 3"/>
    <w:basedOn w:val="Normal"/>
    <w:next w:val="Normal"/>
    <w:link w:val="Heading3Char"/>
    <w:uiPriority w:val="9"/>
    <w:unhideWhenUsed/>
    <w:qFormat/>
    <w:rsid w:val="00FE1E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1E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E88"/>
    <w:rPr>
      <w:rFonts w:asciiTheme="majorHAnsi" w:eastAsiaTheme="minorEastAsia" w:hAnsiTheme="majorHAnsi"/>
      <w:b/>
      <w:sz w:val="32"/>
      <w:szCs w:val="32"/>
      <w:lang w:eastAsia="zh-CN"/>
    </w:rPr>
  </w:style>
  <w:style w:type="character" w:customStyle="1" w:styleId="Heading3Char">
    <w:name w:val="Heading 3 Char"/>
    <w:basedOn w:val="DefaultParagraphFont"/>
    <w:link w:val="Heading3"/>
    <w:uiPriority w:val="9"/>
    <w:rsid w:val="00FE1E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E1E88"/>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rsid w:val="00FE1E88"/>
    <w:pPr>
      <w:spacing w:after="0" w:line="240" w:lineRule="auto"/>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sid w:val="00FE1E88"/>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sid w:val="00FE1E88"/>
    <w:rPr>
      <w:sz w:val="16"/>
      <w:szCs w:val="16"/>
    </w:rPr>
  </w:style>
  <w:style w:type="paragraph" w:styleId="ListParagraph">
    <w:name w:val="List Paragraph"/>
    <w:basedOn w:val="Normal"/>
    <w:uiPriority w:val="34"/>
    <w:qFormat/>
    <w:rsid w:val="00FE1E88"/>
    <w:pPr>
      <w:ind w:left="720"/>
      <w:contextualSpacing/>
    </w:pPr>
  </w:style>
  <w:style w:type="table" w:styleId="TableGrid">
    <w:name w:val="Table Grid"/>
    <w:basedOn w:val="TableNormal"/>
    <w:uiPriority w:val="59"/>
    <w:rsid w:val="00FE1E8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E1E88"/>
    <w:rPr>
      <w:color w:val="0000FF" w:themeColor="hyperlink"/>
      <w:u w:val="single"/>
    </w:rPr>
  </w:style>
  <w:style w:type="paragraph" w:styleId="Footer">
    <w:name w:val="footer"/>
    <w:basedOn w:val="Normal"/>
    <w:link w:val="FooterChar"/>
    <w:uiPriority w:val="99"/>
    <w:unhideWhenUsed/>
    <w:rsid w:val="00FE1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88"/>
  </w:style>
  <w:style w:type="paragraph" w:styleId="BalloonText">
    <w:name w:val="Balloon Text"/>
    <w:basedOn w:val="Normal"/>
    <w:link w:val="BalloonTextChar"/>
    <w:uiPriority w:val="99"/>
    <w:semiHidden/>
    <w:unhideWhenUsed/>
    <w:rsid w:val="00FE1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88"/>
    <w:rPr>
      <w:rFonts w:ascii="Tahoma" w:hAnsi="Tahoma" w:cs="Tahoma"/>
      <w:sz w:val="16"/>
      <w:szCs w:val="16"/>
    </w:rPr>
  </w:style>
  <w:style w:type="paragraph" w:styleId="NoSpacing">
    <w:name w:val="No Spacing"/>
    <w:uiPriority w:val="1"/>
    <w:qFormat/>
    <w:rsid w:val="00702FAE"/>
    <w:pPr>
      <w:spacing w:after="0" w:line="240" w:lineRule="auto"/>
    </w:pPr>
  </w:style>
  <w:style w:type="paragraph" w:styleId="CommentSubject">
    <w:name w:val="annotation subject"/>
    <w:basedOn w:val="CommentText"/>
    <w:next w:val="CommentText"/>
    <w:link w:val="CommentSubjectChar"/>
    <w:uiPriority w:val="99"/>
    <w:semiHidden/>
    <w:unhideWhenUsed/>
    <w:rsid w:val="00E9564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9564F"/>
    <w:rPr>
      <w:rFonts w:asciiTheme="majorHAnsi" w:eastAsia="Times New Roman" w:hAnsiTheme="majorHAns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cs/ocs/sp/nctb1349.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oms.cdc.gov/DocumentLibrary.aspx?pg=172&amp;lb=2807&amp;fd=8049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s.who.int/iris/bitstream/10665/133833/1/roadmapsitrep4_eng.pdf?ua=1" TargetMode="External"/><Relationship Id="rId4" Type="http://schemas.openxmlformats.org/officeDocument/2006/relationships/settings" Target="settings.xml"/><Relationship Id="rId9" Type="http://schemas.openxmlformats.org/officeDocument/2006/relationships/hyperlink" Target="http://www.cdc.gov/vhf/ebol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A05FFC1F5A4D5AA800C4899E1D8493"/>
        <w:category>
          <w:name w:val="General"/>
          <w:gallery w:val="placeholder"/>
        </w:category>
        <w:types>
          <w:type w:val="bbPlcHdr"/>
        </w:types>
        <w:behaviors>
          <w:behavior w:val="content"/>
        </w:behaviors>
        <w:guid w:val="{60023A13-16B4-4312-B976-340D3E0D57B7}"/>
      </w:docPartPr>
      <w:docPartBody>
        <w:p w:rsidR="00BB580D" w:rsidRDefault="004C12FC" w:rsidP="004C12FC">
          <w:pPr>
            <w:pStyle w:val="53A05FFC1F5A4D5AA800C4899E1D8493"/>
          </w:pPr>
          <w:r w:rsidRPr="00711BFA">
            <w:t>Date</w:t>
          </w:r>
        </w:p>
      </w:docPartBody>
    </w:docPart>
    <w:docPart>
      <w:docPartPr>
        <w:name w:val="B008334F910242928C2E5E1ADE45B726"/>
        <w:category>
          <w:name w:val="General"/>
          <w:gallery w:val="placeholder"/>
        </w:category>
        <w:types>
          <w:type w:val="bbPlcHdr"/>
        </w:types>
        <w:behaviors>
          <w:behavior w:val="content"/>
        </w:behaviors>
        <w:guid w:val="{9D1946F3-75B4-4C0D-8AD1-152C6A47B476}"/>
      </w:docPartPr>
      <w:docPartBody>
        <w:p w:rsidR="00BB580D" w:rsidRDefault="004C12FC" w:rsidP="004C12FC">
          <w:pPr>
            <w:pStyle w:val="B008334F910242928C2E5E1ADE45B726"/>
          </w:pPr>
          <w:r w:rsidRPr="00711BFA">
            <w:t>Click here to enter text.</w:t>
          </w:r>
        </w:p>
      </w:docPartBody>
    </w:docPart>
    <w:docPart>
      <w:docPartPr>
        <w:name w:val="4E91F000B39E4B70B4CB27693049731F"/>
        <w:category>
          <w:name w:val="General"/>
          <w:gallery w:val="placeholder"/>
        </w:category>
        <w:types>
          <w:type w:val="bbPlcHdr"/>
        </w:types>
        <w:behaviors>
          <w:behavior w:val="content"/>
        </w:behaviors>
        <w:guid w:val="{2D393FA8-BF84-4685-8EAA-E7AE6EEAC06F}"/>
      </w:docPartPr>
      <w:docPartBody>
        <w:p w:rsidR="00BB580D" w:rsidRDefault="004C12FC" w:rsidP="004C12FC">
          <w:pPr>
            <w:pStyle w:val="4E91F000B39E4B70B4CB27693049731F"/>
          </w:pPr>
          <w:r w:rsidRPr="00C01F45">
            <w:rPr>
              <w:rStyle w:val="PlaceholderText"/>
            </w:rPr>
            <w:t xml:space="preserve">                                                                                                                </w:t>
          </w:r>
        </w:p>
      </w:docPartBody>
    </w:docPart>
    <w:docPart>
      <w:docPartPr>
        <w:name w:val="122274BDA3FD49AC92AB3FB26528CE79"/>
        <w:category>
          <w:name w:val="General"/>
          <w:gallery w:val="placeholder"/>
        </w:category>
        <w:types>
          <w:type w:val="bbPlcHdr"/>
        </w:types>
        <w:behaviors>
          <w:behavior w:val="content"/>
        </w:behaviors>
        <w:guid w:val="{F87FA649-063E-4B4D-B284-129E012B5A36}"/>
      </w:docPartPr>
      <w:docPartBody>
        <w:p w:rsidR="00BB580D" w:rsidRDefault="004C12FC" w:rsidP="004C12FC">
          <w:pPr>
            <w:pStyle w:val="122274BDA3FD49AC92AB3FB26528CE79"/>
          </w:pPr>
          <w:r w:rsidRPr="00F2777C">
            <w:rPr>
              <w:rFonts w:asciiTheme="majorHAnsi" w:hAnsiTheme="majorHAnsi"/>
            </w:rPr>
            <w:t>Click here to enter text.</w:t>
          </w:r>
        </w:p>
      </w:docPartBody>
    </w:docPart>
    <w:docPart>
      <w:docPartPr>
        <w:name w:val="1231061D12D4440FB2060FBB796FF1C3"/>
        <w:category>
          <w:name w:val="General"/>
          <w:gallery w:val="placeholder"/>
        </w:category>
        <w:types>
          <w:type w:val="bbPlcHdr"/>
        </w:types>
        <w:behaviors>
          <w:behavior w:val="content"/>
        </w:behaviors>
        <w:guid w:val="{2EEE13C4-C24E-48DB-B99C-7847B83B33BA}"/>
      </w:docPartPr>
      <w:docPartBody>
        <w:p w:rsidR="00BB580D" w:rsidRDefault="004C12FC" w:rsidP="004C12FC">
          <w:pPr>
            <w:pStyle w:val="1231061D12D4440FB2060FBB796FF1C3"/>
          </w:pPr>
          <w:r w:rsidRPr="00F2777C">
            <w:rPr>
              <w:rStyle w:val="PlaceholderText"/>
              <w:rFonts w:asciiTheme="majorHAnsi" w:hAnsiTheme="majorHAnsi"/>
            </w:rPr>
            <w:t>Click here to enter text.</w:t>
          </w:r>
        </w:p>
      </w:docPartBody>
    </w:docPart>
    <w:docPart>
      <w:docPartPr>
        <w:name w:val="6F2A2F33761A4D329D3A20C7BCD68068"/>
        <w:category>
          <w:name w:val="General"/>
          <w:gallery w:val="placeholder"/>
        </w:category>
        <w:types>
          <w:type w:val="bbPlcHdr"/>
        </w:types>
        <w:behaviors>
          <w:behavior w:val="content"/>
        </w:behaviors>
        <w:guid w:val="{DB19AB70-D799-42A5-8ED1-AA3E64B58DB6}"/>
      </w:docPartPr>
      <w:docPartBody>
        <w:p w:rsidR="00BB580D" w:rsidRDefault="004C12FC" w:rsidP="004C12FC">
          <w:pPr>
            <w:pStyle w:val="6F2A2F33761A4D329D3A20C7BCD68068"/>
          </w:pPr>
          <w:r w:rsidRPr="00711BFA">
            <w:t>###-###-####</w:t>
          </w:r>
        </w:p>
      </w:docPartBody>
    </w:docPart>
    <w:docPart>
      <w:docPartPr>
        <w:name w:val="A880BC384D7D4B839B06FF3088C420AF"/>
        <w:category>
          <w:name w:val="General"/>
          <w:gallery w:val="placeholder"/>
        </w:category>
        <w:types>
          <w:type w:val="bbPlcHdr"/>
        </w:types>
        <w:behaviors>
          <w:behavior w:val="content"/>
        </w:behaviors>
        <w:guid w:val="{03B9A496-C959-42FC-8FE2-E3914D03D2A2}"/>
      </w:docPartPr>
      <w:docPartBody>
        <w:p w:rsidR="00BB580D" w:rsidRDefault="004C12FC" w:rsidP="004C12FC">
          <w:pPr>
            <w:pStyle w:val="A880BC384D7D4B839B06FF3088C420AF"/>
          </w:pPr>
          <w:r w:rsidRPr="00A03796">
            <w:rPr>
              <w:rStyle w:val="PlaceholderText"/>
            </w:rPr>
            <w:t>[GenIC PI Email]</w:t>
          </w:r>
        </w:p>
      </w:docPartBody>
    </w:docPart>
    <w:docPart>
      <w:docPartPr>
        <w:name w:val="4E9EB90018FC4A68A905FBCCD4590C39"/>
        <w:category>
          <w:name w:val="General"/>
          <w:gallery w:val="placeholder"/>
        </w:category>
        <w:types>
          <w:type w:val="bbPlcHdr"/>
        </w:types>
        <w:behaviors>
          <w:behavior w:val="content"/>
        </w:behaviors>
        <w:guid w:val="{DA8439A7-E2CD-4DA1-8CED-104DC85C4ECC}"/>
      </w:docPartPr>
      <w:docPartBody>
        <w:p w:rsidR="00BB580D" w:rsidRDefault="004C12FC" w:rsidP="004C12FC">
          <w:pPr>
            <w:pStyle w:val="4E9EB90018FC4A68A905FBCCD4590C39"/>
          </w:pPr>
          <w:r w:rsidRPr="00293329">
            <w:rPr>
              <w:rStyle w:val="PlaceholderText"/>
            </w:rPr>
            <w:t>Click here to enter text.</w:t>
          </w:r>
        </w:p>
      </w:docPartBody>
    </w:docPart>
    <w:docPart>
      <w:docPartPr>
        <w:name w:val="CB90D8B7616D477280A3656AAEAD23E0"/>
        <w:category>
          <w:name w:val="General"/>
          <w:gallery w:val="placeholder"/>
        </w:category>
        <w:types>
          <w:type w:val="bbPlcHdr"/>
        </w:types>
        <w:behaviors>
          <w:behavior w:val="content"/>
        </w:behaviors>
        <w:guid w:val="{4D988B82-6B96-4328-B9C3-7A7296ABD58C}"/>
      </w:docPartPr>
      <w:docPartBody>
        <w:p w:rsidR="00BB580D" w:rsidRDefault="004C12FC" w:rsidP="004C12FC">
          <w:pPr>
            <w:pStyle w:val="CB90D8B7616D477280A3656AAEAD23E0"/>
          </w:pPr>
          <w:r w:rsidRPr="00293329">
            <w:rPr>
              <w:rStyle w:val="PlaceholderText"/>
            </w:rPr>
            <w:t>Click here to enter text.</w:t>
          </w:r>
        </w:p>
      </w:docPartBody>
    </w:docPart>
    <w:docPart>
      <w:docPartPr>
        <w:name w:val="4F9907B3FABF473E834D36CFB773F9B3"/>
        <w:category>
          <w:name w:val="General"/>
          <w:gallery w:val="placeholder"/>
        </w:category>
        <w:types>
          <w:type w:val="bbPlcHdr"/>
        </w:types>
        <w:behaviors>
          <w:behavior w:val="content"/>
        </w:behaviors>
        <w:guid w:val="{D73A4EA1-64E6-4433-8C97-9C9606210B82}"/>
      </w:docPartPr>
      <w:docPartBody>
        <w:p w:rsidR="00BB580D" w:rsidRDefault="004C12FC" w:rsidP="004C12FC">
          <w:pPr>
            <w:pStyle w:val="4F9907B3FABF473E834D36CFB773F9B3"/>
          </w:pPr>
          <w:r w:rsidRPr="00711BFA">
            <w:rPr>
              <w:rStyle w:val="PlaceholderText"/>
            </w:rPr>
            <w:t>Click here to enter text.</w:t>
          </w:r>
        </w:p>
      </w:docPartBody>
    </w:docPart>
    <w:docPart>
      <w:docPartPr>
        <w:name w:val="B1AB46484A2D461DA9FF3E53926AF2F7"/>
        <w:category>
          <w:name w:val="General"/>
          <w:gallery w:val="placeholder"/>
        </w:category>
        <w:types>
          <w:type w:val="bbPlcHdr"/>
        </w:types>
        <w:behaviors>
          <w:behavior w:val="content"/>
        </w:behaviors>
        <w:guid w:val="{3BEED0DD-7799-47CE-B20B-3F329162CEA9}"/>
      </w:docPartPr>
      <w:docPartBody>
        <w:p w:rsidR="00BB580D" w:rsidRDefault="004C12FC" w:rsidP="004C12FC">
          <w:pPr>
            <w:pStyle w:val="B1AB46484A2D461DA9FF3E53926AF2F7"/>
          </w:pPr>
          <w:r w:rsidRPr="00711BFA">
            <w:t xml:space="preserve">                               </w:t>
          </w:r>
        </w:p>
      </w:docPartBody>
    </w:docPart>
    <w:docPart>
      <w:docPartPr>
        <w:name w:val="9FD6C9157F3E428397433666C23B36D1"/>
        <w:category>
          <w:name w:val="General"/>
          <w:gallery w:val="placeholder"/>
        </w:category>
        <w:types>
          <w:type w:val="bbPlcHdr"/>
        </w:types>
        <w:behaviors>
          <w:behavior w:val="content"/>
        </w:behaviors>
        <w:guid w:val="{32593C1B-2413-4F8E-A3B6-94B97908F9F5}"/>
      </w:docPartPr>
      <w:docPartBody>
        <w:p w:rsidR="00BB580D" w:rsidRDefault="004C12FC" w:rsidP="004C12FC">
          <w:pPr>
            <w:pStyle w:val="9FD6C9157F3E428397433666C23B36D1"/>
          </w:pPr>
          <w:r w:rsidRPr="00340826">
            <w:rPr>
              <w:rStyle w:val="PlaceholderText"/>
            </w:rPr>
            <w:t>[OSC_StateA_12_1Number_of_Respondents]</w:t>
          </w:r>
        </w:p>
      </w:docPartBody>
    </w:docPart>
    <w:docPart>
      <w:docPartPr>
        <w:name w:val="BFF40746C8394E2A8785D8A17A003E15"/>
        <w:category>
          <w:name w:val="General"/>
          <w:gallery w:val="placeholder"/>
        </w:category>
        <w:types>
          <w:type w:val="bbPlcHdr"/>
        </w:types>
        <w:behaviors>
          <w:behavior w:val="content"/>
        </w:behaviors>
        <w:guid w:val="{6356C2DE-2B3D-4260-BD22-01BA15B2329B}"/>
      </w:docPartPr>
      <w:docPartBody>
        <w:p w:rsidR="00BB580D" w:rsidRDefault="004C12FC" w:rsidP="004C12FC">
          <w:pPr>
            <w:pStyle w:val="BFF40746C8394E2A8785D8A17A003E15"/>
          </w:pPr>
          <w:r w:rsidRPr="00B0691F">
            <w:rPr>
              <w:rStyle w:val="PlaceholderText"/>
            </w:rPr>
            <w:t>[OSC_StateA_12_1Number_of_Responses_per_Respondent]</w:t>
          </w:r>
        </w:p>
      </w:docPartBody>
    </w:docPart>
    <w:docPart>
      <w:docPartPr>
        <w:name w:val="4E524836A0B54C5EAD848B08626BF468"/>
        <w:category>
          <w:name w:val="General"/>
          <w:gallery w:val="placeholder"/>
        </w:category>
        <w:types>
          <w:type w:val="bbPlcHdr"/>
        </w:types>
        <w:behaviors>
          <w:behavior w:val="content"/>
        </w:behaviors>
        <w:guid w:val="{CB52448B-AC1D-4ACD-B918-D38BA048AAEC}"/>
      </w:docPartPr>
      <w:docPartBody>
        <w:p w:rsidR="00BB580D" w:rsidRDefault="004C12FC" w:rsidP="004C12FC">
          <w:pPr>
            <w:pStyle w:val="4E524836A0B54C5EAD848B08626BF468"/>
          </w:pPr>
          <w:r w:rsidRPr="00B0691F">
            <w:rPr>
              <w:rStyle w:val="PlaceholderText"/>
            </w:rPr>
            <w:t>[OSC_StateA_12_1Average_Burden_per_Response_in_Hours]</w:t>
          </w:r>
        </w:p>
      </w:docPartBody>
    </w:docPart>
    <w:docPart>
      <w:docPartPr>
        <w:name w:val="D5EE4D4DD1BE46FC8ED413672F0CA26F"/>
        <w:category>
          <w:name w:val="General"/>
          <w:gallery w:val="placeholder"/>
        </w:category>
        <w:types>
          <w:type w:val="bbPlcHdr"/>
        </w:types>
        <w:behaviors>
          <w:behavior w:val="content"/>
        </w:behaviors>
        <w:guid w:val="{E852B416-592C-492D-8FAC-AD8AE538FC19}"/>
      </w:docPartPr>
      <w:docPartBody>
        <w:p w:rsidR="00BB580D" w:rsidRDefault="004C12FC" w:rsidP="004C12FC">
          <w:pPr>
            <w:pStyle w:val="D5EE4D4DD1BE46FC8ED413672F0CA26F"/>
          </w:pPr>
          <w:r w:rsidRPr="00B0691F">
            <w:rPr>
              <w:rStyle w:val="PlaceholderText"/>
            </w:rPr>
            <w:t>[OSC_StateA_12_1Total_Burden_Hours]</w:t>
          </w:r>
        </w:p>
      </w:docPartBody>
    </w:docPart>
    <w:docPart>
      <w:docPartPr>
        <w:name w:val="50A2C1B59B9544EA976453F0CF75149B"/>
        <w:category>
          <w:name w:val="General"/>
          <w:gallery w:val="placeholder"/>
        </w:category>
        <w:types>
          <w:type w:val="bbPlcHdr"/>
        </w:types>
        <w:behaviors>
          <w:behavior w:val="content"/>
        </w:behaviors>
        <w:guid w:val="{56922E54-5070-4128-8FE4-740A8D06914C}"/>
      </w:docPartPr>
      <w:docPartBody>
        <w:p w:rsidR="00BB580D" w:rsidRDefault="004C12FC" w:rsidP="004C12FC">
          <w:pPr>
            <w:pStyle w:val="50A2C1B59B9544EA976453F0CF75149B"/>
          </w:pPr>
          <w:r w:rsidRPr="00B0691F">
            <w:rPr>
              <w:rStyle w:val="PlaceholderText"/>
            </w:rPr>
            <w:t>[OSC_StateA_12_1Hourly_Wage_Rate]</w:t>
          </w:r>
        </w:p>
      </w:docPartBody>
    </w:docPart>
    <w:docPart>
      <w:docPartPr>
        <w:name w:val="3B9A69B913114E04A4076EB90BCC08D1"/>
        <w:category>
          <w:name w:val="General"/>
          <w:gallery w:val="placeholder"/>
        </w:category>
        <w:types>
          <w:type w:val="bbPlcHdr"/>
        </w:types>
        <w:behaviors>
          <w:behavior w:val="content"/>
        </w:behaviors>
        <w:guid w:val="{94BC4325-7D04-4773-BC9A-792035A8B996}"/>
      </w:docPartPr>
      <w:docPartBody>
        <w:p w:rsidR="00BB580D" w:rsidRDefault="004C12FC" w:rsidP="004C12FC">
          <w:pPr>
            <w:pStyle w:val="3B9A69B913114E04A4076EB90BCC08D1"/>
          </w:pPr>
          <w:r w:rsidRPr="007B38CD">
            <w:rPr>
              <w:rStyle w:val="PlaceholderText"/>
            </w:rPr>
            <w:t>[OSC_StateA_12_1Total_Respondent_Costs]</w:t>
          </w:r>
        </w:p>
      </w:docPartBody>
    </w:docPart>
    <w:docPart>
      <w:docPartPr>
        <w:name w:val="68BD38219A0F441C94B122FB63EEE521"/>
        <w:category>
          <w:name w:val="General"/>
          <w:gallery w:val="placeholder"/>
        </w:category>
        <w:types>
          <w:type w:val="bbPlcHdr"/>
        </w:types>
        <w:behaviors>
          <w:behavior w:val="content"/>
        </w:behaviors>
        <w:guid w:val="{6F2F86B2-98E9-4045-88AE-B1CD3DB7AA0E}"/>
      </w:docPartPr>
      <w:docPartBody>
        <w:p w:rsidR="00BB580D" w:rsidRDefault="004C12FC" w:rsidP="004C12FC">
          <w:pPr>
            <w:pStyle w:val="68BD38219A0F441C94B122FB63EEE521"/>
          </w:pPr>
          <w:r w:rsidRPr="0085190F">
            <w:rPr>
              <w:rStyle w:val="PlaceholderText"/>
            </w:rPr>
            <w:t>[OSC_StateA_12_Total_Number_of_Respondents]</w:t>
          </w:r>
        </w:p>
      </w:docPartBody>
    </w:docPart>
    <w:docPart>
      <w:docPartPr>
        <w:name w:val="40A84D21B3ED495BB00419A9AA4BC959"/>
        <w:category>
          <w:name w:val="General"/>
          <w:gallery w:val="placeholder"/>
        </w:category>
        <w:types>
          <w:type w:val="bbPlcHdr"/>
        </w:types>
        <w:behaviors>
          <w:behavior w:val="content"/>
        </w:behaviors>
        <w:guid w:val="{58178674-0795-4498-BB7A-B9BBA52F9C11}"/>
      </w:docPartPr>
      <w:docPartBody>
        <w:p w:rsidR="00BB580D" w:rsidRDefault="004C12FC" w:rsidP="004C12FC">
          <w:pPr>
            <w:pStyle w:val="40A84D21B3ED495BB00419A9AA4BC959"/>
          </w:pPr>
          <w:r w:rsidRPr="00B0691F">
            <w:rPr>
              <w:rStyle w:val="PlaceholderText"/>
            </w:rPr>
            <w:t>[OSC_StateA_12_Total_Number_of_Responses_per_Respondent]</w:t>
          </w:r>
        </w:p>
      </w:docPartBody>
    </w:docPart>
    <w:docPart>
      <w:docPartPr>
        <w:name w:val="7BBDF498CBE547EDA1B60C3C79AE43EF"/>
        <w:category>
          <w:name w:val="General"/>
          <w:gallery w:val="placeholder"/>
        </w:category>
        <w:types>
          <w:type w:val="bbPlcHdr"/>
        </w:types>
        <w:behaviors>
          <w:behavior w:val="content"/>
        </w:behaviors>
        <w:guid w:val="{54A7508B-D49F-42C8-9B2D-ADEA4FA55E89}"/>
      </w:docPartPr>
      <w:docPartBody>
        <w:p w:rsidR="00BB580D" w:rsidRDefault="004C12FC" w:rsidP="004C12FC">
          <w:pPr>
            <w:pStyle w:val="7BBDF498CBE547EDA1B60C3C79AE43EF"/>
          </w:pPr>
          <w:r w:rsidRPr="00B0691F">
            <w:rPr>
              <w:rStyle w:val="PlaceholderText"/>
            </w:rPr>
            <w:t>[OSC_StateA_12_Total_Total_Burden_Hours]</w:t>
          </w:r>
        </w:p>
      </w:docPartBody>
    </w:docPart>
    <w:docPart>
      <w:docPartPr>
        <w:name w:val="5D5970481BC740AE9A3DB4B0D8FED6EA"/>
        <w:category>
          <w:name w:val="General"/>
          <w:gallery w:val="placeholder"/>
        </w:category>
        <w:types>
          <w:type w:val="bbPlcHdr"/>
        </w:types>
        <w:behaviors>
          <w:behavior w:val="content"/>
        </w:behaviors>
        <w:guid w:val="{B4D5E687-87CF-4591-A645-262844843610}"/>
      </w:docPartPr>
      <w:docPartBody>
        <w:p w:rsidR="00BB580D" w:rsidRDefault="004C12FC" w:rsidP="004C12FC">
          <w:pPr>
            <w:pStyle w:val="5D5970481BC740AE9A3DB4B0D8FED6EA"/>
          </w:pPr>
          <w:r w:rsidRPr="00711BFA">
            <w:rPr>
              <w:rStyle w:val="PlaceholderText"/>
            </w:rPr>
            <w:t xml:space="preserve">                                                                                     </w:t>
          </w:r>
        </w:p>
      </w:docPartBody>
    </w:docPart>
    <w:docPart>
      <w:docPartPr>
        <w:name w:val="DC0A266160BA4982A29BBA43CE0F15BF"/>
        <w:category>
          <w:name w:val="General"/>
          <w:gallery w:val="placeholder"/>
        </w:category>
        <w:types>
          <w:type w:val="bbPlcHdr"/>
        </w:types>
        <w:behaviors>
          <w:behavior w:val="content"/>
        </w:behaviors>
        <w:guid w:val="{2087E26B-2792-485B-BA0A-F5B374BD3E03}"/>
      </w:docPartPr>
      <w:docPartBody>
        <w:p w:rsidR="00BB580D" w:rsidRDefault="004C12FC" w:rsidP="004C12FC">
          <w:pPr>
            <w:pStyle w:val="DC0A266160BA4982A29BBA43CE0F15BF"/>
          </w:pPr>
          <w:r>
            <w:t xml:space="preserve">     </w:t>
          </w:r>
        </w:p>
      </w:docPartBody>
    </w:docPart>
    <w:docPart>
      <w:docPartPr>
        <w:name w:val="9609CD467A354762BA534C0E72992D50"/>
        <w:category>
          <w:name w:val="General"/>
          <w:gallery w:val="placeholder"/>
        </w:category>
        <w:types>
          <w:type w:val="bbPlcHdr"/>
        </w:types>
        <w:behaviors>
          <w:behavior w:val="content"/>
        </w:behaviors>
        <w:guid w:val="{93165269-187D-4D5C-8122-FC220A79DC8E}"/>
      </w:docPartPr>
      <w:docPartBody>
        <w:p w:rsidR="00BB580D" w:rsidRDefault="004C12FC" w:rsidP="004C12FC">
          <w:pPr>
            <w:pStyle w:val="9609CD467A354762BA534C0E72992D50"/>
          </w:pPr>
          <w:r w:rsidRPr="009A7C8B">
            <w:rPr>
              <w:rStyle w:val="PlaceholderText"/>
            </w:rPr>
            <w:t>[OSC_StateA_14_1Average_Hourly_Rate]</w:t>
          </w:r>
        </w:p>
      </w:docPartBody>
    </w:docPart>
    <w:docPart>
      <w:docPartPr>
        <w:name w:val="EA9E2FFBF4AB4EBAB2E9EF8D98F755CA"/>
        <w:category>
          <w:name w:val="General"/>
          <w:gallery w:val="placeholder"/>
        </w:category>
        <w:types>
          <w:type w:val="bbPlcHdr"/>
        </w:types>
        <w:behaviors>
          <w:behavior w:val="content"/>
        </w:behaviors>
        <w:guid w:val="{712379EA-0FB2-4F4F-BA68-113B7E4299E9}"/>
      </w:docPartPr>
      <w:docPartBody>
        <w:p w:rsidR="00BB580D" w:rsidRDefault="004C12FC" w:rsidP="004C12FC">
          <w:pPr>
            <w:pStyle w:val="EA9E2FFBF4AB4EBAB2E9EF8D98F755CA"/>
          </w:pPr>
          <w:r w:rsidRPr="00711BFA">
            <w:rPr>
              <w:rStyle w:val="PlaceholderText"/>
            </w:rPr>
            <w:t xml:space="preserve">                                                                                     </w:t>
          </w:r>
        </w:p>
      </w:docPartBody>
    </w:docPart>
    <w:docPart>
      <w:docPartPr>
        <w:name w:val="D2D85448FFC64B71844982BFEA5E2D62"/>
        <w:category>
          <w:name w:val="General"/>
          <w:gallery w:val="placeholder"/>
        </w:category>
        <w:types>
          <w:type w:val="bbPlcHdr"/>
        </w:types>
        <w:behaviors>
          <w:behavior w:val="content"/>
        </w:behaviors>
        <w:guid w:val="{2AD6B966-122B-4446-95C3-E459275472F3}"/>
      </w:docPartPr>
      <w:docPartBody>
        <w:p w:rsidR="00BB580D" w:rsidRDefault="004C12FC" w:rsidP="004C12FC">
          <w:pPr>
            <w:pStyle w:val="D2D85448FFC64B71844982BFEA5E2D62"/>
          </w:pPr>
          <w:r w:rsidRPr="009A7C8B">
            <w:rPr>
              <w:rStyle w:val="PlaceholderText"/>
            </w:rPr>
            <w:t>[OSC_StateA_14_2Average_Hours_Per_Collection]</w:t>
          </w:r>
        </w:p>
      </w:docPartBody>
    </w:docPart>
    <w:docPart>
      <w:docPartPr>
        <w:name w:val="3D44E113175F4D92BDCF24DEEE52D5B6"/>
        <w:category>
          <w:name w:val="General"/>
          <w:gallery w:val="placeholder"/>
        </w:category>
        <w:types>
          <w:type w:val="bbPlcHdr"/>
        </w:types>
        <w:behaviors>
          <w:behavior w:val="content"/>
        </w:behaviors>
        <w:guid w:val="{82311CC5-B996-4738-BDE9-79DEFE579236}"/>
      </w:docPartPr>
      <w:docPartBody>
        <w:p w:rsidR="00BB580D" w:rsidRDefault="004C12FC" w:rsidP="004C12FC">
          <w:pPr>
            <w:pStyle w:val="3D44E113175F4D92BDCF24DEEE52D5B6"/>
          </w:pPr>
          <w:r w:rsidRPr="009A7C8B">
            <w:rPr>
              <w:rStyle w:val="PlaceholderText"/>
            </w:rPr>
            <w:t>[OSC_StateA_14_2Average_Hourly_Rate]</w:t>
          </w:r>
        </w:p>
      </w:docPartBody>
    </w:docPart>
    <w:docPart>
      <w:docPartPr>
        <w:name w:val="AC2EC395DB28440E8846BF107D486E00"/>
        <w:category>
          <w:name w:val="General"/>
          <w:gallery w:val="placeholder"/>
        </w:category>
        <w:types>
          <w:type w:val="bbPlcHdr"/>
        </w:types>
        <w:behaviors>
          <w:behavior w:val="content"/>
        </w:behaviors>
        <w:guid w:val="{8438CD31-6984-4F2E-9BA9-D39D7A6DE40B}"/>
      </w:docPartPr>
      <w:docPartBody>
        <w:p w:rsidR="00BB580D" w:rsidRDefault="004C12FC" w:rsidP="004C12FC">
          <w:pPr>
            <w:pStyle w:val="AC2EC395DB28440E8846BF107D486E00"/>
          </w:pPr>
          <w:r w:rsidRPr="009A7C8B">
            <w:rPr>
              <w:rStyle w:val="PlaceholderText"/>
            </w:rPr>
            <w:t>[OSC_StateA_14_2Average_Cost]</w:t>
          </w:r>
        </w:p>
      </w:docPartBody>
    </w:docPart>
    <w:docPart>
      <w:docPartPr>
        <w:name w:val="CC78DC1C41294478BF95310BE165B884"/>
        <w:category>
          <w:name w:val="General"/>
          <w:gallery w:val="placeholder"/>
        </w:category>
        <w:types>
          <w:type w:val="bbPlcHdr"/>
        </w:types>
        <w:behaviors>
          <w:behavior w:val="content"/>
        </w:behaviors>
        <w:guid w:val="{81E644BB-9478-465B-ABFB-F55756BB01DD}"/>
      </w:docPartPr>
      <w:docPartBody>
        <w:p w:rsidR="00BB580D" w:rsidRDefault="004C12FC" w:rsidP="004C12FC">
          <w:pPr>
            <w:pStyle w:val="CC78DC1C41294478BF95310BE165B884"/>
          </w:pPr>
          <w:r w:rsidRPr="00711BFA">
            <w:rPr>
              <w:rStyle w:val="PlaceholderText"/>
            </w:rPr>
            <w:t xml:space="preserve">                                                                                     </w:t>
          </w:r>
        </w:p>
      </w:docPartBody>
    </w:docPart>
    <w:docPart>
      <w:docPartPr>
        <w:name w:val="E9A8F938E66048E3A65F1BF0268CA552"/>
        <w:category>
          <w:name w:val="General"/>
          <w:gallery w:val="placeholder"/>
        </w:category>
        <w:types>
          <w:type w:val="bbPlcHdr"/>
        </w:types>
        <w:behaviors>
          <w:behavior w:val="content"/>
        </w:behaviors>
        <w:guid w:val="{53E5B85D-86D0-466C-9407-3F224B3A6BBF}"/>
      </w:docPartPr>
      <w:docPartBody>
        <w:p w:rsidR="00BB580D" w:rsidRDefault="004C12FC" w:rsidP="004C12FC">
          <w:pPr>
            <w:pStyle w:val="E9A8F938E66048E3A65F1BF0268CA552"/>
          </w:pPr>
          <w:r w:rsidRPr="009A7C8B">
            <w:rPr>
              <w:rStyle w:val="PlaceholderText"/>
            </w:rPr>
            <w:t>[OSC_StateA_14_3Average_Hours_Per_Collection]</w:t>
          </w:r>
        </w:p>
      </w:docPartBody>
    </w:docPart>
    <w:docPart>
      <w:docPartPr>
        <w:name w:val="926BCE68C5A14D8F9C3830364844955E"/>
        <w:category>
          <w:name w:val="General"/>
          <w:gallery w:val="placeholder"/>
        </w:category>
        <w:types>
          <w:type w:val="bbPlcHdr"/>
        </w:types>
        <w:behaviors>
          <w:behavior w:val="content"/>
        </w:behaviors>
        <w:guid w:val="{DDCC3D6E-0520-451C-BBE0-CC382D3076CB}"/>
      </w:docPartPr>
      <w:docPartBody>
        <w:p w:rsidR="00BB580D" w:rsidRDefault="004C12FC" w:rsidP="004C12FC">
          <w:pPr>
            <w:pStyle w:val="926BCE68C5A14D8F9C3830364844955E"/>
          </w:pPr>
          <w:r w:rsidRPr="009A7C8B">
            <w:rPr>
              <w:rStyle w:val="PlaceholderText"/>
            </w:rPr>
            <w:t>[OSC_StateA_14_3Average_Hourly_Rate]</w:t>
          </w:r>
        </w:p>
      </w:docPartBody>
    </w:docPart>
    <w:docPart>
      <w:docPartPr>
        <w:name w:val="C6F3B363B91F4EB9A548B5818A9420D7"/>
        <w:category>
          <w:name w:val="General"/>
          <w:gallery w:val="placeholder"/>
        </w:category>
        <w:types>
          <w:type w:val="bbPlcHdr"/>
        </w:types>
        <w:behaviors>
          <w:behavior w:val="content"/>
        </w:behaviors>
        <w:guid w:val="{3AD63881-9711-4C41-9147-B75FC05A1FF8}"/>
      </w:docPartPr>
      <w:docPartBody>
        <w:p w:rsidR="00BB580D" w:rsidRDefault="004C12FC" w:rsidP="004C12FC">
          <w:pPr>
            <w:pStyle w:val="C6F3B363B91F4EB9A548B5818A9420D7"/>
          </w:pPr>
          <w:r w:rsidRPr="009A7C8B">
            <w:rPr>
              <w:rStyle w:val="PlaceholderText"/>
            </w:rPr>
            <w:t>[OSC_StateA_14_3Average_Cost]</w:t>
          </w:r>
        </w:p>
      </w:docPartBody>
    </w:docPart>
    <w:docPart>
      <w:docPartPr>
        <w:name w:val="2327A084DDEB4E70A6BCE620286DE7D5"/>
        <w:category>
          <w:name w:val="General"/>
          <w:gallery w:val="placeholder"/>
        </w:category>
        <w:types>
          <w:type w:val="bbPlcHdr"/>
        </w:types>
        <w:behaviors>
          <w:behavior w:val="content"/>
        </w:behaviors>
        <w:guid w:val="{CAF7043C-34B1-4DD7-AF27-E04D4BA5DEF3}"/>
      </w:docPartPr>
      <w:docPartBody>
        <w:p w:rsidR="00BB580D" w:rsidRDefault="004C12FC" w:rsidP="004C12FC">
          <w:pPr>
            <w:pStyle w:val="2327A084DDEB4E70A6BCE620286DE7D5"/>
          </w:pPr>
          <w:r w:rsidRPr="00711BFA">
            <w:rPr>
              <w:rStyle w:val="PlaceholderText"/>
            </w:rPr>
            <w:t xml:space="preserve">                                                                                     </w:t>
          </w:r>
        </w:p>
      </w:docPartBody>
    </w:docPart>
    <w:docPart>
      <w:docPartPr>
        <w:name w:val="FFDFEB955A524DEF80A59A86E63E887C"/>
        <w:category>
          <w:name w:val="General"/>
          <w:gallery w:val="placeholder"/>
        </w:category>
        <w:types>
          <w:type w:val="bbPlcHdr"/>
        </w:types>
        <w:behaviors>
          <w:behavior w:val="content"/>
        </w:behaviors>
        <w:guid w:val="{613CCC18-7B38-48BD-8855-FA96B663E877}"/>
      </w:docPartPr>
      <w:docPartBody>
        <w:p w:rsidR="00BB580D" w:rsidRDefault="004C12FC" w:rsidP="004C12FC">
          <w:pPr>
            <w:pStyle w:val="FFDFEB955A524DEF80A59A86E63E887C"/>
          </w:pPr>
          <w:r w:rsidRPr="009A7C8B">
            <w:rPr>
              <w:rStyle w:val="PlaceholderText"/>
            </w:rPr>
            <w:t>[OSC_StateA_14_4Average_Hours_Per_Collection]</w:t>
          </w:r>
        </w:p>
      </w:docPartBody>
    </w:docPart>
    <w:docPart>
      <w:docPartPr>
        <w:name w:val="DD048EE0F95D4DCA9505F455E01BE97D"/>
        <w:category>
          <w:name w:val="General"/>
          <w:gallery w:val="placeholder"/>
        </w:category>
        <w:types>
          <w:type w:val="bbPlcHdr"/>
        </w:types>
        <w:behaviors>
          <w:behavior w:val="content"/>
        </w:behaviors>
        <w:guid w:val="{6238E8BF-2D24-42A6-8F79-FC7CB4377363}"/>
      </w:docPartPr>
      <w:docPartBody>
        <w:p w:rsidR="00BB580D" w:rsidRDefault="004C12FC" w:rsidP="004C12FC">
          <w:pPr>
            <w:pStyle w:val="DD048EE0F95D4DCA9505F455E01BE97D"/>
          </w:pPr>
          <w:r w:rsidRPr="009A7C8B">
            <w:rPr>
              <w:rStyle w:val="PlaceholderText"/>
            </w:rPr>
            <w:t>[OSC_StateA_14_4Average_Hourly_Rate]</w:t>
          </w:r>
        </w:p>
      </w:docPartBody>
    </w:docPart>
    <w:docPart>
      <w:docPartPr>
        <w:name w:val="06D32EE22038426A93A78841FFAAFC02"/>
        <w:category>
          <w:name w:val="General"/>
          <w:gallery w:val="placeholder"/>
        </w:category>
        <w:types>
          <w:type w:val="bbPlcHdr"/>
        </w:types>
        <w:behaviors>
          <w:behavior w:val="content"/>
        </w:behaviors>
        <w:guid w:val="{2E0A2CBD-3746-40C3-994E-6D25EAEACA9A}"/>
      </w:docPartPr>
      <w:docPartBody>
        <w:p w:rsidR="00BB580D" w:rsidRDefault="004C12FC" w:rsidP="004C12FC">
          <w:pPr>
            <w:pStyle w:val="06D32EE22038426A93A78841FFAAFC02"/>
          </w:pPr>
          <w:r w:rsidRPr="009A7C8B">
            <w:rPr>
              <w:rStyle w:val="PlaceholderText"/>
            </w:rPr>
            <w:t>[OSC_StateA_14_4Average_Cost]</w:t>
          </w:r>
        </w:p>
      </w:docPartBody>
    </w:docPart>
    <w:docPart>
      <w:docPartPr>
        <w:name w:val="742FA2CC27564C01A26C06DC3FA71B47"/>
        <w:category>
          <w:name w:val="General"/>
          <w:gallery w:val="placeholder"/>
        </w:category>
        <w:types>
          <w:type w:val="bbPlcHdr"/>
        </w:types>
        <w:behaviors>
          <w:behavior w:val="content"/>
        </w:behaviors>
        <w:guid w:val="{CBD9848A-0599-46A0-A9B0-4A7F7A885084}"/>
      </w:docPartPr>
      <w:docPartBody>
        <w:p w:rsidR="00BB580D" w:rsidRDefault="004C12FC" w:rsidP="004C12FC">
          <w:pPr>
            <w:pStyle w:val="742FA2CC27564C01A26C06DC3FA71B47"/>
          </w:pPr>
          <w:r w:rsidRPr="009A7C8B">
            <w:rPr>
              <w:rStyle w:val="PlaceholderText"/>
            </w:rPr>
            <w:t>[OSC_StateA_14_Estimated_Total_Cost_of_Information_Collection]</w:t>
          </w:r>
        </w:p>
      </w:docPartBody>
    </w:docPart>
    <w:docPart>
      <w:docPartPr>
        <w:name w:val="9DE67DBCB2BE4F2BB94DE3BAD668F8C5"/>
        <w:category>
          <w:name w:val="General"/>
          <w:gallery w:val="placeholder"/>
        </w:category>
        <w:types>
          <w:type w:val="bbPlcHdr"/>
        </w:types>
        <w:behaviors>
          <w:behavior w:val="content"/>
        </w:behaviors>
        <w:guid w:val="{ECDA0CAF-4371-4E57-980F-8021AD6802F2}"/>
      </w:docPartPr>
      <w:docPartBody>
        <w:p w:rsidR="00BB580D" w:rsidRDefault="004C12FC" w:rsidP="004C12FC">
          <w:pPr>
            <w:pStyle w:val="9DE67DBCB2BE4F2BB94DE3BAD668F8C5"/>
          </w:pPr>
          <w:r w:rsidRPr="002933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FC"/>
    <w:rsid w:val="0008444A"/>
    <w:rsid w:val="000F7325"/>
    <w:rsid w:val="0029643D"/>
    <w:rsid w:val="004C12FC"/>
    <w:rsid w:val="00AD143E"/>
    <w:rsid w:val="00BB580D"/>
    <w:rsid w:val="00E5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A05FFC1F5A4D5AA800C4899E1D8493">
    <w:name w:val="53A05FFC1F5A4D5AA800C4899E1D8493"/>
    <w:rsid w:val="004C12FC"/>
  </w:style>
  <w:style w:type="paragraph" w:customStyle="1" w:styleId="B008334F910242928C2E5E1ADE45B726">
    <w:name w:val="B008334F910242928C2E5E1ADE45B726"/>
    <w:rsid w:val="004C12FC"/>
  </w:style>
  <w:style w:type="character" w:styleId="PlaceholderText">
    <w:name w:val="Placeholder Text"/>
    <w:basedOn w:val="DefaultParagraphFont"/>
    <w:uiPriority w:val="99"/>
    <w:semiHidden/>
    <w:rsid w:val="00BB580D"/>
    <w:rPr>
      <w:color w:val="808080"/>
    </w:rPr>
  </w:style>
  <w:style w:type="paragraph" w:customStyle="1" w:styleId="4E91F000B39E4B70B4CB27693049731F">
    <w:name w:val="4E91F000B39E4B70B4CB27693049731F"/>
    <w:rsid w:val="004C12FC"/>
  </w:style>
  <w:style w:type="paragraph" w:customStyle="1" w:styleId="122274BDA3FD49AC92AB3FB26528CE79">
    <w:name w:val="122274BDA3FD49AC92AB3FB26528CE79"/>
    <w:rsid w:val="004C12FC"/>
  </w:style>
  <w:style w:type="paragraph" w:customStyle="1" w:styleId="1231061D12D4440FB2060FBB796FF1C3">
    <w:name w:val="1231061D12D4440FB2060FBB796FF1C3"/>
    <w:rsid w:val="004C12FC"/>
  </w:style>
  <w:style w:type="paragraph" w:customStyle="1" w:styleId="6F2A2F33761A4D329D3A20C7BCD68068">
    <w:name w:val="6F2A2F33761A4D329D3A20C7BCD68068"/>
    <w:rsid w:val="004C12FC"/>
  </w:style>
  <w:style w:type="paragraph" w:customStyle="1" w:styleId="A880BC384D7D4B839B06FF3088C420AF">
    <w:name w:val="A880BC384D7D4B839B06FF3088C420AF"/>
    <w:rsid w:val="004C12FC"/>
  </w:style>
  <w:style w:type="paragraph" w:customStyle="1" w:styleId="4E9EB90018FC4A68A905FBCCD4590C39">
    <w:name w:val="4E9EB90018FC4A68A905FBCCD4590C39"/>
    <w:rsid w:val="004C12FC"/>
  </w:style>
  <w:style w:type="paragraph" w:customStyle="1" w:styleId="CB90D8B7616D477280A3656AAEAD23E0">
    <w:name w:val="CB90D8B7616D477280A3656AAEAD23E0"/>
    <w:rsid w:val="004C12FC"/>
  </w:style>
  <w:style w:type="paragraph" w:customStyle="1" w:styleId="4F9907B3FABF473E834D36CFB773F9B3">
    <w:name w:val="4F9907B3FABF473E834D36CFB773F9B3"/>
    <w:rsid w:val="004C12FC"/>
  </w:style>
  <w:style w:type="paragraph" w:customStyle="1" w:styleId="A6FB254B4A14475A8586C8A0BF94859C">
    <w:name w:val="A6FB254B4A14475A8586C8A0BF94859C"/>
    <w:rsid w:val="004C12FC"/>
  </w:style>
  <w:style w:type="paragraph" w:customStyle="1" w:styleId="B1AB46484A2D461DA9FF3E53926AF2F7">
    <w:name w:val="B1AB46484A2D461DA9FF3E53926AF2F7"/>
    <w:rsid w:val="004C12FC"/>
  </w:style>
  <w:style w:type="paragraph" w:customStyle="1" w:styleId="9FD6C9157F3E428397433666C23B36D1">
    <w:name w:val="9FD6C9157F3E428397433666C23B36D1"/>
    <w:rsid w:val="004C12FC"/>
  </w:style>
  <w:style w:type="paragraph" w:customStyle="1" w:styleId="BFF40746C8394E2A8785D8A17A003E15">
    <w:name w:val="BFF40746C8394E2A8785D8A17A003E15"/>
    <w:rsid w:val="004C12FC"/>
  </w:style>
  <w:style w:type="paragraph" w:customStyle="1" w:styleId="4E524836A0B54C5EAD848B08626BF468">
    <w:name w:val="4E524836A0B54C5EAD848B08626BF468"/>
    <w:rsid w:val="004C12FC"/>
  </w:style>
  <w:style w:type="paragraph" w:customStyle="1" w:styleId="D5EE4D4DD1BE46FC8ED413672F0CA26F">
    <w:name w:val="D5EE4D4DD1BE46FC8ED413672F0CA26F"/>
    <w:rsid w:val="004C12FC"/>
  </w:style>
  <w:style w:type="paragraph" w:customStyle="1" w:styleId="50A2C1B59B9544EA976453F0CF75149B">
    <w:name w:val="50A2C1B59B9544EA976453F0CF75149B"/>
    <w:rsid w:val="004C12FC"/>
  </w:style>
  <w:style w:type="paragraph" w:customStyle="1" w:styleId="3B9A69B913114E04A4076EB90BCC08D1">
    <w:name w:val="3B9A69B913114E04A4076EB90BCC08D1"/>
    <w:rsid w:val="004C12FC"/>
  </w:style>
  <w:style w:type="paragraph" w:customStyle="1" w:styleId="68BD38219A0F441C94B122FB63EEE521">
    <w:name w:val="68BD38219A0F441C94B122FB63EEE521"/>
    <w:rsid w:val="004C12FC"/>
  </w:style>
  <w:style w:type="paragraph" w:customStyle="1" w:styleId="40A84D21B3ED495BB00419A9AA4BC959">
    <w:name w:val="40A84D21B3ED495BB00419A9AA4BC959"/>
    <w:rsid w:val="004C12FC"/>
  </w:style>
  <w:style w:type="paragraph" w:customStyle="1" w:styleId="7BBDF498CBE547EDA1B60C3C79AE43EF">
    <w:name w:val="7BBDF498CBE547EDA1B60C3C79AE43EF"/>
    <w:rsid w:val="004C12FC"/>
  </w:style>
  <w:style w:type="paragraph" w:customStyle="1" w:styleId="5D5970481BC740AE9A3DB4B0D8FED6EA">
    <w:name w:val="5D5970481BC740AE9A3DB4B0D8FED6EA"/>
    <w:rsid w:val="004C12FC"/>
  </w:style>
  <w:style w:type="paragraph" w:customStyle="1" w:styleId="DC0A266160BA4982A29BBA43CE0F15BF">
    <w:name w:val="DC0A266160BA4982A29BBA43CE0F15BF"/>
    <w:rsid w:val="004C12FC"/>
  </w:style>
  <w:style w:type="paragraph" w:customStyle="1" w:styleId="9609CD467A354762BA534C0E72992D50">
    <w:name w:val="9609CD467A354762BA534C0E72992D50"/>
    <w:rsid w:val="004C12FC"/>
  </w:style>
  <w:style w:type="paragraph" w:customStyle="1" w:styleId="EA9E2FFBF4AB4EBAB2E9EF8D98F755CA">
    <w:name w:val="EA9E2FFBF4AB4EBAB2E9EF8D98F755CA"/>
    <w:rsid w:val="004C12FC"/>
  </w:style>
  <w:style w:type="paragraph" w:customStyle="1" w:styleId="D2D85448FFC64B71844982BFEA5E2D62">
    <w:name w:val="D2D85448FFC64B71844982BFEA5E2D62"/>
    <w:rsid w:val="004C12FC"/>
  </w:style>
  <w:style w:type="paragraph" w:customStyle="1" w:styleId="3D44E113175F4D92BDCF24DEEE52D5B6">
    <w:name w:val="3D44E113175F4D92BDCF24DEEE52D5B6"/>
    <w:rsid w:val="004C12FC"/>
  </w:style>
  <w:style w:type="paragraph" w:customStyle="1" w:styleId="AC2EC395DB28440E8846BF107D486E00">
    <w:name w:val="AC2EC395DB28440E8846BF107D486E00"/>
    <w:rsid w:val="004C12FC"/>
  </w:style>
  <w:style w:type="paragraph" w:customStyle="1" w:styleId="CC78DC1C41294478BF95310BE165B884">
    <w:name w:val="CC78DC1C41294478BF95310BE165B884"/>
    <w:rsid w:val="004C12FC"/>
  </w:style>
  <w:style w:type="paragraph" w:customStyle="1" w:styleId="E9A8F938E66048E3A65F1BF0268CA552">
    <w:name w:val="E9A8F938E66048E3A65F1BF0268CA552"/>
    <w:rsid w:val="004C12FC"/>
  </w:style>
  <w:style w:type="paragraph" w:customStyle="1" w:styleId="926BCE68C5A14D8F9C3830364844955E">
    <w:name w:val="926BCE68C5A14D8F9C3830364844955E"/>
    <w:rsid w:val="004C12FC"/>
  </w:style>
  <w:style w:type="paragraph" w:customStyle="1" w:styleId="C6F3B363B91F4EB9A548B5818A9420D7">
    <w:name w:val="C6F3B363B91F4EB9A548B5818A9420D7"/>
    <w:rsid w:val="004C12FC"/>
  </w:style>
  <w:style w:type="paragraph" w:customStyle="1" w:styleId="2327A084DDEB4E70A6BCE620286DE7D5">
    <w:name w:val="2327A084DDEB4E70A6BCE620286DE7D5"/>
    <w:rsid w:val="004C12FC"/>
  </w:style>
  <w:style w:type="paragraph" w:customStyle="1" w:styleId="FFDFEB955A524DEF80A59A86E63E887C">
    <w:name w:val="FFDFEB955A524DEF80A59A86E63E887C"/>
    <w:rsid w:val="004C12FC"/>
  </w:style>
  <w:style w:type="paragraph" w:customStyle="1" w:styleId="DD048EE0F95D4DCA9505F455E01BE97D">
    <w:name w:val="DD048EE0F95D4DCA9505F455E01BE97D"/>
    <w:rsid w:val="004C12FC"/>
  </w:style>
  <w:style w:type="paragraph" w:customStyle="1" w:styleId="06D32EE22038426A93A78841FFAAFC02">
    <w:name w:val="06D32EE22038426A93A78841FFAAFC02"/>
    <w:rsid w:val="004C12FC"/>
  </w:style>
  <w:style w:type="paragraph" w:customStyle="1" w:styleId="742FA2CC27564C01A26C06DC3FA71B47">
    <w:name w:val="742FA2CC27564C01A26C06DC3FA71B47"/>
    <w:rsid w:val="004C12FC"/>
  </w:style>
  <w:style w:type="paragraph" w:customStyle="1" w:styleId="9DE67DBCB2BE4F2BB94DE3BAD668F8C5">
    <w:name w:val="9DE67DBCB2BE4F2BB94DE3BAD668F8C5"/>
    <w:rsid w:val="004C12FC"/>
  </w:style>
  <w:style w:type="paragraph" w:customStyle="1" w:styleId="17C1FC5963634180AB5D0D22806E9F72">
    <w:name w:val="17C1FC5963634180AB5D0D22806E9F72"/>
    <w:rsid w:val="00BB58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A05FFC1F5A4D5AA800C4899E1D8493">
    <w:name w:val="53A05FFC1F5A4D5AA800C4899E1D8493"/>
    <w:rsid w:val="004C12FC"/>
  </w:style>
  <w:style w:type="paragraph" w:customStyle="1" w:styleId="B008334F910242928C2E5E1ADE45B726">
    <w:name w:val="B008334F910242928C2E5E1ADE45B726"/>
    <w:rsid w:val="004C12FC"/>
  </w:style>
  <w:style w:type="character" w:styleId="PlaceholderText">
    <w:name w:val="Placeholder Text"/>
    <w:basedOn w:val="DefaultParagraphFont"/>
    <w:uiPriority w:val="99"/>
    <w:semiHidden/>
    <w:rsid w:val="00BB580D"/>
    <w:rPr>
      <w:color w:val="808080"/>
    </w:rPr>
  </w:style>
  <w:style w:type="paragraph" w:customStyle="1" w:styleId="4E91F000B39E4B70B4CB27693049731F">
    <w:name w:val="4E91F000B39E4B70B4CB27693049731F"/>
    <w:rsid w:val="004C12FC"/>
  </w:style>
  <w:style w:type="paragraph" w:customStyle="1" w:styleId="122274BDA3FD49AC92AB3FB26528CE79">
    <w:name w:val="122274BDA3FD49AC92AB3FB26528CE79"/>
    <w:rsid w:val="004C12FC"/>
  </w:style>
  <w:style w:type="paragraph" w:customStyle="1" w:styleId="1231061D12D4440FB2060FBB796FF1C3">
    <w:name w:val="1231061D12D4440FB2060FBB796FF1C3"/>
    <w:rsid w:val="004C12FC"/>
  </w:style>
  <w:style w:type="paragraph" w:customStyle="1" w:styleId="6F2A2F33761A4D329D3A20C7BCD68068">
    <w:name w:val="6F2A2F33761A4D329D3A20C7BCD68068"/>
    <w:rsid w:val="004C12FC"/>
  </w:style>
  <w:style w:type="paragraph" w:customStyle="1" w:styleId="A880BC384D7D4B839B06FF3088C420AF">
    <w:name w:val="A880BC384D7D4B839B06FF3088C420AF"/>
    <w:rsid w:val="004C12FC"/>
  </w:style>
  <w:style w:type="paragraph" w:customStyle="1" w:styleId="4E9EB90018FC4A68A905FBCCD4590C39">
    <w:name w:val="4E9EB90018FC4A68A905FBCCD4590C39"/>
    <w:rsid w:val="004C12FC"/>
  </w:style>
  <w:style w:type="paragraph" w:customStyle="1" w:styleId="CB90D8B7616D477280A3656AAEAD23E0">
    <w:name w:val="CB90D8B7616D477280A3656AAEAD23E0"/>
    <w:rsid w:val="004C12FC"/>
  </w:style>
  <w:style w:type="paragraph" w:customStyle="1" w:styleId="4F9907B3FABF473E834D36CFB773F9B3">
    <w:name w:val="4F9907B3FABF473E834D36CFB773F9B3"/>
    <w:rsid w:val="004C12FC"/>
  </w:style>
  <w:style w:type="paragraph" w:customStyle="1" w:styleId="A6FB254B4A14475A8586C8A0BF94859C">
    <w:name w:val="A6FB254B4A14475A8586C8A0BF94859C"/>
    <w:rsid w:val="004C12FC"/>
  </w:style>
  <w:style w:type="paragraph" w:customStyle="1" w:styleId="B1AB46484A2D461DA9FF3E53926AF2F7">
    <w:name w:val="B1AB46484A2D461DA9FF3E53926AF2F7"/>
    <w:rsid w:val="004C12FC"/>
  </w:style>
  <w:style w:type="paragraph" w:customStyle="1" w:styleId="9FD6C9157F3E428397433666C23B36D1">
    <w:name w:val="9FD6C9157F3E428397433666C23B36D1"/>
    <w:rsid w:val="004C12FC"/>
  </w:style>
  <w:style w:type="paragraph" w:customStyle="1" w:styleId="BFF40746C8394E2A8785D8A17A003E15">
    <w:name w:val="BFF40746C8394E2A8785D8A17A003E15"/>
    <w:rsid w:val="004C12FC"/>
  </w:style>
  <w:style w:type="paragraph" w:customStyle="1" w:styleId="4E524836A0B54C5EAD848B08626BF468">
    <w:name w:val="4E524836A0B54C5EAD848B08626BF468"/>
    <w:rsid w:val="004C12FC"/>
  </w:style>
  <w:style w:type="paragraph" w:customStyle="1" w:styleId="D5EE4D4DD1BE46FC8ED413672F0CA26F">
    <w:name w:val="D5EE4D4DD1BE46FC8ED413672F0CA26F"/>
    <w:rsid w:val="004C12FC"/>
  </w:style>
  <w:style w:type="paragraph" w:customStyle="1" w:styleId="50A2C1B59B9544EA976453F0CF75149B">
    <w:name w:val="50A2C1B59B9544EA976453F0CF75149B"/>
    <w:rsid w:val="004C12FC"/>
  </w:style>
  <w:style w:type="paragraph" w:customStyle="1" w:styleId="3B9A69B913114E04A4076EB90BCC08D1">
    <w:name w:val="3B9A69B913114E04A4076EB90BCC08D1"/>
    <w:rsid w:val="004C12FC"/>
  </w:style>
  <w:style w:type="paragraph" w:customStyle="1" w:styleId="68BD38219A0F441C94B122FB63EEE521">
    <w:name w:val="68BD38219A0F441C94B122FB63EEE521"/>
    <w:rsid w:val="004C12FC"/>
  </w:style>
  <w:style w:type="paragraph" w:customStyle="1" w:styleId="40A84D21B3ED495BB00419A9AA4BC959">
    <w:name w:val="40A84D21B3ED495BB00419A9AA4BC959"/>
    <w:rsid w:val="004C12FC"/>
  </w:style>
  <w:style w:type="paragraph" w:customStyle="1" w:styleId="7BBDF498CBE547EDA1B60C3C79AE43EF">
    <w:name w:val="7BBDF498CBE547EDA1B60C3C79AE43EF"/>
    <w:rsid w:val="004C12FC"/>
  </w:style>
  <w:style w:type="paragraph" w:customStyle="1" w:styleId="5D5970481BC740AE9A3DB4B0D8FED6EA">
    <w:name w:val="5D5970481BC740AE9A3DB4B0D8FED6EA"/>
    <w:rsid w:val="004C12FC"/>
  </w:style>
  <w:style w:type="paragraph" w:customStyle="1" w:styleId="DC0A266160BA4982A29BBA43CE0F15BF">
    <w:name w:val="DC0A266160BA4982A29BBA43CE0F15BF"/>
    <w:rsid w:val="004C12FC"/>
  </w:style>
  <w:style w:type="paragraph" w:customStyle="1" w:styleId="9609CD467A354762BA534C0E72992D50">
    <w:name w:val="9609CD467A354762BA534C0E72992D50"/>
    <w:rsid w:val="004C12FC"/>
  </w:style>
  <w:style w:type="paragraph" w:customStyle="1" w:styleId="EA9E2FFBF4AB4EBAB2E9EF8D98F755CA">
    <w:name w:val="EA9E2FFBF4AB4EBAB2E9EF8D98F755CA"/>
    <w:rsid w:val="004C12FC"/>
  </w:style>
  <w:style w:type="paragraph" w:customStyle="1" w:styleId="D2D85448FFC64B71844982BFEA5E2D62">
    <w:name w:val="D2D85448FFC64B71844982BFEA5E2D62"/>
    <w:rsid w:val="004C12FC"/>
  </w:style>
  <w:style w:type="paragraph" w:customStyle="1" w:styleId="3D44E113175F4D92BDCF24DEEE52D5B6">
    <w:name w:val="3D44E113175F4D92BDCF24DEEE52D5B6"/>
    <w:rsid w:val="004C12FC"/>
  </w:style>
  <w:style w:type="paragraph" w:customStyle="1" w:styleId="AC2EC395DB28440E8846BF107D486E00">
    <w:name w:val="AC2EC395DB28440E8846BF107D486E00"/>
    <w:rsid w:val="004C12FC"/>
  </w:style>
  <w:style w:type="paragraph" w:customStyle="1" w:styleId="CC78DC1C41294478BF95310BE165B884">
    <w:name w:val="CC78DC1C41294478BF95310BE165B884"/>
    <w:rsid w:val="004C12FC"/>
  </w:style>
  <w:style w:type="paragraph" w:customStyle="1" w:styleId="E9A8F938E66048E3A65F1BF0268CA552">
    <w:name w:val="E9A8F938E66048E3A65F1BF0268CA552"/>
    <w:rsid w:val="004C12FC"/>
  </w:style>
  <w:style w:type="paragraph" w:customStyle="1" w:styleId="926BCE68C5A14D8F9C3830364844955E">
    <w:name w:val="926BCE68C5A14D8F9C3830364844955E"/>
    <w:rsid w:val="004C12FC"/>
  </w:style>
  <w:style w:type="paragraph" w:customStyle="1" w:styleId="C6F3B363B91F4EB9A548B5818A9420D7">
    <w:name w:val="C6F3B363B91F4EB9A548B5818A9420D7"/>
    <w:rsid w:val="004C12FC"/>
  </w:style>
  <w:style w:type="paragraph" w:customStyle="1" w:styleId="2327A084DDEB4E70A6BCE620286DE7D5">
    <w:name w:val="2327A084DDEB4E70A6BCE620286DE7D5"/>
    <w:rsid w:val="004C12FC"/>
  </w:style>
  <w:style w:type="paragraph" w:customStyle="1" w:styleId="FFDFEB955A524DEF80A59A86E63E887C">
    <w:name w:val="FFDFEB955A524DEF80A59A86E63E887C"/>
    <w:rsid w:val="004C12FC"/>
  </w:style>
  <w:style w:type="paragraph" w:customStyle="1" w:styleId="DD048EE0F95D4DCA9505F455E01BE97D">
    <w:name w:val="DD048EE0F95D4DCA9505F455E01BE97D"/>
    <w:rsid w:val="004C12FC"/>
  </w:style>
  <w:style w:type="paragraph" w:customStyle="1" w:styleId="06D32EE22038426A93A78841FFAAFC02">
    <w:name w:val="06D32EE22038426A93A78841FFAAFC02"/>
    <w:rsid w:val="004C12FC"/>
  </w:style>
  <w:style w:type="paragraph" w:customStyle="1" w:styleId="742FA2CC27564C01A26C06DC3FA71B47">
    <w:name w:val="742FA2CC27564C01A26C06DC3FA71B47"/>
    <w:rsid w:val="004C12FC"/>
  </w:style>
  <w:style w:type="paragraph" w:customStyle="1" w:styleId="9DE67DBCB2BE4F2BB94DE3BAD668F8C5">
    <w:name w:val="9DE67DBCB2BE4F2BB94DE3BAD668F8C5"/>
    <w:rsid w:val="004C12FC"/>
  </w:style>
  <w:style w:type="paragraph" w:customStyle="1" w:styleId="17C1FC5963634180AB5D0D22806E9F72">
    <w:name w:val="17C1FC5963634180AB5D0D22806E9F72"/>
    <w:rsid w:val="00BB5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ydj0</dc:creator>
  <cp:lastModifiedBy>CDC User</cp:lastModifiedBy>
  <cp:revision>9</cp:revision>
  <dcterms:created xsi:type="dcterms:W3CDTF">2014-10-03T18:57:00Z</dcterms:created>
  <dcterms:modified xsi:type="dcterms:W3CDTF">2014-10-06T14:01:00Z</dcterms:modified>
</cp:coreProperties>
</file>