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C" w:rsidRPr="00E8631A" w:rsidRDefault="00C45B3C" w:rsidP="00C45B3C">
      <w:pPr>
        <w:tabs>
          <w:tab w:val="left" w:pos="360"/>
        </w:tabs>
        <w:spacing w:after="0"/>
        <w:jc w:val="center"/>
        <w:rPr>
          <w:b/>
          <w:color w:val="548DD4" w:themeColor="text2" w:themeTint="99"/>
          <w:sz w:val="36"/>
          <w:szCs w:val="36"/>
        </w:rPr>
      </w:pPr>
      <w:bookmarkStart w:id="0" w:name="_GoBack"/>
      <w:bookmarkEnd w:id="0"/>
      <w:r w:rsidRPr="00E8631A">
        <w:rPr>
          <w:b/>
          <w:color w:val="548DD4" w:themeColor="text2" w:themeTint="99"/>
          <w:sz w:val="36"/>
          <w:szCs w:val="36"/>
        </w:rPr>
        <w:t>P</w:t>
      </w:r>
      <w:r w:rsidR="00121605">
        <w:rPr>
          <w:b/>
          <w:color w:val="548DD4" w:themeColor="text2" w:themeTint="99"/>
          <w:sz w:val="36"/>
          <w:szCs w:val="36"/>
        </w:rPr>
        <w:t xml:space="preserve">SR </w:t>
      </w:r>
      <w:r w:rsidRPr="00E8631A">
        <w:rPr>
          <w:b/>
          <w:color w:val="548DD4" w:themeColor="text2" w:themeTint="99"/>
          <w:sz w:val="36"/>
          <w:szCs w:val="36"/>
        </w:rPr>
        <w:t>Quick Start Guide</w:t>
      </w:r>
    </w:p>
    <w:p w:rsidR="00C45B3C" w:rsidRPr="00047F18" w:rsidRDefault="00C45B3C" w:rsidP="00C45B3C">
      <w:pPr>
        <w:tabs>
          <w:tab w:val="left" w:pos="360"/>
        </w:tabs>
        <w:spacing w:after="0"/>
        <w:jc w:val="center"/>
        <w:rPr>
          <w:b/>
          <w:color w:val="548DD4" w:themeColor="text2" w:themeTint="99"/>
          <w:sz w:val="24"/>
        </w:rPr>
      </w:pPr>
      <w:r>
        <w:rPr>
          <w:b/>
          <w:color w:val="548DD4" w:themeColor="text2" w:themeTint="99"/>
          <w:sz w:val="24"/>
        </w:rPr>
        <w:t>Quick Tips and Tools for Using the PSRs to Advance Evidence-Based Policy and Practice</w:t>
      </w:r>
    </w:p>
    <w:p w:rsidR="00AC0622" w:rsidRDefault="00AC0622" w:rsidP="006A6858">
      <w:pPr>
        <w:spacing w:after="0"/>
        <w:rPr>
          <w:b/>
          <w:color w:val="548DD4" w:themeColor="text2" w:themeTint="99"/>
          <w:sz w:val="24"/>
        </w:rPr>
      </w:pPr>
    </w:p>
    <w:p w:rsidR="0054346C" w:rsidRDefault="00A437AE" w:rsidP="0054346C">
      <w:pPr>
        <w:spacing w:after="0"/>
        <w:ind w:left="4140"/>
        <w:rPr>
          <w:b/>
          <w:color w:val="548DD4" w:themeColor="text2" w:themeTint="99"/>
          <w:sz w:val="28"/>
        </w:rPr>
      </w:pPr>
      <w:r w:rsidRPr="00AC0622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F7A3C2" wp14:editId="245238BF">
                <wp:simplePos x="0" y="0"/>
                <wp:positionH relativeFrom="column">
                  <wp:posOffset>-175260</wp:posOffset>
                </wp:positionH>
                <wp:positionV relativeFrom="paragraph">
                  <wp:posOffset>94615</wp:posOffset>
                </wp:positionV>
                <wp:extent cx="2560320" cy="2735580"/>
                <wp:effectExtent l="0" t="0" r="11430" b="2667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2735580"/>
                          <a:chOff x="0" y="318"/>
                          <a:chExt cx="57340" cy="17467"/>
                        </a:xfrm>
                      </wpg:grpSpPr>
                      <wps:wsp>
                        <wps:cNvPr id="3" name="Rounded 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18"/>
                            <a:ext cx="57340" cy="174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508"/>
                            <a:ext cx="51342" cy="1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2DA" w:rsidRPr="00BD437A" w:rsidRDefault="00A652DA" w:rsidP="00BD437A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u w:val="single"/>
                                </w:rPr>
                                <w:t>2013 PSR Topics</w:t>
                              </w:r>
                            </w:p>
                            <w:p w:rsidR="00A652DA" w:rsidRPr="00D9795F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CB3FE5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Excessive Alcohol Use</w:t>
                              </w:r>
                            </w:p>
                            <w:p w:rsidR="00A652DA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Food Safety</w:t>
                              </w:r>
                            </w:p>
                            <w:p w:rsidR="00A652DA" w:rsidRPr="00CB3FE5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CB3FE5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Healthcare-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A</w:t>
                              </w:r>
                              <w:r w:rsidRPr="00CB3FE5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ssociated Infections</w:t>
                              </w:r>
                            </w:p>
                            <w:p w:rsidR="00A652DA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CB3FE5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Heart Disease and Stroke</w:t>
                              </w:r>
                            </w:p>
                            <w:p w:rsidR="00A652DA" w:rsidRPr="00D9795F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CB3FE5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HIV</w:t>
                              </w:r>
                            </w:p>
                            <w:p w:rsidR="00A652DA" w:rsidRPr="00CB3FE5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Motor Vehicle Injuries</w:t>
                              </w:r>
                            </w:p>
                            <w:p w:rsidR="00A652DA" w:rsidRPr="00CB3FE5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CB3FE5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Nutrition, Physical Activity, and Obesity</w:t>
                              </w:r>
                            </w:p>
                            <w:p w:rsidR="00A652DA" w:rsidRPr="00D9795F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CB3FE5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Prescription Drug Overdose</w:t>
                              </w:r>
                            </w:p>
                            <w:p w:rsidR="00A652DA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Teen Pregnancy</w:t>
                              </w:r>
                            </w:p>
                            <w:p w:rsidR="00A652DA" w:rsidRPr="00D9795F" w:rsidRDefault="00A652DA" w:rsidP="00A9367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hanging="18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6F3EC9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Tobacco Use</w:t>
                              </w:r>
                            </w:p>
                            <w:p w:rsidR="00A652DA" w:rsidRPr="00D9795F" w:rsidRDefault="00A652DA" w:rsidP="007F7276">
                              <w:pPr>
                                <w:pStyle w:val="ListParagraph"/>
                                <w:spacing w:line="240" w:lineRule="auto"/>
                                <w:ind w:left="54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3.8pt;margin-top:7.45pt;width:201.6pt;height:215.4pt;z-index:251658240;mso-width-relative:margin" coordorigin=",318" coordsize="57340,1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">
                <v:roundrect id="Rounded Rectangle 12" o:spid="_x0000_s1027" style="position:absolute;top:318;width:57340;height:174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9RMQA&#10;AADaAAAADwAAAGRycy9kb3ducmV2LnhtbESPT2vCQBTE70K/w/IKvemmKahEV7FCS4uX+AfB2yP7&#10;TILZt2F31eTbu4WCx2FmfsPMl51pxI2cry0reB8lIIgLq2suFRz2X8MpCB+QNTaWSUFPHpaLl8Ec&#10;M23vvKXbLpQiQthnqKAKoc2k9EVFBv3ItsTRO1tnMETpSqkd3iPcNDJNkrE0WHNcqLCldUXFZXc1&#10;Csa5+zyZc/qb9vn3mibHfNNfS6XeXrvVDESgLjzD/+0freAD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vUTEAAAA2gAAAA8AAAAAAAAAAAAAAAAAmAIAAGRycy9k&#10;b3ducmV2LnhtbFBLBQYAAAAABAAEAPUAAACJAwAAAAA=&#10;" fillcolor="#4f81bd [3204]" strokecolor="#365f91 [24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261;top:508;width:51342;height:17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A652DA" w:rsidRPr="00BD437A" w:rsidRDefault="00A652DA" w:rsidP="00BD437A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u w:val="single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u w:val="single"/>
                          </w:rPr>
                          <w:t>2013 PSR Topics</w:t>
                        </w:r>
                      </w:p>
                      <w:p w:rsidR="00A652DA" w:rsidRPr="00D9795F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CB3FE5">
                          <w:rPr>
                            <w:b/>
                            <w:color w:val="FFFFFF" w:themeColor="background1"/>
                            <w:sz w:val="24"/>
                          </w:rPr>
                          <w:t>Excessive Alcohol Use</w:t>
                        </w:r>
                      </w:p>
                      <w:p w:rsidR="00A652DA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Food Safety</w:t>
                        </w:r>
                      </w:p>
                      <w:p w:rsidR="00A652DA" w:rsidRPr="00CB3FE5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CB3FE5">
                          <w:rPr>
                            <w:b/>
                            <w:color w:val="FFFFFF" w:themeColor="background1"/>
                            <w:sz w:val="24"/>
                          </w:rPr>
                          <w:t>Healthcare-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A</w:t>
                        </w:r>
                        <w:r w:rsidRPr="00CB3FE5">
                          <w:rPr>
                            <w:b/>
                            <w:color w:val="FFFFFF" w:themeColor="background1"/>
                            <w:sz w:val="24"/>
                          </w:rPr>
                          <w:t>ssociated Infections</w:t>
                        </w:r>
                      </w:p>
                      <w:p w:rsidR="00A652DA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CB3FE5">
                          <w:rPr>
                            <w:b/>
                            <w:color w:val="FFFFFF" w:themeColor="background1"/>
                            <w:sz w:val="24"/>
                          </w:rPr>
                          <w:t>Heart Disease and Stroke</w:t>
                        </w:r>
                      </w:p>
                      <w:p w:rsidR="00A652DA" w:rsidRPr="00D9795F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CB3FE5">
                          <w:rPr>
                            <w:b/>
                            <w:color w:val="FFFFFF" w:themeColor="background1"/>
                            <w:sz w:val="24"/>
                          </w:rPr>
                          <w:t>HIV</w:t>
                        </w:r>
                      </w:p>
                      <w:p w:rsidR="00A652DA" w:rsidRPr="00CB3FE5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Motor Vehicle Injuries</w:t>
                        </w:r>
                      </w:p>
                      <w:p w:rsidR="00A652DA" w:rsidRPr="00CB3FE5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CB3FE5">
                          <w:rPr>
                            <w:b/>
                            <w:color w:val="FFFFFF" w:themeColor="background1"/>
                            <w:sz w:val="24"/>
                          </w:rPr>
                          <w:t>Nutrition, Physical Activity, and Obesity</w:t>
                        </w:r>
                      </w:p>
                      <w:p w:rsidR="00A652DA" w:rsidRPr="00D9795F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CB3FE5">
                          <w:rPr>
                            <w:b/>
                            <w:color w:val="FFFFFF" w:themeColor="background1"/>
                            <w:sz w:val="24"/>
                          </w:rPr>
                          <w:t>Prescription Drug Overdose</w:t>
                        </w:r>
                      </w:p>
                      <w:p w:rsidR="00A652DA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Teen Pregnancy</w:t>
                        </w:r>
                      </w:p>
                      <w:p w:rsidR="00A652DA" w:rsidRPr="00D9795F" w:rsidRDefault="00A652DA" w:rsidP="00A936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hanging="18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6F3EC9">
                          <w:rPr>
                            <w:b/>
                            <w:color w:val="FFFFFF" w:themeColor="background1"/>
                            <w:sz w:val="24"/>
                          </w:rPr>
                          <w:t>Tobacco Use</w:t>
                        </w:r>
                      </w:p>
                      <w:p w:rsidR="00A652DA" w:rsidRPr="00D9795F" w:rsidRDefault="00A652DA" w:rsidP="007F7276">
                        <w:pPr>
                          <w:pStyle w:val="ListParagraph"/>
                          <w:spacing w:line="240" w:lineRule="auto"/>
                          <w:ind w:left="540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5D45" w:rsidRPr="00AC0622" w:rsidRDefault="007322F0" w:rsidP="00461CBD">
      <w:pPr>
        <w:spacing w:after="0" w:line="240" w:lineRule="auto"/>
        <w:ind w:left="4140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t>2013</w:t>
      </w:r>
      <w:r w:rsidR="00965BEC" w:rsidRPr="00AC0622">
        <w:rPr>
          <w:b/>
          <w:color w:val="548DD4" w:themeColor="text2" w:themeTint="99"/>
          <w:sz w:val="28"/>
        </w:rPr>
        <w:t xml:space="preserve"> </w:t>
      </w:r>
      <w:r w:rsidR="008D4B40" w:rsidRPr="00AC0622">
        <w:rPr>
          <w:b/>
          <w:color w:val="548DD4" w:themeColor="text2" w:themeTint="99"/>
          <w:sz w:val="28"/>
        </w:rPr>
        <w:t>Prevention Status Reports</w:t>
      </w:r>
    </w:p>
    <w:p w:rsidR="004E56E7" w:rsidRDefault="00A44548" w:rsidP="00461CBD">
      <w:pPr>
        <w:spacing w:after="0" w:line="240" w:lineRule="auto"/>
        <w:ind w:left="4140"/>
        <w:rPr>
          <w:sz w:val="24"/>
        </w:rPr>
      </w:pPr>
      <w:r>
        <w:rPr>
          <w:sz w:val="24"/>
        </w:rPr>
        <w:t xml:space="preserve">The </w:t>
      </w:r>
      <w:r w:rsidR="006A6858" w:rsidRPr="00A32254">
        <w:rPr>
          <w:sz w:val="24"/>
        </w:rPr>
        <w:t xml:space="preserve">Prevention Status Reports (PSRs) </w:t>
      </w:r>
      <w:r w:rsidR="00986DC8">
        <w:rPr>
          <w:sz w:val="24"/>
        </w:rPr>
        <w:t xml:space="preserve">are </w:t>
      </w:r>
      <w:r>
        <w:rPr>
          <w:sz w:val="24"/>
        </w:rPr>
        <w:t>designed t</w:t>
      </w:r>
      <w:r w:rsidR="006A6858" w:rsidRPr="00A32254">
        <w:rPr>
          <w:sz w:val="24"/>
        </w:rPr>
        <w:t>o highlight</w:t>
      </w:r>
      <w:r w:rsidR="00DB7FD5">
        <w:rPr>
          <w:sz w:val="24"/>
        </w:rPr>
        <w:t>—</w:t>
      </w:r>
      <w:r w:rsidR="006A6858" w:rsidRPr="00A32254">
        <w:rPr>
          <w:sz w:val="24"/>
        </w:rPr>
        <w:t>for all 50 states and the District of Columbia</w:t>
      </w:r>
      <w:r w:rsidR="00DB7FD5">
        <w:rPr>
          <w:sz w:val="24"/>
        </w:rPr>
        <w:t>—</w:t>
      </w:r>
      <w:r w:rsidR="006A6858" w:rsidRPr="00A32254">
        <w:rPr>
          <w:sz w:val="24"/>
        </w:rPr>
        <w:t xml:space="preserve">the status of </w:t>
      </w:r>
      <w:r w:rsidR="00DF4528">
        <w:rPr>
          <w:sz w:val="24"/>
        </w:rPr>
        <w:t xml:space="preserve">certain </w:t>
      </w:r>
      <w:r w:rsidR="006A6858" w:rsidRPr="00A32254">
        <w:rPr>
          <w:sz w:val="24"/>
        </w:rPr>
        <w:t>policies and practices</w:t>
      </w:r>
      <w:r w:rsidR="00DF4528">
        <w:rPr>
          <w:sz w:val="24"/>
        </w:rPr>
        <w:t xml:space="preserve"> </w:t>
      </w:r>
      <w:r w:rsidR="008075A8">
        <w:rPr>
          <w:sz w:val="24"/>
        </w:rPr>
        <w:t xml:space="preserve">designed </w:t>
      </w:r>
      <w:r w:rsidR="00DF4528">
        <w:rPr>
          <w:sz w:val="24"/>
        </w:rPr>
        <w:t xml:space="preserve">to prevent or reduce 10 of the nation’s most </w:t>
      </w:r>
      <w:r w:rsidR="00C207BD" w:rsidRPr="00A32254">
        <w:rPr>
          <w:sz w:val="24"/>
        </w:rPr>
        <w:t>important</w:t>
      </w:r>
      <w:r w:rsidR="006A6858" w:rsidRPr="00A32254">
        <w:rPr>
          <w:sz w:val="24"/>
        </w:rPr>
        <w:t xml:space="preserve"> public health problems</w:t>
      </w:r>
      <w:r w:rsidR="00475132">
        <w:rPr>
          <w:sz w:val="24"/>
        </w:rPr>
        <w:t>.</w:t>
      </w:r>
    </w:p>
    <w:p w:rsidR="004E56E7" w:rsidRDefault="004E56E7" w:rsidP="00461CBD">
      <w:pPr>
        <w:spacing w:after="0" w:line="240" w:lineRule="auto"/>
        <w:ind w:left="4140"/>
        <w:rPr>
          <w:sz w:val="24"/>
        </w:rPr>
      </w:pPr>
    </w:p>
    <w:p w:rsidR="009124E2" w:rsidRDefault="005C47A4" w:rsidP="00461CBD">
      <w:pPr>
        <w:spacing w:after="0" w:line="240" w:lineRule="auto"/>
        <w:ind w:left="4140"/>
        <w:rPr>
          <w:sz w:val="24"/>
        </w:rPr>
      </w:pPr>
      <w:r>
        <w:rPr>
          <w:sz w:val="24"/>
        </w:rPr>
        <w:t xml:space="preserve">For each </w:t>
      </w:r>
      <w:r w:rsidR="00D9795F">
        <w:rPr>
          <w:sz w:val="24"/>
        </w:rPr>
        <w:t>topic</w:t>
      </w:r>
      <w:r>
        <w:rPr>
          <w:sz w:val="24"/>
        </w:rPr>
        <w:t xml:space="preserve">, there </w:t>
      </w:r>
      <w:r w:rsidR="00D9795F">
        <w:rPr>
          <w:sz w:val="24"/>
        </w:rPr>
        <w:t>are</w:t>
      </w:r>
      <w:r>
        <w:rPr>
          <w:sz w:val="24"/>
        </w:rPr>
        <w:t xml:space="preserve"> </w:t>
      </w:r>
      <w:r w:rsidR="00D9795F">
        <w:rPr>
          <w:sz w:val="24"/>
        </w:rPr>
        <w:t>51</w:t>
      </w:r>
      <w:r>
        <w:rPr>
          <w:sz w:val="24"/>
        </w:rPr>
        <w:t xml:space="preserve"> </w:t>
      </w:r>
      <w:r w:rsidR="00D9795F">
        <w:rPr>
          <w:sz w:val="24"/>
        </w:rPr>
        <w:t xml:space="preserve">individualized </w:t>
      </w:r>
      <w:r>
        <w:rPr>
          <w:sz w:val="24"/>
        </w:rPr>
        <w:t>report</w:t>
      </w:r>
      <w:r w:rsidR="00D9795F">
        <w:rPr>
          <w:sz w:val="24"/>
        </w:rPr>
        <w:t>s</w:t>
      </w:r>
      <w:r w:rsidR="00B1431B">
        <w:rPr>
          <w:sz w:val="24"/>
        </w:rPr>
        <w:t xml:space="preserve"> (one for each state and the District of Columbia)</w:t>
      </w:r>
      <w:r>
        <w:rPr>
          <w:sz w:val="24"/>
        </w:rPr>
        <w:t xml:space="preserve"> that </w:t>
      </w:r>
      <w:r w:rsidR="00D9795F">
        <w:rPr>
          <w:sz w:val="24"/>
        </w:rPr>
        <w:t>provide</w:t>
      </w:r>
      <w:r w:rsidR="0032481D">
        <w:rPr>
          <w:sz w:val="24"/>
        </w:rPr>
        <w:t xml:space="preserve"> </w:t>
      </w:r>
      <w:r w:rsidR="008018BE">
        <w:rPr>
          <w:sz w:val="24"/>
        </w:rPr>
        <w:t xml:space="preserve">data and information </w:t>
      </w:r>
      <w:r w:rsidR="009A163B">
        <w:rPr>
          <w:sz w:val="24"/>
        </w:rPr>
        <w:t>to aid in</w:t>
      </w:r>
      <w:r w:rsidR="008018BE">
        <w:rPr>
          <w:sz w:val="24"/>
        </w:rPr>
        <w:t xml:space="preserve"> public health planning and decision</w:t>
      </w:r>
      <w:r w:rsidR="00C242DA">
        <w:rPr>
          <w:sz w:val="24"/>
        </w:rPr>
        <w:t xml:space="preserve"> </w:t>
      </w:r>
      <w:r w:rsidR="00976A53">
        <w:rPr>
          <w:sz w:val="24"/>
        </w:rPr>
        <w:t>making.</w:t>
      </w:r>
    </w:p>
    <w:p w:rsidR="00A437AE" w:rsidRDefault="00A437AE" w:rsidP="006A6858">
      <w:pPr>
        <w:spacing w:after="0"/>
        <w:rPr>
          <w:b/>
          <w:color w:val="548DD4" w:themeColor="text2" w:themeTint="99"/>
          <w:sz w:val="28"/>
        </w:rPr>
      </w:pPr>
    </w:p>
    <w:p w:rsidR="00B1431B" w:rsidRDefault="00B1431B" w:rsidP="006A6858">
      <w:pPr>
        <w:spacing w:after="0"/>
        <w:rPr>
          <w:b/>
          <w:color w:val="548DD4" w:themeColor="text2" w:themeTint="99"/>
          <w:sz w:val="16"/>
          <w:szCs w:val="16"/>
        </w:rPr>
      </w:pPr>
    </w:p>
    <w:p w:rsidR="00156BD3" w:rsidRPr="00A437AE" w:rsidRDefault="00156BD3" w:rsidP="00156BD3">
      <w:pPr>
        <w:rPr>
          <w:b/>
          <w:color w:val="548DD4" w:themeColor="text2" w:themeTint="99"/>
          <w:sz w:val="16"/>
          <w:szCs w:val="16"/>
        </w:rPr>
      </w:pPr>
    </w:p>
    <w:p w:rsidR="0028539B" w:rsidRPr="00AC0622" w:rsidRDefault="005C47A4" w:rsidP="00461CBD">
      <w:pPr>
        <w:spacing w:after="0" w:line="240" w:lineRule="auto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t>PSR Framework</w:t>
      </w:r>
    </w:p>
    <w:p w:rsidR="0028539B" w:rsidRDefault="0049015C" w:rsidP="00461CBD">
      <w:pPr>
        <w:spacing w:after="0" w:line="240" w:lineRule="auto"/>
        <w:rPr>
          <w:sz w:val="24"/>
        </w:rPr>
      </w:pPr>
      <w:r>
        <w:rPr>
          <w:sz w:val="24"/>
        </w:rPr>
        <w:t xml:space="preserve">The </w:t>
      </w:r>
      <w:r w:rsidR="00276FDA">
        <w:rPr>
          <w:sz w:val="24"/>
        </w:rPr>
        <w:t>information in</w:t>
      </w:r>
      <w:r>
        <w:rPr>
          <w:sz w:val="24"/>
        </w:rPr>
        <w:t xml:space="preserve"> each PSR is </w:t>
      </w:r>
      <w:r w:rsidR="004A276E">
        <w:rPr>
          <w:sz w:val="24"/>
        </w:rPr>
        <w:t>presented in a simple framework:</w:t>
      </w:r>
    </w:p>
    <w:p w:rsidR="004A276E" w:rsidRDefault="001A49E4" w:rsidP="006A6858">
      <w:pPr>
        <w:spacing w:after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7C71D" wp14:editId="1F7E6134">
                <wp:simplePos x="0" y="0"/>
                <wp:positionH relativeFrom="column">
                  <wp:posOffset>360680</wp:posOffset>
                </wp:positionH>
                <wp:positionV relativeFrom="paragraph">
                  <wp:posOffset>163830</wp:posOffset>
                </wp:positionV>
                <wp:extent cx="1246505" cy="335280"/>
                <wp:effectExtent l="0" t="0" r="1079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2DA" w:rsidRPr="00B5677E" w:rsidRDefault="00A652DA" w:rsidP="001A49E4">
                            <w:pPr>
                              <w:jc w:val="center"/>
                              <w:rPr>
                                <w:rFonts w:eastAsia="Times New Roman" w:hAnsi="Calibri"/>
                                <w:b/>
                                <w:bCs/>
                                <w:color w:val="EEECE1" w:themeColor="background2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5677E">
                              <w:rPr>
                                <w:rFonts w:eastAsia="Times New Roman" w:hAnsi="Calibri"/>
                                <w:b/>
                                <w:bCs/>
                                <w:color w:val="EEECE1" w:themeColor="background2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Problem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26" o:spid="_x0000_s1029" style="position:absolute;margin-left:28.4pt;margin-top:12.9pt;width:98.15pt;height:2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" fillcolor="#4f81bd [3204]" strokecolor="#daeef3 [664]" strokeweight="2pt">
                <v:textbox>
                  <w:txbxContent>
                    <w:p w:rsidR="00A652DA" w:rsidRPr="00B5677E" w:rsidRDefault="00A652DA" w:rsidP="001A49E4">
                      <w:pPr>
                        <w:jc w:val="center"/>
                        <w:rPr>
                          <w:rFonts w:eastAsia="Times New Roman" w:hAnsi="Calibri"/>
                          <w:b/>
                          <w:bCs/>
                          <w:color w:val="EEECE1" w:themeColor="background2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B5677E">
                        <w:rPr>
                          <w:rFonts w:eastAsia="Times New Roman" w:hAnsi="Calibri"/>
                          <w:b/>
                          <w:bCs/>
                          <w:color w:val="EEECE1" w:themeColor="background2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Problem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3CE2D" wp14:editId="65E961DC">
                <wp:simplePos x="0" y="0"/>
                <wp:positionH relativeFrom="column">
                  <wp:posOffset>4536440</wp:posOffset>
                </wp:positionH>
                <wp:positionV relativeFrom="paragraph">
                  <wp:posOffset>156210</wp:posOffset>
                </wp:positionV>
                <wp:extent cx="1246505" cy="335280"/>
                <wp:effectExtent l="0" t="0" r="10795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2DA" w:rsidRPr="00B5677E" w:rsidRDefault="00A652DA" w:rsidP="001A49E4">
                            <w:pPr>
                              <w:jc w:val="center"/>
                              <w:rPr>
                                <w:rFonts w:eastAsia="Times New Roman" w:hAnsi="Calibri"/>
                                <w:b/>
                                <w:bCs/>
                                <w:color w:val="EEECE1" w:themeColor="background2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EEECE1" w:themeColor="background2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Status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6" o:spid="_x0000_s1030" style="position:absolute;margin-left:357.2pt;margin-top:12.3pt;width:98.15pt;height:2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" fillcolor="#4f81bd [3204]" strokecolor="#daeef3 [664]" strokeweight="2pt">
                <v:textbox>
                  <w:txbxContent>
                    <w:p w:rsidR="00A652DA" w:rsidRPr="00B5677E" w:rsidRDefault="00A652DA" w:rsidP="001A49E4">
                      <w:pPr>
                        <w:jc w:val="center"/>
                        <w:rPr>
                          <w:rFonts w:eastAsia="Times New Roman" w:hAnsi="Calibri"/>
                          <w:b/>
                          <w:bCs/>
                          <w:color w:val="EEECE1" w:themeColor="background2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EEECE1" w:themeColor="background2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Status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C1E6C" wp14:editId="7A07E57B">
                <wp:simplePos x="0" y="0"/>
                <wp:positionH relativeFrom="column">
                  <wp:posOffset>2463800</wp:posOffset>
                </wp:positionH>
                <wp:positionV relativeFrom="paragraph">
                  <wp:posOffset>171450</wp:posOffset>
                </wp:positionV>
                <wp:extent cx="1246638" cy="335443"/>
                <wp:effectExtent l="0" t="0" r="1079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638" cy="3354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2DA" w:rsidRPr="00B5677E" w:rsidRDefault="00A652DA" w:rsidP="001A49E4">
                            <w:pPr>
                              <w:jc w:val="center"/>
                              <w:rPr>
                                <w:rFonts w:eastAsia="Times New Roman" w:hAnsi="Calibri"/>
                                <w:b/>
                                <w:bCs/>
                                <w:color w:val="EEECE1" w:themeColor="background2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EEECE1" w:themeColor="background2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Solutions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24" o:spid="_x0000_s1031" style="position:absolute;margin-left:194pt;margin-top:13.5pt;width:98.15pt;height:2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" fillcolor="#4f81bd [3204]" strokecolor="#daeef3 [664]" strokeweight="2pt">
                <v:textbox>
                  <w:txbxContent>
                    <w:p w:rsidR="00A652DA" w:rsidRPr="00B5677E" w:rsidRDefault="00A652DA" w:rsidP="001A49E4">
                      <w:pPr>
                        <w:jc w:val="center"/>
                        <w:rPr>
                          <w:rFonts w:eastAsia="Times New Roman" w:hAnsi="Calibri"/>
                          <w:b/>
                          <w:bCs/>
                          <w:color w:val="EEECE1" w:themeColor="background2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EEECE1" w:themeColor="background2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Solutions</w:t>
                      </w:r>
                    </w:p>
                  </w:txbxContent>
                </v:textbox>
              </v:rect>
            </w:pict>
          </mc:Fallback>
        </mc:AlternateContent>
      </w:r>
    </w:p>
    <w:p w:rsidR="007B1C37" w:rsidRDefault="001A49E4" w:rsidP="006A6858">
      <w:pPr>
        <w:spacing w:after="0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B8E21" wp14:editId="1C8857F0">
                <wp:simplePos x="0" y="0"/>
                <wp:positionH relativeFrom="column">
                  <wp:posOffset>3951605</wp:posOffset>
                </wp:positionH>
                <wp:positionV relativeFrom="paragraph">
                  <wp:posOffset>32385</wp:posOffset>
                </wp:positionV>
                <wp:extent cx="305435" cy="245110"/>
                <wp:effectExtent l="0" t="19050" r="37465" b="4064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4511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2DA" w:rsidRDefault="00A652DA" w:rsidP="001A49E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7" o:spid="_x0000_s1032" type="#_x0000_t13" style="position:absolute;margin-left:311.15pt;margin-top:2.55pt;width:24.05pt;height:19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" adj="12933" fillcolor="#31849b [2408]" strokecolor="#daeef3 [664]" strokeweight="2pt">
                <v:textbox>
                  <w:txbxContent>
                    <w:p w:rsidR="00A652DA" w:rsidRDefault="00A652DA" w:rsidP="001A49E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264C2" wp14:editId="320046C3">
                <wp:simplePos x="0" y="0"/>
                <wp:positionH relativeFrom="column">
                  <wp:posOffset>1924685</wp:posOffset>
                </wp:positionH>
                <wp:positionV relativeFrom="paragraph">
                  <wp:posOffset>33655</wp:posOffset>
                </wp:positionV>
                <wp:extent cx="305435" cy="245110"/>
                <wp:effectExtent l="0" t="19050" r="37465" b="4064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4511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2DA" w:rsidRDefault="00A652DA" w:rsidP="001A49E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3" o:spid="_x0000_s1033" type="#_x0000_t13" style="position:absolute;margin-left:151.55pt;margin-top:2.65pt;width:24.05pt;height:19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" adj="12933" fillcolor="#31849b [2408]" strokecolor="#daeef3 [664]" strokeweight="2pt">
                <v:textbox>
                  <w:txbxContent>
                    <w:p w:rsidR="00A652DA" w:rsidRDefault="00A652DA" w:rsidP="001A49E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276E" w:rsidRDefault="004A276E" w:rsidP="006A6858">
      <w:pPr>
        <w:spacing w:after="0"/>
        <w:rPr>
          <w:b/>
          <w:i/>
          <w:sz w:val="24"/>
        </w:rPr>
      </w:pPr>
    </w:p>
    <w:p w:rsidR="004A276E" w:rsidRPr="009B7290" w:rsidRDefault="00156BD3" w:rsidP="006A6858">
      <w:pPr>
        <w:spacing w:after="0"/>
        <w:rPr>
          <w:b/>
          <w:i/>
          <w:sz w:val="16"/>
        </w:rPr>
      </w:pPr>
      <w:r w:rsidRPr="00AC0622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B44B585" wp14:editId="45F4ADA5">
            <wp:simplePos x="0" y="0"/>
            <wp:positionH relativeFrom="column">
              <wp:posOffset>3253740</wp:posOffset>
            </wp:positionH>
            <wp:positionV relativeFrom="paragraph">
              <wp:posOffset>67945</wp:posOffset>
            </wp:positionV>
            <wp:extent cx="3238500" cy="2867025"/>
            <wp:effectExtent l="0" t="0" r="0" b="0"/>
            <wp:wrapSquare wrapText="bothSides"/>
            <wp:docPr id="7" name="Picture 2" descr="C:\Users\gel2\AppData\Local\Microsoft\Windows\Temporary Internet Files\Content.Outlook\Y1IINNNF\PSR_Three_Pages.png" title="image of Prevention Status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gel2\AppData\Local\Microsoft\Windows\Temporary Internet Files\Content.Outlook\Y1IINNNF\PSR_Three_P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67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E1F" w:rsidRPr="00835F90" w:rsidRDefault="0033478D" w:rsidP="00461CBD">
      <w:pPr>
        <w:spacing w:after="0" w:line="240" w:lineRule="auto"/>
        <w:rPr>
          <w:b/>
          <w:sz w:val="24"/>
        </w:rPr>
      </w:pPr>
      <w:r w:rsidRPr="0033478D">
        <w:rPr>
          <w:b/>
          <w:i/>
          <w:sz w:val="24"/>
        </w:rPr>
        <w:t>PROBLEM</w:t>
      </w:r>
      <w:r w:rsidR="00D64F01" w:rsidRPr="0033478D">
        <w:rPr>
          <w:b/>
          <w:i/>
          <w:sz w:val="24"/>
        </w:rPr>
        <w:t>:</w:t>
      </w:r>
      <w:r w:rsidR="00D64F01" w:rsidRPr="00835F90">
        <w:rPr>
          <w:b/>
          <w:sz w:val="24"/>
        </w:rPr>
        <w:t xml:space="preserve"> What </w:t>
      </w:r>
      <w:r w:rsidR="000120AC">
        <w:rPr>
          <w:b/>
          <w:sz w:val="24"/>
        </w:rPr>
        <w:t>is the public health burden and impact of each health problem</w:t>
      </w:r>
      <w:r w:rsidR="00D64F01" w:rsidRPr="00835F90">
        <w:rPr>
          <w:b/>
          <w:sz w:val="24"/>
        </w:rPr>
        <w:t>?</w:t>
      </w:r>
    </w:p>
    <w:p w:rsidR="00835F90" w:rsidRDefault="005D3E1F" w:rsidP="00461CBD">
      <w:pPr>
        <w:spacing w:after="0" w:line="240" w:lineRule="auto"/>
        <w:rPr>
          <w:sz w:val="24"/>
        </w:rPr>
      </w:pPr>
      <w:r>
        <w:rPr>
          <w:sz w:val="24"/>
        </w:rPr>
        <w:t>The PSR</w:t>
      </w:r>
      <w:r w:rsidR="00FD0AC8">
        <w:rPr>
          <w:sz w:val="24"/>
        </w:rPr>
        <w:t>s</w:t>
      </w:r>
      <w:r w:rsidR="003D314B">
        <w:rPr>
          <w:sz w:val="24"/>
        </w:rPr>
        <w:t xml:space="preserve"> use national and state data to</w:t>
      </w:r>
      <w:r>
        <w:rPr>
          <w:sz w:val="24"/>
        </w:rPr>
        <w:t xml:space="preserve"> </w:t>
      </w:r>
      <w:r w:rsidR="00835F90">
        <w:rPr>
          <w:sz w:val="24"/>
        </w:rPr>
        <w:t>provide a brief overview of the public health problems or concerns associated with each topic</w:t>
      </w:r>
      <w:r w:rsidR="005C47A4">
        <w:rPr>
          <w:sz w:val="24"/>
        </w:rPr>
        <w:t xml:space="preserve">. </w:t>
      </w:r>
    </w:p>
    <w:p w:rsidR="007B1C37" w:rsidRDefault="007B1C37" w:rsidP="00461CBD">
      <w:pPr>
        <w:spacing w:after="0" w:line="240" w:lineRule="auto"/>
        <w:rPr>
          <w:b/>
          <w:i/>
          <w:sz w:val="24"/>
        </w:rPr>
      </w:pPr>
    </w:p>
    <w:p w:rsidR="00835F90" w:rsidRPr="00027060" w:rsidRDefault="0033478D" w:rsidP="00461CBD">
      <w:pPr>
        <w:spacing w:after="0" w:line="240" w:lineRule="auto"/>
        <w:rPr>
          <w:b/>
          <w:sz w:val="24"/>
        </w:rPr>
      </w:pPr>
      <w:r>
        <w:rPr>
          <w:b/>
          <w:i/>
          <w:sz w:val="24"/>
        </w:rPr>
        <w:t>SOLUTIONS:</w:t>
      </w:r>
      <w:r w:rsidR="00D64F01" w:rsidRPr="00027060">
        <w:rPr>
          <w:b/>
          <w:sz w:val="24"/>
        </w:rPr>
        <w:t xml:space="preserve"> What solutions</w:t>
      </w:r>
      <w:r w:rsidR="000F7AD5">
        <w:rPr>
          <w:b/>
          <w:sz w:val="24"/>
        </w:rPr>
        <w:t xml:space="preserve"> are available</w:t>
      </w:r>
      <w:r w:rsidR="00D64F01" w:rsidRPr="00027060">
        <w:rPr>
          <w:b/>
          <w:sz w:val="24"/>
        </w:rPr>
        <w:t xml:space="preserve"> to</w:t>
      </w:r>
      <w:r w:rsidR="000F7AD5">
        <w:rPr>
          <w:b/>
          <w:sz w:val="24"/>
        </w:rPr>
        <w:t xml:space="preserve"> address</w:t>
      </w:r>
      <w:r w:rsidR="00D64F01" w:rsidRPr="00027060">
        <w:rPr>
          <w:b/>
          <w:sz w:val="24"/>
        </w:rPr>
        <w:t xml:space="preserve"> these problems?</w:t>
      </w:r>
    </w:p>
    <w:p w:rsidR="00835F90" w:rsidRDefault="00027060" w:rsidP="00461CBD">
      <w:pPr>
        <w:spacing w:after="0" w:line="240" w:lineRule="auto"/>
        <w:rPr>
          <w:sz w:val="24"/>
        </w:rPr>
      </w:pPr>
      <w:r>
        <w:rPr>
          <w:sz w:val="24"/>
        </w:rPr>
        <w:t>The PSR</w:t>
      </w:r>
      <w:r w:rsidR="00FD0AC8">
        <w:rPr>
          <w:sz w:val="24"/>
        </w:rPr>
        <w:t>s</w:t>
      </w:r>
      <w:r>
        <w:rPr>
          <w:sz w:val="24"/>
        </w:rPr>
        <w:t xml:space="preserve"> identif</w:t>
      </w:r>
      <w:r w:rsidR="00FD0AC8">
        <w:rPr>
          <w:sz w:val="24"/>
        </w:rPr>
        <w:t>y</w:t>
      </w:r>
      <w:r>
        <w:rPr>
          <w:sz w:val="24"/>
        </w:rPr>
        <w:t xml:space="preserve"> evidence-based and/or expert</w:t>
      </w:r>
      <w:r w:rsidR="003D314B">
        <w:rPr>
          <w:sz w:val="24"/>
        </w:rPr>
        <w:t>-</w:t>
      </w:r>
      <w:r>
        <w:rPr>
          <w:sz w:val="24"/>
        </w:rPr>
        <w:t xml:space="preserve">recommended </w:t>
      </w:r>
      <w:r w:rsidR="00957B81">
        <w:rPr>
          <w:sz w:val="24"/>
        </w:rPr>
        <w:t>policies</w:t>
      </w:r>
      <w:r>
        <w:rPr>
          <w:sz w:val="24"/>
        </w:rPr>
        <w:t xml:space="preserve"> and practices designed to prevent or reduce </w:t>
      </w:r>
      <w:r w:rsidR="00372891">
        <w:rPr>
          <w:sz w:val="24"/>
        </w:rPr>
        <w:t>the</w:t>
      </w:r>
      <w:r w:rsidR="003D314B">
        <w:rPr>
          <w:sz w:val="24"/>
        </w:rPr>
        <w:t>se health</w:t>
      </w:r>
      <w:r w:rsidR="00372891">
        <w:rPr>
          <w:sz w:val="24"/>
        </w:rPr>
        <w:t xml:space="preserve"> </w:t>
      </w:r>
      <w:r>
        <w:rPr>
          <w:sz w:val="24"/>
        </w:rPr>
        <w:t>problem</w:t>
      </w:r>
      <w:r w:rsidR="00DB29CF">
        <w:rPr>
          <w:sz w:val="24"/>
        </w:rPr>
        <w:t>s</w:t>
      </w:r>
      <w:r>
        <w:rPr>
          <w:sz w:val="24"/>
        </w:rPr>
        <w:t>.</w:t>
      </w:r>
    </w:p>
    <w:p w:rsidR="007B1C37" w:rsidRDefault="007B1C37" w:rsidP="00461CBD">
      <w:pPr>
        <w:spacing w:after="0" w:line="240" w:lineRule="auto"/>
        <w:rPr>
          <w:b/>
          <w:i/>
          <w:sz w:val="24"/>
        </w:rPr>
      </w:pPr>
    </w:p>
    <w:p w:rsidR="00D64F01" w:rsidRPr="00965BEC" w:rsidRDefault="0033478D" w:rsidP="00461CBD">
      <w:pPr>
        <w:spacing w:after="0" w:line="240" w:lineRule="auto"/>
        <w:rPr>
          <w:b/>
          <w:sz w:val="24"/>
        </w:rPr>
      </w:pPr>
      <w:r>
        <w:rPr>
          <w:b/>
          <w:i/>
          <w:sz w:val="24"/>
        </w:rPr>
        <w:t xml:space="preserve">STATUS: </w:t>
      </w:r>
      <w:r w:rsidR="00D64F01" w:rsidRPr="00965BEC">
        <w:rPr>
          <w:b/>
          <w:sz w:val="24"/>
        </w:rPr>
        <w:t>To what extent are the solutions being implemented?</w:t>
      </w:r>
    </w:p>
    <w:p w:rsidR="009B7290" w:rsidRDefault="003D314B" w:rsidP="00461CBD">
      <w:pPr>
        <w:spacing w:after="0" w:line="240" w:lineRule="auto"/>
        <w:rPr>
          <w:sz w:val="24"/>
        </w:rPr>
      </w:pPr>
      <w:r>
        <w:rPr>
          <w:sz w:val="24"/>
        </w:rPr>
        <w:t xml:space="preserve">The </w:t>
      </w:r>
      <w:r w:rsidR="00BB58D1">
        <w:rPr>
          <w:sz w:val="24"/>
        </w:rPr>
        <w:t>PSR</w:t>
      </w:r>
      <w:r>
        <w:rPr>
          <w:sz w:val="24"/>
        </w:rPr>
        <w:t>s use</w:t>
      </w:r>
      <w:r w:rsidR="00276FDA">
        <w:rPr>
          <w:sz w:val="24"/>
        </w:rPr>
        <w:t xml:space="preserve"> </w:t>
      </w:r>
      <w:r w:rsidR="00BB58D1">
        <w:rPr>
          <w:sz w:val="24"/>
        </w:rPr>
        <w:t xml:space="preserve">a simple, </w:t>
      </w:r>
      <w:r w:rsidR="00965BEC">
        <w:rPr>
          <w:sz w:val="24"/>
        </w:rPr>
        <w:t>three-level rating scale</w:t>
      </w:r>
      <w:r w:rsidR="005D7875">
        <w:rPr>
          <w:sz w:val="24"/>
        </w:rPr>
        <w:t>—</w:t>
      </w:r>
      <w:r w:rsidR="00965BEC">
        <w:rPr>
          <w:sz w:val="24"/>
        </w:rPr>
        <w:t>green, yellow, or red</w:t>
      </w:r>
      <w:r w:rsidR="005D7875">
        <w:rPr>
          <w:sz w:val="24"/>
        </w:rPr>
        <w:t>—</w:t>
      </w:r>
      <w:r>
        <w:rPr>
          <w:sz w:val="24"/>
        </w:rPr>
        <w:t xml:space="preserve">to rate </w:t>
      </w:r>
      <w:r w:rsidR="00965BEC">
        <w:rPr>
          <w:sz w:val="24"/>
        </w:rPr>
        <w:t xml:space="preserve">the extent to which </w:t>
      </w:r>
      <w:r w:rsidR="00F52343">
        <w:rPr>
          <w:sz w:val="24"/>
        </w:rPr>
        <w:t>selected policies or practices are</w:t>
      </w:r>
      <w:r w:rsidR="00965BEC">
        <w:rPr>
          <w:sz w:val="24"/>
        </w:rPr>
        <w:t xml:space="preserve"> being implemented in each state</w:t>
      </w:r>
      <w:r w:rsidR="00D55561">
        <w:rPr>
          <w:sz w:val="24"/>
        </w:rPr>
        <w:t xml:space="preserve"> and the District of Columbia</w:t>
      </w:r>
      <w:r w:rsidR="00965BEC">
        <w:rPr>
          <w:sz w:val="24"/>
        </w:rPr>
        <w:t>.</w:t>
      </w:r>
      <w:r w:rsidR="004A276E">
        <w:rPr>
          <w:sz w:val="24"/>
        </w:rPr>
        <w:t xml:space="preserve"> </w:t>
      </w:r>
    </w:p>
    <w:p w:rsidR="00B1431B" w:rsidRPr="00A437AE" w:rsidRDefault="00B1431B" w:rsidP="00156BD3">
      <w:pPr>
        <w:spacing w:line="240" w:lineRule="auto"/>
        <w:rPr>
          <w:b/>
          <w:color w:val="548DD4" w:themeColor="text2" w:themeTint="99"/>
          <w:sz w:val="24"/>
        </w:rPr>
      </w:pPr>
    </w:p>
    <w:p w:rsidR="00D5793B" w:rsidRDefault="00E8631A" w:rsidP="00F52343">
      <w:pPr>
        <w:rPr>
          <w:b/>
          <w:color w:val="548DD4" w:themeColor="text2" w:themeTint="99"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78720" behindDoc="0" locked="0" layoutInCell="1" allowOverlap="1" wp14:anchorId="49EE6614" wp14:editId="59CEEE72">
            <wp:simplePos x="0" y="0"/>
            <wp:positionH relativeFrom="column">
              <wp:posOffset>-294640</wp:posOffset>
            </wp:positionH>
            <wp:positionV relativeFrom="paragraph">
              <wp:posOffset>19685</wp:posOffset>
            </wp:positionV>
            <wp:extent cx="5923280" cy="737235"/>
            <wp:effectExtent l="0" t="0" r="1270" b="5715"/>
            <wp:wrapSquare wrapText="bothSides"/>
            <wp:docPr id="2" name="Picture 2" title="CDC, OSTLTS lock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LTSlocku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93B" w:rsidRDefault="00D5793B" w:rsidP="00D5793B">
      <w:pPr>
        <w:spacing w:after="0"/>
        <w:rPr>
          <w:b/>
          <w:color w:val="548DD4" w:themeColor="text2" w:themeTint="99"/>
          <w:sz w:val="16"/>
          <w:szCs w:val="16"/>
        </w:rPr>
      </w:pPr>
    </w:p>
    <w:p w:rsidR="00F40E76" w:rsidRPr="00E8631A" w:rsidRDefault="00F40E76" w:rsidP="00F40E76">
      <w:pPr>
        <w:tabs>
          <w:tab w:val="left" w:pos="360"/>
        </w:tabs>
        <w:jc w:val="center"/>
        <w:rPr>
          <w:b/>
          <w:color w:val="548DD4" w:themeColor="text2" w:themeTint="99"/>
          <w:sz w:val="36"/>
          <w:szCs w:val="36"/>
        </w:rPr>
      </w:pPr>
      <w:r w:rsidRPr="00E8631A">
        <w:rPr>
          <w:b/>
          <w:color w:val="548DD4" w:themeColor="text2" w:themeTint="99"/>
          <w:sz w:val="36"/>
          <w:szCs w:val="36"/>
        </w:rPr>
        <w:lastRenderedPageBreak/>
        <w:t>P</w:t>
      </w:r>
      <w:r w:rsidR="00121605">
        <w:rPr>
          <w:b/>
          <w:color w:val="548DD4" w:themeColor="text2" w:themeTint="99"/>
          <w:sz w:val="36"/>
          <w:szCs w:val="36"/>
        </w:rPr>
        <w:t>SR</w:t>
      </w:r>
      <w:r w:rsidRPr="00E8631A">
        <w:rPr>
          <w:b/>
          <w:color w:val="548DD4" w:themeColor="text2" w:themeTint="99"/>
          <w:sz w:val="36"/>
          <w:szCs w:val="36"/>
        </w:rPr>
        <w:t xml:space="preserve"> Quick Start Guide</w:t>
      </w:r>
    </w:p>
    <w:p w:rsidR="00427EED" w:rsidRPr="00AC0622" w:rsidRDefault="00427EED" w:rsidP="00461CBD">
      <w:pPr>
        <w:spacing w:after="0" w:line="240" w:lineRule="auto"/>
        <w:rPr>
          <w:b/>
          <w:color w:val="548DD4" w:themeColor="text2" w:themeTint="99"/>
          <w:sz w:val="28"/>
        </w:rPr>
      </w:pPr>
      <w:r w:rsidRPr="00AC0622">
        <w:rPr>
          <w:b/>
          <w:color w:val="548DD4" w:themeColor="text2" w:themeTint="99"/>
          <w:sz w:val="28"/>
        </w:rPr>
        <w:t>Using the PSRs</w:t>
      </w:r>
      <w:r w:rsidR="008F524F" w:rsidRPr="00AC0622">
        <w:rPr>
          <w:b/>
          <w:color w:val="548DD4" w:themeColor="text2" w:themeTint="99"/>
          <w:sz w:val="28"/>
        </w:rPr>
        <w:t xml:space="preserve"> to </w:t>
      </w:r>
      <w:r w:rsidR="00DB29CF" w:rsidRPr="00DB29CF">
        <w:rPr>
          <w:b/>
          <w:color w:val="548DD4" w:themeColor="text2" w:themeTint="99"/>
          <w:sz w:val="28"/>
        </w:rPr>
        <w:t>Advance Evidence-Based Policy and Practice</w:t>
      </w:r>
    </w:p>
    <w:p w:rsidR="00375C96" w:rsidRDefault="007B1C37" w:rsidP="00461CBD">
      <w:pPr>
        <w:spacing w:after="0" w:line="240" w:lineRule="auto"/>
        <w:rPr>
          <w:sz w:val="24"/>
        </w:rPr>
      </w:pPr>
      <w:r>
        <w:rPr>
          <w:sz w:val="24"/>
        </w:rPr>
        <w:t>You can use the PSRs t</w:t>
      </w:r>
      <w:r w:rsidR="00D07F96">
        <w:rPr>
          <w:sz w:val="24"/>
        </w:rPr>
        <w:t xml:space="preserve">o </w:t>
      </w:r>
      <w:r w:rsidR="00372891">
        <w:rPr>
          <w:sz w:val="24"/>
        </w:rPr>
        <w:t>support public health</w:t>
      </w:r>
      <w:r w:rsidR="00A65EBA">
        <w:rPr>
          <w:sz w:val="24"/>
        </w:rPr>
        <w:t xml:space="preserve"> planning, </w:t>
      </w:r>
      <w:r w:rsidR="001340BD">
        <w:rPr>
          <w:sz w:val="24"/>
        </w:rPr>
        <w:t>priority</w:t>
      </w:r>
      <w:r w:rsidR="00BC399A">
        <w:rPr>
          <w:sz w:val="24"/>
        </w:rPr>
        <w:t xml:space="preserve"> </w:t>
      </w:r>
      <w:r w:rsidR="001340BD">
        <w:rPr>
          <w:sz w:val="24"/>
        </w:rPr>
        <w:t>setting</w:t>
      </w:r>
      <w:r w:rsidR="00A65EBA">
        <w:rPr>
          <w:sz w:val="24"/>
        </w:rPr>
        <w:t xml:space="preserve">, </w:t>
      </w:r>
      <w:r w:rsidR="00C62319">
        <w:rPr>
          <w:sz w:val="24"/>
        </w:rPr>
        <w:t>and communication</w:t>
      </w:r>
      <w:r>
        <w:rPr>
          <w:sz w:val="24"/>
        </w:rPr>
        <w:t xml:space="preserve"> in your state</w:t>
      </w:r>
      <w:r w:rsidR="00C62319">
        <w:rPr>
          <w:sz w:val="24"/>
        </w:rPr>
        <w:t>.</w:t>
      </w:r>
      <w:r w:rsidR="00D07F96">
        <w:rPr>
          <w:sz w:val="24"/>
        </w:rPr>
        <w:t xml:space="preserve"> </w:t>
      </w:r>
      <w:r w:rsidR="00276FDA">
        <w:rPr>
          <w:sz w:val="24"/>
        </w:rPr>
        <w:t xml:space="preserve">Although </w:t>
      </w:r>
      <w:r w:rsidR="00B65733">
        <w:rPr>
          <w:sz w:val="24"/>
        </w:rPr>
        <w:t>the PSR</w:t>
      </w:r>
      <w:r w:rsidR="008F1C4A">
        <w:rPr>
          <w:sz w:val="24"/>
        </w:rPr>
        <w:t>s</w:t>
      </w:r>
      <w:r w:rsidR="00B65733">
        <w:rPr>
          <w:sz w:val="24"/>
        </w:rPr>
        <w:t xml:space="preserve"> include data about public health </w:t>
      </w:r>
      <w:r w:rsidR="00E9135E">
        <w:rPr>
          <w:sz w:val="24"/>
        </w:rPr>
        <w:t xml:space="preserve">problems, </w:t>
      </w:r>
      <w:r w:rsidR="005D7875">
        <w:rPr>
          <w:sz w:val="24"/>
        </w:rPr>
        <w:t xml:space="preserve">their </w:t>
      </w:r>
      <w:r w:rsidR="005D7875" w:rsidRPr="00D9795F">
        <w:rPr>
          <w:i/>
          <w:sz w:val="24"/>
        </w:rPr>
        <w:t>primary</w:t>
      </w:r>
      <w:r w:rsidR="005D7875">
        <w:rPr>
          <w:sz w:val="24"/>
        </w:rPr>
        <w:t xml:space="preserve"> </w:t>
      </w:r>
      <w:r>
        <w:rPr>
          <w:sz w:val="24"/>
        </w:rPr>
        <w:t>focus</w:t>
      </w:r>
      <w:r w:rsidR="003764C7">
        <w:rPr>
          <w:sz w:val="24"/>
        </w:rPr>
        <w:t xml:space="preserve"> </w:t>
      </w:r>
      <w:r w:rsidR="005D7875">
        <w:rPr>
          <w:sz w:val="24"/>
        </w:rPr>
        <w:t xml:space="preserve">is </w:t>
      </w:r>
      <w:r w:rsidR="003764C7">
        <w:rPr>
          <w:sz w:val="24"/>
        </w:rPr>
        <w:t xml:space="preserve">on policies and practices that can prevent or reduce </w:t>
      </w:r>
      <w:r w:rsidR="008F1C4A">
        <w:rPr>
          <w:sz w:val="24"/>
        </w:rPr>
        <w:t xml:space="preserve">health </w:t>
      </w:r>
      <w:r w:rsidR="003764C7">
        <w:rPr>
          <w:sz w:val="24"/>
        </w:rPr>
        <w:t>risk behaviors and lead to improved he</w:t>
      </w:r>
      <w:r w:rsidR="00775DC8">
        <w:rPr>
          <w:sz w:val="24"/>
        </w:rPr>
        <w:t xml:space="preserve">alth outcomes. </w:t>
      </w:r>
      <w:r w:rsidR="005D7875">
        <w:rPr>
          <w:sz w:val="24"/>
        </w:rPr>
        <w:t xml:space="preserve">In other words, the PSRs focus on </w:t>
      </w:r>
      <w:r w:rsidR="005D7875" w:rsidRPr="00D9795F">
        <w:rPr>
          <w:i/>
          <w:sz w:val="24"/>
        </w:rPr>
        <w:t>solutions</w:t>
      </w:r>
      <w:r w:rsidR="005D7875">
        <w:rPr>
          <w:sz w:val="24"/>
        </w:rPr>
        <w:t xml:space="preserve">. </w:t>
      </w:r>
      <w:r w:rsidR="00775DC8">
        <w:rPr>
          <w:sz w:val="24"/>
        </w:rPr>
        <w:t xml:space="preserve">The </w:t>
      </w:r>
      <w:r w:rsidR="000D6537">
        <w:rPr>
          <w:sz w:val="24"/>
        </w:rPr>
        <w:t xml:space="preserve">status </w:t>
      </w:r>
      <w:r w:rsidR="00775DC8">
        <w:rPr>
          <w:sz w:val="24"/>
        </w:rPr>
        <w:t xml:space="preserve">ratings </w:t>
      </w:r>
      <w:r w:rsidR="003E4116">
        <w:rPr>
          <w:sz w:val="24"/>
        </w:rPr>
        <w:t>for</w:t>
      </w:r>
      <w:r w:rsidR="00775DC8">
        <w:rPr>
          <w:sz w:val="24"/>
        </w:rPr>
        <w:t xml:space="preserve"> s</w:t>
      </w:r>
      <w:r w:rsidR="000D6537">
        <w:rPr>
          <w:sz w:val="24"/>
        </w:rPr>
        <w:t xml:space="preserve">elected policies and </w:t>
      </w:r>
      <w:r w:rsidR="003B3221">
        <w:rPr>
          <w:sz w:val="24"/>
        </w:rPr>
        <w:t>practices</w:t>
      </w:r>
      <w:r w:rsidR="00276FDA">
        <w:rPr>
          <w:sz w:val="24"/>
        </w:rPr>
        <w:t xml:space="preserve"> </w:t>
      </w:r>
      <w:r w:rsidR="003B3221">
        <w:rPr>
          <w:sz w:val="24"/>
        </w:rPr>
        <w:t xml:space="preserve">are </w:t>
      </w:r>
      <w:r w:rsidR="008F1C4A">
        <w:rPr>
          <w:sz w:val="24"/>
        </w:rPr>
        <w:t xml:space="preserve">the </w:t>
      </w:r>
      <w:r w:rsidR="00775DC8">
        <w:rPr>
          <w:sz w:val="24"/>
        </w:rPr>
        <w:t xml:space="preserve">most </w:t>
      </w:r>
      <w:r w:rsidR="00A65EBA">
        <w:rPr>
          <w:sz w:val="24"/>
        </w:rPr>
        <w:t xml:space="preserve">useful </w:t>
      </w:r>
      <w:r w:rsidR="00B0299E">
        <w:rPr>
          <w:sz w:val="24"/>
        </w:rPr>
        <w:t>feature</w:t>
      </w:r>
      <w:r w:rsidR="008F1C4A">
        <w:rPr>
          <w:sz w:val="24"/>
        </w:rPr>
        <w:t xml:space="preserve"> of the PSRs</w:t>
      </w:r>
      <w:r w:rsidR="00976A53">
        <w:rPr>
          <w:sz w:val="24"/>
        </w:rPr>
        <w:t>.</w:t>
      </w:r>
    </w:p>
    <w:p w:rsidR="00375C96" w:rsidRPr="0054346C" w:rsidRDefault="00375C96" w:rsidP="00461CBD">
      <w:pPr>
        <w:spacing w:after="0" w:line="240" w:lineRule="auto"/>
        <w:rPr>
          <w:sz w:val="20"/>
          <w:szCs w:val="20"/>
        </w:rPr>
      </w:pPr>
    </w:p>
    <w:p w:rsidR="006D5261" w:rsidRDefault="00375C96" w:rsidP="00461CBD">
      <w:pPr>
        <w:spacing w:after="0" w:line="240" w:lineRule="auto"/>
        <w:rPr>
          <w:sz w:val="24"/>
        </w:rPr>
      </w:pPr>
      <w:r>
        <w:rPr>
          <w:sz w:val="24"/>
        </w:rPr>
        <w:t xml:space="preserve">Below are some tips to </w:t>
      </w:r>
      <w:r w:rsidR="00276FDA">
        <w:rPr>
          <w:sz w:val="24"/>
        </w:rPr>
        <w:t xml:space="preserve">help you </w:t>
      </w:r>
      <w:r w:rsidR="006A76E9">
        <w:rPr>
          <w:sz w:val="24"/>
        </w:rPr>
        <w:t>start using the PSR</w:t>
      </w:r>
      <w:r w:rsidR="003E5FEA">
        <w:rPr>
          <w:sz w:val="24"/>
        </w:rPr>
        <w:t xml:space="preserve">s </w:t>
      </w:r>
      <w:r w:rsidR="00CB1703">
        <w:rPr>
          <w:sz w:val="24"/>
        </w:rPr>
        <w:t xml:space="preserve">to increase </w:t>
      </w:r>
      <w:r w:rsidR="00276FDA">
        <w:rPr>
          <w:sz w:val="24"/>
        </w:rPr>
        <w:t xml:space="preserve">the use of </w:t>
      </w:r>
      <w:r w:rsidR="00CB1703">
        <w:rPr>
          <w:sz w:val="24"/>
        </w:rPr>
        <w:t xml:space="preserve">evidence-based public health </w:t>
      </w:r>
      <w:r w:rsidR="00A65EBA">
        <w:rPr>
          <w:sz w:val="24"/>
        </w:rPr>
        <w:t xml:space="preserve">practice </w:t>
      </w:r>
      <w:r w:rsidR="00CB1703">
        <w:rPr>
          <w:sz w:val="24"/>
        </w:rPr>
        <w:t>and improve h</w:t>
      </w:r>
      <w:r w:rsidR="00A03E74">
        <w:rPr>
          <w:sz w:val="24"/>
        </w:rPr>
        <w:t>ealth outcomes in your state.</w:t>
      </w:r>
      <w:r w:rsidR="00CB1703">
        <w:rPr>
          <w:sz w:val="24"/>
        </w:rPr>
        <w:t xml:space="preserve"> </w:t>
      </w:r>
      <w:r w:rsidR="006D5261">
        <w:rPr>
          <w:sz w:val="24"/>
        </w:rPr>
        <w:t xml:space="preserve">The </w:t>
      </w:r>
      <w:r w:rsidR="006D5261">
        <w:rPr>
          <w:b/>
          <w:i/>
          <w:sz w:val="24"/>
        </w:rPr>
        <w:t xml:space="preserve">PSR Quick Start Worksheet </w:t>
      </w:r>
      <w:r w:rsidR="006D5261" w:rsidRPr="006D5261">
        <w:rPr>
          <w:sz w:val="24"/>
        </w:rPr>
        <w:t>on pages 3 and 4</w:t>
      </w:r>
      <w:r w:rsidR="006D5261">
        <w:rPr>
          <w:sz w:val="24"/>
        </w:rPr>
        <w:t xml:space="preserve"> can help you apply the PSR indicator ratings to this effort.</w:t>
      </w:r>
    </w:p>
    <w:p w:rsidR="00745E35" w:rsidRPr="0054346C" w:rsidRDefault="00745E35" w:rsidP="0037289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468"/>
        <w:gridCol w:w="3960"/>
        <w:gridCol w:w="5724"/>
      </w:tblGrid>
      <w:tr w:rsidR="004A276E" w:rsidTr="0054346C">
        <w:trPr>
          <w:trHeight w:val="206"/>
        </w:trPr>
        <w:tc>
          <w:tcPr>
            <w:tcW w:w="4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A276E" w:rsidRPr="00A437AE" w:rsidRDefault="004A276E" w:rsidP="00A15CE0">
            <w:pPr>
              <w:jc w:val="center"/>
              <w:rPr>
                <w:b/>
              </w:rPr>
            </w:pPr>
            <w:r w:rsidRPr="00A437AE">
              <w:rPr>
                <w:b/>
              </w:rPr>
              <w:t xml:space="preserve">Suggested Uses for the PSRs </w:t>
            </w:r>
          </w:p>
        </w:tc>
        <w:tc>
          <w:tcPr>
            <w:tcW w:w="57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76E" w:rsidRPr="00A437AE" w:rsidRDefault="001012B5" w:rsidP="005A0CAA">
            <w:pPr>
              <w:jc w:val="center"/>
              <w:rPr>
                <w:b/>
              </w:rPr>
            </w:pPr>
            <w:r>
              <w:rPr>
                <w:b/>
              </w:rPr>
              <w:t>Quick Start Questions</w:t>
            </w:r>
          </w:p>
        </w:tc>
      </w:tr>
      <w:tr w:rsidR="004A276E" w:rsidTr="0090340E">
        <w:trPr>
          <w:trHeight w:val="63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276E" w:rsidRPr="00A437AE" w:rsidRDefault="004A276E" w:rsidP="001340BD">
            <w:pPr>
              <w:ind w:left="113" w:right="113"/>
              <w:jc w:val="center"/>
              <w:rPr>
                <w:b/>
              </w:rPr>
            </w:pPr>
            <w:r w:rsidRPr="00A437AE">
              <w:rPr>
                <w:b/>
              </w:rPr>
              <w:t xml:space="preserve">Planning and </w:t>
            </w:r>
            <w:r w:rsidR="001340BD" w:rsidRPr="00A437AE">
              <w:rPr>
                <w:b/>
              </w:rPr>
              <w:t>Priority</w:t>
            </w:r>
            <w:r w:rsidR="000120AC">
              <w:rPr>
                <w:b/>
              </w:rPr>
              <w:t xml:space="preserve"> </w:t>
            </w:r>
            <w:r w:rsidR="00292D2C">
              <w:rPr>
                <w:b/>
              </w:rPr>
              <w:t>S</w:t>
            </w:r>
            <w:r w:rsidR="001340BD" w:rsidRPr="00A437AE">
              <w:rPr>
                <w:b/>
              </w:rPr>
              <w:t>etting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</w:tcBorders>
          </w:tcPr>
          <w:p w:rsidR="004A276E" w:rsidRPr="00B1431B" w:rsidRDefault="004A276E" w:rsidP="00461CBD">
            <w:pPr>
              <w:pStyle w:val="ListParagraph"/>
              <w:numPr>
                <w:ilvl w:val="0"/>
                <w:numId w:val="7"/>
              </w:numPr>
              <w:ind w:left="432"/>
            </w:pPr>
            <w:r w:rsidRPr="00B1431B">
              <w:t>Identify public health policy and practice priorities across a range of public health topics (or within a specific topic of interest)</w:t>
            </w:r>
          </w:p>
        </w:tc>
        <w:tc>
          <w:tcPr>
            <w:tcW w:w="5724" w:type="dxa"/>
            <w:tcBorders>
              <w:top w:val="single" w:sz="18" w:space="0" w:color="auto"/>
              <w:right w:val="single" w:sz="18" w:space="0" w:color="auto"/>
            </w:tcBorders>
          </w:tcPr>
          <w:p w:rsidR="004A276E" w:rsidRPr="00B1431B" w:rsidRDefault="00116173" w:rsidP="00461CBD">
            <w:pPr>
              <w:pStyle w:val="ListParagraph"/>
              <w:numPr>
                <w:ilvl w:val="0"/>
                <w:numId w:val="8"/>
              </w:numPr>
            </w:pPr>
            <w:r w:rsidRPr="00B1431B">
              <w:t>Based on the PSR status ratings, which policies and practices provide the most opportunity for improvement?</w:t>
            </w:r>
          </w:p>
          <w:p w:rsidR="004A276E" w:rsidRPr="00B1431B" w:rsidRDefault="004A276E" w:rsidP="00461CBD"/>
        </w:tc>
      </w:tr>
      <w:tr w:rsidR="004A276E" w:rsidTr="0090340E">
        <w:trPr>
          <w:trHeight w:val="4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76E" w:rsidRPr="00A437AE" w:rsidRDefault="004A276E" w:rsidP="00E45D35"/>
        </w:tc>
        <w:tc>
          <w:tcPr>
            <w:tcW w:w="3960" w:type="dxa"/>
            <w:tcBorders>
              <w:left w:val="single" w:sz="18" w:space="0" w:color="auto"/>
              <w:bottom w:val="single" w:sz="18" w:space="0" w:color="auto"/>
            </w:tcBorders>
          </w:tcPr>
          <w:p w:rsidR="004A276E" w:rsidRPr="00B1431B" w:rsidRDefault="004A276E" w:rsidP="00461CBD">
            <w:pPr>
              <w:pStyle w:val="ListParagraph"/>
              <w:numPr>
                <w:ilvl w:val="0"/>
                <w:numId w:val="7"/>
              </w:numPr>
              <w:ind w:left="432"/>
            </w:pPr>
            <w:r w:rsidRPr="00B1431B">
              <w:t>Inform existing state priorities, initiatives, programs</w:t>
            </w:r>
            <w:r w:rsidR="008143E6">
              <w:t>,</w:t>
            </w:r>
            <w:r w:rsidRPr="00B1431B">
              <w:t xml:space="preserve"> and strategies (e.g., state health improvement plan</w:t>
            </w:r>
            <w:r w:rsidR="007C6B35" w:rsidRPr="00B1431B">
              <w:t>s</w:t>
            </w:r>
            <w:r w:rsidRPr="00B1431B">
              <w:t>, coalition action plans, performance improvement plan</w:t>
            </w:r>
            <w:r w:rsidR="007C6B35" w:rsidRPr="00B1431B">
              <w:t>s</w:t>
            </w:r>
            <w:r w:rsidRPr="00B1431B">
              <w:t>, strategic plans)</w:t>
            </w:r>
          </w:p>
        </w:tc>
        <w:tc>
          <w:tcPr>
            <w:tcW w:w="5724" w:type="dxa"/>
            <w:tcBorders>
              <w:bottom w:val="single" w:sz="18" w:space="0" w:color="auto"/>
              <w:right w:val="single" w:sz="18" w:space="0" w:color="auto"/>
            </w:tcBorders>
          </w:tcPr>
          <w:p w:rsidR="004A276E" w:rsidRPr="00B1431B" w:rsidRDefault="004A276E" w:rsidP="00461CB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B1431B">
              <w:t>What are the existing health priorities in your state? Can PSR data and information be used to inform decisions f</w:t>
            </w:r>
            <w:r w:rsidR="00976A53">
              <w:t>or addressing these priorities?</w:t>
            </w:r>
            <w:r w:rsidRPr="00B1431B">
              <w:t xml:space="preserve"> Would adopting</w:t>
            </w:r>
            <w:r w:rsidR="008075A8" w:rsidRPr="00B1431B">
              <w:t xml:space="preserve"> or strengthening</w:t>
            </w:r>
            <w:r w:rsidRPr="00B1431B">
              <w:t xml:space="preserve"> the PSR policies and practices help advance </w:t>
            </w:r>
            <w:r w:rsidR="00FF21EB" w:rsidRPr="00B1431B">
              <w:t>these priorities</w:t>
            </w:r>
            <w:r w:rsidRPr="00B1431B">
              <w:t>?</w:t>
            </w:r>
          </w:p>
          <w:p w:rsidR="004A276E" w:rsidRPr="00B1431B" w:rsidRDefault="007C6B35" w:rsidP="00461CB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B1431B">
              <w:t xml:space="preserve">Which </w:t>
            </w:r>
            <w:r w:rsidR="004A276E" w:rsidRPr="00B1431B">
              <w:t xml:space="preserve">PSR indicators could be integrated into existing performance management or evaluation activities? </w:t>
            </w:r>
          </w:p>
        </w:tc>
      </w:tr>
      <w:tr w:rsidR="004A276E" w:rsidTr="0090340E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276E" w:rsidRPr="00A437AE" w:rsidRDefault="004A276E" w:rsidP="004A276E">
            <w:pPr>
              <w:ind w:left="113" w:right="113"/>
              <w:jc w:val="center"/>
              <w:rPr>
                <w:b/>
              </w:rPr>
            </w:pPr>
            <w:r w:rsidRPr="00A437AE">
              <w:rPr>
                <w:b/>
              </w:rPr>
              <w:t>Communication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</w:tcBorders>
          </w:tcPr>
          <w:p w:rsidR="004A276E" w:rsidRPr="00B1431B" w:rsidRDefault="004A276E" w:rsidP="00461CBD">
            <w:pPr>
              <w:pStyle w:val="ListParagraph"/>
              <w:numPr>
                <w:ilvl w:val="0"/>
                <w:numId w:val="7"/>
              </w:numPr>
              <w:ind w:left="432"/>
            </w:pPr>
            <w:r w:rsidRPr="00B1431B">
              <w:t>Highlight health problems and improvement opportunities</w:t>
            </w:r>
          </w:p>
          <w:p w:rsidR="004A276E" w:rsidRPr="00B1431B" w:rsidRDefault="004A276E" w:rsidP="00461CBD">
            <w:pPr>
              <w:jc w:val="center"/>
              <w:rPr>
                <w:b/>
              </w:rPr>
            </w:pPr>
          </w:p>
        </w:tc>
        <w:tc>
          <w:tcPr>
            <w:tcW w:w="5724" w:type="dxa"/>
            <w:tcBorders>
              <w:top w:val="single" w:sz="18" w:space="0" w:color="auto"/>
              <w:right w:val="single" w:sz="18" w:space="0" w:color="auto"/>
            </w:tcBorders>
          </w:tcPr>
          <w:p w:rsidR="004A276E" w:rsidRPr="00B1431B" w:rsidRDefault="004A276E" w:rsidP="00461CB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B1431B">
              <w:t xml:space="preserve">How can the PSRs (especially the </w:t>
            </w:r>
            <w:r w:rsidRPr="002B5887">
              <w:rPr>
                <w:i/>
              </w:rPr>
              <w:t>Problem</w:t>
            </w:r>
            <w:r w:rsidRPr="00B1431B">
              <w:t xml:space="preserve"> and </w:t>
            </w:r>
            <w:r w:rsidRPr="002B5887">
              <w:rPr>
                <w:i/>
              </w:rPr>
              <w:t>Status</w:t>
            </w:r>
            <w:r w:rsidRPr="00B1431B">
              <w:t xml:space="preserve"> sections) be used or adapted to educate stakeholders about the value and impact of prevention</w:t>
            </w:r>
            <w:r w:rsidR="00976A53">
              <w:t xml:space="preserve">? </w:t>
            </w:r>
            <w:r w:rsidRPr="00B1431B">
              <w:rPr>
                <w:i/>
              </w:rPr>
              <w:t xml:space="preserve">Think about </w:t>
            </w:r>
            <w:r w:rsidR="00260CB4" w:rsidRPr="00B1431B">
              <w:rPr>
                <w:i/>
              </w:rPr>
              <w:t xml:space="preserve">use in </w:t>
            </w:r>
            <w:r w:rsidRPr="00B1431B">
              <w:rPr>
                <w:i/>
              </w:rPr>
              <w:t>legislative briefings, community meetings, grant writing, budget hearings, etc.</w:t>
            </w:r>
          </w:p>
        </w:tc>
      </w:tr>
      <w:tr w:rsidR="004A276E" w:rsidRPr="00D96BF2" w:rsidTr="001F04E9">
        <w:tblPrEx>
          <w:tblLook w:val="04A0" w:firstRow="1" w:lastRow="0" w:firstColumn="1" w:lastColumn="0" w:noHBand="0" w:noVBand="1"/>
        </w:tblPrEx>
        <w:trPr>
          <w:trHeight w:val="2285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76E" w:rsidRPr="00A437AE" w:rsidRDefault="004A276E" w:rsidP="00745E35"/>
        </w:tc>
        <w:tc>
          <w:tcPr>
            <w:tcW w:w="3960" w:type="dxa"/>
            <w:tcBorders>
              <w:left w:val="single" w:sz="18" w:space="0" w:color="auto"/>
              <w:bottom w:val="single" w:sz="18" w:space="0" w:color="auto"/>
            </w:tcBorders>
          </w:tcPr>
          <w:p w:rsidR="004A276E" w:rsidRPr="00B1431B" w:rsidRDefault="004A276E" w:rsidP="00461CBD">
            <w:pPr>
              <w:pStyle w:val="ListParagraph"/>
              <w:numPr>
                <w:ilvl w:val="0"/>
                <w:numId w:val="7"/>
              </w:numPr>
              <w:ind w:left="432"/>
            </w:pPr>
            <w:r w:rsidRPr="00B1431B">
              <w:t xml:space="preserve">Promote use of evidence-based </w:t>
            </w:r>
            <w:r w:rsidR="00076231" w:rsidRPr="00B1431B">
              <w:t xml:space="preserve">and expert-recommended </w:t>
            </w:r>
            <w:r w:rsidRPr="00B1431B">
              <w:t xml:space="preserve">public health policies and practices </w:t>
            </w:r>
          </w:p>
          <w:p w:rsidR="009A163B" w:rsidRPr="00B1431B" w:rsidRDefault="009A163B" w:rsidP="00461CBD">
            <w:pPr>
              <w:pStyle w:val="ListParagraph"/>
              <w:ind w:left="432"/>
            </w:pPr>
          </w:p>
        </w:tc>
        <w:tc>
          <w:tcPr>
            <w:tcW w:w="5724" w:type="dxa"/>
            <w:tcBorders>
              <w:bottom w:val="single" w:sz="18" w:space="0" w:color="auto"/>
              <w:right w:val="single" w:sz="18" w:space="0" w:color="auto"/>
            </w:tcBorders>
          </w:tcPr>
          <w:p w:rsidR="004A276E" w:rsidRPr="00B1431B" w:rsidRDefault="00076231" w:rsidP="00461CB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B1431B">
              <w:t xml:space="preserve">How can </w:t>
            </w:r>
            <w:r w:rsidR="004A276E" w:rsidRPr="00B1431B">
              <w:t xml:space="preserve">data and information from the PSRs be used to educate stakeholders about evidence-based public </w:t>
            </w:r>
            <w:r w:rsidR="00976A53">
              <w:t xml:space="preserve">health policies and practices? </w:t>
            </w:r>
            <w:r w:rsidR="004A276E" w:rsidRPr="00B1431B">
              <w:rPr>
                <w:i/>
              </w:rPr>
              <w:t>Consider all rating levels: gre</w:t>
            </w:r>
            <w:r w:rsidR="003E4116">
              <w:rPr>
                <w:i/>
              </w:rPr>
              <w:t>en (what’s being done well) as well as any rating (</w:t>
            </w:r>
            <w:r w:rsidR="004A276E" w:rsidRPr="00B1431B">
              <w:rPr>
                <w:i/>
              </w:rPr>
              <w:t>g</w:t>
            </w:r>
            <w:r w:rsidR="003E4116">
              <w:rPr>
                <w:i/>
              </w:rPr>
              <w:t>reen, yellow, or red) t</w:t>
            </w:r>
            <w:r w:rsidR="004A276E" w:rsidRPr="00B1431B">
              <w:rPr>
                <w:i/>
              </w:rPr>
              <w:t xml:space="preserve">hat </w:t>
            </w:r>
            <w:r w:rsidR="00D7266A" w:rsidRPr="00B1431B">
              <w:rPr>
                <w:i/>
              </w:rPr>
              <w:t>could be improved</w:t>
            </w:r>
            <w:r w:rsidR="004A276E" w:rsidRPr="00B1431B">
              <w:rPr>
                <w:i/>
              </w:rPr>
              <w:t>.</w:t>
            </w:r>
            <w:r w:rsidR="004A276E" w:rsidRPr="00B1431B">
              <w:t xml:space="preserve"> Wh</w:t>
            </w:r>
            <w:r w:rsidR="00ED7AA5">
              <w:t>ich</w:t>
            </w:r>
            <w:r w:rsidR="004A276E" w:rsidRPr="00B1431B">
              <w:t xml:space="preserve"> stakeholders sh</w:t>
            </w:r>
            <w:r w:rsidR="00976A53">
              <w:t xml:space="preserve">ould receive this information? </w:t>
            </w:r>
            <w:r w:rsidR="004A276E" w:rsidRPr="00B1431B">
              <w:rPr>
                <w:i/>
              </w:rPr>
              <w:t xml:space="preserve">Consider program staff, </w:t>
            </w:r>
            <w:r w:rsidR="00EA135E" w:rsidRPr="00B1431B">
              <w:rPr>
                <w:i/>
              </w:rPr>
              <w:t xml:space="preserve">internal and/or external </w:t>
            </w:r>
            <w:r w:rsidR="004A276E" w:rsidRPr="00B1431B">
              <w:rPr>
                <w:i/>
              </w:rPr>
              <w:t xml:space="preserve">partners, </w:t>
            </w:r>
            <w:r w:rsidR="00B1431B" w:rsidRPr="00B1431B">
              <w:rPr>
                <w:i/>
              </w:rPr>
              <w:t>decision-makers</w:t>
            </w:r>
            <w:r w:rsidR="004A276E" w:rsidRPr="00B1431B">
              <w:rPr>
                <w:i/>
              </w:rPr>
              <w:t xml:space="preserve">, </w:t>
            </w:r>
            <w:r w:rsidR="009A163B" w:rsidRPr="00B1431B">
              <w:rPr>
                <w:i/>
              </w:rPr>
              <w:t>local health departments, etc.</w:t>
            </w:r>
          </w:p>
        </w:tc>
      </w:tr>
    </w:tbl>
    <w:p w:rsidR="00A437AE" w:rsidRDefault="00A437AE" w:rsidP="001A1B92">
      <w:pPr>
        <w:spacing w:after="0" w:line="240" w:lineRule="auto"/>
        <w:rPr>
          <w:b/>
          <w:i/>
        </w:rPr>
      </w:pPr>
    </w:p>
    <w:p w:rsidR="00A437AE" w:rsidRDefault="00A65EBA" w:rsidP="00461CBD">
      <w:pPr>
        <w:spacing w:after="0" w:line="240" w:lineRule="auto"/>
        <w:rPr>
          <w:sz w:val="24"/>
          <w:szCs w:val="24"/>
        </w:rPr>
      </w:pPr>
      <w:r w:rsidRPr="002B5887">
        <w:rPr>
          <w:b/>
          <w:sz w:val="24"/>
          <w:szCs w:val="24"/>
        </w:rPr>
        <w:t>Next Steps</w:t>
      </w:r>
      <w:r w:rsidR="009F3B51" w:rsidRPr="002B5887">
        <w:rPr>
          <w:b/>
          <w:sz w:val="24"/>
          <w:szCs w:val="24"/>
        </w:rPr>
        <w:t>:</w:t>
      </w:r>
      <w:r w:rsidR="009F3B51" w:rsidRPr="00A437AE">
        <w:rPr>
          <w:sz w:val="24"/>
          <w:szCs w:val="24"/>
        </w:rPr>
        <w:t xml:space="preserve"> </w:t>
      </w:r>
      <w:r w:rsidR="00043C6C">
        <w:rPr>
          <w:sz w:val="24"/>
          <w:szCs w:val="24"/>
        </w:rPr>
        <w:t>U</w:t>
      </w:r>
      <w:r w:rsidR="00D7266A" w:rsidRPr="00A437AE">
        <w:rPr>
          <w:sz w:val="24"/>
          <w:szCs w:val="24"/>
        </w:rPr>
        <w:t xml:space="preserve">se </w:t>
      </w:r>
      <w:r w:rsidR="001430EB" w:rsidRPr="00A437AE">
        <w:rPr>
          <w:sz w:val="24"/>
          <w:szCs w:val="24"/>
        </w:rPr>
        <w:t xml:space="preserve">the </w:t>
      </w:r>
      <w:r w:rsidR="001F3D53" w:rsidRPr="00A437AE">
        <w:rPr>
          <w:b/>
          <w:i/>
          <w:sz w:val="24"/>
          <w:szCs w:val="24"/>
        </w:rPr>
        <w:t>PSR Quick Start W</w:t>
      </w:r>
      <w:r w:rsidR="001430EB" w:rsidRPr="00A437AE">
        <w:rPr>
          <w:b/>
          <w:i/>
          <w:sz w:val="24"/>
          <w:szCs w:val="24"/>
        </w:rPr>
        <w:t>orksheet</w:t>
      </w:r>
      <w:r w:rsidR="007C110F" w:rsidRPr="00A437AE">
        <w:rPr>
          <w:sz w:val="24"/>
          <w:szCs w:val="24"/>
        </w:rPr>
        <w:t xml:space="preserve"> </w:t>
      </w:r>
      <w:r w:rsidR="00D91D7E" w:rsidRPr="00A437AE">
        <w:rPr>
          <w:sz w:val="24"/>
          <w:szCs w:val="24"/>
        </w:rPr>
        <w:t>to</w:t>
      </w:r>
      <w:r w:rsidR="007C110F" w:rsidRPr="00A437AE">
        <w:rPr>
          <w:sz w:val="24"/>
          <w:szCs w:val="24"/>
        </w:rPr>
        <w:t xml:space="preserve"> </w:t>
      </w:r>
      <w:r w:rsidR="001F3D53" w:rsidRPr="00A437AE">
        <w:rPr>
          <w:sz w:val="24"/>
          <w:szCs w:val="24"/>
        </w:rPr>
        <w:t xml:space="preserve">identify </w:t>
      </w:r>
      <w:r w:rsidR="00991C19">
        <w:rPr>
          <w:sz w:val="24"/>
          <w:szCs w:val="24"/>
        </w:rPr>
        <w:t xml:space="preserve">1) </w:t>
      </w:r>
      <w:r w:rsidR="001F3D53" w:rsidRPr="00A437AE">
        <w:rPr>
          <w:sz w:val="24"/>
          <w:szCs w:val="24"/>
        </w:rPr>
        <w:t xml:space="preserve">factors </w:t>
      </w:r>
      <w:r w:rsidR="00D91D7E" w:rsidRPr="00A437AE">
        <w:rPr>
          <w:sz w:val="24"/>
          <w:szCs w:val="24"/>
        </w:rPr>
        <w:t xml:space="preserve">that </w:t>
      </w:r>
      <w:r w:rsidR="00D7266A" w:rsidRPr="00A437AE">
        <w:rPr>
          <w:sz w:val="24"/>
          <w:szCs w:val="24"/>
        </w:rPr>
        <w:t xml:space="preserve">might </w:t>
      </w:r>
      <w:r w:rsidR="00D91D7E" w:rsidRPr="00A437AE">
        <w:rPr>
          <w:sz w:val="24"/>
          <w:szCs w:val="24"/>
        </w:rPr>
        <w:t xml:space="preserve">challenge or support implementation and improvement of </w:t>
      </w:r>
      <w:r w:rsidR="00D7266A" w:rsidRPr="00A437AE">
        <w:rPr>
          <w:sz w:val="24"/>
          <w:szCs w:val="24"/>
        </w:rPr>
        <w:t xml:space="preserve">PSR </w:t>
      </w:r>
      <w:r w:rsidR="00D91D7E" w:rsidRPr="00A437AE">
        <w:rPr>
          <w:sz w:val="24"/>
          <w:szCs w:val="24"/>
        </w:rPr>
        <w:t>policies and practices</w:t>
      </w:r>
      <w:r w:rsidR="00991C19">
        <w:rPr>
          <w:sz w:val="24"/>
          <w:szCs w:val="24"/>
        </w:rPr>
        <w:t xml:space="preserve"> and 2)</w:t>
      </w:r>
      <w:r w:rsidR="003E4116">
        <w:rPr>
          <w:sz w:val="24"/>
          <w:szCs w:val="24"/>
        </w:rPr>
        <w:t xml:space="preserve"> </w:t>
      </w:r>
      <w:r w:rsidR="00D7266A" w:rsidRPr="00A437AE">
        <w:rPr>
          <w:sz w:val="24"/>
          <w:szCs w:val="24"/>
        </w:rPr>
        <w:t xml:space="preserve">stakeholders who </w:t>
      </w:r>
      <w:r w:rsidR="003E4116">
        <w:rPr>
          <w:sz w:val="24"/>
          <w:szCs w:val="24"/>
        </w:rPr>
        <w:t>may be</w:t>
      </w:r>
      <w:r w:rsidR="00180D3D">
        <w:rPr>
          <w:sz w:val="24"/>
          <w:szCs w:val="24"/>
        </w:rPr>
        <w:t xml:space="preserve"> necessary to</w:t>
      </w:r>
      <w:r w:rsidR="00180D3D" w:rsidRPr="00A437AE">
        <w:rPr>
          <w:sz w:val="24"/>
          <w:szCs w:val="24"/>
        </w:rPr>
        <w:t xml:space="preserve"> </w:t>
      </w:r>
      <w:r w:rsidR="00D7266A" w:rsidRPr="00A437AE">
        <w:rPr>
          <w:sz w:val="24"/>
          <w:szCs w:val="24"/>
        </w:rPr>
        <w:t xml:space="preserve">support and implement </w:t>
      </w:r>
      <w:r w:rsidR="0047627D" w:rsidRPr="00A437AE">
        <w:rPr>
          <w:sz w:val="24"/>
          <w:szCs w:val="24"/>
        </w:rPr>
        <w:t>those</w:t>
      </w:r>
      <w:r w:rsidR="00D7266A" w:rsidRPr="00A437AE">
        <w:rPr>
          <w:sz w:val="24"/>
          <w:szCs w:val="24"/>
        </w:rPr>
        <w:t xml:space="preserve"> improvements</w:t>
      </w:r>
      <w:r w:rsidR="001F3D53" w:rsidRPr="00A437AE">
        <w:rPr>
          <w:sz w:val="24"/>
          <w:szCs w:val="24"/>
        </w:rPr>
        <w:t>.</w:t>
      </w:r>
      <w:r w:rsidR="00A437AE" w:rsidRPr="00A437AE">
        <w:rPr>
          <w:sz w:val="24"/>
          <w:szCs w:val="24"/>
        </w:rPr>
        <w:t xml:space="preserve"> </w:t>
      </w:r>
    </w:p>
    <w:p w:rsidR="009A163B" w:rsidRPr="00A437AE" w:rsidRDefault="009A163B" w:rsidP="00461CBD">
      <w:pPr>
        <w:spacing w:after="0" w:line="240" w:lineRule="auto"/>
        <w:rPr>
          <w:sz w:val="24"/>
          <w:szCs w:val="24"/>
        </w:rPr>
      </w:pPr>
    </w:p>
    <w:p w:rsidR="00F40E76" w:rsidRDefault="00F40E76" w:rsidP="00F40E76">
      <w:pPr>
        <w:spacing w:line="240" w:lineRule="auto"/>
        <w:rPr>
          <w:sz w:val="24"/>
          <w:szCs w:val="24"/>
        </w:rPr>
      </w:pPr>
      <w:r w:rsidRPr="00A437AE">
        <w:rPr>
          <w:sz w:val="24"/>
          <w:szCs w:val="24"/>
        </w:rPr>
        <w:t xml:space="preserve">For more information about the PSRs, contact us at </w:t>
      </w:r>
      <w:hyperlink r:id="rId11" w:history="1">
        <w:r w:rsidR="006D2A19" w:rsidRPr="00CC4B4D">
          <w:rPr>
            <w:rStyle w:val="Hyperlink"/>
          </w:rPr>
          <w:t>psrinfo@cdc.gov</w:t>
        </w:r>
      </w:hyperlink>
      <w:r w:rsidRPr="00A437AE">
        <w:rPr>
          <w:sz w:val="24"/>
          <w:szCs w:val="24"/>
        </w:rPr>
        <w:t xml:space="preserve"> or visit the PSR website at </w:t>
      </w:r>
      <w:hyperlink r:id="rId12" w:history="1">
        <w:r w:rsidRPr="00A437AE">
          <w:rPr>
            <w:rStyle w:val="Hyperlink"/>
            <w:sz w:val="24"/>
            <w:szCs w:val="24"/>
          </w:rPr>
          <w:t>www.cdc.gov/stltpublichealth/psr</w:t>
        </w:r>
      </w:hyperlink>
      <w:r w:rsidRPr="00A437AE">
        <w:rPr>
          <w:sz w:val="24"/>
          <w:szCs w:val="24"/>
        </w:rPr>
        <w:t xml:space="preserve">. </w:t>
      </w:r>
    </w:p>
    <w:p w:rsidR="00461CBD" w:rsidRDefault="00461CBD" w:rsidP="00461CBD">
      <w:pPr>
        <w:spacing w:line="240" w:lineRule="auto"/>
        <w:rPr>
          <w:sz w:val="24"/>
          <w:szCs w:val="24"/>
        </w:rPr>
      </w:pPr>
    </w:p>
    <w:p w:rsidR="00461CBD" w:rsidRPr="00A437AE" w:rsidRDefault="00461CBD" w:rsidP="00461CBD">
      <w:pPr>
        <w:spacing w:line="240" w:lineRule="auto"/>
        <w:rPr>
          <w:sz w:val="24"/>
          <w:szCs w:val="24"/>
        </w:rPr>
        <w:sectPr w:rsidR="00461CBD" w:rsidRPr="00A437AE" w:rsidSect="00C45B3C">
          <w:headerReference w:type="default" r:id="rId13"/>
          <w:footerReference w:type="default" r:id="rId14"/>
          <w:pgSz w:w="12240" w:h="15840"/>
          <w:pgMar w:top="720" w:right="1152" w:bottom="720" w:left="1152" w:header="450" w:footer="0" w:gutter="0"/>
          <w:cols w:space="720"/>
          <w:docGrid w:linePitch="360"/>
        </w:sectPr>
      </w:pPr>
    </w:p>
    <w:p w:rsidR="00F40E76" w:rsidRPr="00E8631A" w:rsidRDefault="00F40E76" w:rsidP="00F40E76">
      <w:pPr>
        <w:tabs>
          <w:tab w:val="left" w:pos="360"/>
        </w:tabs>
        <w:spacing w:after="0"/>
        <w:jc w:val="center"/>
        <w:rPr>
          <w:b/>
          <w:color w:val="548DD4" w:themeColor="text2" w:themeTint="99"/>
          <w:sz w:val="36"/>
          <w:szCs w:val="36"/>
        </w:rPr>
      </w:pPr>
      <w:r w:rsidRPr="00E8631A">
        <w:rPr>
          <w:b/>
          <w:color w:val="548DD4" w:themeColor="text2" w:themeTint="99"/>
          <w:sz w:val="36"/>
          <w:szCs w:val="36"/>
        </w:rPr>
        <w:lastRenderedPageBreak/>
        <w:t>PSR Quick Start Guide</w:t>
      </w:r>
    </w:p>
    <w:p w:rsidR="001A3D19" w:rsidRPr="00AC0622" w:rsidRDefault="001A3D19" w:rsidP="00461CBD">
      <w:pPr>
        <w:spacing w:before="240" w:after="0" w:line="240" w:lineRule="auto"/>
        <w:rPr>
          <w:b/>
          <w:color w:val="548DD4" w:themeColor="text2" w:themeTint="99"/>
          <w:sz w:val="28"/>
        </w:rPr>
      </w:pPr>
      <w:r w:rsidRPr="00AC0622">
        <w:rPr>
          <w:b/>
          <w:color w:val="548DD4" w:themeColor="text2" w:themeTint="99"/>
          <w:sz w:val="28"/>
        </w:rPr>
        <w:t>PSR Quick Start Worksheet</w:t>
      </w:r>
    </w:p>
    <w:p w:rsidR="00613BC2" w:rsidRDefault="001430EB" w:rsidP="00461CBD">
      <w:pPr>
        <w:spacing w:after="0" w:line="240" w:lineRule="auto"/>
        <w:rPr>
          <w:sz w:val="24"/>
        </w:rPr>
      </w:pPr>
      <w:r>
        <w:rPr>
          <w:sz w:val="24"/>
        </w:rPr>
        <w:t xml:space="preserve">You can use this worksheet to </w:t>
      </w:r>
      <w:r w:rsidR="001A3D19">
        <w:rPr>
          <w:sz w:val="24"/>
        </w:rPr>
        <w:t xml:space="preserve">identify </w:t>
      </w:r>
      <w:r w:rsidR="00DA2A81">
        <w:rPr>
          <w:sz w:val="24"/>
        </w:rPr>
        <w:t xml:space="preserve">areas of high performance, </w:t>
      </w:r>
      <w:r w:rsidR="001A3D19">
        <w:rPr>
          <w:sz w:val="24"/>
        </w:rPr>
        <w:t>potential improvement areas, relevant contextual factors, and stakeholders</w:t>
      </w:r>
      <w:r>
        <w:rPr>
          <w:sz w:val="24"/>
        </w:rPr>
        <w:t xml:space="preserve">. </w:t>
      </w:r>
      <w:r w:rsidR="00957B81">
        <w:rPr>
          <w:sz w:val="24"/>
        </w:rPr>
        <w:t>Refer to your state</w:t>
      </w:r>
      <w:r w:rsidR="0047627D">
        <w:rPr>
          <w:sz w:val="24"/>
        </w:rPr>
        <w:t>’s</w:t>
      </w:r>
      <w:r w:rsidR="00957B81">
        <w:rPr>
          <w:sz w:val="24"/>
        </w:rPr>
        <w:t xml:space="preserve"> PSRs</w:t>
      </w:r>
      <w:r w:rsidR="00295A51">
        <w:rPr>
          <w:sz w:val="24"/>
        </w:rPr>
        <w:t xml:space="preserve"> (available at </w:t>
      </w:r>
      <w:hyperlink r:id="rId15" w:history="1">
        <w:r w:rsidR="00976A53" w:rsidRPr="00A437AE">
          <w:rPr>
            <w:rStyle w:val="Hyperlink"/>
            <w:sz w:val="24"/>
            <w:szCs w:val="24"/>
          </w:rPr>
          <w:t>www.cdc.gov/stltpublichealth/psr</w:t>
        </w:r>
      </w:hyperlink>
      <w:r w:rsidR="00295A51">
        <w:rPr>
          <w:sz w:val="24"/>
        </w:rPr>
        <w:t>)</w:t>
      </w:r>
      <w:r w:rsidR="00957B81">
        <w:rPr>
          <w:sz w:val="24"/>
        </w:rPr>
        <w:t xml:space="preserve"> to </w:t>
      </w:r>
      <w:r w:rsidR="0047627D">
        <w:rPr>
          <w:sz w:val="24"/>
        </w:rPr>
        <w:t>complete</w:t>
      </w:r>
      <w:r w:rsidR="00957B81">
        <w:rPr>
          <w:sz w:val="24"/>
        </w:rPr>
        <w:t xml:space="preserve"> the worksheet below. </w:t>
      </w:r>
    </w:p>
    <w:p w:rsidR="00461CBD" w:rsidRPr="00461CBD" w:rsidRDefault="00461CBD" w:rsidP="00461CBD">
      <w:pPr>
        <w:spacing w:after="0" w:line="240" w:lineRule="auto"/>
        <w:rPr>
          <w:sz w:val="16"/>
          <w:szCs w:val="16"/>
        </w:rPr>
      </w:pPr>
    </w:p>
    <w:tbl>
      <w:tblPr>
        <w:tblStyle w:val="ColorfulList-Accent6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5"/>
        <w:gridCol w:w="15"/>
        <w:gridCol w:w="788"/>
        <w:gridCol w:w="17"/>
        <w:gridCol w:w="6"/>
        <w:gridCol w:w="870"/>
        <w:gridCol w:w="12"/>
        <w:gridCol w:w="671"/>
        <w:gridCol w:w="2039"/>
        <w:gridCol w:w="2062"/>
        <w:gridCol w:w="4133"/>
      </w:tblGrid>
      <w:tr w:rsidR="0090455B" w:rsidRPr="00E602ED" w:rsidTr="001D0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4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:rsidR="0090455B" w:rsidRPr="00E602ED" w:rsidRDefault="00BB7990" w:rsidP="0090455B">
            <w:pPr>
              <w:jc w:val="center"/>
            </w:pPr>
            <w:r>
              <w:rPr>
                <w:color w:val="auto"/>
              </w:rPr>
              <w:t>First, i</w:t>
            </w:r>
            <w:r w:rsidR="0090455B" w:rsidRPr="00E602ED">
              <w:rPr>
                <w:color w:val="auto"/>
              </w:rPr>
              <w:t xml:space="preserve">dentify </w:t>
            </w:r>
            <w:r w:rsidR="00A41DC4" w:rsidRPr="00E602ED">
              <w:rPr>
                <w:color w:val="auto"/>
              </w:rPr>
              <w:t xml:space="preserve">potential </w:t>
            </w:r>
            <w:r w:rsidR="0090455B" w:rsidRPr="00E602ED">
              <w:rPr>
                <w:color w:val="auto"/>
              </w:rPr>
              <w:t>improvement opportunities</w:t>
            </w:r>
            <w:r w:rsidR="00A41DC4" w:rsidRPr="00E602ED">
              <w:rPr>
                <w:color w:val="auto"/>
              </w:rPr>
              <w:t>…</w:t>
            </w:r>
          </w:p>
        </w:tc>
        <w:tc>
          <w:tcPr>
            <w:tcW w:w="823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90455B" w:rsidRPr="00E602ED" w:rsidRDefault="00A41DC4" w:rsidP="001012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2ED">
              <w:rPr>
                <w:color w:val="auto"/>
              </w:rPr>
              <w:t>…</w:t>
            </w:r>
            <w:r w:rsidR="00BB7990">
              <w:rPr>
                <w:color w:val="auto"/>
              </w:rPr>
              <w:t xml:space="preserve">then ask these questions about indicators with </w:t>
            </w:r>
            <w:r w:rsidR="001012B5">
              <w:rPr>
                <w:color w:val="auto"/>
              </w:rPr>
              <w:t>potential for improvement</w:t>
            </w:r>
            <w:r w:rsidRPr="00E602ED">
              <w:rPr>
                <w:color w:val="auto"/>
              </w:rPr>
              <w:t>.</w:t>
            </w:r>
          </w:p>
        </w:tc>
      </w:tr>
      <w:tr w:rsidR="0090455B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dxa"/>
            <w:shd w:val="clear" w:color="auto" w:fill="215868" w:themeFill="accent5" w:themeFillShade="80"/>
            <w:vAlign w:val="center"/>
          </w:tcPr>
          <w:p w:rsidR="00B82C6B" w:rsidRPr="00E602ED" w:rsidRDefault="00B82C6B" w:rsidP="00E602ED">
            <w:pPr>
              <w:rPr>
                <w:color w:val="FFFFFF" w:themeColor="background1"/>
              </w:rPr>
            </w:pPr>
            <w:r w:rsidRPr="00E602ED">
              <w:rPr>
                <w:color w:val="FFFFFF" w:themeColor="background1"/>
              </w:rPr>
              <w:t>PSR Policy</w:t>
            </w:r>
            <w:r w:rsidR="0063014D">
              <w:rPr>
                <w:color w:val="FFFFFF" w:themeColor="background1"/>
              </w:rPr>
              <w:t>/Practice</w:t>
            </w:r>
            <w:r w:rsidRPr="00E602ED">
              <w:rPr>
                <w:color w:val="FFFFFF" w:themeColor="background1"/>
              </w:rPr>
              <w:t xml:space="preserve"> Indicator</w:t>
            </w:r>
            <w:r w:rsidR="00CA34AB" w:rsidRPr="00E602ED">
              <w:rPr>
                <w:color w:val="FFFFFF" w:themeColor="background1"/>
              </w:rPr>
              <w:t xml:space="preserve"> </w:t>
            </w:r>
          </w:p>
        </w:tc>
        <w:tc>
          <w:tcPr>
            <w:tcW w:w="2379" w:type="dxa"/>
            <w:gridSpan w:val="7"/>
            <w:tcBorders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B82C6B" w:rsidRPr="00E602ED" w:rsidRDefault="005C47A4" w:rsidP="005C4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Identify your stat</w:t>
            </w:r>
            <w:r w:rsidR="00976A53">
              <w:rPr>
                <w:color w:val="FFFFFF" w:themeColor="background1"/>
              </w:rPr>
              <w:t>e’s ratings for each indicator.</w:t>
            </w:r>
          </w:p>
        </w:tc>
        <w:tc>
          <w:tcPr>
            <w:tcW w:w="4101" w:type="dxa"/>
            <w:gridSpan w:val="2"/>
            <w:tcBorders>
              <w:left w:val="single" w:sz="18" w:space="0" w:color="auto"/>
            </w:tcBorders>
            <w:shd w:val="clear" w:color="auto" w:fill="215868" w:themeFill="accent5" w:themeFillShade="80"/>
            <w:vAlign w:val="center"/>
          </w:tcPr>
          <w:p w:rsidR="00B82C6B" w:rsidRPr="00E602ED" w:rsidRDefault="0090455B" w:rsidP="00D5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602ED">
              <w:rPr>
                <w:color w:val="FFFFFF" w:themeColor="background1"/>
              </w:rPr>
              <w:t>What factors challenge or support implementatio</w:t>
            </w:r>
            <w:r w:rsidR="00A437AE">
              <w:rPr>
                <w:color w:val="FFFFFF" w:themeColor="background1"/>
              </w:rPr>
              <w:t xml:space="preserve">n of policies and practices </w:t>
            </w:r>
            <w:r w:rsidRPr="00E602ED">
              <w:rPr>
                <w:color w:val="FFFFFF" w:themeColor="background1"/>
              </w:rPr>
              <w:t>in the PSRs?</w:t>
            </w:r>
            <w:r w:rsidR="00DB29CF">
              <w:rPr>
                <w:color w:val="FFFFFF" w:themeColor="background1"/>
              </w:rPr>
              <w:t>*</w:t>
            </w:r>
          </w:p>
        </w:tc>
        <w:tc>
          <w:tcPr>
            <w:tcW w:w="4133" w:type="dxa"/>
            <w:shd w:val="clear" w:color="auto" w:fill="215868" w:themeFill="accent5" w:themeFillShade="80"/>
            <w:vAlign w:val="center"/>
          </w:tcPr>
          <w:p w:rsidR="00B82C6B" w:rsidRPr="00E602ED" w:rsidRDefault="001A3D19" w:rsidP="00D5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602ED">
              <w:rPr>
                <w:color w:val="FFFFFF" w:themeColor="background1"/>
              </w:rPr>
              <w:t xml:space="preserve">What </w:t>
            </w:r>
            <w:r w:rsidR="0090455B" w:rsidRPr="00E602ED">
              <w:rPr>
                <w:color w:val="FFFFFF" w:themeColor="background1"/>
              </w:rPr>
              <w:t xml:space="preserve">stakeholders </w:t>
            </w:r>
            <w:r w:rsidRPr="00E602ED">
              <w:rPr>
                <w:color w:val="FFFFFF" w:themeColor="background1"/>
              </w:rPr>
              <w:t>are necessary</w:t>
            </w:r>
            <w:r w:rsidR="0090455B" w:rsidRPr="00E602ED">
              <w:rPr>
                <w:color w:val="FFFFFF" w:themeColor="background1"/>
              </w:rPr>
              <w:t xml:space="preserve"> to support </w:t>
            </w:r>
            <w:r w:rsidRPr="00E602ED">
              <w:rPr>
                <w:color w:val="FFFFFF" w:themeColor="background1"/>
              </w:rPr>
              <w:t xml:space="preserve">and implement </w:t>
            </w:r>
            <w:r w:rsidR="00806CDB">
              <w:rPr>
                <w:color w:val="FFFFFF" w:themeColor="background1"/>
              </w:rPr>
              <w:t xml:space="preserve">these </w:t>
            </w:r>
            <w:r w:rsidR="0090455B" w:rsidRPr="00E602ED">
              <w:rPr>
                <w:color w:val="FFFFFF" w:themeColor="background1"/>
              </w:rPr>
              <w:t>improvements?</w:t>
            </w:r>
          </w:p>
        </w:tc>
      </w:tr>
      <w:tr w:rsidR="00B51172" w:rsidRPr="00E602ED" w:rsidTr="001D08D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548DD4" w:themeFill="text2" w:themeFillTint="99"/>
          </w:tcPr>
          <w:p w:rsidR="008B340F" w:rsidRPr="00D20D47" w:rsidRDefault="008B340F" w:rsidP="008B340F">
            <w:pPr>
              <w:rPr>
                <w:sz w:val="20"/>
              </w:rPr>
            </w:pPr>
            <w:r w:rsidRPr="00E45D35">
              <w:rPr>
                <w:color w:val="FFFFFF" w:themeColor="background1"/>
              </w:rPr>
              <w:t>Excessive Alcohol Use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340F" w:rsidRPr="00E97A8A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00B050"/>
              </w:rPr>
              <w:t>Green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340F" w:rsidRPr="00E97A8A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E97A8A">
              <w:rPr>
                <w:b/>
                <w:color w:val="FFC000"/>
              </w:rPr>
              <w:t>Yellow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340F" w:rsidRPr="00E97A8A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FF0000"/>
              </w:rPr>
              <w:t>Red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133" w:type="dxa"/>
            <w:shd w:val="clear" w:color="auto" w:fill="548DD4" w:themeFill="text2" w:themeFillTint="99"/>
          </w:tcPr>
          <w:p w:rsidR="008B340F" w:rsidRPr="00D20D47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FC2D59" w:rsidRDefault="008B340F" w:rsidP="008B340F">
            <w:pPr>
              <w:rPr>
                <w:b w:val="0"/>
                <w:sz w:val="20"/>
              </w:rPr>
            </w:pPr>
            <w:r w:rsidRPr="00D20D47">
              <w:rPr>
                <w:b w:val="0"/>
                <w:sz w:val="20"/>
              </w:rPr>
              <w:t>State beer tax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FC2D59" w:rsidRDefault="008B340F" w:rsidP="008B340F">
            <w:pPr>
              <w:rPr>
                <w:b w:val="0"/>
                <w:sz w:val="20"/>
              </w:rPr>
            </w:pPr>
            <w:r w:rsidRPr="00D20D47">
              <w:rPr>
                <w:b w:val="0"/>
                <w:sz w:val="20"/>
              </w:rPr>
              <w:t>State distilled spirits tax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FC2D59" w:rsidRDefault="008B340F" w:rsidP="008B340F">
            <w:pPr>
              <w:rPr>
                <w:b w:val="0"/>
                <w:sz w:val="20"/>
              </w:rPr>
            </w:pPr>
            <w:r w:rsidRPr="00D20D47">
              <w:rPr>
                <w:b w:val="0"/>
                <w:sz w:val="20"/>
              </w:rPr>
              <w:t>State wine tax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D20D47" w:rsidRDefault="008B340F" w:rsidP="008B340F">
            <w:pPr>
              <w:rPr>
                <w:sz w:val="20"/>
              </w:rPr>
            </w:pPr>
            <w:r w:rsidRPr="00D20D47">
              <w:rPr>
                <w:b w:val="0"/>
                <w:sz w:val="20"/>
              </w:rPr>
              <w:t>Commercial host (dram shop) liability</w:t>
            </w:r>
            <w:r>
              <w:rPr>
                <w:b w:val="0"/>
                <w:sz w:val="20"/>
              </w:rPr>
              <w:t xml:space="preserve"> laws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D20D47" w:rsidRDefault="008B340F" w:rsidP="008B340F">
            <w:pPr>
              <w:rPr>
                <w:sz w:val="20"/>
              </w:rPr>
            </w:pPr>
            <w:r w:rsidRPr="00D20D47">
              <w:rPr>
                <w:b w:val="0"/>
                <w:sz w:val="20"/>
              </w:rPr>
              <w:t>Local authority to regulate alcohol outlet density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548DD4" w:themeFill="text2" w:themeFillTint="99"/>
          </w:tcPr>
          <w:p w:rsidR="00DA2A81" w:rsidRPr="00D20D47" w:rsidRDefault="00DA2A81" w:rsidP="00EF15A0">
            <w:pPr>
              <w:rPr>
                <w:sz w:val="20"/>
              </w:rPr>
            </w:pPr>
            <w:r w:rsidRPr="00E45D35">
              <w:rPr>
                <w:color w:val="FFFFFF" w:themeColor="background1"/>
              </w:rPr>
              <w:t>Food Safety</w:t>
            </w:r>
          </w:p>
        </w:tc>
        <w:tc>
          <w:tcPr>
            <w:tcW w:w="81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A81" w:rsidRPr="00E97A8A" w:rsidRDefault="00DA2A81" w:rsidP="00D7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00B050"/>
              </w:rPr>
              <w:t>Green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A81" w:rsidRPr="00E97A8A" w:rsidRDefault="00DA2A81" w:rsidP="00D7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E97A8A">
              <w:rPr>
                <w:b/>
                <w:color w:val="FFC000"/>
              </w:rPr>
              <w:t>Yellow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A81" w:rsidRPr="00E97A8A" w:rsidRDefault="00DA2A81" w:rsidP="00D7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FF0000"/>
              </w:rPr>
              <w:t>Red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A2A81" w:rsidRPr="00DA2A81" w:rsidRDefault="00DA2A81" w:rsidP="00D7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DA2A81" w:rsidRPr="00DA2A81" w:rsidRDefault="00DA2A81" w:rsidP="00D7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133" w:type="dxa"/>
            <w:shd w:val="clear" w:color="auto" w:fill="548DD4" w:themeFill="text2" w:themeFillTint="99"/>
          </w:tcPr>
          <w:p w:rsidR="00DA2A81" w:rsidRPr="00D20D47" w:rsidRDefault="00DA2A81" w:rsidP="00DA2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DA2A81" w:rsidRPr="00911B6D" w:rsidRDefault="00911B6D" w:rsidP="00D7266A">
            <w:pPr>
              <w:rPr>
                <w:b w:val="0"/>
                <w:sz w:val="20"/>
              </w:rPr>
            </w:pPr>
            <w:r w:rsidRPr="00911B6D">
              <w:rPr>
                <w:rFonts w:eastAsia="Times New Roman" w:cs="Calibri"/>
                <w:b w:val="0"/>
                <w:color w:val="000000"/>
                <w:sz w:val="20"/>
                <w:szCs w:val="20"/>
              </w:rPr>
              <w:t xml:space="preserve">Speed of pulsed-field gel electrophoresis (PFGE) testing of reported </w:t>
            </w:r>
            <w:r w:rsidRPr="00911B6D"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</w:rPr>
              <w:t>E. coli</w:t>
            </w:r>
            <w:r w:rsidRPr="00911B6D">
              <w:rPr>
                <w:rFonts w:eastAsia="Times New Roman" w:cs="Calibri"/>
                <w:b w:val="0"/>
                <w:color w:val="000000"/>
                <w:sz w:val="20"/>
                <w:szCs w:val="20"/>
              </w:rPr>
              <w:t xml:space="preserve"> O157 cases</w:t>
            </w:r>
          </w:p>
        </w:tc>
        <w:tc>
          <w:tcPr>
            <w:tcW w:w="8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A2A81" w:rsidRPr="00D20D47" w:rsidRDefault="00DA2A81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DA2A81" w:rsidRPr="00D20D47" w:rsidRDefault="00DA2A81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DA2A81" w:rsidRPr="00D20D47" w:rsidRDefault="00DA2A81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DA2A81" w:rsidRPr="00D20D47" w:rsidRDefault="00DA2A81" w:rsidP="00D7266A">
            <w:pPr>
              <w:rPr>
                <w:sz w:val="20"/>
              </w:rPr>
            </w:pPr>
            <w:r w:rsidRPr="00D20D47">
              <w:rPr>
                <w:b w:val="0"/>
                <w:sz w:val="20"/>
              </w:rPr>
              <w:t xml:space="preserve">Completeness of PFGE testing of reported </w:t>
            </w:r>
            <w:r w:rsidRPr="00323E25">
              <w:rPr>
                <w:b w:val="0"/>
                <w:i/>
                <w:sz w:val="20"/>
              </w:rPr>
              <w:t>Salmonella</w:t>
            </w:r>
            <w:r w:rsidRPr="00D20D47">
              <w:rPr>
                <w:b w:val="0"/>
                <w:sz w:val="20"/>
              </w:rPr>
              <w:t xml:space="preserve"> cases</w:t>
            </w:r>
          </w:p>
        </w:tc>
        <w:tc>
          <w:tcPr>
            <w:tcW w:w="8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548DD4" w:themeFill="text2" w:themeFillTint="99"/>
          </w:tcPr>
          <w:p w:rsidR="00DA2A81" w:rsidRPr="00D20D47" w:rsidRDefault="00DA2A81" w:rsidP="007322F0">
            <w:pPr>
              <w:rPr>
                <w:sz w:val="20"/>
              </w:rPr>
            </w:pPr>
            <w:r w:rsidRPr="001012B5">
              <w:rPr>
                <w:color w:val="FFFFFF" w:themeColor="background1"/>
              </w:rPr>
              <w:t>Healthcare-</w:t>
            </w:r>
            <w:r w:rsidR="00F53DE5" w:rsidRPr="001012B5">
              <w:rPr>
                <w:color w:val="FFFFFF" w:themeColor="background1"/>
              </w:rPr>
              <w:t>A</w:t>
            </w:r>
            <w:r w:rsidRPr="001012B5">
              <w:rPr>
                <w:color w:val="FFFFFF" w:themeColor="background1"/>
              </w:rPr>
              <w:t>ssociated Infection</w:t>
            </w:r>
            <w:r w:rsidR="00F53DE5" w:rsidRPr="001012B5">
              <w:rPr>
                <w:color w:val="FFFFFF" w:themeColor="background1"/>
              </w:rPr>
              <w:t>s (HAIs)</w:t>
            </w:r>
          </w:p>
        </w:tc>
        <w:tc>
          <w:tcPr>
            <w:tcW w:w="81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A81" w:rsidRPr="00E97A8A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00B050"/>
              </w:rPr>
              <w:t>Green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A81" w:rsidRPr="00E97A8A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E97A8A">
              <w:rPr>
                <w:b/>
                <w:color w:val="FFC000"/>
              </w:rPr>
              <w:t>Yellow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A81" w:rsidRPr="00E97A8A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FF0000"/>
              </w:rPr>
              <w:t>Red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A2A81" w:rsidRPr="00DA2A81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DA2A81" w:rsidRPr="00DA2A81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133" w:type="dxa"/>
            <w:shd w:val="clear" w:color="auto" w:fill="548DD4" w:themeFill="text2" w:themeFillTint="99"/>
          </w:tcPr>
          <w:p w:rsidR="00DA2A81" w:rsidRPr="00D20D47" w:rsidRDefault="00DA2A81" w:rsidP="00DA2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DA2A81" w:rsidRPr="00D20D47" w:rsidRDefault="00DA2A81" w:rsidP="00D7266A">
            <w:pPr>
              <w:rPr>
                <w:sz w:val="20"/>
              </w:rPr>
            </w:pPr>
            <w:r w:rsidRPr="00D20D47">
              <w:rPr>
                <w:b w:val="0"/>
                <w:sz w:val="20"/>
              </w:rPr>
              <w:t>State health department participation in statewide HAI prevention efforts</w:t>
            </w:r>
          </w:p>
        </w:tc>
        <w:tc>
          <w:tcPr>
            <w:tcW w:w="8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548DD4" w:themeFill="text2" w:themeFillTint="99"/>
          </w:tcPr>
          <w:p w:rsidR="00DA2A81" w:rsidRPr="0095719A" w:rsidRDefault="00DA2A81" w:rsidP="00EF15A0">
            <w:pPr>
              <w:rPr>
                <w:color w:val="FFFFFF" w:themeColor="background1"/>
                <w:sz w:val="20"/>
              </w:rPr>
            </w:pPr>
            <w:r w:rsidRPr="001012B5">
              <w:rPr>
                <w:color w:val="FFFFFF" w:themeColor="background1"/>
              </w:rPr>
              <w:t>Heart Disease and Stroke</w:t>
            </w:r>
          </w:p>
        </w:tc>
        <w:tc>
          <w:tcPr>
            <w:tcW w:w="81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A81" w:rsidRPr="00E97A8A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00B050"/>
              </w:rPr>
              <w:t>Green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81" w:rsidRPr="00E97A8A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E97A8A">
              <w:rPr>
                <w:b/>
                <w:color w:val="FFC000"/>
              </w:rPr>
              <w:t>Yellow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A81" w:rsidRPr="00E97A8A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FF0000"/>
              </w:rPr>
              <w:t>Red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A2A81" w:rsidRPr="00DA2A81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DA2A81" w:rsidRPr="00DA2A81" w:rsidRDefault="00DA2A81" w:rsidP="00D7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133" w:type="dxa"/>
            <w:shd w:val="clear" w:color="auto" w:fill="548DD4" w:themeFill="text2" w:themeFillTint="99"/>
          </w:tcPr>
          <w:p w:rsidR="00DA2A81" w:rsidRPr="00D20D47" w:rsidRDefault="00DA2A81" w:rsidP="00DA2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DA2A81" w:rsidRPr="00D20D47" w:rsidRDefault="00DA2A81" w:rsidP="00D7266A">
            <w:pPr>
              <w:rPr>
                <w:sz w:val="20"/>
              </w:rPr>
            </w:pPr>
            <w:r w:rsidRPr="00D20D47">
              <w:rPr>
                <w:b w:val="0"/>
                <w:sz w:val="20"/>
              </w:rPr>
              <w:t>Implementation of electronic health records</w:t>
            </w:r>
          </w:p>
        </w:tc>
        <w:tc>
          <w:tcPr>
            <w:tcW w:w="8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A81" w:rsidRPr="00E97A8A" w:rsidRDefault="00DA2A81" w:rsidP="00D7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DA2A81" w:rsidRPr="00D20D47" w:rsidRDefault="00DA2A81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295A51" w:rsidRPr="00D20D47" w:rsidRDefault="00295A51" w:rsidP="00D7266A">
            <w:pPr>
              <w:rPr>
                <w:b w:val="0"/>
                <w:sz w:val="20"/>
              </w:rPr>
            </w:pPr>
            <w:r w:rsidRPr="001C5517">
              <w:rPr>
                <w:b w:val="0"/>
                <w:sz w:val="20"/>
              </w:rPr>
              <w:t>Pharmacist collaborative drug therapy management policy</w:t>
            </w:r>
          </w:p>
        </w:tc>
        <w:tc>
          <w:tcPr>
            <w:tcW w:w="8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5A51" w:rsidRPr="00E97A8A" w:rsidRDefault="00295A51" w:rsidP="00D7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A51" w:rsidRPr="00E97A8A" w:rsidRDefault="00295A51" w:rsidP="00D7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95A51" w:rsidRPr="00E97A8A" w:rsidRDefault="00295A51" w:rsidP="00D7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95A51" w:rsidRPr="00D20D47" w:rsidRDefault="00295A51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295A51" w:rsidRPr="00D20D47" w:rsidRDefault="00295A51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295A51" w:rsidRPr="00D20D47" w:rsidRDefault="00295A51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DA2A81" w:rsidTr="001D0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548DD4" w:themeFill="text2" w:themeFillTint="99"/>
          </w:tcPr>
          <w:p w:rsidR="008B340F" w:rsidRPr="00DA2A81" w:rsidRDefault="008B340F" w:rsidP="008B340F">
            <w:r w:rsidRPr="00DA2A81">
              <w:rPr>
                <w:color w:val="FFFFFF" w:themeColor="background1"/>
              </w:rPr>
              <w:t>HIV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340F" w:rsidRPr="00E97A8A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00B050"/>
              </w:rPr>
              <w:t>Green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340F" w:rsidRPr="00E97A8A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E97A8A">
              <w:rPr>
                <w:b/>
                <w:color w:val="FFC000"/>
              </w:rPr>
              <w:t>Yellow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340F" w:rsidRPr="00E97A8A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FF0000"/>
              </w:rPr>
              <w:t>Red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133" w:type="dxa"/>
            <w:shd w:val="clear" w:color="auto" w:fill="548DD4" w:themeFill="text2" w:themeFillTint="99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D20D47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7322F0" w:rsidRDefault="008B340F" w:rsidP="008B340F">
            <w:pPr>
              <w:rPr>
                <w:sz w:val="20"/>
              </w:rPr>
            </w:pPr>
            <w:r w:rsidRPr="007322F0">
              <w:rPr>
                <w:b w:val="0"/>
                <w:sz w:val="20"/>
              </w:rPr>
              <w:t>State Medicaid reimbursement for HIV screening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D20D47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7322F0" w:rsidRDefault="008B340F" w:rsidP="008B340F">
            <w:pPr>
              <w:rPr>
                <w:sz w:val="20"/>
              </w:rPr>
            </w:pPr>
            <w:r w:rsidRPr="007322F0">
              <w:rPr>
                <w:b w:val="0"/>
                <w:sz w:val="20"/>
              </w:rPr>
              <w:t>State HIV testing laws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D20D47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911B6D" w:rsidRDefault="008B340F" w:rsidP="008B340F">
            <w:pPr>
              <w:rPr>
                <w:b w:val="0"/>
                <w:sz w:val="20"/>
              </w:rPr>
            </w:pPr>
            <w:r w:rsidRPr="00911B6D">
              <w:rPr>
                <w:b w:val="0"/>
                <w:sz w:val="20"/>
              </w:rPr>
              <w:t>Reporting of CD4 and</w:t>
            </w:r>
            <w:r>
              <w:rPr>
                <w:b w:val="0"/>
                <w:sz w:val="20"/>
              </w:rPr>
              <w:t xml:space="preserve"> HIV</w:t>
            </w:r>
            <w:r w:rsidRPr="00911B6D">
              <w:rPr>
                <w:b w:val="0"/>
                <w:sz w:val="20"/>
              </w:rPr>
              <w:t xml:space="preserve"> viral load data to state surveillance program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E97A8A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340F" w:rsidRPr="00DA2A81" w:rsidTr="001D0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548DD4" w:themeFill="text2" w:themeFillTint="99"/>
          </w:tcPr>
          <w:p w:rsidR="008B340F" w:rsidRPr="00DA2A81" w:rsidRDefault="008B340F" w:rsidP="008B340F">
            <w:r w:rsidRPr="00DA2A81">
              <w:rPr>
                <w:color w:val="FFFFFF" w:themeColor="background1"/>
              </w:rPr>
              <w:t>Motor Vehicle Injury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A81">
              <w:rPr>
                <w:b/>
                <w:color w:val="00B050"/>
              </w:rPr>
              <w:t>Green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DA2A81">
              <w:rPr>
                <w:b/>
                <w:color w:val="FFC000"/>
              </w:rPr>
              <w:t>Yellow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A81">
              <w:rPr>
                <w:b/>
                <w:color w:val="FF0000"/>
              </w:rPr>
              <w:t>Red</w:t>
            </w: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133" w:type="dxa"/>
            <w:shd w:val="clear" w:color="auto" w:fill="548DD4" w:themeFill="text2" w:themeFillTint="99"/>
          </w:tcPr>
          <w:p w:rsidR="008B340F" w:rsidRPr="00DA2A81" w:rsidRDefault="008B340F" w:rsidP="008B34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8B340F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911B6D" w:rsidRDefault="008B340F" w:rsidP="008B340F">
            <w:pPr>
              <w:rPr>
                <w:b w:val="0"/>
                <w:sz w:val="20"/>
              </w:rPr>
            </w:pPr>
            <w:r w:rsidRPr="00911B6D">
              <w:rPr>
                <w:b w:val="0"/>
                <w:sz w:val="20"/>
              </w:rPr>
              <w:t>Seat belt law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CC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340F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911B6D" w:rsidRDefault="008B340F" w:rsidP="008B340F">
            <w:pPr>
              <w:rPr>
                <w:b w:val="0"/>
                <w:sz w:val="20"/>
              </w:rPr>
            </w:pPr>
            <w:r w:rsidRPr="00911B6D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</w:rPr>
              <w:t>Child passenger restraint law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340F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911B6D" w:rsidRDefault="008B340F" w:rsidP="008B340F">
            <w:pPr>
              <w:rPr>
                <w:b w:val="0"/>
                <w:sz w:val="20"/>
              </w:rPr>
            </w:pPr>
            <w:r w:rsidRPr="00911B6D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</w:rPr>
              <w:t>Graduated driver licensing system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340F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  <w:gridSpan w:val="2"/>
            <w:shd w:val="clear" w:color="auto" w:fill="auto"/>
          </w:tcPr>
          <w:p w:rsidR="008B340F" w:rsidRPr="00911B6D" w:rsidRDefault="008B340F" w:rsidP="008B340F">
            <w:pPr>
              <w:rPr>
                <w:b w:val="0"/>
                <w:sz w:val="20"/>
              </w:rPr>
            </w:pPr>
            <w:r w:rsidRPr="00911B6D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</w:rPr>
              <w:lastRenderedPageBreak/>
              <w:t>Ignition interlock law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340F" w:rsidRPr="00D20D47" w:rsidRDefault="008B340F" w:rsidP="008B3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340F" w:rsidRPr="00D20D47" w:rsidRDefault="008B340F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8B340F" w:rsidRPr="00D20D47" w:rsidRDefault="008B340F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33" w:type="dxa"/>
            <w:shd w:val="clear" w:color="auto" w:fill="auto"/>
          </w:tcPr>
          <w:p w:rsidR="008B340F" w:rsidRPr="00D20D47" w:rsidRDefault="008B340F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F40E76" w:rsidRPr="00E8631A" w:rsidRDefault="00F40E76" w:rsidP="00F40E76">
      <w:pPr>
        <w:tabs>
          <w:tab w:val="left" w:pos="360"/>
        </w:tabs>
        <w:spacing w:after="0"/>
        <w:jc w:val="center"/>
        <w:rPr>
          <w:b/>
          <w:color w:val="548DD4" w:themeColor="text2" w:themeTint="99"/>
          <w:sz w:val="36"/>
          <w:szCs w:val="36"/>
        </w:rPr>
      </w:pPr>
      <w:r w:rsidRPr="00E8631A">
        <w:rPr>
          <w:b/>
          <w:color w:val="548DD4" w:themeColor="text2" w:themeTint="99"/>
          <w:sz w:val="36"/>
          <w:szCs w:val="36"/>
        </w:rPr>
        <w:t>PSR Quick Start Guide</w:t>
      </w:r>
    </w:p>
    <w:p w:rsidR="00E45D35" w:rsidRPr="00461CBD" w:rsidRDefault="00E45D35" w:rsidP="00461CBD">
      <w:pPr>
        <w:spacing w:after="0" w:line="240" w:lineRule="auto"/>
        <w:rPr>
          <w:sz w:val="16"/>
          <w:szCs w:val="16"/>
        </w:rPr>
      </w:pPr>
    </w:p>
    <w:tbl>
      <w:tblPr>
        <w:tblStyle w:val="ColorfulList-Accent6"/>
        <w:tblpPr w:leftFromText="187" w:rightFromText="187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832"/>
        <w:gridCol w:w="15"/>
        <w:gridCol w:w="878"/>
        <w:gridCol w:w="10"/>
        <w:gridCol w:w="673"/>
        <w:gridCol w:w="2040"/>
        <w:gridCol w:w="75"/>
        <w:gridCol w:w="1989"/>
        <w:gridCol w:w="60"/>
        <w:gridCol w:w="4081"/>
      </w:tblGrid>
      <w:tr w:rsidR="00E45D35" w:rsidRPr="00E602ED" w:rsidTr="001D0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E45D35" w:rsidRPr="00E602ED" w:rsidRDefault="00E45D35" w:rsidP="001407EF">
            <w:pPr>
              <w:jc w:val="center"/>
            </w:pPr>
            <w:r>
              <w:rPr>
                <w:color w:val="auto"/>
              </w:rPr>
              <w:t>First, i</w:t>
            </w:r>
            <w:r w:rsidRPr="00E602ED">
              <w:rPr>
                <w:color w:val="auto"/>
              </w:rPr>
              <w:t>dentify potential improvement opportunities</w:t>
            </w:r>
            <w:r w:rsidR="00237E2D">
              <w:rPr>
                <w:color w:val="auto"/>
              </w:rPr>
              <w:t xml:space="preserve"> . . . </w:t>
            </w:r>
          </w:p>
        </w:tc>
        <w:tc>
          <w:tcPr>
            <w:tcW w:w="8245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E45D35" w:rsidRPr="00E602ED" w:rsidRDefault="00237E2D" w:rsidP="00140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. . . </w:t>
            </w:r>
            <w:r w:rsidR="00E45D35">
              <w:rPr>
                <w:color w:val="auto"/>
              </w:rPr>
              <w:t>then</w:t>
            </w:r>
            <w:r>
              <w:rPr>
                <w:color w:val="auto"/>
              </w:rPr>
              <w:t>,</w:t>
            </w:r>
            <w:r w:rsidR="00E45D35">
              <w:rPr>
                <w:color w:val="auto"/>
              </w:rPr>
              <w:t xml:space="preserve"> ask these questions about indicators with r</w:t>
            </w:r>
            <w:r w:rsidR="00E45D35" w:rsidRPr="00E602ED">
              <w:rPr>
                <w:color w:val="auto"/>
              </w:rPr>
              <w:t>ed or yellow ratings.</w:t>
            </w:r>
          </w:p>
        </w:tc>
      </w:tr>
      <w:tr w:rsidR="00E45D35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215868" w:themeFill="accent5" w:themeFillShade="80"/>
            <w:vAlign w:val="center"/>
          </w:tcPr>
          <w:p w:rsidR="00E45D35" w:rsidRPr="00E602ED" w:rsidRDefault="00E45D35" w:rsidP="001407EF">
            <w:pPr>
              <w:rPr>
                <w:color w:val="FFFFFF" w:themeColor="background1"/>
              </w:rPr>
            </w:pPr>
            <w:r w:rsidRPr="00E602ED">
              <w:rPr>
                <w:color w:val="FFFFFF" w:themeColor="background1"/>
              </w:rPr>
              <w:t>PSR Policy</w:t>
            </w:r>
            <w:r w:rsidR="0063014D">
              <w:rPr>
                <w:color w:val="FFFFFF" w:themeColor="background1"/>
              </w:rPr>
              <w:t>/Practice</w:t>
            </w:r>
            <w:r w:rsidRPr="00E602ED">
              <w:rPr>
                <w:color w:val="FFFFFF" w:themeColor="background1"/>
              </w:rPr>
              <w:t xml:space="preserve"> Indicator </w:t>
            </w:r>
          </w:p>
        </w:tc>
        <w:tc>
          <w:tcPr>
            <w:tcW w:w="2408" w:type="dxa"/>
            <w:gridSpan w:val="5"/>
            <w:tcBorders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E45D35" w:rsidRPr="00E602ED" w:rsidRDefault="00DA2A8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Identify your state</w:t>
            </w:r>
            <w:r w:rsidR="00976A53">
              <w:rPr>
                <w:color w:val="FFFFFF" w:themeColor="background1"/>
              </w:rPr>
              <w:t>’s ratings for each indicator.</w:t>
            </w:r>
          </w:p>
        </w:tc>
        <w:tc>
          <w:tcPr>
            <w:tcW w:w="4164" w:type="dxa"/>
            <w:gridSpan w:val="4"/>
            <w:tcBorders>
              <w:left w:val="single" w:sz="18" w:space="0" w:color="auto"/>
            </w:tcBorders>
            <w:shd w:val="clear" w:color="auto" w:fill="215868" w:themeFill="accent5" w:themeFillShade="80"/>
            <w:vAlign w:val="center"/>
          </w:tcPr>
          <w:p w:rsidR="00E45D35" w:rsidRPr="00E602ED" w:rsidRDefault="00E45D35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602ED">
              <w:rPr>
                <w:color w:val="FFFFFF" w:themeColor="background1"/>
              </w:rPr>
              <w:t>What factors challenge or support implementation of policies and practices in the PSRs?</w:t>
            </w:r>
            <w:r w:rsidR="0063014D">
              <w:rPr>
                <w:color w:val="FFFFFF" w:themeColor="background1"/>
              </w:rPr>
              <w:t>*</w:t>
            </w:r>
          </w:p>
        </w:tc>
        <w:tc>
          <w:tcPr>
            <w:tcW w:w="4081" w:type="dxa"/>
            <w:shd w:val="clear" w:color="auto" w:fill="215868" w:themeFill="accent5" w:themeFillShade="80"/>
            <w:vAlign w:val="center"/>
          </w:tcPr>
          <w:p w:rsidR="00E45D35" w:rsidRPr="00E602ED" w:rsidRDefault="00E45D35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602ED">
              <w:rPr>
                <w:color w:val="FFFFFF" w:themeColor="background1"/>
              </w:rPr>
              <w:t>What stakeholders are nec</w:t>
            </w:r>
            <w:r w:rsidR="00976A53">
              <w:rPr>
                <w:color w:val="FFFFFF" w:themeColor="background1"/>
              </w:rPr>
              <w:t>essary to support and implement</w:t>
            </w:r>
            <w:r w:rsidR="00806CDB">
              <w:rPr>
                <w:color w:val="FFFFFF" w:themeColor="background1"/>
              </w:rPr>
              <w:t xml:space="preserve"> these </w:t>
            </w:r>
            <w:r w:rsidRPr="00E602ED">
              <w:rPr>
                <w:color w:val="FFFFFF" w:themeColor="background1"/>
              </w:rPr>
              <w:t>improvements?</w:t>
            </w:r>
          </w:p>
        </w:tc>
      </w:tr>
      <w:tr w:rsidR="001A37BD" w:rsidRPr="00DA2A81" w:rsidTr="001D0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548DD4" w:themeFill="text2" w:themeFillTint="99"/>
          </w:tcPr>
          <w:p w:rsidR="001033D1" w:rsidRPr="00DA2A81" w:rsidRDefault="001033D1" w:rsidP="001407EF">
            <w:r w:rsidRPr="00DA2A81">
              <w:rPr>
                <w:color w:val="FFFFFF" w:themeColor="background1"/>
              </w:rPr>
              <w:t>Nutrition, Physical Activity, and Obesity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A81">
              <w:rPr>
                <w:b/>
                <w:color w:val="00B050"/>
              </w:rPr>
              <w:t>Green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DA2A81">
              <w:rPr>
                <w:b/>
                <w:color w:val="FFC000"/>
              </w:rPr>
              <w:t>Yellow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A81">
              <w:rPr>
                <w:b/>
                <w:color w:val="FF0000"/>
              </w:rPr>
              <w:t>Red</w:t>
            </w: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081" w:type="dxa"/>
            <w:shd w:val="clear" w:color="auto" w:fill="548DD4" w:themeFill="text2" w:themeFillTint="99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911B6D" w:rsidRDefault="001033D1" w:rsidP="001407EF">
            <w:pPr>
              <w:rPr>
                <w:b w:val="0"/>
                <w:sz w:val="20"/>
              </w:rPr>
            </w:pPr>
            <w:r w:rsidRPr="00911B6D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</w:rPr>
              <w:t>Less nutritious foods and beverages not offered for sale in secondary schools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7322F0" w:rsidRDefault="001033D1" w:rsidP="001407EF">
            <w:pPr>
              <w:rPr>
                <w:sz w:val="20"/>
              </w:rPr>
            </w:pPr>
            <w:r>
              <w:rPr>
                <w:b w:val="0"/>
                <w:sz w:val="20"/>
              </w:rPr>
              <w:t>State p</w:t>
            </w:r>
            <w:r w:rsidRPr="007322F0">
              <w:rPr>
                <w:b w:val="0"/>
                <w:sz w:val="20"/>
              </w:rPr>
              <w:t>hysical education time requirement for high school students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911B6D" w:rsidRDefault="001033D1" w:rsidP="001407EF">
            <w:pPr>
              <w:rPr>
                <w:b w:val="0"/>
                <w:sz w:val="20"/>
              </w:rPr>
            </w:pPr>
            <w:r w:rsidRPr="00911B6D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</w:rPr>
              <w:t>State policy on nutrition standards for food and beverages sold or provided by government agencies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911B6D" w:rsidRDefault="001033D1" w:rsidP="001407EF">
            <w:pPr>
              <w:rPr>
                <w:b w:val="0"/>
                <w:sz w:val="20"/>
              </w:rPr>
            </w:pPr>
            <w:r w:rsidRPr="00911B6D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</w:rPr>
              <w:t>Inclusion of nutrition and physical activity standards in state regulations of licensed child care facilities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7322F0" w:rsidRDefault="001033D1" w:rsidP="001407EF">
            <w:pPr>
              <w:rPr>
                <w:sz w:val="20"/>
              </w:rPr>
            </w:pPr>
            <w:r w:rsidRPr="007322F0">
              <w:rPr>
                <w:b w:val="0"/>
                <w:sz w:val="20"/>
              </w:rPr>
              <w:t>Average birth facility score for breastfeeding support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DA2A81" w:rsidTr="001D0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548DD4" w:themeFill="text2" w:themeFillTint="99"/>
          </w:tcPr>
          <w:p w:rsidR="001033D1" w:rsidRPr="00DA2A81" w:rsidRDefault="001033D1" w:rsidP="001407EF">
            <w:r w:rsidRPr="00DA2A81">
              <w:rPr>
                <w:color w:val="FFFFFF" w:themeColor="background1"/>
              </w:rPr>
              <w:t>Prescription Drug Overdose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A81">
              <w:rPr>
                <w:b/>
                <w:color w:val="00B050"/>
              </w:rPr>
              <w:t>Green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DA2A81">
              <w:rPr>
                <w:b/>
                <w:color w:val="FFC000"/>
              </w:rPr>
              <w:t>Yellow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A81">
              <w:rPr>
                <w:b/>
                <w:color w:val="FF0000"/>
              </w:rPr>
              <w:t>Red</w:t>
            </w: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081" w:type="dxa"/>
            <w:shd w:val="clear" w:color="auto" w:fill="548DD4" w:themeFill="text2" w:themeFillTint="99"/>
          </w:tcPr>
          <w:p w:rsidR="001033D1" w:rsidRPr="00DA2A81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7322F0" w:rsidRDefault="001033D1" w:rsidP="001407EF">
            <w:pPr>
              <w:rPr>
                <w:sz w:val="20"/>
              </w:rPr>
            </w:pPr>
            <w:r w:rsidRPr="007322F0">
              <w:rPr>
                <w:b w:val="0"/>
                <w:sz w:val="20"/>
              </w:rPr>
              <w:t>State pain clinic law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911B6D" w:rsidRDefault="001033D1" w:rsidP="001407EF">
            <w:pPr>
              <w:rPr>
                <w:b w:val="0"/>
                <w:sz w:val="20"/>
              </w:rPr>
            </w:pPr>
            <w:r w:rsidRPr="00911B6D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</w:rPr>
              <w:t>Prescription drug monitoring programs following selected best practices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DA2A81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548DD4" w:themeFill="text2" w:themeFillTint="99"/>
          </w:tcPr>
          <w:p w:rsidR="001033D1" w:rsidRPr="00DA2A81" w:rsidRDefault="001033D1" w:rsidP="001407EF">
            <w:r w:rsidRPr="00DA2A81">
              <w:rPr>
                <w:color w:val="FFFFFF" w:themeColor="background1"/>
              </w:rPr>
              <w:t>Teen Pregnancy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A81">
              <w:rPr>
                <w:b/>
                <w:color w:val="00B050"/>
              </w:rPr>
              <w:t>Green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DA2A81">
              <w:rPr>
                <w:b/>
                <w:color w:val="FFC000"/>
              </w:rPr>
              <w:t>Yellow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A2A81">
              <w:rPr>
                <w:b/>
                <w:color w:val="FF0000"/>
              </w:rPr>
              <w:t>Red</w:t>
            </w: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081" w:type="dxa"/>
            <w:shd w:val="clear" w:color="auto" w:fill="548DD4" w:themeFill="text2" w:themeFillTint="99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911B6D" w:rsidRDefault="001033D1" w:rsidP="001407EF">
            <w:pPr>
              <w:rPr>
                <w:b w:val="0"/>
                <w:sz w:val="20"/>
              </w:rPr>
            </w:pPr>
            <w:r w:rsidRPr="00911B6D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</w:rPr>
              <w:t>Expansion of state Medicaid family planning eligibility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DA2A81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548DD4" w:themeFill="text2" w:themeFillTint="99"/>
          </w:tcPr>
          <w:p w:rsidR="001033D1" w:rsidRPr="00DA2A81" w:rsidRDefault="001033D1" w:rsidP="001407EF">
            <w:r w:rsidRPr="00DA2A81">
              <w:rPr>
                <w:color w:val="FFFFFF" w:themeColor="background1"/>
              </w:rPr>
              <w:t>Tobacco Use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D1" w:rsidRPr="00E97A8A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00B050"/>
              </w:rPr>
              <w:t>Green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D1" w:rsidRPr="00E97A8A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</w:rPr>
            </w:pPr>
            <w:r w:rsidRPr="00E97A8A">
              <w:rPr>
                <w:b/>
                <w:color w:val="FFC000"/>
              </w:rPr>
              <w:t>Yellow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3D1" w:rsidRPr="00E97A8A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97A8A">
              <w:rPr>
                <w:b/>
                <w:color w:val="FF0000"/>
              </w:rPr>
              <w:t>Red</w:t>
            </w:r>
          </w:p>
        </w:tc>
        <w:tc>
          <w:tcPr>
            <w:tcW w:w="20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Challenging Factors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A2A81">
              <w:rPr>
                <w:b/>
                <w:bCs/>
                <w:color w:val="FFFFFF" w:themeColor="background1"/>
              </w:rPr>
              <w:t>Supporting Factors</w:t>
            </w:r>
          </w:p>
        </w:tc>
        <w:tc>
          <w:tcPr>
            <w:tcW w:w="4141" w:type="dxa"/>
            <w:gridSpan w:val="2"/>
            <w:shd w:val="clear" w:color="auto" w:fill="548DD4" w:themeFill="text2" w:themeFillTint="99"/>
          </w:tcPr>
          <w:p w:rsidR="001033D1" w:rsidRPr="00DA2A81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2A81">
              <w:rPr>
                <w:b/>
                <w:color w:val="FFFFFF" w:themeColor="background1"/>
              </w:rPr>
              <w:t>Important</w:t>
            </w:r>
            <w:r>
              <w:rPr>
                <w:b/>
                <w:color w:val="FFFFFF" w:themeColor="background1"/>
              </w:rPr>
              <w:t xml:space="preserve"> Stakeholders</w:t>
            </w: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7322F0" w:rsidRDefault="001033D1" w:rsidP="001407EF">
            <w:pPr>
              <w:rPr>
                <w:sz w:val="20"/>
              </w:rPr>
            </w:pPr>
            <w:r w:rsidRPr="007322F0">
              <w:rPr>
                <w:b w:val="0"/>
                <w:sz w:val="20"/>
              </w:rPr>
              <w:t>State cigarette excise tax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7322F0" w:rsidRDefault="001033D1" w:rsidP="001407EF">
            <w:pPr>
              <w:rPr>
                <w:sz w:val="20"/>
              </w:rPr>
            </w:pPr>
            <w:r w:rsidRPr="007322F0">
              <w:rPr>
                <w:b w:val="0"/>
                <w:sz w:val="20"/>
              </w:rPr>
              <w:t>Comprehensive state smoke-free policy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A37BD" w:rsidRPr="00E602ED" w:rsidTr="001D08D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:rsidR="001033D1" w:rsidRPr="007322F0" w:rsidRDefault="001033D1" w:rsidP="001407EF">
            <w:pPr>
              <w:rPr>
                <w:sz w:val="20"/>
              </w:rPr>
            </w:pPr>
            <w:r>
              <w:rPr>
                <w:b w:val="0"/>
                <w:sz w:val="20"/>
              </w:rPr>
              <w:t>F</w:t>
            </w:r>
            <w:r w:rsidRPr="007322F0">
              <w:rPr>
                <w:b w:val="0"/>
                <w:sz w:val="20"/>
              </w:rPr>
              <w:t>unding for tobacco control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033D1" w:rsidRPr="00E97A8A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3D1" w:rsidRPr="00D20D47" w:rsidRDefault="001033D1" w:rsidP="0014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1033D1" w:rsidRPr="00D20D47" w:rsidRDefault="001033D1" w:rsidP="001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B53392" w:rsidRDefault="00B53392" w:rsidP="007322F0">
      <w:pPr>
        <w:spacing w:after="0" w:line="240" w:lineRule="auto"/>
        <w:rPr>
          <w:bCs/>
          <w:sz w:val="24"/>
        </w:rPr>
      </w:pPr>
    </w:p>
    <w:p w:rsidR="0090455B" w:rsidRPr="00D5793B" w:rsidRDefault="001430EB" w:rsidP="00461CBD">
      <w:pPr>
        <w:spacing w:after="0" w:line="240" w:lineRule="auto"/>
      </w:pPr>
      <w:r w:rsidRPr="00D5793B">
        <w:rPr>
          <w:bCs/>
        </w:rPr>
        <w:t>*</w:t>
      </w:r>
      <w:r w:rsidR="00237E2D" w:rsidRPr="00D5793B">
        <w:rPr>
          <w:bCs/>
        </w:rPr>
        <w:t xml:space="preserve">Examples of </w:t>
      </w:r>
      <w:r w:rsidR="00991C19" w:rsidRPr="00D5793B">
        <w:rPr>
          <w:bCs/>
        </w:rPr>
        <w:t>f</w:t>
      </w:r>
      <w:r w:rsidRPr="00D5793B">
        <w:rPr>
          <w:bCs/>
        </w:rPr>
        <w:t>actors that</w:t>
      </w:r>
      <w:r w:rsidR="00991C19" w:rsidRPr="00D5793B">
        <w:rPr>
          <w:bCs/>
        </w:rPr>
        <w:t xml:space="preserve"> might</w:t>
      </w:r>
      <w:r w:rsidRPr="00D5793B">
        <w:rPr>
          <w:bCs/>
        </w:rPr>
        <w:t xml:space="preserve"> </w:t>
      </w:r>
      <w:r w:rsidR="001408DF" w:rsidRPr="00D5793B">
        <w:rPr>
          <w:bCs/>
        </w:rPr>
        <w:t xml:space="preserve">either </w:t>
      </w:r>
      <w:r w:rsidRPr="00D5793B">
        <w:rPr>
          <w:bCs/>
        </w:rPr>
        <w:t>challenge or support</w:t>
      </w:r>
      <w:r w:rsidR="00F53DE5" w:rsidRPr="00D5793B">
        <w:rPr>
          <w:bCs/>
        </w:rPr>
        <w:t xml:space="preserve"> </w:t>
      </w:r>
      <w:r w:rsidRPr="00D5793B">
        <w:rPr>
          <w:bCs/>
        </w:rPr>
        <w:t xml:space="preserve">implementation of </w:t>
      </w:r>
      <w:r w:rsidR="00BE2505" w:rsidRPr="00D5793B">
        <w:rPr>
          <w:bCs/>
        </w:rPr>
        <w:t xml:space="preserve">policies </w:t>
      </w:r>
      <w:r w:rsidR="0063014D" w:rsidRPr="00D5793B">
        <w:rPr>
          <w:bCs/>
        </w:rPr>
        <w:t>and practice</w:t>
      </w:r>
      <w:r w:rsidR="00BE2505" w:rsidRPr="00D5793B">
        <w:rPr>
          <w:bCs/>
        </w:rPr>
        <w:t>s</w:t>
      </w:r>
      <w:r w:rsidR="00F53DE5" w:rsidRPr="00D5793B">
        <w:rPr>
          <w:bCs/>
        </w:rPr>
        <w:t xml:space="preserve"> </w:t>
      </w:r>
      <w:r w:rsidRPr="00D5793B">
        <w:rPr>
          <w:bCs/>
        </w:rPr>
        <w:t xml:space="preserve">include </w:t>
      </w:r>
      <w:r w:rsidR="00F53DE5" w:rsidRPr="00D5793B">
        <w:rPr>
          <w:bCs/>
        </w:rPr>
        <w:t xml:space="preserve">1) </w:t>
      </w:r>
      <w:r w:rsidRPr="00D5793B">
        <w:rPr>
          <w:bCs/>
        </w:rPr>
        <w:t>whether the</w:t>
      </w:r>
      <w:r w:rsidR="001408DF" w:rsidRPr="00D5793B">
        <w:rPr>
          <w:bCs/>
        </w:rPr>
        <w:t xml:space="preserve"> health</w:t>
      </w:r>
      <w:r w:rsidRPr="00D5793B">
        <w:rPr>
          <w:bCs/>
        </w:rPr>
        <w:t xml:space="preserve"> issue is a priority for the state</w:t>
      </w:r>
      <w:r w:rsidR="00292D2C" w:rsidRPr="00D5793B">
        <w:rPr>
          <w:bCs/>
        </w:rPr>
        <w:t>;</w:t>
      </w:r>
      <w:r w:rsidRPr="00D5793B">
        <w:rPr>
          <w:bCs/>
        </w:rPr>
        <w:t xml:space="preserve"> </w:t>
      </w:r>
      <w:r w:rsidR="00F53DE5" w:rsidRPr="00D5793B">
        <w:rPr>
          <w:bCs/>
        </w:rPr>
        <w:t xml:space="preserve">2) </w:t>
      </w:r>
      <w:r w:rsidRPr="00D5793B">
        <w:rPr>
          <w:bCs/>
        </w:rPr>
        <w:t>whether related state initiatives, programs</w:t>
      </w:r>
      <w:r w:rsidR="00BE2505" w:rsidRPr="00D5793B">
        <w:rPr>
          <w:bCs/>
        </w:rPr>
        <w:t>,</w:t>
      </w:r>
      <w:r w:rsidRPr="00D5793B">
        <w:rPr>
          <w:bCs/>
        </w:rPr>
        <w:t xml:space="preserve"> and strategies </w:t>
      </w:r>
      <w:r w:rsidR="00AB2420" w:rsidRPr="00D5793B">
        <w:rPr>
          <w:bCs/>
        </w:rPr>
        <w:t xml:space="preserve">are </w:t>
      </w:r>
      <w:r w:rsidRPr="00D5793B">
        <w:rPr>
          <w:bCs/>
        </w:rPr>
        <w:t xml:space="preserve">already in place </w:t>
      </w:r>
      <w:r w:rsidR="003F788A" w:rsidRPr="00D5793B">
        <w:rPr>
          <w:bCs/>
        </w:rPr>
        <w:t xml:space="preserve">that </w:t>
      </w:r>
      <w:r w:rsidR="00991C19" w:rsidRPr="00D5793B">
        <w:rPr>
          <w:bCs/>
        </w:rPr>
        <w:t>could be built upon</w:t>
      </w:r>
      <w:r w:rsidR="00BE2505" w:rsidRPr="00D5793B">
        <w:rPr>
          <w:bCs/>
        </w:rPr>
        <w:t>;</w:t>
      </w:r>
      <w:r w:rsidRPr="00D5793B">
        <w:rPr>
          <w:bCs/>
        </w:rPr>
        <w:t xml:space="preserve"> </w:t>
      </w:r>
      <w:r w:rsidR="00AB2420" w:rsidRPr="00D5793B">
        <w:rPr>
          <w:bCs/>
        </w:rPr>
        <w:t xml:space="preserve">and </w:t>
      </w:r>
      <w:r w:rsidR="00F53DE5" w:rsidRPr="00D5793B">
        <w:rPr>
          <w:bCs/>
        </w:rPr>
        <w:t xml:space="preserve">3) </w:t>
      </w:r>
      <w:r w:rsidRPr="00D5793B">
        <w:rPr>
          <w:bCs/>
        </w:rPr>
        <w:t xml:space="preserve">whether </w:t>
      </w:r>
      <w:r w:rsidR="00991C19" w:rsidRPr="00D5793B">
        <w:rPr>
          <w:bCs/>
        </w:rPr>
        <w:t>the</w:t>
      </w:r>
      <w:r w:rsidRPr="00D5793B">
        <w:rPr>
          <w:bCs/>
        </w:rPr>
        <w:t xml:space="preserve"> community support</w:t>
      </w:r>
      <w:r w:rsidR="00991C19" w:rsidRPr="00D5793B">
        <w:rPr>
          <w:bCs/>
        </w:rPr>
        <w:t>s</w:t>
      </w:r>
      <w:r w:rsidRPr="00D5793B">
        <w:rPr>
          <w:bCs/>
        </w:rPr>
        <w:t xml:space="preserve"> change</w:t>
      </w:r>
      <w:r w:rsidR="00991C19" w:rsidRPr="00D5793B">
        <w:rPr>
          <w:bCs/>
        </w:rPr>
        <w:t xml:space="preserve"> in this area</w:t>
      </w:r>
      <w:r w:rsidRPr="00D5793B">
        <w:rPr>
          <w:bCs/>
        </w:rPr>
        <w:t>.</w:t>
      </w:r>
    </w:p>
    <w:sectPr w:rsidR="0090455B" w:rsidRPr="00D5793B" w:rsidSect="00E8631A">
      <w:pgSz w:w="15840" w:h="12240" w:orient="landscape"/>
      <w:pgMar w:top="540" w:right="720" w:bottom="63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E1" w:rsidRDefault="00C607E1" w:rsidP="007E66A2">
      <w:pPr>
        <w:spacing w:after="0" w:line="240" w:lineRule="auto"/>
      </w:pPr>
      <w:r>
        <w:separator/>
      </w:r>
    </w:p>
  </w:endnote>
  <w:endnote w:type="continuationSeparator" w:id="0">
    <w:p w:rsidR="00C607E1" w:rsidRDefault="00C607E1" w:rsidP="007E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88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A70" w:rsidRDefault="00825A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C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2DA" w:rsidRPr="0091731B" w:rsidRDefault="00A652DA" w:rsidP="00047F18">
    <w:pPr>
      <w:pStyle w:val="Footer"/>
      <w:tabs>
        <w:tab w:val="clear" w:pos="9360"/>
        <w:tab w:val="left" w:pos="90"/>
        <w:tab w:val="right" w:pos="9810"/>
        <w:tab w:val="left" w:pos="10440"/>
        <w:tab w:val="left" w:pos="10620"/>
      </w:tabs>
      <w:spacing w:before="100" w:beforeAutospacing="1" w:line="360" w:lineRule="auto"/>
      <w:ind w:left="-270" w:right="-23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E1" w:rsidRDefault="00C607E1" w:rsidP="007E66A2">
      <w:pPr>
        <w:spacing w:after="0" w:line="240" w:lineRule="auto"/>
      </w:pPr>
      <w:r>
        <w:separator/>
      </w:r>
    </w:p>
  </w:footnote>
  <w:footnote w:type="continuationSeparator" w:id="0">
    <w:p w:rsidR="00C607E1" w:rsidRDefault="00C607E1" w:rsidP="007E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39" w:rsidRDefault="00BC5A39">
    <w:pPr>
      <w:pStyle w:val="Header"/>
    </w:pPr>
    <w:r>
      <w:t xml:space="preserve">Attachment </w:t>
    </w:r>
    <w:r w:rsidR="006B7CAC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E58"/>
    <w:multiLevelType w:val="hybridMultilevel"/>
    <w:tmpl w:val="0E30BEA2"/>
    <w:lvl w:ilvl="0" w:tplc="0BDA29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7C8B"/>
    <w:multiLevelType w:val="hybridMultilevel"/>
    <w:tmpl w:val="5BE24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39F9"/>
    <w:multiLevelType w:val="hybridMultilevel"/>
    <w:tmpl w:val="AD5626BA"/>
    <w:lvl w:ilvl="0" w:tplc="0BDA29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E2A28"/>
    <w:multiLevelType w:val="hybridMultilevel"/>
    <w:tmpl w:val="FACC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86DCE"/>
    <w:multiLevelType w:val="hybridMultilevel"/>
    <w:tmpl w:val="950ED754"/>
    <w:lvl w:ilvl="0" w:tplc="580C59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60D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E5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A1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44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24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6D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CA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82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548E7"/>
    <w:multiLevelType w:val="hybridMultilevel"/>
    <w:tmpl w:val="2F7E40B2"/>
    <w:lvl w:ilvl="0" w:tplc="0BDA29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9551C"/>
    <w:multiLevelType w:val="hybridMultilevel"/>
    <w:tmpl w:val="27985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B0DF0"/>
    <w:multiLevelType w:val="hybridMultilevel"/>
    <w:tmpl w:val="A698A038"/>
    <w:lvl w:ilvl="0" w:tplc="F5FA0FC8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58"/>
    <w:rsid w:val="00006781"/>
    <w:rsid w:val="00011CF2"/>
    <w:rsid w:val="000120AC"/>
    <w:rsid w:val="00023BE7"/>
    <w:rsid w:val="00027060"/>
    <w:rsid w:val="00032695"/>
    <w:rsid w:val="00043C6C"/>
    <w:rsid w:val="00047F18"/>
    <w:rsid w:val="00056E5D"/>
    <w:rsid w:val="000677B9"/>
    <w:rsid w:val="00075224"/>
    <w:rsid w:val="00076231"/>
    <w:rsid w:val="00081250"/>
    <w:rsid w:val="00092180"/>
    <w:rsid w:val="00093C2D"/>
    <w:rsid w:val="000A29D8"/>
    <w:rsid w:val="000B23EF"/>
    <w:rsid w:val="000B51F1"/>
    <w:rsid w:val="000D5A2C"/>
    <w:rsid w:val="000D6537"/>
    <w:rsid w:val="000E12DA"/>
    <w:rsid w:val="000F7AD5"/>
    <w:rsid w:val="001012B5"/>
    <w:rsid w:val="001033D1"/>
    <w:rsid w:val="00107840"/>
    <w:rsid w:val="00116173"/>
    <w:rsid w:val="00121525"/>
    <w:rsid w:val="00121605"/>
    <w:rsid w:val="001340BD"/>
    <w:rsid w:val="001407EF"/>
    <w:rsid w:val="001408DF"/>
    <w:rsid w:val="001430EB"/>
    <w:rsid w:val="00156BD3"/>
    <w:rsid w:val="00170F2B"/>
    <w:rsid w:val="00175F96"/>
    <w:rsid w:val="00180D3D"/>
    <w:rsid w:val="00181F65"/>
    <w:rsid w:val="00195AD5"/>
    <w:rsid w:val="001A1B92"/>
    <w:rsid w:val="001A2F91"/>
    <w:rsid w:val="001A37BD"/>
    <w:rsid w:val="001A3D19"/>
    <w:rsid w:val="001A49E4"/>
    <w:rsid w:val="001B5D6A"/>
    <w:rsid w:val="001C3D01"/>
    <w:rsid w:val="001D08D5"/>
    <w:rsid w:val="001E72DF"/>
    <w:rsid w:val="001F04E9"/>
    <w:rsid w:val="001F3D53"/>
    <w:rsid w:val="001F43D2"/>
    <w:rsid w:val="001F5028"/>
    <w:rsid w:val="002338E8"/>
    <w:rsid w:val="00237E2D"/>
    <w:rsid w:val="00260CB4"/>
    <w:rsid w:val="00276FDA"/>
    <w:rsid w:val="0028539B"/>
    <w:rsid w:val="0028705E"/>
    <w:rsid w:val="00292D2C"/>
    <w:rsid w:val="00294561"/>
    <w:rsid w:val="00295A51"/>
    <w:rsid w:val="00295CDF"/>
    <w:rsid w:val="002A1414"/>
    <w:rsid w:val="002A666B"/>
    <w:rsid w:val="002B5887"/>
    <w:rsid w:val="002B732F"/>
    <w:rsid w:val="002D2F65"/>
    <w:rsid w:val="002F0FFC"/>
    <w:rsid w:val="00300D25"/>
    <w:rsid w:val="00303289"/>
    <w:rsid w:val="00306C4E"/>
    <w:rsid w:val="00323E25"/>
    <w:rsid w:val="0032481D"/>
    <w:rsid w:val="003277CD"/>
    <w:rsid w:val="0033478D"/>
    <w:rsid w:val="00346B36"/>
    <w:rsid w:val="003661E2"/>
    <w:rsid w:val="00372891"/>
    <w:rsid w:val="00375C96"/>
    <w:rsid w:val="00375D69"/>
    <w:rsid w:val="003764C7"/>
    <w:rsid w:val="003B0532"/>
    <w:rsid w:val="003B3221"/>
    <w:rsid w:val="003B42E9"/>
    <w:rsid w:val="003B6684"/>
    <w:rsid w:val="003C6541"/>
    <w:rsid w:val="003D1D92"/>
    <w:rsid w:val="003D314B"/>
    <w:rsid w:val="003D43C2"/>
    <w:rsid w:val="003E07E4"/>
    <w:rsid w:val="003E4116"/>
    <w:rsid w:val="003E5FEA"/>
    <w:rsid w:val="003F0437"/>
    <w:rsid w:val="003F788A"/>
    <w:rsid w:val="00425F36"/>
    <w:rsid w:val="00427EED"/>
    <w:rsid w:val="00445E2B"/>
    <w:rsid w:val="004505CB"/>
    <w:rsid w:val="004617F1"/>
    <w:rsid w:val="00461CBD"/>
    <w:rsid w:val="00474222"/>
    <w:rsid w:val="00475132"/>
    <w:rsid w:val="0047627D"/>
    <w:rsid w:val="004839D3"/>
    <w:rsid w:val="0049015C"/>
    <w:rsid w:val="0049386C"/>
    <w:rsid w:val="00497077"/>
    <w:rsid w:val="004A276E"/>
    <w:rsid w:val="004B17A4"/>
    <w:rsid w:val="004C4C7D"/>
    <w:rsid w:val="004E56E7"/>
    <w:rsid w:val="004F7ECD"/>
    <w:rsid w:val="005162EE"/>
    <w:rsid w:val="00527AFD"/>
    <w:rsid w:val="00531DCE"/>
    <w:rsid w:val="005424BA"/>
    <w:rsid w:val="0054346C"/>
    <w:rsid w:val="00545FAE"/>
    <w:rsid w:val="00576531"/>
    <w:rsid w:val="005801F6"/>
    <w:rsid w:val="005924B3"/>
    <w:rsid w:val="00595B32"/>
    <w:rsid w:val="005A0CAA"/>
    <w:rsid w:val="005B6829"/>
    <w:rsid w:val="005C47A4"/>
    <w:rsid w:val="005D3E1F"/>
    <w:rsid w:val="005D7875"/>
    <w:rsid w:val="005F45F2"/>
    <w:rsid w:val="006036C2"/>
    <w:rsid w:val="00613BC2"/>
    <w:rsid w:val="00624166"/>
    <w:rsid w:val="0063014D"/>
    <w:rsid w:val="00641D60"/>
    <w:rsid w:val="00685A18"/>
    <w:rsid w:val="00685C1A"/>
    <w:rsid w:val="00694C45"/>
    <w:rsid w:val="0069509C"/>
    <w:rsid w:val="00696893"/>
    <w:rsid w:val="006A57CC"/>
    <w:rsid w:val="006A6858"/>
    <w:rsid w:val="006A76E9"/>
    <w:rsid w:val="006B2462"/>
    <w:rsid w:val="006B7CAC"/>
    <w:rsid w:val="006C6A81"/>
    <w:rsid w:val="006C77BD"/>
    <w:rsid w:val="006D2A19"/>
    <w:rsid w:val="006D5261"/>
    <w:rsid w:val="006F3EC9"/>
    <w:rsid w:val="007034EC"/>
    <w:rsid w:val="007053E9"/>
    <w:rsid w:val="00724003"/>
    <w:rsid w:val="007322F0"/>
    <w:rsid w:val="007368D5"/>
    <w:rsid w:val="00740437"/>
    <w:rsid w:val="00745E35"/>
    <w:rsid w:val="00747885"/>
    <w:rsid w:val="00750E06"/>
    <w:rsid w:val="00762F2F"/>
    <w:rsid w:val="0076369E"/>
    <w:rsid w:val="00767F61"/>
    <w:rsid w:val="00775DC8"/>
    <w:rsid w:val="00782D52"/>
    <w:rsid w:val="00783A5E"/>
    <w:rsid w:val="007849B7"/>
    <w:rsid w:val="007A30DA"/>
    <w:rsid w:val="007B1C37"/>
    <w:rsid w:val="007C110F"/>
    <w:rsid w:val="007C2DBE"/>
    <w:rsid w:val="007C6B35"/>
    <w:rsid w:val="007C7B6D"/>
    <w:rsid w:val="007E66A2"/>
    <w:rsid w:val="007F00D6"/>
    <w:rsid w:val="007F7276"/>
    <w:rsid w:val="008018BE"/>
    <w:rsid w:val="0080699F"/>
    <w:rsid w:val="00806CDB"/>
    <w:rsid w:val="008075A8"/>
    <w:rsid w:val="008143E6"/>
    <w:rsid w:val="008225C6"/>
    <w:rsid w:val="00825A70"/>
    <w:rsid w:val="00827ABC"/>
    <w:rsid w:val="00835F90"/>
    <w:rsid w:val="00847A0A"/>
    <w:rsid w:val="00876FDE"/>
    <w:rsid w:val="008949D5"/>
    <w:rsid w:val="008A0C8C"/>
    <w:rsid w:val="008A2837"/>
    <w:rsid w:val="008A4B81"/>
    <w:rsid w:val="008B340F"/>
    <w:rsid w:val="008B6250"/>
    <w:rsid w:val="008C5038"/>
    <w:rsid w:val="008D4B40"/>
    <w:rsid w:val="008F1C4A"/>
    <w:rsid w:val="008F524F"/>
    <w:rsid w:val="0090340E"/>
    <w:rsid w:val="0090455B"/>
    <w:rsid w:val="00907AA5"/>
    <w:rsid w:val="00911B6D"/>
    <w:rsid w:val="00912442"/>
    <w:rsid w:val="009124E2"/>
    <w:rsid w:val="00916724"/>
    <w:rsid w:val="0091731B"/>
    <w:rsid w:val="00925DB7"/>
    <w:rsid w:val="0095719A"/>
    <w:rsid w:val="00957B81"/>
    <w:rsid w:val="00965BEC"/>
    <w:rsid w:val="00976A53"/>
    <w:rsid w:val="00985DB7"/>
    <w:rsid w:val="00986DC8"/>
    <w:rsid w:val="00991C19"/>
    <w:rsid w:val="009A163B"/>
    <w:rsid w:val="009B7290"/>
    <w:rsid w:val="009C7136"/>
    <w:rsid w:val="009E7E26"/>
    <w:rsid w:val="009F1A2C"/>
    <w:rsid w:val="009F3B51"/>
    <w:rsid w:val="009F4390"/>
    <w:rsid w:val="00A03E74"/>
    <w:rsid w:val="00A15CE0"/>
    <w:rsid w:val="00A20BE3"/>
    <w:rsid w:val="00A2689E"/>
    <w:rsid w:val="00A3286C"/>
    <w:rsid w:val="00A41DC4"/>
    <w:rsid w:val="00A429FA"/>
    <w:rsid w:val="00A437AE"/>
    <w:rsid w:val="00A43FF8"/>
    <w:rsid w:val="00A44548"/>
    <w:rsid w:val="00A652DA"/>
    <w:rsid w:val="00A65EBA"/>
    <w:rsid w:val="00A86B9E"/>
    <w:rsid w:val="00A917C1"/>
    <w:rsid w:val="00A92946"/>
    <w:rsid w:val="00A93677"/>
    <w:rsid w:val="00AB2420"/>
    <w:rsid w:val="00AC0622"/>
    <w:rsid w:val="00AC5FC4"/>
    <w:rsid w:val="00AF228E"/>
    <w:rsid w:val="00AF4CE9"/>
    <w:rsid w:val="00B0299E"/>
    <w:rsid w:val="00B03D18"/>
    <w:rsid w:val="00B1431B"/>
    <w:rsid w:val="00B152A1"/>
    <w:rsid w:val="00B34E78"/>
    <w:rsid w:val="00B51172"/>
    <w:rsid w:val="00B53392"/>
    <w:rsid w:val="00B535DF"/>
    <w:rsid w:val="00B64C2A"/>
    <w:rsid w:val="00B65733"/>
    <w:rsid w:val="00B76280"/>
    <w:rsid w:val="00B82C6B"/>
    <w:rsid w:val="00B92A83"/>
    <w:rsid w:val="00BA2E69"/>
    <w:rsid w:val="00BB58D1"/>
    <w:rsid w:val="00BB7990"/>
    <w:rsid w:val="00BC21D4"/>
    <w:rsid w:val="00BC399A"/>
    <w:rsid w:val="00BC5A39"/>
    <w:rsid w:val="00BD437A"/>
    <w:rsid w:val="00BE2505"/>
    <w:rsid w:val="00BE4ECF"/>
    <w:rsid w:val="00BF3D00"/>
    <w:rsid w:val="00C0132C"/>
    <w:rsid w:val="00C0602B"/>
    <w:rsid w:val="00C128BC"/>
    <w:rsid w:val="00C16A20"/>
    <w:rsid w:val="00C207BD"/>
    <w:rsid w:val="00C23010"/>
    <w:rsid w:val="00C242DA"/>
    <w:rsid w:val="00C34920"/>
    <w:rsid w:val="00C41693"/>
    <w:rsid w:val="00C45B3C"/>
    <w:rsid w:val="00C502C5"/>
    <w:rsid w:val="00C51791"/>
    <w:rsid w:val="00C539AD"/>
    <w:rsid w:val="00C607E1"/>
    <w:rsid w:val="00C62319"/>
    <w:rsid w:val="00C645CC"/>
    <w:rsid w:val="00C97892"/>
    <w:rsid w:val="00CA34AB"/>
    <w:rsid w:val="00CA575C"/>
    <w:rsid w:val="00CA59E6"/>
    <w:rsid w:val="00CA5D45"/>
    <w:rsid w:val="00CB1703"/>
    <w:rsid w:val="00CB3FE5"/>
    <w:rsid w:val="00CC331A"/>
    <w:rsid w:val="00CD6DD3"/>
    <w:rsid w:val="00CE7792"/>
    <w:rsid w:val="00D07F96"/>
    <w:rsid w:val="00D20D47"/>
    <w:rsid w:val="00D235C3"/>
    <w:rsid w:val="00D5253F"/>
    <w:rsid w:val="00D55561"/>
    <w:rsid w:val="00D5793B"/>
    <w:rsid w:val="00D604D5"/>
    <w:rsid w:val="00D62CDE"/>
    <w:rsid w:val="00D64F01"/>
    <w:rsid w:val="00D7266A"/>
    <w:rsid w:val="00D91D7E"/>
    <w:rsid w:val="00D96BF2"/>
    <w:rsid w:val="00D9795F"/>
    <w:rsid w:val="00DA2A81"/>
    <w:rsid w:val="00DB188A"/>
    <w:rsid w:val="00DB29CF"/>
    <w:rsid w:val="00DB3266"/>
    <w:rsid w:val="00DB7FD5"/>
    <w:rsid w:val="00DC0F2A"/>
    <w:rsid w:val="00DC5CD9"/>
    <w:rsid w:val="00DD13B7"/>
    <w:rsid w:val="00DE2823"/>
    <w:rsid w:val="00DE705D"/>
    <w:rsid w:val="00DF4528"/>
    <w:rsid w:val="00DF5BE2"/>
    <w:rsid w:val="00E17591"/>
    <w:rsid w:val="00E24202"/>
    <w:rsid w:val="00E41071"/>
    <w:rsid w:val="00E432BC"/>
    <w:rsid w:val="00E45377"/>
    <w:rsid w:val="00E45D35"/>
    <w:rsid w:val="00E602ED"/>
    <w:rsid w:val="00E67343"/>
    <w:rsid w:val="00E72B29"/>
    <w:rsid w:val="00E8631A"/>
    <w:rsid w:val="00E9135E"/>
    <w:rsid w:val="00E95945"/>
    <w:rsid w:val="00E96FFF"/>
    <w:rsid w:val="00E97A8A"/>
    <w:rsid w:val="00EA135E"/>
    <w:rsid w:val="00EA234E"/>
    <w:rsid w:val="00EA759B"/>
    <w:rsid w:val="00EB1C68"/>
    <w:rsid w:val="00EB27C3"/>
    <w:rsid w:val="00ED1415"/>
    <w:rsid w:val="00ED7AA5"/>
    <w:rsid w:val="00EE167A"/>
    <w:rsid w:val="00EE62E0"/>
    <w:rsid w:val="00EF15A0"/>
    <w:rsid w:val="00EF1639"/>
    <w:rsid w:val="00EF2321"/>
    <w:rsid w:val="00F05EE5"/>
    <w:rsid w:val="00F20249"/>
    <w:rsid w:val="00F32F5A"/>
    <w:rsid w:val="00F40E76"/>
    <w:rsid w:val="00F52343"/>
    <w:rsid w:val="00F53DE5"/>
    <w:rsid w:val="00F57A3E"/>
    <w:rsid w:val="00F62825"/>
    <w:rsid w:val="00F6408E"/>
    <w:rsid w:val="00F70340"/>
    <w:rsid w:val="00F92A90"/>
    <w:rsid w:val="00FA0A78"/>
    <w:rsid w:val="00FA2C6F"/>
    <w:rsid w:val="00FA552E"/>
    <w:rsid w:val="00FA7A5F"/>
    <w:rsid w:val="00FB0650"/>
    <w:rsid w:val="00FB69F4"/>
    <w:rsid w:val="00FC0F23"/>
    <w:rsid w:val="00FC263E"/>
    <w:rsid w:val="00FC2D59"/>
    <w:rsid w:val="00FC3648"/>
    <w:rsid w:val="00FC4039"/>
    <w:rsid w:val="00FC7F1B"/>
    <w:rsid w:val="00FD0AC8"/>
    <w:rsid w:val="00FD74CA"/>
    <w:rsid w:val="00FF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6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8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858"/>
    <w:pPr>
      <w:ind w:left="720"/>
      <w:contextualSpacing/>
    </w:pPr>
  </w:style>
  <w:style w:type="table" w:styleId="TableGrid">
    <w:name w:val="Table Grid"/>
    <w:basedOn w:val="TableNormal"/>
    <w:uiPriority w:val="59"/>
    <w:rsid w:val="00D9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E2"/>
    <w:rPr>
      <w:b/>
      <w:bCs/>
      <w:sz w:val="20"/>
      <w:szCs w:val="20"/>
    </w:rPr>
  </w:style>
  <w:style w:type="table" w:styleId="MediumShading2-Accent6">
    <w:name w:val="Medium Shading 2 Accent 6"/>
    <w:basedOn w:val="TableNormal"/>
    <w:uiPriority w:val="64"/>
    <w:rsid w:val="00613B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613B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C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6A2"/>
  </w:style>
  <w:style w:type="paragraph" w:styleId="Footer">
    <w:name w:val="footer"/>
    <w:basedOn w:val="Normal"/>
    <w:link w:val="FooterChar"/>
    <w:uiPriority w:val="99"/>
    <w:unhideWhenUsed/>
    <w:rsid w:val="007E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A2"/>
  </w:style>
  <w:style w:type="paragraph" w:styleId="Revision">
    <w:name w:val="Revision"/>
    <w:hidden/>
    <w:uiPriority w:val="99"/>
    <w:semiHidden/>
    <w:rsid w:val="004C4C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4166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47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6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8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858"/>
    <w:pPr>
      <w:ind w:left="720"/>
      <w:contextualSpacing/>
    </w:pPr>
  </w:style>
  <w:style w:type="table" w:styleId="TableGrid">
    <w:name w:val="Table Grid"/>
    <w:basedOn w:val="TableNormal"/>
    <w:uiPriority w:val="59"/>
    <w:rsid w:val="00D9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E2"/>
    <w:rPr>
      <w:b/>
      <w:bCs/>
      <w:sz w:val="20"/>
      <w:szCs w:val="20"/>
    </w:rPr>
  </w:style>
  <w:style w:type="table" w:styleId="MediumShading2-Accent6">
    <w:name w:val="Medium Shading 2 Accent 6"/>
    <w:basedOn w:val="TableNormal"/>
    <w:uiPriority w:val="64"/>
    <w:rsid w:val="00613B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613B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C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6A2"/>
  </w:style>
  <w:style w:type="paragraph" w:styleId="Footer">
    <w:name w:val="footer"/>
    <w:basedOn w:val="Normal"/>
    <w:link w:val="FooterChar"/>
    <w:uiPriority w:val="99"/>
    <w:unhideWhenUsed/>
    <w:rsid w:val="007E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A2"/>
  </w:style>
  <w:style w:type="paragraph" w:styleId="Revision">
    <w:name w:val="Revision"/>
    <w:hidden/>
    <w:uiPriority w:val="99"/>
    <w:semiHidden/>
    <w:rsid w:val="004C4C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4166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4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cdc.gov/stltpublichealth/ps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rinfo@cdc.g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dc.gov/stltpublichealth/psr" TargetMode="External"/><Relationship Id="rId10" Type="http://schemas.openxmlformats.org/officeDocument/2006/relationships/image" Target="media/image2.jp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OSTLTSDOC-728-278</_dlc_DocId>
    <_dlc_DocIdUrl xmlns="b5c0ca00-073d-4463-9985-b654f14791fe">
      <Url>http://esp.cdc.gov/sites/ostlts/pip/osc/_layouts/DocIdRedir.aspx?ID=OSTLTSDOC-728-278</Url>
      <Description>OSTLTSDOC-728-278</Description>
    </_dlc_DocIdUrl>
  </documentManagement>
</p:properties>
</file>

<file path=customXml/itemProps1.xml><?xml version="1.0" encoding="utf-8"?>
<ds:datastoreItem xmlns:ds="http://schemas.openxmlformats.org/officeDocument/2006/customXml" ds:itemID="{66D9DBE7-87BF-434E-A7C5-38538CE8273D}"/>
</file>

<file path=customXml/itemProps2.xml><?xml version="1.0" encoding="utf-8"?>
<ds:datastoreItem xmlns:ds="http://schemas.openxmlformats.org/officeDocument/2006/customXml" ds:itemID="{01BBA33F-AF38-4518-8CA3-43819EA1500B}"/>
</file>

<file path=customXml/itemProps3.xml><?xml version="1.0" encoding="utf-8"?>
<ds:datastoreItem xmlns:ds="http://schemas.openxmlformats.org/officeDocument/2006/customXml" ds:itemID="{5EA6D2AA-A6D2-43D6-9C47-1B078BCE5CFC}"/>
</file>

<file path=customXml/itemProps4.xml><?xml version="1.0" encoding="utf-8"?>
<ds:datastoreItem xmlns:ds="http://schemas.openxmlformats.org/officeDocument/2006/customXml" ds:itemID="{C56210CC-E5D4-4F6F-A6CF-07707B4ACBE2}"/>
</file>

<file path=customXml/itemProps5.xml><?xml version="1.0" encoding="utf-8"?>
<ds:datastoreItem xmlns:ds="http://schemas.openxmlformats.org/officeDocument/2006/customXml" ds:itemID="{51CA592E-C56A-4481-ADEF-36533B29F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PSR Quick Start Guide</dc:title>
  <dc:creator>CDC</dc:creator>
  <cp:lastModifiedBy>Garry Lowry</cp:lastModifiedBy>
  <cp:revision>4</cp:revision>
  <cp:lastPrinted>2013-12-30T16:44:00Z</cp:lastPrinted>
  <dcterms:created xsi:type="dcterms:W3CDTF">2014-08-18T14:31:00Z</dcterms:created>
  <dcterms:modified xsi:type="dcterms:W3CDTF">2014-10-08T12:09:00Z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f2ed6662-818f-4c7b-8396-17164fab0de7</vt:lpwstr>
  </property>
</Properties>
</file>