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E33D5" w14:textId="77777777" w:rsidR="00716F94" w:rsidRDefault="00716F94" w:rsidP="007D6163"/>
    <w:p w14:paraId="370E33DA" w14:textId="77777777" w:rsidR="00667C89" w:rsidRDefault="00667C89" w:rsidP="007D6163"/>
    <w:p w14:paraId="370E33DB" w14:textId="77777777" w:rsidR="009B4A51" w:rsidRDefault="009B4A51" w:rsidP="007D6163"/>
    <w:p w14:paraId="370E33DC" w14:textId="77777777" w:rsidR="009B4A51" w:rsidRDefault="009B4A51" w:rsidP="00CA5840">
      <w:pPr>
        <w:ind w:left="0"/>
      </w:pPr>
    </w:p>
    <w:p w14:paraId="370E33DD" w14:textId="77777777" w:rsidR="001B1478" w:rsidRDefault="001B1478" w:rsidP="00CA5840">
      <w:pPr>
        <w:pStyle w:val="Heading1"/>
        <w:ind w:left="0"/>
      </w:pPr>
      <w:r>
        <w:t xml:space="preserve">  </w:t>
      </w:r>
    </w:p>
    <w:p w14:paraId="370E33DE" w14:textId="513B1CE9" w:rsidR="00716F94" w:rsidRPr="007D6163" w:rsidRDefault="00641EF0" w:rsidP="00CA5840">
      <w:pPr>
        <w:pStyle w:val="Heading1"/>
        <w:ind w:left="0"/>
      </w:pPr>
      <w:r>
        <w:t xml:space="preserve">Assessing </w:t>
      </w:r>
      <w:r w:rsidR="00E93033">
        <w:t>Key F</w:t>
      </w:r>
      <w:r>
        <w:t xml:space="preserve">actors </w:t>
      </w:r>
      <w:r w:rsidR="00E93033">
        <w:t>to Pharmacy Enrollment</w:t>
      </w:r>
      <w:r>
        <w:t xml:space="preserve"> in the Vaccines for Children Program</w:t>
      </w:r>
    </w:p>
    <w:p w14:paraId="370E33DF" w14:textId="77777777" w:rsidR="00AA3192" w:rsidRDefault="00AA3192" w:rsidP="00CA5840">
      <w:pPr>
        <w:ind w:left="0"/>
      </w:pPr>
    </w:p>
    <w:p w14:paraId="370E33E0" w14:textId="77777777" w:rsidR="00716F94" w:rsidRPr="00AA3192" w:rsidRDefault="00484011" w:rsidP="00F33327">
      <w:pPr>
        <w:tabs>
          <w:tab w:val="left" w:pos="360"/>
        </w:tabs>
        <w:ind w:left="0"/>
        <w:jc w:val="center"/>
      </w:pPr>
      <w:r w:rsidRPr="00AA3192">
        <w:t>OSTL</w:t>
      </w:r>
      <w:r w:rsidR="00316F00">
        <w:t>TS Generic Information Collection</w:t>
      </w:r>
      <w:r w:rsidRPr="00AA3192">
        <w:t xml:space="preserve"> Request</w:t>
      </w:r>
    </w:p>
    <w:p w14:paraId="370E33E1" w14:textId="77777777" w:rsidR="00484011" w:rsidRPr="00AA3192" w:rsidRDefault="00484011" w:rsidP="00CA5840">
      <w:pPr>
        <w:ind w:left="0"/>
        <w:jc w:val="center"/>
      </w:pPr>
      <w:r w:rsidRPr="00AA3192">
        <w:t>OMB No. 0920-0879</w:t>
      </w:r>
    </w:p>
    <w:p w14:paraId="370E33E2" w14:textId="77777777" w:rsidR="009B4A51" w:rsidRDefault="009B4A51" w:rsidP="00CA5840">
      <w:pPr>
        <w:ind w:left="0"/>
      </w:pPr>
    </w:p>
    <w:p w14:paraId="370E33E3" w14:textId="77777777" w:rsidR="009B4A51" w:rsidRDefault="009B4A51" w:rsidP="00CA5840">
      <w:pPr>
        <w:ind w:left="0"/>
      </w:pPr>
    </w:p>
    <w:p w14:paraId="370E33E4" w14:textId="77777777" w:rsidR="00AA3192" w:rsidRDefault="00AA3192" w:rsidP="00CA5840">
      <w:pPr>
        <w:ind w:left="0"/>
      </w:pPr>
    </w:p>
    <w:p w14:paraId="370E33E5" w14:textId="77777777" w:rsidR="00AA3192" w:rsidRDefault="00AA3192" w:rsidP="00CA5840">
      <w:pPr>
        <w:ind w:left="0"/>
      </w:pPr>
    </w:p>
    <w:p w14:paraId="370E33E6" w14:textId="77777777" w:rsidR="009B4A51" w:rsidRPr="007D6163" w:rsidRDefault="009B4A51" w:rsidP="00CA5840">
      <w:pPr>
        <w:pStyle w:val="Heading2"/>
        <w:ind w:left="0"/>
      </w:pPr>
      <w:r w:rsidRPr="007D6163">
        <w:t>Supporting Statement – Section A</w:t>
      </w:r>
    </w:p>
    <w:p w14:paraId="370E33E7" w14:textId="77777777" w:rsidR="009B4A51" w:rsidRDefault="009B4A51" w:rsidP="00CA5840">
      <w:pPr>
        <w:ind w:left="0"/>
      </w:pPr>
    </w:p>
    <w:p w14:paraId="370E33E8" w14:textId="77777777" w:rsidR="00484011" w:rsidRDefault="00484011" w:rsidP="00CA5840">
      <w:pPr>
        <w:ind w:left="0"/>
      </w:pPr>
    </w:p>
    <w:p w14:paraId="370E33E9" w14:textId="77777777" w:rsidR="00AA3192" w:rsidRDefault="00AA3192" w:rsidP="00CA5840">
      <w:pPr>
        <w:ind w:left="0"/>
      </w:pPr>
    </w:p>
    <w:p w14:paraId="370E33EA" w14:textId="77777777" w:rsidR="009B4A51" w:rsidRDefault="009B4A51" w:rsidP="00CA5840">
      <w:pPr>
        <w:ind w:left="0"/>
      </w:pPr>
    </w:p>
    <w:p w14:paraId="370E33EB" w14:textId="77777777" w:rsidR="009B4A51" w:rsidRDefault="009B4A51" w:rsidP="00CA5840">
      <w:pPr>
        <w:ind w:left="0"/>
      </w:pPr>
    </w:p>
    <w:p w14:paraId="370E33EC" w14:textId="77777777" w:rsidR="00187D5A" w:rsidRDefault="00187D5A" w:rsidP="00CA5840">
      <w:pPr>
        <w:ind w:left="0"/>
      </w:pPr>
    </w:p>
    <w:p w14:paraId="370E33ED" w14:textId="0FA423B6" w:rsidR="009B4A51" w:rsidRPr="009B4A51" w:rsidRDefault="009B4A51" w:rsidP="00CA5840">
      <w:pPr>
        <w:ind w:left="0"/>
        <w:jc w:val="center"/>
      </w:pPr>
      <w:r w:rsidRPr="00AA3192">
        <w:t xml:space="preserve">Submitted: </w:t>
      </w:r>
      <w:r w:rsidR="00F33327">
        <w:t>10/9/14</w:t>
      </w:r>
    </w:p>
    <w:p w14:paraId="370E33EE" w14:textId="77777777" w:rsidR="009B4A51" w:rsidRDefault="009B4A51" w:rsidP="007D6163"/>
    <w:p w14:paraId="370E33EF" w14:textId="77777777" w:rsidR="009B4A51" w:rsidRDefault="009B4A51" w:rsidP="007D6163"/>
    <w:p w14:paraId="370E33F0" w14:textId="77777777" w:rsidR="009B4A51" w:rsidRDefault="009B4A51" w:rsidP="007D6163"/>
    <w:p w14:paraId="370E33F1" w14:textId="77777777" w:rsidR="00AA3192" w:rsidRDefault="00AA3192" w:rsidP="007D6163"/>
    <w:p w14:paraId="1042B2D7" w14:textId="77777777" w:rsidR="0069452F" w:rsidRDefault="0069452F" w:rsidP="00CA5840">
      <w:pPr>
        <w:ind w:left="0"/>
        <w:rPr>
          <w:b/>
          <w:u w:val="single"/>
        </w:rPr>
      </w:pPr>
    </w:p>
    <w:p w14:paraId="69D39DAC" w14:textId="77777777" w:rsidR="0069452F" w:rsidRDefault="0069452F" w:rsidP="00CA5840">
      <w:pPr>
        <w:ind w:left="0"/>
        <w:rPr>
          <w:b/>
          <w:u w:val="single"/>
        </w:rPr>
      </w:pPr>
    </w:p>
    <w:p w14:paraId="7654B8D5" w14:textId="77777777" w:rsidR="0069452F" w:rsidRDefault="0069452F" w:rsidP="00CA5840">
      <w:pPr>
        <w:ind w:left="0"/>
        <w:rPr>
          <w:b/>
          <w:u w:val="single"/>
        </w:rPr>
      </w:pPr>
    </w:p>
    <w:p w14:paraId="2B43AC0E" w14:textId="77777777" w:rsidR="0069452F" w:rsidRDefault="0069452F" w:rsidP="00CA5840">
      <w:pPr>
        <w:ind w:left="0"/>
        <w:rPr>
          <w:b/>
          <w:u w:val="single"/>
        </w:rPr>
      </w:pPr>
    </w:p>
    <w:p w14:paraId="5E2C657C" w14:textId="77777777" w:rsidR="0069452F" w:rsidRDefault="0069452F" w:rsidP="00CA5840">
      <w:pPr>
        <w:ind w:left="0"/>
        <w:rPr>
          <w:b/>
          <w:u w:val="single"/>
        </w:rPr>
      </w:pPr>
    </w:p>
    <w:p w14:paraId="370E33F2" w14:textId="77777777" w:rsidR="00321B51" w:rsidRPr="00E43AA9" w:rsidRDefault="00716F94" w:rsidP="00CA5840">
      <w:pPr>
        <w:ind w:left="0"/>
      </w:pPr>
      <w:r w:rsidRPr="00CA5840">
        <w:rPr>
          <w:b/>
          <w:u w:val="single"/>
        </w:rPr>
        <w:t>P</w:t>
      </w:r>
      <w:r w:rsidR="00667C89" w:rsidRPr="00CA5840">
        <w:rPr>
          <w:b/>
          <w:u w:val="single"/>
        </w:rPr>
        <w:t>rogram Official/Project Officer</w:t>
      </w:r>
      <w:r w:rsidR="000B0962">
        <w:tab/>
      </w:r>
    </w:p>
    <w:p w14:paraId="370E33F3" w14:textId="77777777" w:rsidR="00321B51" w:rsidRPr="000B0962" w:rsidRDefault="00A07047" w:rsidP="00CA5840">
      <w:pPr>
        <w:ind w:left="0"/>
      </w:pPr>
      <w:r>
        <w:t>Sapana Parikh</w:t>
      </w:r>
    </w:p>
    <w:p w14:paraId="370E33F4" w14:textId="77777777" w:rsidR="00B55B21" w:rsidRDefault="00B55B21" w:rsidP="0082004A">
      <w:pPr>
        <w:ind w:left="0"/>
      </w:pPr>
      <w:r>
        <w:t>Project Officer</w:t>
      </w:r>
    </w:p>
    <w:p w14:paraId="370E33F5" w14:textId="77777777" w:rsidR="00B55B21" w:rsidRDefault="00B55B21" w:rsidP="0082004A">
      <w:pPr>
        <w:ind w:left="0"/>
      </w:pPr>
      <w:r>
        <w:t>National Center for Immunization and Respiratory Diseases</w:t>
      </w:r>
    </w:p>
    <w:p w14:paraId="370E33F6" w14:textId="77777777" w:rsidR="00B55B21" w:rsidRDefault="00B55B21" w:rsidP="0082004A">
      <w:pPr>
        <w:ind w:left="0"/>
      </w:pPr>
      <w:r>
        <w:t>1600 Clifton Road NE</w:t>
      </w:r>
    </w:p>
    <w:p w14:paraId="370E33F7" w14:textId="77777777" w:rsidR="00B55B21" w:rsidRDefault="00B55B21" w:rsidP="0082004A">
      <w:pPr>
        <w:ind w:left="0"/>
      </w:pPr>
      <w:r>
        <w:t>Atlanta, GA 30333</w:t>
      </w:r>
    </w:p>
    <w:p w14:paraId="370E33F8" w14:textId="77777777" w:rsidR="00B55B21" w:rsidRDefault="00B55B21" w:rsidP="0082004A">
      <w:pPr>
        <w:ind w:left="0"/>
      </w:pPr>
      <w:r>
        <w:t>Ph: 404-639-7523</w:t>
      </w:r>
    </w:p>
    <w:p w14:paraId="370E33F9" w14:textId="77777777" w:rsidR="00B55B21" w:rsidRDefault="00B55B21" w:rsidP="0082004A">
      <w:pPr>
        <w:ind w:left="0"/>
      </w:pPr>
      <w:r>
        <w:t>BB: 770-337-9407</w:t>
      </w:r>
    </w:p>
    <w:p w14:paraId="370E33FA" w14:textId="77777777" w:rsidR="00CA5840" w:rsidRDefault="00B55B21" w:rsidP="00B55B21">
      <w:pPr>
        <w:tabs>
          <w:tab w:val="clear" w:pos="9360"/>
        </w:tabs>
        <w:spacing w:after="200"/>
        <w:ind w:left="0"/>
        <w:rPr>
          <w:b/>
          <w:sz w:val="28"/>
        </w:rPr>
      </w:pPr>
      <w:r>
        <w:t>E</w:t>
      </w:r>
      <w:r w:rsidR="0082004A">
        <w:t>-</w:t>
      </w:r>
      <w:r>
        <w:t>mail: euh8@cdc.gov</w:t>
      </w:r>
      <w:r w:rsidR="00CA5840">
        <w:br w:type="page"/>
      </w:r>
    </w:p>
    <w:p w14:paraId="370E33FB" w14:textId="77777777" w:rsidR="00CD1EA8" w:rsidRPr="007D6163" w:rsidRDefault="00CD1EA8" w:rsidP="00CA5840">
      <w:pPr>
        <w:pStyle w:val="Heading3"/>
        <w:ind w:left="0"/>
      </w:pPr>
      <w:r w:rsidRPr="007D6163">
        <w:lastRenderedPageBreak/>
        <w:t>Section A</w:t>
      </w:r>
      <w:r w:rsidR="00B12F51" w:rsidRPr="007D6163">
        <w:t xml:space="preserve"> – Justification</w:t>
      </w:r>
    </w:p>
    <w:p w14:paraId="370E33FC" w14:textId="77777777" w:rsidR="00B12F51" w:rsidRDefault="00B12F51" w:rsidP="007D6163"/>
    <w:p w14:paraId="370E33FD" w14:textId="77777777" w:rsidR="00CD1EA8" w:rsidRPr="007D6163" w:rsidRDefault="00B12F51" w:rsidP="005C37DC">
      <w:pPr>
        <w:pStyle w:val="Heading4"/>
        <w:ind w:left="360"/>
      </w:pPr>
      <w:r w:rsidRPr="00CA5840">
        <w:t>Circumstances</w:t>
      </w:r>
      <w:r w:rsidRPr="007D6163">
        <w:t xml:space="preserve"> Making the Collection of Information Necessary</w:t>
      </w:r>
    </w:p>
    <w:p w14:paraId="370E33FE" w14:textId="77777777" w:rsidR="00E33E1B" w:rsidRDefault="00E33E1B" w:rsidP="007D6163"/>
    <w:p w14:paraId="370E33FF" w14:textId="77777777" w:rsidR="00E33E1B" w:rsidRPr="007D6163" w:rsidRDefault="00E33E1B" w:rsidP="005C37DC">
      <w:pPr>
        <w:pStyle w:val="Heading5"/>
        <w:ind w:left="0"/>
      </w:pPr>
      <w:r w:rsidRPr="007D6163">
        <w:t>Background</w:t>
      </w:r>
    </w:p>
    <w:p w14:paraId="370E3400" w14:textId="53D33496" w:rsidR="00E93033" w:rsidRDefault="004F67A8" w:rsidP="001B1478">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581D6D" w:rsidRPr="00581D6D">
        <w:t xml:space="preserve"> </w:t>
      </w:r>
      <w:r w:rsidR="00581D6D">
        <w:t xml:space="preserve">Data will be collected </w:t>
      </w:r>
      <w:r w:rsidR="000A26DD">
        <w:t xml:space="preserve">from two types of </w:t>
      </w:r>
      <w:r w:rsidR="00B7111E">
        <w:t>state, tribal, local, and territorial (</w:t>
      </w:r>
      <w:r w:rsidR="000A26DD">
        <w:t>STLT</w:t>
      </w:r>
      <w:r w:rsidR="00B7111E">
        <w:t>) public health department</w:t>
      </w:r>
      <w:r w:rsidR="000A26DD">
        <w:t xml:space="preserve"> staff: </w:t>
      </w:r>
      <w:r w:rsidR="004C410E">
        <w:t xml:space="preserve">10 </w:t>
      </w:r>
      <w:r w:rsidR="001B1478">
        <w:t xml:space="preserve">coordinators of the Vaccines for Children (VFC) program and </w:t>
      </w:r>
      <w:r w:rsidR="004C410E">
        <w:t xml:space="preserve">10 </w:t>
      </w:r>
      <w:r w:rsidR="001B1478">
        <w:t xml:space="preserve">VFC field staff who interact </w:t>
      </w:r>
      <w:r w:rsidR="00487BB0">
        <w:t xml:space="preserve">most closely with </w:t>
      </w:r>
      <w:r w:rsidR="001B1478">
        <w:t xml:space="preserve">immunization providers, acting in their official capacity.  </w:t>
      </w:r>
      <w:r w:rsidR="00E93033">
        <w:t xml:space="preserve">Field staff, </w:t>
      </w:r>
      <w:r w:rsidR="005A4C3E">
        <w:t xml:space="preserve">either as a </w:t>
      </w:r>
      <w:r w:rsidR="00E93033">
        <w:t xml:space="preserve">state employee </w:t>
      </w:r>
      <w:r w:rsidR="005A4C3E">
        <w:t>or a contractor</w:t>
      </w:r>
      <w:r w:rsidR="00E93033">
        <w:t xml:space="preserve"> to state health departments, conduct between 50-80 compliance visits to providers each year to ensure that </w:t>
      </w:r>
      <w:r w:rsidR="00AC026F">
        <w:t xml:space="preserve">these providers </w:t>
      </w:r>
      <w:r w:rsidR="00E93033">
        <w:t>understand and meet the specific requirements of the VFC program.  Through this role, they interact closely and frequently with all types of immunization providers, including pharmacists.</w:t>
      </w:r>
      <w:r w:rsidR="004C410E">
        <w:t xml:space="preserve"> </w:t>
      </w:r>
      <w:r w:rsidR="004C410E" w:rsidRPr="00B627AE">
        <w:t xml:space="preserve">The </w:t>
      </w:r>
      <w:r w:rsidR="004C410E">
        <w:t xml:space="preserve">20 </w:t>
      </w:r>
      <w:r w:rsidR="004C410E" w:rsidRPr="00B627AE">
        <w:t xml:space="preserve">VFC staff </w:t>
      </w:r>
      <w:r w:rsidR="004C410E">
        <w:t xml:space="preserve">(one coordinator and one field staff member per state) </w:t>
      </w:r>
      <w:r w:rsidR="004C410E" w:rsidRPr="00B627AE">
        <w:t>would be drawn from 10 states with pharmacy enrollment in the VFC program as of 2013 (MN, NV, WA, WI, TX, CA, AZ, OR</w:t>
      </w:r>
      <w:r w:rsidR="004C410E">
        <w:t>, MD, TN)</w:t>
      </w:r>
      <w:r w:rsidR="004C410E" w:rsidRPr="00B627AE">
        <w:t>.  These 10 states are a subset of the 64 states and territories that receive immunization funding through cooperative agreements with CDC.</w:t>
      </w:r>
      <w:r w:rsidR="004C410E">
        <w:t xml:space="preserve">  </w:t>
      </w:r>
    </w:p>
    <w:p w14:paraId="370E3401" w14:textId="77777777" w:rsidR="00E93033" w:rsidRDefault="00E93033" w:rsidP="001B1478">
      <w:pPr>
        <w:ind w:left="0"/>
      </w:pPr>
    </w:p>
    <w:p w14:paraId="370E3402" w14:textId="77777777" w:rsidR="00800802" w:rsidRDefault="00800802" w:rsidP="00800802">
      <w:pPr>
        <w:ind w:left="0"/>
        <w:rPr>
          <w:rFonts w:eastAsiaTheme="minorHAnsi"/>
        </w:rPr>
      </w:pPr>
      <w:r>
        <w:rPr>
          <w:rFonts w:eastAsiaTheme="minorHAnsi"/>
        </w:rPr>
        <w:t xml:space="preserve">Data also will be collected from pharmacists who have participated in the </w:t>
      </w:r>
      <w:r w:rsidR="00793D19">
        <w:rPr>
          <w:rFonts w:eastAsiaTheme="minorHAnsi"/>
        </w:rPr>
        <w:t>Vaccines for Children (</w:t>
      </w:r>
      <w:r>
        <w:rPr>
          <w:rFonts w:eastAsiaTheme="minorHAnsi"/>
        </w:rPr>
        <w:t>VFC</w:t>
      </w:r>
      <w:r w:rsidR="00793D19">
        <w:rPr>
          <w:rFonts w:eastAsiaTheme="minorHAnsi"/>
        </w:rPr>
        <w:t>)</w:t>
      </w:r>
      <w:r>
        <w:rPr>
          <w:rFonts w:eastAsiaTheme="minorHAnsi"/>
        </w:rPr>
        <w:t xml:space="preserve"> program.  They are considered </w:t>
      </w:r>
      <w:r w:rsidR="00AC026F">
        <w:rPr>
          <w:rFonts w:eastAsiaTheme="minorHAnsi"/>
        </w:rPr>
        <w:t xml:space="preserve">delegates </w:t>
      </w:r>
      <w:r>
        <w:rPr>
          <w:rFonts w:eastAsiaTheme="minorHAnsi"/>
        </w:rPr>
        <w:t xml:space="preserve">of public health agencies for the following reasons: </w:t>
      </w:r>
    </w:p>
    <w:p w14:paraId="370E3403" w14:textId="750A66B5" w:rsidR="00800802" w:rsidRDefault="00800802" w:rsidP="00800802">
      <w:pPr>
        <w:numPr>
          <w:ilvl w:val="0"/>
          <w:numId w:val="32"/>
        </w:numPr>
        <w:tabs>
          <w:tab w:val="clear" w:pos="9360"/>
        </w:tabs>
        <w:spacing w:after="200"/>
        <w:contextualSpacing/>
        <w:rPr>
          <w:rFonts w:eastAsiaTheme="minorHAnsi"/>
        </w:rPr>
      </w:pPr>
      <w:r>
        <w:rPr>
          <w:rFonts w:eastAsiaTheme="minorHAnsi"/>
        </w:rPr>
        <w:t>As per 0920-0879 Generic ICR language, “delegates are governmental or non-governmental agents (agency, function, office or individual) acting for a principal or submitted by another to represent or act on STLT government behalf</w:t>
      </w:r>
      <w:r w:rsidR="001C5138">
        <w:rPr>
          <w:rFonts w:eastAsiaTheme="minorHAnsi"/>
        </w:rPr>
        <w:t>.</w:t>
      </w:r>
      <w:r w:rsidR="00AC026F">
        <w:rPr>
          <w:rFonts w:eastAsiaTheme="minorHAnsi"/>
        </w:rPr>
        <w:t>”</w:t>
      </w:r>
    </w:p>
    <w:p w14:paraId="370E3404" w14:textId="5CEBBCB4" w:rsidR="00800802" w:rsidRDefault="00800802" w:rsidP="00800802">
      <w:pPr>
        <w:numPr>
          <w:ilvl w:val="0"/>
          <w:numId w:val="32"/>
        </w:numPr>
        <w:tabs>
          <w:tab w:val="clear" w:pos="9360"/>
        </w:tabs>
        <w:spacing w:after="200"/>
        <w:contextualSpacing/>
        <w:rPr>
          <w:rFonts w:eastAsiaTheme="minorHAnsi"/>
        </w:rPr>
      </w:pPr>
      <w:r>
        <w:rPr>
          <w:rFonts w:eastAsiaTheme="minorHAnsi"/>
        </w:rPr>
        <w:t>Immunization services delivery, irrespective of venue, is part of Essential Public Health Services #7: “Link people to needed personal health services and assure the provision of health care when otherwise unavailable</w:t>
      </w:r>
      <w:r w:rsidR="004C410E">
        <w:rPr>
          <w:rFonts w:eastAsiaTheme="minorHAnsi"/>
        </w:rPr>
        <w:t>.</w:t>
      </w:r>
      <w:r>
        <w:rPr>
          <w:rFonts w:eastAsiaTheme="minorHAnsi"/>
        </w:rPr>
        <w:t xml:space="preserve">” </w:t>
      </w:r>
    </w:p>
    <w:p w14:paraId="370E3405" w14:textId="77777777" w:rsidR="00800802" w:rsidRDefault="00800802" w:rsidP="00800802">
      <w:pPr>
        <w:numPr>
          <w:ilvl w:val="0"/>
          <w:numId w:val="32"/>
        </w:numPr>
        <w:tabs>
          <w:tab w:val="clear" w:pos="9360"/>
        </w:tabs>
        <w:spacing w:after="200"/>
        <w:contextualSpacing/>
        <w:rPr>
          <w:rFonts w:eastAsiaTheme="minorHAnsi"/>
        </w:rPr>
      </w:pPr>
      <w:r>
        <w:rPr>
          <w:rFonts w:eastAsiaTheme="minorHAnsi"/>
        </w:rPr>
        <w:t xml:space="preserve">Pharmacists who participate in the VFC program are extensions of STLT health departments. Many state programs no longer provide direct immunization services and contract these services through their local health units. In order to participate in the state VFC program, all providers, including pharmacists, sign a Provider Agreement form and can then provide immunization services for VFC-eligible children and adolescents within that state based on their respective state laws. They can provide VFC-funded vaccine to VFC-eligible children and adolescents </w:t>
      </w:r>
      <w:r w:rsidR="00AC026F">
        <w:rPr>
          <w:rFonts w:eastAsiaTheme="minorHAnsi"/>
        </w:rPr>
        <w:t xml:space="preserve">who </w:t>
      </w:r>
      <w:r>
        <w:rPr>
          <w:rFonts w:eastAsiaTheme="minorHAnsi"/>
        </w:rPr>
        <w:t xml:space="preserve">would otherwise have to be immunized in health departments or provider offices, whose capacity can be limited in some locales and that are often less convenient for working parents due to restricted hours and wait times. </w:t>
      </w:r>
    </w:p>
    <w:p w14:paraId="370E3406" w14:textId="77777777" w:rsidR="00800802" w:rsidRDefault="00800802" w:rsidP="00800802">
      <w:pPr>
        <w:numPr>
          <w:ilvl w:val="0"/>
          <w:numId w:val="32"/>
        </w:numPr>
        <w:tabs>
          <w:tab w:val="clear" w:pos="9360"/>
        </w:tabs>
        <w:spacing w:after="200"/>
        <w:contextualSpacing/>
        <w:rPr>
          <w:rFonts w:eastAsiaTheme="minorHAnsi"/>
        </w:rPr>
      </w:pPr>
      <w:r>
        <w:rPr>
          <w:rFonts w:eastAsiaTheme="minorHAnsi"/>
        </w:rPr>
        <w:t xml:space="preserve">In many states, pharmacists provide access to immunizations for adolescents and adults who are less likely to see a health care provider on a routine basis, and thus would otherwise remain unimmunized. </w:t>
      </w:r>
    </w:p>
    <w:p w14:paraId="370E3407" w14:textId="51B61432" w:rsidR="00800802" w:rsidRPr="00800802" w:rsidRDefault="00800802" w:rsidP="00800802">
      <w:pPr>
        <w:numPr>
          <w:ilvl w:val="0"/>
          <w:numId w:val="32"/>
        </w:numPr>
        <w:tabs>
          <w:tab w:val="clear" w:pos="9360"/>
        </w:tabs>
        <w:spacing w:after="200"/>
        <w:contextualSpacing/>
        <w:rPr>
          <w:rFonts w:eastAsiaTheme="minorHAnsi"/>
        </w:rPr>
      </w:pPr>
      <w:r w:rsidRPr="00800802">
        <w:rPr>
          <w:rFonts w:eastAsiaTheme="minorHAnsi"/>
        </w:rPr>
        <w:t xml:space="preserve">Respondents will be identified in </w:t>
      </w:r>
      <w:r w:rsidR="004C410E">
        <w:rPr>
          <w:rFonts w:eastAsiaTheme="minorHAnsi"/>
        </w:rPr>
        <w:t xml:space="preserve">the </w:t>
      </w:r>
      <w:r w:rsidRPr="00800802">
        <w:rPr>
          <w:rFonts w:eastAsiaTheme="minorHAnsi"/>
        </w:rPr>
        <w:t xml:space="preserve">10 </w:t>
      </w:r>
      <w:r w:rsidR="004C410E">
        <w:rPr>
          <w:rFonts w:eastAsiaTheme="minorHAnsi"/>
        </w:rPr>
        <w:t xml:space="preserve">above mentioned </w:t>
      </w:r>
      <w:r w:rsidRPr="00800802">
        <w:rPr>
          <w:rFonts w:eastAsiaTheme="minorHAnsi"/>
        </w:rPr>
        <w:t xml:space="preserve">states that have allowed pharmacy immunizations of children and adolescents and have successfully enrolled or sought to enroll pharmacists in the program.  </w:t>
      </w:r>
    </w:p>
    <w:p w14:paraId="570B9721" w14:textId="1FB6EE74" w:rsidR="004C410E" w:rsidRDefault="00642C3B" w:rsidP="004C410E">
      <w:pPr>
        <w:ind w:left="0"/>
        <w:rPr>
          <w:rFonts w:ascii="Times New Roman" w:hAnsi="Times New Roman" w:cs="Times New Roman"/>
          <w:sz w:val="24"/>
          <w:szCs w:val="24"/>
        </w:rPr>
      </w:pPr>
      <w:r>
        <w:lastRenderedPageBreak/>
        <w:t xml:space="preserve">This information collection is authorized by Section 301 of the Public Health Service Act (42 U.S.C. </w:t>
      </w:r>
      <w:r w:rsidRPr="001A28F6">
        <w:t>241).</w:t>
      </w:r>
      <w:r w:rsidR="004C410E">
        <w:t xml:space="preserve"> </w:t>
      </w:r>
      <w:r w:rsidR="004C410E">
        <w:rPr>
          <w:iCs/>
        </w:rPr>
        <w:t>This information collection falls under the essential public health services of 1) linking people to needed personal health services and assure the provision of health care when otherwise unavailable, and 2) evaluating effectiveness, accessibility, and quality of personal and population-based health services.</w:t>
      </w:r>
      <w:r w:rsidR="004C410E">
        <w:rPr>
          <w:iCs/>
          <w:vertAlign w:val="superscript"/>
        </w:rPr>
        <w:t>1</w:t>
      </w:r>
      <w:r w:rsidR="004C410E">
        <w:rPr>
          <w:rFonts w:ascii="Times New Roman" w:hAnsi="Times New Roman" w:cs="Times New Roman"/>
          <w:sz w:val="24"/>
          <w:szCs w:val="24"/>
        </w:rPr>
        <w:t xml:space="preserve"> </w:t>
      </w:r>
    </w:p>
    <w:p w14:paraId="370E3409" w14:textId="2013060D" w:rsidR="00642C3B" w:rsidRDefault="00642C3B" w:rsidP="001B1478">
      <w:pPr>
        <w:ind w:left="0"/>
      </w:pPr>
    </w:p>
    <w:p w14:paraId="370E340B" w14:textId="7EE869D2" w:rsidR="00C65134" w:rsidRDefault="00C65134" w:rsidP="001B1478">
      <w:pPr>
        <w:ind w:left="0"/>
        <w:rPr>
          <w:rStyle w:val="Heading6Char"/>
        </w:rPr>
      </w:pPr>
      <w:r>
        <w:rPr>
          <w:rStyle w:val="Heading6Char"/>
          <w:u w:val="none"/>
        </w:rPr>
        <w:t xml:space="preserve">The VFC program is a federally funded program that provides vaccines at no cost to children who might not otherwise be vaccinated because of inability to pay. VFC was created by the Omnibus Budget Reconciliation Act of 1993 as a new entitlement program to be a required part of each state’s Medicaid </w:t>
      </w:r>
      <w:r w:rsidR="00AC026F">
        <w:rPr>
          <w:rStyle w:val="Heading6Char"/>
          <w:u w:val="none"/>
        </w:rPr>
        <w:t>program</w:t>
      </w:r>
      <w:r>
        <w:rPr>
          <w:rStyle w:val="Heading6Char"/>
          <w:u w:val="none"/>
        </w:rPr>
        <w:t xml:space="preserve">. It was created in response to the </w:t>
      </w:r>
      <w:r w:rsidR="00AC026F">
        <w:rPr>
          <w:rStyle w:val="Heading6Char"/>
          <w:u w:val="none"/>
        </w:rPr>
        <w:t xml:space="preserve">major </w:t>
      </w:r>
      <w:r>
        <w:rPr>
          <w:rStyle w:val="Heading6Char"/>
          <w:u w:val="none"/>
        </w:rPr>
        <w:t xml:space="preserve">1989-1991 measles epidemic that led to hundreds of deaths. The program was officially </w:t>
      </w:r>
      <w:r w:rsidR="000A26DD">
        <w:rPr>
          <w:rStyle w:val="Heading6Char"/>
          <w:u w:val="none"/>
        </w:rPr>
        <w:t xml:space="preserve">implemented in October 1994. Funding for the VFC program is approved by the Office of Management and Budget (OMB) and allocated through the Centers for Medicare &amp; Medicaid Services (CMS) to the Centers for Disease Control and Prevention (CDC). CDC purchases vaccines at a discount and distributes them to awardees—i.e., state health departments and certain local and territorial public health agencies—who in turn distribute the vaccine at no charge to those private physicians’ offices and public health clinics registered as VFC providers. The VFC program is designed to make childhood vaccinations more accessible for children who are eligible for Medicaid, uninsured, underinsured, or American Indian or Alaska Natives. </w:t>
      </w:r>
      <w:r w:rsidR="00025395">
        <w:rPr>
          <w:rStyle w:val="Heading6Char"/>
          <w:u w:val="none"/>
        </w:rPr>
        <w:t>See</w:t>
      </w:r>
      <w:r w:rsidR="00EB33B0">
        <w:rPr>
          <w:rStyle w:val="Heading6Char"/>
          <w:u w:val="none"/>
        </w:rPr>
        <w:t xml:space="preserve"> </w:t>
      </w:r>
      <w:r w:rsidR="00EB33B0" w:rsidRPr="00EB33B0">
        <w:rPr>
          <w:rStyle w:val="Heading6Char"/>
          <w:b/>
          <w:u w:val="none"/>
        </w:rPr>
        <w:t>Attachment A</w:t>
      </w:r>
      <w:r w:rsidR="00EB33B0">
        <w:rPr>
          <w:rStyle w:val="Heading6Char"/>
          <w:u w:val="none"/>
        </w:rPr>
        <w:t xml:space="preserve"> </w:t>
      </w:r>
      <w:r w:rsidR="00F33327">
        <w:rPr>
          <w:rStyle w:val="Heading6Char"/>
          <w:u w:val="none"/>
        </w:rPr>
        <w:t>for an</w:t>
      </w:r>
      <w:r w:rsidR="00EB33B0">
        <w:rPr>
          <w:rStyle w:val="Heading6Char"/>
          <w:u w:val="none"/>
        </w:rPr>
        <w:t xml:space="preserve"> infographic summarizing CDC data on the VFC</w:t>
      </w:r>
      <w:r w:rsidR="00AC026F">
        <w:rPr>
          <w:rStyle w:val="Heading6Char"/>
          <w:u w:val="none"/>
        </w:rPr>
        <w:t xml:space="preserve"> program</w:t>
      </w:r>
      <w:r w:rsidR="00EB33B0">
        <w:rPr>
          <w:rStyle w:val="Heading6Char"/>
          <w:u w:val="none"/>
        </w:rPr>
        <w:t>’s significant impact on preventing illnesses, deaths, and societal costs since it was implemented in 1994.</w:t>
      </w:r>
    </w:p>
    <w:p w14:paraId="370E340C" w14:textId="77777777" w:rsidR="00B025C1" w:rsidRDefault="00B025C1" w:rsidP="001B1478">
      <w:pPr>
        <w:ind w:left="0"/>
        <w:rPr>
          <w:rStyle w:val="Heading6Char"/>
        </w:rPr>
      </w:pPr>
    </w:p>
    <w:p w14:paraId="370E340E" w14:textId="7464BE41" w:rsidR="00B025C1" w:rsidRDefault="00B025C1" w:rsidP="001B1478">
      <w:pPr>
        <w:ind w:left="0"/>
      </w:pPr>
      <w:r>
        <w:rPr>
          <w:rStyle w:val="Heading6Char"/>
          <w:u w:val="none"/>
        </w:rPr>
        <w:t>The VFC program has been successful in extending immunization coverage to children who might otherwise remain un</w:t>
      </w:r>
      <w:r w:rsidR="00EB33B0">
        <w:rPr>
          <w:rStyle w:val="Heading6Char"/>
          <w:u w:val="none"/>
        </w:rPr>
        <w:t>immunized; unpublished CDC data suggest that 50% of U.S. children under the age of 19 are eligible for the program, which has contributed to immunization rates near or over 90% between 1994-2013.  However,</w:t>
      </w:r>
      <w:r>
        <w:rPr>
          <w:rStyle w:val="Heading6Char"/>
          <w:u w:val="none"/>
        </w:rPr>
        <w:t xml:space="preserve"> new challenges arise with each cohort of newborn children.  As a recent </w:t>
      </w:r>
      <w:r w:rsidRPr="00EB33B0">
        <w:rPr>
          <w:rStyle w:val="Heading6Char"/>
          <w:i/>
          <w:u w:val="none"/>
        </w:rPr>
        <w:t>Morbidity and Mortality Weekly Report (MMWR)</w:t>
      </w:r>
      <w:r>
        <w:rPr>
          <w:rStyle w:val="Heading6Char"/>
          <w:u w:val="none"/>
        </w:rPr>
        <w:t xml:space="preserve"> analysis</w:t>
      </w:r>
      <w:r w:rsidR="00EB33B0">
        <w:rPr>
          <w:rStyle w:val="Heading6Char"/>
          <w:u w:val="none"/>
        </w:rPr>
        <w:t xml:space="preserve"> points</w:t>
      </w:r>
      <w:r>
        <w:rPr>
          <w:rStyle w:val="Heading6Char"/>
          <w:u w:val="none"/>
        </w:rPr>
        <w:t xml:space="preserve"> out,</w:t>
      </w:r>
      <w:r w:rsidR="00025395">
        <w:rPr>
          <w:rStyle w:val="Heading6Char"/>
          <w:u w:val="none"/>
        </w:rPr>
        <w:t xml:space="preserve"> </w:t>
      </w:r>
      <w:r>
        <w:t>“Although VFC has strengthened the U.S. immunization program, ongoing attention is needed to ensure that the program addresses challenges and incorporates methods that could improve delivery. Approximately 4 million children are born in the United States each year, each of whom is vulnerable to vaccine-preventable pathogens that continue to circulate. Importations from areas where measles is endemic are an ongoing challenge for public health workers and clinicians. Coverage with human papillomavirus vaccine for adolescent girls has not yet reached optimal levels.</w:t>
      </w:r>
      <w:r w:rsidR="00025395">
        <w:t>”</w:t>
      </w:r>
      <w:r w:rsidR="00025395">
        <w:rPr>
          <w:vertAlign w:val="superscript"/>
        </w:rPr>
        <w:t>2</w:t>
      </w:r>
    </w:p>
    <w:p w14:paraId="370E340F" w14:textId="77777777" w:rsidR="001B1478" w:rsidRDefault="001B1478" w:rsidP="001B1478">
      <w:pPr>
        <w:ind w:left="0"/>
      </w:pPr>
    </w:p>
    <w:p w14:paraId="370E3410" w14:textId="39C7037A" w:rsidR="008D4DF1" w:rsidRDefault="00630CAD" w:rsidP="001B1478">
      <w:pPr>
        <w:ind w:left="0"/>
      </w:pPr>
      <w:r>
        <w:t xml:space="preserve">Understanding </w:t>
      </w:r>
      <w:r w:rsidR="001262AE">
        <w:t xml:space="preserve">factors affecting pharmacy participation in the VFC program and </w:t>
      </w:r>
      <w:r>
        <w:t>the impact that pharmacy participation would have on state immunization programs is important to increasing and maintaining high immunization rates, especially as health reform brings newly insured populations into the health care system and strains existing primary care resources.</w:t>
      </w:r>
      <w:r w:rsidR="001262AE">
        <w:t xml:space="preserve"> </w:t>
      </w:r>
      <w:r w:rsidR="0076156F">
        <w:t xml:space="preserve">All 50 states now allow pharmacists to provide vaccinations, but state laws vary in terms of which </w:t>
      </w:r>
      <w:r w:rsidR="005A4C3E">
        <w:t xml:space="preserve">age groups of children and </w:t>
      </w:r>
      <w:r w:rsidR="00AC026F">
        <w:t>adolescents</w:t>
      </w:r>
      <w:r w:rsidR="00F33327">
        <w:t xml:space="preserve"> that </w:t>
      </w:r>
      <w:r w:rsidR="0076156F">
        <w:t>pharmacists may vaccinate and what vaccines they may provide.</w:t>
      </w:r>
      <w:r w:rsidR="00EC7990" w:rsidRPr="00EC7990">
        <w:t xml:space="preserve"> </w:t>
      </w:r>
      <w:r w:rsidR="00EC7990">
        <w:t>In addition, p</w:t>
      </w:r>
      <w:r w:rsidR="00EC7990" w:rsidRPr="002460A9">
        <w:t xml:space="preserve">harmacy participation in the VFC program </w:t>
      </w:r>
      <w:r w:rsidR="00EC7990">
        <w:t xml:space="preserve">varies considerably from state to state and is </w:t>
      </w:r>
      <w:r w:rsidR="00EC7990" w:rsidRPr="002460A9">
        <w:t>not fully understood</w:t>
      </w:r>
      <w:r w:rsidR="00EC7990" w:rsidRPr="001D5872">
        <w:t xml:space="preserve">.  </w:t>
      </w:r>
    </w:p>
    <w:p w14:paraId="370E3412" w14:textId="77777777" w:rsidR="00086EA0" w:rsidRDefault="00EC7990" w:rsidP="001B1478">
      <w:pPr>
        <w:ind w:left="0"/>
      </w:pPr>
      <w:r w:rsidRPr="001D5872">
        <w:lastRenderedPageBreak/>
        <w:t>Recent studies exploring pharmacy participation in immunizations have focused on adult influenza immunizations and on pandemic preparedness, rather than on pediatric immunizations encompassing a wider spectrum of disease-specific immunizations.</w:t>
      </w:r>
      <w:r>
        <w:t xml:space="preserve"> </w:t>
      </w:r>
      <w:r w:rsidR="001262AE">
        <w:t>As pharmacies have played an increasingly important role in adult immunizations and pandemic preparedness, it is important to better understand the possible role that pharmacies c</w:t>
      </w:r>
      <w:r w:rsidR="0027614D">
        <w:t>an</w:t>
      </w:r>
      <w:r w:rsidR="001262AE">
        <w:t xml:space="preserve"> play within the VFC program for children and adolescents. </w:t>
      </w:r>
    </w:p>
    <w:p w14:paraId="370E3413" w14:textId="77777777" w:rsidR="002460A9" w:rsidRDefault="002460A9" w:rsidP="005C37DC">
      <w:pPr>
        <w:ind w:left="0"/>
      </w:pPr>
    </w:p>
    <w:p w14:paraId="370E3414" w14:textId="631E1D40" w:rsidR="005A48E4" w:rsidRDefault="00086EA0" w:rsidP="005A48E4">
      <w:pPr>
        <w:ind w:left="0"/>
      </w:pPr>
      <w:r>
        <w:t xml:space="preserve">To </w:t>
      </w:r>
      <w:r w:rsidR="005A48E4">
        <w:t>identify and understand</w:t>
      </w:r>
      <w:r w:rsidR="002460A9">
        <w:t xml:space="preserve"> key considerations</w:t>
      </w:r>
      <w:r>
        <w:t xml:space="preserve"> and their implications for childhood </w:t>
      </w:r>
      <w:r w:rsidR="00E9626A">
        <w:t xml:space="preserve">and adolescent </w:t>
      </w:r>
      <w:r>
        <w:t>immunization rates, data</w:t>
      </w:r>
      <w:r w:rsidR="009252DC">
        <w:t xml:space="preserve"> will be collected from</w:t>
      </w:r>
      <w:r>
        <w:t xml:space="preserve"> </w:t>
      </w:r>
      <w:r w:rsidR="001B1478">
        <w:t>state coordinators of the VFC program, VFC field staff, and pharmac</w:t>
      </w:r>
      <w:r w:rsidR="00025395">
        <w:t xml:space="preserve">ists </w:t>
      </w:r>
      <w:r w:rsidR="008C2D9C">
        <w:t>to gain a more complete and accurate picture of the relevant issues</w:t>
      </w:r>
      <w:r w:rsidR="001B1478">
        <w:t>, as described above</w:t>
      </w:r>
      <w:r w:rsidR="008C2D9C">
        <w:t xml:space="preserve">.  </w:t>
      </w:r>
      <w:r w:rsidR="005A48E4">
        <w:t xml:space="preserve">The purpose of this </w:t>
      </w:r>
      <w:r w:rsidR="008A7C7F">
        <w:t xml:space="preserve">information collection </w:t>
      </w:r>
      <w:r w:rsidR="005A48E4">
        <w:t xml:space="preserve">is to understand key considerations affecting pharmacy participation in the VFC program.  </w:t>
      </w:r>
      <w:r w:rsidR="005A48E4" w:rsidRPr="002460A9">
        <w:t>An assessment of key considerations for VFC and pharmacy participation is needed to inform internal CDC discussions. This information will help CDC formulate guidance for state and local public health officials on pharmacy participation in VFC. As immunization programs continue to try to reach VFC-eligible children within their jurisdictions, a better understanding of pharmacies and the</w:t>
      </w:r>
      <w:r w:rsidR="0027614D">
        <w:t>ir</w:t>
      </w:r>
      <w:r w:rsidR="005A48E4" w:rsidRPr="002460A9">
        <w:t xml:space="preserve"> role within VFC is needed.</w:t>
      </w:r>
      <w:r w:rsidR="005A48E4">
        <w:t xml:space="preserve">  </w:t>
      </w:r>
    </w:p>
    <w:p w14:paraId="370E3415" w14:textId="77777777" w:rsidR="005A48E4" w:rsidRPr="001A28F6" w:rsidRDefault="005A48E4" w:rsidP="005A48E4">
      <w:pPr>
        <w:ind w:left="0"/>
      </w:pPr>
    </w:p>
    <w:p w14:paraId="4F77CB56" w14:textId="77777777" w:rsidR="00F33327" w:rsidRPr="00F33327" w:rsidRDefault="006102DA" w:rsidP="00E46094">
      <w:pPr>
        <w:ind w:left="0"/>
        <w:rPr>
          <w:b/>
        </w:rPr>
      </w:pPr>
      <w:r w:rsidRPr="00F33327">
        <w:rPr>
          <w:rStyle w:val="Heading6Char"/>
          <w:b/>
          <w:u w:val="none"/>
        </w:rPr>
        <w:t xml:space="preserve">Overview of the </w:t>
      </w:r>
      <w:r w:rsidR="00157413" w:rsidRPr="00F33327">
        <w:rPr>
          <w:rStyle w:val="Heading6Char"/>
          <w:b/>
          <w:u w:val="none"/>
        </w:rPr>
        <w:t xml:space="preserve">Information </w:t>
      </w:r>
      <w:r w:rsidR="00375296" w:rsidRPr="00F33327">
        <w:rPr>
          <w:rStyle w:val="Heading6Char"/>
          <w:b/>
          <w:u w:val="none"/>
        </w:rPr>
        <w:t>C</w:t>
      </w:r>
      <w:r w:rsidR="00157413" w:rsidRPr="00F33327">
        <w:rPr>
          <w:rStyle w:val="Heading6Char"/>
          <w:b/>
          <w:u w:val="none"/>
        </w:rPr>
        <w:t>ollection</w:t>
      </w:r>
      <w:r w:rsidRPr="00F33327">
        <w:rPr>
          <w:rStyle w:val="Heading6Char"/>
          <w:b/>
          <w:u w:val="none"/>
        </w:rPr>
        <w:t xml:space="preserve"> System</w:t>
      </w:r>
      <w:r w:rsidR="00151567" w:rsidRPr="00F33327">
        <w:rPr>
          <w:b/>
        </w:rPr>
        <w:t xml:space="preserve"> </w:t>
      </w:r>
    </w:p>
    <w:p w14:paraId="370E3417" w14:textId="41C094BC" w:rsidR="00E46094" w:rsidRDefault="00B1129F" w:rsidP="00E46094">
      <w:pPr>
        <w:ind w:left="0"/>
      </w:pPr>
      <w:r w:rsidRPr="001A28F6">
        <w:t xml:space="preserve">The </w:t>
      </w:r>
      <w:r w:rsidR="00157413">
        <w:t>information collection</w:t>
      </w:r>
      <w:r w:rsidRPr="001A28F6">
        <w:t xml:space="preserve"> system consists </w:t>
      </w:r>
      <w:r w:rsidR="00CC095D" w:rsidRPr="001A28F6">
        <w:t xml:space="preserve">of </w:t>
      </w:r>
      <w:r w:rsidR="00CC095D">
        <w:t>individual</w:t>
      </w:r>
      <w:r w:rsidR="00557CF9">
        <w:t xml:space="preserve"> telephone interviews </w:t>
      </w:r>
      <w:r w:rsidR="001B1478" w:rsidRPr="00557CF9">
        <w:rPr>
          <w:rStyle w:val="Heading6Char"/>
          <w:u w:val="none"/>
        </w:rPr>
        <w:t>using a semi-structured interview guide</w:t>
      </w:r>
      <w:r w:rsidR="00C14E6C">
        <w:rPr>
          <w:rStyle w:val="Heading6Char"/>
          <w:u w:val="none"/>
        </w:rPr>
        <w:t xml:space="preserve"> </w:t>
      </w:r>
      <w:r w:rsidR="00D5274C">
        <w:t>(</w:t>
      </w:r>
      <w:r w:rsidR="00CC095D">
        <w:t>s</w:t>
      </w:r>
      <w:r w:rsidR="00D5274C">
        <w:t xml:space="preserve">ee </w:t>
      </w:r>
      <w:r w:rsidR="00D5274C" w:rsidRPr="00CC095D">
        <w:rPr>
          <w:b/>
        </w:rPr>
        <w:t xml:space="preserve">Attachment </w:t>
      </w:r>
      <w:r w:rsidR="00EB33B0">
        <w:rPr>
          <w:b/>
        </w:rPr>
        <w:t>B</w:t>
      </w:r>
      <w:r w:rsidR="00D5274C" w:rsidRPr="00CC095D">
        <w:rPr>
          <w:b/>
        </w:rPr>
        <w:t xml:space="preserve">: </w:t>
      </w:r>
      <w:r w:rsidR="007848DA" w:rsidRPr="007848DA">
        <w:rPr>
          <w:b/>
        </w:rPr>
        <w:t xml:space="preserve">Interview </w:t>
      </w:r>
      <w:r w:rsidR="00025395">
        <w:rPr>
          <w:b/>
        </w:rPr>
        <w:t>Guide</w:t>
      </w:r>
      <w:r w:rsidR="00D5274C">
        <w:t>)</w:t>
      </w:r>
      <w:r w:rsidR="00CC095D" w:rsidRPr="00CC095D">
        <w:t>.</w:t>
      </w:r>
      <w:r w:rsidR="00557CF9">
        <w:t xml:space="preserve"> </w:t>
      </w:r>
      <w:r w:rsidR="00003C1B">
        <w:t>The interview format is used to</w:t>
      </w:r>
      <w:r w:rsidR="00003C1B" w:rsidRPr="00610B17">
        <w:t xml:space="preserve"> </w:t>
      </w:r>
      <w:r w:rsidR="00003C1B">
        <w:t xml:space="preserve">best </w:t>
      </w:r>
      <w:r w:rsidR="00003C1B" w:rsidRPr="00610B17">
        <w:t xml:space="preserve">gather the </w:t>
      </w:r>
      <w:r w:rsidR="00003C1B">
        <w:t>richest and most nuanced</w:t>
      </w:r>
      <w:r w:rsidR="00003C1B" w:rsidRPr="00610B17">
        <w:t xml:space="preserve"> information needed for the purposes of this initiative,</w:t>
      </w:r>
      <w:r w:rsidR="00EB21CF">
        <w:t xml:space="preserve"> and</w:t>
      </w:r>
      <w:r w:rsidR="00003C1B" w:rsidRPr="00610B17">
        <w:t xml:space="preserve"> </w:t>
      </w:r>
      <w:r w:rsidR="00003C1B">
        <w:t xml:space="preserve">capture variations across states. </w:t>
      </w:r>
      <w:r w:rsidR="00E46094" w:rsidRPr="00557CF9">
        <w:rPr>
          <w:rStyle w:val="Heading6Char"/>
          <w:u w:val="none"/>
        </w:rPr>
        <w:t>The</w:t>
      </w:r>
      <w:r w:rsidR="00303387">
        <w:rPr>
          <w:rStyle w:val="Heading6Char"/>
          <w:u w:val="none"/>
        </w:rPr>
        <w:t>se interviews will</w:t>
      </w:r>
      <w:r w:rsidR="00E46094" w:rsidRPr="00557CF9">
        <w:rPr>
          <w:rStyle w:val="Heading6Char"/>
          <w:u w:val="none"/>
        </w:rPr>
        <w:t xml:space="preserve"> explore the </w:t>
      </w:r>
      <w:r w:rsidR="00E46094">
        <w:rPr>
          <w:rStyle w:val="Heading6Char"/>
          <w:u w:val="none"/>
        </w:rPr>
        <w:t>key considerations for pharmacy participation in the VFC program</w:t>
      </w:r>
      <w:r w:rsidR="00303387">
        <w:rPr>
          <w:rStyle w:val="Heading6Char"/>
          <w:u w:val="none"/>
        </w:rPr>
        <w:t xml:space="preserve"> and </w:t>
      </w:r>
      <w:r w:rsidR="00E46094" w:rsidRPr="00557CF9">
        <w:rPr>
          <w:rStyle w:val="Heading6Char"/>
          <w:u w:val="none"/>
        </w:rPr>
        <w:t>explore state-to-state variations that affect pharmacy participation in the VFC program</w:t>
      </w:r>
      <w:r w:rsidR="00E46094">
        <w:rPr>
          <w:rStyle w:val="Heading6Char"/>
          <w:u w:val="none"/>
        </w:rPr>
        <w:t xml:space="preserve">. </w:t>
      </w:r>
      <w:r w:rsidR="00E46094" w:rsidRPr="006F36C6">
        <w:t xml:space="preserve">The </w:t>
      </w:r>
      <w:r w:rsidR="00E46094" w:rsidRPr="00722B62">
        <w:t>information collection instrument was pilot tested by 9 public health professionals</w:t>
      </w:r>
      <w:r w:rsidR="00EA39D9">
        <w:t>, who are Project Officers within CDC/NCIRD</w:t>
      </w:r>
      <w:r w:rsidR="00E46094" w:rsidRPr="00722B62">
        <w:t xml:space="preserve">. </w:t>
      </w:r>
      <w:r w:rsidR="00E46094" w:rsidRPr="00457313">
        <w:t xml:space="preserve">Feedback from this group </w:t>
      </w:r>
      <w:r w:rsidR="00E46094" w:rsidRPr="00D5274C">
        <w:t xml:space="preserve">was used to refine questions as needed and establish the estimated time required to complete the </w:t>
      </w:r>
      <w:r w:rsidR="00E46094" w:rsidRPr="00722B62">
        <w:t>information collection instrument</w:t>
      </w:r>
      <w:r w:rsidR="00E46094">
        <w:rPr>
          <w:rStyle w:val="Heading6Char"/>
          <w:u w:val="none"/>
        </w:rPr>
        <w:t>.</w:t>
      </w:r>
      <w:r w:rsidR="00913A99">
        <w:rPr>
          <w:rStyle w:val="Heading6Char"/>
          <w:u w:val="none"/>
        </w:rPr>
        <w:t xml:space="preserve"> </w:t>
      </w:r>
      <w:r w:rsidR="00913A99">
        <w:t>Interviewers are also trained and highly skilled in using the interview guide to facilitate a</w:t>
      </w:r>
      <w:r w:rsidR="00913A99" w:rsidRPr="00EA2346">
        <w:t xml:space="preserve"> </w:t>
      </w:r>
      <w:r w:rsidR="00913A99">
        <w:t xml:space="preserve">concise and focused conversation between the interviewer and the respondent. </w:t>
      </w:r>
      <w:r w:rsidR="00913A99" w:rsidRPr="00EA2346">
        <w:rPr>
          <w:rFonts w:cs="Arial"/>
        </w:rPr>
        <w:t>Qualitative data from the interviews will be imported in</w:t>
      </w:r>
      <w:r w:rsidR="00913A99">
        <w:rPr>
          <w:rFonts w:cs="Arial"/>
        </w:rPr>
        <w:t>to Dedoose</w:t>
      </w:r>
      <w:r w:rsidR="00913A99" w:rsidRPr="007E642C">
        <w:rPr>
          <w:rFonts w:cs="Arial"/>
          <w:vertAlign w:val="superscript"/>
        </w:rPr>
        <w:t>®</w:t>
      </w:r>
      <w:r w:rsidR="00913A99" w:rsidRPr="00EA2346">
        <w:rPr>
          <w:rFonts w:cs="Arial"/>
        </w:rPr>
        <w:t xml:space="preserve"> qualitative data analysis software</w:t>
      </w:r>
      <w:r w:rsidR="00913A99">
        <w:rPr>
          <w:rFonts w:cs="Arial"/>
        </w:rPr>
        <w:t xml:space="preserve"> (www.dedoose.com)</w:t>
      </w:r>
      <w:r w:rsidR="00913A99" w:rsidRPr="00EA2346">
        <w:rPr>
          <w:rFonts w:cs="Arial"/>
        </w:rPr>
        <w:t xml:space="preserve">.  </w:t>
      </w:r>
    </w:p>
    <w:p w14:paraId="370E3418" w14:textId="77777777" w:rsidR="009518C0" w:rsidRDefault="009518C0" w:rsidP="00E46094">
      <w:pPr>
        <w:ind w:left="0"/>
      </w:pPr>
    </w:p>
    <w:p w14:paraId="370E3419" w14:textId="77777777" w:rsidR="00DB7F78" w:rsidRPr="007D6163" w:rsidRDefault="006102DA" w:rsidP="005C37DC">
      <w:pPr>
        <w:ind w:left="0"/>
      </w:pPr>
      <w:r w:rsidRPr="005D6F14">
        <w:rPr>
          <w:u w:val="single"/>
        </w:rPr>
        <w:t>Items of Information to be Collected</w:t>
      </w:r>
      <w:r w:rsidR="00406981">
        <w:t xml:space="preserve"> </w:t>
      </w:r>
    </w:p>
    <w:p w14:paraId="370E341A" w14:textId="2AF433D7" w:rsidR="008D4DF1" w:rsidRDefault="001B1478" w:rsidP="008D4DF1">
      <w:pPr>
        <w:ind w:left="0"/>
      </w:pPr>
      <w:r w:rsidRPr="00C004B0">
        <w:rPr>
          <w:rStyle w:val="Heading6Char"/>
          <w:u w:val="none"/>
        </w:rPr>
        <w:t xml:space="preserve">The </w:t>
      </w:r>
      <w:r>
        <w:rPr>
          <w:rStyle w:val="Heading6Char"/>
          <w:u w:val="none"/>
        </w:rPr>
        <w:t xml:space="preserve">modular </w:t>
      </w:r>
      <w:r w:rsidRPr="00C004B0">
        <w:rPr>
          <w:rStyle w:val="Heading6Char"/>
          <w:u w:val="none"/>
        </w:rPr>
        <w:t xml:space="preserve">interview guide </w:t>
      </w:r>
      <w:r>
        <w:rPr>
          <w:rStyle w:val="Heading6Char"/>
          <w:u w:val="none"/>
        </w:rPr>
        <w:t>consists of four sections.  The first two sections include general questions and questions about key considerations that will be asked of all respondents</w:t>
      </w:r>
      <w:r w:rsidR="008E4401">
        <w:rPr>
          <w:rStyle w:val="Heading6Char"/>
          <w:u w:val="none"/>
        </w:rPr>
        <w:t xml:space="preserve"> (7 questions)</w:t>
      </w:r>
      <w:r>
        <w:rPr>
          <w:rStyle w:val="Heading6Char"/>
          <w:u w:val="none"/>
        </w:rPr>
        <w:t xml:space="preserve">.  </w:t>
      </w:r>
      <w:r w:rsidR="008D4DF1">
        <w:t xml:space="preserve">Since there is very little information available about pharmacy participation in the VFC program beyond the number of pharmacists enrolled in each state as of 2013, all </w:t>
      </w:r>
      <w:r w:rsidR="008D4DF1" w:rsidRPr="00557CF9">
        <w:t xml:space="preserve">telephone interview respondents will be asked how they view the general </w:t>
      </w:r>
      <w:r w:rsidR="008D4DF1">
        <w:t>opportunities and challenges</w:t>
      </w:r>
      <w:r w:rsidR="008D4DF1" w:rsidRPr="00557CF9">
        <w:t xml:space="preserve"> of</w:t>
      </w:r>
      <w:r w:rsidR="008D4DF1">
        <w:t xml:space="preserve"> pharmacists’ participation in the program.  Depending on </w:t>
      </w:r>
      <w:r w:rsidR="007848DA">
        <w:t>how they respond</w:t>
      </w:r>
      <w:r w:rsidR="008D4DF1">
        <w:t xml:space="preserve"> to the initial questions, they will be asked which</w:t>
      </w:r>
      <w:r w:rsidR="007848DA">
        <w:t xml:space="preserve"> factors</w:t>
      </w:r>
      <w:r w:rsidR="008D4DF1">
        <w:t xml:space="preserve"> are most salient in their state or region, and why.  This also helps CDC understand the role of variation in state laws governing pharmacy </w:t>
      </w:r>
      <w:r w:rsidR="008A7C7F">
        <w:t>provision of</w:t>
      </w:r>
      <w:r w:rsidR="008D4DF1">
        <w:t xml:space="preserve"> pediatric immunizations.  Respondents will be asked to reflect on the opportunities and challenges that appear to be most significant, as well as any unintended consequences that may not have been considered.  </w:t>
      </w:r>
    </w:p>
    <w:p w14:paraId="370E341B" w14:textId="77777777" w:rsidR="008D4DF1" w:rsidRDefault="008D4DF1" w:rsidP="008D4DF1">
      <w:pPr>
        <w:ind w:left="0"/>
      </w:pPr>
    </w:p>
    <w:p w14:paraId="370E341C" w14:textId="5B60D6C6" w:rsidR="008D4DF1" w:rsidRDefault="001B1478" w:rsidP="008D4DF1">
      <w:pPr>
        <w:ind w:left="0"/>
      </w:pPr>
      <w:r>
        <w:rPr>
          <w:rStyle w:val="Heading6Char"/>
          <w:u w:val="none"/>
        </w:rPr>
        <w:t>Following these first two sections</w:t>
      </w:r>
      <w:r w:rsidR="007848DA">
        <w:rPr>
          <w:rStyle w:val="Heading6Char"/>
          <w:u w:val="none"/>
        </w:rPr>
        <w:t xml:space="preserve"> covering general questions and key considerations</w:t>
      </w:r>
      <w:r>
        <w:rPr>
          <w:rStyle w:val="Heading6Char"/>
          <w:u w:val="none"/>
        </w:rPr>
        <w:t xml:space="preserve">, respondents will be asked </w:t>
      </w:r>
      <w:r w:rsidR="007848DA">
        <w:rPr>
          <w:rStyle w:val="Heading6Char"/>
          <w:u w:val="none"/>
        </w:rPr>
        <w:t xml:space="preserve">a set of </w:t>
      </w:r>
      <w:r>
        <w:rPr>
          <w:rStyle w:val="Heading6Char"/>
          <w:u w:val="none"/>
        </w:rPr>
        <w:t xml:space="preserve">specific questions </w:t>
      </w:r>
      <w:r w:rsidR="00303387">
        <w:rPr>
          <w:rStyle w:val="Heading6Char"/>
          <w:u w:val="none"/>
        </w:rPr>
        <w:t>about</w:t>
      </w:r>
      <w:r>
        <w:rPr>
          <w:rStyle w:val="Heading6Char"/>
          <w:u w:val="none"/>
        </w:rPr>
        <w:t xml:space="preserve"> their respective roles</w:t>
      </w:r>
      <w:r w:rsidR="008E4401">
        <w:rPr>
          <w:rStyle w:val="Heading6Char"/>
          <w:u w:val="none"/>
        </w:rPr>
        <w:t xml:space="preserve"> (6-7 questions)</w:t>
      </w:r>
      <w:r>
        <w:rPr>
          <w:rStyle w:val="Heading6Char"/>
          <w:u w:val="none"/>
        </w:rPr>
        <w:t xml:space="preserve">.  </w:t>
      </w:r>
      <w:r w:rsidR="008D4DF1">
        <w:t>Pharmacy respondents will be asked for their views about pharmacy participation in their state, and how this is potentially affected by state pharmacy association roles, state legislation, anecdotal information shared within the pharmacy community, or other fa</w:t>
      </w:r>
      <w:r w:rsidR="007848DA">
        <w:t xml:space="preserve">ctors.  State health department </w:t>
      </w:r>
      <w:r w:rsidR="008A7C7F">
        <w:t>VFC c</w:t>
      </w:r>
      <w:r w:rsidR="007848DA">
        <w:t>oordinators and field staff</w:t>
      </w:r>
      <w:r w:rsidR="008A7C7F">
        <w:t xml:space="preserve"> </w:t>
      </w:r>
      <w:r w:rsidR="008D4DF1">
        <w:t xml:space="preserve">will be asked about their experiences working with pharmacies, the need for specialized training or oversight compared to the participation of other providers, and advice for others considering enrollment of pharmacies in the program.  </w:t>
      </w:r>
    </w:p>
    <w:p w14:paraId="370E341D" w14:textId="77777777" w:rsidR="001B1478" w:rsidRDefault="001B1478" w:rsidP="005C37DC">
      <w:pPr>
        <w:ind w:left="0"/>
        <w:rPr>
          <w:rStyle w:val="Heading6Char"/>
        </w:rPr>
      </w:pPr>
    </w:p>
    <w:p w14:paraId="370E3421" w14:textId="77777777" w:rsidR="001B1478" w:rsidRDefault="00B12F51" w:rsidP="00F33327">
      <w:pPr>
        <w:pStyle w:val="Heading4"/>
        <w:ind w:left="0"/>
      </w:pPr>
      <w:r w:rsidRPr="00014361">
        <w:t>Purpose and Use of the Information Collection</w:t>
      </w:r>
    </w:p>
    <w:p w14:paraId="370E3422" w14:textId="77777777" w:rsidR="001B1478" w:rsidRDefault="001B1478" w:rsidP="001B1478">
      <w:pPr>
        <w:ind w:left="0"/>
      </w:pPr>
      <w:r>
        <w:t xml:space="preserve">The purpose of this </w:t>
      </w:r>
      <w:r w:rsidR="00E46094">
        <w:t>data collection</w:t>
      </w:r>
      <w:r>
        <w:t xml:space="preserve"> is to understand key considerations affecting pharmacy participation in the VFC program</w:t>
      </w:r>
      <w:r w:rsidR="00C14E6C" w:rsidRPr="00C14E6C">
        <w:rPr>
          <w:rStyle w:val="Heading6Char"/>
          <w:u w:val="none"/>
        </w:rPr>
        <w:t xml:space="preserve"> </w:t>
      </w:r>
      <w:r w:rsidR="00C14E6C">
        <w:rPr>
          <w:rStyle w:val="Heading6Char"/>
          <w:u w:val="none"/>
        </w:rPr>
        <w:t xml:space="preserve">and </w:t>
      </w:r>
      <w:r w:rsidR="00EA39D9">
        <w:rPr>
          <w:rStyle w:val="Heading6Char"/>
          <w:u w:val="none"/>
        </w:rPr>
        <w:t xml:space="preserve">to </w:t>
      </w:r>
      <w:r w:rsidR="00C14E6C" w:rsidRPr="00557CF9">
        <w:rPr>
          <w:rStyle w:val="Heading6Char"/>
          <w:u w:val="none"/>
        </w:rPr>
        <w:t>explore state-to-state variations that affect pharmacy participation in the VFC program</w:t>
      </w:r>
      <w:r>
        <w:t xml:space="preserve">. </w:t>
      </w:r>
      <w:r w:rsidR="00DB70C6">
        <w:t>An</w:t>
      </w:r>
      <w:r w:rsidRPr="002460A9">
        <w:t xml:space="preserve"> assessment of key considerations for VFC and pharmacy participation is needed to inform internal CDC discussions. This information will help CDC formulate guidance for state and local public health officials on pharmacy participation in VFC. As immunization programs continue to try to reach VFC-eligible children within their jurisdictions, a better understanding of pharmacies and the</w:t>
      </w:r>
      <w:r w:rsidR="00303387">
        <w:t>ir</w:t>
      </w:r>
      <w:r w:rsidRPr="002460A9">
        <w:t xml:space="preserve"> role within VFC is needed.</w:t>
      </w:r>
      <w:r>
        <w:t xml:space="preserve">  </w:t>
      </w:r>
    </w:p>
    <w:p w14:paraId="370E3423" w14:textId="77777777" w:rsidR="001B1478" w:rsidRDefault="001B1478" w:rsidP="001B1478">
      <w:pPr>
        <w:ind w:left="0"/>
      </w:pPr>
    </w:p>
    <w:p w14:paraId="370E3424" w14:textId="77777777" w:rsidR="00610B17" w:rsidRDefault="00610B17" w:rsidP="005C37DC">
      <w:pPr>
        <w:ind w:left="0"/>
      </w:pPr>
      <w:r w:rsidRPr="001E23C5">
        <w:t>No publication of these data is planned.</w:t>
      </w:r>
      <w:r>
        <w:t xml:space="preserve">  </w:t>
      </w:r>
      <w:r w:rsidRPr="007E642C">
        <w:t xml:space="preserve">This information will be for internal CDC use only, shared in a report developed by the </w:t>
      </w:r>
      <w:r>
        <w:t>Association of State and Territorial Health Officials</w:t>
      </w:r>
      <w:r w:rsidRPr="007E642C">
        <w:t xml:space="preserve"> (</w:t>
      </w:r>
      <w:r>
        <w:t>ASTHO</w:t>
      </w:r>
      <w:r w:rsidRPr="007E642C">
        <w:t xml:space="preserve">) for CDC’s </w:t>
      </w:r>
      <w:r>
        <w:t>Immunization Services Division (ISD), National Center for Infectious and Respiratory Diseases (NCIRD).</w:t>
      </w:r>
    </w:p>
    <w:p w14:paraId="370E3425" w14:textId="77777777" w:rsidR="008D4DF1" w:rsidRPr="00D26A64" w:rsidRDefault="008D4DF1" w:rsidP="005C37DC">
      <w:pPr>
        <w:ind w:left="0"/>
      </w:pPr>
    </w:p>
    <w:p w14:paraId="370E342B" w14:textId="6EDFF085" w:rsidR="00B47055" w:rsidRPr="00B47055" w:rsidRDefault="00B47055" w:rsidP="005C37DC">
      <w:pPr>
        <w:pStyle w:val="Heading4"/>
        <w:ind w:left="0"/>
      </w:pPr>
      <w:r w:rsidRPr="00B47055">
        <w:t>Use of Improved Information Technology and Burden Reduction</w:t>
      </w:r>
    </w:p>
    <w:p w14:paraId="7AF1F109" w14:textId="2936C2A9" w:rsidR="001559CE" w:rsidRDefault="00EB21CF" w:rsidP="005C37DC">
      <w:pPr>
        <w:ind w:left="0"/>
      </w:pPr>
      <w:r>
        <w:t>The interview format is used to</w:t>
      </w:r>
      <w:r w:rsidRPr="00610B17">
        <w:t xml:space="preserve"> </w:t>
      </w:r>
      <w:r>
        <w:t xml:space="preserve">best </w:t>
      </w:r>
      <w:r w:rsidRPr="00610B17">
        <w:t xml:space="preserve">gather the </w:t>
      </w:r>
      <w:r>
        <w:t>richest and most nuanced</w:t>
      </w:r>
      <w:r w:rsidRPr="00610B17">
        <w:t xml:space="preserve"> information needed for the purposes of this initiative,</w:t>
      </w:r>
      <w:r>
        <w:t xml:space="preserve"> and</w:t>
      </w:r>
      <w:r w:rsidRPr="00610B17">
        <w:t xml:space="preserve"> </w:t>
      </w:r>
      <w:r>
        <w:t xml:space="preserve">capture variations across states. </w:t>
      </w:r>
      <w:r w:rsidR="00610B17">
        <w:t>I</w:t>
      </w:r>
      <w:r w:rsidR="002460A9">
        <w:t xml:space="preserve">nterviews will be scheduled </w:t>
      </w:r>
      <w:r w:rsidR="00D43E0B">
        <w:t xml:space="preserve">according to </w:t>
      </w:r>
      <w:r w:rsidR="007848DA">
        <w:t>each</w:t>
      </w:r>
      <w:r w:rsidR="002460A9">
        <w:t xml:space="preserve"> respondent</w:t>
      </w:r>
      <w:r w:rsidR="00D43E0B">
        <w:t>’s</w:t>
      </w:r>
      <w:r w:rsidR="002460A9">
        <w:t xml:space="preserve"> </w:t>
      </w:r>
      <w:r w:rsidR="00D43E0B">
        <w:t>schedule</w:t>
      </w:r>
      <w:r w:rsidR="002460A9">
        <w:t xml:space="preserve">, within a </w:t>
      </w:r>
      <w:r w:rsidR="007848DA">
        <w:t>2</w:t>
      </w:r>
      <w:r w:rsidR="002460A9">
        <w:t>-week period.  The questions are open-ended and seek impressions, reflections, and experiences relevant to the participation of pharmacists in the VFC program</w:t>
      </w:r>
      <w:r w:rsidR="00D43E0B">
        <w:t>.  Interview questions do not</w:t>
      </w:r>
      <w:r w:rsidR="002460A9">
        <w:t xml:space="preserve"> require additional preparation or data collection prior to or after the interview on the part of respondent.  Interviewers are </w:t>
      </w:r>
      <w:r w:rsidR="00C14E6C">
        <w:t xml:space="preserve">also </w:t>
      </w:r>
      <w:r w:rsidR="002460A9">
        <w:t>trained and highly skilled in using the interview guide to facilitate a</w:t>
      </w:r>
      <w:r w:rsidR="002460A9" w:rsidRPr="00EA2346">
        <w:t xml:space="preserve"> </w:t>
      </w:r>
      <w:r w:rsidR="002460A9">
        <w:t xml:space="preserve">concise and focused conversation between the interviewer and the </w:t>
      </w:r>
      <w:r w:rsidR="00A761A4">
        <w:t>respondent</w:t>
      </w:r>
      <w:r w:rsidR="002460A9">
        <w:t xml:space="preserve">. </w:t>
      </w:r>
    </w:p>
    <w:p w14:paraId="049CD6A9" w14:textId="77777777" w:rsidR="001559CE" w:rsidRDefault="001559CE" w:rsidP="005C37DC">
      <w:pPr>
        <w:ind w:left="0"/>
      </w:pPr>
    </w:p>
    <w:p w14:paraId="370E342E" w14:textId="2EB8DA56" w:rsidR="00E8736B" w:rsidRPr="00BE5F9C" w:rsidRDefault="002460A9" w:rsidP="005C37DC">
      <w:pPr>
        <w:ind w:left="0"/>
        <w:rPr>
          <w:rFonts w:cstheme="minorHAnsi"/>
        </w:rPr>
      </w:pPr>
      <w:r w:rsidRPr="00EA2346">
        <w:rPr>
          <w:rFonts w:cs="Arial"/>
        </w:rPr>
        <w:t>Qualitative data from the interviews will be imported in</w:t>
      </w:r>
      <w:r>
        <w:rPr>
          <w:rFonts w:cs="Arial"/>
        </w:rPr>
        <w:t>to Dedoose</w:t>
      </w:r>
      <w:r w:rsidRPr="007E642C">
        <w:rPr>
          <w:rFonts w:cs="Arial"/>
          <w:vertAlign w:val="superscript"/>
        </w:rPr>
        <w:t>®</w:t>
      </w:r>
      <w:r w:rsidRPr="00EA2346">
        <w:rPr>
          <w:rFonts w:cs="Arial"/>
        </w:rPr>
        <w:t xml:space="preserve"> qualitative data analysis software</w:t>
      </w:r>
      <w:r>
        <w:rPr>
          <w:rFonts w:cs="Arial"/>
        </w:rPr>
        <w:t xml:space="preserve"> (www.dedoose.com)</w:t>
      </w:r>
      <w:r w:rsidRPr="00EA2346">
        <w:rPr>
          <w:rFonts w:cs="Arial"/>
        </w:rPr>
        <w:t xml:space="preserve">.  </w:t>
      </w:r>
      <w:r w:rsidRPr="00EA2346">
        <w:rPr>
          <w:rFonts w:cstheme="minorHAnsi"/>
        </w:rPr>
        <w:t>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w:t>
      </w:r>
    </w:p>
    <w:p w14:paraId="370E342F" w14:textId="77777777" w:rsidR="00B47055" w:rsidRDefault="00B47055" w:rsidP="005C37DC">
      <w:pPr>
        <w:pStyle w:val="ListParagraph"/>
        <w:ind w:left="0"/>
      </w:pPr>
    </w:p>
    <w:p w14:paraId="370E3430" w14:textId="77777777" w:rsidR="00B47055" w:rsidRPr="00B47055" w:rsidRDefault="00B47055" w:rsidP="005C37DC">
      <w:pPr>
        <w:pStyle w:val="Heading4"/>
        <w:ind w:left="0"/>
      </w:pPr>
      <w:r w:rsidRPr="00B47055">
        <w:t>Efforts to Identify Duplication and Use of Similar Information</w:t>
      </w:r>
    </w:p>
    <w:p w14:paraId="370E3431" w14:textId="57B59155" w:rsidR="005C37DC" w:rsidRDefault="008A64F6" w:rsidP="005C37DC">
      <w:pPr>
        <w:ind w:left="0"/>
      </w:pPr>
      <w:r>
        <w:t xml:space="preserve">A preliminary external literature review, environmental scan, and review of internal CDC/NCIRD reports did not identify any systematic compilations of data on pharmacy involvement in the VFC </w:t>
      </w:r>
      <w:r>
        <w:lastRenderedPageBreak/>
        <w:t xml:space="preserve">program by CDC, state health departments, </w:t>
      </w:r>
      <w:r w:rsidR="00A761A4">
        <w:t xml:space="preserve">academic </w:t>
      </w:r>
      <w:r>
        <w:t>researchers, or other agencies.</w:t>
      </w:r>
      <w:r w:rsidR="002460A9">
        <w:t xml:space="preserve">  </w:t>
      </w:r>
      <w:r w:rsidR="00F33F7A" w:rsidRPr="00557CF9">
        <w:t>As noted above, the existing literature on pharmacies and immunizations focuses on state laws governing scope of practice, adult influenza immunizations</w:t>
      </w:r>
      <w:r w:rsidR="001559CE">
        <w:t>,</w:t>
      </w:r>
      <w:r w:rsidR="00F33F7A" w:rsidRPr="00557CF9">
        <w:t xml:space="preserve"> and pandemic preparedness</w:t>
      </w:r>
      <w:r w:rsidR="001559CE">
        <w:t>.</w:t>
      </w:r>
      <w:r w:rsidR="00F33F7A">
        <w:t xml:space="preserve"> </w:t>
      </w:r>
      <w:r w:rsidR="00523B24">
        <w:t>(</w:t>
      </w:r>
      <w:r w:rsidR="001559CE">
        <w:t>S</w:t>
      </w:r>
      <w:r w:rsidR="00523B24">
        <w:t xml:space="preserve">ee </w:t>
      </w:r>
      <w:r w:rsidR="00523B24" w:rsidRPr="00913A99">
        <w:rPr>
          <w:b/>
        </w:rPr>
        <w:t xml:space="preserve">Attachment </w:t>
      </w:r>
      <w:r w:rsidR="00523B24">
        <w:rPr>
          <w:b/>
        </w:rPr>
        <w:t>C</w:t>
      </w:r>
      <w:r w:rsidR="00523B24">
        <w:t xml:space="preserve"> for the executive summary of a recent ASTHO report</w:t>
      </w:r>
      <w:r w:rsidR="001559CE">
        <w:rPr>
          <w:vertAlign w:val="superscript"/>
        </w:rPr>
        <w:t>3</w:t>
      </w:r>
      <w:r w:rsidR="00523B24">
        <w:t xml:space="preserve"> as one example.)  </w:t>
      </w:r>
      <w:r w:rsidR="00722B62">
        <w:rPr>
          <w:bCs/>
        </w:rPr>
        <w:t>Pharmacy participation in the VFC program is a recent phenomenon with variation across states; it has not been systematically studied or catalogued</w:t>
      </w:r>
      <w:r w:rsidR="00722B62">
        <w:t xml:space="preserve">.  </w:t>
      </w:r>
      <w:r w:rsidR="00610B17">
        <w:t xml:space="preserve">Therefore, the data we are requesting to gather is not available in any other format.  </w:t>
      </w:r>
    </w:p>
    <w:p w14:paraId="370E3432" w14:textId="77777777" w:rsidR="00E33E1B" w:rsidRDefault="00E33E1B" w:rsidP="005C37DC">
      <w:pPr>
        <w:ind w:left="0"/>
      </w:pPr>
    </w:p>
    <w:p w14:paraId="370E3433" w14:textId="77777777" w:rsidR="00B12F51" w:rsidRPr="00B47055" w:rsidRDefault="00B47055" w:rsidP="005C37DC">
      <w:pPr>
        <w:pStyle w:val="Heading4"/>
        <w:ind w:left="0"/>
      </w:pPr>
      <w:r w:rsidRPr="00B47055">
        <w:t>Impact on Small Businesses or Other Small Entities</w:t>
      </w:r>
    </w:p>
    <w:p w14:paraId="370E3434" w14:textId="77777777" w:rsidR="00F52BCC" w:rsidRDefault="00D26A64" w:rsidP="005C37DC">
      <w:pPr>
        <w:ind w:left="0"/>
      </w:pPr>
      <w:r>
        <w:t>N</w:t>
      </w:r>
      <w:r w:rsidR="00AF2252">
        <w:t xml:space="preserve">o small businesses will be involved in this </w:t>
      </w:r>
      <w:r w:rsidR="00157413">
        <w:t>information collection</w:t>
      </w:r>
      <w:r>
        <w:t>.</w:t>
      </w:r>
    </w:p>
    <w:p w14:paraId="370E3435" w14:textId="77777777" w:rsidR="00EA39D9" w:rsidRDefault="00EA39D9" w:rsidP="005C37DC">
      <w:pPr>
        <w:ind w:left="0"/>
      </w:pPr>
    </w:p>
    <w:p w14:paraId="370E3436" w14:textId="77777777" w:rsidR="00B12F51" w:rsidRPr="00B47055" w:rsidRDefault="00B47055" w:rsidP="005C37DC">
      <w:pPr>
        <w:pStyle w:val="Heading4"/>
        <w:ind w:left="0"/>
      </w:pPr>
      <w:r w:rsidRPr="00B47055">
        <w:t xml:space="preserve">Consequences of Collecting the Information Less Frequently </w:t>
      </w:r>
      <w:r w:rsidR="00D95FBF" w:rsidRPr="00B47055">
        <w:t xml:space="preserve">   </w:t>
      </w:r>
    </w:p>
    <w:p w14:paraId="370E3437" w14:textId="77777777" w:rsidR="005C37DC" w:rsidRDefault="001E23C5" w:rsidP="005C37DC">
      <w:pPr>
        <w:ind w:left="0"/>
      </w:pPr>
      <w:r w:rsidRPr="002460A9">
        <w:t xml:space="preserve">As immunization programs continue to try to reach VFC-eligible children </w:t>
      </w:r>
      <w:r w:rsidR="009C4FCE">
        <w:t xml:space="preserve">and adolescents </w:t>
      </w:r>
      <w:r w:rsidRPr="002460A9">
        <w:t>within their jurisdictions, a better understanding of pharmacies and the role within VFC is needed.</w:t>
      </w:r>
      <w:r>
        <w:t xml:space="preserve">  </w:t>
      </w:r>
      <w:r w:rsidR="00610B17">
        <w:t>Without these data, CDC will have less guidance to offer state and local health departments regarding</w:t>
      </w:r>
      <w:r w:rsidR="005C37DC">
        <w:t>:</w:t>
      </w:r>
    </w:p>
    <w:p w14:paraId="370E3438" w14:textId="77777777" w:rsidR="005C37DC" w:rsidRDefault="00610B17" w:rsidP="005C37DC">
      <w:pPr>
        <w:pStyle w:val="ListParagraph"/>
        <w:numPr>
          <w:ilvl w:val="0"/>
          <w:numId w:val="30"/>
        </w:numPr>
      </w:pPr>
      <w:r>
        <w:t xml:space="preserve">the participation of pharmacies in the VFC program, </w:t>
      </w:r>
    </w:p>
    <w:p w14:paraId="370E3439" w14:textId="77777777" w:rsidR="005C37DC" w:rsidRDefault="005C37DC" w:rsidP="005C37DC">
      <w:pPr>
        <w:pStyle w:val="ListParagraph"/>
        <w:numPr>
          <w:ilvl w:val="0"/>
          <w:numId w:val="30"/>
        </w:numPr>
      </w:pPr>
      <w:r>
        <w:t xml:space="preserve">how state VFC staff and programs can interact more effectively with pharmacy representatives on this topic, </w:t>
      </w:r>
      <w:r w:rsidR="00610B17">
        <w:t xml:space="preserve">and </w:t>
      </w:r>
    </w:p>
    <w:p w14:paraId="370E343A" w14:textId="77777777" w:rsidR="005C37DC" w:rsidRDefault="00610B17" w:rsidP="005C37DC">
      <w:pPr>
        <w:pStyle w:val="ListParagraph"/>
        <w:numPr>
          <w:ilvl w:val="0"/>
          <w:numId w:val="30"/>
        </w:numPr>
      </w:pPr>
      <w:r>
        <w:t xml:space="preserve">how </w:t>
      </w:r>
      <w:r w:rsidR="005C37DC">
        <w:t>pharmacy participation</w:t>
      </w:r>
      <w:r>
        <w:t xml:space="preserve"> is affected by variations in state contexts, laws, and VFC program configurations.  </w:t>
      </w:r>
    </w:p>
    <w:p w14:paraId="370E343B" w14:textId="77777777" w:rsidR="00BF11A1" w:rsidRPr="00C768E5" w:rsidRDefault="00BF11A1" w:rsidP="005C37DC">
      <w:pPr>
        <w:ind w:left="0"/>
      </w:pPr>
    </w:p>
    <w:p w14:paraId="370E343C" w14:textId="77777777" w:rsidR="00B12F51" w:rsidRPr="00B47055" w:rsidRDefault="00B47055" w:rsidP="005C37DC">
      <w:pPr>
        <w:pStyle w:val="Heading4"/>
        <w:ind w:left="0"/>
      </w:pPr>
      <w:r w:rsidRPr="00B47055">
        <w:t>Special Circumstances Relating to the Guidelines of 5 CFR 1320.5</w:t>
      </w:r>
    </w:p>
    <w:p w14:paraId="370E343D" w14:textId="77777777" w:rsidR="00F52BCC" w:rsidRDefault="00A809AA" w:rsidP="005C37DC">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70E343E" w14:textId="77777777" w:rsidR="00F52BCC" w:rsidRDefault="00F52BCC" w:rsidP="005C37DC">
      <w:pPr>
        <w:ind w:left="0"/>
      </w:pPr>
    </w:p>
    <w:p w14:paraId="370E343F" w14:textId="77777777" w:rsidR="00B12F51" w:rsidRPr="0088467A" w:rsidRDefault="0088467A" w:rsidP="005C37DC">
      <w:pPr>
        <w:pStyle w:val="Heading4"/>
        <w:ind w:left="0"/>
      </w:pPr>
      <w:r w:rsidRPr="0088467A">
        <w:t>Comments in Response to the Federal Register Notice and Efforts to Consult Outside the Agency</w:t>
      </w:r>
    </w:p>
    <w:p w14:paraId="370E3440" w14:textId="77777777" w:rsidR="00A809AA" w:rsidRPr="00A809AA" w:rsidRDefault="00C768E5" w:rsidP="005C37DC">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370E3441" w14:textId="77777777" w:rsidR="00A809AA" w:rsidRPr="00A809AA" w:rsidRDefault="00A809AA" w:rsidP="005C37DC">
      <w:pPr>
        <w:ind w:left="0"/>
      </w:pPr>
    </w:p>
    <w:p w14:paraId="370E3442" w14:textId="77777777" w:rsidR="00A809AA" w:rsidRPr="00A809AA" w:rsidRDefault="00A809AA" w:rsidP="005C37DC">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370E3443" w14:textId="77777777" w:rsidR="00F52BCC" w:rsidRPr="00A809AA" w:rsidRDefault="00F52BCC" w:rsidP="005C37DC">
      <w:pPr>
        <w:ind w:left="0"/>
      </w:pPr>
    </w:p>
    <w:p w14:paraId="370E3444" w14:textId="77777777" w:rsidR="00B12F51" w:rsidRPr="0088467A" w:rsidRDefault="0088467A" w:rsidP="005C37DC">
      <w:pPr>
        <w:pStyle w:val="Heading4"/>
        <w:ind w:left="0"/>
      </w:pPr>
      <w:r w:rsidRPr="0088467A">
        <w:t>Explanation of Any Payment or Gift to Respondents</w:t>
      </w:r>
    </w:p>
    <w:p w14:paraId="370E3445" w14:textId="77777777" w:rsidR="00F52BCC" w:rsidRDefault="00A809AA" w:rsidP="005C37DC">
      <w:pPr>
        <w:ind w:left="0"/>
      </w:pPr>
      <w:r>
        <w:t>CDC will not provide p</w:t>
      </w:r>
      <w:r w:rsidR="00D26A64">
        <w:t>ayments or gifts to respondents.</w:t>
      </w:r>
    </w:p>
    <w:p w14:paraId="370E3446" w14:textId="77777777" w:rsidR="00171A7A" w:rsidRDefault="00171A7A" w:rsidP="005C37DC">
      <w:pPr>
        <w:ind w:left="0"/>
      </w:pPr>
    </w:p>
    <w:p w14:paraId="549D171D" w14:textId="77777777" w:rsidR="0069452F" w:rsidRDefault="0069452F" w:rsidP="005C37DC">
      <w:pPr>
        <w:ind w:left="0"/>
      </w:pPr>
    </w:p>
    <w:p w14:paraId="370E3447" w14:textId="64D82F57" w:rsidR="00B12F51" w:rsidRPr="00D16E78" w:rsidRDefault="0088467A" w:rsidP="005C37DC">
      <w:pPr>
        <w:pStyle w:val="Heading4"/>
        <w:tabs>
          <w:tab w:val="clear" w:pos="9360"/>
        </w:tabs>
        <w:spacing w:after="200"/>
        <w:ind w:left="0"/>
      </w:pPr>
      <w:r>
        <w:lastRenderedPageBreak/>
        <w:t xml:space="preserve"> </w:t>
      </w:r>
      <w:r w:rsidRPr="0088467A">
        <w:t>Assurance of Confidentiality Provided to Respondents</w:t>
      </w:r>
    </w:p>
    <w:p w14:paraId="64C999E2" w14:textId="77777777" w:rsidR="00F33327" w:rsidRDefault="003C31C9" w:rsidP="00F33327">
      <w:pPr>
        <w:ind w:left="0"/>
      </w:pPr>
      <w:r w:rsidRPr="003C31C9">
        <w:t xml:space="preserve">The Privacy Act does not apply to this </w:t>
      </w:r>
      <w:r w:rsidR="00157413">
        <w:t>information collection</w:t>
      </w:r>
      <w:r w:rsidRPr="003C31C9">
        <w:t>.  Employees of state</w:t>
      </w:r>
      <w:r w:rsidR="005542E8">
        <w:t xml:space="preserve"> and</w:t>
      </w:r>
      <w:r w:rsidRPr="003C31C9">
        <w:t xml:space="preserve"> local</w:t>
      </w:r>
      <w:r w:rsidR="005542E8">
        <w:t xml:space="preserve"> </w:t>
      </w:r>
      <w:r w:rsidRPr="003C31C9">
        <w:t xml:space="preserve">public health agencies will be speaking </w:t>
      </w:r>
      <w:r w:rsidR="00E92AB3">
        <w:t>in</w:t>
      </w:r>
      <w:r w:rsidR="00E92AB3" w:rsidRPr="003C31C9">
        <w:t xml:space="preserve"> </w:t>
      </w:r>
      <w:r w:rsidRPr="003C31C9">
        <w:t>their official roles and will not be asked</w:t>
      </w:r>
      <w:r w:rsidR="00E92AB3">
        <w:t xml:space="preserve"> for</w:t>
      </w:r>
      <w:r w:rsidRPr="003C31C9">
        <w:t>, nor will they provide</w:t>
      </w:r>
      <w:r w:rsidR="00E92AB3">
        <w:t>,</w:t>
      </w:r>
      <w:r w:rsidRPr="003C31C9">
        <w:t xml:space="preserve"> individually identifiable information.  This </w:t>
      </w:r>
      <w:r w:rsidR="00157413">
        <w:t>information collection</w:t>
      </w:r>
      <w:r w:rsidRPr="003C31C9">
        <w:t xml:space="preserve"> is not research involving human subjects.</w:t>
      </w:r>
    </w:p>
    <w:p w14:paraId="0BF00FF0" w14:textId="77777777" w:rsidR="00F33327" w:rsidRDefault="00F33327" w:rsidP="00F33327">
      <w:pPr>
        <w:ind w:left="0"/>
      </w:pPr>
    </w:p>
    <w:p w14:paraId="6B052456" w14:textId="77777777" w:rsidR="00F33327" w:rsidRPr="00F33327" w:rsidRDefault="00F33327" w:rsidP="00F33327">
      <w:pPr>
        <w:pStyle w:val="Heading4"/>
        <w:numPr>
          <w:ilvl w:val="1"/>
          <w:numId w:val="2"/>
        </w:numPr>
        <w:tabs>
          <w:tab w:val="clear" w:pos="9360"/>
          <w:tab w:val="right" w:pos="180"/>
        </w:tabs>
        <w:ind w:left="180" w:hanging="540"/>
      </w:pPr>
      <w:r w:rsidRPr="00F33327">
        <w:rPr>
          <w:rFonts w:eastAsia="Calibri"/>
        </w:rPr>
        <w:t xml:space="preserve">Privacy </w:t>
      </w:r>
      <w:r w:rsidRPr="00F33327">
        <w:t>Impact</w:t>
      </w:r>
      <w:r w:rsidRPr="00F33327">
        <w:rPr>
          <w:rFonts w:eastAsia="Calibri"/>
        </w:rPr>
        <w:t xml:space="preserve"> Assessment Information</w:t>
      </w:r>
    </w:p>
    <w:p w14:paraId="59138AD9" w14:textId="77777777" w:rsidR="0069452F" w:rsidRDefault="00F33327" w:rsidP="00F33327">
      <w:pPr>
        <w:ind w:left="0"/>
      </w:pPr>
      <w:r w:rsidRPr="00F33327">
        <w:t>No individually identifiable information (IIF) will be collected.</w:t>
      </w:r>
      <w:r>
        <w:t xml:space="preserve"> </w:t>
      </w:r>
    </w:p>
    <w:p w14:paraId="0BAF2290" w14:textId="77777777" w:rsidR="0069452F" w:rsidRDefault="0069452F" w:rsidP="00F33327">
      <w:pPr>
        <w:ind w:left="0"/>
      </w:pPr>
    </w:p>
    <w:p w14:paraId="18D29BCA" w14:textId="5DC28D2F" w:rsidR="00F33327" w:rsidRDefault="00F33327" w:rsidP="00F33327">
      <w:pPr>
        <w:ind w:left="0"/>
      </w:pPr>
      <w:r>
        <w:t>At the beginning of each interview, the interviewer will ask the respondent for permission to audio-record the interview.  If permission is granted, then the interview will be audio-recorded and transcribed.  If permission is denied, the interview will not be audio-recorded and the interviewer will take detailed, hand-written notes during the course of the interview and a typed summary will be produced after the interview has been completed. Each transcript or summary will be coded, analyzed using a qualitative analysis software program (www.dedoose.com) to identify main themes, and mined for illustrative quotes and examples.  Information will be stored under password protection in the contractor’s (Cole Communications, Inc.’s) account with the data analysis software vendor (Dedoose).</w:t>
      </w:r>
    </w:p>
    <w:p w14:paraId="62AF4BC1" w14:textId="77777777" w:rsidR="00F33327" w:rsidRDefault="00F33327" w:rsidP="00F33327">
      <w:pPr>
        <w:ind w:left="0"/>
      </w:pPr>
    </w:p>
    <w:p w14:paraId="79FA0DDE" w14:textId="77777777" w:rsidR="00F33327" w:rsidRDefault="00F33327" w:rsidP="00F33327">
      <w:pPr>
        <w:ind w:left="0"/>
      </w:pPr>
      <w:r>
        <w:t xml:space="preserve">The final report to CDC will not identify any respondents by name or identifying information.  The interviewers and data analysts will know the identity and affiliations of the interviewees, but no findings will be reported in ways that are linked to individual respondents.  </w:t>
      </w:r>
    </w:p>
    <w:p w14:paraId="623D3AB8" w14:textId="7F6FBC56" w:rsidR="00F33327" w:rsidRPr="00F33327" w:rsidRDefault="00F33327" w:rsidP="00F33327">
      <w:pPr>
        <w:ind w:left="0"/>
      </w:pPr>
    </w:p>
    <w:p w14:paraId="370E344A" w14:textId="77777777" w:rsidR="00B12F51" w:rsidRPr="0088467A" w:rsidRDefault="0088467A" w:rsidP="005C37DC">
      <w:pPr>
        <w:pStyle w:val="Heading4"/>
        <w:ind w:left="0"/>
      </w:pPr>
      <w:r w:rsidRPr="0088467A">
        <w:t>Justification for Sensitive Questions</w:t>
      </w:r>
    </w:p>
    <w:p w14:paraId="370E344B" w14:textId="77777777" w:rsidR="00F52BCC" w:rsidRDefault="003C31C9" w:rsidP="005C37DC">
      <w:pPr>
        <w:ind w:left="0"/>
      </w:pPr>
      <w:r>
        <w:t>No information will be collected</w:t>
      </w:r>
      <w:r w:rsidR="00616090">
        <w:t xml:space="preserve"> that </w:t>
      </w:r>
      <w:r w:rsidR="0007131A">
        <w:t>is</w:t>
      </w:r>
      <w:r w:rsidR="00616090">
        <w:t xml:space="preserve"> of personal or sensitive nature</w:t>
      </w:r>
      <w:r w:rsidR="00D26A64">
        <w:t>.</w:t>
      </w:r>
    </w:p>
    <w:p w14:paraId="370E344C" w14:textId="77777777" w:rsidR="00616090" w:rsidRPr="0088467A" w:rsidRDefault="00616090" w:rsidP="005C37DC">
      <w:pPr>
        <w:ind w:left="0"/>
      </w:pPr>
    </w:p>
    <w:p w14:paraId="370E344D" w14:textId="77777777" w:rsidR="00B64BFA" w:rsidRPr="0088467A" w:rsidRDefault="0088467A" w:rsidP="005C37DC">
      <w:pPr>
        <w:pStyle w:val="Heading4"/>
        <w:ind w:left="0"/>
      </w:pPr>
      <w:r w:rsidRPr="0088467A">
        <w:t>Estimates of Annualized Burden Hours and Costs</w:t>
      </w:r>
    </w:p>
    <w:p w14:paraId="370E344E" w14:textId="77777777" w:rsidR="00B64BFA" w:rsidRPr="0007131A" w:rsidRDefault="00B64BFA" w:rsidP="005C37DC">
      <w:pPr>
        <w:ind w:left="0"/>
      </w:pPr>
      <w:r w:rsidRPr="0007131A">
        <w:t>The estimate for burden hours is bas</w:t>
      </w:r>
      <w:r w:rsidR="00FD731A" w:rsidRPr="0007131A">
        <w:t xml:space="preserve">ed on a pilot test of the </w:t>
      </w:r>
      <w:r w:rsidR="00157413" w:rsidRPr="0007131A">
        <w:t>information collection</w:t>
      </w:r>
      <w:r w:rsidRPr="0007131A">
        <w:t xml:space="preserve"> instrument</w:t>
      </w:r>
      <w:r w:rsidR="0007131A">
        <w:t>s</w:t>
      </w:r>
      <w:r w:rsidRPr="0007131A">
        <w:t xml:space="preserve"> by</w:t>
      </w:r>
      <w:r w:rsidR="0007131A">
        <w:t xml:space="preserve"> 9</w:t>
      </w:r>
      <w:r w:rsidR="00C768E5" w:rsidRPr="0007131A">
        <w:t xml:space="preserve"> public</w:t>
      </w:r>
      <w:r w:rsidRPr="0007131A">
        <w:t xml:space="preserve"> health professionals</w:t>
      </w:r>
      <w:r w:rsidR="00523B24">
        <w:t>, who are Project Officers within CDC/NCIRD</w:t>
      </w:r>
      <w:r w:rsidRPr="0007131A">
        <w:t>. In the pilot test, the ave</w:t>
      </w:r>
      <w:r w:rsidR="00FD731A" w:rsidRPr="0007131A">
        <w:t>rage time to complete the instrument</w:t>
      </w:r>
      <w:r w:rsidR="00F33F7A">
        <w:t xml:space="preserve"> </w:t>
      </w:r>
      <w:r w:rsidR="00F33F7A">
        <w:rPr>
          <w:rFonts w:ascii="Century Gothic" w:hAnsi="Century Gothic"/>
        </w:rPr>
        <w:t>—</w:t>
      </w:r>
      <w:r w:rsidRPr="0007131A">
        <w:t xml:space="preserve"> including time for reviewing instructions, gathering needed infor</w:t>
      </w:r>
      <w:r w:rsidR="00FD731A" w:rsidRPr="0007131A">
        <w:t>mation and completing the instrument</w:t>
      </w:r>
      <w:r w:rsidR="00F33F7A">
        <w:t xml:space="preserve"> </w:t>
      </w:r>
      <w:r w:rsidR="00F33F7A">
        <w:rPr>
          <w:rFonts w:ascii="Century Gothic" w:hAnsi="Century Gothic"/>
        </w:rPr>
        <w:t>—</w:t>
      </w:r>
      <w:r w:rsidR="00F33F7A">
        <w:t xml:space="preserve"> </w:t>
      </w:r>
      <w:r w:rsidRPr="0007131A">
        <w:t xml:space="preserve">was approximately </w:t>
      </w:r>
      <w:r w:rsidR="002460A9">
        <w:t xml:space="preserve">45 </w:t>
      </w:r>
      <w:r w:rsidRPr="0007131A">
        <w:t>minutes. Based on these results, the estimated time range for actual re</w:t>
      </w:r>
      <w:r w:rsidR="00FD731A" w:rsidRPr="0007131A">
        <w:t>spondents to complete the instrument</w:t>
      </w:r>
      <w:r w:rsidRPr="0007131A">
        <w:t xml:space="preserve"> is </w:t>
      </w:r>
      <w:r w:rsidR="002460A9">
        <w:t>30-45</w:t>
      </w:r>
      <w:r w:rsidRPr="0007131A">
        <w:t xml:space="preserve"> minutes. For the purposes of estimating burden hours, the upper limit of this range (i.e., </w:t>
      </w:r>
      <w:r w:rsidR="002460A9">
        <w:t xml:space="preserve">45 </w:t>
      </w:r>
      <w:r w:rsidRPr="0007131A">
        <w:t>minutes) is used.</w:t>
      </w:r>
    </w:p>
    <w:p w14:paraId="370E344F" w14:textId="77777777" w:rsidR="00B64BFA" w:rsidRPr="0007131A" w:rsidRDefault="00B64BFA" w:rsidP="005C37DC">
      <w:pPr>
        <w:ind w:left="0"/>
      </w:pPr>
    </w:p>
    <w:p w14:paraId="370E3450" w14:textId="7E4D1076" w:rsidR="005A59E5" w:rsidRDefault="00B64BFA" w:rsidP="005C37DC">
      <w:pPr>
        <w:spacing w:after="240"/>
        <w:ind w:left="0"/>
      </w:pPr>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4" w:history="1">
        <w:r w:rsidRPr="002A1948">
          <w:rPr>
            <w:rStyle w:val="Hyperlink"/>
          </w:rPr>
          <w:t>http://www.bls.gov/ncs/ocs/sp/nctb1349.pdf</w:t>
        </w:r>
      </w:hyperlink>
      <w:r>
        <w:t xml:space="preserve">). </w:t>
      </w:r>
      <w:r w:rsidR="00C544A4">
        <w:t>Based on DOL data, a</w:t>
      </w:r>
      <w:r w:rsidRPr="002A1948">
        <w:t>n average hourly wage of $</w:t>
      </w:r>
      <w:r w:rsidR="00557CF9">
        <w:t>34.50 is estimated for VFC coordinators, o</w:t>
      </w:r>
      <w:r w:rsidR="00740687">
        <w:t>f $14.08 for VFC field staff, and</w:t>
      </w:r>
      <w:r w:rsidR="00557CF9">
        <w:t xml:space="preserve"> $56.09 for pharmacy representatives.  </w:t>
      </w:r>
      <w:r w:rsidR="00A578C2">
        <w:t>Table A-12 shows estimated burden and cost infor</w:t>
      </w:r>
      <w:r w:rsidR="00C65134">
        <w:t>m</w:t>
      </w:r>
      <w:r w:rsidR="00A578C2">
        <w:t>ation</w:t>
      </w:r>
      <w:r w:rsidR="00557CF9">
        <w:t xml:space="preserve"> for each type of respondent</w:t>
      </w:r>
      <w:r w:rsidR="00A578C2">
        <w:t>.</w:t>
      </w:r>
      <w:r w:rsidR="00F32F66">
        <w:t xml:space="preserve">  </w:t>
      </w:r>
      <w:r w:rsidR="006057AD">
        <w:t>The total estimated annualized burden hours is 24 hours; and the total estimated annualized burden cost is $838.00</w:t>
      </w:r>
      <w:r w:rsidR="005372D7">
        <w:t>.</w:t>
      </w:r>
      <w:bookmarkStart w:id="0" w:name="_GoBack"/>
      <w:bookmarkEnd w:id="0"/>
    </w:p>
    <w:p w14:paraId="370E3451" w14:textId="19861C5E" w:rsidR="005A59E5" w:rsidRDefault="005A59E5" w:rsidP="005C37DC">
      <w:pPr>
        <w:pStyle w:val="ListParagraph"/>
        <w:ind w:left="0"/>
      </w:pPr>
      <w:r w:rsidRPr="001E23C5">
        <w:rPr>
          <w:b/>
          <w:u w:val="single"/>
        </w:rPr>
        <w:lastRenderedPageBreak/>
        <w:t>Table A-12</w:t>
      </w:r>
      <w:r w:rsidRPr="001E23C5">
        <w:rPr>
          <w:b/>
        </w:rPr>
        <w:t>:</w:t>
      </w:r>
      <w:r w:rsidRPr="001E23C5">
        <w:t xml:space="preserve"> Estimated Annualized Burden Hours and Costs to Respondents</w:t>
      </w:r>
    </w:p>
    <w:tbl>
      <w:tblPr>
        <w:tblW w:w="103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620"/>
        <w:gridCol w:w="1440"/>
        <w:gridCol w:w="1350"/>
        <w:gridCol w:w="1170"/>
        <w:gridCol w:w="990"/>
        <w:gridCol w:w="1080"/>
        <w:gridCol w:w="1350"/>
      </w:tblGrid>
      <w:tr w:rsidR="001559CE" w:rsidRPr="001559CE" w14:paraId="7B865483" w14:textId="77777777" w:rsidTr="001559CE">
        <w:trPr>
          <w:trHeight w:val="1493"/>
        </w:trPr>
        <w:tc>
          <w:tcPr>
            <w:tcW w:w="135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13810C4B"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Data Collection Instrument: Form Name</w:t>
            </w:r>
          </w:p>
        </w:tc>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8C16718"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9CF95C"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No. of Respondents</w:t>
            </w:r>
          </w:p>
        </w:tc>
        <w:tc>
          <w:tcPr>
            <w:tcW w:w="135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716F8A4"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No. of Responses per Respondent</w:t>
            </w:r>
          </w:p>
        </w:tc>
        <w:tc>
          <w:tcPr>
            <w:tcW w:w="117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74D8A97"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Average Burden per Response (in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44CA829F"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Total Burden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801D758"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Hourly Wage Rate</w:t>
            </w:r>
          </w:p>
        </w:tc>
        <w:tc>
          <w:tcPr>
            <w:tcW w:w="135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69AF0CAE"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r w:rsidRPr="001559CE">
              <w:rPr>
                <w:rFonts w:ascii="Cambria" w:eastAsia="SimSun" w:hAnsi="Cambria" w:cs="Arial"/>
                <w:b/>
                <w:sz w:val="20"/>
                <w:szCs w:val="20"/>
                <w:lang w:eastAsia="zh-CN"/>
              </w:rPr>
              <w:t>Total Respondent Costs</w:t>
            </w:r>
          </w:p>
        </w:tc>
      </w:tr>
      <w:tr w:rsidR="001559CE" w:rsidRPr="001559CE" w14:paraId="4FD9D4CA" w14:textId="77777777" w:rsidTr="001559CE">
        <w:tc>
          <w:tcPr>
            <w:tcW w:w="1350" w:type="dxa"/>
            <w:vMerge w:val="restart"/>
            <w:tcBorders>
              <w:top w:val="single" w:sz="12" w:space="0" w:color="000000"/>
              <w:left w:val="single" w:sz="4" w:space="0" w:color="000000"/>
              <w:right w:val="single" w:sz="4" w:space="0" w:color="000000"/>
            </w:tcBorders>
          </w:tcPr>
          <w:p w14:paraId="6B65159B" w14:textId="7C85A73C" w:rsidR="001559CE" w:rsidRPr="001559CE" w:rsidRDefault="001559CE" w:rsidP="001559CE">
            <w:pPr>
              <w:tabs>
                <w:tab w:val="clear" w:pos="9360"/>
              </w:tabs>
              <w:spacing w:after="200"/>
              <w:ind w:left="0"/>
              <w:rPr>
                <w:rFonts w:ascii="Cambria" w:eastAsia="SimSun" w:hAnsi="Cambria" w:cs="Arial"/>
                <w:sz w:val="20"/>
                <w:szCs w:val="20"/>
                <w:lang w:eastAsia="zh-CN"/>
              </w:rPr>
            </w:pPr>
            <w:r w:rsidRPr="001559CE">
              <w:rPr>
                <w:sz w:val="20"/>
                <w:szCs w:val="20"/>
              </w:rPr>
              <w:t>Telephone Interview Guide</w:t>
            </w:r>
          </w:p>
        </w:tc>
        <w:sdt>
          <w:sdtPr>
            <w:rPr>
              <w:sz w:val="20"/>
              <w:szCs w:val="20"/>
            </w:rPr>
            <w:alias w:val="OSC_StateA_12_1Type_of_Respondent"/>
            <w:tag w:val="OSC_StateA_12_1Type_of_Respondent"/>
            <w:id w:val="-607893920"/>
            <w:placeholder>
              <w:docPart w:val="061BC606334E475D96009CCD300D5B2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F8403EC7-414B-4E92-B246-F20347DF86DA}"/>
            <w:text/>
          </w:sdtPr>
          <w:sdtContent>
            <w:tc>
              <w:tcPr>
                <w:tcW w:w="1620" w:type="dxa"/>
                <w:tcBorders>
                  <w:top w:val="single" w:sz="12" w:space="0" w:color="000000"/>
                  <w:left w:val="single" w:sz="4" w:space="0" w:color="000000"/>
                  <w:bottom w:val="single" w:sz="4" w:space="0" w:color="000000"/>
                  <w:right w:val="single" w:sz="4" w:space="0" w:color="000000"/>
                </w:tcBorders>
                <w:vAlign w:val="center"/>
                <w:hideMark/>
              </w:tcPr>
              <w:p w14:paraId="1FFACA6E" w14:textId="21D91B38" w:rsidR="001559CE" w:rsidRPr="001559CE" w:rsidRDefault="008E4401" w:rsidP="001559CE">
                <w:pPr>
                  <w:tabs>
                    <w:tab w:val="clear" w:pos="9360"/>
                  </w:tabs>
                  <w:spacing w:after="200"/>
                  <w:ind w:left="0"/>
                  <w:rPr>
                    <w:rFonts w:ascii="Cambria" w:eastAsia="SimSun" w:hAnsi="Cambria" w:cs="Arial"/>
                    <w:sz w:val="20"/>
                    <w:szCs w:val="20"/>
                    <w:lang w:eastAsia="zh-CN"/>
                  </w:rPr>
                </w:pPr>
                <w:r>
                  <w:rPr>
                    <w:sz w:val="20"/>
                    <w:szCs w:val="20"/>
                  </w:rPr>
                  <w:t>STLT VFC Program Coordinators</w:t>
                </w:r>
              </w:p>
            </w:tc>
          </w:sdtContent>
        </w:sdt>
        <w:tc>
          <w:tcPr>
            <w:tcW w:w="1440" w:type="dxa"/>
            <w:tcBorders>
              <w:top w:val="single" w:sz="12" w:space="0" w:color="000000"/>
              <w:left w:val="single" w:sz="4" w:space="0" w:color="000000"/>
              <w:bottom w:val="single" w:sz="4" w:space="0" w:color="000000"/>
              <w:right w:val="single" w:sz="4" w:space="0" w:color="000000"/>
            </w:tcBorders>
            <w:vAlign w:val="center"/>
            <w:hideMark/>
          </w:tcPr>
          <w:p w14:paraId="73349FD2" w14:textId="10052BB4" w:rsidR="001559CE" w:rsidRPr="001559CE" w:rsidRDefault="00F32F66" w:rsidP="001559CE">
            <w:pPr>
              <w:tabs>
                <w:tab w:val="clear" w:pos="9360"/>
              </w:tabs>
              <w:spacing w:after="200"/>
              <w:ind w:left="0"/>
              <w:jc w:val="center"/>
              <w:rPr>
                <w:rFonts w:ascii="Cambria" w:eastAsia="SimSun" w:hAnsi="Cambria" w:cs="Arial"/>
                <w:sz w:val="20"/>
                <w:szCs w:val="20"/>
                <w:lang w:eastAsia="zh-CN"/>
              </w:rPr>
            </w:pPr>
            <w:sdt>
              <w:sdtPr>
                <w:rPr>
                  <w:rFonts w:ascii="Cambria" w:eastAsia="SimSun" w:hAnsi="Cambria" w:cs="Arial"/>
                  <w:sz w:val="20"/>
                  <w:szCs w:val="20"/>
                  <w:lang w:eastAsia="zh-CN"/>
                </w:rPr>
                <w:alias w:val="OSC_StateA_12_1Number_of_Respondents"/>
                <w:tag w:val="OSC_StateA_12_1Number_of_Respondents"/>
                <w:id w:val="1827784068"/>
                <w:placeholder>
                  <w:docPart w:val="ABBA3915A03B41539BFBE1AB6A0195E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F8403EC7-414B-4E92-B246-F20347DF86DA}"/>
                <w:text/>
              </w:sdtPr>
              <w:sdtContent>
                <w:r w:rsidR="008E4401">
                  <w:rPr>
                    <w:rFonts w:ascii="Cambria" w:eastAsia="SimSun" w:hAnsi="Cambria" w:cs="Arial"/>
                    <w:sz w:val="20"/>
                    <w:szCs w:val="20"/>
                    <w:lang w:eastAsia="zh-CN"/>
                  </w:rPr>
                  <w:t>10</w:t>
                </w:r>
              </w:sdtContent>
            </w:sdt>
          </w:p>
        </w:tc>
        <w:sdt>
          <w:sdtPr>
            <w:rPr>
              <w:rFonts w:ascii="Cambria" w:eastAsia="SimSun" w:hAnsi="Cambria" w:cs="Arial"/>
              <w:sz w:val="20"/>
              <w:szCs w:val="20"/>
              <w:lang w:eastAsia="zh-CN"/>
            </w:rPr>
            <w:alias w:val="OSC_StateA_12_1Number_of_Responses_per_Respondent"/>
            <w:tag w:val="OSC_StateA_12_1Number_of_Responses_per_Respondent"/>
            <w:id w:val="1401178580"/>
            <w:placeholder>
              <w:docPart w:val="939664473F6B4EE4B541F86214E415B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44E42E87" w14:textId="77777777"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w:t>
                </w:r>
              </w:p>
            </w:tc>
          </w:sdtContent>
        </w:sdt>
        <w:sdt>
          <w:sdtPr>
            <w:rPr>
              <w:rFonts w:ascii="Cambria" w:eastAsia="SimSun" w:hAnsi="Cambria" w:cs="Arial"/>
              <w:sz w:val="20"/>
              <w:szCs w:val="20"/>
              <w:lang w:eastAsia="zh-CN"/>
            </w:rPr>
            <w:alias w:val="OSC_StateA_12_1Average_Burden_per_Response_in_Hours"/>
            <w:tag w:val="OSC_StateA_12_1Average_Burden_per_Response_in_Hours"/>
            <w:id w:val="-659315899"/>
            <w:placeholder>
              <w:docPart w:val="43106F3FDDDB4DD3A19F238C1AD7C4D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F8403EC7-414B-4E92-B246-F20347DF86DA}"/>
            <w:text/>
          </w:sdtPr>
          <w:sdtContent>
            <w:tc>
              <w:tcPr>
                <w:tcW w:w="1170" w:type="dxa"/>
                <w:tcBorders>
                  <w:top w:val="single" w:sz="12" w:space="0" w:color="000000"/>
                  <w:left w:val="single" w:sz="4" w:space="0" w:color="000000"/>
                  <w:bottom w:val="single" w:sz="4" w:space="0" w:color="000000"/>
                  <w:right w:val="single" w:sz="4" w:space="0" w:color="000000"/>
                </w:tcBorders>
                <w:vAlign w:val="center"/>
                <w:hideMark/>
              </w:tcPr>
              <w:p w14:paraId="00D9D8F9" w14:textId="525E8AB8"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45/60</w:t>
                </w:r>
              </w:p>
            </w:tc>
          </w:sdtContent>
        </w:sdt>
        <w:sdt>
          <w:sdtPr>
            <w:rPr>
              <w:rFonts w:ascii="Cambria" w:eastAsia="SimSun" w:hAnsi="Cambria" w:cs="Arial"/>
              <w:sz w:val="20"/>
              <w:szCs w:val="20"/>
              <w:lang w:eastAsia="zh-CN"/>
            </w:rPr>
            <w:alias w:val="OSC_StateA_12_1Total_Burden_Hours"/>
            <w:tag w:val="OSC_StateA_12_1Total_Burden_Hours"/>
            <w:id w:val="-1676254714"/>
            <w:placeholder>
              <w:docPart w:val="B57D9FFB99FD4CCE8C33102AC5F9895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F8403EC7-414B-4E92-B246-F20347DF86DA}"/>
            <w:text/>
          </w:sdtPr>
          <w:sdtContent>
            <w:tc>
              <w:tcPr>
                <w:tcW w:w="990" w:type="dxa"/>
                <w:tcBorders>
                  <w:top w:val="single" w:sz="12" w:space="0" w:color="000000"/>
                  <w:left w:val="single" w:sz="4" w:space="0" w:color="000000"/>
                  <w:bottom w:val="single" w:sz="4" w:space="0" w:color="000000"/>
                  <w:right w:val="single" w:sz="4" w:space="0" w:color="000000"/>
                </w:tcBorders>
                <w:vAlign w:val="center"/>
                <w:hideMark/>
              </w:tcPr>
              <w:p w14:paraId="40657976" w14:textId="6194DC5E"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8</w:t>
                </w:r>
              </w:p>
            </w:tc>
          </w:sdtContent>
        </w:sdt>
        <w:sdt>
          <w:sdtPr>
            <w:rPr>
              <w:rFonts w:ascii="Cambria" w:eastAsia="SimSun" w:hAnsi="Cambria" w:cs="Arial"/>
              <w:sz w:val="20"/>
              <w:szCs w:val="20"/>
              <w:lang w:eastAsia="zh-CN"/>
            </w:rPr>
            <w:alias w:val="OSC_StateA_12_1Hourly_Wage_Rate"/>
            <w:tag w:val="OSC_StateA_12_1Hourly_Wage_Rate"/>
            <w:id w:val="-460113454"/>
            <w:placeholder>
              <w:docPart w:val="A8C2A9BE214C4FA1A7F52C5A41C755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F8403EC7-414B-4E92-B246-F20347DF86DA}"/>
            <w:text/>
          </w:sdtPr>
          <w:sdtContent>
            <w:tc>
              <w:tcPr>
                <w:tcW w:w="1080" w:type="dxa"/>
                <w:tcBorders>
                  <w:top w:val="single" w:sz="12" w:space="0" w:color="000000"/>
                  <w:left w:val="single" w:sz="4" w:space="0" w:color="000000"/>
                  <w:bottom w:val="single" w:sz="4" w:space="0" w:color="000000"/>
                  <w:right w:val="single" w:sz="4" w:space="0" w:color="000000"/>
                </w:tcBorders>
                <w:vAlign w:val="center"/>
                <w:hideMark/>
              </w:tcPr>
              <w:p w14:paraId="0FF175C5" w14:textId="7ACB37C9"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34.50</w:t>
                </w:r>
              </w:p>
            </w:tc>
          </w:sdtContent>
        </w:sdt>
        <w:sdt>
          <w:sdtPr>
            <w:rPr>
              <w:rFonts w:ascii="Cambria" w:eastAsia="SimSun" w:hAnsi="Cambria" w:cs="Arial"/>
              <w:sz w:val="20"/>
              <w:szCs w:val="20"/>
              <w:lang w:eastAsia="zh-CN"/>
            </w:rPr>
            <w:alias w:val="OSC_StateA_12_1Total_Respondent_Costs"/>
            <w:tag w:val="OSC_StateA_12_1Total_Respondent_Costs"/>
            <w:id w:val="332811482"/>
            <w:placeholder>
              <w:docPart w:val="4F1FDC7FBC07460B91010C23BFC6428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3D3FB399" w14:textId="7DD89741"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276.00</w:t>
                </w:r>
              </w:p>
            </w:tc>
          </w:sdtContent>
        </w:sdt>
      </w:tr>
      <w:tr w:rsidR="001559CE" w:rsidRPr="001559CE" w14:paraId="17D0A422" w14:textId="77777777" w:rsidTr="001559CE">
        <w:tc>
          <w:tcPr>
            <w:tcW w:w="1350" w:type="dxa"/>
            <w:vMerge/>
            <w:tcBorders>
              <w:left w:val="single" w:sz="4" w:space="0" w:color="000000"/>
              <w:right w:val="single" w:sz="4" w:space="0" w:color="000000"/>
            </w:tcBorders>
          </w:tcPr>
          <w:p w14:paraId="72C52BE9" w14:textId="77777777" w:rsidR="001559CE" w:rsidRPr="001559CE" w:rsidRDefault="001559CE" w:rsidP="001559CE">
            <w:pPr>
              <w:tabs>
                <w:tab w:val="clear" w:pos="9360"/>
              </w:tabs>
              <w:spacing w:after="200"/>
              <w:ind w:left="0"/>
              <w:rPr>
                <w:rFonts w:ascii="Cambria" w:eastAsia="SimSun" w:hAnsi="Cambria" w:cs="Arial"/>
                <w:sz w:val="20"/>
                <w:szCs w:val="20"/>
                <w:lang w:eastAsia="zh-CN"/>
              </w:rPr>
            </w:pPr>
          </w:p>
        </w:tc>
        <w:sdt>
          <w:sdtPr>
            <w:rPr>
              <w:sz w:val="20"/>
              <w:szCs w:val="20"/>
            </w:rPr>
            <w:alias w:val="OSC_StateA_12_2Type_of_Respondent"/>
            <w:tag w:val="OSC_StateA_12_2Type_of_Respondent"/>
            <w:id w:val="-1278863685"/>
            <w:placeholder>
              <w:docPart w:val="F639E3F64C8547EA8594A64BEEB75AB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ype_of_Respondent[1]" w:storeItemID="{F8403EC7-414B-4E92-B246-F20347DF86DA}"/>
            <w:text/>
          </w:sdtPr>
          <w:sdtContent>
            <w:tc>
              <w:tcPr>
                <w:tcW w:w="1620" w:type="dxa"/>
                <w:tcBorders>
                  <w:top w:val="single" w:sz="12" w:space="0" w:color="000000"/>
                  <w:left w:val="single" w:sz="4" w:space="0" w:color="000000"/>
                  <w:bottom w:val="single" w:sz="4" w:space="0" w:color="000000"/>
                  <w:right w:val="single" w:sz="4" w:space="0" w:color="000000"/>
                </w:tcBorders>
                <w:vAlign w:val="center"/>
                <w:hideMark/>
              </w:tcPr>
              <w:p w14:paraId="11328461" w14:textId="7B8CE66A" w:rsidR="001559CE" w:rsidRPr="001559CE" w:rsidRDefault="008E4401" w:rsidP="001559CE">
                <w:pPr>
                  <w:tabs>
                    <w:tab w:val="clear" w:pos="9360"/>
                  </w:tabs>
                  <w:spacing w:after="200"/>
                  <w:ind w:left="0"/>
                  <w:rPr>
                    <w:rFonts w:ascii="Cambria" w:eastAsia="SimSun" w:hAnsi="Cambria" w:cs="Arial"/>
                    <w:sz w:val="20"/>
                    <w:szCs w:val="20"/>
                    <w:lang w:eastAsia="zh-CN"/>
                  </w:rPr>
                </w:pPr>
                <w:r>
                  <w:rPr>
                    <w:sz w:val="20"/>
                    <w:szCs w:val="20"/>
                  </w:rPr>
                  <w:t>STLT VFC Program Field Staff</w:t>
                </w:r>
              </w:p>
            </w:tc>
          </w:sdtContent>
        </w:sdt>
        <w:sdt>
          <w:sdtPr>
            <w:rPr>
              <w:rFonts w:ascii="Cambria" w:eastAsia="SimSun" w:hAnsi="Cambria" w:cs="Arial"/>
              <w:sz w:val="20"/>
              <w:szCs w:val="20"/>
              <w:lang w:eastAsia="zh-CN"/>
            </w:rPr>
            <w:alias w:val="OSC_StateA_12_2Number_of_Respondents"/>
            <w:tag w:val="OSC_StateA_12_2Number_of_Respondents"/>
            <w:id w:val="-1653363986"/>
            <w:placeholder>
              <w:docPart w:val="8BC40985A28F4B5EBE07AA0E61C2EE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dents[1]" w:storeItemID="{F8403EC7-414B-4E92-B246-F20347DF86DA}"/>
            <w:text/>
          </w:sdtPr>
          <w:sdtContent>
            <w:tc>
              <w:tcPr>
                <w:tcW w:w="1440" w:type="dxa"/>
                <w:tcBorders>
                  <w:top w:val="single" w:sz="12" w:space="0" w:color="000000"/>
                  <w:left w:val="single" w:sz="4" w:space="0" w:color="000000"/>
                  <w:bottom w:val="single" w:sz="4" w:space="0" w:color="000000"/>
                  <w:right w:val="single" w:sz="4" w:space="0" w:color="000000"/>
                </w:tcBorders>
                <w:vAlign w:val="center"/>
                <w:hideMark/>
              </w:tcPr>
              <w:p w14:paraId="5A0D4518" w14:textId="768BCA8A"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10</w:t>
                </w:r>
              </w:p>
            </w:tc>
          </w:sdtContent>
        </w:sdt>
        <w:sdt>
          <w:sdtPr>
            <w:rPr>
              <w:rFonts w:ascii="Cambria" w:eastAsia="SimSun" w:hAnsi="Cambria" w:cs="Arial"/>
              <w:sz w:val="20"/>
              <w:szCs w:val="20"/>
              <w:lang w:eastAsia="zh-CN"/>
            </w:rPr>
            <w:alias w:val="OSC_StateA_12_2Number_of_Responses_per_Respondent"/>
            <w:tag w:val="OSC_StateA_12_2Number_of_Responses_per_Respondent"/>
            <w:id w:val="-1152897870"/>
            <w:placeholder>
              <w:docPart w:val="434662479BA74AD3937651A0521142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ses_per_Respondent[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4A208AFA" w14:textId="77777777"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w:t>
                </w:r>
              </w:p>
            </w:tc>
          </w:sdtContent>
        </w:sdt>
        <w:sdt>
          <w:sdtPr>
            <w:rPr>
              <w:rFonts w:ascii="Cambria" w:eastAsia="SimSun" w:hAnsi="Cambria" w:cs="Arial"/>
              <w:sz w:val="20"/>
              <w:szCs w:val="20"/>
              <w:lang w:eastAsia="zh-CN"/>
            </w:rPr>
            <w:alias w:val="OSC_StateA_12_2Average_Burden_per_Response_in_Hours"/>
            <w:tag w:val="OSC_StateA_12_2Average_Burden_per_Response_in_Hours"/>
            <w:id w:val="1262957689"/>
            <w:placeholder>
              <w:docPart w:val="47DD0406C2814AA8BEF1A31E8BD413C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Average_Burden_per_Response_in_Hours[1]" w:storeItemID="{F8403EC7-414B-4E92-B246-F20347DF86DA}"/>
            <w:text/>
          </w:sdtPr>
          <w:sdtContent>
            <w:tc>
              <w:tcPr>
                <w:tcW w:w="1170" w:type="dxa"/>
                <w:tcBorders>
                  <w:top w:val="single" w:sz="12" w:space="0" w:color="000000"/>
                  <w:left w:val="single" w:sz="4" w:space="0" w:color="000000"/>
                  <w:bottom w:val="single" w:sz="4" w:space="0" w:color="000000"/>
                  <w:right w:val="single" w:sz="4" w:space="0" w:color="000000"/>
                </w:tcBorders>
                <w:vAlign w:val="center"/>
                <w:hideMark/>
              </w:tcPr>
              <w:p w14:paraId="5D8069D1" w14:textId="29446ADD"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45/60</w:t>
                </w:r>
              </w:p>
            </w:tc>
          </w:sdtContent>
        </w:sdt>
        <w:sdt>
          <w:sdtPr>
            <w:rPr>
              <w:rFonts w:ascii="Cambria" w:eastAsia="SimSun" w:hAnsi="Cambria" w:cs="Arial"/>
              <w:sz w:val="20"/>
              <w:szCs w:val="20"/>
              <w:lang w:eastAsia="zh-CN"/>
            </w:rPr>
            <w:alias w:val="OSC_StateA_12_2Total_Burden_Hours"/>
            <w:tag w:val="OSC_StateA_12_2Total_Burden_Hours"/>
            <w:id w:val="1384067440"/>
            <w:placeholder>
              <w:docPart w:val="9213A10B93E14FBF9DD0819D8813DF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Burden_Hours[1]" w:storeItemID="{F8403EC7-414B-4E92-B246-F20347DF86DA}"/>
            <w:text/>
          </w:sdtPr>
          <w:sdtContent>
            <w:tc>
              <w:tcPr>
                <w:tcW w:w="990" w:type="dxa"/>
                <w:tcBorders>
                  <w:top w:val="single" w:sz="12" w:space="0" w:color="000000"/>
                  <w:left w:val="single" w:sz="4" w:space="0" w:color="000000"/>
                  <w:bottom w:val="single" w:sz="4" w:space="0" w:color="000000"/>
                  <w:right w:val="single" w:sz="4" w:space="0" w:color="000000"/>
                </w:tcBorders>
                <w:vAlign w:val="center"/>
                <w:hideMark/>
              </w:tcPr>
              <w:p w14:paraId="22685E54" w14:textId="709A722E"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8</w:t>
                </w:r>
              </w:p>
            </w:tc>
          </w:sdtContent>
        </w:sdt>
        <w:sdt>
          <w:sdtPr>
            <w:rPr>
              <w:rFonts w:ascii="Cambria" w:eastAsia="SimSun" w:hAnsi="Cambria" w:cs="Arial"/>
              <w:sz w:val="20"/>
              <w:szCs w:val="20"/>
              <w:lang w:eastAsia="zh-CN"/>
            </w:rPr>
            <w:alias w:val="OSC_StateA_12_2Hourly_Wage_Rate"/>
            <w:tag w:val="OSC_StateA_12_2Hourly_Wage_Rate"/>
            <w:id w:val="-1956938042"/>
            <w:placeholder>
              <w:docPart w:val="89D06F16C5884B44B8317B10BB11816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Hourly_Wage_Rate[1]" w:storeItemID="{F8403EC7-414B-4E92-B246-F20347DF86DA}"/>
            <w:text/>
          </w:sdtPr>
          <w:sdtContent>
            <w:tc>
              <w:tcPr>
                <w:tcW w:w="1080" w:type="dxa"/>
                <w:tcBorders>
                  <w:top w:val="single" w:sz="12" w:space="0" w:color="000000"/>
                  <w:left w:val="single" w:sz="4" w:space="0" w:color="000000"/>
                  <w:bottom w:val="single" w:sz="4" w:space="0" w:color="000000"/>
                  <w:right w:val="single" w:sz="4" w:space="0" w:color="000000"/>
                </w:tcBorders>
                <w:vAlign w:val="center"/>
                <w:hideMark/>
              </w:tcPr>
              <w:p w14:paraId="18F78978" w14:textId="4F445186"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14.08</w:t>
                </w:r>
              </w:p>
            </w:tc>
          </w:sdtContent>
        </w:sdt>
        <w:sdt>
          <w:sdtPr>
            <w:rPr>
              <w:rFonts w:ascii="Cambria" w:eastAsia="SimSun" w:hAnsi="Cambria" w:cs="Arial"/>
              <w:sz w:val="20"/>
              <w:szCs w:val="20"/>
              <w:lang w:eastAsia="zh-CN"/>
            </w:rPr>
            <w:alias w:val="OSC_StateA_12_2Total_Respondent_Costs"/>
            <w:tag w:val="OSC_StateA_12_2Total_Respondent_Costs"/>
            <w:id w:val="-231854177"/>
            <w:placeholder>
              <w:docPart w:val="113526E8F8584D428F3FAC61DB3AF8E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Respondent_Costs[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6B6188F9" w14:textId="79F9857F" w:rsidR="001559CE" w:rsidRPr="001559CE" w:rsidRDefault="00E71D8F" w:rsidP="00E71D8F">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113.00</w:t>
                </w:r>
              </w:p>
            </w:tc>
          </w:sdtContent>
        </w:sdt>
      </w:tr>
      <w:tr w:rsidR="001559CE" w:rsidRPr="001559CE" w14:paraId="02CBE2BC" w14:textId="77777777" w:rsidTr="001559CE">
        <w:tc>
          <w:tcPr>
            <w:tcW w:w="1350" w:type="dxa"/>
            <w:vMerge/>
            <w:tcBorders>
              <w:left w:val="single" w:sz="4" w:space="0" w:color="000000"/>
              <w:bottom w:val="single" w:sz="12" w:space="0" w:color="auto"/>
              <w:right w:val="single" w:sz="4" w:space="0" w:color="000000"/>
            </w:tcBorders>
          </w:tcPr>
          <w:p w14:paraId="3A356094" w14:textId="77777777" w:rsidR="001559CE" w:rsidRPr="001559CE" w:rsidRDefault="001559CE" w:rsidP="001559CE">
            <w:pPr>
              <w:tabs>
                <w:tab w:val="clear" w:pos="9360"/>
              </w:tabs>
              <w:spacing w:after="200"/>
              <w:ind w:left="0"/>
              <w:rPr>
                <w:rFonts w:ascii="Cambria" w:eastAsia="SimSun" w:hAnsi="Cambria" w:cs="Arial"/>
                <w:sz w:val="20"/>
                <w:szCs w:val="20"/>
                <w:lang w:eastAsia="zh-CN"/>
              </w:rPr>
            </w:pPr>
          </w:p>
        </w:tc>
        <w:tc>
          <w:tcPr>
            <w:tcW w:w="1620" w:type="dxa"/>
            <w:tcBorders>
              <w:top w:val="single" w:sz="12" w:space="0" w:color="000000"/>
              <w:left w:val="single" w:sz="4" w:space="0" w:color="000000"/>
              <w:bottom w:val="single" w:sz="12" w:space="0" w:color="auto"/>
              <w:right w:val="single" w:sz="4" w:space="0" w:color="000000"/>
            </w:tcBorders>
            <w:vAlign w:val="center"/>
            <w:hideMark/>
          </w:tcPr>
          <w:p w14:paraId="2CC6D865" w14:textId="3BA07002" w:rsidR="001559CE" w:rsidRPr="001559CE" w:rsidRDefault="00F32F66" w:rsidP="001559CE">
            <w:pPr>
              <w:tabs>
                <w:tab w:val="clear" w:pos="9360"/>
              </w:tabs>
              <w:spacing w:after="200"/>
              <w:ind w:left="0"/>
              <w:rPr>
                <w:rFonts w:ascii="Cambria" w:eastAsia="SimSun" w:hAnsi="Cambria" w:cs="Arial"/>
                <w:sz w:val="20"/>
                <w:szCs w:val="20"/>
                <w:lang w:eastAsia="zh-CN"/>
              </w:rPr>
            </w:pPr>
            <w:sdt>
              <w:sdtPr>
                <w:rPr>
                  <w:sz w:val="20"/>
                  <w:szCs w:val="20"/>
                </w:rPr>
                <w:alias w:val="OSC_StateA_12_3Type_of_Respondent"/>
                <w:tag w:val="OSC_StateA_12_3Type_of_Respondent"/>
                <w:id w:val="1556201280"/>
                <w:placeholder>
                  <w:docPart w:val="E619924927824AFF897E511D6A8B95B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ype_of_Respondent[1]" w:storeItemID="{F8403EC7-414B-4E92-B246-F20347DF86DA}"/>
                <w:text/>
              </w:sdtPr>
              <w:sdtContent>
                <w:r w:rsidR="008E4401">
                  <w:rPr>
                    <w:sz w:val="20"/>
                    <w:szCs w:val="20"/>
                  </w:rPr>
                  <w:t>STLT Delegates: Pharmacy Representatives</w:t>
                </w:r>
              </w:sdtContent>
            </w:sdt>
          </w:p>
        </w:tc>
        <w:sdt>
          <w:sdtPr>
            <w:rPr>
              <w:rFonts w:ascii="Cambria" w:eastAsia="SimSun" w:hAnsi="Cambria" w:cs="Arial"/>
              <w:sz w:val="20"/>
              <w:szCs w:val="20"/>
              <w:lang w:eastAsia="zh-CN"/>
            </w:rPr>
            <w:alias w:val="OSC_StateA_12_3Number_of_Respondents"/>
            <w:tag w:val="OSC_StateA_12_3Number_of_Respondents"/>
            <w:id w:val="-1890639218"/>
            <w:placeholder>
              <w:docPart w:val="B9F58553D79C418BAB50E7063827082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Number_of_Respondents[1]" w:storeItemID="{F8403EC7-414B-4E92-B246-F20347DF86DA}"/>
            <w:text/>
          </w:sdtPr>
          <w:sdtContent>
            <w:tc>
              <w:tcPr>
                <w:tcW w:w="1440" w:type="dxa"/>
                <w:tcBorders>
                  <w:top w:val="single" w:sz="12" w:space="0" w:color="000000"/>
                  <w:left w:val="single" w:sz="4" w:space="0" w:color="000000"/>
                  <w:bottom w:val="single" w:sz="4" w:space="0" w:color="000000"/>
                  <w:right w:val="single" w:sz="4" w:space="0" w:color="000000"/>
                </w:tcBorders>
                <w:vAlign w:val="center"/>
                <w:hideMark/>
              </w:tcPr>
              <w:p w14:paraId="6368713B" w14:textId="6CCB9B64"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10</w:t>
                </w:r>
              </w:p>
            </w:tc>
          </w:sdtContent>
        </w:sdt>
        <w:sdt>
          <w:sdtPr>
            <w:rPr>
              <w:rFonts w:ascii="Cambria" w:eastAsia="SimSun" w:hAnsi="Cambria" w:cs="Arial"/>
              <w:sz w:val="20"/>
              <w:szCs w:val="20"/>
              <w:lang w:eastAsia="zh-CN"/>
            </w:rPr>
            <w:alias w:val="OSC_StateA_12_3Number_of_Responses_per_Respondent"/>
            <w:tag w:val="OSC_StateA_12_3Number_of_Responses_per_Respondent"/>
            <w:id w:val="-9065049"/>
            <w:placeholder>
              <w:docPart w:val="33E38611AC504DF692AB8046496E16C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Number_of_Responses_per_Respondent[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38CCDCC5" w14:textId="77777777"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1</w:t>
                </w:r>
              </w:p>
            </w:tc>
          </w:sdtContent>
        </w:sdt>
        <w:sdt>
          <w:sdtPr>
            <w:rPr>
              <w:rFonts w:ascii="Cambria" w:eastAsia="SimSun" w:hAnsi="Cambria" w:cs="Arial"/>
              <w:sz w:val="20"/>
              <w:szCs w:val="20"/>
              <w:lang w:eastAsia="zh-CN"/>
            </w:rPr>
            <w:alias w:val="OSC_StateA_12_3Average_Burden_per_Response_in_Hours"/>
            <w:tag w:val="OSC_StateA_12_3Average_Burden_per_Response_in_Hours"/>
            <w:id w:val="-527792764"/>
            <w:placeholder>
              <w:docPart w:val="016F3B43AC23484EAD33A7495ACAF89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Average_Burden_per_Response_in_Hours[1]" w:storeItemID="{F8403EC7-414B-4E92-B246-F20347DF86DA}"/>
            <w:text/>
          </w:sdtPr>
          <w:sdtContent>
            <w:tc>
              <w:tcPr>
                <w:tcW w:w="1170" w:type="dxa"/>
                <w:tcBorders>
                  <w:top w:val="single" w:sz="12" w:space="0" w:color="000000"/>
                  <w:left w:val="single" w:sz="4" w:space="0" w:color="000000"/>
                  <w:bottom w:val="single" w:sz="4" w:space="0" w:color="000000"/>
                  <w:right w:val="single" w:sz="4" w:space="0" w:color="000000"/>
                </w:tcBorders>
                <w:vAlign w:val="center"/>
                <w:hideMark/>
              </w:tcPr>
              <w:p w14:paraId="263E4078" w14:textId="150B2B6F"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45/60</w:t>
                </w:r>
              </w:p>
            </w:tc>
          </w:sdtContent>
        </w:sdt>
        <w:sdt>
          <w:sdtPr>
            <w:rPr>
              <w:rFonts w:ascii="Cambria" w:eastAsia="SimSun" w:hAnsi="Cambria" w:cs="Arial"/>
              <w:sz w:val="20"/>
              <w:szCs w:val="20"/>
              <w:lang w:eastAsia="zh-CN"/>
            </w:rPr>
            <w:alias w:val="OSC_StateA_12_3Total_Burden_Hours"/>
            <w:tag w:val="OSC_StateA_12_3Total_Burden_Hours"/>
            <w:id w:val="854545999"/>
            <w:placeholder>
              <w:docPart w:val="51D8DB81D2F3414AB866F86F527B263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otal_Burden_Hours[1]" w:storeItemID="{F8403EC7-414B-4E92-B246-F20347DF86DA}"/>
            <w:text/>
          </w:sdtPr>
          <w:sdtContent>
            <w:tc>
              <w:tcPr>
                <w:tcW w:w="990" w:type="dxa"/>
                <w:tcBorders>
                  <w:top w:val="single" w:sz="12" w:space="0" w:color="000000"/>
                  <w:left w:val="single" w:sz="4" w:space="0" w:color="000000"/>
                  <w:bottom w:val="single" w:sz="4" w:space="0" w:color="000000"/>
                  <w:right w:val="single" w:sz="4" w:space="0" w:color="000000"/>
                </w:tcBorders>
                <w:vAlign w:val="center"/>
                <w:hideMark/>
              </w:tcPr>
              <w:p w14:paraId="3D3BF956" w14:textId="615E7B52"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8</w:t>
                </w:r>
              </w:p>
            </w:tc>
          </w:sdtContent>
        </w:sdt>
        <w:sdt>
          <w:sdtPr>
            <w:rPr>
              <w:rFonts w:ascii="Cambria" w:eastAsia="SimSun" w:hAnsi="Cambria" w:cs="Arial"/>
              <w:sz w:val="20"/>
              <w:szCs w:val="20"/>
              <w:lang w:eastAsia="zh-CN"/>
            </w:rPr>
            <w:alias w:val="OSC_StateA_12_3Hourly_Wage_Rate"/>
            <w:tag w:val="OSC_StateA_12_3Hourly_Wage_Rate"/>
            <w:id w:val="-1863960400"/>
            <w:placeholder>
              <w:docPart w:val="142650C9E9FA4E25901EE061F2DC644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Hourly_Wage_Rate[1]" w:storeItemID="{F8403EC7-414B-4E92-B246-F20347DF86DA}"/>
            <w:text/>
          </w:sdtPr>
          <w:sdtContent>
            <w:tc>
              <w:tcPr>
                <w:tcW w:w="1080" w:type="dxa"/>
                <w:tcBorders>
                  <w:top w:val="single" w:sz="12" w:space="0" w:color="000000"/>
                  <w:left w:val="single" w:sz="4" w:space="0" w:color="000000"/>
                  <w:bottom w:val="single" w:sz="4" w:space="0" w:color="000000"/>
                  <w:right w:val="single" w:sz="4" w:space="0" w:color="000000"/>
                </w:tcBorders>
                <w:vAlign w:val="center"/>
                <w:hideMark/>
              </w:tcPr>
              <w:p w14:paraId="40D9257E" w14:textId="67D733E0" w:rsidR="001559CE" w:rsidRPr="001559CE" w:rsidRDefault="008E4401" w:rsidP="001559CE">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56.09</w:t>
                </w:r>
              </w:p>
            </w:tc>
          </w:sdtContent>
        </w:sdt>
        <w:sdt>
          <w:sdtPr>
            <w:rPr>
              <w:rFonts w:ascii="Cambria" w:eastAsia="SimSun" w:hAnsi="Cambria" w:cs="Arial"/>
              <w:sz w:val="20"/>
              <w:szCs w:val="20"/>
              <w:lang w:eastAsia="zh-CN"/>
            </w:rPr>
            <w:alias w:val="OSC_StateA_12_3Total_Respondent_Costs"/>
            <w:tag w:val="OSC_StateA_12_3Total_Respondent_Costs"/>
            <w:id w:val="-1968567804"/>
            <w:placeholder>
              <w:docPart w:val="56A13175CD974CBEB5CCBB91A6DF93F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otal_Respondent_Costs[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65803707" w14:textId="6908F36C" w:rsidR="001559CE" w:rsidRPr="001559CE" w:rsidRDefault="00E71D8F" w:rsidP="00E71D8F">
                <w:pPr>
                  <w:tabs>
                    <w:tab w:val="clear" w:pos="9360"/>
                  </w:tabs>
                  <w:spacing w:after="200"/>
                  <w:ind w:left="0"/>
                  <w:jc w:val="center"/>
                  <w:rPr>
                    <w:rFonts w:ascii="Cambria" w:eastAsia="SimSun" w:hAnsi="Cambria" w:cs="Arial"/>
                    <w:sz w:val="20"/>
                    <w:szCs w:val="20"/>
                    <w:lang w:eastAsia="zh-CN"/>
                  </w:rPr>
                </w:pPr>
                <w:r>
                  <w:rPr>
                    <w:rFonts w:ascii="Cambria" w:eastAsia="SimSun" w:hAnsi="Cambria" w:cs="Arial"/>
                    <w:sz w:val="20"/>
                    <w:szCs w:val="20"/>
                    <w:lang w:eastAsia="zh-CN"/>
                  </w:rPr>
                  <w:t>449.00</w:t>
                </w:r>
              </w:p>
            </w:tc>
          </w:sdtContent>
        </w:sdt>
      </w:tr>
      <w:tr w:rsidR="001559CE" w14:paraId="348DAA65" w14:textId="77777777" w:rsidTr="001559CE">
        <w:tc>
          <w:tcPr>
            <w:tcW w:w="1350" w:type="dxa"/>
            <w:tcBorders>
              <w:top w:val="single" w:sz="12" w:space="0" w:color="auto"/>
              <w:left w:val="single" w:sz="4" w:space="0" w:color="000000"/>
              <w:bottom w:val="single" w:sz="4" w:space="0" w:color="000000"/>
              <w:right w:val="single" w:sz="4" w:space="0" w:color="000000"/>
            </w:tcBorders>
          </w:tcPr>
          <w:p w14:paraId="3A0BFAE4" w14:textId="77777777" w:rsidR="001559CE" w:rsidRPr="001559CE" w:rsidRDefault="001559CE" w:rsidP="001559CE">
            <w:pPr>
              <w:tabs>
                <w:tab w:val="clear" w:pos="9360"/>
              </w:tabs>
              <w:spacing w:after="200"/>
              <w:ind w:left="0"/>
              <w:rPr>
                <w:sz w:val="20"/>
                <w:szCs w:val="20"/>
              </w:rPr>
            </w:pPr>
          </w:p>
        </w:tc>
        <w:tc>
          <w:tcPr>
            <w:tcW w:w="1620" w:type="dxa"/>
            <w:tcBorders>
              <w:top w:val="single" w:sz="12" w:space="0" w:color="auto"/>
              <w:left w:val="single" w:sz="4" w:space="0" w:color="000000"/>
              <w:bottom w:val="single" w:sz="4" w:space="0" w:color="000000"/>
              <w:right w:val="single" w:sz="4" w:space="0" w:color="000000"/>
            </w:tcBorders>
            <w:vAlign w:val="center"/>
            <w:hideMark/>
          </w:tcPr>
          <w:p w14:paraId="78A4C4FB" w14:textId="77777777" w:rsidR="001559CE" w:rsidRPr="001559CE" w:rsidRDefault="001559CE" w:rsidP="001559CE">
            <w:pPr>
              <w:tabs>
                <w:tab w:val="clear" w:pos="9360"/>
              </w:tabs>
              <w:spacing w:after="200"/>
              <w:ind w:left="0"/>
              <w:rPr>
                <w:b/>
                <w:sz w:val="20"/>
                <w:szCs w:val="20"/>
              </w:rPr>
            </w:pPr>
            <w:r w:rsidRPr="001559CE">
              <w:rPr>
                <w:b/>
                <w:sz w:val="20"/>
                <w:szCs w:val="20"/>
              </w:rPr>
              <w:t>TOTALS</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6425CE50" w14:textId="433DBB78" w:rsidR="001559CE" w:rsidRPr="001559CE" w:rsidRDefault="00F32F66" w:rsidP="001559CE">
            <w:pPr>
              <w:tabs>
                <w:tab w:val="clear" w:pos="9360"/>
              </w:tabs>
              <w:spacing w:after="200"/>
              <w:ind w:left="0"/>
              <w:jc w:val="center"/>
              <w:rPr>
                <w:b/>
                <w:sz w:val="20"/>
                <w:szCs w:val="20"/>
              </w:rPr>
            </w:pPr>
            <w:sdt>
              <w:sdtPr>
                <w:rPr>
                  <w:b/>
                  <w:sz w:val="20"/>
                  <w:szCs w:val="20"/>
                </w:rPr>
                <w:alias w:val="OSC_StateA_12_Total_Number_of_Respondents"/>
                <w:tag w:val="OSC_StateA_12_Total_Number_of_Respondents"/>
                <w:id w:val="-836919632"/>
                <w:placeholder>
                  <w:docPart w:val="A93FA10DD84A4994B2FE17BB41D16AA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F8403EC7-414B-4E92-B246-F20347DF86DA}"/>
                <w:text/>
              </w:sdtPr>
              <w:sdtContent>
                <w:r w:rsidR="008E4401">
                  <w:rPr>
                    <w:b/>
                    <w:sz w:val="20"/>
                    <w:szCs w:val="20"/>
                  </w:rPr>
                  <w:t>30</w:t>
                </w:r>
              </w:sdtContent>
            </w:sdt>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1968BA17" w14:textId="77777777" w:rsidR="001559CE" w:rsidRPr="001559CE" w:rsidRDefault="00F32F66" w:rsidP="001559CE">
            <w:pPr>
              <w:tabs>
                <w:tab w:val="clear" w:pos="9360"/>
              </w:tabs>
              <w:spacing w:after="200"/>
              <w:ind w:left="0"/>
              <w:jc w:val="center"/>
              <w:rPr>
                <w:rFonts w:ascii="Cambria" w:eastAsia="SimSun" w:hAnsi="Cambria" w:cs="Arial"/>
                <w:b/>
                <w:sz w:val="20"/>
                <w:szCs w:val="20"/>
                <w:lang w:eastAsia="zh-CN"/>
              </w:rPr>
            </w:pPr>
            <w:sdt>
              <w:sdtPr>
                <w:rPr>
                  <w:rFonts w:ascii="Cambria" w:eastAsia="SimSun" w:hAnsi="Cambria" w:cs="Arial"/>
                  <w:b/>
                  <w:sz w:val="20"/>
                  <w:szCs w:val="20"/>
                  <w:lang w:eastAsia="zh-CN"/>
                </w:rPr>
                <w:alias w:val="OSC_StateA_12_Total_Number_of_Responses_per_Respondent"/>
                <w:tag w:val="OSC_StateA_12_Total_Number_of_Responses_per_Respondent"/>
                <w:id w:val="2044632884"/>
                <w:placeholder>
                  <w:docPart w:val="8084496D571F43D1B0D266EFE592D47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F8403EC7-414B-4E92-B246-F20347DF86DA}"/>
                <w:text/>
              </w:sdtPr>
              <w:sdtContent>
                <w:r w:rsidR="008E4401">
                  <w:rPr>
                    <w:rFonts w:ascii="Cambria" w:eastAsia="SimSun" w:hAnsi="Cambria" w:cs="Arial"/>
                    <w:b/>
                    <w:sz w:val="20"/>
                    <w:szCs w:val="20"/>
                    <w:lang w:eastAsia="zh-CN"/>
                  </w:rPr>
                  <w:t>1</w:t>
                </w:r>
              </w:sdtContent>
            </w:sdt>
          </w:p>
        </w:tc>
        <w:tc>
          <w:tcPr>
            <w:tcW w:w="117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B7D4D4"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p>
        </w:tc>
        <w:sdt>
          <w:sdtPr>
            <w:rPr>
              <w:rFonts w:ascii="Cambria" w:eastAsia="SimSun" w:hAnsi="Cambria" w:cs="Arial"/>
              <w:b/>
              <w:sz w:val="20"/>
              <w:szCs w:val="20"/>
              <w:lang w:eastAsia="zh-CN"/>
            </w:rPr>
            <w:alias w:val="OSC_StateA_12_Total_Total_Burden_Hours"/>
            <w:tag w:val="OSC_StateA_12_Total_Total_Burden_Hours"/>
            <w:id w:val="-171580320"/>
            <w:placeholder>
              <w:docPart w:val="653F57E7DD8544CC9259382684F180C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F8403EC7-414B-4E92-B246-F20347DF86DA}"/>
            <w:text/>
          </w:sdtPr>
          <w:sdtContent>
            <w:tc>
              <w:tcPr>
                <w:tcW w:w="990" w:type="dxa"/>
                <w:tcBorders>
                  <w:top w:val="single" w:sz="12" w:space="0" w:color="000000"/>
                  <w:left w:val="single" w:sz="4" w:space="0" w:color="000000"/>
                  <w:bottom w:val="single" w:sz="4" w:space="0" w:color="000000"/>
                  <w:right w:val="single" w:sz="4" w:space="0" w:color="000000"/>
                </w:tcBorders>
                <w:vAlign w:val="center"/>
                <w:hideMark/>
              </w:tcPr>
              <w:p w14:paraId="646CA600" w14:textId="59931055" w:rsidR="001559CE" w:rsidRPr="001559CE" w:rsidRDefault="008E4401" w:rsidP="001559CE">
                <w:pPr>
                  <w:tabs>
                    <w:tab w:val="clear" w:pos="9360"/>
                  </w:tabs>
                  <w:spacing w:after="200"/>
                  <w:ind w:left="0"/>
                  <w:jc w:val="center"/>
                  <w:rPr>
                    <w:rFonts w:ascii="Cambria" w:eastAsia="SimSun" w:hAnsi="Cambria" w:cs="Arial"/>
                    <w:b/>
                    <w:sz w:val="20"/>
                    <w:szCs w:val="20"/>
                    <w:lang w:eastAsia="zh-CN"/>
                  </w:rPr>
                </w:pPr>
                <w:r>
                  <w:rPr>
                    <w:rFonts w:ascii="Cambria" w:eastAsia="SimSun" w:hAnsi="Cambria" w:cs="Arial"/>
                    <w:b/>
                    <w:sz w:val="20"/>
                    <w:szCs w:val="20"/>
                    <w:lang w:eastAsia="zh-CN"/>
                  </w:rPr>
                  <w:t>24</w:t>
                </w:r>
              </w:p>
            </w:tc>
          </w:sdtContent>
        </w:sdt>
        <w:tc>
          <w:tcPr>
            <w:tcW w:w="108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2937CD" w14:textId="77777777" w:rsidR="001559CE" w:rsidRPr="001559CE" w:rsidRDefault="001559CE" w:rsidP="001559CE">
            <w:pPr>
              <w:tabs>
                <w:tab w:val="clear" w:pos="9360"/>
              </w:tabs>
              <w:spacing w:after="200"/>
              <w:ind w:left="0"/>
              <w:jc w:val="center"/>
              <w:rPr>
                <w:rFonts w:ascii="Cambria" w:eastAsia="SimSun" w:hAnsi="Cambria" w:cs="Arial"/>
                <w:b/>
                <w:sz w:val="20"/>
                <w:szCs w:val="20"/>
                <w:lang w:eastAsia="zh-CN"/>
              </w:rPr>
            </w:pPr>
          </w:p>
        </w:tc>
        <w:sdt>
          <w:sdtPr>
            <w:rPr>
              <w:rFonts w:ascii="Cambria" w:eastAsia="SimSun" w:hAnsi="Cambria" w:cs="Arial"/>
              <w:b/>
              <w:sz w:val="20"/>
              <w:szCs w:val="20"/>
              <w:lang w:eastAsia="zh-CN"/>
            </w:rPr>
            <w:alias w:val="OSC_StateA_12_Total_Total_Respondent_Costs"/>
            <w:tag w:val="OSC_StateA_12_Total_Total_Respondent_Costs"/>
            <w:id w:val="-2002659248"/>
            <w:placeholder>
              <w:docPart w:val="B7F72370C9C047C4BE4C20FDA2BF9F1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F8403EC7-414B-4E92-B246-F20347DF86DA}"/>
            <w:text/>
          </w:sdtPr>
          <w:sdtContent>
            <w:tc>
              <w:tcPr>
                <w:tcW w:w="1350" w:type="dxa"/>
                <w:tcBorders>
                  <w:top w:val="single" w:sz="12" w:space="0" w:color="000000"/>
                  <w:left w:val="single" w:sz="4" w:space="0" w:color="000000"/>
                  <w:bottom w:val="single" w:sz="4" w:space="0" w:color="000000"/>
                  <w:right w:val="single" w:sz="4" w:space="0" w:color="000000"/>
                </w:tcBorders>
                <w:vAlign w:val="center"/>
                <w:hideMark/>
              </w:tcPr>
              <w:p w14:paraId="434E793B" w14:textId="4AAE46AC" w:rsidR="001559CE" w:rsidRPr="001559CE" w:rsidRDefault="00E71D8F" w:rsidP="00F70290">
                <w:pPr>
                  <w:tabs>
                    <w:tab w:val="clear" w:pos="9360"/>
                  </w:tabs>
                  <w:spacing w:after="200"/>
                  <w:ind w:left="0"/>
                  <w:jc w:val="center"/>
                  <w:rPr>
                    <w:rFonts w:ascii="Cambria" w:eastAsia="SimSun" w:hAnsi="Cambria" w:cs="Arial"/>
                    <w:b/>
                    <w:sz w:val="20"/>
                    <w:szCs w:val="20"/>
                    <w:lang w:eastAsia="zh-CN"/>
                  </w:rPr>
                </w:pPr>
                <w:r>
                  <w:rPr>
                    <w:rFonts w:ascii="Cambria" w:eastAsia="SimSun" w:hAnsi="Cambria" w:cs="Arial"/>
                    <w:b/>
                    <w:sz w:val="20"/>
                    <w:szCs w:val="20"/>
                    <w:lang w:eastAsia="zh-CN"/>
                  </w:rPr>
                  <w:t>838.00</w:t>
                </w:r>
              </w:p>
            </w:tc>
          </w:sdtContent>
        </w:sdt>
      </w:tr>
    </w:tbl>
    <w:p w14:paraId="7A211032" w14:textId="77777777" w:rsidR="001559CE" w:rsidRPr="001559CE" w:rsidRDefault="001559CE" w:rsidP="001559CE"/>
    <w:p w14:paraId="370E3480" w14:textId="77777777" w:rsidR="00B12F51" w:rsidRPr="0088467A" w:rsidRDefault="0088467A" w:rsidP="005C37DC">
      <w:pPr>
        <w:pStyle w:val="Heading4"/>
        <w:ind w:left="0"/>
      </w:pPr>
      <w:r w:rsidRPr="0088467A">
        <w:t>Estimates of Other Total Annual Cost Burden to Respondents or Record Keepers</w:t>
      </w:r>
    </w:p>
    <w:p w14:paraId="370E3481" w14:textId="77777777" w:rsidR="003C31C9" w:rsidRDefault="003C31C9" w:rsidP="005C37DC">
      <w:pPr>
        <w:ind w:left="0"/>
      </w:pPr>
      <w:r w:rsidRPr="003C31C9">
        <w:t>There will be no direct costs to the respondents other than their time</w:t>
      </w:r>
      <w:r>
        <w:t xml:space="preserve"> to participate in each </w:t>
      </w:r>
      <w:r w:rsidR="00157413" w:rsidRPr="00BB4A10">
        <w:t>information collection</w:t>
      </w:r>
      <w:r w:rsidRPr="00BB4A10">
        <w:t>.</w:t>
      </w:r>
    </w:p>
    <w:p w14:paraId="370E3482" w14:textId="77777777" w:rsidR="00911486" w:rsidRDefault="00911486" w:rsidP="005C37DC">
      <w:pPr>
        <w:ind w:left="0"/>
      </w:pPr>
    </w:p>
    <w:p w14:paraId="370E3483" w14:textId="77777777" w:rsidR="00B12F51" w:rsidRPr="0088467A" w:rsidRDefault="0088467A" w:rsidP="005C37DC">
      <w:pPr>
        <w:pStyle w:val="Heading4"/>
        <w:ind w:left="0"/>
      </w:pPr>
      <w:r w:rsidRPr="0088467A">
        <w:t>Annualized Cost to the Government</w:t>
      </w:r>
      <w:r w:rsidR="00D75750">
        <w:t xml:space="preserve"> </w:t>
      </w:r>
    </w:p>
    <w:p w14:paraId="370E3484" w14:textId="77777777" w:rsidR="00512190" w:rsidRDefault="00512190" w:rsidP="00512190">
      <w:pPr>
        <w:tabs>
          <w:tab w:val="clear" w:pos="9360"/>
          <w:tab w:val="left" w:pos="2370"/>
        </w:tabs>
        <w:ind w:left="0"/>
      </w:pPr>
      <w:r w:rsidRPr="00F95046">
        <w:t xml:space="preserve">There are no equipment or overhead costs.  The only cost to the federal government would be the salary of the CDC staff </w:t>
      </w:r>
      <w:r>
        <w:t>and</w:t>
      </w:r>
      <w:r w:rsidRPr="00F95046">
        <w:t xml:space="preserve"> </w:t>
      </w:r>
      <w:r>
        <w:t xml:space="preserve">external </w:t>
      </w:r>
      <w:r w:rsidRPr="00F95046">
        <w:t>contractor</w:t>
      </w:r>
      <w:r>
        <w:t>s</w:t>
      </w:r>
      <w:r w:rsidRPr="00F95046">
        <w:t xml:space="preserve"> during the preparation of the interview guide, data collection</w:t>
      </w:r>
      <w:r>
        <w:t>,</w:t>
      </w:r>
      <w:r w:rsidRPr="00F95046">
        <w:t xml:space="preserve"> and analysis activities.  The estimated cost to the federal government is $</w:t>
      </w:r>
      <w:r>
        <w:t>101,943</w:t>
      </w:r>
      <w:r w:rsidRPr="00F95046">
        <w:t>.  Table A-14 describes how this cost estimate was calculated.</w:t>
      </w:r>
    </w:p>
    <w:p w14:paraId="370E3485" w14:textId="77777777" w:rsidR="00512190" w:rsidRPr="008E0683" w:rsidRDefault="00512190" w:rsidP="005C37DC">
      <w:pPr>
        <w:ind w:left="0"/>
      </w:pPr>
    </w:p>
    <w:p w14:paraId="370E3486" w14:textId="77777777" w:rsidR="003C31C9" w:rsidRPr="00D75750" w:rsidRDefault="00321B51" w:rsidP="005C37DC">
      <w:pPr>
        <w:pStyle w:val="ListParagraph"/>
        <w:ind w:left="0"/>
      </w:pPr>
      <w:r>
        <w:rPr>
          <w:color w:val="000000"/>
        </w:rPr>
        <w:t xml:space="preserve"> </w:t>
      </w:r>
      <w:r w:rsidR="008E0683" w:rsidRPr="00241B17">
        <w:rPr>
          <w:b/>
          <w:u w:val="single"/>
        </w:rPr>
        <w:t>Table A-14</w:t>
      </w:r>
      <w:r w:rsidR="008E0683" w:rsidRPr="00241B17">
        <w:rPr>
          <w:b/>
        </w:rPr>
        <w:t>:</w:t>
      </w:r>
      <w:r w:rsidR="008E0683" w:rsidRPr="008E0683">
        <w:t xml:space="preserve"> </w:t>
      </w:r>
      <w:r w:rsidR="008E0683" w:rsidRPr="00B93DCB">
        <w:t>Estimated Annualized Cost to the Federal Government</w:t>
      </w:r>
    </w:p>
    <w:tbl>
      <w:tblPr>
        <w:tblStyle w:val="TableGrid1"/>
        <w:tblW w:w="0" w:type="auto"/>
        <w:tblInd w:w="0" w:type="dxa"/>
        <w:tblLook w:val="0500" w:firstRow="0" w:lastRow="0" w:firstColumn="0" w:lastColumn="1" w:noHBand="0" w:noVBand="1"/>
      </w:tblPr>
      <w:tblGrid>
        <w:gridCol w:w="4518"/>
        <w:gridCol w:w="1980"/>
        <w:gridCol w:w="1620"/>
        <w:gridCol w:w="1458"/>
      </w:tblGrid>
      <w:tr w:rsidR="001559CE" w:rsidRPr="001559CE" w14:paraId="76E9E96A" w14:textId="77777777" w:rsidTr="001559CE">
        <w:trPr>
          <w:trHeight w:val="593"/>
        </w:trPr>
        <w:tc>
          <w:tcPr>
            <w:tcW w:w="4518" w:type="dxa"/>
            <w:tcBorders>
              <w:top w:val="single" w:sz="4" w:space="0" w:color="000000"/>
              <w:left w:val="single" w:sz="4" w:space="0" w:color="000000"/>
              <w:bottom w:val="single" w:sz="12" w:space="0" w:color="auto"/>
              <w:right w:val="single" w:sz="4" w:space="0" w:color="000000"/>
            </w:tcBorders>
            <w:shd w:val="clear" w:color="auto" w:fill="D9D9D9" w:themeFill="background1" w:themeFillShade="D9"/>
            <w:vAlign w:val="center"/>
            <w:hideMark/>
          </w:tcPr>
          <w:p w14:paraId="3C1E2422" w14:textId="77777777" w:rsidR="001559CE" w:rsidRPr="001559CE" w:rsidRDefault="001559CE" w:rsidP="001559CE">
            <w:pPr>
              <w:tabs>
                <w:tab w:val="clear" w:pos="9360"/>
              </w:tabs>
              <w:ind w:left="0"/>
              <w:rPr>
                <w:rFonts w:ascii="Cambria" w:eastAsia="SimSun" w:hAnsi="Cambria" w:cs="Arial"/>
              </w:rPr>
            </w:pPr>
            <w:r w:rsidRPr="001559CE">
              <w:rPr>
                <w:rFonts w:ascii="Cambria" w:eastAsia="SimSun" w:hAnsi="Cambria" w:cs="Arial"/>
              </w:rPr>
              <w:t xml:space="preserve">Staff (FTE) </w:t>
            </w:r>
          </w:p>
        </w:tc>
        <w:tc>
          <w:tcPr>
            <w:tcW w:w="1980" w:type="dxa"/>
            <w:tcBorders>
              <w:top w:val="single" w:sz="4" w:space="0" w:color="000000"/>
              <w:left w:val="single" w:sz="4" w:space="0" w:color="000000"/>
              <w:bottom w:val="single" w:sz="12" w:space="0" w:color="auto"/>
              <w:right w:val="single" w:sz="4" w:space="0" w:color="000000"/>
            </w:tcBorders>
            <w:shd w:val="clear" w:color="auto" w:fill="D9D9D9" w:themeFill="background1" w:themeFillShade="D9"/>
            <w:vAlign w:val="center"/>
            <w:hideMark/>
          </w:tcPr>
          <w:p w14:paraId="6B5D0EA8" w14:textId="77777777" w:rsidR="001559CE" w:rsidRPr="001559CE" w:rsidRDefault="001559CE" w:rsidP="001559CE">
            <w:pPr>
              <w:tabs>
                <w:tab w:val="clear" w:pos="9360"/>
              </w:tabs>
              <w:ind w:left="0"/>
              <w:rPr>
                <w:rFonts w:ascii="Cambria" w:eastAsia="SimSun" w:hAnsi="Cambria" w:cs="Arial"/>
              </w:rPr>
            </w:pPr>
            <w:r w:rsidRPr="001559CE">
              <w:rPr>
                <w:rFonts w:ascii="Cambria" w:eastAsia="SimSun" w:hAnsi="Cambria" w:cs="Arial"/>
              </w:rPr>
              <w:t>Average Hours per Collection</w:t>
            </w:r>
          </w:p>
        </w:tc>
        <w:tc>
          <w:tcPr>
            <w:tcW w:w="1620" w:type="dxa"/>
            <w:tcBorders>
              <w:top w:val="single" w:sz="4" w:space="0" w:color="000000"/>
              <w:left w:val="single" w:sz="4" w:space="0" w:color="000000"/>
              <w:bottom w:val="single" w:sz="12" w:space="0" w:color="auto"/>
              <w:right w:val="single" w:sz="4" w:space="0" w:color="000000"/>
            </w:tcBorders>
            <w:shd w:val="clear" w:color="auto" w:fill="D9D9D9" w:themeFill="background1" w:themeFillShade="D9"/>
            <w:vAlign w:val="center"/>
            <w:hideMark/>
          </w:tcPr>
          <w:p w14:paraId="6C0828DB" w14:textId="77777777" w:rsidR="001559CE" w:rsidRPr="001559CE" w:rsidRDefault="001559CE" w:rsidP="001559CE">
            <w:pPr>
              <w:tabs>
                <w:tab w:val="clear" w:pos="9360"/>
              </w:tabs>
              <w:ind w:left="0"/>
              <w:rPr>
                <w:rFonts w:ascii="Cambria" w:eastAsia="SimSun" w:hAnsi="Cambria" w:cs="Arial"/>
              </w:rPr>
            </w:pPr>
            <w:r w:rsidRPr="001559CE">
              <w:rPr>
                <w:rFonts w:ascii="Cambria" w:eastAsia="SimSun" w:hAnsi="Cambria" w:cs="Arial"/>
              </w:rPr>
              <w:t>Average Hourly Rate</w:t>
            </w:r>
          </w:p>
        </w:tc>
        <w:tc>
          <w:tcPr>
            <w:tcW w:w="1458" w:type="dxa"/>
            <w:tcBorders>
              <w:top w:val="single" w:sz="4" w:space="0" w:color="000000"/>
              <w:left w:val="single" w:sz="4" w:space="0" w:color="000000"/>
              <w:bottom w:val="single" w:sz="12" w:space="0" w:color="auto"/>
              <w:right w:val="single" w:sz="4" w:space="0" w:color="000000"/>
            </w:tcBorders>
            <w:shd w:val="clear" w:color="auto" w:fill="D9D9D9" w:themeFill="background1" w:themeFillShade="D9"/>
            <w:vAlign w:val="center"/>
            <w:hideMark/>
          </w:tcPr>
          <w:p w14:paraId="10145412" w14:textId="77777777" w:rsidR="001559CE" w:rsidRPr="001559CE" w:rsidRDefault="001559CE" w:rsidP="001559CE">
            <w:pPr>
              <w:tabs>
                <w:tab w:val="clear" w:pos="9360"/>
              </w:tabs>
              <w:ind w:left="0"/>
              <w:rPr>
                <w:rFonts w:ascii="Cambria" w:eastAsia="SimSun" w:hAnsi="Cambria" w:cs="Arial"/>
              </w:rPr>
            </w:pPr>
            <w:r w:rsidRPr="001559CE">
              <w:rPr>
                <w:rFonts w:ascii="Cambria" w:eastAsia="SimSun" w:hAnsi="Cambria" w:cs="Arial"/>
              </w:rPr>
              <w:t>Average Cost</w:t>
            </w:r>
          </w:p>
        </w:tc>
      </w:tr>
      <w:tr w:rsidR="001559CE" w:rsidRPr="001559CE" w14:paraId="11E313DD" w14:textId="77777777" w:rsidTr="001559CE">
        <w:tc>
          <w:tcPr>
            <w:tcW w:w="4518" w:type="dxa"/>
            <w:tcBorders>
              <w:top w:val="single" w:sz="12" w:space="0" w:color="auto"/>
              <w:left w:val="single" w:sz="4" w:space="0" w:color="000000"/>
              <w:bottom w:val="single" w:sz="4" w:space="0" w:color="000000"/>
              <w:right w:val="single" w:sz="4" w:space="0" w:color="000000"/>
            </w:tcBorders>
            <w:hideMark/>
          </w:tcPr>
          <w:p w14:paraId="06AC6E2A" w14:textId="5811EDF3" w:rsidR="001559CE" w:rsidRPr="001559CE" w:rsidRDefault="00F32F66" w:rsidP="001559CE">
            <w:pPr>
              <w:tabs>
                <w:tab w:val="clear" w:pos="9360"/>
              </w:tabs>
              <w:ind w:left="0"/>
              <w:rPr>
                <w:rFonts w:ascii="Cambria" w:eastAsia="SimSun" w:hAnsi="Cambria" w:cs="Arial"/>
              </w:rPr>
            </w:pPr>
            <w:sdt>
              <w:sdtPr>
                <w:alias w:val="OSC_StateA_14_1Staff_FTE"/>
                <w:tag w:val="OSC_StateA_14_1Staff_FTE"/>
                <w:id w:val="752708283"/>
                <w:placeholder>
                  <w:docPart w:val="2F7F04F34D61442090E5B7545B7FD22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F8403EC7-414B-4E92-B246-F20347DF86DA}"/>
                <w:text/>
              </w:sdtPr>
              <w:sdtContent>
                <w:r w:rsidR="008E4401">
                  <w:t>CDC Project Officer, GS-13</w:t>
                </w:r>
              </w:sdtContent>
            </w:sdt>
          </w:p>
        </w:tc>
        <w:sdt>
          <w:sdtPr>
            <w:rPr>
              <w:rFonts w:ascii="Cambria" w:eastAsia="SimSun" w:hAnsi="Cambria" w:cs="Arial"/>
            </w:rPr>
            <w:alias w:val="OSC_StateA_14_1Average_Hours_Per_Collection"/>
            <w:tag w:val="OSC_StateA_14_1Average_Hours_Per_Collection"/>
            <w:id w:val="839039814"/>
            <w:placeholder>
              <w:docPart w:val="287D382717CF41D29C960C45C0EF419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F8403EC7-414B-4E92-B246-F20347DF86DA}"/>
            <w:text/>
          </w:sdtPr>
          <w:sdtContent>
            <w:tc>
              <w:tcPr>
                <w:tcW w:w="1980" w:type="dxa"/>
                <w:tcBorders>
                  <w:top w:val="single" w:sz="12" w:space="0" w:color="auto"/>
                  <w:left w:val="single" w:sz="4" w:space="0" w:color="000000"/>
                  <w:bottom w:val="single" w:sz="4" w:space="0" w:color="000000"/>
                  <w:right w:val="single" w:sz="4" w:space="0" w:color="000000"/>
                </w:tcBorders>
                <w:hideMark/>
              </w:tcPr>
              <w:p w14:paraId="200AEF0B" w14:textId="325C2124" w:rsidR="001559CE" w:rsidRPr="001559CE" w:rsidRDefault="008E4401" w:rsidP="001559CE">
                <w:pPr>
                  <w:tabs>
                    <w:tab w:val="clear" w:pos="9360"/>
                  </w:tabs>
                  <w:ind w:left="0"/>
                  <w:jc w:val="center"/>
                  <w:rPr>
                    <w:rFonts w:ascii="Cambria" w:eastAsia="SimSun" w:hAnsi="Cambria" w:cs="Arial"/>
                  </w:rPr>
                </w:pPr>
                <w:r>
                  <w:rPr>
                    <w:rFonts w:ascii="Cambria" w:eastAsia="SimSun" w:hAnsi="Cambria" w:cs="Arial"/>
                  </w:rPr>
                  <w:t>25</w:t>
                </w:r>
              </w:p>
            </w:tc>
          </w:sdtContent>
        </w:sdt>
        <w:sdt>
          <w:sdtPr>
            <w:rPr>
              <w:rFonts w:ascii="Cambria" w:eastAsia="SimSun" w:hAnsi="Cambria" w:cs="Arial"/>
            </w:rPr>
            <w:alias w:val="OSC_StateA_14_1Average_Hourly_Rate"/>
            <w:tag w:val="OSC_StateA_14_1Average_Hourly_Rate"/>
            <w:id w:val="494772389"/>
            <w:placeholder>
              <w:docPart w:val="C85D05444D9641C0A4C8E6AE0AA78BD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F8403EC7-414B-4E92-B246-F20347DF86DA}"/>
            <w:text/>
          </w:sdtPr>
          <w:sdtContent>
            <w:tc>
              <w:tcPr>
                <w:tcW w:w="1620" w:type="dxa"/>
                <w:tcBorders>
                  <w:top w:val="single" w:sz="12" w:space="0" w:color="auto"/>
                  <w:left w:val="single" w:sz="4" w:space="0" w:color="000000"/>
                  <w:bottom w:val="single" w:sz="4" w:space="0" w:color="000000"/>
                  <w:right w:val="single" w:sz="4" w:space="0" w:color="000000"/>
                </w:tcBorders>
                <w:hideMark/>
              </w:tcPr>
              <w:p w14:paraId="5E812BCC" w14:textId="6295D057" w:rsidR="001559CE" w:rsidRPr="001559CE" w:rsidRDefault="008E4401" w:rsidP="001559CE">
                <w:pPr>
                  <w:tabs>
                    <w:tab w:val="clear" w:pos="9360"/>
                  </w:tabs>
                  <w:ind w:left="0"/>
                  <w:jc w:val="center"/>
                  <w:rPr>
                    <w:rFonts w:ascii="Cambria" w:eastAsia="SimSun" w:hAnsi="Cambria" w:cs="Arial"/>
                  </w:rPr>
                </w:pPr>
                <w:r>
                  <w:rPr>
                    <w:rFonts w:ascii="Cambria" w:eastAsia="SimSun" w:hAnsi="Cambria" w:cs="Arial"/>
                  </w:rPr>
                  <w:t>46.43</w:t>
                </w:r>
              </w:p>
            </w:tc>
          </w:sdtContent>
        </w:sdt>
        <w:sdt>
          <w:sdtPr>
            <w:rPr>
              <w:rFonts w:ascii="Cambria" w:eastAsia="SimSun" w:hAnsi="Cambria" w:cs="Arial"/>
            </w:rPr>
            <w:alias w:val="OSC_StateA_14_1Average_Cost"/>
            <w:tag w:val="OSC_StateA_14_1Average_Cost"/>
            <w:id w:val="2096661583"/>
            <w:placeholder>
              <w:docPart w:val="DF9D71C8949E4814998F3CAE4AB9D35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F8403EC7-414B-4E92-B246-F20347DF86DA}"/>
            <w:text/>
          </w:sdtPr>
          <w:sdtContent>
            <w:tc>
              <w:tcPr>
                <w:tcW w:w="1458" w:type="dxa"/>
                <w:tcBorders>
                  <w:top w:val="single" w:sz="12" w:space="0" w:color="auto"/>
                  <w:left w:val="single" w:sz="4" w:space="0" w:color="000000"/>
                  <w:bottom w:val="single" w:sz="4" w:space="0" w:color="000000"/>
                  <w:right w:val="single" w:sz="4" w:space="0" w:color="000000"/>
                </w:tcBorders>
                <w:hideMark/>
              </w:tcPr>
              <w:p w14:paraId="1C7A10CC" w14:textId="010BD5DF" w:rsidR="001559CE" w:rsidRPr="001559CE" w:rsidRDefault="008E4401" w:rsidP="001559CE">
                <w:pPr>
                  <w:tabs>
                    <w:tab w:val="clear" w:pos="9360"/>
                  </w:tabs>
                  <w:ind w:left="0"/>
                  <w:jc w:val="center"/>
                  <w:rPr>
                    <w:rFonts w:ascii="Cambria" w:eastAsia="SimSun" w:hAnsi="Cambria" w:cs="Arial"/>
                  </w:rPr>
                </w:pPr>
                <w:r>
                  <w:rPr>
                    <w:rFonts w:ascii="Cambria" w:eastAsia="SimSun" w:hAnsi="Cambria" w:cs="Arial"/>
                  </w:rPr>
                  <w:t>1161</w:t>
                </w:r>
              </w:p>
            </w:tc>
          </w:sdtContent>
        </w:sdt>
      </w:tr>
      <w:tr w:rsidR="001559CE" w:rsidRPr="001559CE" w14:paraId="71351605" w14:textId="77777777" w:rsidTr="001559CE">
        <w:tc>
          <w:tcPr>
            <w:tcW w:w="4518" w:type="dxa"/>
            <w:tcBorders>
              <w:top w:val="single" w:sz="4" w:space="0" w:color="000000"/>
              <w:left w:val="single" w:sz="4" w:space="0" w:color="000000"/>
              <w:bottom w:val="single" w:sz="4" w:space="0" w:color="000000"/>
              <w:right w:val="single" w:sz="4" w:space="0" w:color="000000"/>
            </w:tcBorders>
            <w:hideMark/>
          </w:tcPr>
          <w:p w14:paraId="4F7DD023" w14:textId="689084AA" w:rsidR="001559CE" w:rsidRPr="001559CE" w:rsidRDefault="00F32F66" w:rsidP="001559CE">
            <w:pPr>
              <w:tabs>
                <w:tab w:val="clear" w:pos="9360"/>
              </w:tabs>
              <w:ind w:left="0"/>
              <w:rPr>
                <w:rFonts w:ascii="Cambria" w:eastAsia="SimSun" w:hAnsi="Cambria" w:cs="Arial"/>
              </w:rPr>
            </w:pPr>
            <w:sdt>
              <w:sdtPr>
                <w:alias w:val="OSC_StateA_14_2Staff_FTE"/>
                <w:tag w:val="OSC_StateA_14_2Staff_FTE"/>
                <w:id w:val="-561245983"/>
                <w:placeholder>
                  <w:docPart w:val="A94734927A7540318BCF7445AEF0857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F8403EC7-414B-4E92-B246-F20347DF86DA}"/>
                <w:text/>
              </w:sdtPr>
              <w:sdtContent>
                <w:r w:rsidR="008E4401">
                  <w:t>Contractor to ASTHO/CDC</w:t>
                </w:r>
              </w:sdtContent>
            </w:sdt>
          </w:p>
        </w:tc>
        <w:sdt>
          <w:sdtPr>
            <w:rPr>
              <w:rFonts w:ascii="Cambria" w:eastAsia="SimSun" w:hAnsi="Cambria" w:cs="Arial"/>
            </w:rPr>
            <w:alias w:val="OSC_StateA_14_2Average_Hours_Per_Collection"/>
            <w:tag w:val="OSC_StateA_14_2Average_Hours_Per_Collection"/>
            <w:id w:val="-1596848503"/>
            <w:placeholder>
              <w:docPart w:val="3BE78646CFFE4340AFEE291E63FB45E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F8403EC7-414B-4E92-B246-F20347DF86DA}"/>
            <w:text/>
          </w:sdtPr>
          <w:sdtContent>
            <w:tc>
              <w:tcPr>
                <w:tcW w:w="1980" w:type="dxa"/>
                <w:tcBorders>
                  <w:top w:val="single" w:sz="4" w:space="0" w:color="000000"/>
                  <w:left w:val="single" w:sz="4" w:space="0" w:color="000000"/>
                  <w:bottom w:val="single" w:sz="4" w:space="0" w:color="000000"/>
                  <w:right w:val="single" w:sz="4" w:space="0" w:color="000000"/>
                </w:tcBorders>
                <w:hideMark/>
              </w:tcPr>
              <w:p w14:paraId="28A6BA2A" w14:textId="77777777" w:rsidR="001559CE" w:rsidRPr="001559CE" w:rsidRDefault="008E4401" w:rsidP="001559CE">
                <w:pPr>
                  <w:tabs>
                    <w:tab w:val="clear" w:pos="9360"/>
                  </w:tabs>
                  <w:ind w:left="0"/>
                  <w:jc w:val="center"/>
                  <w:rPr>
                    <w:rFonts w:ascii="Cambria" w:eastAsia="SimSun" w:hAnsi="Cambria" w:cs="Arial"/>
                  </w:rPr>
                </w:pPr>
                <w:r>
                  <w:rPr>
                    <w:rFonts w:ascii="Cambria" w:eastAsia="SimSun" w:hAnsi="Cambria" w:cs="Arial"/>
                  </w:rPr>
                  <w:t>0</w:t>
                </w:r>
              </w:p>
            </w:tc>
          </w:sdtContent>
        </w:sdt>
        <w:tc>
          <w:tcPr>
            <w:tcW w:w="1620" w:type="dxa"/>
            <w:tcBorders>
              <w:top w:val="single" w:sz="4" w:space="0" w:color="000000"/>
              <w:left w:val="single" w:sz="4" w:space="0" w:color="000000"/>
              <w:bottom w:val="single" w:sz="4" w:space="0" w:color="000000"/>
              <w:right w:val="single" w:sz="4" w:space="0" w:color="000000"/>
            </w:tcBorders>
            <w:hideMark/>
          </w:tcPr>
          <w:p w14:paraId="1F40A2DE" w14:textId="0D98480F" w:rsidR="001559CE" w:rsidRPr="001559CE" w:rsidRDefault="00F32F66" w:rsidP="001559CE">
            <w:pPr>
              <w:tabs>
                <w:tab w:val="clear" w:pos="9360"/>
              </w:tabs>
              <w:ind w:left="0"/>
              <w:jc w:val="center"/>
              <w:rPr>
                <w:rFonts w:ascii="Cambria" w:eastAsia="SimSun" w:hAnsi="Cambria" w:cs="Arial"/>
              </w:rPr>
            </w:pPr>
            <w:sdt>
              <w:sdtPr>
                <w:rPr>
                  <w:rFonts w:ascii="Cambria" w:eastAsia="SimSun" w:hAnsi="Cambria" w:cs="Arial"/>
                </w:rPr>
                <w:alias w:val="OSC_StateA_14_2Average_Hourly_Rate"/>
                <w:tag w:val="OSC_StateA_14_2Average_Hourly_Rate"/>
                <w:id w:val="2037463846"/>
                <w:placeholder>
                  <w:docPart w:val="D5A9C4F5E6774FCC841CBDB02BFD72F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F8403EC7-414B-4E92-B246-F20347DF86DA}"/>
                <w:text/>
              </w:sdtPr>
              <w:sdtContent>
                <w:r w:rsidR="008E4401">
                  <w:rPr>
                    <w:rFonts w:ascii="Cambria" w:eastAsia="SimSun" w:hAnsi="Cambria" w:cs="Arial"/>
                  </w:rPr>
                  <w:t>0</w:t>
                </w:r>
              </w:sdtContent>
            </w:sdt>
          </w:p>
        </w:tc>
        <w:sdt>
          <w:sdtPr>
            <w:rPr>
              <w:rFonts w:ascii="Cambria" w:eastAsia="SimSun" w:hAnsi="Cambria" w:cs="Arial"/>
            </w:rPr>
            <w:alias w:val="OSC_StateA_14_2Average_Cost"/>
            <w:tag w:val="OSC_StateA_14_2Average_Cost"/>
            <w:id w:val="947970338"/>
            <w:placeholder>
              <w:docPart w:val="B79C36FAA6A44C0E9CE7020DF85EBC4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F8403EC7-414B-4E92-B246-F20347DF86DA}"/>
            <w:text/>
          </w:sdtPr>
          <w:sdtContent>
            <w:tc>
              <w:tcPr>
                <w:tcW w:w="1458" w:type="dxa"/>
                <w:tcBorders>
                  <w:top w:val="single" w:sz="4" w:space="0" w:color="000000"/>
                  <w:left w:val="single" w:sz="4" w:space="0" w:color="000000"/>
                  <w:bottom w:val="single" w:sz="4" w:space="0" w:color="000000"/>
                  <w:right w:val="single" w:sz="4" w:space="0" w:color="000000"/>
                </w:tcBorders>
                <w:hideMark/>
              </w:tcPr>
              <w:p w14:paraId="0DB4EEAD" w14:textId="0A5B7E20" w:rsidR="001559CE" w:rsidRPr="001559CE" w:rsidRDefault="008E4401" w:rsidP="001559CE">
                <w:pPr>
                  <w:tabs>
                    <w:tab w:val="clear" w:pos="9360"/>
                  </w:tabs>
                  <w:ind w:left="0"/>
                  <w:jc w:val="center"/>
                  <w:rPr>
                    <w:rFonts w:ascii="Cambria" w:eastAsia="SimSun" w:hAnsi="Cambria" w:cs="Arial"/>
                  </w:rPr>
                </w:pPr>
                <w:r>
                  <w:rPr>
                    <w:rFonts w:ascii="Cambria" w:eastAsia="SimSun" w:hAnsi="Cambria" w:cs="Arial"/>
                  </w:rPr>
                  <w:t>100782</w:t>
                </w:r>
              </w:p>
            </w:tc>
          </w:sdtContent>
        </w:sdt>
      </w:tr>
      <w:tr w:rsidR="001559CE" w14:paraId="1D90F3C7" w14:textId="77777777" w:rsidTr="001559CE">
        <w:tblPrEx>
          <w:tblLook w:val="04A0" w:firstRow="1" w:lastRow="0" w:firstColumn="1" w:lastColumn="0" w:noHBand="0" w:noVBand="1"/>
        </w:tblPrEx>
        <w:tc>
          <w:tcPr>
            <w:tcW w:w="4518" w:type="dxa"/>
            <w:hideMark/>
          </w:tcPr>
          <w:p w14:paraId="68D6CC85" w14:textId="77777777" w:rsidR="001559CE" w:rsidRPr="001559CE" w:rsidRDefault="001559CE" w:rsidP="001559CE">
            <w:pPr>
              <w:ind w:left="0"/>
              <w:rPr>
                <w:b/>
                <w:lang w:eastAsia="en-US"/>
              </w:rPr>
            </w:pPr>
            <w:r w:rsidRPr="001559CE">
              <w:rPr>
                <w:b/>
                <w:lang w:eastAsia="en-US"/>
              </w:rPr>
              <w:t>Estimated Total Cost of Information Collection</w:t>
            </w:r>
          </w:p>
        </w:tc>
        <w:tc>
          <w:tcPr>
            <w:tcW w:w="1980" w:type="dxa"/>
          </w:tcPr>
          <w:p w14:paraId="1370FD09" w14:textId="77777777" w:rsidR="001559CE" w:rsidRPr="001559CE" w:rsidRDefault="001559CE" w:rsidP="001559CE">
            <w:pPr>
              <w:jc w:val="center"/>
              <w:rPr>
                <w:b/>
                <w:lang w:eastAsia="en-US"/>
              </w:rPr>
            </w:pPr>
          </w:p>
        </w:tc>
        <w:tc>
          <w:tcPr>
            <w:tcW w:w="1620" w:type="dxa"/>
          </w:tcPr>
          <w:p w14:paraId="70A7F944" w14:textId="77777777" w:rsidR="001559CE" w:rsidRPr="001559CE" w:rsidRDefault="001559CE" w:rsidP="001559CE">
            <w:pPr>
              <w:jc w:val="center"/>
              <w:rPr>
                <w:b/>
                <w:lang w:eastAsia="en-US"/>
              </w:rPr>
            </w:pPr>
          </w:p>
        </w:tc>
        <w:sdt>
          <w:sdtPr>
            <w:rPr>
              <w:b/>
            </w:rPr>
            <w:alias w:val="OSC_StateA_14_Estimated_Total_Cost_of_Information_Collection"/>
            <w:tag w:val="OSC_StateA_14_Estimated_Total_Cost_of_Information_Collection"/>
            <w:id w:val="-999039268"/>
            <w:placeholder>
              <w:docPart w:val="5023D4AB914D46FCB9B7729EDD00C16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F8403EC7-414B-4E92-B246-F20347DF86DA}"/>
            <w:text/>
          </w:sdtPr>
          <w:sdtContent>
            <w:tc>
              <w:tcPr>
                <w:tcW w:w="1458" w:type="dxa"/>
                <w:hideMark/>
              </w:tcPr>
              <w:p w14:paraId="77128BFA" w14:textId="369F053A" w:rsidR="001559CE" w:rsidRPr="001559CE" w:rsidRDefault="008E4401" w:rsidP="001559CE">
                <w:pPr>
                  <w:ind w:left="0"/>
                  <w:jc w:val="center"/>
                  <w:rPr>
                    <w:b/>
                    <w:lang w:eastAsia="en-US"/>
                  </w:rPr>
                </w:pPr>
                <w:r>
                  <w:rPr>
                    <w:b/>
                  </w:rPr>
                  <w:t>101943</w:t>
                </w:r>
              </w:p>
            </w:tc>
          </w:sdtContent>
        </w:sdt>
      </w:tr>
    </w:tbl>
    <w:p w14:paraId="087EE698" w14:textId="77777777" w:rsidR="001559CE" w:rsidRPr="001559CE" w:rsidRDefault="001559CE" w:rsidP="001559CE"/>
    <w:p w14:paraId="370E349C" w14:textId="77777777" w:rsidR="00B12F51" w:rsidRPr="00D75750" w:rsidRDefault="00D75750" w:rsidP="005C37DC">
      <w:pPr>
        <w:pStyle w:val="Heading4"/>
        <w:ind w:left="0"/>
      </w:pPr>
      <w:r w:rsidRPr="00D75750">
        <w:t>Explanation for Program Changes or Adjustments</w:t>
      </w:r>
    </w:p>
    <w:p w14:paraId="36F0AF76" w14:textId="593B0B6D" w:rsidR="001559CE" w:rsidRDefault="003C7C5D">
      <w:pPr>
        <w:tabs>
          <w:tab w:val="clear" w:pos="9360"/>
        </w:tabs>
        <w:spacing w:after="200"/>
        <w:ind w:left="0"/>
        <w:rPr>
          <w:b/>
        </w:rPr>
      </w:pPr>
      <w:r>
        <w:t xml:space="preserve">This is a new </w:t>
      </w:r>
      <w:r w:rsidR="00157413">
        <w:t>information collection</w:t>
      </w:r>
      <w:r>
        <w:t>.</w:t>
      </w:r>
      <w:r w:rsidR="001559CE">
        <w:br w:type="page"/>
      </w:r>
    </w:p>
    <w:p w14:paraId="370E349F" w14:textId="21A44B7D" w:rsidR="00B12F51" w:rsidRPr="00EF33CD" w:rsidRDefault="00616090" w:rsidP="005C37DC">
      <w:pPr>
        <w:pStyle w:val="Heading4"/>
        <w:ind w:left="0"/>
      </w:pPr>
      <w:r>
        <w:lastRenderedPageBreak/>
        <w:t>Plan</w:t>
      </w:r>
      <w:r w:rsidR="00D75750">
        <w:t>s</w:t>
      </w:r>
      <w:r w:rsidR="00D75750" w:rsidRPr="00D75750">
        <w:t xml:space="preserve"> for Tabulation and Publication and Project Time Schedule</w:t>
      </w:r>
    </w:p>
    <w:p w14:paraId="370E34A0" w14:textId="77777777" w:rsidR="002F1502" w:rsidRPr="005D6F14" w:rsidRDefault="002F1502" w:rsidP="005C37DC">
      <w:pPr>
        <w:ind w:left="0"/>
      </w:pPr>
    </w:p>
    <w:p w14:paraId="370E34A1" w14:textId="77777777" w:rsidR="00457313" w:rsidRPr="003C4D0F" w:rsidRDefault="00457313" w:rsidP="005C37DC">
      <w:pPr>
        <w:ind w:left="0"/>
        <w:rPr>
          <w:u w:val="single"/>
        </w:rPr>
      </w:pPr>
      <w:r w:rsidRPr="003C4D0F">
        <w:rPr>
          <w:u w:val="single"/>
        </w:rPr>
        <w:t>Analysis Plan</w:t>
      </w:r>
    </w:p>
    <w:p w14:paraId="370E34A2" w14:textId="77777777" w:rsidR="00457313" w:rsidRDefault="00457313" w:rsidP="005C37DC">
      <w:pPr>
        <w:ind w:left="0"/>
      </w:pPr>
      <w:r>
        <w:t>All data</w:t>
      </w:r>
      <w:r w:rsidRPr="006261D9">
        <w:t xml:space="preserve"> from the </w:t>
      </w:r>
      <w:r>
        <w:t xml:space="preserve">telephone interview transcripts </w:t>
      </w:r>
      <w:r w:rsidRPr="006261D9">
        <w:t xml:space="preserve">will be imported into </w:t>
      </w:r>
      <w:r>
        <w:t>Dedoose</w:t>
      </w:r>
      <w:r w:rsidRPr="006261D9">
        <w:t>® qualitative data analysis software</w:t>
      </w:r>
      <w:r>
        <w:t xml:space="preserve"> (www.dedoose.com)</w:t>
      </w:r>
      <w:r w:rsidRPr="006261D9">
        <w:t xml:space="preserve">.  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r w:rsidR="00512190">
        <w:t>No publication of this data is planned. This information will be for internal CDC use only, shared in a report developed by ASTHO for CDC’s Immunization Services Division (ISD), National Center for Infectious and Respiratory Diseases (NCIRD).</w:t>
      </w:r>
    </w:p>
    <w:p w14:paraId="370E34A3" w14:textId="77777777" w:rsidR="00457313" w:rsidRDefault="00457313" w:rsidP="005C37DC">
      <w:pPr>
        <w:ind w:left="0"/>
      </w:pPr>
    </w:p>
    <w:p w14:paraId="370E34A4" w14:textId="77777777" w:rsidR="000A71DF" w:rsidRPr="005D6F14" w:rsidRDefault="000A71DF" w:rsidP="005C37DC">
      <w:pPr>
        <w:ind w:left="0"/>
        <w:rPr>
          <w:u w:val="single"/>
        </w:rPr>
      </w:pPr>
      <w:r w:rsidRPr="005D6F14">
        <w:rPr>
          <w:u w:val="single"/>
        </w:rPr>
        <w:t>Project Time Schedule</w:t>
      </w:r>
    </w:p>
    <w:tbl>
      <w:tblPr>
        <w:tblStyle w:val="TableGrid"/>
        <w:tblW w:w="10472" w:type="dxa"/>
        <w:tblLayout w:type="fixed"/>
        <w:tblLook w:val="04A0" w:firstRow="1" w:lastRow="0" w:firstColumn="1" w:lastColumn="0" w:noHBand="0" w:noVBand="1"/>
      </w:tblPr>
      <w:tblGrid>
        <w:gridCol w:w="6318"/>
        <w:gridCol w:w="4154"/>
      </w:tblGrid>
      <w:tr w:rsidR="00BB4A10" w:rsidRPr="0035119D" w14:paraId="370E34A8" w14:textId="77777777">
        <w:tc>
          <w:tcPr>
            <w:tcW w:w="6318" w:type="dxa"/>
          </w:tcPr>
          <w:p w14:paraId="370E34A6" w14:textId="77777777" w:rsidR="00BB4A10" w:rsidRPr="0035119D" w:rsidRDefault="00BB4A10" w:rsidP="005C37DC">
            <w:pPr>
              <w:pStyle w:val="ListParagraph"/>
              <w:tabs>
                <w:tab w:val="right" w:leader="dot" w:pos="9360"/>
              </w:tabs>
              <w:ind w:left="0"/>
              <w:rPr>
                <w:rFonts w:cs="Arial"/>
              </w:rPr>
            </w:pPr>
            <w:r w:rsidRPr="0035119D">
              <w:rPr>
                <w:rFonts w:cs="Arial"/>
              </w:rPr>
              <w:t>Task</w:t>
            </w:r>
          </w:p>
        </w:tc>
        <w:tc>
          <w:tcPr>
            <w:tcW w:w="4154" w:type="dxa"/>
          </w:tcPr>
          <w:p w14:paraId="370E34A7" w14:textId="77777777" w:rsidR="00BB4A10" w:rsidRPr="0035119D" w:rsidRDefault="00BB4A10" w:rsidP="005C37DC">
            <w:pPr>
              <w:ind w:left="0"/>
              <w:jc w:val="center"/>
              <w:rPr>
                <w:rFonts w:cs="Arial"/>
                <w:u w:val="single"/>
              </w:rPr>
            </w:pPr>
            <w:r w:rsidRPr="0035119D">
              <w:rPr>
                <w:rFonts w:cs="Arial"/>
                <w:u w:val="single"/>
              </w:rPr>
              <w:t>Timeline</w:t>
            </w:r>
          </w:p>
        </w:tc>
      </w:tr>
      <w:tr w:rsidR="00BB4A10" w:rsidRPr="0035119D" w14:paraId="370E34AB" w14:textId="77777777">
        <w:tc>
          <w:tcPr>
            <w:tcW w:w="6318" w:type="dxa"/>
          </w:tcPr>
          <w:p w14:paraId="370E34A9" w14:textId="77777777" w:rsidR="00BB4A10" w:rsidRPr="0035119D" w:rsidRDefault="00BB4A10" w:rsidP="005C37DC">
            <w:pPr>
              <w:pStyle w:val="ListParagraph"/>
              <w:numPr>
                <w:ilvl w:val="0"/>
                <w:numId w:val="17"/>
              </w:numPr>
              <w:tabs>
                <w:tab w:val="right" w:leader="dot" w:pos="9360"/>
              </w:tabs>
              <w:ind w:left="0" w:hanging="270"/>
              <w:rPr>
                <w:rFonts w:cs="Arial"/>
              </w:rPr>
            </w:pPr>
            <w:r w:rsidRPr="0035119D">
              <w:rPr>
                <w:rFonts w:cs="Arial"/>
              </w:rPr>
              <w:t>Design interview guide tool</w:t>
            </w:r>
          </w:p>
        </w:tc>
        <w:tc>
          <w:tcPr>
            <w:tcW w:w="4154" w:type="dxa"/>
          </w:tcPr>
          <w:p w14:paraId="370E34AA" w14:textId="77777777" w:rsidR="00BB4A10" w:rsidRPr="0035119D" w:rsidRDefault="00BB4A10" w:rsidP="005C37DC">
            <w:pPr>
              <w:ind w:left="0"/>
              <w:jc w:val="center"/>
              <w:rPr>
                <w:rFonts w:cs="Arial"/>
              </w:rPr>
            </w:pPr>
            <w:r w:rsidRPr="0035119D">
              <w:rPr>
                <w:rFonts w:cs="Arial"/>
              </w:rPr>
              <w:t>COMPLETE</w:t>
            </w:r>
          </w:p>
        </w:tc>
      </w:tr>
      <w:tr w:rsidR="00BB4A10" w:rsidRPr="0035119D" w14:paraId="370E34AE" w14:textId="77777777">
        <w:tc>
          <w:tcPr>
            <w:tcW w:w="6318" w:type="dxa"/>
          </w:tcPr>
          <w:p w14:paraId="370E34AC" w14:textId="77777777" w:rsidR="00BB4A10" w:rsidRPr="0035119D" w:rsidRDefault="00BB4A10" w:rsidP="005C37DC">
            <w:pPr>
              <w:pStyle w:val="ListParagraph"/>
              <w:numPr>
                <w:ilvl w:val="0"/>
                <w:numId w:val="18"/>
              </w:numPr>
              <w:tabs>
                <w:tab w:val="right" w:leader="dot" w:pos="9360"/>
              </w:tabs>
              <w:ind w:left="0" w:hanging="270"/>
              <w:rPr>
                <w:rFonts w:cs="Arial"/>
              </w:rPr>
            </w:pPr>
            <w:r w:rsidRPr="0035119D">
              <w:rPr>
                <w:rFonts w:cs="Arial"/>
              </w:rPr>
              <w:t>Develop data collection protocol, instructions, and analysis plan</w:t>
            </w:r>
          </w:p>
        </w:tc>
        <w:tc>
          <w:tcPr>
            <w:tcW w:w="4154" w:type="dxa"/>
          </w:tcPr>
          <w:p w14:paraId="370E34AD" w14:textId="77777777" w:rsidR="00BB4A10" w:rsidRPr="0035119D" w:rsidRDefault="00BB4A10" w:rsidP="005C37DC">
            <w:pPr>
              <w:ind w:left="0"/>
              <w:jc w:val="center"/>
              <w:rPr>
                <w:rFonts w:cs="Arial"/>
              </w:rPr>
            </w:pPr>
            <w:r w:rsidRPr="0035119D">
              <w:rPr>
                <w:rFonts w:cs="Arial"/>
              </w:rPr>
              <w:t>COMPLETE</w:t>
            </w:r>
          </w:p>
        </w:tc>
      </w:tr>
      <w:tr w:rsidR="00BB4A10" w:rsidRPr="0035119D" w14:paraId="370E34B1" w14:textId="77777777">
        <w:tc>
          <w:tcPr>
            <w:tcW w:w="6318" w:type="dxa"/>
          </w:tcPr>
          <w:p w14:paraId="370E34AF" w14:textId="77777777" w:rsidR="00BB4A10" w:rsidRPr="0035119D" w:rsidRDefault="00BB4A10" w:rsidP="005C37DC">
            <w:pPr>
              <w:pStyle w:val="ListParagraph"/>
              <w:numPr>
                <w:ilvl w:val="0"/>
                <w:numId w:val="26"/>
              </w:numPr>
              <w:tabs>
                <w:tab w:val="clear" w:pos="9360"/>
              </w:tabs>
              <w:ind w:left="0" w:hanging="270"/>
              <w:rPr>
                <w:rFonts w:cs="Arial"/>
                <w:u w:val="single"/>
              </w:rPr>
            </w:pPr>
            <w:r w:rsidRPr="0035119D">
              <w:rPr>
                <w:rFonts w:cs="Arial"/>
              </w:rPr>
              <w:t>Prepare OMB package</w:t>
            </w:r>
            <w:r w:rsidR="00B93DCB">
              <w:rPr>
                <w:rFonts w:cs="Arial"/>
              </w:rPr>
              <w:t xml:space="preserve"> for individual telephone interviews</w:t>
            </w:r>
          </w:p>
        </w:tc>
        <w:tc>
          <w:tcPr>
            <w:tcW w:w="4154" w:type="dxa"/>
          </w:tcPr>
          <w:p w14:paraId="370E34B0" w14:textId="77777777" w:rsidR="00BB4A10" w:rsidRPr="0035119D" w:rsidRDefault="00BB4A10" w:rsidP="005C37DC">
            <w:pPr>
              <w:ind w:left="0"/>
              <w:jc w:val="center"/>
              <w:rPr>
                <w:rFonts w:cs="Arial"/>
              </w:rPr>
            </w:pPr>
            <w:r w:rsidRPr="0035119D">
              <w:rPr>
                <w:rFonts w:cs="Arial"/>
              </w:rPr>
              <w:t>COMPLETE</w:t>
            </w:r>
          </w:p>
        </w:tc>
      </w:tr>
      <w:tr w:rsidR="00BB4A10" w:rsidRPr="0035119D" w14:paraId="370E34B4" w14:textId="77777777">
        <w:tc>
          <w:tcPr>
            <w:tcW w:w="6318" w:type="dxa"/>
          </w:tcPr>
          <w:p w14:paraId="370E34B2" w14:textId="77777777" w:rsidR="00BB4A10" w:rsidRPr="0035119D" w:rsidRDefault="00BB4A10" w:rsidP="005C37DC">
            <w:pPr>
              <w:pStyle w:val="ListParagraph"/>
              <w:numPr>
                <w:ilvl w:val="0"/>
                <w:numId w:val="21"/>
              </w:numPr>
              <w:tabs>
                <w:tab w:val="right" w:leader="dot" w:pos="9360"/>
              </w:tabs>
              <w:ind w:left="0" w:hanging="270"/>
              <w:rPr>
                <w:rFonts w:cs="Arial"/>
              </w:rPr>
            </w:pPr>
            <w:r w:rsidRPr="0035119D">
              <w:rPr>
                <w:rFonts w:cs="Arial"/>
              </w:rPr>
              <w:t>Submit OMB package</w:t>
            </w:r>
            <w:r w:rsidR="00B93DCB">
              <w:rPr>
                <w:rFonts w:cs="Arial"/>
              </w:rPr>
              <w:t xml:space="preserve"> for individual telephone interviews</w:t>
            </w:r>
          </w:p>
        </w:tc>
        <w:tc>
          <w:tcPr>
            <w:tcW w:w="4154" w:type="dxa"/>
          </w:tcPr>
          <w:p w14:paraId="370E34B3" w14:textId="77777777" w:rsidR="00BB4A10" w:rsidRPr="0035119D" w:rsidRDefault="00BB4A10" w:rsidP="005C37DC">
            <w:pPr>
              <w:ind w:left="0"/>
              <w:jc w:val="center"/>
              <w:rPr>
                <w:rFonts w:cs="Arial"/>
              </w:rPr>
            </w:pPr>
            <w:r w:rsidRPr="0035119D">
              <w:rPr>
                <w:rFonts w:cs="Arial"/>
              </w:rPr>
              <w:t>COMPLETE</w:t>
            </w:r>
          </w:p>
        </w:tc>
      </w:tr>
      <w:tr w:rsidR="00BB4A10" w:rsidRPr="0035119D" w14:paraId="370E34B7" w14:textId="77777777">
        <w:tc>
          <w:tcPr>
            <w:tcW w:w="6318" w:type="dxa"/>
          </w:tcPr>
          <w:p w14:paraId="370E34B5" w14:textId="77777777" w:rsidR="00BB4A10" w:rsidRPr="0035119D" w:rsidRDefault="00BB4A10" w:rsidP="005C37DC">
            <w:pPr>
              <w:pStyle w:val="ListParagraph"/>
              <w:numPr>
                <w:ilvl w:val="0"/>
                <w:numId w:val="27"/>
              </w:numPr>
              <w:tabs>
                <w:tab w:val="clear" w:pos="9360"/>
              </w:tabs>
              <w:ind w:left="0" w:hanging="270"/>
              <w:rPr>
                <w:rFonts w:cs="Arial"/>
                <w:u w:val="single"/>
              </w:rPr>
            </w:pPr>
            <w:r w:rsidRPr="0035119D">
              <w:rPr>
                <w:rFonts w:cs="Arial"/>
              </w:rPr>
              <w:t>OMB approval</w:t>
            </w:r>
          </w:p>
        </w:tc>
        <w:tc>
          <w:tcPr>
            <w:tcW w:w="4154" w:type="dxa"/>
          </w:tcPr>
          <w:p w14:paraId="370E34B6" w14:textId="77777777" w:rsidR="00BB4A10" w:rsidRPr="0035119D" w:rsidRDefault="00BB4A10" w:rsidP="005C37DC">
            <w:pPr>
              <w:ind w:left="0"/>
              <w:jc w:val="center"/>
              <w:rPr>
                <w:rFonts w:cs="Arial"/>
              </w:rPr>
            </w:pPr>
            <w:r w:rsidRPr="0035119D">
              <w:rPr>
                <w:rFonts w:cs="Arial"/>
              </w:rPr>
              <w:t>TBD</w:t>
            </w:r>
          </w:p>
        </w:tc>
      </w:tr>
      <w:tr w:rsidR="00BB4A10" w:rsidRPr="0035119D" w14:paraId="370E34BA" w14:textId="77777777">
        <w:tc>
          <w:tcPr>
            <w:tcW w:w="6318" w:type="dxa"/>
            <w:shd w:val="clear" w:color="auto" w:fill="auto"/>
          </w:tcPr>
          <w:p w14:paraId="370E34B8" w14:textId="77777777" w:rsidR="00BB4A10" w:rsidRPr="0035119D" w:rsidRDefault="00BB4A10" w:rsidP="005C37DC">
            <w:pPr>
              <w:pStyle w:val="ListParagraph"/>
              <w:numPr>
                <w:ilvl w:val="0"/>
                <w:numId w:val="28"/>
              </w:numPr>
              <w:tabs>
                <w:tab w:val="clear" w:pos="9360"/>
              </w:tabs>
              <w:ind w:left="0" w:hanging="293"/>
              <w:rPr>
                <w:rFonts w:cs="Arial"/>
              </w:rPr>
            </w:pPr>
            <w:r w:rsidRPr="0035119D">
              <w:rPr>
                <w:rFonts w:cs="Arial"/>
              </w:rPr>
              <w:t>Conduct telephone interviews</w:t>
            </w:r>
          </w:p>
        </w:tc>
        <w:tc>
          <w:tcPr>
            <w:tcW w:w="4154" w:type="dxa"/>
          </w:tcPr>
          <w:p w14:paraId="370E34B9" w14:textId="77777777" w:rsidR="00BB4A10" w:rsidRPr="0035119D" w:rsidRDefault="00BB4A10" w:rsidP="005C37DC">
            <w:pPr>
              <w:ind w:left="0"/>
              <w:jc w:val="center"/>
              <w:rPr>
                <w:rFonts w:cs="Arial"/>
              </w:rPr>
            </w:pPr>
            <w:r w:rsidRPr="0035119D" w:rsidDel="00D0012F">
              <w:rPr>
                <w:rFonts w:cs="Arial"/>
              </w:rPr>
              <w:t xml:space="preserve"> </w:t>
            </w:r>
            <w:r w:rsidR="00DC5C7E">
              <w:rPr>
                <w:rFonts w:cs="Arial"/>
              </w:rPr>
              <w:t>8</w:t>
            </w:r>
            <w:r>
              <w:rPr>
                <w:rFonts w:cs="Arial"/>
              </w:rPr>
              <w:t xml:space="preserve"> weeks </w:t>
            </w:r>
          </w:p>
        </w:tc>
      </w:tr>
      <w:tr w:rsidR="00B93DCB" w:rsidRPr="0035119D" w14:paraId="370E34BD" w14:textId="77777777">
        <w:tc>
          <w:tcPr>
            <w:tcW w:w="6318" w:type="dxa"/>
            <w:shd w:val="clear" w:color="auto" w:fill="auto"/>
          </w:tcPr>
          <w:p w14:paraId="370E34BB" w14:textId="77777777" w:rsidR="00B93DCB" w:rsidRDefault="00B93DCB" w:rsidP="005C37DC">
            <w:pPr>
              <w:pStyle w:val="ListParagraph"/>
              <w:numPr>
                <w:ilvl w:val="0"/>
                <w:numId w:val="28"/>
              </w:numPr>
              <w:tabs>
                <w:tab w:val="clear" w:pos="9360"/>
              </w:tabs>
              <w:ind w:left="0" w:hanging="293"/>
              <w:rPr>
                <w:rFonts w:cs="Arial"/>
              </w:rPr>
            </w:pPr>
            <w:r w:rsidRPr="0035119D">
              <w:rPr>
                <w:rFonts w:cs="Arial"/>
              </w:rPr>
              <w:t>Code, quality control, and analyze qualitative data from interviews</w:t>
            </w:r>
          </w:p>
        </w:tc>
        <w:tc>
          <w:tcPr>
            <w:tcW w:w="4154" w:type="dxa"/>
          </w:tcPr>
          <w:p w14:paraId="370E34BC" w14:textId="77777777" w:rsidR="00B93DCB" w:rsidRDefault="00DC5C7E" w:rsidP="005C37DC">
            <w:pPr>
              <w:ind w:left="0"/>
              <w:jc w:val="center"/>
              <w:rPr>
                <w:rFonts w:cs="Arial"/>
              </w:rPr>
            </w:pPr>
            <w:r>
              <w:rPr>
                <w:rFonts w:cs="Arial"/>
              </w:rPr>
              <w:t>12 weeks</w:t>
            </w:r>
          </w:p>
        </w:tc>
      </w:tr>
      <w:tr w:rsidR="00BB4A10" w:rsidRPr="0035119D" w14:paraId="370E34C0" w14:textId="77777777">
        <w:tc>
          <w:tcPr>
            <w:tcW w:w="6318" w:type="dxa"/>
          </w:tcPr>
          <w:p w14:paraId="370E34BE" w14:textId="77777777" w:rsidR="00BB4A10" w:rsidRPr="0035119D" w:rsidRDefault="00BB4A10" w:rsidP="005C37DC">
            <w:pPr>
              <w:pStyle w:val="ListParagraph"/>
              <w:numPr>
                <w:ilvl w:val="0"/>
                <w:numId w:val="28"/>
              </w:numPr>
              <w:tabs>
                <w:tab w:val="clear" w:pos="9360"/>
              </w:tabs>
              <w:ind w:left="0" w:hanging="293"/>
              <w:rPr>
                <w:rFonts w:cs="Arial"/>
              </w:rPr>
            </w:pPr>
            <w:r w:rsidRPr="0035119D">
              <w:rPr>
                <w:rFonts w:cs="Arial"/>
              </w:rPr>
              <w:t>Prepare</w:t>
            </w:r>
            <w:r w:rsidR="00DC5C7E">
              <w:rPr>
                <w:rFonts w:cs="Arial"/>
              </w:rPr>
              <w:t xml:space="preserve"> draft</w:t>
            </w:r>
            <w:r w:rsidRPr="0035119D">
              <w:rPr>
                <w:rFonts w:cs="Arial"/>
              </w:rPr>
              <w:t xml:space="preserve"> report</w:t>
            </w:r>
            <w:r w:rsidR="00DC5C7E">
              <w:rPr>
                <w:rFonts w:cs="Arial"/>
              </w:rPr>
              <w:t xml:space="preserve"> </w:t>
            </w:r>
            <w:r w:rsidR="00610B17">
              <w:rPr>
                <w:rFonts w:cs="Arial"/>
              </w:rPr>
              <w:t>on</w:t>
            </w:r>
            <w:r w:rsidR="00DC5C7E">
              <w:rPr>
                <w:rFonts w:cs="Arial"/>
              </w:rPr>
              <w:t xml:space="preserve"> interview findings</w:t>
            </w:r>
          </w:p>
        </w:tc>
        <w:tc>
          <w:tcPr>
            <w:tcW w:w="4154" w:type="dxa"/>
          </w:tcPr>
          <w:p w14:paraId="370E34BF" w14:textId="77777777" w:rsidR="00BB4A10" w:rsidRPr="0035119D" w:rsidRDefault="00DC5C7E" w:rsidP="005C37DC">
            <w:pPr>
              <w:ind w:left="0"/>
              <w:jc w:val="center"/>
              <w:rPr>
                <w:rFonts w:cs="Arial"/>
              </w:rPr>
            </w:pPr>
            <w:r>
              <w:rPr>
                <w:rFonts w:cs="Arial"/>
              </w:rPr>
              <w:t>12 weeks</w:t>
            </w:r>
          </w:p>
        </w:tc>
      </w:tr>
      <w:tr w:rsidR="00BB4A10" w:rsidRPr="0035119D" w14:paraId="370E34C3" w14:textId="77777777">
        <w:tc>
          <w:tcPr>
            <w:tcW w:w="6318" w:type="dxa"/>
          </w:tcPr>
          <w:p w14:paraId="370E34C1" w14:textId="77777777" w:rsidR="00BB4A10" w:rsidRPr="0035119D" w:rsidRDefault="00DC5C7E" w:rsidP="005C37DC">
            <w:pPr>
              <w:pStyle w:val="ListParagraph"/>
              <w:numPr>
                <w:ilvl w:val="0"/>
                <w:numId w:val="28"/>
              </w:numPr>
              <w:tabs>
                <w:tab w:val="clear" w:pos="9360"/>
              </w:tabs>
              <w:ind w:left="0" w:hanging="293"/>
              <w:rPr>
                <w:rFonts w:cs="Arial"/>
              </w:rPr>
            </w:pPr>
            <w:r>
              <w:rPr>
                <w:rFonts w:cs="Arial"/>
              </w:rPr>
              <w:t>Format/d</w:t>
            </w:r>
            <w:r w:rsidR="00BB4A10" w:rsidRPr="0035119D">
              <w:rPr>
                <w:rFonts w:cs="Arial"/>
              </w:rPr>
              <w:t xml:space="preserve">isseminate report </w:t>
            </w:r>
          </w:p>
        </w:tc>
        <w:tc>
          <w:tcPr>
            <w:tcW w:w="4154" w:type="dxa"/>
          </w:tcPr>
          <w:p w14:paraId="370E34C2" w14:textId="77777777" w:rsidR="00BB4A10" w:rsidRPr="0035119D" w:rsidRDefault="00DC5C7E" w:rsidP="005C37DC">
            <w:pPr>
              <w:ind w:left="0"/>
              <w:jc w:val="center"/>
              <w:rPr>
                <w:rFonts w:cs="Arial"/>
              </w:rPr>
            </w:pPr>
            <w:r>
              <w:rPr>
                <w:rFonts w:cs="Arial"/>
              </w:rPr>
              <w:t>16 weeks</w:t>
            </w:r>
          </w:p>
        </w:tc>
      </w:tr>
    </w:tbl>
    <w:p w14:paraId="370E34C4" w14:textId="77777777" w:rsidR="00001E4D" w:rsidRDefault="00001E4D" w:rsidP="00001E4D">
      <w:pPr>
        <w:pStyle w:val="Heading4"/>
        <w:numPr>
          <w:ilvl w:val="0"/>
          <w:numId w:val="0"/>
        </w:numPr>
      </w:pPr>
    </w:p>
    <w:p w14:paraId="370E34C5" w14:textId="77777777" w:rsidR="00B12F51" w:rsidRPr="00D75750" w:rsidRDefault="00D75750" w:rsidP="005C37DC">
      <w:pPr>
        <w:pStyle w:val="Heading4"/>
        <w:ind w:left="0"/>
      </w:pPr>
      <w:r w:rsidRPr="00D75750">
        <w:t xml:space="preserve">Reason(s) Display of OMB Expiration </w:t>
      </w:r>
      <w:r>
        <w:t xml:space="preserve">Date </w:t>
      </w:r>
      <w:r w:rsidRPr="00D75750">
        <w:t>is Inappropriate</w:t>
      </w:r>
    </w:p>
    <w:p w14:paraId="370E34C6" w14:textId="77777777" w:rsidR="00F52BCC" w:rsidRDefault="00180D45" w:rsidP="005C37DC">
      <w:pPr>
        <w:ind w:left="0"/>
      </w:pPr>
      <w:r>
        <w:t>We are requesting no exemption.</w:t>
      </w:r>
    </w:p>
    <w:p w14:paraId="370E34C7" w14:textId="77777777" w:rsidR="00F52BCC" w:rsidRDefault="00F52BCC" w:rsidP="005C37DC">
      <w:pPr>
        <w:ind w:left="0"/>
      </w:pPr>
    </w:p>
    <w:p w14:paraId="370E34C8" w14:textId="77777777" w:rsidR="00B12F51" w:rsidRPr="00D26A64" w:rsidRDefault="00B12F51" w:rsidP="005C37DC">
      <w:pPr>
        <w:pStyle w:val="Heading4"/>
        <w:ind w:left="0"/>
      </w:pPr>
      <w:r w:rsidRPr="00D26A64">
        <w:t>Exceptions to Certification for Paperwork Reduction Act Submissions</w:t>
      </w:r>
    </w:p>
    <w:p w14:paraId="370E34C9" w14:textId="77777777" w:rsidR="00F52BCC" w:rsidRDefault="0031279F" w:rsidP="005C37DC">
      <w:pPr>
        <w:ind w:left="0"/>
      </w:pPr>
      <w:r>
        <w:t>There are no exceptions to the certification.</w:t>
      </w:r>
      <w:r w:rsidR="00180D45">
        <w:t xml:space="preserve">  These activities comply with the requirements in 5 CFR 1320.9.</w:t>
      </w:r>
    </w:p>
    <w:p w14:paraId="370E34CA" w14:textId="77777777" w:rsidR="00385BB5" w:rsidRDefault="00385BB5" w:rsidP="005C37DC">
      <w:pPr>
        <w:ind w:left="0"/>
      </w:pPr>
    </w:p>
    <w:p w14:paraId="370E34CB" w14:textId="77777777" w:rsidR="00A36419" w:rsidRDefault="00A36419" w:rsidP="005C37DC">
      <w:pPr>
        <w:pStyle w:val="Heading3"/>
        <w:ind w:left="0"/>
      </w:pPr>
      <w:r>
        <w:t>LIST OF ATTACHMENTS</w:t>
      </w:r>
      <w:r w:rsidR="00A33E90">
        <w:t xml:space="preserve"> – Section A</w:t>
      </w:r>
    </w:p>
    <w:p w14:paraId="370E34CC" w14:textId="77777777" w:rsidR="006B5E55" w:rsidRPr="00CD1EA8" w:rsidRDefault="006B5E55" w:rsidP="005C37DC">
      <w:pPr>
        <w:ind w:left="0"/>
      </w:pPr>
      <w:r w:rsidRPr="00CD1EA8">
        <w:t>Note:</w:t>
      </w:r>
      <w:r>
        <w:t xml:space="preserve"> Attachments are included as separate files as instructed.</w:t>
      </w:r>
    </w:p>
    <w:p w14:paraId="370E34CD" w14:textId="77777777" w:rsidR="000E6577" w:rsidRDefault="000E6577" w:rsidP="005C37DC">
      <w:pPr>
        <w:ind w:left="0"/>
      </w:pPr>
    </w:p>
    <w:p w14:paraId="370E34CE" w14:textId="4CBDB410" w:rsidR="005D2B4E" w:rsidRDefault="005D2B4E" w:rsidP="00001E4D">
      <w:pPr>
        <w:pStyle w:val="ListParagraph"/>
        <w:numPr>
          <w:ilvl w:val="0"/>
          <w:numId w:val="31"/>
        </w:numPr>
      </w:pPr>
      <w:r>
        <w:t>CDC VFC Program Data</w:t>
      </w:r>
    </w:p>
    <w:p w14:paraId="370E34CF" w14:textId="58001A86" w:rsidR="00740687" w:rsidRDefault="007848DA" w:rsidP="00001E4D">
      <w:pPr>
        <w:pStyle w:val="ListParagraph"/>
        <w:numPr>
          <w:ilvl w:val="0"/>
          <w:numId w:val="31"/>
        </w:numPr>
      </w:pPr>
      <w:r>
        <w:t xml:space="preserve">Interview </w:t>
      </w:r>
      <w:r w:rsidR="00641EF0">
        <w:t>Guide</w:t>
      </w:r>
    </w:p>
    <w:p w14:paraId="370E34D0" w14:textId="3EC3F71B" w:rsidR="00BB4A10" w:rsidRPr="00740687" w:rsidRDefault="00740687" w:rsidP="00001E4D">
      <w:pPr>
        <w:pStyle w:val="FootnoteText"/>
        <w:numPr>
          <w:ilvl w:val="0"/>
          <w:numId w:val="31"/>
        </w:numPr>
        <w:rPr>
          <w:i/>
          <w:sz w:val="22"/>
        </w:rPr>
      </w:pPr>
      <w:r w:rsidRPr="00740687">
        <w:rPr>
          <w:sz w:val="22"/>
        </w:rPr>
        <w:t xml:space="preserve">ASTHO Report </w:t>
      </w:r>
      <w:r w:rsidR="00641EF0">
        <w:rPr>
          <w:sz w:val="22"/>
        </w:rPr>
        <w:t>Summary</w:t>
      </w:r>
    </w:p>
    <w:p w14:paraId="370E34D1" w14:textId="77777777" w:rsidR="00CC7188" w:rsidRDefault="00CC7188" w:rsidP="00C14E6C">
      <w:pPr>
        <w:ind w:left="0"/>
        <w:rPr>
          <w:b/>
          <w:sz w:val="28"/>
          <w:szCs w:val="28"/>
        </w:rPr>
      </w:pPr>
    </w:p>
    <w:p w14:paraId="73763AD0" w14:textId="77777777" w:rsidR="00641EF0" w:rsidRDefault="00641EF0">
      <w:pPr>
        <w:tabs>
          <w:tab w:val="clear" w:pos="9360"/>
        </w:tabs>
        <w:spacing w:after="200"/>
        <w:ind w:left="0"/>
        <w:rPr>
          <w:b/>
          <w:sz w:val="28"/>
        </w:rPr>
      </w:pPr>
      <w:r>
        <w:br w:type="page"/>
      </w:r>
    </w:p>
    <w:p w14:paraId="3CA9A747" w14:textId="67F9C137" w:rsidR="004C410E" w:rsidRDefault="004C410E" w:rsidP="00641EF0">
      <w:pPr>
        <w:pStyle w:val="Heading3"/>
        <w:ind w:left="0"/>
      </w:pPr>
      <w:r>
        <w:lastRenderedPageBreak/>
        <w:t xml:space="preserve">REFERENCE LIST </w:t>
      </w:r>
    </w:p>
    <w:sdt>
      <w:sdtPr>
        <w:alias w:val="Reference_List"/>
        <w:tag w:val="Reference_List"/>
        <w:id w:val="-676263209"/>
        <w:placeholder>
          <w:docPart w:val="45987AA2C6124A0DAE85F1944B205B7E"/>
        </w:placeholder>
        <w:showingPlcHdr/>
      </w:sdtPr>
      <w:sdtContent>
        <w:p w14:paraId="1828F00B" w14:textId="77777777" w:rsidR="00025395" w:rsidRDefault="00025395" w:rsidP="00641EF0">
          <w:pPr>
            <w:pStyle w:val="ListParagraph"/>
            <w:numPr>
              <w:ilvl w:val="0"/>
              <w:numId w:val="36"/>
            </w:numPr>
            <w:tabs>
              <w:tab w:val="clear" w:pos="9360"/>
            </w:tabs>
            <w:spacing w:before="120" w:line="240" w:lineRule="auto"/>
            <w:contextualSpacing w:val="0"/>
          </w:pPr>
          <w:r>
            <w:rPr>
              <w:rStyle w:val="reference-text"/>
              <w:lang w:val="en"/>
            </w:rPr>
            <w:t xml:space="preserve">Centers for Disease Control and Prevention (CDC). "National Public Health Performance Standards Program (NPHPSP): 10 Essential Public Health Services." </w:t>
          </w:r>
          <w:r>
            <w:rPr>
              <w:lang w:val="en"/>
            </w:rPr>
            <w:t xml:space="preserve">Available at </w:t>
          </w:r>
          <w:hyperlink r:id="rId15" w:history="1">
            <w:r>
              <w:rPr>
                <w:rStyle w:val="Hyperlink"/>
                <w:lang w:val="en"/>
              </w:rPr>
              <w:t>http://www.cdc.gov/nphpsp/essentialservices.html</w:t>
            </w:r>
          </w:hyperlink>
          <w:r>
            <w:rPr>
              <w:rStyle w:val="reference-text"/>
              <w:lang w:val="en"/>
            </w:rPr>
            <w:t>. Accessed on 8/14/14.</w:t>
          </w:r>
        </w:p>
      </w:sdtContent>
    </w:sdt>
    <w:p w14:paraId="07D0FDA6" w14:textId="6F69465E" w:rsidR="00025395" w:rsidRDefault="00025395" w:rsidP="00641EF0">
      <w:pPr>
        <w:numPr>
          <w:ilvl w:val="0"/>
          <w:numId w:val="36"/>
        </w:numPr>
        <w:tabs>
          <w:tab w:val="clear" w:pos="9360"/>
        </w:tabs>
        <w:spacing w:before="120" w:line="240" w:lineRule="auto"/>
        <w:rPr>
          <w:rFonts w:eastAsia="Times New Roman"/>
        </w:rPr>
      </w:pPr>
      <w:r w:rsidRPr="00025395">
        <w:rPr>
          <w:rFonts w:eastAsia="Times New Roman"/>
        </w:rPr>
        <w:t>Benefits from Immunization During the Vaccines for Children Program Era — United States, 1994–2013, MMWR, April 25, 2014 / 63(16);</w:t>
      </w:r>
      <w:r w:rsidR="008B11D4">
        <w:rPr>
          <w:rFonts w:eastAsia="Times New Roman"/>
        </w:rPr>
        <w:t xml:space="preserve"> </w:t>
      </w:r>
      <w:r w:rsidRPr="00025395">
        <w:rPr>
          <w:rFonts w:eastAsia="Times New Roman"/>
        </w:rPr>
        <w:t>352-355.</w:t>
      </w:r>
    </w:p>
    <w:p w14:paraId="07DDA0F5" w14:textId="6F21D603" w:rsidR="001559CE" w:rsidRPr="00025395" w:rsidRDefault="001559CE" w:rsidP="00641EF0">
      <w:pPr>
        <w:numPr>
          <w:ilvl w:val="0"/>
          <w:numId w:val="36"/>
        </w:numPr>
        <w:tabs>
          <w:tab w:val="clear" w:pos="9360"/>
        </w:tabs>
        <w:spacing w:before="120" w:line="240" w:lineRule="auto"/>
        <w:rPr>
          <w:rFonts w:eastAsia="Times New Roman"/>
        </w:rPr>
      </w:pPr>
      <w:r w:rsidRPr="001559CE">
        <w:rPr>
          <w:rFonts w:eastAsia="Times New Roman"/>
        </w:rPr>
        <w:t xml:space="preserve">Public Health and Pharmacy Collaboration in an Influenza Pandemic: Summary of Findings from an Exploratory </w:t>
      </w:r>
      <w:r>
        <w:rPr>
          <w:rFonts w:eastAsia="Times New Roman"/>
        </w:rPr>
        <w:t>Interview Project (ASTHO, 2014).</w:t>
      </w:r>
    </w:p>
    <w:p w14:paraId="0F21F070" w14:textId="77777777" w:rsidR="004C410E" w:rsidRPr="00CC7188" w:rsidRDefault="004C410E" w:rsidP="004C410E">
      <w:pPr>
        <w:ind w:left="0"/>
        <w:rPr>
          <w:b/>
          <w:sz w:val="28"/>
          <w:szCs w:val="28"/>
        </w:rPr>
      </w:pPr>
    </w:p>
    <w:sectPr w:rsidR="004C410E" w:rsidRPr="00CC7188"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E34D6" w14:textId="77777777" w:rsidR="006057AD" w:rsidRDefault="006057AD" w:rsidP="007D6163">
      <w:r>
        <w:separator/>
      </w:r>
    </w:p>
    <w:p w14:paraId="370E34D7" w14:textId="77777777" w:rsidR="006057AD" w:rsidRDefault="006057AD" w:rsidP="007D6163"/>
  </w:endnote>
  <w:endnote w:type="continuationSeparator" w:id="0">
    <w:p w14:paraId="370E34D8" w14:textId="77777777" w:rsidR="006057AD" w:rsidRDefault="006057AD" w:rsidP="007D6163">
      <w:r>
        <w:continuationSeparator/>
      </w:r>
    </w:p>
    <w:p w14:paraId="370E34D9" w14:textId="77777777" w:rsidR="006057AD" w:rsidRDefault="006057AD" w:rsidP="007D6163"/>
  </w:endnote>
  <w:endnote w:type="continuationNotice" w:id="1">
    <w:p w14:paraId="248A1AC9" w14:textId="77777777" w:rsidR="006057AD" w:rsidRDefault="006057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Content>
      <w:sdt>
        <w:sdtPr>
          <w:id w:val="565050523"/>
          <w:docPartObj>
            <w:docPartGallery w:val="Page Numbers (Top of Page)"/>
            <w:docPartUnique/>
          </w:docPartObj>
        </w:sdtPr>
        <w:sdtContent>
          <w:p w14:paraId="370E34DC" w14:textId="5FF5F2F5" w:rsidR="006057AD" w:rsidRDefault="006057AD" w:rsidP="00B73DC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372D7">
              <w:rPr>
                <w:b/>
                <w:noProof/>
              </w:rPr>
              <w:t>8</w:t>
            </w:r>
            <w:r>
              <w:rPr>
                <w:b/>
                <w:sz w:val="24"/>
                <w:szCs w:val="24"/>
              </w:rPr>
              <w:fldChar w:fldCharType="end"/>
            </w:r>
            <w:r>
              <w:t xml:space="preserve"> of 10</w:t>
            </w:r>
          </w:p>
        </w:sdtContent>
      </w:sdt>
    </w:sdtContent>
  </w:sdt>
  <w:p w14:paraId="370E34DD" w14:textId="77777777" w:rsidR="006057AD" w:rsidRDefault="006057AD" w:rsidP="007D6163">
    <w:pPr>
      <w:pStyle w:val="Footer"/>
    </w:pPr>
  </w:p>
  <w:p w14:paraId="370E34DE" w14:textId="77777777" w:rsidR="006057AD" w:rsidRDefault="006057A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E34D2" w14:textId="77777777" w:rsidR="006057AD" w:rsidRDefault="006057AD" w:rsidP="007D6163">
      <w:r>
        <w:separator/>
      </w:r>
    </w:p>
    <w:p w14:paraId="370E34D3" w14:textId="77777777" w:rsidR="006057AD" w:rsidRDefault="006057AD" w:rsidP="007D6163"/>
  </w:footnote>
  <w:footnote w:type="continuationSeparator" w:id="0">
    <w:p w14:paraId="370E34D4" w14:textId="77777777" w:rsidR="006057AD" w:rsidRDefault="006057AD" w:rsidP="007D6163">
      <w:r>
        <w:continuationSeparator/>
      </w:r>
    </w:p>
    <w:p w14:paraId="370E34D5" w14:textId="77777777" w:rsidR="006057AD" w:rsidRDefault="006057AD" w:rsidP="007D6163"/>
  </w:footnote>
  <w:footnote w:type="continuationNotice" w:id="1">
    <w:p w14:paraId="3E4456B1" w14:textId="77777777" w:rsidR="006057AD" w:rsidRDefault="006057A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E34DA" w14:textId="77777777" w:rsidR="006057AD" w:rsidRPr="00716F94" w:rsidRDefault="006057AD" w:rsidP="007D6163">
    <w:pPr>
      <w:pStyle w:val="Header"/>
      <w:rPr>
        <w:color w:val="0033CC"/>
      </w:rPr>
    </w:pPr>
    <w:r>
      <w:tab/>
    </w:r>
  </w:p>
  <w:p w14:paraId="370E34DB" w14:textId="77777777" w:rsidR="006057AD" w:rsidRDefault="006057A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D53A4"/>
    <w:multiLevelType w:val="hybridMultilevel"/>
    <w:tmpl w:val="0E9CDE88"/>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26EEB"/>
    <w:multiLevelType w:val="hybridMultilevel"/>
    <w:tmpl w:val="F9D28632"/>
    <w:lvl w:ilvl="0" w:tplc="C01ED8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996B22"/>
    <w:multiLevelType w:val="hybridMultilevel"/>
    <w:tmpl w:val="FE581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235F67"/>
    <w:multiLevelType w:val="hybridMultilevel"/>
    <w:tmpl w:val="9A6A7BA2"/>
    <w:lvl w:ilvl="0" w:tplc="E1C0391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B41B76"/>
    <w:multiLevelType w:val="hybridMultilevel"/>
    <w:tmpl w:val="DEACF9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7E4239C0"/>
    <w:lvl w:ilvl="0" w:tplc="EB4EA1E2">
      <w:start w:val="1"/>
      <w:numFmt w:val="decimal"/>
      <w:pStyle w:val="Heading4"/>
      <w:lvlText w:val="%1."/>
      <w:lvlJc w:val="left"/>
      <w:pPr>
        <w:ind w:left="810" w:hanging="360"/>
      </w:pPr>
      <w:rPr>
        <w:rFonts w:hint="default"/>
      </w:rPr>
    </w:lvl>
    <w:lvl w:ilvl="1" w:tplc="D2C2EF78">
      <w:start w:val="1"/>
      <w:numFmt w:val="decimal"/>
      <w:lvlText w:val="10.%2"/>
      <w:lvlJc w:val="left"/>
      <w:pPr>
        <w:ind w:left="1440" w:hanging="360"/>
      </w:pPr>
      <w:rPr>
        <w:rFonts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D0739"/>
    <w:multiLevelType w:val="hybridMultilevel"/>
    <w:tmpl w:val="693A43D2"/>
    <w:lvl w:ilvl="0" w:tplc="3736877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6F86867"/>
    <w:multiLevelType w:val="hybridMultilevel"/>
    <w:tmpl w:val="068C647A"/>
    <w:lvl w:ilvl="0" w:tplc="37368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Symbol"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Symbol"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Symbol"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A21C1"/>
    <w:multiLevelType w:val="multilevel"/>
    <w:tmpl w:val="469E6E98"/>
    <w:lvl w:ilvl="0">
      <w:start w:val="1"/>
      <w:numFmt w:val="decimal"/>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65699"/>
    <w:multiLevelType w:val="hybridMultilevel"/>
    <w:tmpl w:val="DBF61F0C"/>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37429"/>
    <w:multiLevelType w:val="hybridMultilevel"/>
    <w:tmpl w:val="8474C094"/>
    <w:lvl w:ilvl="0" w:tplc="3736877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7918CB"/>
    <w:multiLevelType w:val="hybridMultilevel"/>
    <w:tmpl w:val="B9A8D6AC"/>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40CE8"/>
    <w:multiLevelType w:val="hybridMultilevel"/>
    <w:tmpl w:val="2B7CAA8A"/>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D561C4"/>
    <w:multiLevelType w:val="hybridMultilevel"/>
    <w:tmpl w:val="D602B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3"/>
  </w:num>
  <w:num w:numId="4">
    <w:abstractNumId w:val="13"/>
  </w:num>
  <w:num w:numId="5">
    <w:abstractNumId w:val="20"/>
  </w:num>
  <w:num w:numId="6">
    <w:abstractNumId w:val="9"/>
  </w:num>
  <w:num w:numId="7">
    <w:abstractNumId w:val="0"/>
  </w:num>
  <w:num w:numId="8">
    <w:abstractNumId w:val="5"/>
  </w:num>
  <w:num w:numId="9">
    <w:abstractNumId w:val="11"/>
  </w:num>
  <w:num w:numId="10">
    <w:abstractNumId w:val="25"/>
  </w:num>
  <w:num w:numId="11">
    <w:abstractNumId w:val="2"/>
  </w:num>
  <w:num w:numId="12">
    <w:abstractNumId w:val="31"/>
  </w:num>
  <w:num w:numId="13">
    <w:abstractNumId w:val="7"/>
  </w:num>
  <w:num w:numId="14">
    <w:abstractNumId w:val="3"/>
  </w:num>
  <w:num w:numId="15">
    <w:abstractNumId w:val="27"/>
  </w:num>
  <w:num w:numId="16">
    <w:abstractNumId w:val="28"/>
  </w:num>
  <w:num w:numId="17">
    <w:abstractNumId w:val="30"/>
  </w:num>
  <w:num w:numId="18">
    <w:abstractNumId w:val="16"/>
  </w:num>
  <w:num w:numId="19">
    <w:abstractNumId w:val="35"/>
  </w:num>
  <w:num w:numId="20">
    <w:abstractNumId w:val="23"/>
  </w:num>
  <w:num w:numId="21">
    <w:abstractNumId w:val="26"/>
  </w:num>
  <w:num w:numId="22">
    <w:abstractNumId w:val="21"/>
  </w:num>
  <w:num w:numId="23">
    <w:abstractNumId w:val="6"/>
  </w:num>
  <w:num w:numId="24">
    <w:abstractNumId w:val="29"/>
  </w:num>
  <w:num w:numId="25">
    <w:abstractNumId w:val="10"/>
  </w:num>
  <w:num w:numId="26">
    <w:abstractNumId w:val="36"/>
  </w:num>
  <w:num w:numId="27">
    <w:abstractNumId w:val="32"/>
  </w:num>
  <w:num w:numId="28">
    <w:abstractNumId w:val="14"/>
  </w:num>
  <w:num w:numId="29">
    <w:abstractNumId w:val="18"/>
  </w:num>
  <w:num w:numId="30">
    <w:abstractNumId w:val="19"/>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7"/>
  </w:num>
  <w:num w:numId="39">
    <w:abstractNumId w:val="1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E4D"/>
    <w:rsid w:val="00003C1B"/>
    <w:rsid w:val="00011626"/>
    <w:rsid w:val="00011A98"/>
    <w:rsid w:val="00011F8D"/>
    <w:rsid w:val="000130B4"/>
    <w:rsid w:val="00014361"/>
    <w:rsid w:val="000214DF"/>
    <w:rsid w:val="00025395"/>
    <w:rsid w:val="00032E2C"/>
    <w:rsid w:val="000474FB"/>
    <w:rsid w:val="0005390A"/>
    <w:rsid w:val="00053A92"/>
    <w:rsid w:val="00054839"/>
    <w:rsid w:val="00057F36"/>
    <w:rsid w:val="0007131A"/>
    <w:rsid w:val="00086EA0"/>
    <w:rsid w:val="000A1F30"/>
    <w:rsid w:val="000A26DD"/>
    <w:rsid w:val="000A294C"/>
    <w:rsid w:val="000A2D0C"/>
    <w:rsid w:val="000A71DF"/>
    <w:rsid w:val="000B0962"/>
    <w:rsid w:val="000B2CBC"/>
    <w:rsid w:val="000D3426"/>
    <w:rsid w:val="000E5488"/>
    <w:rsid w:val="000E6577"/>
    <w:rsid w:val="000E7A19"/>
    <w:rsid w:val="000F679B"/>
    <w:rsid w:val="00100D1B"/>
    <w:rsid w:val="00104A1B"/>
    <w:rsid w:val="0011019F"/>
    <w:rsid w:val="00113490"/>
    <w:rsid w:val="001177DD"/>
    <w:rsid w:val="001262AE"/>
    <w:rsid w:val="00135334"/>
    <w:rsid w:val="001412D4"/>
    <w:rsid w:val="00144F64"/>
    <w:rsid w:val="00144F7D"/>
    <w:rsid w:val="00145D62"/>
    <w:rsid w:val="00150A93"/>
    <w:rsid w:val="00151567"/>
    <w:rsid w:val="001559CE"/>
    <w:rsid w:val="00157413"/>
    <w:rsid w:val="00163E17"/>
    <w:rsid w:val="00166F9E"/>
    <w:rsid w:val="00167880"/>
    <w:rsid w:val="00171A7A"/>
    <w:rsid w:val="00180D45"/>
    <w:rsid w:val="00187870"/>
    <w:rsid w:val="00187D5A"/>
    <w:rsid w:val="00196007"/>
    <w:rsid w:val="001972D7"/>
    <w:rsid w:val="001A28F6"/>
    <w:rsid w:val="001B1478"/>
    <w:rsid w:val="001B2831"/>
    <w:rsid w:val="001B4065"/>
    <w:rsid w:val="001C0493"/>
    <w:rsid w:val="001C28AD"/>
    <w:rsid w:val="001C5138"/>
    <w:rsid w:val="001C604D"/>
    <w:rsid w:val="001D5872"/>
    <w:rsid w:val="001D7FCB"/>
    <w:rsid w:val="001E23C5"/>
    <w:rsid w:val="001E2B99"/>
    <w:rsid w:val="001E69B6"/>
    <w:rsid w:val="001F4DBB"/>
    <w:rsid w:val="00202D07"/>
    <w:rsid w:val="0020312D"/>
    <w:rsid w:val="00206E33"/>
    <w:rsid w:val="002103F6"/>
    <w:rsid w:val="00210519"/>
    <w:rsid w:val="002232F5"/>
    <w:rsid w:val="00227259"/>
    <w:rsid w:val="002301F7"/>
    <w:rsid w:val="00234E6E"/>
    <w:rsid w:val="00241B17"/>
    <w:rsid w:val="00241C81"/>
    <w:rsid w:val="00244557"/>
    <w:rsid w:val="002460A9"/>
    <w:rsid w:val="00257A1C"/>
    <w:rsid w:val="00262579"/>
    <w:rsid w:val="0027234C"/>
    <w:rsid w:val="0027614D"/>
    <w:rsid w:val="00281795"/>
    <w:rsid w:val="002850E3"/>
    <w:rsid w:val="00287E2F"/>
    <w:rsid w:val="002A1948"/>
    <w:rsid w:val="002C0877"/>
    <w:rsid w:val="002C2AE2"/>
    <w:rsid w:val="002D0DCE"/>
    <w:rsid w:val="002E2B10"/>
    <w:rsid w:val="002E73B0"/>
    <w:rsid w:val="002F1502"/>
    <w:rsid w:val="002F2069"/>
    <w:rsid w:val="002F39B5"/>
    <w:rsid w:val="002F5E72"/>
    <w:rsid w:val="002F71A2"/>
    <w:rsid w:val="00303387"/>
    <w:rsid w:val="003041AD"/>
    <w:rsid w:val="0031279F"/>
    <w:rsid w:val="00316BCF"/>
    <w:rsid w:val="00316F00"/>
    <w:rsid w:val="00316F4D"/>
    <w:rsid w:val="00321B51"/>
    <w:rsid w:val="00336D96"/>
    <w:rsid w:val="00344F07"/>
    <w:rsid w:val="003469C8"/>
    <w:rsid w:val="00350C8C"/>
    <w:rsid w:val="00355EA4"/>
    <w:rsid w:val="003635BE"/>
    <w:rsid w:val="00365045"/>
    <w:rsid w:val="00366B5E"/>
    <w:rsid w:val="00375296"/>
    <w:rsid w:val="00376AA4"/>
    <w:rsid w:val="00385BB5"/>
    <w:rsid w:val="00386BC2"/>
    <w:rsid w:val="0039665E"/>
    <w:rsid w:val="003B125E"/>
    <w:rsid w:val="003B2200"/>
    <w:rsid w:val="003C31C9"/>
    <w:rsid w:val="003C4961"/>
    <w:rsid w:val="003C4D0F"/>
    <w:rsid w:val="003C7C5D"/>
    <w:rsid w:val="003D0AD2"/>
    <w:rsid w:val="003F5913"/>
    <w:rsid w:val="004024F8"/>
    <w:rsid w:val="00405696"/>
    <w:rsid w:val="00406935"/>
    <w:rsid w:val="00406981"/>
    <w:rsid w:val="0041159A"/>
    <w:rsid w:val="004305A8"/>
    <w:rsid w:val="0043229B"/>
    <w:rsid w:val="004353D5"/>
    <w:rsid w:val="00443CA0"/>
    <w:rsid w:val="00450E14"/>
    <w:rsid w:val="00457313"/>
    <w:rsid w:val="00462C65"/>
    <w:rsid w:val="004674E7"/>
    <w:rsid w:val="00467B14"/>
    <w:rsid w:val="00472CB1"/>
    <w:rsid w:val="00474EDA"/>
    <w:rsid w:val="004824FA"/>
    <w:rsid w:val="00484011"/>
    <w:rsid w:val="004841F1"/>
    <w:rsid w:val="00487BB0"/>
    <w:rsid w:val="004A1E3A"/>
    <w:rsid w:val="004B46D6"/>
    <w:rsid w:val="004C0BF6"/>
    <w:rsid w:val="004C410E"/>
    <w:rsid w:val="004C4464"/>
    <w:rsid w:val="004C4AEA"/>
    <w:rsid w:val="004D0430"/>
    <w:rsid w:val="004D1DAA"/>
    <w:rsid w:val="004D4EB1"/>
    <w:rsid w:val="004E003C"/>
    <w:rsid w:val="004E16EB"/>
    <w:rsid w:val="004E6665"/>
    <w:rsid w:val="004F634E"/>
    <w:rsid w:val="004F67A8"/>
    <w:rsid w:val="005070F6"/>
    <w:rsid w:val="0050779A"/>
    <w:rsid w:val="005115FA"/>
    <w:rsid w:val="00512190"/>
    <w:rsid w:val="0051582C"/>
    <w:rsid w:val="00522A50"/>
    <w:rsid w:val="00523B24"/>
    <w:rsid w:val="00525E61"/>
    <w:rsid w:val="00527225"/>
    <w:rsid w:val="0053534C"/>
    <w:rsid w:val="0053557D"/>
    <w:rsid w:val="005372D7"/>
    <w:rsid w:val="005410E3"/>
    <w:rsid w:val="00544CAF"/>
    <w:rsid w:val="005463DE"/>
    <w:rsid w:val="00546DC2"/>
    <w:rsid w:val="005542E8"/>
    <w:rsid w:val="00556630"/>
    <w:rsid w:val="0055686D"/>
    <w:rsid w:val="005568CA"/>
    <w:rsid w:val="00557CF9"/>
    <w:rsid w:val="00561BEB"/>
    <w:rsid w:val="005800EE"/>
    <w:rsid w:val="00581D6D"/>
    <w:rsid w:val="0058643F"/>
    <w:rsid w:val="005869D6"/>
    <w:rsid w:val="0059331E"/>
    <w:rsid w:val="00594619"/>
    <w:rsid w:val="0059493C"/>
    <w:rsid w:val="00596BA4"/>
    <w:rsid w:val="005A33F6"/>
    <w:rsid w:val="005A48E4"/>
    <w:rsid w:val="005A4C3E"/>
    <w:rsid w:val="005A59E5"/>
    <w:rsid w:val="005B7440"/>
    <w:rsid w:val="005C37DC"/>
    <w:rsid w:val="005D2B4E"/>
    <w:rsid w:val="005D6F14"/>
    <w:rsid w:val="005E2150"/>
    <w:rsid w:val="005E2995"/>
    <w:rsid w:val="005F3FEF"/>
    <w:rsid w:val="00600C4F"/>
    <w:rsid w:val="0060287B"/>
    <w:rsid w:val="006057AD"/>
    <w:rsid w:val="00607F7C"/>
    <w:rsid w:val="00610260"/>
    <w:rsid w:val="006102DA"/>
    <w:rsid w:val="00610B17"/>
    <w:rsid w:val="00616090"/>
    <w:rsid w:val="00630CAD"/>
    <w:rsid w:val="006315A3"/>
    <w:rsid w:val="00632DAF"/>
    <w:rsid w:val="00641EF0"/>
    <w:rsid w:val="00642C3B"/>
    <w:rsid w:val="006579A2"/>
    <w:rsid w:val="00667C89"/>
    <w:rsid w:val="006711EE"/>
    <w:rsid w:val="006809BB"/>
    <w:rsid w:val="006809FD"/>
    <w:rsid w:val="00691D1F"/>
    <w:rsid w:val="0069452F"/>
    <w:rsid w:val="00697BAE"/>
    <w:rsid w:val="006B4DDC"/>
    <w:rsid w:val="006B51BD"/>
    <w:rsid w:val="006B5E55"/>
    <w:rsid w:val="006C4DA7"/>
    <w:rsid w:val="006D25A1"/>
    <w:rsid w:val="006E0721"/>
    <w:rsid w:val="006E0B31"/>
    <w:rsid w:val="006E14E9"/>
    <w:rsid w:val="006F09A2"/>
    <w:rsid w:val="006F6856"/>
    <w:rsid w:val="00706FFC"/>
    <w:rsid w:val="007145D0"/>
    <w:rsid w:val="00716F94"/>
    <w:rsid w:val="00722B62"/>
    <w:rsid w:val="00740687"/>
    <w:rsid w:val="0075188E"/>
    <w:rsid w:val="0076001C"/>
    <w:rsid w:val="00760E12"/>
    <w:rsid w:val="0076156F"/>
    <w:rsid w:val="00763CF3"/>
    <w:rsid w:val="00764D2C"/>
    <w:rsid w:val="00772293"/>
    <w:rsid w:val="007724B3"/>
    <w:rsid w:val="00776981"/>
    <w:rsid w:val="00781AE3"/>
    <w:rsid w:val="00783C75"/>
    <w:rsid w:val="00784619"/>
    <w:rsid w:val="007848DA"/>
    <w:rsid w:val="0078627B"/>
    <w:rsid w:val="0078765B"/>
    <w:rsid w:val="00793D19"/>
    <w:rsid w:val="00794E32"/>
    <w:rsid w:val="0079543F"/>
    <w:rsid w:val="007A0D73"/>
    <w:rsid w:val="007B305A"/>
    <w:rsid w:val="007B34A9"/>
    <w:rsid w:val="007D6163"/>
    <w:rsid w:val="007E5274"/>
    <w:rsid w:val="007E575D"/>
    <w:rsid w:val="007E57CD"/>
    <w:rsid w:val="007E6AEF"/>
    <w:rsid w:val="007F6FE1"/>
    <w:rsid w:val="00800802"/>
    <w:rsid w:val="00815C7D"/>
    <w:rsid w:val="00817941"/>
    <w:rsid w:val="0082004A"/>
    <w:rsid w:val="008229E4"/>
    <w:rsid w:val="00823547"/>
    <w:rsid w:val="008261AB"/>
    <w:rsid w:val="008269AB"/>
    <w:rsid w:val="008308F3"/>
    <w:rsid w:val="00834C91"/>
    <w:rsid w:val="00835CA7"/>
    <w:rsid w:val="008370D4"/>
    <w:rsid w:val="008414AD"/>
    <w:rsid w:val="008428D9"/>
    <w:rsid w:val="00843352"/>
    <w:rsid w:val="0088467A"/>
    <w:rsid w:val="00884DB9"/>
    <w:rsid w:val="008958BB"/>
    <w:rsid w:val="008A64F6"/>
    <w:rsid w:val="008A7C7F"/>
    <w:rsid w:val="008B11D4"/>
    <w:rsid w:val="008C2D9C"/>
    <w:rsid w:val="008C67D2"/>
    <w:rsid w:val="008D4DF1"/>
    <w:rsid w:val="008D51CD"/>
    <w:rsid w:val="008E0683"/>
    <w:rsid w:val="008E4401"/>
    <w:rsid w:val="00902DD9"/>
    <w:rsid w:val="00911486"/>
    <w:rsid w:val="009129CA"/>
    <w:rsid w:val="00913A99"/>
    <w:rsid w:val="009206B6"/>
    <w:rsid w:val="009252DC"/>
    <w:rsid w:val="009263C1"/>
    <w:rsid w:val="00940928"/>
    <w:rsid w:val="00941B4F"/>
    <w:rsid w:val="00947F25"/>
    <w:rsid w:val="009518C0"/>
    <w:rsid w:val="009545CF"/>
    <w:rsid w:val="00963CE3"/>
    <w:rsid w:val="00964F18"/>
    <w:rsid w:val="00974424"/>
    <w:rsid w:val="00987F76"/>
    <w:rsid w:val="00993088"/>
    <w:rsid w:val="0099664F"/>
    <w:rsid w:val="00997D5D"/>
    <w:rsid w:val="009A0447"/>
    <w:rsid w:val="009A2CE5"/>
    <w:rsid w:val="009A35BC"/>
    <w:rsid w:val="009A4B59"/>
    <w:rsid w:val="009B4A51"/>
    <w:rsid w:val="009C28B1"/>
    <w:rsid w:val="009C4FCE"/>
    <w:rsid w:val="009C61AD"/>
    <w:rsid w:val="009C6697"/>
    <w:rsid w:val="009D373D"/>
    <w:rsid w:val="009D436B"/>
    <w:rsid w:val="009D7B2C"/>
    <w:rsid w:val="009E0801"/>
    <w:rsid w:val="009E1D05"/>
    <w:rsid w:val="009E457E"/>
    <w:rsid w:val="009F7DE0"/>
    <w:rsid w:val="00A05973"/>
    <w:rsid w:val="00A06BCB"/>
    <w:rsid w:val="00A07047"/>
    <w:rsid w:val="00A11B0C"/>
    <w:rsid w:val="00A33B35"/>
    <w:rsid w:val="00A33E90"/>
    <w:rsid w:val="00A36419"/>
    <w:rsid w:val="00A44921"/>
    <w:rsid w:val="00A45428"/>
    <w:rsid w:val="00A46059"/>
    <w:rsid w:val="00A468F4"/>
    <w:rsid w:val="00A578C2"/>
    <w:rsid w:val="00A62ABD"/>
    <w:rsid w:val="00A71BB0"/>
    <w:rsid w:val="00A72652"/>
    <w:rsid w:val="00A75D1C"/>
    <w:rsid w:val="00A761A4"/>
    <w:rsid w:val="00A809AA"/>
    <w:rsid w:val="00A849B3"/>
    <w:rsid w:val="00A8510D"/>
    <w:rsid w:val="00A86AF3"/>
    <w:rsid w:val="00A90AFF"/>
    <w:rsid w:val="00A90BDC"/>
    <w:rsid w:val="00A94FEA"/>
    <w:rsid w:val="00A95477"/>
    <w:rsid w:val="00A96110"/>
    <w:rsid w:val="00A975A9"/>
    <w:rsid w:val="00AA3192"/>
    <w:rsid w:val="00AB0486"/>
    <w:rsid w:val="00AB251E"/>
    <w:rsid w:val="00AB3608"/>
    <w:rsid w:val="00AB5F24"/>
    <w:rsid w:val="00AC026F"/>
    <w:rsid w:val="00AC5C48"/>
    <w:rsid w:val="00AC63E3"/>
    <w:rsid w:val="00AE2FD5"/>
    <w:rsid w:val="00AF0CF4"/>
    <w:rsid w:val="00AF2252"/>
    <w:rsid w:val="00B00B12"/>
    <w:rsid w:val="00B025C1"/>
    <w:rsid w:val="00B1129F"/>
    <w:rsid w:val="00B11D61"/>
    <w:rsid w:val="00B12F51"/>
    <w:rsid w:val="00B26F11"/>
    <w:rsid w:val="00B26F18"/>
    <w:rsid w:val="00B2751E"/>
    <w:rsid w:val="00B33AE2"/>
    <w:rsid w:val="00B35B20"/>
    <w:rsid w:val="00B3650C"/>
    <w:rsid w:val="00B43854"/>
    <w:rsid w:val="00B47055"/>
    <w:rsid w:val="00B55B21"/>
    <w:rsid w:val="00B64BFA"/>
    <w:rsid w:val="00B7111E"/>
    <w:rsid w:val="00B71E63"/>
    <w:rsid w:val="00B73DC6"/>
    <w:rsid w:val="00B83212"/>
    <w:rsid w:val="00B85DE4"/>
    <w:rsid w:val="00B87AAD"/>
    <w:rsid w:val="00B91A31"/>
    <w:rsid w:val="00B93DCB"/>
    <w:rsid w:val="00BA50D9"/>
    <w:rsid w:val="00BA6A5E"/>
    <w:rsid w:val="00BA6C28"/>
    <w:rsid w:val="00BA6DB4"/>
    <w:rsid w:val="00BB1551"/>
    <w:rsid w:val="00BB42DA"/>
    <w:rsid w:val="00BB4A10"/>
    <w:rsid w:val="00BC3F3C"/>
    <w:rsid w:val="00BC5BB2"/>
    <w:rsid w:val="00BC6C74"/>
    <w:rsid w:val="00BE5F9C"/>
    <w:rsid w:val="00BE738E"/>
    <w:rsid w:val="00BF11A1"/>
    <w:rsid w:val="00BF3F54"/>
    <w:rsid w:val="00C004B0"/>
    <w:rsid w:val="00C00697"/>
    <w:rsid w:val="00C0376C"/>
    <w:rsid w:val="00C06D77"/>
    <w:rsid w:val="00C14BA6"/>
    <w:rsid w:val="00C14E6C"/>
    <w:rsid w:val="00C267D8"/>
    <w:rsid w:val="00C3485C"/>
    <w:rsid w:val="00C4613E"/>
    <w:rsid w:val="00C504DB"/>
    <w:rsid w:val="00C544A4"/>
    <w:rsid w:val="00C65134"/>
    <w:rsid w:val="00C768E5"/>
    <w:rsid w:val="00CA2004"/>
    <w:rsid w:val="00CA5840"/>
    <w:rsid w:val="00CA5B99"/>
    <w:rsid w:val="00CB0933"/>
    <w:rsid w:val="00CB334D"/>
    <w:rsid w:val="00CB41FA"/>
    <w:rsid w:val="00CB56D5"/>
    <w:rsid w:val="00CC095D"/>
    <w:rsid w:val="00CC7188"/>
    <w:rsid w:val="00CD1EA8"/>
    <w:rsid w:val="00CF5ABD"/>
    <w:rsid w:val="00CF63CE"/>
    <w:rsid w:val="00D067C1"/>
    <w:rsid w:val="00D13B13"/>
    <w:rsid w:val="00D16E78"/>
    <w:rsid w:val="00D201D3"/>
    <w:rsid w:val="00D267D5"/>
    <w:rsid w:val="00D26A64"/>
    <w:rsid w:val="00D31720"/>
    <w:rsid w:val="00D327D2"/>
    <w:rsid w:val="00D43E0B"/>
    <w:rsid w:val="00D5115E"/>
    <w:rsid w:val="00D5274C"/>
    <w:rsid w:val="00D52B9A"/>
    <w:rsid w:val="00D5367E"/>
    <w:rsid w:val="00D53B1E"/>
    <w:rsid w:val="00D6105F"/>
    <w:rsid w:val="00D61AD2"/>
    <w:rsid w:val="00D67BA2"/>
    <w:rsid w:val="00D71C1C"/>
    <w:rsid w:val="00D7414D"/>
    <w:rsid w:val="00D75750"/>
    <w:rsid w:val="00D84EF0"/>
    <w:rsid w:val="00D861ED"/>
    <w:rsid w:val="00D873E0"/>
    <w:rsid w:val="00D941E3"/>
    <w:rsid w:val="00D94F8B"/>
    <w:rsid w:val="00D95FBF"/>
    <w:rsid w:val="00DA5988"/>
    <w:rsid w:val="00DB70C6"/>
    <w:rsid w:val="00DB773D"/>
    <w:rsid w:val="00DB7F78"/>
    <w:rsid w:val="00DC0184"/>
    <w:rsid w:val="00DC317C"/>
    <w:rsid w:val="00DC4FF2"/>
    <w:rsid w:val="00DC5C7E"/>
    <w:rsid w:val="00DC79CC"/>
    <w:rsid w:val="00DD7BF0"/>
    <w:rsid w:val="00DF2A69"/>
    <w:rsid w:val="00E0249D"/>
    <w:rsid w:val="00E10D39"/>
    <w:rsid w:val="00E134F4"/>
    <w:rsid w:val="00E162E0"/>
    <w:rsid w:val="00E23568"/>
    <w:rsid w:val="00E245B5"/>
    <w:rsid w:val="00E33E1B"/>
    <w:rsid w:val="00E34D3E"/>
    <w:rsid w:val="00E3577D"/>
    <w:rsid w:val="00E46094"/>
    <w:rsid w:val="00E47083"/>
    <w:rsid w:val="00E6224A"/>
    <w:rsid w:val="00E635C2"/>
    <w:rsid w:val="00E71D8F"/>
    <w:rsid w:val="00E720E9"/>
    <w:rsid w:val="00E81C5E"/>
    <w:rsid w:val="00E83B3C"/>
    <w:rsid w:val="00E8736B"/>
    <w:rsid w:val="00E90275"/>
    <w:rsid w:val="00E925D4"/>
    <w:rsid w:val="00E92AB3"/>
    <w:rsid w:val="00E93033"/>
    <w:rsid w:val="00E9626A"/>
    <w:rsid w:val="00E97226"/>
    <w:rsid w:val="00EA2B44"/>
    <w:rsid w:val="00EA33EF"/>
    <w:rsid w:val="00EA39D9"/>
    <w:rsid w:val="00EB21CF"/>
    <w:rsid w:val="00EB33B0"/>
    <w:rsid w:val="00EC4FFD"/>
    <w:rsid w:val="00EC58F5"/>
    <w:rsid w:val="00EC5EFC"/>
    <w:rsid w:val="00EC7990"/>
    <w:rsid w:val="00ED6DF6"/>
    <w:rsid w:val="00EF33CD"/>
    <w:rsid w:val="00EF70A6"/>
    <w:rsid w:val="00F04764"/>
    <w:rsid w:val="00F12924"/>
    <w:rsid w:val="00F20C9B"/>
    <w:rsid w:val="00F21D40"/>
    <w:rsid w:val="00F300CB"/>
    <w:rsid w:val="00F31310"/>
    <w:rsid w:val="00F32F66"/>
    <w:rsid w:val="00F33327"/>
    <w:rsid w:val="00F33F7A"/>
    <w:rsid w:val="00F42C3A"/>
    <w:rsid w:val="00F52BCC"/>
    <w:rsid w:val="00F5313F"/>
    <w:rsid w:val="00F70290"/>
    <w:rsid w:val="00F81135"/>
    <w:rsid w:val="00F81A48"/>
    <w:rsid w:val="00FB62BC"/>
    <w:rsid w:val="00FD17C9"/>
    <w:rsid w:val="00FD2A5B"/>
    <w:rsid w:val="00FD731A"/>
    <w:rsid w:val="00FE6A5C"/>
    <w:rsid w:val="00FF3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annotation text" w:uiPriority="99"/>
    <w:lsdException w:name="header" w:uiPriority="99"/>
    <w:lsdException w:name="footer" w:uiPriority="99"/>
    <w:lsdException w:name="annotation reference" w:uiPriority="99"/>
    <w:lsdException w:name="Default Paragraph Font" w:uiPriority="1"/>
    <w:lsdException w:name="Hyperlink" w:uiPriority="99"/>
    <w:lsdException w:name="Strong" w:uiPriority="22" w:qFormat="1"/>
    <w:lsdException w:name="Normal (Web)" w:uiPriority="99"/>
    <w:lsdException w:name="annotation subject" w:uiPriority="99"/>
    <w:lsdException w:name="No Lis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rsid w:val="00A761A4"/>
    <w:rPr>
      <w:color w:val="800080" w:themeColor="followedHyperlink"/>
      <w:u w:val="single"/>
    </w:rPr>
  </w:style>
  <w:style w:type="paragraph" w:styleId="FootnoteText">
    <w:name w:val="footnote text"/>
    <w:basedOn w:val="Normal"/>
    <w:link w:val="FootnoteTextChar"/>
    <w:rsid w:val="00740687"/>
    <w:pPr>
      <w:spacing w:line="240" w:lineRule="auto"/>
    </w:pPr>
    <w:rPr>
      <w:sz w:val="24"/>
      <w:szCs w:val="24"/>
    </w:rPr>
  </w:style>
  <w:style w:type="character" w:customStyle="1" w:styleId="FootnoteTextChar">
    <w:name w:val="Footnote Text Char"/>
    <w:basedOn w:val="DefaultParagraphFont"/>
    <w:link w:val="FootnoteText"/>
    <w:rsid w:val="00740687"/>
    <w:rPr>
      <w:rFonts w:asciiTheme="majorHAnsi" w:hAnsiTheme="majorHAnsi"/>
      <w:sz w:val="24"/>
      <w:szCs w:val="24"/>
    </w:rPr>
  </w:style>
  <w:style w:type="character" w:styleId="FootnoteReference">
    <w:name w:val="footnote reference"/>
    <w:basedOn w:val="DefaultParagraphFont"/>
    <w:rsid w:val="00740687"/>
    <w:rPr>
      <w:vertAlign w:val="superscript"/>
    </w:rPr>
  </w:style>
  <w:style w:type="character" w:customStyle="1" w:styleId="reference-text">
    <w:name w:val="reference-text"/>
    <w:basedOn w:val="DefaultParagraphFont"/>
    <w:rsid w:val="004C410E"/>
  </w:style>
  <w:style w:type="table" w:customStyle="1" w:styleId="TableGrid1">
    <w:name w:val="Table Grid1"/>
    <w:basedOn w:val="TableNormal"/>
    <w:next w:val="TableGrid"/>
    <w:uiPriority w:val="59"/>
    <w:rsid w:val="001559CE"/>
    <w:pPr>
      <w:spacing w:after="0" w:line="240" w:lineRule="auto"/>
    </w:pPr>
    <w:rPr>
      <w:rFonts w:ascii="Times New Roman" w:eastAsia="Times New Roman" w:hAnsi="Times New Roman"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annotation text" w:uiPriority="99"/>
    <w:lsdException w:name="header" w:uiPriority="99"/>
    <w:lsdException w:name="footer" w:uiPriority="99"/>
    <w:lsdException w:name="annotation reference" w:uiPriority="99"/>
    <w:lsdException w:name="Default Paragraph Font" w:uiPriority="1"/>
    <w:lsdException w:name="Hyperlink" w:uiPriority="99"/>
    <w:lsdException w:name="Strong" w:uiPriority="22" w:qFormat="1"/>
    <w:lsdException w:name="Normal (Web)" w:uiPriority="99"/>
    <w:lsdException w:name="annotation subject" w:uiPriority="99"/>
    <w:lsdException w:name="No Lis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character" w:styleId="FollowedHyperlink">
    <w:name w:val="FollowedHyperlink"/>
    <w:basedOn w:val="DefaultParagraphFont"/>
    <w:rsid w:val="00A761A4"/>
    <w:rPr>
      <w:color w:val="800080" w:themeColor="followedHyperlink"/>
      <w:u w:val="single"/>
    </w:rPr>
  </w:style>
  <w:style w:type="paragraph" w:styleId="FootnoteText">
    <w:name w:val="footnote text"/>
    <w:basedOn w:val="Normal"/>
    <w:link w:val="FootnoteTextChar"/>
    <w:rsid w:val="00740687"/>
    <w:pPr>
      <w:spacing w:line="240" w:lineRule="auto"/>
    </w:pPr>
    <w:rPr>
      <w:sz w:val="24"/>
      <w:szCs w:val="24"/>
    </w:rPr>
  </w:style>
  <w:style w:type="character" w:customStyle="1" w:styleId="FootnoteTextChar">
    <w:name w:val="Footnote Text Char"/>
    <w:basedOn w:val="DefaultParagraphFont"/>
    <w:link w:val="FootnoteText"/>
    <w:rsid w:val="00740687"/>
    <w:rPr>
      <w:rFonts w:asciiTheme="majorHAnsi" w:hAnsiTheme="majorHAnsi"/>
      <w:sz w:val="24"/>
      <w:szCs w:val="24"/>
    </w:rPr>
  </w:style>
  <w:style w:type="character" w:styleId="FootnoteReference">
    <w:name w:val="footnote reference"/>
    <w:basedOn w:val="DefaultParagraphFont"/>
    <w:rsid w:val="00740687"/>
    <w:rPr>
      <w:vertAlign w:val="superscript"/>
    </w:rPr>
  </w:style>
  <w:style w:type="character" w:customStyle="1" w:styleId="reference-text">
    <w:name w:val="reference-text"/>
    <w:basedOn w:val="DefaultParagraphFont"/>
    <w:rsid w:val="004C410E"/>
  </w:style>
  <w:style w:type="table" w:customStyle="1" w:styleId="TableGrid1">
    <w:name w:val="Table Grid1"/>
    <w:basedOn w:val="TableNormal"/>
    <w:next w:val="TableGrid"/>
    <w:uiPriority w:val="59"/>
    <w:rsid w:val="001559CE"/>
    <w:pPr>
      <w:spacing w:after="0" w:line="240" w:lineRule="auto"/>
    </w:pPr>
    <w:rPr>
      <w:rFonts w:ascii="Times New Roman" w:eastAsia="Times New Roman" w:hAnsi="Times New Roman"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179">
      <w:bodyDiv w:val="1"/>
      <w:marLeft w:val="0"/>
      <w:marRight w:val="0"/>
      <w:marTop w:val="0"/>
      <w:marBottom w:val="0"/>
      <w:divBdr>
        <w:top w:val="none" w:sz="0" w:space="0" w:color="auto"/>
        <w:left w:val="none" w:sz="0" w:space="0" w:color="auto"/>
        <w:bottom w:val="none" w:sz="0" w:space="0" w:color="auto"/>
        <w:right w:val="none" w:sz="0" w:space="0" w:color="auto"/>
      </w:divBdr>
    </w:div>
    <w:div w:id="539708548">
      <w:bodyDiv w:val="1"/>
      <w:marLeft w:val="0"/>
      <w:marRight w:val="0"/>
      <w:marTop w:val="0"/>
      <w:marBottom w:val="0"/>
      <w:divBdr>
        <w:top w:val="none" w:sz="0" w:space="0" w:color="auto"/>
        <w:left w:val="none" w:sz="0" w:space="0" w:color="auto"/>
        <w:bottom w:val="none" w:sz="0" w:space="0" w:color="auto"/>
        <w:right w:val="none" w:sz="0" w:space="0" w:color="auto"/>
      </w:divBdr>
    </w:div>
    <w:div w:id="845633214">
      <w:bodyDiv w:val="1"/>
      <w:marLeft w:val="0"/>
      <w:marRight w:val="0"/>
      <w:marTop w:val="0"/>
      <w:marBottom w:val="0"/>
      <w:divBdr>
        <w:top w:val="none" w:sz="0" w:space="0" w:color="auto"/>
        <w:left w:val="none" w:sz="0" w:space="0" w:color="auto"/>
        <w:bottom w:val="none" w:sz="0" w:space="0" w:color="auto"/>
        <w:right w:val="none" w:sz="0" w:space="0" w:color="auto"/>
      </w:divBdr>
    </w:div>
    <w:div w:id="1145119399">
      <w:bodyDiv w:val="1"/>
      <w:marLeft w:val="0"/>
      <w:marRight w:val="0"/>
      <w:marTop w:val="0"/>
      <w:marBottom w:val="0"/>
      <w:divBdr>
        <w:top w:val="none" w:sz="0" w:space="0" w:color="auto"/>
        <w:left w:val="none" w:sz="0" w:space="0" w:color="auto"/>
        <w:bottom w:val="none" w:sz="0" w:space="0" w:color="auto"/>
        <w:right w:val="none" w:sz="0" w:space="0" w:color="auto"/>
      </w:divBdr>
    </w:div>
    <w:div w:id="1201940283">
      <w:bodyDiv w:val="1"/>
      <w:marLeft w:val="0"/>
      <w:marRight w:val="0"/>
      <w:marTop w:val="0"/>
      <w:marBottom w:val="0"/>
      <w:divBdr>
        <w:top w:val="none" w:sz="0" w:space="0" w:color="auto"/>
        <w:left w:val="none" w:sz="0" w:space="0" w:color="auto"/>
        <w:bottom w:val="none" w:sz="0" w:space="0" w:color="auto"/>
        <w:right w:val="none" w:sz="0" w:space="0" w:color="auto"/>
      </w:divBdr>
    </w:div>
    <w:div w:id="1286616485">
      <w:bodyDiv w:val="1"/>
      <w:marLeft w:val="0"/>
      <w:marRight w:val="0"/>
      <w:marTop w:val="0"/>
      <w:marBottom w:val="0"/>
      <w:divBdr>
        <w:top w:val="none" w:sz="0" w:space="0" w:color="auto"/>
        <w:left w:val="none" w:sz="0" w:space="0" w:color="auto"/>
        <w:bottom w:val="none" w:sz="0" w:space="0" w:color="auto"/>
        <w:right w:val="none" w:sz="0" w:space="0" w:color="auto"/>
      </w:divBdr>
    </w:div>
    <w:div w:id="136547390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65993207">
      <w:bodyDiv w:val="1"/>
      <w:marLeft w:val="0"/>
      <w:marRight w:val="0"/>
      <w:marTop w:val="0"/>
      <w:marBottom w:val="0"/>
      <w:divBdr>
        <w:top w:val="none" w:sz="0" w:space="0" w:color="auto"/>
        <w:left w:val="none" w:sz="0" w:space="0" w:color="auto"/>
        <w:bottom w:val="none" w:sz="0" w:space="0" w:color="auto"/>
        <w:right w:val="none" w:sz="0" w:space="0" w:color="auto"/>
      </w:divBdr>
    </w:div>
    <w:div w:id="1571765612">
      <w:bodyDiv w:val="1"/>
      <w:marLeft w:val="0"/>
      <w:marRight w:val="0"/>
      <w:marTop w:val="0"/>
      <w:marBottom w:val="0"/>
      <w:divBdr>
        <w:top w:val="none" w:sz="0" w:space="0" w:color="auto"/>
        <w:left w:val="none" w:sz="0" w:space="0" w:color="auto"/>
        <w:bottom w:val="none" w:sz="0" w:space="0" w:color="auto"/>
        <w:right w:val="none" w:sz="0" w:space="0" w:color="auto"/>
      </w:divBdr>
    </w:div>
    <w:div w:id="1665433062">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738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nphpsp/essentialservices.html"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987AA2C6124A0DAE85F1944B205B7E"/>
        <w:category>
          <w:name w:val="General"/>
          <w:gallery w:val="placeholder"/>
        </w:category>
        <w:types>
          <w:type w:val="bbPlcHdr"/>
        </w:types>
        <w:behaviors>
          <w:behavior w:val="content"/>
        </w:behaviors>
        <w:guid w:val="{321F6D93-5E23-4B3B-8E34-2525A8C0B544}"/>
      </w:docPartPr>
      <w:docPartBody>
        <w:p w14:paraId="22EAF493" w14:textId="6803AC34" w:rsidR="000E262F" w:rsidRDefault="00930F9C" w:rsidP="00930F9C">
          <w:pPr>
            <w:pStyle w:val="45987AA2C6124A0DAE85F1944B205B7E"/>
          </w:pPr>
          <w:r>
            <w:rPr>
              <w:lang w:val="en"/>
            </w:rPr>
            <w:t xml:space="preserve">Centers for Disease Control and Prevention (CDC). "National Public Health Performance Standards Program (NPHPSP): 10 Essential Public Health Services." Available at </w:t>
          </w:r>
          <w:hyperlink r:id="rId5" w:history="1">
            <w:r>
              <w:rPr>
                <w:rStyle w:val="Hyperlink"/>
                <w:color w:val="auto"/>
                <w:u w:val="none"/>
                <w:lang w:val="en"/>
              </w:rPr>
              <w:t>http://www.cdc.gov/nphpsp/essentialservices.html</w:t>
            </w:r>
          </w:hyperlink>
          <w:r>
            <w:rPr>
              <w:lang w:val="en"/>
            </w:rPr>
            <w:t>. Accessed on 8/14/14.</w:t>
          </w:r>
        </w:p>
      </w:docPartBody>
    </w:docPart>
    <w:docPart>
      <w:docPartPr>
        <w:name w:val="061BC606334E475D96009CCD300D5B22"/>
        <w:category>
          <w:name w:val="General"/>
          <w:gallery w:val="placeholder"/>
        </w:category>
        <w:types>
          <w:type w:val="bbPlcHdr"/>
        </w:types>
        <w:behaviors>
          <w:behavior w:val="content"/>
        </w:behaviors>
        <w:guid w:val="{6CF54677-6BEF-4E78-866E-A22561C7B845}"/>
      </w:docPartPr>
      <w:docPartBody>
        <w:p w14:paraId="22EAF494" w14:textId="77777777" w:rsidR="000E262F" w:rsidRDefault="00930F9C" w:rsidP="00930F9C">
          <w:pPr>
            <w:pStyle w:val="061BC606334E475D96009CCD300D5B22"/>
          </w:pPr>
          <w:r>
            <w:t xml:space="preserve">                               </w:t>
          </w:r>
        </w:p>
      </w:docPartBody>
    </w:docPart>
    <w:docPart>
      <w:docPartPr>
        <w:name w:val="ABBA3915A03B41539BFBE1AB6A0195E0"/>
        <w:category>
          <w:name w:val="General"/>
          <w:gallery w:val="placeholder"/>
        </w:category>
        <w:types>
          <w:type w:val="bbPlcHdr"/>
        </w:types>
        <w:behaviors>
          <w:behavior w:val="content"/>
        </w:behaviors>
        <w:guid w:val="{CC82EAE7-A684-4C22-9054-9656A65F4D3C}"/>
      </w:docPartPr>
      <w:docPartBody>
        <w:p w14:paraId="22EAF495" w14:textId="77777777" w:rsidR="000E262F" w:rsidRDefault="00930F9C" w:rsidP="00930F9C">
          <w:pPr>
            <w:pStyle w:val="ABBA3915A03B41539BFBE1AB6A0195E0"/>
          </w:pPr>
          <w:r>
            <w:rPr>
              <w:rStyle w:val="PlaceholderText"/>
            </w:rPr>
            <w:t>[OSC_StateA_12_1Number_of_Respondents]</w:t>
          </w:r>
        </w:p>
      </w:docPartBody>
    </w:docPart>
    <w:docPart>
      <w:docPartPr>
        <w:name w:val="939664473F6B4EE4B541F86214E415B3"/>
        <w:category>
          <w:name w:val="General"/>
          <w:gallery w:val="placeholder"/>
        </w:category>
        <w:types>
          <w:type w:val="bbPlcHdr"/>
        </w:types>
        <w:behaviors>
          <w:behavior w:val="content"/>
        </w:behaviors>
        <w:guid w:val="{4EA6D81D-0721-482E-AD48-412F9DB690DF}"/>
      </w:docPartPr>
      <w:docPartBody>
        <w:p w14:paraId="22EAF496" w14:textId="77777777" w:rsidR="000E262F" w:rsidRDefault="00930F9C" w:rsidP="00930F9C">
          <w:pPr>
            <w:pStyle w:val="939664473F6B4EE4B541F86214E415B3"/>
          </w:pPr>
          <w:r>
            <w:rPr>
              <w:rStyle w:val="PlaceholderText"/>
            </w:rPr>
            <w:t>[OSC_StateA_12_1Number_of_Responses_per_Respondent]</w:t>
          </w:r>
        </w:p>
      </w:docPartBody>
    </w:docPart>
    <w:docPart>
      <w:docPartPr>
        <w:name w:val="43106F3FDDDB4DD3A19F238C1AD7C4D1"/>
        <w:category>
          <w:name w:val="General"/>
          <w:gallery w:val="placeholder"/>
        </w:category>
        <w:types>
          <w:type w:val="bbPlcHdr"/>
        </w:types>
        <w:behaviors>
          <w:behavior w:val="content"/>
        </w:behaviors>
        <w:guid w:val="{02DC5929-F53E-448B-A7E5-277DF804410D}"/>
      </w:docPartPr>
      <w:docPartBody>
        <w:p w14:paraId="22EAF497" w14:textId="77777777" w:rsidR="000E262F" w:rsidRDefault="00930F9C" w:rsidP="00930F9C">
          <w:pPr>
            <w:pStyle w:val="43106F3FDDDB4DD3A19F238C1AD7C4D1"/>
          </w:pPr>
          <w:r>
            <w:rPr>
              <w:rStyle w:val="PlaceholderText"/>
            </w:rPr>
            <w:t>[OSC_StateA_12_1Average_Burden_per_Response_in_Hours]</w:t>
          </w:r>
        </w:p>
      </w:docPartBody>
    </w:docPart>
    <w:docPart>
      <w:docPartPr>
        <w:name w:val="B57D9FFB99FD4CCE8C33102AC5F98952"/>
        <w:category>
          <w:name w:val="General"/>
          <w:gallery w:val="placeholder"/>
        </w:category>
        <w:types>
          <w:type w:val="bbPlcHdr"/>
        </w:types>
        <w:behaviors>
          <w:behavior w:val="content"/>
        </w:behaviors>
        <w:guid w:val="{B0E7E363-70B0-4214-992A-F07D3D1A99DE}"/>
      </w:docPartPr>
      <w:docPartBody>
        <w:p w14:paraId="22EAF498" w14:textId="77777777" w:rsidR="000E262F" w:rsidRDefault="00930F9C" w:rsidP="00930F9C">
          <w:pPr>
            <w:pStyle w:val="B57D9FFB99FD4CCE8C33102AC5F98952"/>
          </w:pPr>
          <w:r>
            <w:rPr>
              <w:rStyle w:val="PlaceholderText"/>
            </w:rPr>
            <w:t>[OSC_StateA_12_1Total_Burden_Hours]</w:t>
          </w:r>
        </w:p>
      </w:docPartBody>
    </w:docPart>
    <w:docPart>
      <w:docPartPr>
        <w:name w:val="A8C2A9BE214C4FA1A7F52C5A41C75505"/>
        <w:category>
          <w:name w:val="General"/>
          <w:gallery w:val="placeholder"/>
        </w:category>
        <w:types>
          <w:type w:val="bbPlcHdr"/>
        </w:types>
        <w:behaviors>
          <w:behavior w:val="content"/>
        </w:behaviors>
        <w:guid w:val="{A8756AD4-FF9A-44D1-BBDB-E8C7BABC8192}"/>
      </w:docPartPr>
      <w:docPartBody>
        <w:p w14:paraId="22EAF499" w14:textId="77777777" w:rsidR="000E262F" w:rsidRDefault="00930F9C" w:rsidP="00930F9C">
          <w:pPr>
            <w:pStyle w:val="A8C2A9BE214C4FA1A7F52C5A41C75505"/>
          </w:pPr>
          <w:r>
            <w:rPr>
              <w:rStyle w:val="PlaceholderText"/>
            </w:rPr>
            <w:t>[OSC_StateA_12_1Hourly_Wage_Rate]</w:t>
          </w:r>
        </w:p>
      </w:docPartBody>
    </w:docPart>
    <w:docPart>
      <w:docPartPr>
        <w:name w:val="4F1FDC7FBC07460B91010C23BFC64283"/>
        <w:category>
          <w:name w:val="General"/>
          <w:gallery w:val="placeholder"/>
        </w:category>
        <w:types>
          <w:type w:val="bbPlcHdr"/>
        </w:types>
        <w:behaviors>
          <w:behavior w:val="content"/>
        </w:behaviors>
        <w:guid w:val="{100C4152-0D97-4BE3-ACBF-AF2FB32057E7}"/>
      </w:docPartPr>
      <w:docPartBody>
        <w:p w14:paraId="22EAF49A" w14:textId="77777777" w:rsidR="000E262F" w:rsidRDefault="00930F9C" w:rsidP="00930F9C">
          <w:pPr>
            <w:pStyle w:val="4F1FDC7FBC07460B91010C23BFC64283"/>
          </w:pPr>
          <w:r>
            <w:rPr>
              <w:rStyle w:val="PlaceholderText"/>
            </w:rPr>
            <w:t>[OSC_StateA_12_1Total_Respondent_Costs]</w:t>
          </w:r>
        </w:p>
      </w:docPartBody>
    </w:docPart>
    <w:docPart>
      <w:docPartPr>
        <w:name w:val="F639E3F64C8547EA8594A64BEEB75AB5"/>
        <w:category>
          <w:name w:val="General"/>
          <w:gallery w:val="placeholder"/>
        </w:category>
        <w:types>
          <w:type w:val="bbPlcHdr"/>
        </w:types>
        <w:behaviors>
          <w:behavior w:val="content"/>
        </w:behaviors>
        <w:guid w:val="{B6CEBBE2-12BB-4CDF-A30E-99CAB09A2B54}"/>
      </w:docPartPr>
      <w:docPartBody>
        <w:p w14:paraId="22EAF49B" w14:textId="77777777" w:rsidR="000E262F" w:rsidRDefault="00930F9C" w:rsidP="00930F9C">
          <w:pPr>
            <w:pStyle w:val="F639E3F64C8547EA8594A64BEEB75AB5"/>
          </w:pPr>
          <w:r>
            <w:rPr>
              <w:rStyle w:val="PlaceholderText"/>
            </w:rPr>
            <w:t xml:space="preserve">                          </w:t>
          </w:r>
        </w:p>
      </w:docPartBody>
    </w:docPart>
    <w:docPart>
      <w:docPartPr>
        <w:name w:val="8BC40985A28F4B5EBE07AA0E61C2EE85"/>
        <w:category>
          <w:name w:val="General"/>
          <w:gallery w:val="placeholder"/>
        </w:category>
        <w:types>
          <w:type w:val="bbPlcHdr"/>
        </w:types>
        <w:behaviors>
          <w:behavior w:val="content"/>
        </w:behaviors>
        <w:guid w:val="{A2508B35-7DE7-4294-9B05-E5DE8F835506}"/>
      </w:docPartPr>
      <w:docPartBody>
        <w:p w14:paraId="22EAF49C" w14:textId="77777777" w:rsidR="000E262F" w:rsidRDefault="00930F9C" w:rsidP="00930F9C">
          <w:pPr>
            <w:pStyle w:val="8BC40985A28F4B5EBE07AA0E61C2EE85"/>
          </w:pPr>
          <w:r>
            <w:rPr>
              <w:rStyle w:val="PlaceholderText"/>
            </w:rPr>
            <w:t>[OSC_StateA_12_2Number_of_Respondents]</w:t>
          </w:r>
        </w:p>
      </w:docPartBody>
    </w:docPart>
    <w:docPart>
      <w:docPartPr>
        <w:name w:val="434662479BA74AD3937651A052114268"/>
        <w:category>
          <w:name w:val="General"/>
          <w:gallery w:val="placeholder"/>
        </w:category>
        <w:types>
          <w:type w:val="bbPlcHdr"/>
        </w:types>
        <w:behaviors>
          <w:behavior w:val="content"/>
        </w:behaviors>
        <w:guid w:val="{02C2A016-1287-4B6B-BCB6-941BBBF5AE72}"/>
      </w:docPartPr>
      <w:docPartBody>
        <w:p w14:paraId="22EAF49D" w14:textId="77777777" w:rsidR="000E262F" w:rsidRDefault="00930F9C" w:rsidP="00930F9C">
          <w:pPr>
            <w:pStyle w:val="434662479BA74AD3937651A052114268"/>
          </w:pPr>
          <w:r>
            <w:rPr>
              <w:rStyle w:val="PlaceholderText"/>
            </w:rPr>
            <w:t>[OSC_StateA_12_2Number_of_Responses_per_Respondent]</w:t>
          </w:r>
        </w:p>
      </w:docPartBody>
    </w:docPart>
    <w:docPart>
      <w:docPartPr>
        <w:name w:val="47DD0406C2814AA8BEF1A31E8BD413C3"/>
        <w:category>
          <w:name w:val="General"/>
          <w:gallery w:val="placeholder"/>
        </w:category>
        <w:types>
          <w:type w:val="bbPlcHdr"/>
        </w:types>
        <w:behaviors>
          <w:behavior w:val="content"/>
        </w:behaviors>
        <w:guid w:val="{43296DB5-349C-4C9C-9ECB-E9F4B86873BB}"/>
      </w:docPartPr>
      <w:docPartBody>
        <w:p w14:paraId="22EAF49E" w14:textId="77777777" w:rsidR="000E262F" w:rsidRDefault="00930F9C" w:rsidP="00930F9C">
          <w:pPr>
            <w:pStyle w:val="47DD0406C2814AA8BEF1A31E8BD413C3"/>
          </w:pPr>
          <w:r>
            <w:rPr>
              <w:rStyle w:val="PlaceholderText"/>
            </w:rPr>
            <w:t xml:space="preserve">                   </w:t>
          </w:r>
        </w:p>
      </w:docPartBody>
    </w:docPart>
    <w:docPart>
      <w:docPartPr>
        <w:name w:val="9213A10B93E14FBF9DD0819D8813DF84"/>
        <w:category>
          <w:name w:val="General"/>
          <w:gallery w:val="placeholder"/>
        </w:category>
        <w:types>
          <w:type w:val="bbPlcHdr"/>
        </w:types>
        <w:behaviors>
          <w:behavior w:val="content"/>
        </w:behaviors>
        <w:guid w:val="{A0EBCBAF-2186-40DD-8BA8-2B7408922D98}"/>
      </w:docPartPr>
      <w:docPartBody>
        <w:p w14:paraId="22EAF49F" w14:textId="77777777" w:rsidR="000E262F" w:rsidRDefault="00930F9C" w:rsidP="00930F9C">
          <w:pPr>
            <w:pStyle w:val="9213A10B93E14FBF9DD0819D8813DF84"/>
          </w:pPr>
          <w:r>
            <w:rPr>
              <w:rStyle w:val="PlaceholderText"/>
            </w:rPr>
            <w:t>[OSC_StateA_12_2Total_Burden_Hours]</w:t>
          </w:r>
        </w:p>
      </w:docPartBody>
    </w:docPart>
    <w:docPart>
      <w:docPartPr>
        <w:name w:val="89D06F16C5884B44B8317B10BB11816D"/>
        <w:category>
          <w:name w:val="General"/>
          <w:gallery w:val="placeholder"/>
        </w:category>
        <w:types>
          <w:type w:val="bbPlcHdr"/>
        </w:types>
        <w:behaviors>
          <w:behavior w:val="content"/>
        </w:behaviors>
        <w:guid w:val="{6111ED9D-4FE6-4B0A-AB29-8F40BFB2D979}"/>
      </w:docPartPr>
      <w:docPartBody>
        <w:p w14:paraId="22EAF4A0" w14:textId="77777777" w:rsidR="000E262F" w:rsidRDefault="00930F9C" w:rsidP="00930F9C">
          <w:pPr>
            <w:pStyle w:val="89D06F16C5884B44B8317B10BB11816D"/>
          </w:pPr>
          <w:r>
            <w:rPr>
              <w:rStyle w:val="PlaceholderText"/>
            </w:rPr>
            <w:t>[OSC_StateA_12_2Hourly_Wage_Rate]</w:t>
          </w:r>
        </w:p>
      </w:docPartBody>
    </w:docPart>
    <w:docPart>
      <w:docPartPr>
        <w:name w:val="113526E8F8584D428F3FAC61DB3AF8EF"/>
        <w:category>
          <w:name w:val="General"/>
          <w:gallery w:val="placeholder"/>
        </w:category>
        <w:types>
          <w:type w:val="bbPlcHdr"/>
        </w:types>
        <w:behaviors>
          <w:behavior w:val="content"/>
        </w:behaviors>
        <w:guid w:val="{F89A2158-E807-4BFF-ADA9-53D510FC1F03}"/>
      </w:docPartPr>
      <w:docPartBody>
        <w:p w14:paraId="22EAF4A1" w14:textId="77777777" w:rsidR="000E262F" w:rsidRDefault="00930F9C" w:rsidP="00930F9C">
          <w:pPr>
            <w:pStyle w:val="113526E8F8584D428F3FAC61DB3AF8EF"/>
          </w:pPr>
          <w:r>
            <w:rPr>
              <w:rStyle w:val="PlaceholderText"/>
            </w:rPr>
            <w:t>[OSC_StateA_12_2Total_Respondent_Costs]</w:t>
          </w:r>
        </w:p>
      </w:docPartBody>
    </w:docPart>
    <w:docPart>
      <w:docPartPr>
        <w:name w:val="E619924927824AFF897E511D6A8B95B4"/>
        <w:category>
          <w:name w:val="General"/>
          <w:gallery w:val="placeholder"/>
        </w:category>
        <w:types>
          <w:type w:val="bbPlcHdr"/>
        </w:types>
        <w:behaviors>
          <w:behavior w:val="content"/>
        </w:behaviors>
        <w:guid w:val="{493AFBAB-50C1-41B5-B590-D9059264A2A4}"/>
      </w:docPartPr>
      <w:docPartBody>
        <w:p w14:paraId="22EAF4A2" w14:textId="77777777" w:rsidR="000E262F" w:rsidRDefault="00930F9C" w:rsidP="00930F9C">
          <w:pPr>
            <w:pStyle w:val="E619924927824AFF897E511D6A8B95B4"/>
          </w:pPr>
          <w:r>
            <w:t xml:space="preserve">                              </w:t>
          </w:r>
        </w:p>
      </w:docPartBody>
    </w:docPart>
    <w:docPart>
      <w:docPartPr>
        <w:name w:val="B9F58553D79C418BAB50E70638270823"/>
        <w:category>
          <w:name w:val="General"/>
          <w:gallery w:val="placeholder"/>
        </w:category>
        <w:types>
          <w:type w:val="bbPlcHdr"/>
        </w:types>
        <w:behaviors>
          <w:behavior w:val="content"/>
        </w:behaviors>
        <w:guid w:val="{5F377EFF-FAA0-4C7E-94D5-CEF935628112}"/>
      </w:docPartPr>
      <w:docPartBody>
        <w:p w14:paraId="22EAF4A3" w14:textId="77777777" w:rsidR="000E262F" w:rsidRDefault="00930F9C" w:rsidP="00930F9C">
          <w:pPr>
            <w:pStyle w:val="B9F58553D79C418BAB50E70638270823"/>
          </w:pPr>
          <w:r>
            <w:rPr>
              <w:rStyle w:val="PlaceholderText"/>
            </w:rPr>
            <w:t>[OSC_StateA_12_3Number_of_Respondents]</w:t>
          </w:r>
        </w:p>
      </w:docPartBody>
    </w:docPart>
    <w:docPart>
      <w:docPartPr>
        <w:name w:val="33E38611AC504DF692AB8046496E16C3"/>
        <w:category>
          <w:name w:val="General"/>
          <w:gallery w:val="placeholder"/>
        </w:category>
        <w:types>
          <w:type w:val="bbPlcHdr"/>
        </w:types>
        <w:behaviors>
          <w:behavior w:val="content"/>
        </w:behaviors>
        <w:guid w:val="{207503D4-0207-4B83-95EA-759BF4C5E424}"/>
      </w:docPartPr>
      <w:docPartBody>
        <w:p w14:paraId="22EAF4A4" w14:textId="77777777" w:rsidR="000E262F" w:rsidRDefault="00930F9C" w:rsidP="00930F9C">
          <w:pPr>
            <w:pStyle w:val="33E38611AC504DF692AB8046496E16C3"/>
          </w:pPr>
          <w:r>
            <w:rPr>
              <w:rStyle w:val="PlaceholderText"/>
            </w:rPr>
            <w:t>[OSC_StateA_12_3Number_of_Responses_per_Respondent]</w:t>
          </w:r>
        </w:p>
      </w:docPartBody>
    </w:docPart>
    <w:docPart>
      <w:docPartPr>
        <w:name w:val="016F3B43AC23484EAD33A7495ACAF89D"/>
        <w:category>
          <w:name w:val="General"/>
          <w:gallery w:val="placeholder"/>
        </w:category>
        <w:types>
          <w:type w:val="bbPlcHdr"/>
        </w:types>
        <w:behaviors>
          <w:behavior w:val="content"/>
        </w:behaviors>
        <w:guid w:val="{2D9DBC74-8D83-4096-9DCF-8CE8B18E3E4A}"/>
      </w:docPartPr>
      <w:docPartBody>
        <w:p w14:paraId="22EAF4A5" w14:textId="77777777" w:rsidR="000E262F" w:rsidRDefault="00930F9C" w:rsidP="00930F9C">
          <w:pPr>
            <w:pStyle w:val="016F3B43AC23484EAD33A7495ACAF89D"/>
          </w:pPr>
          <w:r>
            <w:rPr>
              <w:rStyle w:val="PlaceholderText"/>
            </w:rPr>
            <w:t xml:space="preserve">                   </w:t>
          </w:r>
        </w:p>
      </w:docPartBody>
    </w:docPart>
    <w:docPart>
      <w:docPartPr>
        <w:name w:val="51D8DB81D2F3414AB866F86F527B263F"/>
        <w:category>
          <w:name w:val="General"/>
          <w:gallery w:val="placeholder"/>
        </w:category>
        <w:types>
          <w:type w:val="bbPlcHdr"/>
        </w:types>
        <w:behaviors>
          <w:behavior w:val="content"/>
        </w:behaviors>
        <w:guid w:val="{8275B74F-36F7-4C89-8344-D18C028CB92D}"/>
      </w:docPartPr>
      <w:docPartBody>
        <w:p w14:paraId="22EAF4A6" w14:textId="77777777" w:rsidR="000E262F" w:rsidRDefault="00930F9C" w:rsidP="00930F9C">
          <w:pPr>
            <w:pStyle w:val="51D8DB81D2F3414AB866F86F527B263F"/>
          </w:pPr>
          <w:r>
            <w:rPr>
              <w:rStyle w:val="PlaceholderText"/>
            </w:rPr>
            <w:t>[OSC_StateA_12_3Total_Burden_Hours]</w:t>
          </w:r>
        </w:p>
      </w:docPartBody>
    </w:docPart>
    <w:docPart>
      <w:docPartPr>
        <w:name w:val="142650C9E9FA4E25901EE061F2DC644D"/>
        <w:category>
          <w:name w:val="General"/>
          <w:gallery w:val="placeholder"/>
        </w:category>
        <w:types>
          <w:type w:val="bbPlcHdr"/>
        </w:types>
        <w:behaviors>
          <w:behavior w:val="content"/>
        </w:behaviors>
        <w:guid w:val="{97F5655F-F6D3-45EF-AADA-D83645E004BC}"/>
      </w:docPartPr>
      <w:docPartBody>
        <w:p w14:paraId="22EAF4A7" w14:textId="77777777" w:rsidR="000E262F" w:rsidRDefault="00930F9C" w:rsidP="00930F9C">
          <w:pPr>
            <w:pStyle w:val="142650C9E9FA4E25901EE061F2DC644D"/>
          </w:pPr>
          <w:r>
            <w:rPr>
              <w:rStyle w:val="PlaceholderText"/>
            </w:rPr>
            <w:t>[OSC_StateA_12_3Hourly_Wage_Rate]</w:t>
          </w:r>
        </w:p>
      </w:docPartBody>
    </w:docPart>
    <w:docPart>
      <w:docPartPr>
        <w:name w:val="56A13175CD974CBEB5CCBB91A6DF93F7"/>
        <w:category>
          <w:name w:val="General"/>
          <w:gallery w:val="placeholder"/>
        </w:category>
        <w:types>
          <w:type w:val="bbPlcHdr"/>
        </w:types>
        <w:behaviors>
          <w:behavior w:val="content"/>
        </w:behaviors>
        <w:guid w:val="{81DBD0EB-8C48-4D70-9C5D-92686BDFA9E7}"/>
      </w:docPartPr>
      <w:docPartBody>
        <w:p w14:paraId="22EAF4A8" w14:textId="77777777" w:rsidR="000E262F" w:rsidRDefault="00930F9C" w:rsidP="00930F9C">
          <w:pPr>
            <w:pStyle w:val="56A13175CD974CBEB5CCBB91A6DF93F7"/>
          </w:pPr>
          <w:r>
            <w:rPr>
              <w:rStyle w:val="PlaceholderText"/>
            </w:rPr>
            <w:t>[OSC_StateA_12_3Total_Respondent_Costs]</w:t>
          </w:r>
        </w:p>
      </w:docPartBody>
    </w:docPart>
    <w:docPart>
      <w:docPartPr>
        <w:name w:val="A93FA10DD84A4994B2FE17BB41D16AA6"/>
        <w:category>
          <w:name w:val="General"/>
          <w:gallery w:val="placeholder"/>
        </w:category>
        <w:types>
          <w:type w:val="bbPlcHdr"/>
        </w:types>
        <w:behaviors>
          <w:behavior w:val="content"/>
        </w:behaviors>
        <w:guid w:val="{2A2156E9-71F0-4F51-AEE5-91DDFBC3984C}"/>
      </w:docPartPr>
      <w:docPartBody>
        <w:p w14:paraId="22EAF4A9" w14:textId="77777777" w:rsidR="000E262F" w:rsidRDefault="00930F9C" w:rsidP="00930F9C">
          <w:pPr>
            <w:pStyle w:val="A93FA10DD84A4994B2FE17BB41D16AA6"/>
          </w:pPr>
          <w:r>
            <w:rPr>
              <w:rStyle w:val="PlaceholderText"/>
            </w:rPr>
            <w:t>[OSC_StateA_12_Total_Number_of_Respondents]</w:t>
          </w:r>
        </w:p>
      </w:docPartBody>
    </w:docPart>
    <w:docPart>
      <w:docPartPr>
        <w:name w:val="8084496D571F43D1B0D266EFE592D47B"/>
        <w:category>
          <w:name w:val="General"/>
          <w:gallery w:val="placeholder"/>
        </w:category>
        <w:types>
          <w:type w:val="bbPlcHdr"/>
        </w:types>
        <w:behaviors>
          <w:behavior w:val="content"/>
        </w:behaviors>
        <w:guid w:val="{2DB4F0F0-636F-4AC0-827D-14090CE5939D}"/>
      </w:docPartPr>
      <w:docPartBody>
        <w:p w14:paraId="22EAF4AA" w14:textId="77777777" w:rsidR="000E262F" w:rsidRDefault="00930F9C" w:rsidP="00930F9C">
          <w:pPr>
            <w:pStyle w:val="8084496D571F43D1B0D266EFE592D47B"/>
          </w:pPr>
          <w:r>
            <w:rPr>
              <w:rStyle w:val="PlaceholderText"/>
            </w:rPr>
            <w:t>[OSC_StateA_12_Total_Number_of_Responses_per_Respondent]</w:t>
          </w:r>
        </w:p>
      </w:docPartBody>
    </w:docPart>
    <w:docPart>
      <w:docPartPr>
        <w:name w:val="653F57E7DD8544CC9259382684F180CF"/>
        <w:category>
          <w:name w:val="General"/>
          <w:gallery w:val="placeholder"/>
        </w:category>
        <w:types>
          <w:type w:val="bbPlcHdr"/>
        </w:types>
        <w:behaviors>
          <w:behavior w:val="content"/>
        </w:behaviors>
        <w:guid w:val="{7E346585-268A-4FC8-B6C9-C34253F1BD8A}"/>
      </w:docPartPr>
      <w:docPartBody>
        <w:p w14:paraId="22EAF4AB" w14:textId="77777777" w:rsidR="000E262F" w:rsidRDefault="00930F9C" w:rsidP="00930F9C">
          <w:pPr>
            <w:pStyle w:val="653F57E7DD8544CC9259382684F180CF"/>
          </w:pPr>
          <w:r>
            <w:rPr>
              <w:rStyle w:val="PlaceholderText"/>
            </w:rPr>
            <w:t>[OSC_StateA_12_Total_Total_Burden_Hours]</w:t>
          </w:r>
        </w:p>
      </w:docPartBody>
    </w:docPart>
    <w:docPart>
      <w:docPartPr>
        <w:name w:val="B7F72370C9C047C4BE4C20FDA2BF9F13"/>
        <w:category>
          <w:name w:val="General"/>
          <w:gallery w:val="placeholder"/>
        </w:category>
        <w:types>
          <w:type w:val="bbPlcHdr"/>
        </w:types>
        <w:behaviors>
          <w:behavior w:val="content"/>
        </w:behaviors>
        <w:guid w:val="{4F8EE8AB-1472-4F84-B30B-B6D86CC635C0}"/>
      </w:docPartPr>
      <w:docPartBody>
        <w:p w14:paraId="22EAF4AC" w14:textId="77777777" w:rsidR="000E262F" w:rsidRDefault="00930F9C" w:rsidP="00930F9C">
          <w:pPr>
            <w:pStyle w:val="B7F72370C9C047C4BE4C20FDA2BF9F13"/>
          </w:pPr>
          <w:r>
            <w:rPr>
              <w:rStyle w:val="PlaceholderText"/>
            </w:rPr>
            <w:t>[OSC_StateA_12_Total_Total_Respondent_Costs]</w:t>
          </w:r>
        </w:p>
      </w:docPartBody>
    </w:docPart>
    <w:docPart>
      <w:docPartPr>
        <w:name w:val="2F7F04F34D61442090E5B7545B7FD22A"/>
        <w:category>
          <w:name w:val="General"/>
          <w:gallery w:val="placeholder"/>
        </w:category>
        <w:types>
          <w:type w:val="bbPlcHdr"/>
        </w:types>
        <w:behaviors>
          <w:behavior w:val="content"/>
        </w:behaviors>
        <w:guid w:val="{EEA66D72-D546-459F-8976-0D4A90DCB661}"/>
      </w:docPartPr>
      <w:docPartBody>
        <w:p w14:paraId="22EAF4AD" w14:textId="77777777" w:rsidR="000E262F" w:rsidRDefault="00930F9C" w:rsidP="00930F9C">
          <w:pPr>
            <w:pStyle w:val="2F7F04F34D61442090E5B7545B7FD22A"/>
          </w:pPr>
          <w:r>
            <w:rPr>
              <w:rStyle w:val="PlaceholderText"/>
            </w:rPr>
            <w:t xml:space="preserve">                                                                                     </w:t>
          </w:r>
        </w:p>
      </w:docPartBody>
    </w:docPart>
    <w:docPart>
      <w:docPartPr>
        <w:name w:val="287D382717CF41D29C960C45C0EF419F"/>
        <w:category>
          <w:name w:val="General"/>
          <w:gallery w:val="placeholder"/>
        </w:category>
        <w:types>
          <w:type w:val="bbPlcHdr"/>
        </w:types>
        <w:behaviors>
          <w:behavior w:val="content"/>
        </w:behaviors>
        <w:guid w:val="{985790AC-EBF7-4076-AEDC-D4F22FF4E13A}"/>
      </w:docPartPr>
      <w:docPartBody>
        <w:p w14:paraId="22EAF4AE" w14:textId="77777777" w:rsidR="000E262F" w:rsidRDefault="00930F9C" w:rsidP="00930F9C">
          <w:pPr>
            <w:pStyle w:val="287D382717CF41D29C960C45C0EF419F"/>
          </w:pPr>
          <w:r>
            <w:t xml:space="preserve">     </w:t>
          </w:r>
        </w:p>
      </w:docPartBody>
    </w:docPart>
    <w:docPart>
      <w:docPartPr>
        <w:name w:val="C85D05444D9641C0A4C8E6AE0AA78BD3"/>
        <w:category>
          <w:name w:val="General"/>
          <w:gallery w:val="placeholder"/>
        </w:category>
        <w:types>
          <w:type w:val="bbPlcHdr"/>
        </w:types>
        <w:behaviors>
          <w:behavior w:val="content"/>
        </w:behaviors>
        <w:guid w:val="{4965EB34-8EEC-4AE9-9FC6-D923A68D18CF}"/>
      </w:docPartPr>
      <w:docPartBody>
        <w:p w14:paraId="22EAF4AF" w14:textId="77777777" w:rsidR="000E262F" w:rsidRDefault="00930F9C" w:rsidP="00930F9C">
          <w:pPr>
            <w:pStyle w:val="C85D05444D9641C0A4C8E6AE0AA78BD3"/>
          </w:pPr>
          <w:r>
            <w:rPr>
              <w:rStyle w:val="PlaceholderText"/>
            </w:rPr>
            <w:t>[OSC_StateA_14_1Average_Hourly_Rate]</w:t>
          </w:r>
        </w:p>
      </w:docPartBody>
    </w:docPart>
    <w:docPart>
      <w:docPartPr>
        <w:name w:val="DF9D71C8949E4814998F3CAE4AB9D356"/>
        <w:category>
          <w:name w:val="General"/>
          <w:gallery w:val="placeholder"/>
        </w:category>
        <w:types>
          <w:type w:val="bbPlcHdr"/>
        </w:types>
        <w:behaviors>
          <w:behavior w:val="content"/>
        </w:behaviors>
        <w:guid w:val="{BD5A933F-A7EA-455A-B47F-F350E470F4F4}"/>
      </w:docPartPr>
      <w:docPartBody>
        <w:p w14:paraId="22EAF4B0" w14:textId="77777777" w:rsidR="000E262F" w:rsidRDefault="00930F9C" w:rsidP="00930F9C">
          <w:pPr>
            <w:pStyle w:val="DF9D71C8949E4814998F3CAE4AB9D356"/>
          </w:pPr>
          <w:r>
            <w:rPr>
              <w:rStyle w:val="PlaceholderText"/>
            </w:rPr>
            <w:t>[OSC_StateA_14_1Average_Cost]</w:t>
          </w:r>
        </w:p>
      </w:docPartBody>
    </w:docPart>
    <w:docPart>
      <w:docPartPr>
        <w:name w:val="A94734927A7540318BCF7445AEF08571"/>
        <w:category>
          <w:name w:val="General"/>
          <w:gallery w:val="placeholder"/>
        </w:category>
        <w:types>
          <w:type w:val="bbPlcHdr"/>
        </w:types>
        <w:behaviors>
          <w:behavior w:val="content"/>
        </w:behaviors>
        <w:guid w:val="{F9849933-6A11-4E19-A28F-4675062C316F}"/>
      </w:docPartPr>
      <w:docPartBody>
        <w:p w14:paraId="22EAF4B1" w14:textId="77777777" w:rsidR="000E262F" w:rsidRDefault="00930F9C" w:rsidP="00930F9C">
          <w:pPr>
            <w:pStyle w:val="A94734927A7540318BCF7445AEF08571"/>
          </w:pPr>
          <w:r>
            <w:rPr>
              <w:rStyle w:val="PlaceholderText"/>
            </w:rPr>
            <w:t xml:space="preserve">                                                                                     </w:t>
          </w:r>
        </w:p>
      </w:docPartBody>
    </w:docPart>
    <w:docPart>
      <w:docPartPr>
        <w:name w:val="3BE78646CFFE4340AFEE291E63FB45E0"/>
        <w:category>
          <w:name w:val="General"/>
          <w:gallery w:val="placeholder"/>
        </w:category>
        <w:types>
          <w:type w:val="bbPlcHdr"/>
        </w:types>
        <w:behaviors>
          <w:behavior w:val="content"/>
        </w:behaviors>
        <w:guid w:val="{44F8C964-E27E-446F-B5B1-CAF78C4A39F0}"/>
      </w:docPartPr>
      <w:docPartBody>
        <w:p w14:paraId="22EAF4B2" w14:textId="77777777" w:rsidR="000E262F" w:rsidRDefault="00930F9C" w:rsidP="00930F9C">
          <w:pPr>
            <w:pStyle w:val="3BE78646CFFE4340AFEE291E63FB45E0"/>
          </w:pPr>
          <w:r>
            <w:rPr>
              <w:rStyle w:val="PlaceholderText"/>
            </w:rPr>
            <w:t>[OSC_StateA_14_2Average_Hours_Per_Collection]</w:t>
          </w:r>
        </w:p>
      </w:docPartBody>
    </w:docPart>
    <w:docPart>
      <w:docPartPr>
        <w:name w:val="D5A9C4F5E6774FCC841CBDB02BFD72F0"/>
        <w:category>
          <w:name w:val="General"/>
          <w:gallery w:val="placeholder"/>
        </w:category>
        <w:types>
          <w:type w:val="bbPlcHdr"/>
        </w:types>
        <w:behaviors>
          <w:behavior w:val="content"/>
        </w:behaviors>
        <w:guid w:val="{16532FA4-4539-45D5-81C3-F8970632B5CF}"/>
      </w:docPartPr>
      <w:docPartBody>
        <w:p w14:paraId="22EAF4B3" w14:textId="77777777" w:rsidR="000E262F" w:rsidRDefault="00930F9C" w:rsidP="00930F9C">
          <w:pPr>
            <w:pStyle w:val="D5A9C4F5E6774FCC841CBDB02BFD72F0"/>
          </w:pPr>
          <w:r>
            <w:rPr>
              <w:rStyle w:val="PlaceholderText"/>
            </w:rPr>
            <w:t>[OSC_StateA_14_2Average_Hourly_Rate]</w:t>
          </w:r>
        </w:p>
      </w:docPartBody>
    </w:docPart>
    <w:docPart>
      <w:docPartPr>
        <w:name w:val="B79C36FAA6A44C0E9CE7020DF85EBC45"/>
        <w:category>
          <w:name w:val="General"/>
          <w:gallery w:val="placeholder"/>
        </w:category>
        <w:types>
          <w:type w:val="bbPlcHdr"/>
        </w:types>
        <w:behaviors>
          <w:behavior w:val="content"/>
        </w:behaviors>
        <w:guid w:val="{3902F1E4-FFE6-43E6-87F4-85C533A758BD}"/>
      </w:docPartPr>
      <w:docPartBody>
        <w:p w14:paraId="22EAF4B4" w14:textId="77777777" w:rsidR="000E262F" w:rsidRDefault="00930F9C" w:rsidP="00930F9C">
          <w:pPr>
            <w:pStyle w:val="B79C36FAA6A44C0E9CE7020DF85EBC45"/>
          </w:pPr>
          <w:r>
            <w:rPr>
              <w:rStyle w:val="PlaceholderText"/>
            </w:rPr>
            <w:t>[OSC_StateA_14_2Average_Cost]</w:t>
          </w:r>
        </w:p>
      </w:docPartBody>
    </w:docPart>
    <w:docPart>
      <w:docPartPr>
        <w:name w:val="5023D4AB914D46FCB9B7729EDD00C164"/>
        <w:category>
          <w:name w:val="General"/>
          <w:gallery w:val="placeholder"/>
        </w:category>
        <w:types>
          <w:type w:val="bbPlcHdr"/>
        </w:types>
        <w:behaviors>
          <w:behavior w:val="content"/>
        </w:behaviors>
        <w:guid w:val="{47B013FE-07B6-4192-9C5E-3E2203FFC898}"/>
      </w:docPartPr>
      <w:docPartBody>
        <w:p w14:paraId="22EAF4B5" w14:textId="77777777" w:rsidR="000E262F" w:rsidRDefault="00930F9C" w:rsidP="00930F9C">
          <w:pPr>
            <w:pStyle w:val="5023D4AB914D46FCB9B7729EDD00C164"/>
          </w:pPr>
          <w:r>
            <w:rPr>
              <w:rStyle w:val="PlaceholderText"/>
            </w:rPr>
            <w:t>[OSC_StateA_14_Estimated_Total_Cost_of_Information_Collection]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9C"/>
    <w:rsid w:val="000E262F"/>
    <w:rsid w:val="00183C3D"/>
    <w:rsid w:val="00777A91"/>
    <w:rsid w:val="00930F9C"/>
    <w:rsid w:val="00F4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AF4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F9C"/>
    <w:rPr>
      <w:color w:val="0000FF"/>
      <w:u w:val="single"/>
    </w:rPr>
  </w:style>
  <w:style w:type="paragraph" w:customStyle="1" w:styleId="B1D4E470592E4E79A3118A748A03369B">
    <w:name w:val="B1D4E470592E4E79A3118A748A03369B"/>
    <w:rsid w:val="00930F9C"/>
  </w:style>
  <w:style w:type="paragraph" w:customStyle="1" w:styleId="C6A05E8DA92D49FEA9ABB5B386DD84CE">
    <w:name w:val="C6A05E8DA92D49FEA9ABB5B386DD84CE"/>
    <w:rsid w:val="00930F9C"/>
  </w:style>
  <w:style w:type="paragraph" w:customStyle="1" w:styleId="17C703350F4F4DC0BBEC2B36DA1642B5">
    <w:name w:val="17C703350F4F4DC0BBEC2B36DA1642B5"/>
    <w:rsid w:val="00930F9C"/>
  </w:style>
  <w:style w:type="paragraph" w:customStyle="1" w:styleId="A98B38D6F7DA42A7A0FFBE582C17D69A">
    <w:name w:val="A98B38D6F7DA42A7A0FFBE582C17D69A"/>
    <w:rsid w:val="00930F9C"/>
  </w:style>
  <w:style w:type="paragraph" w:customStyle="1" w:styleId="805D946009DD4BC0A8B1ECBB59CFCB5A">
    <w:name w:val="805D946009DD4BC0A8B1ECBB59CFCB5A"/>
    <w:rsid w:val="00930F9C"/>
  </w:style>
  <w:style w:type="paragraph" w:customStyle="1" w:styleId="F7B48DBD768547E79C0B18F5486CB3AE">
    <w:name w:val="F7B48DBD768547E79C0B18F5486CB3AE"/>
    <w:rsid w:val="00930F9C"/>
  </w:style>
  <w:style w:type="paragraph" w:customStyle="1" w:styleId="45987AA2C6124A0DAE85F1944B205B7E">
    <w:name w:val="45987AA2C6124A0DAE85F1944B205B7E"/>
    <w:rsid w:val="00930F9C"/>
  </w:style>
  <w:style w:type="paragraph" w:customStyle="1" w:styleId="6D00CFA8BE62439EAA4CF402FAC475CF">
    <w:name w:val="6D00CFA8BE62439EAA4CF402FAC475CF"/>
    <w:rsid w:val="00930F9C"/>
  </w:style>
  <w:style w:type="character" w:styleId="PlaceholderText">
    <w:name w:val="Placeholder Text"/>
    <w:basedOn w:val="DefaultParagraphFont"/>
    <w:uiPriority w:val="99"/>
    <w:semiHidden/>
    <w:rsid w:val="00930F9C"/>
  </w:style>
  <w:style w:type="paragraph" w:customStyle="1" w:styleId="479EDEE0273B453A9C03E6E390FE76C8">
    <w:name w:val="479EDEE0273B453A9C03E6E390FE76C8"/>
    <w:rsid w:val="00930F9C"/>
  </w:style>
  <w:style w:type="paragraph" w:customStyle="1" w:styleId="FB6210C2BCF34942992A1930E8DA67A6">
    <w:name w:val="FB6210C2BCF34942992A1930E8DA67A6"/>
    <w:rsid w:val="00930F9C"/>
  </w:style>
  <w:style w:type="paragraph" w:customStyle="1" w:styleId="2A8D258A5E6844A3800D4EE14D599F5D">
    <w:name w:val="2A8D258A5E6844A3800D4EE14D599F5D"/>
    <w:rsid w:val="00930F9C"/>
  </w:style>
  <w:style w:type="paragraph" w:customStyle="1" w:styleId="BB7915CE7BBC43BAA6F3E3C0F67729C2">
    <w:name w:val="BB7915CE7BBC43BAA6F3E3C0F67729C2"/>
    <w:rsid w:val="00930F9C"/>
  </w:style>
  <w:style w:type="paragraph" w:customStyle="1" w:styleId="A2FD509FF22B4897853AA753D80C66C8">
    <w:name w:val="A2FD509FF22B4897853AA753D80C66C8"/>
    <w:rsid w:val="00930F9C"/>
  </w:style>
  <w:style w:type="paragraph" w:customStyle="1" w:styleId="048777233DC24AA6A7F128BC92EBAE62">
    <w:name w:val="048777233DC24AA6A7F128BC92EBAE62"/>
    <w:rsid w:val="00930F9C"/>
  </w:style>
  <w:style w:type="paragraph" w:customStyle="1" w:styleId="A9BDBCD257EE472CAEB1752D26732907">
    <w:name w:val="A9BDBCD257EE472CAEB1752D26732907"/>
    <w:rsid w:val="00930F9C"/>
  </w:style>
  <w:style w:type="paragraph" w:customStyle="1" w:styleId="FBE83281D69649CD81BE099056C8886F">
    <w:name w:val="FBE83281D69649CD81BE099056C8886F"/>
    <w:rsid w:val="00930F9C"/>
  </w:style>
  <w:style w:type="paragraph" w:customStyle="1" w:styleId="4280302D17F44480A00284EC57389F55">
    <w:name w:val="4280302D17F44480A00284EC57389F55"/>
    <w:rsid w:val="00930F9C"/>
  </w:style>
  <w:style w:type="paragraph" w:customStyle="1" w:styleId="BFE13D09ACC94DF0B58985DC4C6D673F">
    <w:name w:val="BFE13D09ACC94DF0B58985DC4C6D673F"/>
    <w:rsid w:val="00930F9C"/>
  </w:style>
  <w:style w:type="paragraph" w:customStyle="1" w:styleId="39DC4382D940415DABF2D88AF59C76DA">
    <w:name w:val="39DC4382D940415DABF2D88AF59C76DA"/>
    <w:rsid w:val="00930F9C"/>
  </w:style>
  <w:style w:type="paragraph" w:customStyle="1" w:styleId="6040DBC4026E4138922F4981912B525A">
    <w:name w:val="6040DBC4026E4138922F4981912B525A"/>
    <w:rsid w:val="00930F9C"/>
  </w:style>
  <w:style w:type="paragraph" w:customStyle="1" w:styleId="8CB713DBE3A444CFB3A09AF0DB8AD2F6">
    <w:name w:val="8CB713DBE3A444CFB3A09AF0DB8AD2F6"/>
    <w:rsid w:val="00930F9C"/>
  </w:style>
  <w:style w:type="paragraph" w:customStyle="1" w:styleId="86332D0400F140038CDBA515D2DB4670">
    <w:name w:val="86332D0400F140038CDBA515D2DB4670"/>
    <w:rsid w:val="00930F9C"/>
  </w:style>
  <w:style w:type="paragraph" w:customStyle="1" w:styleId="B43CBC92F5004A3588E1DF38A34D5E1D">
    <w:name w:val="B43CBC92F5004A3588E1DF38A34D5E1D"/>
    <w:rsid w:val="00930F9C"/>
  </w:style>
  <w:style w:type="paragraph" w:customStyle="1" w:styleId="13A4C079C07E44C8A8FB5C2C9490B041">
    <w:name w:val="13A4C079C07E44C8A8FB5C2C9490B041"/>
    <w:rsid w:val="00930F9C"/>
  </w:style>
  <w:style w:type="paragraph" w:customStyle="1" w:styleId="E78783156614445CA0ABC2D403DEC3AA">
    <w:name w:val="E78783156614445CA0ABC2D403DEC3AA"/>
    <w:rsid w:val="00930F9C"/>
  </w:style>
  <w:style w:type="paragraph" w:customStyle="1" w:styleId="B54D0AEE9F064ED0B26B16D8D44040FF">
    <w:name w:val="B54D0AEE9F064ED0B26B16D8D44040FF"/>
    <w:rsid w:val="00930F9C"/>
  </w:style>
  <w:style w:type="paragraph" w:customStyle="1" w:styleId="40A516D200854A8CADD3A9ACD816B378">
    <w:name w:val="40A516D200854A8CADD3A9ACD816B378"/>
    <w:rsid w:val="00930F9C"/>
  </w:style>
  <w:style w:type="paragraph" w:customStyle="1" w:styleId="039A60E4CB794A6994F2E0D97A77D800">
    <w:name w:val="039A60E4CB794A6994F2E0D97A77D800"/>
    <w:rsid w:val="00930F9C"/>
  </w:style>
  <w:style w:type="paragraph" w:customStyle="1" w:styleId="D9DDD39066C54F159D6FBB865C2A12AF">
    <w:name w:val="D9DDD39066C54F159D6FBB865C2A12AF"/>
    <w:rsid w:val="00930F9C"/>
  </w:style>
  <w:style w:type="paragraph" w:customStyle="1" w:styleId="2E5087CD8B3E4D13A478C2E69C56A468">
    <w:name w:val="2E5087CD8B3E4D13A478C2E69C56A468"/>
    <w:rsid w:val="00930F9C"/>
  </w:style>
  <w:style w:type="paragraph" w:customStyle="1" w:styleId="CCC3CF52FDF543A4A9DADF6DEA82AA5A">
    <w:name w:val="CCC3CF52FDF543A4A9DADF6DEA82AA5A"/>
    <w:rsid w:val="00930F9C"/>
  </w:style>
  <w:style w:type="paragraph" w:customStyle="1" w:styleId="28950609A026494DBE3B2CBD569C2DDB">
    <w:name w:val="28950609A026494DBE3B2CBD569C2DDB"/>
    <w:rsid w:val="00930F9C"/>
  </w:style>
  <w:style w:type="paragraph" w:customStyle="1" w:styleId="CC20BCA633604172A666EB68227F9173">
    <w:name w:val="CC20BCA633604172A666EB68227F9173"/>
    <w:rsid w:val="00930F9C"/>
  </w:style>
  <w:style w:type="paragraph" w:customStyle="1" w:styleId="93EDE77086084DFF9E9DD9C33FC3B265">
    <w:name w:val="93EDE77086084DFF9E9DD9C33FC3B265"/>
    <w:rsid w:val="00930F9C"/>
  </w:style>
  <w:style w:type="paragraph" w:customStyle="1" w:styleId="B07034DE8F5A44DFAB7F1A7DFAF48200">
    <w:name w:val="B07034DE8F5A44DFAB7F1A7DFAF48200"/>
    <w:rsid w:val="00930F9C"/>
  </w:style>
  <w:style w:type="paragraph" w:customStyle="1" w:styleId="DF5F8E78839848C799B2931E456DD352">
    <w:name w:val="DF5F8E78839848C799B2931E456DD352"/>
    <w:rsid w:val="00930F9C"/>
  </w:style>
  <w:style w:type="paragraph" w:customStyle="1" w:styleId="526F9B31F0284861B2ADDBE9D85C907D">
    <w:name w:val="526F9B31F0284861B2ADDBE9D85C907D"/>
    <w:rsid w:val="00930F9C"/>
  </w:style>
  <w:style w:type="paragraph" w:customStyle="1" w:styleId="E3000C850D9E475FBB70296FE990B248">
    <w:name w:val="E3000C850D9E475FBB70296FE990B248"/>
    <w:rsid w:val="00930F9C"/>
  </w:style>
  <w:style w:type="paragraph" w:customStyle="1" w:styleId="36001626537949C1ADFB4AFE0B6734E7">
    <w:name w:val="36001626537949C1ADFB4AFE0B6734E7"/>
    <w:rsid w:val="00930F9C"/>
  </w:style>
  <w:style w:type="paragraph" w:customStyle="1" w:styleId="91851DBD7CA54A018C901D05094D21D7">
    <w:name w:val="91851DBD7CA54A018C901D05094D21D7"/>
    <w:rsid w:val="00930F9C"/>
  </w:style>
  <w:style w:type="paragraph" w:customStyle="1" w:styleId="F2F4C4623B0B4351BDFAAB7DC3DFD15C">
    <w:name w:val="F2F4C4623B0B4351BDFAAB7DC3DFD15C"/>
    <w:rsid w:val="00930F9C"/>
  </w:style>
  <w:style w:type="paragraph" w:customStyle="1" w:styleId="E14483E2F9C94F2090E1D4B40F984E94">
    <w:name w:val="E14483E2F9C94F2090E1D4B40F984E94"/>
    <w:rsid w:val="00930F9C"/>
  </w:style>
  <w:style w:type="paragraph" w:customStyle="1" w:styleId="4C45B4AB21DA445994F94A14BB2137F2">
    <w:name w:val="4C45B4AB21DA445994F94A14BB2137F2"/>
    <w:rsid w:val="00930F9C"/>
  </w:style>
  <w:style w:type="paragraph" w:customStyle="1" w:styleId="A1424C1BB39B4480BE0F6A3B3A699010">
    <w:name w:val="A1424C1BB39B4480BE0F6A3B3A699010"/>
    <w:rsid w:val="00930F9C"/>
  </w:style>
  <w:style w:type="paragraph" w:customStyle="1" w:styleId="3D51953EF42A49B28514B366D3A3A25A">
    <w:name w:val="3D51953EF42A49B28514B366D3A3A25A"/>
    <w:rsid w:val="00930F9C"/>
  </w:style>
  <w:style w:type="paragraph" w:customStyle="1" w:styleId="20B321ECE6EE40028280E7455B06ED3C">
    <w:name w:val="20B321ECE6EE40028280E7455B06ED3C"/>
    <w:rsid w:val="00930F9C"/>
  </w:style>
  <w:style w:type="paragraph" w:customStyle="1" w:styleId="E01E7DDD4AFD41E180E30FCC91B5C3A0">
    <w:name w:val="E01E7DDD4AFD41E180E30FCC91B5C3A0"/>
    <w:rsid w:val="00930F9C"/>
  </w:style>
  <w:style w:type="paragraph" w:customStyle="1" w:styleId="6EAA757BCEA144FDA80657AADCB61B2F">
    <w:name w:val="6EAA757BCEA144FDA80657AADCB61B2F"/>
    <w:rsid w:val="00930F9C"/>
  </w:style>
  <w:style w:type="paragraph" w:customStyle="1" w:styleId="064790B1845947B0835F36FD9C8C0FA2">
    <w:name w:val="064790B1845947B0835F36FD9C8C0FA2"/>
    <w:rsid w:val="00930F9C"/>
  </w:style>
  <w:style w:type="paragraph" w:customStyle="1" w:styleId="061BC606334E475D96009CCD300D5B22">
    <w:name w:val="061BC606334E475D96009CCD300D5B22"/>
    <w:rsid w:val="00930F9C"/>
  </w:style>
  <w:style w:type="paragraph" w:customStyle="1" w:styleId="ABBA3915A03B41539BFBE1AB6A0195E0">
    <w:name w:val="ABBA3915A03B41539BFBE1AB6A0195E0"/>
    <w:rsid w:val="00930F9C"/>
  </w:style>
  <w:style w:type="paragraph" w:customStyle="1" w:styleId="939664473F6B4EE4B541F86214E415B3">
    <w:name w:val="939664473F6B4EE4B541F86214E415B3"/>
    <w:rsid w:val="00930F9C"/>
  </w:style>
  <w:style w:type="paragraph" w:customStyle="1" w:styleId="43106F3FDDDB4DD3A19F238C1AD7C4D1">
    <w:name w:val="43106F3FDDDB4DD3A19F238C1AD7C4D1"/>
    <w:rsid w:val="00930F9C"/>
  </w:style>
  <w:style w:type="paragraph" w:customStyle="1" w:styleId="B57D9FFB99FD4CCE8C33102AC5F98952">
    <w:name w:val="B57D9FFB99FD4CCE8C33102AC5F98952"/>
    <w:rsid w:val="00930F9C"/>
  </w:style>
  <w:style w:type="paragraph" w:customStyle="1" w:styleId="A8C2A9BE214C4FA1A7F52C5A41C75505">
    <w:name w:val="A8C2A9BE214C4FA1A7F52C5A41C75505"/>
    <w:rsid w:val="00930F9C"/>
  </w:style>
  <w:style w:type="paragraph" w:customStyle="1" w:styleId="4F1FDC7FBC07460B91010C23BFC64283">
    <w:name w:val="4F1FDC7FBC07460B91010C23BFC64283"/>
    <w:rsid w:val="00930F9C"/>
  </w:style>
  <w:style w:type="paragraph" w:customStyle="1" w:styleId="F639E3F64C8547EA8594A64BEEB75AB5">
    <w:name w:val="F639E3F64C8547EA8594A64BEEB75AB5"/>
    <w:rsid w:val="00930F9C"/>
  </w:style>
  <w:style w:type="paragraph" w:customStyle="1" w:styleId="8BC40985A28F4B5EBE07AA0E61C2EE85">
    <w:name w:val="8BC40985A28F4B5EBE07AA0E61C2EE85"/>
    <w:rsid w:val="00930F9C"/>
  </w:style>
  <w:style w:type="paragraph" w:customStyle="1" w:styleId="434662479BA74AD3937651A052114268">
    <w:name w:val="434662479BA74AD3937651A052114268"/>
    <w:rsid w:val="00930F9C"/>
  </w:style>
  <w:style w:type="paragraph" w:customStyle="1" w:styleId="47DD0406C2814AA8BEF1A31E8BD413C3">
    <w:name w:val="47DD0406C2814AA8BEF1A31E8BD413C3"/>
    <w:rsid w:val="00930F9C"/>
  </w:style>
  <w:style w:type="paragraph" w:customStyle="1" w:styleId="9213A10B93E14FBF9DD0819D8813DF84">
    <w:name w:val="9213A10B93E14FBF9DD0819D8813DF84"/>
    <w:rsid w:val="00930F9C"/>
  </w:style>
  <w:style w:type="paragraph" w:customStyle="1" w:styleId="89D06F16C5884B44B8317B10BB11816D">
    <w:name w:val="89D06F16C5884B44B8317B10BB11816D"/>
    <w:rsid w:val="00930F9C"/>
  </w:style>
  <w:style w:type="paragraph" w:customStyle="1" w:styleId="113526E8F8584D428F3FAC61DB3AF8EF">
    <w:name w:val="113526E8F8584D428F3FAC61DB3AF8EF"/>
    <w:rsid w:val="00930F9C"/>
  </w:style>
  <w:style w:type="paragraph" w:customStyle="1" w:styleId="E619924927824AFF897E511D6A8B95B4">
    <w:name w:val="E619924927824AFF897E511D6A8B95B4"/>
    <w:rsid w:val="00930F9C"/>
  </w:style>
  <w:style w:type="paragraph" w:customStyle="1" w:styleId="B9F58553D79C418BAB50E70638270823">
    <w:name w:val="B9F58553D79C418BAB50E70638270823"/>
    <w:rsid w:val="00930F9C"/>
  </w:style>
  <w:style w:type="paragraph" w:customStyle="1" w:styleId="33E38611AC504DF692AB8046496E16C3">
    <w:name w:val="33E38611AC504DF692AB8046496E16C3"/>
    <w:rsid w:val="00930F9C"/>
  </w:style>
  <w:style w:type="paragraph" w:customStyle="1" w:styleId="016F3B43AC23484EAD33A7495ACAF89D">
    <w:name w:val="016F3B43AC23484EAD33A7495ACAF89D"/>
    <w:rsid w:val="00930F9C"/>
  </w:style>
  <w:style w:type="paragraph" w:customStyle="1" w:styleId="51D8DB81D2F3414AB866F86F527B263F">
    <w:name w:val="51D8DB81D2F3414AB866F86F527B263F"/>
    <w:rsid w:val="00930F9C"/>
  </w:style>
  <w:style w:type="paragraph" w:customStyle="1" w:styleId="142650C9E9FA4E25901EE061F2DC644D">
    <w:name w:val="142650C9E9FA4E25901EE061F2DC644D"/>
    <w:rsid w:val="00930F9C"/>
  </w:style>
  <w:style w:type="paragraph" w:customStyle="1" w:styleId="56A13175CD974CBEB5CCBB91A6DF93F7">
    <w:name w:val="56A13175CD974CBEB5CCBB91A6DF93F7"/>
    <w:rsid w:val="00930F9C"/>
  </w:style>
  <w:style w:type="paragraph" w:customStyle="1" w:styleId="A93FA10DD84A4994B2FE17BB41D16AA6">
    <w:name w:val="A93FA10DD84A4994B2FE17BB41D16AA6"/>
    <w:rsid w:val="00930F9C"/>
  </w:style>
  <w:style w:type="paragraph" w:customStyle="1" w:styleId="8084496D571F43D1B0D266EFE592D47B">
    <w:name w:val="8084496D571F43D1B0D266EFE592D47B"/>
    <w:rsid w:val="00930F9C"/>
  </w:style>
  <w:style w:type="paragraph" w:customStyle="1" w:styleId="653F57E7DD8544CC9259382684F180CF">
    <w:name w:val="653F57E7DD8544CC9259382684F180CF"/>
    <w:rsid w:val="00930F9C"/>
  </w:style>
  <w:style w:type="paragraph" w:customStyle="1" w:styleId="B7F72370C9C047C4BE4C20FDA2BF9F13">
    <w:name w:val="B7F72370C9C047C4BE4C20FDA2BF9F13"/>
    <w:rsid w:val="00930F9C"/>
  </w:style>
  <w:style w:type="paragraph" w:customStyle="1" w:styleId="81FB3737D5E34F80B19B6A910298A95F">
    <w:name w:val="81FB3737D5E34F80B19B6A910298A95F"/>
    <w:rsid w:val="00930F9C"/>
  </w:style>
  <w:style w:type="paragraph" w:customStyle="1" w:styleId="C07477FA73EE4704AC3B49A76C0DC5A2">
    <w:name w:val="C07477FA73EE4704AC3B49A76C0DC5A2"/>
    <w:rsid w:val="00930F9C"/>
  </w:style>
  <w:style w:type="paragraph" w:customStyle="1" w:styleId="297E63F6F002408EB616ECDCFDF2513F">
    <w:name w:val="297E63F6F002408EB616ECDCFDF2513F"/>
    <w:rsid w:val="00930F9C"/>
  </w:style>
  <w:style w:type="paragraph" w:customStyle="1" w:styleId="4A95EF1D21924662B81A7CED95A7C363">
    <w:name w:val="4A95EF1D21924662B81A7CED95A7C363"/>
    <w:rsid w:val="00930F9C"/>
  </w:style>
  <w:style w:type="paragraph" w:customStyle="1" w:styleId="199599A390AC45069AF7C624399F8497">
    <w:name w:val="199599A390AC45069AF7C624399F8497"/>
    <w:rsid w:val="00930F9C"/>
  </w:style>
  <w:style w:type="paragraph" w:customStyle="1" w:styleId="E4FEA52412D24FCA82702551AC4E0411">
    <w:name w:val="E4FEA52412D24FCA82702551AC4E0411"/>
    <w:rsid w:val="00930F9C"/>
  </w:style>
  <w:style w:type="paragraph" w:customStyle="1" w:styleId="7E7AEB87496A466F94B273508146C2A5">
    <w:name w:val="7E7AEB87496A466F94B273508146C2A5"/>
    <w:rsid w:val="00930F9C"/>
  </w:style>
  <w:style w:type="paragraph" w:customStyle="1" w:styleId="15FFCA0846BC443294521665E1192928">
    <w:name w:val="15FFCA0846BC443294521665E1192928"/>
    <w:rsid w:val="00930F9C"/>
  </w:style>
  <w:style w:type="paragraph" w:customStyle="1" w:styleId="2F7F04F34D61442090E5B7545B7FD22A">
    <w:name w:val="2F7F04F34D61442090E5B7545B7FD22A"/>
    <w:rsid w:val="00930F9C"/>
  </w:style>
  <w:style w:type="paragraph" w:customStyle="1" w:styleId="287D382717CF41D29C960C45C0EF419F">
    <w:name w:val="287D382717CF41D29C960C45C0EF419F"/>
    <w:rsid w:val="00930F9C"/>
  </w:style>
  <w:style w:type="paragraph" w:customStyle="1" w:styleId="C85D05444D9641C0A4C8E6AE0AA78BD3">
    <w:name w:val="C85D05444D9641C0A4C8E6AE0AA78BD3"/>
    <w:rsid w:val="00930F9C"/>
  </w:style>
  <w:style w:type="paragraph" w:customStyle="1" w:styleId="DF9D71C8949E4814998F3CAE4AB9D356">
    <w:name w:val="DF9D71C8949E4814998F3CAE4AB9D356"/>
    <w:rsid w:val="00930F9C"/>
  </w:style>
  <w:style w:type="paragraph" w:customStyle="1" w:styleId="A94734927A7540318BCF7445AEF08571">
    <w:name w:val="A94734927A7540318BCF7445AEF08571"/>
    <w:rsid w:val="00930F9C"/>
  </w:style>
  <w:style w:type="paragraph" w:customStyle="1" w:styleId="3BE78646CFFE4340AFEE291E63FB45E0">
    <w:name w:val="3BE78646CFFE4340AFEE291E63FB45E0"/>
    <w:rsid w:val="00930F9C"/>
  </w:style>
  <w:style w:type="paragraph" w:customStyle="1" w:styleId="D5A9C4F5E6774FCC841CBDB02BFD72F0">
    <w:name w:val="D5A9C4F5E6774FCC841CBDB02BFD72F0"/>
    <w:rsid w:val="00930F9C"/>
  </w:style>
  <w:style w:type="paragraph" w:customStyle="1" w:styleId="B79C36FAA6A44C0E9CE7020DF85EBC45">
    <w:name w:val="B79C36FAA6A44C0E9CE7020DF85EBC45"/>
    <w:rsid w:val="00930F9C"/>
  </w:style>
  <w:style w:type="paragraph" w:customStyle="1" w:styleId="5023D4AB914D46FCB9B7729EDD00C164">
    <w:name w:val="5023D4AB914D46FCB9B7729EDD00C164"/>
    <w:rsid w:val="00930F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F9C"/>
    <w:rPr>
      <w:color w:val="0000FF"/>
      <w:u w:val="single"/>
    </w:rPr>
  </w:style>
  <w:style w:type="paragraph" w:customStyle="1" w:styleId="B1D4E470592E4E79A3118A748A03369B">
    <w:name w:val="B1D4E470592E4E79A3118A748A03369B"/>
    <w:rsid w:val="00930F9C"/>
  </w:style>
  <w:style w:type="paragraph" w:customStyle="1" w:styleId="C6A05E8DA92D49FEA9ABB5B386DD84CE">
    <w:name w:val="C6A05E8DA92D49FEA9ABB5B386DD84CE"/>
    <w:rsid w:val="00930F9C"/>
  </w:style>
  <w:style w:type="paragraph" w:customStyle="1" w:styleId="17C703350F4F4DC0BBEC2B36DA1642B5">
    <w:name w:val="17C703350F4F4DC0BBEC2B36DA1642B5"/>
    <w:rsid w:val="00930F9C"/>
  </w:style>
  <w:style w:type="paragraph" w:customStyle="1" w:styleId="A98B38D6F7DA42A7A0FFBE582C17D69A">
    <w:name w:val="A98B38D6F7DA42A7A0FFBE582C17D69A"/>
    <w:rsid w:val="00930F9C"/>
  </w:style>
  <w:style w:type="paragraph" w:customStyle="1" w:styleId="805D946009DD4BC0A8B1ECBB59CFCB5A">
    <w:name w:val="805D946009DD4BC0A8B1ECBB59CFCB5A"/>
    <w:rsid w:val="00930F9C"/>
  </w:style>
  <w:style w:type="paragraph" w:customStyle="1" w:styleId="F7B48DBD768547E79C0B18F5486CB3AE">
    <w:name w:val="F7B48DBD768547E79C0B18F5486CB3AE"/>
    <w:rsid w:val="00930F9C"/>
  </w:style>
  <w:style w:type="paragraph" w:customStyle="1" w:styleId="45987AA2C6124A0DAE85F1944B205B7E">
    <w:name w:val="45987AA2C6124A0DAE85F1944B205B7E"/>
    <w:rsid w:val="00930F9C"/>
  </w:style>
  <w:style w:type="paragraph" w:customStyle="1" w:styleId="6D00CFA8BE62439EAA4CF402FAC475CF">
    <w:name w:val="6D00CFA8BE62439EAA4CF402FAC475CF"/>
    <w:rsid w:val="00930F9C"/>
  </w:style>
  <w:style w:type="character" w:styleId="PlaceholderText">
    <w:name w:val="Placeholder Text"/>
    <w:basedOn w:val="DefaultParagraphFont"/>
    <w:uiPriority w:val="99"/>
    <w:semiHidden/>
    <w:rsid w:val="00930F9C"/>
  </w:style>
  <w:style w:type="paragraph" w:customStyle="1" w:styleId="479EDEE0273B453A9C03E6E390FE76C8">
    <w:name w:val="479EDEE0273B453A9C03E6E390FE76C8"/>
    <w:rsid w:val="00930F9C"/>
  </w:style>
  <w:style w:type="paragraph" w:customStyle="1" w:styleId="FB6210C2BCF34942992A1930E8DA67A6">
    <w:name w:val="FB6210C2BCF34942992A1930E8DA67A6"/>
    <w:rsid w:val="00930F9C"/>
  </w:style>
  <w:style w:type="paragraph" w:customStyle="1" w:styleId="2A8D258A5E6844A3800D4EE14D599F5D">
    <w:name w:val="2A8D258A5E6844A3800D4EE14D599F5D"/>
    <w:rsid w:val="00930F9C"/>
  </w:style>
  <w:style w:type="paragraph" w:customStyle="1" w:styleId="BB7915CE7BBC43BAA6F3E3C0F67729C2">
    <w:name w:val="BB7915CE7BBC43BAA6F3E3C0F67729C2"/>
    <w:rsid w:val="00930F9C"/>
  </w:style>
  <w:style w:type="paragraph" w:customStyle="1" w:styleId="A2FD509FF22B4897853AA753D80C66C8">
    <w:name w:val="A2FD509FF22B4897853AA753D80C66C8"/>
    <w:rsid w:val="00930F9C"/>
  </w:style>
  <w:style w:type="paragraph" w:customStyle="1" w:styleId="048777233DC24AA6A7F128BC92EBAE62">
    <w:name w:val="048777233DC24AA6A7F128BC92EBAE62"/>
    <w:rsid w:val="00930F9C"/>
  </w:style>
  <w:style w:type="paragraph" w:customStyle="1" w:styleId="A9BDBCD257EE472CAEB1752D26732907">
    <w:name w:val="A9BDBCD257EE472CAEB1752D26732907"/>
    <w:rsid w:val="00930F9C"/>
  </w:style>
  <w:style w:type="paragraph" w:customStyle="1" w:styleId="FBE83281D69649CD81BE099056C8886F">
    <w:name w:val="FBE83281D69649CD81BE099056C8886F"/>
    <w:rsid w:val="00930F9C"/>
  </w:style>
  <w:style w:type="paragraph" w:customStyle="1" w:styleId="4280302D17F44480A00284EC57389F55">
    <w:name w:val="4280302D17F44480A00284EC57389F55"/>
    <w:rsid w:val="00930F9C"/>
  </w:style>
  <w:style w:type="paragraph" w:customStyle="1" w:styleId="BFE13D09ACC94DF0B58985DC4C6D673F">
    <w:name w:val="BFE13D09ACC94DF0B58985DC4C6D673F"/>
    <w:rsid w:val="00930F9C"/>
  </w:style>
  <w:style w:type="paragraph" w:customStyle="1" w:styleId="39DC4382D940415DABF2D88AF59C76DA">
    <w:name w:val="39DC4382D940415DABF2D88AF59C76DA"/>
    <w:rsid w:val="00930F9C"/>
  </w:style>
  <w:style w:type="paragraph" w:customStyle="1" w:styleId="6040DBC4026E4138922F4981912B525A">
    <w:name w:val="6040DBC4026E4138922F4981912B525A"/>
    <w:rsid w:val="00930F9C"/>
  </w:style>
  <w:style w:type="paragraph" w:customStyle="1" w:styleId="8CB713DBE3A444CFB3A09AF0DB8AD2F6">
    <w:name w:val="8CB713DBE3A444CFB3A09AF0DB8AD2F6"/>
    <w:rsid w:val="00930F9C"/>
  </w:style>
  <w:style w:type="paragraph" w:customStyle="1" w:styleId="86332D0400F140038CDBA515D2DB4670">
    <w:name w:val="86332D0400F140038CDBA515D2DB4670"/>
    <w:rsid w:val="00930F9C"/>
  </w:style>
  <w:style w:type="paragraph" w:customStyle="1" w:styleId="B43CBC92F5004A3588E1DF38A34D5E1D">
    <w:name w:val="B43CBC92F5004A3588E1DF38A34D5E1D"/>
    <w:rsid w:val="00930F9C"/>
  </w:style>
  <w:style w:type="paragraph" w:customStyle="1" w:styleId="13A4C079C07E44C8A8FB5C2C9490B041">
    <w:name w:val="13A4C079C07E44C8A8FB5C2C9490B041"/>
    <w:rsid w:val="00930F9C"/>
  </w:style>
  <w:style w:type="paragraph" w:customStyle="1" w:styleId="E78783156614445CA0ABC2D403DEC3AA">
    <w:name w:val="E78783156614445CA0ABC2D403DEC3AA"/>
    <w:rsid w:val="00930F9C"/>
  </w:style>
  <w:style w:type="paragraph" w:customStyle="1" w:styleId="B54D0AEE9F064ED0B26B16D8D44040FF">
    <w:name w:val="B54D0AEE9F064ED0B26B16D8D44040FF"/>
    <w:rsid w:val="00930F9C"/>
  </w:style>
  <w:style w:type="paragraph" w:customStyle="1" w:styleId="40A516D200854A8CADD3A9ACD816B378">
    <w:name w:val="40A516D200854A8CADD3A9ACD816B378"/>
    <w:rsid w:val="00930F9C"/>
  </w:style>
  <w:style w:type="paragraph" w:customStyle="1" w:styleId="039A60E4CB794A6994F2E0D97A77D800">
    <w:name w:val="039A60E4CB794A6994F2E0D97A77D800"/>
    <w:rsid w:val="00930F9C"/>
  </w:style>
  <w:style w:type="paragraph" w:customStyle="1" w:styleId="D9DDD39066C54F159D6FBB865C2A12AF">
    <w:name w:val="D9DDD39066C54F159D6FBB865C2A12AF"/>
    <w:rsid w:val="00930F9C"/>
  </w:style>
  <w:style w:type="paragraph" w:customStyle="1" w:styleId="2E5087CD8B3E4D13A478C2E69C56A468">
    <w:name w:val="2E5087CD8B3E4D13A478C2E69C56A468"/>
    <w:rsid w:val="00930F9C"/>
  </w:style>
  <w:style w:type="paragraph" w:customStyle="1" w:styleId="CCC3CF52FDF543A4A9DADF6DEA82AA5A">
    <w:name w:val="CCC3CF52FDF543A4A9DADF6DEA82AA5A"/>
    <w:rsid w:val="00930F9C"/>
  </w:style>
  <w:style w:type="paragraph" w:customStyle="1" w:styleId="28950609A026494DBE3B2CBD569C2DDB">
    <w:name w:val="28950609A026494DBE3B2CBD569C2DDB"/>
    <w:rsid w:val="00930F9C"/>
  </w:style>
  <w:style w:type="paragraph" w:customStyle="1" w:styleId="CC20BCA633604172A666EB68227F9173">
    <w:name w:val="CC20BCA633604172A666EB68227F9173"/>
    <w:rsid w:val="00930F9C"/>
  </w:style>
  <w:style w:type="paragraph" w:customStyle="1" w:styleId="93EDE77086084DFF9E9DD9C33FC3B265">
    <w:name w:val="93EDE77086084DFF9E9DD9C33FC3B265"/>
    <w:rsid w:val="00930F9C"/>
  </w:style>
  <w:style w:type="paragraph" w:customStyle="1" w:styleId="B07034DE8F5A44DFAB7F1A7DFAF48200">
    <w:name w:val="B07034DE8F5A44DFAB7F1A7DFAF48200"/>
    <w:rsid w:val="00930F9C"/>
  </w:style>
  <w:style w:type="paragraph" w:customStyle="1" w:styleId="DF5F8E78839848C799B2931E456DD352">
    <w:name w:val="DF5F8E78839848C799B2931E456DD352"/>
    <w:rsid w:val="00930F9C"/>
  </w:style>
  <w:style w:type="paragraph" w:customStyle="1" w:styleId="526F9B31F0284861B2ADDBE9D85C907D">
    <w:name w:val="526F9B31F0284861B2ADDBE9D85C907D"/>
    <w:rsid w:val="00930F9C"/>
  </w:style>
  <w:style w:type="paragraph" w:customStyle="1" w:styleId="E3000C850D9E475FBB70296FE990B248">
    <w:name w:val="E3000C850D9E475FBB70296FE990B248"/>
    <w:rsid w:val="00930F9C"/>
  </w:style>
  <w:style w:type="paragraph" w:customStyle="1" w:styleId="36001626537949C1ADFB4AFE0B6734E7">
    <w:name w:val="36001626537949C1ADFB4AFE0B6734E7"/>
    <w:rsid w:val="00930F9C"/>
  </w:style>
  <w:style w:type="paragraph" w:customStyle="1" w:styleId="91851DBD7CA54A018C901D05094D21D7">
    <w:name w:val="91851DBD7CA54A018C901D05094D21D7"/>
    <w:rsid w:val="00930F9C"/>
  </w:style>
  <w:style w:type="paragraph" w:customStyle="1" w:styleId="F2F4C4623B0B4351BDFAAB7DC3DFD15C">
    <w:name w:val="F2F4C4623B0B4351BDFAAB7DC3DFD15C"/>
    <w:rsid w:val="00930F9C"/>
  </w:style>
  <w:style w:type="paragraph" w:customStyle="1" w:styleId="E14483E2F9C94F2090E1D4B40F984E94">
    <w:name w:val="E14483E2F9C94F2090E1D4B40F984E94"/>
    <w:rsid w:val="00930F9C"/>
  </w:style>
  <w:style w:type="paragraph" w:customStyle="1" w:styleId="4C45B4AB21DA445994F94A14BB2137F2">
    <w:name w:val="4C45B4AB21DA445994F94A14BB2137F2"/>
    <w:rsid w:val="00930F9C"/>
  </w:style>
  <w:style w:type="paragraph" w:customStyle="1" w:styleId="A1424C1BB39B4480BE0F6A3B3A699010">
    <w:name w:val="A1424C1BB39B4480BE0F6A3B3A699010"/>
    <w:rsid w:val="00930F9C"/>
  </w:style>
  <w:style w:type="paragraph" w:customStyle="1" w:styleId="3D51953EF42A49B28514B366D3A3A25A">
    <w:name w:val="3D51953EF42A49B28514B366D3A3A25A"/>
    <w:rsid w:val="00930F9C"/>
  </w:style>
  <w:style w:type="paragraph" w:customStyle="1" w:styleId="20B321ECE6EE40028280E7455B06ED3C">
    <w:name w:val="20B321ECE6EE40028280E7455B06ED3C"/>
    <w:rsid w:val="00930F9C"/>
  </w:style>
  <w:style w:type="paragraph" w:customStyle="1" w:styleId="E01E7DDD4AFD41E180E30FCC91B5C3A0">
    <w:name w:val="E01E7DDD4AFD41E180E30FCC91B5C3A0"/>
    <w:rsid w:val="00930F9C"/>
  </w:style>
  <w:style w:type="paragraph" w:customStyle="1" w:styleId="6EAA757BCEA144FDA80657AADCB61B2F">
    <w:name w:val="6EAA757BCEA144FDA80657AADCB61B2F"/>
    <w:rsid w:val="00930F9C"/>
  </w:style>
  <w:style w:type="paragraph" w:customStyle="1" w:styleId="064790B1845947B0835F36FD9C8C0FA2">
    <w:name w:val="064790B1845947B0835F36FD9C8C0FA2"/>
    <w:rsid w:val="00930F9C"/>
  </w:style>
  <w:style w:type="paragraph" w:customStyle="1" w:styleId="061BC606334E475D96009CCD300D5B22">
    <w:name w:val="061BC606334E475D96009CCD300D5B22"/>
    <w:rsid w:val="00930F9C"/>
  </w:style>
  <w:style w:type="paragraph" w:customStyle="1" w:styleId="ABBA3915A03B41539BFBE1AB6A0195E0">
    <w:name w:val="ABBA3915A03B41539BFBE1AB6A0195E0"/>
    <w:rsid w:val="00930F9C"/>
  </w:style>
  <w:style w:type="paragraph" w:customStyle="1" w:styleId="939664473F6B4EE4B541F86214E415B3">
    <w:name w:val="939664473F6B4EE4B541F86214E415B3"/>
    <w:rsid w:val="00930F9C"/>
  </w:style>
  <w:style w:type="paragraph" w:customStyle="1" w:styleId="43106F3FDDDB4DD3A19F238C1AD7C4D1">
    <w:name w:val="43106F3FDDDB4DD3A19F238C1AD7C4D1"/>
    <w:rsid w:val="00930F9C"/>
  </w:style>
  <w:style w:type="paragraph" w:customStyle="1" w:styleId="B57D9FFB99FD4CCE8C33102AC5F98952">
    <w:name w:val="B57D9FFB99FD4CCE8C33102AC5F98952"/>
    <w:rsid w:val="00930F9C"/>
  </w:style>
  <w:style w:type="paragraph" w:customStyle="1" w:styleId="A8C2A9BE214C4FA1A7F52C5A41C75505">
    <w:name w:val="A8C2A9BE214C4FA1A7F52C5A41C75505"/>
    <w:rsid w:val="00930F9C"/>
  </w:style>
  <w:style w:type="paragraph" w:customStyle="1" w:styleId="4F1FDC7FBC07460B91010C23BFC64283">
    <w:name w:val="4F1FDC7FBC07460B91010C23BFC64283"/>
    <w:rsid w:val="00930F9C"/>
  </w:style>
  <w:style w:type="paragraph" w:customStyle="1" w:styleId="F639E3F64C8547EA8594A64BEEB75AB5">
    <w:name w:val="F639E3F64C8547EA8594A64BEEB75AB5"/>
    <w:rsid w:val="00930F9C"/>
  </w:style>
  <w:style w:type="paragraph" w:customStyle="1" w:styleId="8BC40985A28F4B5EBE07AA0E61C2EE85">
    <w:name w:val="8BC40985A28F4B5EBE07AA0E61C2EE85"/>
    <w:rsid w:val="00930F9C"/>
  </w:style>
  <w:style w:type="paragraph" w:customStyle="1" w:styleId="434662479BA74AD3937651A052114268">
    <w:name w:val="434662479BA74AD3937651A052114268"/>
    <w:rsid w:val="00930F9C"/>
  </w:style>
  <w:style w:type="paragraph" w:customStyle="1" w:styleId="47DD0406C2814AA8BEF1A31E8BD413C3">
    <w:name w:val="47DD0406C2814AA8BEF1A31E8BD413C3"/>
    <w:rsid w:val="00930F9C"/>
  </w:style>
  <w:style w:type="paragraph" w:customStyle="1" w:styleId="9213A10B93E14FBF9DD0819D8813DF84">
    <w:name w:val="9213A10B93E14FBF9DD0819D8813DF84"/>
    <w:rsid w:val="00930F9C"/>
  </w:style>
  <w:style w:type="paragraph" w:customStyle="1" w:styleId="89D06F16C5884B44B8317B10BB11816D">
    <w:name w:val="89D06F16C5884B44B8317B10BB11816D"/>
    <w:rsid w:val="00930F9C"/>
  </w:style>
  <w:style w:type="paragraph" w:customStyle="1" w:styleId="113526E8F8584D428F3FAC61DB3AF8EF">
    <w:name w:val="113526E8F8584D428F3FAC61DB3AF8EF"/>
    <w:rsid w:val="00930F9C"/>
  </w:style>
  <w:style w:type="paragraph" w:customStyle="1" w:styleId="E619924927824AFF897E511D6A8B95B4">
    <w:name w:val="E619924927824AFF897E511D6A8B95B4"/>
    <w:rsid w:val="00930F9C"/>
  </w:style>
  <w:style w:type="paragraph" w:customStyle="1" w:styleId="B9F58553D79C418BAB50E70638270823">
    <w:name w:val="B9F58553D79C418BAB50E70638270823"/>
    <w:rsid w:val="00930F9C"/>
  </w:style>
  <w:style w:type="paragraph" w:customStyle="1" w:styleId="33E38611AC504DF692AB8046496E16C3">
    <w:name w:val="33E38611AC504DF692AB8046496E16C3"/>
    <w:rsid w:val="00930F9C"/>
  </w:style>
  <w:style w:type="paragraph" w:customStyle="1" w:styleId="016F3B43AC23484EAD33A7495ACAF89D">
    <w:name w:val="016F3B43AC23484EAD33A7495ACAF89D"/>
    <w:rsid w:val="00930F9C"/>
  </w:style>
  <w:style w:type="paragraph" w:customStyle="1" w:styleId="51D8DB81D2F3414AB866F86F527B263F">
    <w:name w:val="51D8DB81D2F3414AB866F86F527B263F"/>
    <w:rsid w:val="00930F9C"/>
  </w:style>
  <w:style w:type="paragraph" w:customStyle="1" w:styleId="142650C9E9FA4E25901EE061F2DC644D">
    <w:name w:val="142650C9E9FA4E25901EE061F2DC644D"/>
    <w:rsid w:val="00930F9C"/>
  </w:style>
  <w:style w:type="paragraph" w:customStyle="1" w:styleId="56A13175CD974CBEB5CCBB91A6DF93F7">
    <w:name w:val="56A13175CD974CBEB5CCBB91A6DF93F7"/>
    <w:rsid w:val="00930F9C"/>
  </w:style>
  <w:style w:type="paragraph" w:customStyle="1" w:styleId="A93FA10DD84A4994B2FE17BB41D16AA6">
    <w:name w:val="A93FA10DD84A4994B2FE17BB41D16AA6"/>
    <w:rsid w:val="00930F9C"/>
  </w:style>
  <w:style w:type="paragraph" w:customStyle="1" w:styleId="8084496D571F43D1B0D266EFE592D47B">
    <w:name w:val="8084496D571F43D1B0D266EFE592D47B"/>
    <w:rsid w:val="00930F9C"/>
  </w:style>
  <w:style w:type="paragraph" w:customStyle="1" w:styleId="653F57E7DD8544CC9259382684F180CF">
    <w:name w:val="653F57E7DD8544CC9259382684F180CF"/>
    <w:rsid w:val="00930F9C"/>
  </w:style>
  <w:style w:type="paragraph" w:customStyle="1" w:styleId="B7F72370C9C047C4BE4C20FDA2BF9F13">
    <w:name w:val="B7F72370C9C047C4BE4C20FDA2BF9F13"/>
    <w:rsid w:val="00930F9C"/>
  </w:style>
  <w:style w:type="paragraph" w:customStyle="1" w:styleId="81FB3737D5E34F80B19B6A910298A95F">
    <w:name w:val="81FB3737D5E34F80B19B6A910298A95F"/>
    <w:rsid w:val="00930F9C"/>
  </w:style>
  <w:style w:type="paragraph" w:customStyle="1" w:styleId="C07477FA73EE4704AC3B49A76C0DC5A2">
    <w:name w:val="C07477FA73EE4704AC3B49A76C0DC5A2"/>
    <w:rsid w:val="00930F9C"/>
  </w:style>
  <w:style w:type="paragraph" w:customStyle="1" w:styleId="297E63F6F002408EB616ECDCFDF2513F">
    <w:name w:val="297E63F6F002408EB616ECDCFDF2513F"/>
    <w:rsid w:val="00930F9C"/>
  </w:style>
  <w:style w:type="paragraph" w:customStyle="1" w:styleId="4A95EF1D21924662B81A7CED95A7C363">
    <w:name w:val="4A95EF1D21924662B81A7CED95A7C363"/>
    <w:rsid w:val="00930F9C"/>
  </w:style>
  <w:style w:type="paragraph" w:customStyle="1" w:styleId="199599A390AC45069AF7C624399F8497">
    <w:name w:val="199599A390AC45069AF7C624399F8497"/>
    <w:rsid w:val="00930F9C"/>
  </w:style>
  <w:style w:type="paragraph" w:customStyle="1" w:styleId="E4FEA52412D24FCA82702551AC4E0411">
    <w:name w:val="E4FEA52412D24FCA82702551AC4E0411"/>
    <w:rsid w:val="00930F9C"/>
  </w:style>
  <w:style w:type="paragraph" w:customStyle="1" w:styleId="7E7AEB87496A466F94B273508146C2A5">
    <w:name w:val="7E7AEB87496A466F94B273508146C2A5"/>
    <w:rsid w:val="00930F9C"/>
  </w:style>
  <w:style w:type="paragraph" w:customStyle="1" w:styleId="15FFCA0846BC443294521665E1192928">
    <w:name w:val="15FFCA0846BC443294521665E1192928"/>
    <w:rsid w:val="00930F9C"/>
  </w:style>
  <w:style w:type="paragraph" w:customStyle="1" w:styleId="2F7F04F34D61442090E5B7545B7FD22A">
    <w:name w:val="2F7F04F34D61442090E5B7545B7FD22A"/>
    <w:rsid w:val="00930F9C"/>
  </w:style>
  <w:style w:type="paragraph" w:customStyle="1" w:styleId="287D382717CF41D29C960C45C0EF419F">
    <w:name w:val="287D382717CF41D29C960C45C0EF419F"/>
    <w:rsid w:val="00930F9C"/>
  </w:style>
  <w:style w:type="paragraph" w:customStyle="1" w:styleId="C85D05444D9641C0A4C8E6AE0AA78BD3">
    <w:name w:val="C85D05444D9641C0A4C8E6AE0AA78BD3"/>
    <w:rsid w:val="00930F9C"/>
  </w:style>
  <w:style w:type="paragraph" w:customStyle="1" w:styleId="DF9D71C8949E4814998F3CAE4AB9D356">
    <w:name w:val="DF9D71C8949E4814998F3CAE4AB9D356"/>
    <w:rsid w:val="00930F9C"/>
  </w:style>
  <w:style w:type="paragraph" w:customStyle="1" w:styleId="A94734927A7540318BCF7445AEF08571">
    <w:name w:val="A94734927A7540318BCF7445AEF08571"/>
    <w:rsid w:val="00930F9C"/>
  </w:style>
  <w:style w:type="paragraph" w:customStyle="1" w:styleId="3BE78646CFFE4340AFEE291E63FB45E0">
    <w:name w:val="3BE78646CFFE4340AFEE291E63FB45E0"/>
    <w:rsid w:val="00930F9C"/>
  </w:style>
  <w:style w:type="paragraph" w:customStyle="1" w:styleId="D5A9C4F5E6774FCC841CBDB02BFD72F0">
    <w:name w:val="D5A9C4F5E6774FCC841CBDB02BFD72F0"/>
    <w:rsid w:val="00930F9C"/>
  </w:style>
  <w:style w:type="paragraph" w:customStyle="1" w:styleId="B79C36FAA6A44C0E9CE7020DF85EBC45">
    <w:name w:val="B79C36FAA6A44C0E9CE7020DF85EBC45"/>
    <w:rsid w:val="00930F9C"/>
  </w:style>
  <w:style w:type="paragraph" w:customStyle="1" w:styleId="5023D4AB914D46FCB9B7729EDD00C164">
    <w:name w:val="5023D4AB914D46FCB9B7729EDD00C164"/>
    <w:rsid w:val="00930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10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Contractor to ASTHO/CDC</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10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10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CDC Project Officer, GS-13</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8</OSC_StateA_12_1Total_Burden_Hours>
    <OSC_StateA_12_1Total_Respondent_Costs xmlns="bd99c180-279b-44c3-9486-dd050336677e">276.00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101943</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838.00</OSC_StateA_12_Total_Total_Respondent_Costs>
    <OSC_StateA_14_1Average_Hours_Per_Collection xmlns="bd99c180-279b-44c3-9486-dd050336677e">25</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8</OSC_StateA_12_3Total_Burden_Hours>
    <OSC_StateA_12_3Total_Respondent_Costs xmlns="bd99c180-279b-44c3-9486-dd050336677e">449.00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8</OSC_StateA_12_2Total_Burden_Hours>
    <OSC_StateA_12_2Total_Respondent_Costs xmlns="bd99c180-279b-44c3-9486-dd050336677e">113.00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STLT Delegates: Pharmacy Representatives</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STLT VFC Program Field Staff</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1161</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STLT VFC Program Coordinators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24</OSC_StateA_12_Total_Total_Burden_Hours>
    <OSC_StateA_14_2Average_Cost xmlns="bd99c180-279b-44c3-9486-dd050336677e">100782</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45/60</OSC_StateA_12_2Average_Burden_per_Response_in_Hours>
    <OSC_StateA_12_2Hourly_Wage_Rate xmlns="bd99c180-279b-44c3-9486-dd050336677e">14.08</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46.43</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45/60</OSC_StateA_12_3Average_Burden_per_Response_in_Hours>
    <OSC_StateA_12_3Hourly_Wage_Rate xmlns="bd99c180-279b-44c3-9486-dd050336677e">56.09</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45/60</OSC_StateA_12_1Average_Burden_per_Response_in_Hours>
    <OSC_StateA_12_1Hourly_Wage_Rate xmlns="bd99c180-279b-44c3-9486-dd050336677e">34.50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OSTLTSDOC-726-18</_dlc_DocId>
    <_dlc_DocIdUrl xmlns="b5c0ca00-073d-4463-9985-b654f14791fe">
      <Url>http://esp.cdc.gov/sites/ostlts/pip/osc/_layouts/DocIdRedir.aspx?ID=OSTLTSDOC-726-18</Url>
      <Description>OSTLTSDOC-726-18</Description>
    </_dlc_DocIdUrl>
    <OSC_StateA_12_Total_Number_of_Respondents xmlns="ce849d94-b00b-4457-8fdf-7e9e81e05b5e">30</OSC_StateA_12_Total_Number_of_Respondents>
  </documentManagement>
</p:properti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4C75-49FF-471D-A35C-D0ED966F2A67}">
  <ds:schemaRefs>
    <ds:schemaRef ds:uri="http://schemas.microsoft.com/sharepoint/events"/>
  </ds:schemaRefs>
</ds:datastoreItem>
</file>

<file path=customXml/itemProps2.xml><?xml version="1.0" encoding="utf-8"?>
<ds:datastoreItem xmlns:ds="http://schemas.openxmlformats.org/officeDocument/2006/customXml" ds:itemID="{F8403EC7-414B-4E92-B246-F20347DF86DA}">
  <ds:schemaRefs>
    <ds:schemaRef ds:uri="http://purl.org/dc/terms/"/>
    <ds:schemaRef ds:uri="ce849d94-b00b-4457-8fdf-7e9e81e05b5e"/>
    <ds:schemaRef ds:uri="15b1c282-9287-45cb-9b41-eae3a76919a0"/>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bd99c180-279b-44c3-9486-dd050336677e"/>
    <ds:schemaRef ds:uri="b5c0ca00-073d-4463-9985-b654f14791fe"/>
    <ds:schemaRef ds:uri="http://schemas.microsoft.com/office/2006/metadata/properties"/>
  </ds:schemaRefs>
</ds:datastoreItem>
</file>

<file path=customXml/itemProps3.xml><?xml version="1.0" encoding="utf-8"?>
<ds:datastoreItem xmlns:ds="http://schemas.openxmlformats.org/officeDocument/2006/customXml" ds:itemID="{F9AC9C3D-73E0-4738-ABBF-13B7CE6156BF}">
  <ds:schemaRefs>
    <ds:schemaRef ds:uri="http://schemas.microsoft.com/office/2006/metadata/customXsn"/>
  </ds:schemaRefs>
</ds:datastoreItem>
</file>

<file path=customXml/itemProps4.xml><?xml version="1.0" encoding="utf-8"?>
<ds:datastoreItem xmlns:ds="http://schemas.openxmlformats.org/officeDocument/2006/customXml" ds:itemID="{3514C06E-B5AB-4D1B-B1E1-5C847B0E3214}">
  <ds:schemaRefs>
    <ds:schemaRef ds:uri="http://schemas.microsoft.com/sharepoint/v3/contenttype/forms"/>
  </ds:schemaRefs>
</ds:datastoreItem>
</file>

<file path=customXml/itemProps5.xml><?xml version="1.0" encoding="utf-8"?>
<ds:datastoreItem xmlns:ds="http://schemas.openxmlformats.org/officeDocument/2006/customXml" ds:itemID="{55B4C54A-594A-4B24-AC83-29635ADD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73AE34-C6E6-4073-8C68-D6AC923C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Sims, Thelma (CDC/OD/OADS)</cp:lastModifiedBy>
  <cp:revision>6</cp:revision>
  <cp:lastPrinted>2011-06-07T15:53:00Z</cp:lastPrinted>
  <dcterms:created xsi:type="dcterms:W3CDTF">2014-09-03T20:42:00Z</dcterms:created>
  <dcterms:modified xsi:type="dcterms:W3CDTF">2014-10-14T16:59:00Z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ffb9cd5e-5599-4a68-85d2-9e5bca231210</vt:lpwstr>
  </property>
</Properties>
</file>