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1C" w:rsidRPr="0003589D" w:rsidRDefault="00CA4AEA" w:rsidP="00925E1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3589D">
        <w:rPr>
          <w:rFonts w:eastAsia="MS Mincho"/>
          <w:b/>
          <w:sz w:val="26"/>
          <w:szCs w:val="26"/>
          <w:lang w:eastAsia="ja-JP"/>
        </w:rPr>
        <w:t>Attachment 3.</w:t>
      </w:r>
      <w:r w:rsidR="00A613AF">
        <w:rPr>
          <w:rFonts w:eastAsia="MS Mincho"/>
          <w:b/>
          <w:sz w:val="26"/>
          <w:szCs w:val="26"/>
          <w:lang w:eastAsia="ja-JP"/>
        </w:rPr>
        <w:t>2</w:t>
      </w:r>
      <w:r w:rsidRPr="0003589D">
        <w:rPr>
          <w:rFonts w:eastAsia="MS Mincho"/>
          <w:b/>
          <w:sz w:val="26"/>
          <w:szCs w:val="26"/>
          <w:lang w:eastAsia="ja-JP"/>
        </w:rPr>
        <w:t xml:space="preserve">: </w:t>
      </w:r>
      <w:r w:rsidR="00925E1C" w:rsidRPr="0003589D">
        <w:rPr>
          <w:b/>
          <w:bCs/>
          <w:sz w:val="28"/>
          <w:szCs w:val="28"/>
        </w:rPr>
        <w:t>REDS-III International Advisory Committee</w:t>
      </w:r>
    </w:p>
    <w:p w:rsidR="00925E1C" w:rsidRPr="0003589D" w:rsidRDefault="00925E1C" w:rsidP="00925E1C">
      <w:pPr>
        <w:jc w:val="center"/>
        <w:rPr>
          <w:sz w:val="28"/>
          <w:szCs w:val="28"/>
        </w:rPr>
      </w:pPr>
      <w:r w:rsidRPr="0003589D">
        <w:rPr>
          <w:b/>
          <w:bCs/>
          <w:sz w:val="28"/>
          <w:szCs w:val="28"/>
        </w:rPr>
        <w:t>Membership</w:t>
      </w:r>
    </w:p>
    <w:p w:rsidR="00AE54D7" w:rsidRPr="0003589D" w:rsidRDefault="00AE54D7" w:rsidP="00AE54D7">
      <w:pPr>
        <w:widowControl w:val="0"/>
        <w:adjustRightInd w:val="0"/>
        <w:snapToGrid w:val="0"/>
        <w:jc w:val="center"/>
        <w:rPr>
          <w:rFonts w:eastAsia="MS Mincho"/>
          <w:b/>
          <w:bCs/>
          <w:iCs/>
          <w:sz w:val="26"/>
          <w:szCs w:val="26"/>
          <w:lang w:eastAsia="ja-JP"/>
        </w:rPr>
      </w:pPr>
      <w:r w:rsidRPr="0003589D">
        <w:rPr>
          <w:rFonts w:eastAsia="MS Mincho"/>
          <w:b/>
          <w:bCs/>
          <w:iCs/>
          <w:sz w:val="26"/>
          <w:szCs w:val="26"/>
          <w:lang w:eastAsia="ja-JP"/>
        </w:rPr>
        <w:t>Incident HIV/ Hepatitis B virus infections in South African blood donors:</w:t>
      </w:r>
    </w:p>
    <w:p w:rsidR="00AE54D7" w:rsidRPr="0003589D" w:rsidRDefault="00AE54D7" w:rsidP="00AE54D7">
      <w:pPr>
        <w:widowControl w:val="0"/>
        <w:adjustRightInd w:val="0"/>
        <w:snapToGrid w:val="0"/>
        <w:jc w:val="center"/>
        <w:rPr>
          <w:rFonts w:eastAsia="MS Mincho"/>
          <w:b/>
          <w:bCs/>
          <w:iCs/>
          <w:sz w:val="26"/>
          <w:szCs w:val="26"/>
          <w:lang w:eastAsia="ja-JP"/>
        </w:rPr>
      </w:pPr>
      <w:r w:rsidRPr="0003589D">
        <w:rPr>
          <w:rFonts w:eastAsia="MS Mincho"/>
          <w:b/>
          <w:bCs/>
          <w:iCs/>
          <w:sz w:val="26"/>
          <w:szCs w:val="26"/>
          <w:lang w:eastAsia="ja-JP"/>
        </w:rPr>
        <w:t>Behavioral risk factors, genotypes and biological characterization of early infection</w:t>
      </w:r>
    </w:p>
    <w:p w:rsidR="00B21590" w:rsidRPr="0003589D" w:rsidRDefault="00B21590" w:rsidP="00AE54D7">
      <w:pPr>
        <w:widowControl w:val="0"/>
        <w:adjustRightInd w:val="0"/>
        <w:snapToGrid w:val="0"/>
        <w:jc w:val="center"/>
        <w:rPr>
          <w:b/>
          <w:sz w:val="26"/>
          <w:szCs w:val="26"/>
          <w:lang w:eastAsia="pt-BR"/>
        </w:rPr>
      </w:pPr>
    </w:p>
    <w:p w:rsidR="00EA7318" w:rsidRPr="0003589D" w:rsidRDefault="00EA7318" w:rsidP="00AE54D7">
      <w:pPr>
        <w:widowControl w:val="0"/>
        <w:adjustRightInd w:val="0"/>
        <w:snapToGrid w:val="0"/>
        <w:jc w:val="center"/>
        <w:rPr>
          <w:b/>
        </w:rPr>
      </w:pPr>
      <w:r w:rsidRPr="0003589D">
        <w:rPr>
          <w:b/>
        </w:rPr>
        <w:t xml:space="preserve">OMB Number: </w:t>
      </w:r>
      <w:r w:rsidR="00A00F3F">
        <w:rPr>
          <w:b/>
        </w:rPr>
        <w:t>0925-XXXX</w:t>
      </w:r>
    </w:p>
    <w:p w:rsidR="0003589D" w:rsidRPr="0003589D" w:rsidRDefault="0003589D" w:rsidP="0003589D">
      <w:pPr>
        <w:rPr>
          <w:rFonts w:ascii="Calibri" w:eastAsiaTheme="minorHAnsi" w:hAnsi="Calibri"/>
          <w:color w:val="1F497D"/>
          <w:sz w:val="22"/>
          <w:szCs w:val="22"/>
        </w:rPr>
      </w:pPr>
    </w:p>
    <w:p w:rsidR="002F31CC" w:rsidRPr="0003589D" w:rsidRDefault="002F31CC" w:rsidP="002F31CC">
      <w:pPr>
        <w:rPr>
          <w:b/>
          <w:bCs/>
          <w:sz w:val="19"/>
          <w:szCs w:val="19"/>
          <w:lang w:val="pt-BR"/>
        </w:rPr>
      </w:pPr>
      <w:r w:rsidRPr="0003589D">
        <w:rPr>
          <w:b/>
          <w:bCs/>
          <w:sz w:val="19"/>
          <w:szCs w:val="19"/>
          <w:lang w:val="pt-BR"/>
        </w:rPr>
        <w:t>Don Brambilla, PhD</w:t>
      </w:r>
    </w:p>
    <w:p w:rsidR="002F31CC" w:rsidRPr="0003589D" w:rsidRDefault="0003589D" w:rsidP="002F31CC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Data Coordinating Center (</w:t>
      </w:r>
      <w:r w:rsidR="002F31CC" w:rsidRPr="0003589D">
        <w:rPr>
          <w:bCs/>
          <w:sz w:val="19"/>
          <w:szCs w:val="19"/>
        </w:rPr>
        <w:t>DCC</w:t>
      </w:r>
      <w:r w:rsidRPr="0003589D">
        <w:rPr>
          <w:bCs/>
          <w:sz w:val="19"/>
          <w:szCs w:val="19"/>
        </w:rPr>
        <w:t>)</w:t>
      </w:r>
      <w:r w:rsidR="002F31CC" w:rsidRPr="0003589D">
        <w:rPr>
          <w:bCs/>
          <w:sz w:val="19"/>
          <w:szCs w:val="19"/>
        </w:rPr>
        <w:t xml:space="preserve"> Principal Investigator, RTI International</w:t>
      </w:r>
    </w:p>
    <w:p w:rsidR="002F31CC" w:rsidRPr="0003589D" w:rsidRDefault="002F31CC" w:rsidP="002F31CC">
      <w:pPr>
        <w:rPr>
          <w:sz w:val="19"/>
          <w:szCs w:val="19"/>
          <w:lang w:val="pt-BR"/>
        </w:rPr>
      </w:pPr>
      <w:r w:rsidRPr="0003589D">
        <w:rPr>
          <w:b/>
          <w:bCs/>
          <w:sz w:val="19"/>
          <w:szCs w:val="19"/>
          <w:lang w:val="pt-BR"/>
        </w:rPr>
        <w:t xml:space="preserve">Address: </w:t>
      </w:r>
      <w:r w:rsidRPr="0003589D">
        <w:rPr>
          <w:sz w:val="19"/>
          <w:szCs w:val="19"/>
          <w:lang w:val="pt-BR"/>
        </w:rPr>
        <w:t>6110 Executive Boulevard, Suite 902, Rockville, MD 20852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7" w:history="1">
        <w:r w:rsidRPr="0003589D">
          <w:rPr>
            <w:rStyle w:val="Hyperlink"/>
            <w:bCs/>
            <w:color w:val="auto"/>
            <w:sz w:val="19"/>
            <w:szCs w:val="19"/>
          </w:rPr>
          <w:t>dbrambilla@rti.org</w:t>
        </w:r>
      </w:hyperlink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301-770-8209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301-230-4647</w:t>
      </w:r>
    </w:p>
    <w:p w:rsidR="00C939D3" w:rsidRPr="0003589D" w:rsidRDefault="00C939D3" w:rsidP="00C939D3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Michael P. Busch, MD, PhD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Central Lab Principal Investigator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Principal Investigator Brazil, BSRI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b/>
          <w:bCs/>
          <w:sz w:val="19"/>
          <w:szCs w:val="19"/>
        </w:rPr>
        <w:t xml:space="preserve">Email: </w:t>
      </w:r>
      <w:hyperlink r:id="rId8" w:history="1">
        <w:r w:rsidRPr="0003589D">
          <w:rPr>
            <w:rStyle w:val="Hyperlink"/>
            <w:color w:val="auto"/>
            <w:sz w:val="19"/>
            <w:szCs w:val="19"/>
          </w:rPr>
          <w:t>mbusch@bloodsystems.org</w:t>
        </w:r>
      </w:hyperlink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415-749-6615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415-567-5899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Jeffrey Carson, MD</w:t>
      </w:r>
    </w:p>
    <w:p w:rsidR="0003589D" w:rsidRPr="0003589D" w:rsidRDefault="0003589D" w:rsidP="002F31CC">
      <w:pPr>
        <w:rPr>
          <w:sz w:val="19"/>
          <w:szCs w:val="19"/>
        </w:rPr>
      </w:pPr>
      <w:r w:rsidRPr="0003589D">
        <w:rPr>
          <w:sz w:val="19"/>
          <w:szCs w:val="19"/>
        </w:rPr>
        <w:t>Consultant to DCC and Principle Investigator for China Utilization Study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sz w:val="19"/>
          <w:szCs w:val="19"/>
        </w:rPr>
        <w:t xml:space="preserve">The University of Medicine and Dentistry of New Jersey (UMDNJ) 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sz w:val="19"/>
          <w:szCs w:val="19"/>
        </w:rPr>
        <w:t>Robert Wood Johnson Medical School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sz w:val="19"/>
          <w:szCs w:val="19"/>
        </w:rPr>
        <w:t>Address: 125 Paterson Street, Suite 5100A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sz w:val="19"/>
          <w:szCs w:val="19"/>
        </w:rPr>
        <w:t>New Brunswick, NJ 08901-1962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r w:rsidRPr="0003589D">
        <w:rPr>
          <w:sz w:val="19"/>
          <w:szCs w:val="19"/>
        </w:rPr>
        <w:t>carson@umdnj.edu</w:t>
      </w:r>
      <w:r w:rsidRPr="0003589D">
        <w:rPr>
          <w:sz w:val="19"/>
          <w:szCs w:val="19"/>
        </w:rPr>
        <w:cr/>
      </w:r>
      <w:r w:rsidRPr="0003589D">
        <w:rPr>
          <w:b/>
          <w:sz w:val="19"/>
          <w:szCs w:val="19"/>
        </w:rPr>
        <w:t xml:space="preserve">Phone: </w:t>
      </w:r>
      <w:r w:rsidRPr="0003589D">
        <w:rPr>
          <w:sz w:val="19"/>
          <w:szCs w:val="19"/>
        </w:rPr>
        <w:t>732-235-6968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b/>
          <w:sz w:val="19"/>
          <w:szCs w:val="19"/>
        </w:rPr>
        <w:t>Fax</w:t>
      </w:r>
      <w:proofErr w:type="gramStart"/>
      <w:r w:rsidRPr="0003589D">
        <w:rPr>
          <w:b/>
          <w:sz w:val="19"/>
          <w:szCs w:val="19"/>
        </w:rPr>
        <w:t>:</w:t>
      </w:r>
      <w:r w:rsidRPr="0003589D">
        <w:rPr>
          <w:sz w:val="19"/>
          <w:szCs w:val="19"/>
        </w:rPr>
        <w:t>732</w:t>
      </w:r>
      <w:proofErr w:type="gramEnd"/>
      <w:r w:rsidRPr="0003589D">
        <w:rPr>
          <w:sz w:val="19"/>
          <w:szCs w:val="19"/>
        </w:rPr>
        <w:t>-235-6527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Allison Cristman</w:t>
      </w:r>
    </w:p>
    <w:p w:rsidR="002F31CC" w:rsidRPr="0003589D" w:rsidRDefault="002F31CC" w:rsidP="002F31CC">
      <w:pPr>
        <w:rPr>
          <w:sz w:val="19"/>
        </w:rPr>
      </w:pPr>
      <w:r w:rsidRPr="0003589D">
        <w:rPr>
          <w:sz w:val="19"/>
          <w:lang w:val="pt-BR"/>
        </w:rPr>
        <w:t>CO, NHLBI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6220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9" w:history="1">
        <w:r w:rsidRPr="0003589D">
          <w:rPr>
            <w:rStyle w:val="Hyperlink"/>
            <w:bCs/>
            <w:color w:val="auto"/>
            <w:sz w:val="19"/>
          </w:rPr>
          <w:t>Allison.cristman@nih.gov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 301-435-0359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301-480-3338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Brian Custer, PhD, MPH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US Co-Investigator and BSRI subcontract PI, South Africa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Co-Principal Investigator, Brazil, BSRI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0" w:history="1">
        <w:r w:rsidRPr="0003589D">
          <w:rPr>
            <w:rStyle w:val="Hyperlink"/>
            <w:bCs/>
            <w:color w:val="auto"/>
            <w:sz w:val="19"/>
            <w:szCs w:val="19"/>
          </w:rPr>
          <w:t>bcuster@bloodsystems.org</w:t>
        </w:r>
      </w:hyperlink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415-901-0756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415-901-0733</w:t>
      </w:r>
    </w:p>
    <w:p w:rsidR="002F31CC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Roger Dodd, PhD</w:t>
      </w:r>
    </w:p>
    <w:p w:rsidR="0003589D" w:rsidRPr="0003589D" w:rsidRDefault="0003589D" w:rsidP="002F31CC">
      <w:pPr>
        <w:rPr>
          <w:bCs/>
          <w:sz w:val="19"/>
        </w:rPr>
      </w:pPr>
      <w:r w:rsidRPr="0003589D">
        <w:rPr>
          <w:bCs/>
          <w:sz w:val="19"/>
        </w:rPr>
        <w:t xml:space="preserve">Consultant to REDS-III DCC 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American Red Cross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 xml:space="preserve">15601 </w:t>
      </w:r>
      <w:proofErr w:type="spellStart"/>
      <w:r w:rsidRPr="0003589D">
        <w:rPr>
          <w:bCs/>
          <w:sz w:val="19"/>
        </w:rPr>
        <w:t>Crabbs</w:t>
      </w:r>
      <w:proofErr w:type="spellEnd"/>
      <w:r w:rsidRPr="0003589D">
        <w:rPr>
          <w:bCs/>
          <w:sz w:val="19"/>
        </w:rPr>
        <w:t xml:space="preserve"> Branch Way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Rockville, MD 20855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1" w:history="1">
        <w:r w:rsidRPr="0003589D">
          <w:rPr>
            <w:rStyle w:val="Hyperlink"/>
            <w:bCs/>
            <w:color w:val="auto"/>
            <w:sz w:val="19"/>
          </w:rPr>
          <w:t>roger.dodd@redcross.org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sz w:val="19"/>
        </w:rPr>
        <w:t>301-738-0641</w:t>
      </w:r>
    </w:p>
    <w:p w:rsidR="00925E1C" w:rsidRPr="0003589D" w:rsidRDefault="00925E1C" w:rsidP="002F31CC">
      <w:pPr>
        <w:rPr>
          <w:b/>
          <w:bCs/>
          <w:sz w:val="19"/>
          <w:lang w:val="pt-BR"/>
        </w:rPr>
      </w:pPr>
    </w:p>
    <w:p w:rsidR="0003589D" w:rsidRDefault="0003589D" w:rsidP="002F31CC">
      <w:pPr>
        <w:rPr>
          <w:b/>
          <w:bCs/>
          <w:sz w:val="19"/>
          <w:lang w:val="pt-BR"/>
        </w:rPr>
      </w:pPr>
    </w:p>
    <w:p w:rsidR="0003589D" w:rsidRDefault="0003589D" w:rsidP="002F31CC">
      <w:pPr>
        <w:rPr>
          <w:b/>
          <w:bCs/>
          <w:sz w:val="19"/>
          <w:lang w:val="pt-BR"/>
        </w:rPr>
      </w:pPr>
    </w:p>
    <w:p w:rsidR="0003589D" w:rsidRDefault="0003589D" w:rsidP="002F31CC">
      <w:pPr>
        <w:rPr>
          <w:b/>
          <w:bCs/>
          <w:sz w:val="19"/>
          <w:lang w:val="pt-BR"/>
        </w:rPr>
      </w:pPr>
    </w:p>
    <w:p w:rsidR="002F31CC" w:rsidRPr="0003589D" w:rsidRDefault="002F31CC" w:rsidP="002F31CC">
      <w:pPr>
        <w:rPr>
          <w:b/>
          <w:bCs/>
          <w:sz w:val="19"/>
          <w:lang w:val="pt-BR"/>
        </w:rPr>
      </w:pPr>
      <w:r w:rsidRPr="0003589D">
        <w:rPr>
          <w:b/>
          <w:bCs/>
          <w:sz w:val="19"/>
          <w:lang w:val="pt-BR"/>
        </w:rPr>
        <w:lastRenderedPageBreak/>
        <w:t xml:space="preserve">Simone Glynn, MD, MSc, MPH 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COR, NHLBI</w:t>
      </w:r>
    </w:p>
    <w:p w:rsidR="002F31CC" w:rsidRPr="0003589D" w:rsidRDefault="002F31CC" w:rsidP="002F31CC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RKL2 – Two Rockledge Center, 9142</w:t>
      </w:r>
    </w:p>
    <w:p w:rsidR="002F31CC" w:rsidRPr="0003589D" w:rsidRDefault="002F31CC" w:rsidP="002F31CC">
      <w:pPr>
        <w:rPr>
          <w:sz w:val="19"/>
          <w:lang w:val="pt-BR"/>
        </w:rPr>
      </w:pPr>
      <w:r w:rsidRPr="0003589D">
        <w:rPr>
          <w:sz w:val="19"/>
          <w:lang w:val="pt-BR"/>
        </w:rPr>
        <w:t>6701 Rockledge Drive, Bethesda, MD 20892-7902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2" w:history="1">
        <w:r w:rsidRPr="0003589D">
          <w:rPr>
            <w:rStyle w:val="Hyperlink"/>
            <w:bCs/>
            <w:color w:val="auto"/>
            <w:sz w:val="19"/>
          </w:rPr>
          <w:t>glynnsa@nhlbi.nih.gov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301-435-0065</w:t>
      </w: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301-480-0867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Andrew Gosman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Contract Specialist</w:t>
      </w:r>
      <w:r w:rsidR="000E109D">
        <w:rPr>
          <w:bCs/>
          <w:sz w:val="19"/>
        </w:rPr>
        <w:t>, RTI International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6105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3" w:history="1">
        <w:r w:rsidRPr="0003589D">
          <w:rPr>
            <w:rStyle w:val="Hyperlink"/>
            <w:bCs/>
            <w:color w:val="auto"/>
            <w:sz w:val="19"/>
          </w:rPr>
          <w:t>andrew.gosman@nih.gov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301-435-0335 </w:t>
      </w: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301-480-3430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Steven Kleinman, MD</w:t>
      </w:r>
    </w:p>
    <w:p w:rsidR="0003589D" w:rsidRPr="0003589D" w:rsidRDefault="0003589D" w:rsidP="0003589D">
      <w:pPr>
        <w:rPr>
          <w:bCs/>
          <w:sz w:val="19"/>
        </w:rPr>
      </w:pPr>
      <w:r w:rsidRPr="0003589D">
        <w:rPr>
          <w:bCs/>
          <w:sz w:val="19"/>
        </w:rPr>
        <w:t>REDS-III IAC Chairman and REDS-III Senior Consultant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Kleinman Biomedical Research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1281 Rockcrest Avenue</w:t>
      </w:r>
      <w:proofErr w:type="gramStart"/>
      <w:r w:rsidRPr="0003589D">
        <w:rPr>
          <w:bCs/>
          <w:sz w:val="19"/>
        </w:rPr>
        <w:t>,Victoria</w:t>
      </w:r>
      <w:proofErr w:type="gramEnd"/>
      <w:r w:rsidRPr="0003589D">
        <w:rPr>
          <w:bCs/>
          <w:sz w:val="19"/>
        </w:rPr>
        <w:t>, BC, Canada V94 4W4</w:t>
      </w:r>
    </w:p>
    <w:p w:rsidR="002F31CC" w:rsidRPr="0003589D" w:rsidRDefault="002F31CC" w:rsidP="002F31CC">
      <w:pPr>
        <w:rPr>
          <w:sz w:val="19"/>
        </w:rPr>
      </w:pPr>
      <w:r w:rsidRPr="0003589D">
        <w:rPr>
          <w:b/>
          <w:sz w:val="19"/>
        </w:rPr>
        <w:t xml:space="preserve">Email: </w:t>
      </w:r>
      <w:r w:rsidRPr="0003589D">
        <w:rPr>
          <w:sz w:val="19"/>
          <w:u w:val="single"/>
        </w:rPr>
        <w:t>skleinman@shaw.ca</w:t>
      </w:r>
      <w:r w:rsidRPr="0003589D">
        <w:rPr>
          <w:sz w:val="19"/>
        </w:rPr>
        <w:t xml:space="preserve"> 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250-995-3110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250-995-3202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Christopher McClure, MPH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Senior Study Manager</w:t>
      </w:r>
      <w:r w:rsidR="000E109D">
        <w:rPr>
          <w:bCs/>
          <w:sz w:val="19"/>
        </w:rPr>
        <w:t>, RTI International</w:t>
      </w:r>
    </w:p>
    <w:p w:rsidR="000E109D" w:rsidRPr="0003589D" w:rsidRDefault="000E109D" w:rsidP="000E109D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4" w:history="1">
        <w:r w:rsidRPr="0003589D">
          <w:rPr>
            <w:rStyle w:val="Hyperlink"/>
            <w:bCs/>
            <w:color w:val="auto"/>
            <w:sz w:val="19"/>
          </w:rPr>
          <w:t>cmcclure@rti.org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301-230-4653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AE55B0" w:rsidRPr="0003589D" w:rsidRDefault="00AE55B0" w:rsidP="002F31CC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Edward Murphy, MD, MPH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Principal Investigator, UCSF and BSRI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Principal Investigator, South Africa, BSRI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5" w:history="1">
        <w:r w:rsidRPr="0003589D">
          <w:rPr>
            <w:rStyle w:val="Hyperlink"/>
            <w:bCs/>
            <w:color w:val="auto"/>
            <w:sz w:val="19"/>
            <w:szCs w:val="19"/>
          </w:rPr>
          <w:t>ed.murphy@ucsf.edu</w:t>
        </w:r>
      </w:hyperlink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415-749-6668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415-902-0733</w:t>
      </w:r>
    </w:p>
    <w:p w:rsidR="00AE55B0" w:rsidRPr="0003589D" w:rsidRDefault="00AE55B0" w:rsidP="00C939D3">
      <w:pPr>
        <w:rPr>
          <w:bCs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Paul Ness, MD</w:t>
      </w:r>
    </w:p>
    <w:p w:rsidR="0003589D" w:rsidRPr="0003589D" w:rsidRDefault="0003589D" w:rsidP="002F31CC">
      <w:pPr>
        <w:rPr>
          <w:bCs/>
          <w:sz w:val="19"/>
        </w:rPr>
      </w:pPr>
      <w:r w:rsidRPr="0003589D">
        <w:rPr>
          <w:bCs/>
          <w:sz w:val="19"/>
        </w:rPr>
        <w:t>Co-Principle Investigator for the China Program and Consultant to DCC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Johns Hopkins School of Medicine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600 North Wolfe Street, Carnegie 667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Baltimore, MD 21287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6" w:history="1">
        <w:r w:rsidRPr="0003589D">
          <w:rPr>
            <w:rStyle w:val="Hyperlink"/>
            <w:bCs/>
            <w:color w:val="auto"/>
            <w:sz w:val="19"/>
          </w:rPr>
          <w:t>pness@jhmi.edu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410-955-6583</w:t>
      </w:r>
    </w:p>
    <w:p w:rsidR="002F31CC" w:rsidRPr="0003589D" w:rsidRDefault="002F31CC" w:rsidP="00C939D3">
      <w:pPr>
        <w:rPr>
          <w:b/>
          <w:sz w:val="19"/>
          <w:szCs w:val="19"/>
        </w:rPr>
      </w:pPr>
    </w:p>
    <w:p w:rsidR="00AE55B0" w:rsidRPr="0003589D" w:rsidRDefault="00AE55B0" w:rsidP="00C939D3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Hua Shan, MD, PhD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 xml:space="preserve">US Principal Investigator, </w:t>
      </w:r>
      <w:r w:rsidRPr="0003589D">
        <w:rPr>
          <w:sz w:val="19"/>
          <w:szCs w:val="19"/>
        </w:rPr>
        <w:t xml:space="preserve">China, </w:t>
      </w:r>
      <w:r w:rsidRPr="0003589D">
        <w:rPr>
          <w:bCs/>
          <w:sz w:val="19"/>
          <w:szCs w:val="19"/>
        </w:rPr>
        <w:t>JHUSM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600 North Wolfe Street, Baltimore, MD 21287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7" w:history="1">
        <w:r w:rsidRPr="0003589D">
          <w:rPr>
            <w:rStyle w:val="Hyperlink"/>
            <w:bCs/>
            <w:color w:val="auto"/>
            <w:sz w:val="19"/>
            <w:szCs w:val="19"/>
          </w:rPr>
          <w:t>hshan@jhmi.edu</w:t>
        </w:r>
      </w:hyperlink>
    </w:p>
    <w:p w:rsidR="002F31CC" w:rsidRPr="0003589D" w:rsidRDefault="002F31CC" w:rsidP="002F31CC">
      <w:pPr>
        <w:rPr>
          <w:b/>
          <w:sz w:val="19"/>
          <w:szCs w:val="19"/>
        </w:rPr>
      </w:pPr>
      <w:r w:rsidRPr="0003589D">
        <w:rPr>
          <w:b/>
          <w:bCs/>
          <w:sz w:val="19"/>
          <w:szCs w:val="19"/>
        </w:rPr>
        <w:t xml:space="preserve">Phone: </w:t>
      </w:r>
      <w:r w:rsidRPr="0003589D">
        <w:rPr>
          <w:b/>
          <w:sz w:val="19"/>
          <w:szCs w:val="19"/>
        </w:rPr>
        <w:t>410-614-4246 (Office), 410-302-2287 (Cell)</w:t>
      </w:r>
    </w:p>
    <w:p w:rsidR="002F31CC" w:rsidRPr="0003589D" w:rsidRDefault="002F31CC" w:rsidP="002F31CC">
      <w:pPr>
        <w:rPr>
          <w:b/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/>
          <w:bCs/>
          <w:sz w:val="19"/>
          <w:szCs w:val="19"/>
        </w:rPr>
        <w:t>410-283-7143</w:t>
      </w:r>
    </w:p>
    <w:p w:rsidR="00AE55B0" w:rsidRPr="0003589D" w:rsidRDefault="00AE55B0" w:rsidP="00C939D3">
      <w:pPr>
        <w:rPr>
          <w:bCs/>
          <w:sz w:val="19"/>
          <w:szCs w:val="19"/>
        </w:rPr>
      </w:pPr>
    </w:p>
    <w:p w:rsidR="002F31CC" w:rsidRPr="0003589D" w:rsidRDefault="002F31CC" w:rsidP="002F31CC">
      <w:pPr>
        <w:rPr>
          <w:b/>
          <w:bCs/>
          <w:sz w:val="19"/>
          <w:lang w:val="pt-BR"/>
        </w:rPr>
      </w:pPr>
      <w:r w:rsidRPr="0003589D">
        <w:rPr>
          <w:b/>
          <w:bCs/>
          <w:sz w:val="19"/>
          <w:lang w:val="pt-BR"/>
        </w:rPr>
        <w:t>Marian Sullivan, MS, MPH</w:t>
      </w:r>
    </w:p>
    <w:p w:rsidR="002F31CC" w:rsidRPr="0003589D" w:rsidRDefault="0003589D" w:rsidP="002F31CC">
      <w:pPr>
        <w:rPr>
          <w:bCs/>
          <w:sz w:val="19"/>
        </w:rPr>
      </w:pPr>
      <w:r w:rsidRPr="0003589D">
        <w:rPr>
          <w:bCs/>
          <w:sz w:val="19"/>
        </w:rPr>
        <w:t xml:space="preserve">DCC </w:t>
      </w:r>
      <w:r w:rsidR="002F31CC" w:rsidRPr="0003589D">
        <w:rPr>
          <w:bCs/>
          <w:sz w:val="19"/>
        </w:rPr>
        <w:t>Co-Principal Investigator, RTI International</w:t>
      </w:r>
    </w:p>
    <w:p w:rsidR="002F31CC" w:rsidRPr="0003589D" w:rsidRDefault="002F31CC" w:rsidP="002F31CC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2F31CC" w:rsidRPr="0003589D" w:rsidRDefault="002F31CC" w:rsidP="002F31CC">
      <w:pPr>
        <w:rPr>
          <w:sz w:val="19"/>
        </w:rPr>
      </w:pPr>
      <w:r w:rsidRPr="0003589D">
        <w:rPr>
          <w:b/>
          <w:bCs/>
          <w:sz w:val="19"/>
          <w:lang w:val="pt-BR"/>
        </w:rPr>
        <w:t xml:space="preserve">Email: </w:t>
      </w:r>
      <w:hyperlink r:id="rId18" w:history="1">
        <w:r w:rsidRPr="0003589D">
          <w:rPr>
            <w:rStyle w:val="Hyperlink"/>
            <w:bCs/>
            <w:color w:val="auto"/>
            <w:sz w:val="19"/>
            <w:lang w:val="pt-BR"/>
          </w:rPr>
          <w:t>msullivan@rti.org</w:t>
        </w:r>
      </w:hyperlink>
    </w:p>
    <w:p w:rsidR="002F31CC" w:rsidRPr="0003589D" w:rsidRDefault="002F31CC" w:rsidP="002F31CC">
      <w:pPr>
        <w:rPr>
          <w:rFonts w:ascii="Calibri" w:hAnsi="Calibri"/>
          <w:bCs/>
          <w:sz w:val="19"/>
          <w:lang w:val="pt-BR"/>
        </w:rPr>
      </w:pPr>
      <w:r w:rsidRPr="0003589D">
        <w:rPr>
          <w:b/>
          <w:sz w:val="19"/>
        </w:rPr>
        <w:t>Phone:</w:t>
      </w:r>
      <w:r w:rsidRPr="0003589D">
        <w:rPr>
          <w:bCs/>
          <w:sz w:val="19"/>
        </w:rPr>
        <w:t xml:space="preserve"> 301-230-4677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2F31CC" w:rsidRPr="0003589D" w:rsidRDefault="002F31CC" w:rsidP="002F31CC">
      <w:pPr>
        <w:rPr>
          <w:bCs/>
          <w:sz w:val="19"/>
        </w:rPr>
      </w:pPr>
    </w:p>
    <w:p w:rsidR="0003589D" w:rsidRDefault="0003589D" w:rsidP="002F31CC">
      <w:pPr>
        <w:rPr>
          <w:b/>
          <w:sz w:val="19"/>
        </w:rPr>
      </w:pPr>
    </w:p>
    <w:p w:rsidR="0003589D" w:rsidRDefault="0003589D" w:rsidP="002F31CC">
      <w:pPr>
        <w:rPr>
          <w:b/>
          <w:sz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Shimian Zou, PhD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Health Science Administrator</w:t>
      </w:r>
      <w:r w:rsidR="0003589D" w:rsidRPr="0003589D">
        <w:rPr>
          <w:bCs/>
          <w:sz w:val="19"/>
        </w:rPr>
        <w:t>, NHLBI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9144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9" w:history="1">
        <w:r w:rsidRPr="0003589D">
          <w:rPr>
            <w:rStyle w:val="Hyperlink"/>
            <w:bCs/>
            <w:color w:val="auto"/>
            <w:sz w:val="19"/>
          </w:rPr>
          <w:t>shimian.zou@nih.gov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 301-435-0074</w:t>
      </w:r>
    </w:p>
    <w:p w:rsidR="00AE55B0" w:rsidRPr="0003589D" w:rsidRDefault="002F31CC" w:rsidP="00C939D3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301-480-0867</w:t>
      </w:r>
    </w:p>
    <w:p w:rsidR="0003589D" w:rsidRPr="0003589D" w:rsidRDefault="0003589D" w:rsidP="00C939D3">
      <w:pPr>
        <w:rPr>
          <w:bCs/>
          <w:sz w:val="19"/>
        </w:rPr>
      </w:pPr>
    </w:p>
    <w:p w:rsidR="0003589D" w:rsidRPr="0003589D" w:rsidRDefault="00985E3D" w:rsidP="007E6BD9">
      <w:pPr>
        <w:rPr>
          <w:b/>
          <w:sz w:val="19"/>
        </w:rPr>
      </w:pPr>
      <w:r w:rsidRPr="000E109D">
        <w:rPr>
          <w:b/>
          <w:bCs/>
          <w:sz w:val="19"/>
        </w:rPr>
        <w:t>DCC Coordinator</w:t>
      </w:r>
      <w:proofErr w:type="gramStart"/>
      <w:r w:rsidRPr="000E109D">
        <w:rPr>
          <w:b/>
          <w:bCs/>
          <w:sz w:val="19"/>
        </w:rPr>
        <w:t>:</w:t>
      </w:r>
      <w:r w:rsidR="0003589D" w:rsidRPr="0003589D">
        <w:rPr>
          <w:b/>
          <w:sz w:val="19"/>
        </w:rPr>
        <w:t>Violet</w:t>
      </w:r>
      <w:proofErr w:type="gramEnd"/>
      <w:r w:rsidR="0003589D" w:rsidRPr="0003589D">
        <w:rPr>
          <w:b/>
          <w:sz w:val="19"/>
        </w:rPr>
        <w:t xml:space="preserve"> Devairakkam, BA</w:t>
      </w:r>
    </w:p>
    <w:p w:rsidR="000E109D" w:rsidRPr="0003589D" w:rsidRDefault="000E109D" w:rsidP="000E109D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03589D" w:rsidRPr="0003589D" w:rsidRDefault="0003589D" w:rsidP="007E6BD9">
      <w:pPr>
        <w:rPr>
          <w:sz w:val="19"/>
        </w:rPr>
      </w:pPr>
      <w:r w:rsidRPr="0003589D">
        <w:rPr>
          <w:b/>
          <w:bCs/>
          <w:sz w:val="19"/>
          <w:lang w:val="pt-BR"/>
        </w:rPr>
        <w:t xml:space="preserve">Email: </w:t>
      </w:r>
      <w:hyperlink r:id="rId20" w:history="1">
        <w:r w:rsidRPr="0003589D">
          <w:rPr>
            <w:rStyle w:val="Hyperlink"/>
            <w:color w:val="auto"/>
            <w:sz w:val="19"/>
            <w:lang w:val="pt-BR"/>
          </w:rPr>
          <w:t>violet@rti.org</w:t>
        </w:r>
      </w:hyperlink>
    </w:p>
    <w:p w:rsidR="0003589D" w:rsidRPr="0003589D" w:rsidRDefault="0003589D" w:rsidP="007E6BD9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301-230-4666</w:t>
      </w:r>
    </w:p>
    <w:p w:rsidR="0003589D" w:rsidRPr="002C6832" w:rsidRDefault="0003589D" w:rsidP="007E6BD9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03589D" w:rsidRPr="00711CA2" w:rsidRDefault="0003589D" w:rsidP="00C939D3">
      <w:pPr>
        <w:rPr>
          <w:bCs/>
          <w:sz w:val="19"/>
          <w:szCs w:val="19"/>
        </w:rPr>
      </w:pPr>
    </w:p>
    <w:sectPr w:rsidR="0003589D" w:rsidRPr="00711CA2" w:rsidSect="007E6BD9">
      <w:footerReference w:type="default" r:id="rId21"/>
      <w:pgSz w:w="12240" w:h="15840"/>
      <w:pgMar w:top="1530" w:right="1440" w:bottom="720" w:left="1440" w:header="90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87" w:rsidRDefault="00255187" w:rsidP="00746926">
      <w:r>
        <w:separator/>
      </w:r>
    </w:p>
  </w:endnote>
  <w:endnote w:type="continuationSeparator" w:id="0">
    <w:p w:rsidR="00255187" w:rsidRDefault="00255187" w:rsidP="007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96949"/>
      <w:docPartObj>
        <w:docPartGallery w:val="Page Numbers (Bottom of Page)"/>
        <w:docPartUnique/>
      </w:docPartObj>
    </w:sdtPr>
    <w:sdtEndPr/>
    <w:sdtContent>
      <w:p w:rsidR="007E6BD9" w:rsidRDefault="00781549">
        <w:pPr>
          <w:pStyle w:val="Footer"/>
          <w:jc w:val="center"/>
        </w:pPr>
        <w:r>
          <w:fldChar w:fldCharType="begin"/>
        </w:r>
        <w:r w:rsidR="00FB3D0C">
          <w:instrText xml:space="preserve"> PAGE   \* MERGEFORMAT </w:instrText>
        </w:r>
        <w:r>
          <w:fldChar w:fldCharType="separate"/>
        </w:r>
        <w:r w:rsidR="00C148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6BD9" w:rsidRDefault="007E6B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87" w:rsidRDefault="00255187" w:rsidP="00746926">
      <w:r>
        <w:separator/>
      </w:r>
    </w:p>
  </w:footnote>
  <w:footnote w:type="continuationSeparator" w:id="0">
    <w:p w:rsidR="00255187" w:rsidRDefault="00255187" w:rsidP="0074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F0"/>
    <w:rsid w:val="0002757B"/>
    <w:rsid w:val="0003589D"/>
    <w:rsid w:val="000D7A34"/>
    <w:rsid w:val="000E109D"/>
    <w:rsid w:val="00124BCE"/>
    <w:rsid w:val="00165D6E"/>
    <w:rsid w:val="002156AB"/>
    <w:rsid w:val="00234A03"/>
    <w:rsid w:val="00255187"/>
    <w:rsid w:val="002D35D5"/>
    <w:rsid w:val="002F31CC"/>
    <w:rsid w:val="00343020"/>
    <w:rsid w:val="003611B6"/>
    <w:rsid w:val="003715D7"/>
    <w:rsid w:val="0037538E"/>
    <w:rsid w:val="00402EE1"/>
    <w:rsid w:val="00461A14"/>
    <w:rsid w:val="00504594"/>
    <w:rsid w:val="005556CA"/>
    <w:rsid w:val="005B71AA"/>
    <w:rsid w:val="00681A3B"/>
    <w:rsid w:val="00697DF6"/>
    <w:rsid w:val="00734525"/>
    <w:rsid w:val="00746926"/>
    <w:rsid w:val="00781549"/>
    <w:rsid w:val="007E6BD9"/>
    <w:rsid w:val="008078C7"/>
    <w:rsid w:val="00812B12"/>
    <w:rsid w:val="00842B0D"/>
    <w:rsid w:val="008A1675"/>
    <w:rsid w:val="009078A2"/>
    <w:rsid w:val="00925E1C"/>
    <w:rsid w:val="00930734"/>
    <w:rsid w:val="00985E3D"/>
    <w:rsid w:val="009C2A76"/>
    <w:rsid w:val="00A00F3F"/>
    <w:rsid w:val="00A5259F"/>
    <w:rsid w:val="00A613AF"/>
    <w:rsid w:val="00AD07F9"/>
    <w:rsid w:val="00AE54D7"/>
    <w:rsid w:val="00AE55B0"/>
    <w:rsid w:val="00AF56B5"/>
    <w:rsid w:val="00B21590"/>
    <w:rsid w:val="00B9027E"/>
    <w:rsid w:val="00BB6FFD"/>
    <w:rsid w:val="00C14882"/>
    <w:rsid w:val="00C42EFD"/>
    <w:rsid w:val="00C464F0"/>
    <w:rsid w:val="00C939D3"/>
    <w:rsid w:val="00CA4AEA"/>
    <w:rsid w:val="00CB0C84"/>
    <w:rsid w:val="00CC28E8"/>
    <w:rsid w:val="00D010E8"/>
    <w:rsid w:val="00E76279"/>
    <w:rsid w:val="00EA7318"/>
    <w:rsid w:val="00F83890"/>
    <w:rsid w:val="00FB3D0C"/>
    <w:rsid w:val="00F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D0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7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7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7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D0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7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7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7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sch@bloodsystems.org" TargetMode="External"/><Relationship Id="rId13" Type="http://schemas.openxmlformats.org/officeDocument/2006/relationships/hyperlink" Target="mailto:andrew.gosman@nih.gov" TargetMode="External"/><Relationship Id="rId18" Type="http://schemas.openxmlformats.org/officeDocument/2006/relationships/hyperlink" Target="file:///C:\Documents%20and%20Settings\dbrambilla\Local%20Settings\Temporary%20Internet%20Files\Content.Outlook\UGGCR8KI\msullivan@rti.or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dbrambilla@rti.org" TargetMode="External"/><Relationship Id="rId12" Type="http://schemas.openxmlformats.org/officeDocument/2006/relationships/hyperlink" Target="mailto:glynnsa@nhlbi.nih.gov" TargetMode="External"/><Relationship Id="rId17" Type="http://schemas.openxmlformats.org/officeDocument/2006/relationships/hyperlink" Target="mailto:hshan@jhmi.ed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ness@jhmi.edu" TargetMode="External"/><Relationship Id="rId20" Type="http://schemas.openxmlformats.org/officeDocument/2006/relationships/hyperlink" Target="mailto:violet@rti.or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oger.dodd@redcros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.murphy@ucsf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custer@bloodsystems.org" TargetMode="External"/><Relationship Id="rId19" Type="http://schemas.openxmlformats.org/officeDocument/2006/relationships/hyperlink" Target="mailto:shimian.zou@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lison.cristman@nih.gov" TargetMode="External"/><Relationship Id="rId14" Type="http://schemas.openxmlformats.org/officeDocument/2006/relationships/hyperlink" Target="mailto:cmcclure@rti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 A for Prevalence, Incidence, Epidemiology and Molecular Variants of HIV in Blood Donors in Brazil                                  Attachment 3.3: Oversight Committee Members</vt:lpstr>
    </vt:vector>
  </TitlesOfParts>
  <Company>RTI International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 A for Prevalence, Incidence, Epidemiology and Molecular Variants of HIV in Blood Donors in Brazil                                  Attachment 3.3: Oversight Committee Members</dc:title>
  <dc:creator>thornburg</dc:creator>
  <cp:lastModifiedBy>curriem</cp:lastModifiedBy>
  <cp:revision>2</cp:revision>
  <dcterms:created xsi:type="dcterms:W3CDTF">2014-02-27T15:31:00Z</dcterms:created>
  <dcterms:modified xsi:type="dcterms:W3CDTF">2014-02-27T15:31:00Z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