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6E" w:rsidRDefault="00634F6E" w:rsidP="00634F6E">
      <w:pPr>
        <w:outlineLvl w:val="0"/>
        <w:rPr>
          <w:sz w:val="36"/>
          <w:szCs w:val="36"/>
          <w:u w:val="single"/>
        </w:rPr>
      </w:pPr>
      <w:r w:rsidRPr="00235202">
        <w:rPr>
          <w:sz w:val="36"/>
          <w:szCs w:val="36"/>
          <w:u w:val="single"/>
        </w:rPr>
        <w:t xml:space="preserve">Revisions Crosswalk </w:t>
      </w:r>
      <w:r>
        <w:rPr>
          <w:sz w:val="36"/>
          <w:szCs w:val="36"/>
          <w:u w:val="single"/>
        </w:rPr>
        <w:t>(</w:t>
      </w:r>
      <w:r w:rsidRPr="004B73CA">
        <w:rPr>
          <w:sz w:val="36"/>
          <w:szCs w:val="36"/>
          <w:u w:val="single"/>
        </w:rPr>
        <w:t xml:space="preserve">Form </w:t>
      </w:r>
      <w:smartTag w:uri="urn:schemas-microsoft-com:office:smarttags" w:element="stockticker">
        <w:r w:rsidRPr="004B73CA">
          <w:rPr>
            <w:sz w:val="36"/>
            <w:szCs w:val="36"/>
            <w:u w:val="single"/>
          </w:rPr>
          <w:t>CMS</w:t>
        </w:r>
      </w:smartTag>
      <w:r w:rsidRPr="004B73CA">
        <w:rPr>
          <w:sz w:val="36"/>
          <w:szCs w:val="36"/>
          <w:u w:val="single"/>
        </w:rPr>
        <w:t>-</w:t>
      </w:r>
      <w:r w:rsidR="004B73CA">
        <w:rPr>
          <w:sz w:val="36"/>
          <w:szCs w:val="36"/>
          <w:u w:val="single"/>
        </w:rPr>
        <w:t>10036</w:t>
      </w:r>
      <w:r>
        <w:rPr>
          <w:sz w:val="36"/>
          <w:szCs w:val="36"/>
          <w:u w:val="single"/>
        </w:rPr>
        <w:t>)</w:t>
      </w:r>
    </w:p>
    <w:p w:rsidR="00634F6E" w:rsidRPr="00B97554" w:rsidRDefault="00634F6E" w:rsidP="00634F6E">
      <w:pPr>
        <w:outlineLvl w:val="0"/>
        <w:rPr>
          <w:sz w:val="36"/>
          <w:szCs w:val="36"/>
        </w:rPr>
      </w:pPr>
    </w:p>
    <w:p w:rsidR="00634F6E" w:rsidRDefault="00634F6E" w:rsidP="00634F6E">
      <w:pPr>
        <w:ind w:right="48"/>
      </w:pPr>
    </w:p>
    <w:tbl>
      <w:tblPr>
        <w:tblStyle w:val="TableGrid"/>
        <w:tblW w:w="14868" w:type="dxa"/>
        <w:tblLayout w:type="fixed"/>
        <w:tblLook w:val="01E0"/>
      </w:tblPr>
      <w:tblGrid>
        <w:gridCol w:w="828"/>
        <w:gridCol w:w="960"/>
        <w:gridCol w:w="1560"/>
        <w:gridCol w:w="2400"/>
        <w:gridCol w:w="5520"/>
        <w:gridCol w:w="3600"/>
      </w:tblGrid>
      <w:tr w:rsidR="00634F6E" w:rsidTr="003B2904">
        <w:trPr>
          <w:cantSplit/>
          <w:tblHeader/>
        </w:trPr>
        <w:tc>
          <w:tcPr>
            <w:tcW w:w="828" w:type="dxa"/>
          </w:tcPr>
          <w:p w:rsidR="00634F6E" w:rsidRPr="00D1442A" w:rsidRDefault="00634F6E" w:rsidP="003B2904">
            <w:pPr>
              <w:rPr>
                <w:b/>
              </w:rPr>
            </w:pPr>
            <w:r w:rsidRPr="00D1442A">
              <w:rPr>
                <w:b/>
              </w:rPr>
              <w:t>Issue #</w:t>
            </w:r>
          </w:p>
        </w:tc>
        <w:tc>
          <w:tcPr>
            <w:tcW w:w="960" w:type="dxa"/>
          </w:tcPr>
          <w:p w:rsidR="00634F6E" w:rsidRPr="00D1442A" w:rsidRDefault="00634F6E" w:rsidP="003B2904">
            <w:pPr>
              <w:jc w:val="center"/>
              <w:rPr>
                <w:b/>
              </w:rPr>
            </w:pPr>
            <w:r>
              <w:rPr>
                <w:b/>
              </w:rPr>
              <w:t>Page #</w:t>
            </w:r>
          </w:p>
        </w:tc>
        <w:tc>
          <w:tcPr>
            <w:tcW w:w="1560" w:type="dxa"/>
          </w:tcPr>
          <w:p w:rsidR="00634F6E" w:rsidRPr="00D1442A" w:rsidRDefault="00634F6E" w:rsidP="003B2904">
            <w:pPr>
              <w:rPr>
                <w:b/>
              </w:rPr>
            </w:pPr>
            <w:r w:rsidRPr="00D1442A">
              <w:rPr>
                <w:b/>
              </w:rPr>
              <w:t>Section</w:t>
            </w:r>
          </w:p>
        </w:tc>
        <w:tc>
          <w:tcPr>
            <w:tcW w:w="2400" w:type="dxa"/>
          </w:tcPr>
          <w:p w:rsidR="00634F6E" w:rsidRPr="00D1442A" w:rsidRDefault="00634F6E" w:rsidP="003B2904">
            <w:pPr>
              <w:rPr>
                <w:b/>
              </w:rPr>
            </w:pPr>
            <w:r w:rsidRPr="00D1442A">
              <w:rPr>
                <w:b/>
              </w:rPr>
              <w:t>Action to be performed</w:t>
            </w:r>
          </w:p>
        </w:tc>
        <w:tc>
          <w:tcPr>
            <w:tcW w:w="5520" w:type="dxa"/>
          </w:tcPr>
          <w:p w:rsidR="00634F6E" w:rsidRPr="00D1442A" w:rsidRDefault="00634F6E" w:rsidP="003B2904">
            <w:pPr>
              <w:rPr>
                <w:b/>
              </w:rPr>
            </w:pPr>
            <w:r w:rsidRPr="00D1442A">
              <w:rPr>
                <w:b/>
              </w:rPr>
              <w:t>Changes to the Application</w:t>
            </w:r>
          </w:p>
        </w:tc>
        <w:tc>
          <w:tcPr>
            <w:tcW w:w="3600" w:type="dxa"/>
          </w:tcPr>
          <w:p w:rsidR="00634F6E" w:rsidRPr="00D1442A" w:rsidRDefault="00634F6E" w:rsidP="003B2904">
            <w:pPr>
              <w:rPr>
                <w:b/>
              </w:rPr>
            </w:pPr>
            <w:r>
              <w:rPr>
                <w:b/>
              </w:rPr>
              <w:t>Reason for the Change</w:t>
            </w:r>
          </w:p>
        </w:tc>
      </w:tr>
      <w:tr w:rsidR="00634F6E" w:rsidTr="003B2904">
        <w:tc>
          <w:tcPr>
            <w:tcW w:w="828" w:type="dxa"/>
          </w:tcPr>
          <w:p w:rsidR="00634F6E" w:rsidRPr="00E540AE" w:rsidRDefault="00634F6E" w:rsidP="00634F6E">
            <w:pPr>
              <w:numPr>
                <w:ilvl w:val="0"/>
                <w:numId w:val="1"/>
              </w:numPr>
            </w:pPr>
          </w:p>
        </w:tc>
        <w:tc>
          <w:tcPr>
            <w:tcW w:w="960" w:type="dxa"/>
          </w:tcPr>
          <w:p w:rsidR="00634F6E" w:rsidRPr="00E540AE" w:rsidRDefault="00634F6E" w:rsidP="003B2904">
            <w:pPr>
              <w:jc w:val="center"/>
            </w:pPr>
            <w:r>
              <w:t>All</w:t>
            </w:r>
          </w:p>
        </w:tc>
        <w:tc>
          <w:tcPr>
            <w:tcW w:w="1560" w:type="dxa"/>
          </w:tcPr>
          <w:p w:rsidR="00634F6E" w:rsidRPr="00E540AE" w:rsidRDefault="00634F6E" w:rsidP="003B2904">
            <w:r>
              <w:t>Across face of pages</w:t>
            </w:r>
          </w:p>
        </w:tc>
        <w:tc>
          <w:tcPr>
            <w:tcW w:w="2400" w:type="dxa"/>
          </w:tcPr>
          <w:p w:rsidR="00634F6E" w:rsidRDefault="00634F6E" w:rsidP="003B2904">
            <w:r>
              <w:t>Add watermark indicating this is a draft revision</w:t>
            </w:r>
          </w:p>
        </w:tc>
        <w:tc>
          <w:tcPr>
            <w:tcW w:w="5520" w:type="dxa"/>
          </w:tcPr>
          <w:p w:rsidR="00634F6E" w:rsidRPr="00AC10B7" w:rsidRDefault="00F23C14" w:rsidP="003B2904">
            <w:r w:rsidRPr="00F23C14">
              <w:rPr>
                <w:sz w:val="24"/>
                <w:szCs w:val="24"/>
              </w:rPr>
            </w:r>
            <w:r w:rsidRPr="00F23C14">
              <w:rPr>
                <w:sz w:val="24"/>
                <w:szCs w:val="24"/>
              </w:rPr>
              <w:pict>
                <v:group id="_x0000_s1032" editas="canvas" style="width:24pt;height:24.45pt;mso-position-horizontal-relative:char;mso-position-vertical-relative:line" coordorigin="3745,2943" coordsize="686,7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745;top:2943;width:686;height:706" o:preferrelative="f">
                    <v:fill o:detectmouseclick="t"/>
                    <v:path o:extrusionok="t" o:connecttype="none"/>
                    <o:lock v:ext="edit" text="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left:3917;top:3414;width:343;height:235"/>
                  <w10:wrap type="none"/>
                  <w10:anchorlock/>
                </v:group>
              </w:pict>
            </w:r>
            <w:r w:rsidR="00634F6E">
              <w:t xml:space="preserve"> See change in </w:t>
            </w:r>
            <w:r w:rsidR="00634F6E" w:rsidRPr="00AC10B7">
              <w:rPr>
                <w:i/>
              </w:rPr>
              <w:t>Actions to be Performed</w:t>
            </w:r>
            <w:r w:rsidR="00634F6E">
              <w:t xml:space="preserve"> column</w:t>
            </w:r>
          </w:p>
        </w:tc>
        <w:tc>
          <w:tcPr>
            <w:tcW w:w="3600" w:type="dxa"/>
          </w:tcPr>
          <w:p w:rsidR="00634F6E" w:rsidRDefault="00634F6E" w:rsidP="003B2904">
            <w:r>
              <w:t>A draft watermark will stop any user from confusing this revision with the current application for public use.</w:t>
            </w:r>
          </w:p>
        </w:tc>
      </w:tr>
      <w:tr w:rsidR="00634F6E" w:rsidTr="003B2904">
        <w:tc>
          <w:tcPr>
            <w:tcW w:w="828" w:type="dxa"/>
          </w:tcPr>
          <w:p w:rsidR="00634F6E" w:rsidRPr="00E540AE" w:rsidRDefault="00634F6E" w:rsidP="00634F6E">
            <w:pPr>
              <w:numPr>
                <w:ilvl w:val="0"/>
                <w:numId w:val="1"/>
              </w:numPr>
            </w:pPr>
          </w:p>
        </w:tc>
        <w:tc>
          <w:tcPr>
            <w:tcW w:w="960" w:type="dxa"/>
          </w:tcPr>
          <w:p w:rsidR="00634F6E" w:rsidRPr="00E540AE" w:rsidRDefault="00634F6E" w:rsidP="003B2904">
            <w:pPr>
              <w:jc w:val="center"/>
            </w:pPr>
            <w:r>
              <w:t>Current page 3</w:t>
            </w:r>
          </w:p>
        </w:tc>
        <w:tc>
          <w:tcPr>
            <w:tcW w:w="1560" w:type="dxa"/>
          </w:tcPr>
          <w:p w:rsidR="00634F6E" w:rsidRDefault="00634F6E" w:rsidP="003B2904">
            <w:r>
              <w:t>Quality Indicators</w:t>
            </w:r>
          </w:p>
          <w:p w:rsidR="004D1881" w:rsidRPr="00E540AE" w:rsidRDefault="004D1881" w:rsidP="003B2904">
            <w:r>
              <w:t>“Respiratory Status,” “Pain,” “Pressure Ulcers,” and “Safety.”</w:t>
            </w:r>
          </w:p>
        </w:tc>
        <w:tc>
          <w:tcPr>
            <w:tcW w:w="2400" w:type="dxa"/>
          </w:tcPr>
          <w:p w:rsidR="00634F6E" w:rsidRPr="00E540AE" w:rsidRDefault="004D1881" w:rsidP="003B2904">
            <w:r>
              <w:t>Delete sections:  “Respiratory Status,” “Pain,” “Pressure Ulcers,” and “Safety.”</w:t>
            </w:r>
          </w:p>
        </w:tc>
        <w:tc>
          <w:tcPr>
            <w:tcW w:w="5520" w:type="dxa"/>
          </w:tcPr>
          <w:p w:rsidR="00634F6E" w:rsidRPr="009F05CE" w:rsidRDefault="00F23C14" w:rsidP="003B2904">
            <w:r w:rsidRPr="00F23C14">
              <w:rPr>
                <w:sz w:val="24"/>
                <w:szCs w:val="24"/>
              </w:rPr>
            </w:r>
            <w:r w:rsidRPr="00F23C14">
              <w:rPr>
                <w:sz w:val="24"/>
                <w:szCs w:val="24"/>
              </w:rPr>
              <w:pict>
                <v:group id="_x0000_s1035" editas="canvas" style="width:24pt;height:24.45pt;mso-position-horizontal-relative:char;mso-position-vertical-relative:line" coordorigin="3745,2943" coordsize="686,706">
                  <o:lock v:ext="edit" aspectratio="t"/>
                  <v:shape id="_x0000_s1036" type="#_x0000_t75" style="position:absolute;left:3745;top:2943;width:686;height:706" o:preferrelative="f">
                    <v:fill o:detectmouseclick="t"/>
                    <v:path o:extrusionok="t" o:connecttype="none"/>
                    <o:lock v:ext="edit" text="t"/>
                  </v:shape>
                  <v:shape id="_x0000_s1037" type="#_x0000_t66" style="position:absolute;left:3917;top:3414;width:343;height:235"/>
                  <w10:wrap type="none"/>
                  <w10:anchorlock/>
                </v:group>
              </w:pict>
            </w:r>
            <w:r w:rsidR="002D5A91">
              <w:t xml:space="preserve"> See change in </w:t>
            </w:r>
            <w:r w:rsidR="002D5A91" w:rsidRPr="00AC10B7">
              <w:rPr>
                <w:i/>
              </w:rPr>
              <w:t>Actions to be Performed</w:t>
            </w:r>
            <w:r w:rsidR="002D5A91">
              <w:t xml:space="preserve"> column</w:t>
            </w:r>
          </w:p>
        </w:tc>
        <w:tc>
          <w:tcPr>
            <w:tcW w:w="3600" w:type="dxa"/>
          </w:tcPr>
          <w:p w:rsidR="00634F6E" w:rsidRPr="00E540AE" w:rsidRDefault="002D5A91" w:rsidP="003B2904">
            <w:r>
              <w:t>Voluntary quality indicators section to be replaced by mand</w:t>
            </w:r>
            <w:r w:rsidR="004B73CA">
              <w:t>atory quality reporting measure</w:t>
            </w:r>
            <w:r w:rsidR="00F6535F">
              <w:t xml:space="preserve"> to </w:t>
            </w:r>
            <w:r w:rsidR="00F6535F" w:rsidRPr="00F6535F">
              <w:rPr>
                <w:noProof/>
              </w:rPr>
              <w:t xml:space="preserve">implement </w:t>
            </w:r>
            <w:r w:rsidR="00F6535F" w:rsidRPr="00F6535F">
              <w:t>Section 1886(j</w:t>
            </w:r>
            <w:proofErr w:type="gramStart"/>
            <w:r w:rsidR="00F6535F" w:rsidRPr="00F6535F">
              <w:t>)(</w:t>
            </w:r>
            <w:proofErr w:type="gramEnd"/>
            <w:r w:rsidR="00F6535F" w:rsidRPr="00F6535F">
              <w:t>7) of the Social Security Act added by section 3004 of the Patient Protection and Affordable Care Act</w:t>
            </w:r>
            <w:r w:rsidR="00F6535F">
              <w:t>.</w:t>
            </w:r>
          </w:p>
        </w:tc>
      </w:tr>
      <w:tr w:rsidR="00634F6E" w:rsidTr="003B2904">
        <w:tc>
          <w:tcPr>
            <w:tcW w:w="828" w:type="dxa"/>
          </w:tcPr>
          <w:p w:rsidR="00634F6E" w:rsidRPr="00E540AE" w:rsidRDefault="00634F6E" w:rsidP="00634F6E">
            <w:pPr>
              <w:numPr>
                <w:ilvl w:val="0"/>
                <w:numId w:val="1"/>
              </w:numPr>
            </w:pPr>
          </w:p>
        </w:tc>
        <w:tc>
          <w:tcPr>
            <w:tcW w:w="960" w:type="dxa"/>
          </w:tcPr>
          <w:p w:rsidR="00634F6E" w:rsidRPr="002D5A91" w:rsidRDefault="002D5A91" w:rsidP="003B2904">
            <w:pPr>
              <w:jc w:val="center"/>
            </w:pPr>
            <w:r>
              <w:t>Current</w:t>
            </w:r>
          </w:p>
          <w:p w:rsidR="002D5A91" w:rsidRPr="002D5A91" w:rsidRDefault="002D5A91" w:rsidP="003B2904">
            <w:pPr>
              <w:jc w:val="center"/>
            </w:pPr>
            <w:r>
              <w:t>Page 3</w:t>
            </w:r>
          </w:p>
        </w:tc>
        <w:tc>
          <w:tcPr>
            <w:tcW w:w="1560" w:type="dxa"/>
          </w:tcPr>
          <w:p w:rsidR="002D5A91" w:rsidRDefault="002D5A91" w:rsidP="002D5A91">
            <w:r>
              <w:t>Quality Indicators</w:t>
            </w:r>
          </w:p>
          <w:p w:rsidR="00634F6E" w:rsidRPr="00E540AE" w:rsidRDefault="002D5A91" w:rsidP="003B2904">
            <w:r>
              <w:t>“Pressure Ulcers”</w:t>
            </w:r>
          </w:p>
        </w:tc>
        <w:tc>
          <w:tcPr>
            <w:tcW w:w="2400" w:type="dxa"/>
          </w:tcPr>
          <w:p w:rsidR="00634F6E" w:rsidRPr="002D5A91" w:rsidRDefault="002D5A91" w:rsidP="002D5A91">
            <w:r>
              <w:t xml:space="preserve">Add </w:t>
            </w:r>
            <w:r>
              <w:rPr>
                <w:i/>
              </w:rPr>
              <w:t>new</w:t>
            </w:r>
            <w:r>
              <w:t xml:space="preserve"> Pressure Ulcers section</w:t>
            </w:r>
          </w:p>
        </w:tc>
        <w:tc>
          <w:tcPr>
            <w:tcW w:w="5520" w:type="dxa"/>
          </w:tcPr>
          <w:p w:rsidR="002D5A91" w:rsidRPr="002D5A91" w:rsidRDefault="002D5A91" w:rsidP="002D5A91">
            <w:pPr>
              <w:rPr>
                <w:b/>
              </w:rPr>
            </w:pPr>
            <w:r w:rsidRPr="002D5A91">
              <w:rPr>
                <w:b/>
              </w:rPr>
              <w:t>Pressure Ulcers</w:t>
            </w:r>
          </w:p>
          <w:p w:rsidR="002D5A91" w:rsidRPr="002D5A91" w:rsidRDefault="002D5A91" w:rsidP="002D5A91"/>
          <w:p w:rsidR="002D5A91" w:rsidRPr="002D5A91" w:rsidRDefault="002D5A91" w:rsidP="002D5A91">
            <w:r w:rsidRPr="002D5A91">
              <w:t>Current Number of Unhealed (non-</w:t>
            </w:r>
            <w:proofErr w:type="spellStart"/>
            <w:r w:rsidRPr="002D5A91">
              <w:t>epithelialized</w:t>
            </w:r>
            <w:proofErr w:type="spellEnd"/>
            <w:r w:rsidRPr="002D5A91">
              <w:t>) Pressure Ulcers at Each Stage.</w:t>
            </w:r>
          </w:p>
          <w:p w:rsidR="002D5A91" w:rsidRPr="002D5A91" w:rsidRDefault="002D5A91" w:rsidP="002D5A91"/>
          <w:p w:rsidR="002D5A91" w:rsidRPr="002D5A91" w:rsidRDefault="002D5A91" w:rsidP="002D5A91">
            <w:r w:rsidRPr="002D5A91">
              <w:t>48A. Stage 2:  Partial thickness loss of dermis presenting as a shallow open ulcer with a red or pink wound bed, without slough.  May also present as an intact or open/ruptured blister.</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r w:rsidRPr="002D5A91">
              <w:t>Number of Stage 2 pressure ulcers ________        ________</w:t>
            </w:r>
          </w:p>
          <w:p w:rsidR="002D5A91" w:rsidRPr="002D5A91" w:rsidRDefault="002D5A91" w:rsidP="002D5A91">
            <w:r w:rsidRPr="002D5A91">
              <w:tab/>
            </w:r>
            <w:r w:rsidRPr="002D5A91">
              <w:tab/>
            </w:r>
            <w:r w:rsidRPr="002D5A91">
              <w:tab/>
              <w:t xml:space="preserve">        Admission       Discharge</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48B. Stage 3:  Full thickness tissue loss.  Subcutaneous fat may be visible but bone, tendon or muscle is not exposed.  Slough may be present but does not obscure the depth of tissue loss.  May include undermining and tunneling.</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r w:rsidRPr="002D5A91">
              <w:t>Number of Stage 3 pressure ulcers ________        ________</w:t>
            </w:r>
          </w:p>
          <w:p w:rsidR="002D5A91" w:rsidRPr="002D5A91" w:rsidRDefault="002D5A91" w:rsidP="002D5A91">
            <w:r w:rsidRPr="002D5A91">
              <w:tab/>
            </w:r>
            <w:r w:rsidRPr="002D5A91">
              <w:tab/>
            </w:r>
            <w:r w:rsidRPr="002D5A91">
              <w:tab/>
              <w:t xml:space="preserve">        Admission       Discharge</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 xml:space="preserve">48C. Stage 4:  Full thickness tissue loss with exposed bone, tendon or muscle.  Slough or </w:t>
            </w:r>
            <w:proofErr w:type="spellStart"/>
            <w:r w:rsidRPr="002D5A91">
              <w:rPr>
                <w:rFonts w:ascii="Times New Roman" w:eastAsia="Times New Roman" w:hAnsi="Times New Roman"/>
                <w:color w:val="auto"/>
              </w:rPr>
              <w:t>eschar</w:t>
            </w:r>
            <w:proofErr w:type="spellEnd"/>
            <w:r w:rsidRPr="002D5A91">
              <w:rPr>
                <w:rFonts w:ascii="Times New Roman" w:eastAsia="Times New Roman" w:hAnsi="Times New Roman"/>
                <w:color w:val="auto"/>
              </w:rPr>
              <w:t xml:space="preserve"> may be present on some parts of the wound bed.  Often includes undermining and tunneling.</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r w:rsidRPr="002D5A91">
              <w:t>Number of Stage 4 pressure ulcers ________        ________</w:t>
            </w:r>
          </w:p>
          <w:p w:rsidR="002D5A91" w:rsidRPr="002D5A91" w:rsidRDefault="002D5A91" w:rsidP="002D5A91">
            <w:r w:rsidRPr="002D5A91">
              <w:tab/>
            </w:r>
            <w:r w:rsidRPr="002D5A91">
              <w:tab/>
            </w:r>
            <w:r w:rsidRPr="002D5A91">
              <w:tab/>
              <w:t xml:space="preserve">        Admission       Discharge</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Worsening in Pressure Ulcer Status Since Admission</w:t>
            </w: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lastRenderedPageBreak/>
              <w:t>Indicate the number of current pressure ulcers that were not present or were at a lesser stage at admission. If no current pressure ulcer at a given stage, enter 0.</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spacing w:line="480" w:lineRule="auto"/>
              <w:rPr>
                <w:rFonts w:ascii="Times New Roman" w:eastAsia="Times New Roman" w:hAnsi="Times New Roman"/>
                <w:color w:val="auto"/>
              </w:rPr>
            </w:pPr>
            <w:r w:rsidRPr="002D5A91">
              <w:rPr>
                <w:rFonts w:ascii="Times New Roman" w:eastAsia="Times New Roman" w:hAnsi="Times New Roman"/>
                <w:color w:val="auto"/>
              </w:rPr>
              <w:t>49A. Stage 2.       Enter Number:  _____________</w:t>
            </w:r>
          </w:p>
          <w:p w:rsidR="002D5A91" w:rsidRPr="002D5A91" w:rsidRDefault="002D5A91" w:rsidP="002D5A91">
            <w:pPr>
              <w:pStyle w:val="Default"/>
              <w:spacing w:line="480" w:lineRule="auto"/>
              <w:rPr>
                <w:rFonts w:ascii="Times New Roman" w:eastAsia="Times New Roman" w:hAnsi="Times New Roman"/>
                <w:color w:val="auto"/>
              </w:rPr>
            </w:pPr>
            <w:r w:rsidRPr="002D5A91">
              <w:rPr>
                <w:rFonts w:ascii="Times New Roman" w:eastAsia="Times New Roman" w:hAnsi="Times New Roman"/>
                <w:color w:val="auto"/>
              </w:rPr>
              <w:t>49B. Stage 3.       Enter Number:  _____________</w:t>
            </w:r>
          </w:p>
          <w:p w:rsidR="002D5A91" w:rsidRPr="002D5A91" w:rsidRDefault="002D5A91" w:rsidP="002D5A91">
            <w:pPr>
              <w:pStyle w:val="Default"/>
              <w:spacing w:line="480" w:lineRule="auto"/>
              <w:rPr>
                <w:rFonts w:ascii="Times New Roman" w:eastAsia="Times New Roman" w:hAnsi="Times New Roman"/>
                <w:color w:val="auto"/>
              </w:rPr>
            </w:pPr>
            <w:r w:rsidRPr="002D5A91">
              <w:rPr>
                <w:rFonts w:ascii="Times New Roman" w:eastAsia="Times New Roman" w:hAnsi="Times New Roman"/>
                <w:color w:val="auto"/>
              </w:rPr>
              <w:t>49C. Stage 4.       Enter Number:  _____________</w:t>
            </w: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 xml:space="preserve">Healed Pressure Ulcers. </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 xml:space="preserve">50A. Were pressure ulcers present on admission? _________ </w:t>
            </w:r>
          </w:p>
          <w:p w:rsidR="002D5A91" w:rsidRPr="002D5A91" w:rsidRDefault="002D5A91" w:rsidP="002D5A91">
            <w:pPr>
              <w:pStyle w:val="Default"/>
              <w:ind w:left="2160" w:firstLine="720"/>
              <w:rPr>
                <w:rFonts w:ascii="Times New Roman" w:eastAsia="Times New Roman" w:hAnsi="Times New Roman"/>
                <w:color w:val="auto"/>
              </w:rPr>
            </w:pPr>
            <w:r w:rsidRPr="002D5A91">
              <w:rPr>
                <w:rFonts w:ascii="Times New Roman" w:eastAsia="Times New Roman" w:hAnsi="Times New Roman"/>
                <w:color w:val="auto"/>
              </w:rPr>
              <w:t xml:space="preserve">       (0 – No; 1 – Yes)</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Indicate the number of pressure ulcers that were noted on admission that have completely closed (resurfaced with epithelium).  If no healed pressure ulcer at a given stage since admission, enter 0.</w:t>
            </w: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(Code only if item 50A is 1 – yes)</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50B. Stage 2     Enter Number      _____________</w:t>
            </w:r>
          </w:p>
          <w:p w:rsidR="002D5A91" w:rsidRPr="002D5A91" w:rsidRDefault="002D5A91" w:rsidP="002D5A91">
            <w:pPr>
              <w:pStyle w:val="Default"/>
              <w:rPr>
                <w:rFonts w:ascii="Times New Roman" w:eastAsia="Times New Roman" w:hAnsi="Times New Roman"/>
                <w:color w:val="auto"/>
              </w:rPr>
            </w:pPr>
          </w:p>
          <w:p w:rsidR="002D5A91" w:rsidRPr="002D5A91" w:rsidRDefault="002D5A91" w:rsidP="002D5A91">
            <w:pPr>
              <w:pStyle w:val="Default"/>
              <w:rPr>
                <w:rFonts w:ascii="Times New Roman" w:eastAsia="Times New Roman" w:hAnsi="Times New Roman"/>
                <w:color w:val="auto"/>
              </w:rPr>
            </w:pPr>
            <w:r w:rsidRPr="002D5A91">
              <w:rPr>
                <w:rFonts w:ascii="Times New Roman" w:eastAsia="Times New Roman" w:hAnsi="Times New Roman"/>
                <w:color w:val="auto"/>
              </w:rPr>
              <w:t>50C. Stage 3     Enter Number     _____________</w:t>
            </w:r>
          </w:p>
          <w:p w:rsidR="002D5A91" w:rsidRPr="002D5A91" w:rsidRDefault="002D5A91" w:rsidP="002D5A91"/>
          <w:p w:rsidR="002D5A91" w:rsidRPr="002D5A91" w:rsidRDefault="002D5A91" w:rsidP="002D5A91">
            <w:r w:rsidRPr="002D5A91">
              <w:t>50D. Stage 4     Enter Number     _____________</w:t>
            </w:r>
          </w:p>
          <w:p w:rsidR="00634F6E" w:rsidRPr="00E540AE" w:rsidRDefault="00634F6E" w:rsidP="003B2904"/>
        </w:tc>
        <w:tc>
          <w:tcPr>
            <w:tcW w:w="3600" w:type="dxa"/>
          </w:tcPr>
          <w:p w:rsidR="00634F6E" w:rsidRDefault="004B73CA" w:rsidP="004B73CA">
            <w:r>
              <w:lastRenderedPageBreak/>
              <w:t xml:space="preserve">“Pressure Ulcers” section revised to meet new requirements to implement quality reporting program. </w:t>
            </w:r>
          </w:p>
        </w:tc>
      </w:tr>
    </w:tbl>
    <w:p w:rsidR="006E744A" w:rsidRDefault="006E744A"/>
    <w:sectPr w:rsidR="006E744A" w:rsidSect="00634F6E">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3CA" w:rsidRDefault="004B73CA" w:rsidP="004B73CA">
      <w:r>
        <w:separator/>
      </w:r>
    </w:p>
  </w:endnote>
  <w:endnote w:type="continuationSeparator" w:id="0">
    <w:p w:rsidR="004B73CA" w:rsidRDefault="004B73CA" w:rsidP="004B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5782"/>
      <w:docPartObj>
        <w:docPartGallery w:val="Page Numbers (Bottom of Page)"/>
        <w:docPartUnique/>
      </w:docPartObj>
    </w:sdtPr>
    <w:sdtContent>
      <w:p w:rsidR="004B73CA" w:rsidRDefault="00F23C14">
        <w:pPr>
          <w:pStyle w:val="Footer"/>
          <w:jc w:val="right"/>
        </w:pPr>
        <w:fldSimple w:instr=" PAGE   \* MERGEFORMAT ">
          <w:r w:rsidR="008C46A4">
            <w:rPr>
              <w:noProof/>
            </w:rPr>
            <w:t>1</w:t>
          </w:r>
        </w:fldSimple>
        <w:r w:rsidR="004B73CA">
          <w:t xml:space="preserve"> of 2</w:t>
        </w:r>
      </w:p>
    </w:sdtContent>
  </w:sdt>
  <w:p w:rsidR="004B73CA" w:rsidRDefault="004B7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3CA" w:rsidRDefault="004B73CA" w:rsidP="004B73CA">
      <w:r>
        <w:separator/>
      </w:r>
    </w:p>
  </w:footnote>
  <w:footnote w:type="continuationSeparator" w:id="0">
    <w:p w:rsidR="004B73CA" w:rsidRDefault="004B73CA" w:rsidP="004B7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20D1B"/>
    <w:multiLevelType w:val="hybridMultilevel"/>
    <w:tmpl w:val="242AC4C0"/>
    <w:lvl w:ilvl="0" w:tplc="6D3887D2">
      <w:start w:val="1"/>
      <w:numFmt w:val="decimal"/>
      <w:lvlText w:val="%1."/>
      <w:lvlJc w:val="left"/>
      <w:pPr>
        <w:tabs>
          <w:tab w:val="num" w:pos="432"/>
        </w:tabs>
        <w:ind w:left="720" w:hanging="4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4F6E"/>
    <w:rsid w:val="000616D9"/>
    <w:rsid w:val="002D5A91"/>
    <w:rsid w:val="003762FB"/>
    <w:rsid w:val="004B73CA"/>
    <w:rsid w:val="004D1881"/>
    <w:rsid w:val="005A05F9"/>
    <w:rsid w:val="00634F6E"/>
    <w:rsid w:val="006E744A"/>
    <w:rsid w:val="008B0ECF"/>
    <w:rsid w:val="008C46A4"/>
    <w:rsid w:val="00D1032F"/>
    <w:rsid w:val="00F23C14"/>
    <w:rsid w:val="00F322A4"/>
    <w:rsid w:val="00F6535F"/>
    <w:rsid w:val="00FF3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6E"/>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4F6E"/>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2D5A91"/>
    <w:pPr>
      <w:autoSpaceDE w:val="0"/>
      <w:autoSpaceDN w:val="0"/>
    </w:pPr>
    <w:rPr>
      <w:rFonts w:ascii="Myriad Pro" w:eastAsia="Calibri" w:hAnsi="Myriad Pro"/>
      <w:color w:val="000000"/>
    </w:rPr>
  </w:style>
  <w:style w:type="paragraph" w:styleId="Header">
    <w:name w:val="header"/>
    <w:basedOn w:val="Normal"/>
    <w:link w:val="HeaderChar"/>
    <w:uiPriority w:val="99"/>
    <w:semiHidden/>
    <w:unhideWhenUsed/>
    <w:rsid w:val="004B73CA"/>
    <w:pPr>
      <w:tabs>
        <w:tab w:val="center" w:pos="4680"/>
        <w:tab w:val="right" w:pos="9360"/>
      </w:tabs>
    </w:pPr>
  </w:style>
  <w:style w:type="character" w:customStyle="1" w:styleId="HeaderChar">
    <w:name w:val="Header Char"/>
    <w:basedOn w:val="DefaultParagraphFont"/>
    <w:link w:val="Header"/>
    <w:uiPriority w:val="99"/>
    <w:semiHidden/>
    <w:rsid w:val="004B73CA"/>
    <w:rPr>
      <w:rFonts w:eastAsia="Times New Roman"/>
    </w:rPr>
  </w:style>
  <w:style w:type="paragraph" w:styleId="Footer">
    <w:name w:val="footer"/>
    <w:basedOn w:val="Normal"/>
    <w:link w:val="FooterChar"/>
    <w:uiPriority w:val="99"/>
    <w:unhideWhenUsed/>
    <w:rsid w:val="004B73CA"/>
    <w:pPr>
      <w:tabs>
        <w:tab w:val="center" w:pos="4680"/>
        <w:tab w:val="right" w:pos="9360"/>
      </w:tabs>
    </w:pPr>
  </w:style>
  <w:style w:type="character" w:customStyle="1" w:styleId="FooterChar">
    <w:name w:val="Footer Char"/>
    <w:basedOn w:val="DefaultParagraphFont"/>
    <w:link w:val="Footer"/>
    <w:uiPriority w:val="99"/>
    <w:rsid w:val="004B73CA"/>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CMS</cp:lastModifiedBy>
  <cp:revision>2</cp:revision>
  <dcterms:created xsi:type="dcterms:W3CDTF">2011-04-22T15:21:00Z</dcterms:created>
  <dcterms:modified xsi:type="dcterms:W3CDTF">2011-04-22T15:21:00Z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-1105272203</vt:i4>
  </property>
  <property fmtid="{D5CDD505-2E9C-101B-9397-08002B2CF9AE}" pid="3" name="_NewReviewCycle">
    <vt:lpwstr/>
  </property>
  <property fmtid="{D5CDD505-2E9C-101B-9397-08002B2CF9AE}" pid="4" name="_EmailSubject">
    <vt:lpwstr>CMS-1349-P FY 2012 IRF PPS proposed rule</vt:lpwstr>
  </property>
  <property fmtid="{D5CDD505-2E9C-101B-9397-08002B2CF9AE}" pid="5" name="_AuthorEmail">
    <vt:lpwstr>Gwendolyn.Johnson@cms.hhs.gov</vt:lpwstr>
  </property>
  <property fmtid="{D5CDD505-2E9C-101B-9397-08002B2CF9AE}" pid="6" name="_AuthorEmailDisplayName">
    <vt:lpwstr>Johnson, Gwendolyn (CMS/CM)</vt:lpwstr>
  </property>
  <property fmtid="{D5CDD505-2E9C-101B-9397-08002B2CF9AE}" pid="7" name="_ReviewingToolsShownOnce">
    <vt:lpwstr/>
  </property>
</Properties>
</file>