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33" w:rsidRPr="00DA7D7A" w:rsidRDefault="002F0733" w:rsidP="002F0733">
      <w:pPr>
        <w:jc w:val="center"/>
        <w:rPr>
          <w:rFonts w:ascii="Calibri" w:hAnsi="Calibri" w:cs="Courier New"/>
          <w:b/>
          <w:bCs/>
        </w:rPr>
      </w:pPr>
      <w:r w:rsidRPr="00DA7D7A">
        <w:rPr>
          <w:rFonts w:ascii="Calibri" w:hAnsi="Calibri" w:cs="Courier New"/>
          <w:b/>
          <w:bCs/>
        </w:rPr>
        <w:t xml:space="preserve">Request for Sub-collection Under the </w:t>
      </w:r>
    </w:p>
    <w:p w:rsidR="002F0733" w:rsidRPr="00DA7D7A" w:rsidRDefault="002F0733" w:rsidP="00DB7489">
      <w:pPr>
        <w:jc w:val="center"/>
        <w:rPr>
          <w:rFonts w:ascii="Calibri" w:hAnsi="Calibri" w:cs="Courier New"/>
          <w:b/>
          <w:bCs/>
        </w:rPr>
      </w:pPr>
      <w:r w:rsidRPr="00DA7D7A">
        <w:rPr>
          <w:rFonts w:ascii="Calibri" w:hAnsi="Calibri" w:cs="Courier New"/>
          <w:b/>
          <w:bCs/>
        </w:rPr>
        <w:t xml:space="preserve">Approved Generic ICR: </w:t>
      </w:r>
      <w:r w:rsidR="00DB7489" w:rsidRPr="00DA7D7A">
        <w:rPr>
          <w:rFonts w:ascii="Calibri" w:hAnsi="Calibri" w:cs="Courier New"/>
          <w:b/>
          <w:bCs/>
        </w:rPr>
        <w:t>Information Collection Through Web-based Surveys for Evaluating Act Against AIDS (AAA) Social Marketing Campaign Phases Targeting Consumers</w:t>
      </w:r>
    </w:p>
    <w:p w:rsidR="004D06C7" w:rsidRPr="00DA7D7A" w:rsidRDefault="004D06C7" w:rsidP="00DB7489">
      <w:pPr>
        <w:pStyle w:val="Cover-Title"/>
        <w:jc w:val="center"/>
        <w:rPr>
          <w:rFonts w:ascii="Calibri" w:hAnsi="Calibri" w:cs="Courier New"/>
          <w:b w:val="0"/>
          <w:sz w:val="24"/>
          <w:szCs w:val="24"/>
        </w:rPr>
      </w:pPr>
    </w:p>
    <w:p w:rsidR="002F0733" w:rsidRPr="00DA7D7A" w:rsidRDefault="002F0733" w:rsidP="00CD10B9">
      <w:pPr>
        <w:pStyle w:val="Cover-Title"/>
        <w:jc w:val="center"/>
        <w:rPr>
          <w:rFonts w:ascii="Calibri" w:hAnsi="Calibri" w:cs="Courier New"/>
          <w:iCs/>
          <w:sz w:val="24"/>
          <w:szCs w:val="24"/>
        </w:rPr>
      </w:pPr>
      <w:r w:rsidRPr="00DA7D7A">
        <w:rPr>
          <w:rFonts w:ascii="Calibri" w:hAnsi="Calibri" w:cs="Courier New"/>
          <w:b w:val="0"/>
          <w:sz w:val="24"/>
          <w:szCs w:val="24"/>
        </w:rPr>
        <w:t>OMB No. 0920-</w:t>
      </w:r>
      <w:r w:rsidR="00DB7489" w:rsidRPr="00DA7D7A">
        <w:rPr>
          <w:rFonts w:ascii="Calibri" w:hAnsi="Calibri" w:cs="Courier New"/>
          <w:b w:val="0"/>
          <w:sz w:val="24"/>
          <w:szCs w:val="24"/>
        </w:rPr>
        <w:t>0920</w:t>
      </w:r>
    </w:p>
    <w:p w:rsidR="002F0733" w:rsidRPr="00DA7D7A" w:rsidRDefault="002F0733" w:rsidP="00CD10B9">
      <w:pPr>
        <w:pStyle w:val="Cover-Title"/>
        <w:jc w:val="center"/>
        <w:rPr>
          <w:rFonts w:ascii="Calibri" w:hAnsi="Calibri" w:cs="Courier New"/>
          <w:iCs/>
          <w:sz w:val="24"/>
          <w:szCs w:val="24"/>
        </w:rPr>
      </w:pPr>
    </w:p>
    <w:p w:rsidR="002F0733" w:rsidRPr="00DA7D7A" w:rsidRDefault="002F0733" w:rsidP="00CD10B9">
      <w:pPr>
        <w:pStyle w:val="Cover-Title"/>
        <w:jc w:val="center"/>
        <w:rPr>
          <w:rFonts w:ascii="Calibri" w:hAnsi="Calibri" w:cs="Courier New"/>
          <w:iCs/>
          <w:sz w:val="24"/>
          <w:szCs w:val="24"/>
        </w:rPr>
      </w:pPr>
    </w:p>
    <w:p w:rsidR="00CD10B9" w:rsidRPr="00DA7D7A" w:rsidRDefault="00031B5E" w:rsidP="00031B5E">
      <w:pPr>
        <w:pStyle w:val="Cover-Title"/>
        <w:jc w:val="center"/>
        <w:rPr>
          <w:rFonts w:ascii="Calibri" w:hAnsi="Calibri" w:cs="Courier New"/>
          <w:iCs/>
          <w:sz w:val="24"/>
          <w:szCs w:val="24"/>
        </w:rPr>
      </w:pPr>
      <w:r>
        <w:rPr>
          <w:rFonts w:ascii="Calibri" w:hAnsi="Calibri" w:cs="Courier New"/>
          <w:iCs/>
          <w:sz w:val="24"/>
          <w:szCs w:val="24"/>
        </w:rPr>
        <w:t xml:space="preserve">Evaluating </w:t>
      </w:r>
      <w:r w:rsidR="00DB7489" w:rsidRPr="00DA7D7A">
        <w:rPr>
          <w:rFonts w:ascii="Calibri" w:hAnsi="Calibri" w:cs="Courier New"/>
          <w:iCs/>
          <w:sz w:val="24"/>
          <w:szCs w:val="24"/>
        </w:rPr>
        <w:t xml:space="preserve">Social Marketing Campaigns Targeting </w:t>
      </w:r>
      <w:r w:rsidR="00BF52FB">
        <w:rPr>
          <w:rFonts w:ascii="Calibri" w:hAnsi="Calibri" w:cs="Courier New"/>
          <w:iCs/>
          <w:sz w:val="24"/>
          <w:szCs w:val="24"/>
        </w:rPr>
        <w:t>Gay/Bisexual Men</w:t>
      </w:r>
    </w:p>
    <w:p w:rsidR="00CD10B9" w:rsidRPr="00DA7D7A" w:rsidRDefault="00CD10B9" w:rsidP="00CD10B9">
      <w:pPr>
        <w:pStyle w:val="Cover-Title"/>
        <w:jc w:val="center"/>
        <w:rPr>
          <w:rFonts w:ascii="Calibri" w:hAnsi="Calibri" w:cs="Courier New"/>
          <w:iCs/>
          <w:sz w:val="24"/>
          <w:szCs w:val="24"/>
        </w:rPr>
      </w:pPr>
    </w:p>
    <w:p w:rsidR="00CD10B9" w:rsidRPr="00DA7D7A" w:rsidRDefault="00CD10B9" w:rsidP="00CD10B9">
      <w:pPr>
        <w:jc w:val="center"/>
        <w:rPr>
          <w:rFonts w:ascii="Calibri" w:hAnsi="Calibri" w:cs="Courier New"/>
          <w:b/>
        </w:rPr>
      </w:pPr>
    </w:p>
    <w:p w:rsidR="004A0D07" w:rsidRPr="00DA7D7A" w:rsidRDefault="004A0D07" w:rsidP="00D03977">
      <w:pPr>
        <w:pStyle w:val="Cover-Title"/>
        <w:jc w:val="center"/>
        <w:rPr>
          <w:rFonts w:ascii="Calibri" w:hAnsi="Calibri" w:cs="Courier New"/>
          <w:sz w:val="24"/>
          <w:szCs w:val="24"/>
        </w:rPr>
      </w:pPr>
    </w:p>
    <w:p w:rsidR="004A0D07" w:rsidRPr="00DA7D7A" w:rsidRDefault="004A0D07" w:rsidP="008348B2">
      <w:pPr>
        <w:jc w:val="center"/>
        <w:rPr>
          <w:rFonts w:ascii="Calibri" w:hAnsi="Calibri" w:cs="Courier New"/>
          <w:b/>
          <w:caps/>
          <w:szCs w:val="24"/>
        </w:rPr>
      </w:pPr>
    </w:p>
    <w:p w:rsidR="00F17DF4" w:rsidRPr="00DA7D7A" w:rsidRDefault="00F17DF4" w:rsidP="008348B2">
      <w:pPr>
        <w:jc w:val="center"/>
        <w:rPr>
          <w:rFonts w:ascii="Calibri" w:hAnsi="Calibri" w:cs="Courier New"/>
          <w:b/>
          <w:caps/>
          <w:szCs w:val="24"/>
        </w:rPr>
      </w:pPr>
    </w:p>
    <w:p w:rsidR="00CD10B9" w:rsidRPr="00DA7D7A" w:rsidRDefault="00CD10B9" w:rsidP="00CD10B9">
      <w:pPr>
        <w:jc w:val="center"/>
        <w:rPr>
          <w:rFonts w:ascii="Calibri" w:hAnsi="Calibri" w:cs="Courier New"/>
          <w:b/>
        </w:rPr>
      </w:pPr>
      <w:r w:rsidRPr="00DA7D7A">
        <w:rPr>
          <w:rFonts w:ascii="Calibri" w:hAnsi="Calibri" w:cs="Courier New"/>
          <w:b/>
        </w:rPr>
        <w:t xml:space="preserve">Supporting Statement </w:t>
      </w:r>
      <w:r w:rsidR="00A76069" w:rsidRPr="00DA7D7A">
        <w:rPr>
          <w:rFonts w:ascii="Calibri" w:hAnsi="Calibri" w:cs="Courier New"/>
          <w:b/>
        </w:rPr>
        <w:t>A</w:t>
      </w:r>
    </w:p>
    <w:p w:rsidR="00946210" w:rsidRPr="00DA7D7A" w:rsidRDefault="00946210" w:rsidP="008348B2">
      <w:pPr>
        <w:jc w:val="center"/>
        <w:rPr>
          <w:rFonts w:ascii="Calibri" w:hAnsi="Calibri" w:cs="Courier New"/>
          <w:bCs/>
          <w:szCs w:val="24"/>
        </w:rPr>
      </w:pPr>
    </w:p>
    <w:p w:rsidR="00946210" w:rsidRPr="00DA7D7A" w:rsidRDefault="00946210" w:rsidP="008348B2">
      <w:pPr>
        <w:jc w:val="center"/>
        <w:rPr>
          <w:rFonts w:ascii="Calibri" w:hAnsi="Calibri" w:cs="Courier New"/>
          <w:bCs/>
          <w:szCs w:val="24"/>
        </w:rPr>
      </w:pPr>
    </w:p>
    <w:p w:rsidR="00CD10B9" w:rsidRPr="00DA7D7A" w:rsidRDefault="00CD10B9" w:rsidP="00E149A9">
      <w:pPr>
        <w:jc w:val="center"/>
        <w:rPr>
          <w:rFonts w:ascii="Calibri" w:hAnsi="Calibri" w:cs="Courier New"/>
          <w:szCs w:val="24"/>
        </w:rPr>
      </w:pPr>
    </w:p>
    <w:p w:rsidR="00CD10B9" w:rsidRPr="00DA7D7A" w:rsidRDefault="00CD10B9" w:rsidP="00E149A9">
      <w:pPr>
        <w:jc w:val="center"/>
        <w:rPr>
          <w:rFonts w:ascii="Calibri" w:hAnsi="Calibri" w:cs="Courier New"/>
          <w:szCs w:val="24"/>
        </w:rPr>
      </w:pPr>
    </w:p>
    <w:p w:rsidR="00E149A9" w:rsidRPr="00DA7D7A" w:rsidRDefault="00DC44D0" w:rsidP="00CB6BBF">
      <w:pPr>
        <w:jc w:val="center"/>
        <w:rPr>
          <w:rFonts w:ascii="Calibri" w:hAnsi="Calibri" w:cs="Courier New"/>
          <w:szCs w:val="24"/>
        </w:rPr>
      </w:pPr>
      <w:r>
        <w:rPr>
          <w:rFonts w:ascii="Calibri" w:hAnsi="Calibri" w:cs="Courier New"/>
          <w:szCs w:val="24"/>
        </w:rPr>
        <w:t>September 2</w:t>
      </w:r>
      <w:r w:rsidR="008F2DE3">
        <w:rPr>
          <w:rFonts w:ascii="Calibri" w:hAnsi="Calibri" w:cs="Courier New"/>
          <w:szCs w:val="24"/>
        </w:rPr>
        <w:t>, 2014</w:t>
      </w:r>
    </w:p>
    <w:p w:rsidR="00946210" w:rsidRPr="00DA7D7A" w:rsidRDefault="00946210" w:rsidP="008348B2">
      <w:pPr>
        <w:jc w:val="center"/>
        <w:rPr>
          <w:rFonts w:ascii="Calibri" w:hAnsi="Calibri" w:cs="Courier New"/>
          <w:bCs/>
          <w:szCs w:val="24"/>
        </w:rPr>
      </w:pPr>
    </w:p>
    <w:p w:rsidR="00946210" w:rsidRPr="00DA7D7A" w:rsidRDefault="00946210" w:rsidP="008348B2">
      <w:pPr>
        <w:jc w:val="center"/>
        <w:rPr>
          <w:rFonts w:ascii="Calibri" w:hAnsi="Calibri" w:cs="Courier New"/>
          <w:bCs/>
          <w:szCs w:val="24"/>
        </w:rPr>
      </w:pPr>
    </w:p>
    <w:p w:rsidR="00946210" w:rsidRPr="00DA7D7A" w:rsidRDefault="00946210" w:rsidP="008348B2">
      <w:pPr>
        <w:jc w:val="center"/>
        <w:rPr>
          <w:rFonts w:ascii="Calibri" w:hAnsi="Calibri" w:cs="Courier New"/>
          <w:bCs/>
          <w:szCs w:val="24"/>
        </w:rPr>
      </w:pPr>
    </w:p>
    <w:p w:rsidR="00946210" w:rsidRPr="00DA7D7A" w:rsidRDefault="00946210" w:rsidP="008348B2">
      <w:pPr>
        <w:jc w:val="center"/>
        <w:rPr>
          <w:rFonts w:ascii="Calibri" w:hAnsi="Calibri" w:cs="Courier New"/>
          <w:bCs/>
          <w:szCs w:val="24"/>
        </w:rPr>
      </w:pPr>
    </w:p>
    <w:p w:rsidR="004A0D07" w:rsidRPr="00DA7D7A" w:rsidRDefault="004A0D07" w:rsidP="008348B2">
      <w:pPr>
        <w:jc w:val="center"/>
        <w:rPr>
          <w:rFonts w:ascii="Calibri" w:hAnsi="Calibri"/>
          <w:b/>
          <w:caps/>
          <w:szCs w:val="22"/>
        </w:rPr>
      </w:pPr>
    </w:p>
    <w:p w:rsidR="004A0D07" w:rsidRPr="00DA7D7A" w:rsidRDefault="004A0D07" w:rsidP="007D0D6C">
      <w:pPr>
        <w:jc w:val="center"/>
        <w:rPr>
          <w:rFonts w:ascii="Calibri" w:hAnsi="Calibri" w:cs="Courier New"/>
          <w:color w:val="000000"/>
          <w:szCs w:val="24"/>
        </w:rPr>
      </w:pPr>
      <w:r w:rsidRPr="00DA7D7A">
        <w:rPr>
          <w:rFonts w:ascii="Calibri" w:hAnsi="Calibri" w:cs="Courier New"/>
          <w:color w:val="000000"/>
          <w:szCs w:val="24"/>
        </w:rPr>
        <w:t>Contact Person:</w:t>
      </w:r>
    </w:p>
    <w:p w:rsidR="004A0D07" w:rsidRPr="00DA7D7A" w:rsidRDefault="006A6E6D" w:rsidP="007D0D6C">
      <w:pPr>
        <w:jc w:val="center"/>
        <w:rPr>
          <w:rFonts w:ascii="Calibri" w:hAnsi="Calibri" w:cs="Courier New"/>
          <w:color w:val="000000"/>
          <w:szCs w:val="24"/>
        </w:rPr>
      </w:pPr>
      <w:r>
        <w:rPr>
          <w:rFonts w:ascii="Calibri" w:hAnsi="Calibri" w:cs="Courier New"/>
          <w:color w:val="000000"/>
          <w:szCs w:val="24"/>
        </w:rPr>
        <w:t>Donata Green</w:t>
      </w:r>
      <w:r w:rsidR="004A0D07" w:rsidRPr="00DA7D7A">
        <w:rPr>
          <w:rFonts w:ascii="Calibri" w:hAnsi="Calibri" w:cs="Courier New"/>
          <w:color w:val="000000"/>
          <w:szCs w:val="24"/>
        </w:rPr>
        <w:t>, PhD</w:t>
      </w:r>
    </w:p>
    <w:p w:rsidR="004A0D07" w:rsidRPr="00DA7D7A" w:rsidRDefault="004A0D07" w:rsidP="007D0D6C">
      <w:pPr>
        <w:jc w:val="center"/>
        <w:rPr>
          <w:rFonts w:ascii="Calibri" w:hAnsi="Calibri" w:cs="Courier New"/>
          <w:color w:val="000000"/>
          <w:szCs w:val="24"/>
        </w:rPr>
      </w:pPr>
      <w:r w:rsidRPr="00DA7D7A">
        <w:rPr>
          <w:rFonts w:ascii="Calibri" w:hAnsi="Calibri" w:cs="Courier New"/>
          <w:color w:val="000000"/>
          <w:szCs w:val="24"/>
        </w:rPr>
        <w:t xml:space="preserve">1600 Clifton Rd. NE </w:t>
      </w:r>
      <w:r w:rsidRPr="00DA7D7A">
        <w:rPr>
          <w:rFonts w:ascii="Calibri" w:hAnsi="Calibri" w:cs="Courier New"/>
          <w:color w:val="000000"/>
          <w:szCs w:val="24"/>
        </w:rPr>
        <w:br/>
        <w:t>Mailstop E-49</w:t>
      </w:r>
    </w:p>
    <w:p w:rsidR="004A0D07" w:rsidRPr="00DA7D7A" w:rsidRDefault="004A0D07" w:rsidP="007D0D6C">
      <w:pPr>
        <w:jc w:val="center"/>
        <w:rPr>
          <w:rFonts w:ascii="Calibri" w:hAnsi="Calibri" w:cs="Courier New"/>
          <w:color w:val="000000"/>
          <w:szCs w:val="24"/>
        </w:rPr>
      </w:pPr>
      <w:r w:rsidRPr="00DA7D7A">
        <w:rPr>
          <w:rFonts w:ascii="Calibri" w:hAnsi="Calibri" w:cs="Courier New"/>
          <w:color w:val="000000"/>
          <w:szCs w:val="24"/>
        </w:rPr>
        <w:t>Atlanta, GA 30329</w:t>
      </w:r>
    </w:p>
    <w:p w:rsidR="004A0D07" w:rsidRPr="00DA7D7A" w:rsidRDefault="004A0D07" w:rsidP="006A6E6D">
      <w:pPr>
        <w:jc w:val="center"/>
        <w:rPr>
          <w:rFonts w:ascii="Calibri" w:hAnsi="Calibri" w:cs="Courier New"/>
          <w:color w:val="000000"/>
          <w:szCs w:val="24"/>
        </w:rPr>
      </w:pPr>
      <w:r w:rsidRPr="00DA7D7A">
        <w:rPr>
          <w:rFonts w:ascii="Calibri" w:hAnsi="Calibri" w:cs="Courier New"/>
          <w:color w:val="000000"/>
          <w:szCs w:val="24"/>
        </w:rPr>
        <w:t>Telephone: (404) 639-</w:t>
      </w:r>
      <w:r w:rsidR="006A6E6D">
        <w:rPr>
          <w:rFonts w:ascii="Calibri" w:hAnsi="Calibri" w:cs="Courier New"/>
          <w:color w:val="000000"/>
          <w:szCs w:val="24"/>
        </w:rPr>
        <w:t>3869</w:t>
      </w:r>
    </w:p>
    <w:p w:rsidR="004A0D07" w:rsidRPr="00DA7D7A" w:rsidRDefault="004A0D07" w:rsidP="006A6E6D">
      <w:pPr>
        <w:jc w:val="center"/>
        <w:rPr>
          <w:rFonts w:ascii="Calibri" w:hAnsi="Calibri" w:cs="Courier New"/>
          <w:color w:val="000000"/>
          <w:szCs w:val="24"/>
          <w:lang w:val="de-DE"/>
        </w:rPr>
      </w:pPr>
      <w:r w:rsidRPr="00DA7D7A">
        <w:rPr>
          <w:rFonts w:ascii="Calibri" w:hAnsi="Calibri" w:cs="Courier New"/>
          <w:color w:val="000000"/>
          <w:szCs w:val="24"/>
          <w:lang w:val="de-DE"/>
        </w:rPr>
        <w:t>Fax: (404) 639-</w:t>
      </w:r>
      <w:r w:rsidR="003D408A">
        <w:rPr>
          <w:rFonts w:ascii="Calibri" w:hAnsi="Calibri" w:cs="Courier New"/>
          <w:color w:val="000000"/>
          <w:szCs w:val="24"/>
          <w:lang w:val="de-DE"/>
        </w:rPr>
        <w:t>2007</w:t>
      </w:r>
    </w:p>
    <w:p w:rsidR="004A0D07" w:rsidRPr="00DA7D7A" w:rsidRDefault="004A0D07" w:rsidP="006A6E6D">
      <w:pPr>
        <w:jc w:val="center"/>
        <w:rPr>
          <w:rFonts w:ascii="Calibri" w:hAnsi="Calibri" w:cs="Courier New"/>
          <w:color w:val="000000"/>
          <w:szCs w:val="24"/>
          <w:lang w:val="de-DE"/>
        </w:rPr>
      </w:pPr>
      <w:r w:rsidRPr="00DA7D7A">
        <w:rPr>
          <w:rFonts w:ascii="Calibri" w:hAnsi="Calibri" w:cs="Courier New"/>
          <w:color w:val="000000"/>
          <w:szCs w:val="24"/>
          <w:lang w:val="de-DE"/>
        </w:rPr>
        <w:t xml:space="preserve">E-mail: </w:t>
      </w:r>
      <w:hyperlink r:id="rId9" w:history="1">
        <w:r w:rsidR="006A6E6D" w:rsidRPr="006D45A6">
          <w:rPr>
            <w:rStyle w:val="Hyperlink"/>
            <w:rFonts w:ascii="Calibri" w:hAnsi="Calibri" w:cs="Courier New"/>
            <w:szCs w:val="24"/>
            <w:lang w:val="de-DE"/>
          </w:rPr>
          <w:t>dqg7</w:t>
        </w:r>
        <w:r w:rsidR="006A6E6D" w:rsidRPr="000658C1">
          <w:rPr>
            <w:rStyle w:val="Hyperlink"/>
            <w:rFonts w:ascii="Calibri" w:hAnsi="Calibri" w:cs="Courier New"/>
            <w:szCs w:val="24"/>
            <w:lang w:val="de-DE"/>
          </w:rPr>
          <w:t>@cdc.gov</w:t>
        </w:r>
      </w:hyperlink>
    </w:p>
    <w:p w:rsidR="004A0D07" w:rsidRPr="00DA7D7A" w:rsidRDefault="004A0D07" w:rsidP="0027613D">
      <w:pPr>
        <w:jc w:val="center"/>
        <w:rPr>
          <w:rFonts w:ascii="Calibri" w:hAnsi="Calibri"/>
          <w:b/>
          <w:caps/>
          <w:szCs w:val="22"/>
          <w:lang w:val="de-DE"/>
        </w:rPr>
      </w:pPr>
    </w:p>
    <w:p w:rsidR="00946210" w:rsidRPr="00DA7D7A" w:rsidRDefault="00946210" w:rsidP="00946210">
      <w:pPr>
        <w:jc w:val="center"/>
        <w:rPr>
          <w:rFonts w:ascii="Calibri" w:hAnsi="Calibri" w:cs="Courier New"/>
          <w:szCs w:val="24"/>
        </w:rPr>
      </w:pPr>
    </w:p>
    <w:p w:rsidR="00946210" w:rsidRPr="00DA7D7A" w:rsidRDefault="00946210" w:rsidP="00946210">
      <w:pPr>
        <w:jc w:val="center"/>
        <w:rPr>
          <w:rFonts w:ascii="Calibri" w:hAnsi="Calibri" w:cs="Courier New"/>
          <w:szCs w:val="24"/>
        </w:rPr>
      </w:pPr>
    </w:p>
    <w:p w:rsidR="00946210" w:rsidRPr="00DA7D7A" w:rsidRDefault="00946210" w:rsidP="00946210">
      <w:pPr>
        <w:jc w:val="center"/>
        <w:rPr>
          <w:rFonts w:ascii="Calibri" w:hAnsi="Calibri" w:cs="Courier New"/>
          <w:szCs w:val="24"/>
        </w:rPr>
      </w:pPr>
    </w:p>
    <w:p w:rsidR="004A0D07" w:rsidRPr="00DA7D7A" w:rsidRDefault="004A0D07" w:rsidP="0027613D">
      <w:pPr>
        <w:jc w:val="center"/>
        <w:rPr>
          <w:rFonts w:ascii="Calibri" w:hAnsi="Calibri"/>
          <w:b/>
          <w:caps/>
          <w:szCs w:val="22"/>
          <w:lang w:val="de-DE"/>
        </w:rPr>
      </w:pPr>
    </w:p>
    <w:p w:rsidR="004A0D07" w:rsidRPr="00DA7D7A" w:rsidRDefault="004A0D07" w:rsidP="0027613D">
      <w:pPr>
        <w:jc w:val="center"/>
        <w:rPr>
          <w:rFonts w:ascii="Calibri" w:hAnsi="Calibri"/>
          <w:b/>
          <w:caps/>
          <w:szCs w:val="22"/>
          <w:lang w:val="de-DE"/>
        </w:rPr>
      </w:pPr>
    </w:p>
    <w:p w:rsidR="00DB7489" w:rsidRPr="00DA7D7A" w:rsidRDefault="00946210" w:rsidP="0020514C">
      <w:pPr>
        <w:autoSpaceDE/>
        <w:autoSpaceDN/>
        <w:adjustRightInd/>
        <w:jc w:val="center"/>
        <w:rPr>
          <w:rFonts w:ascii="Calibri" w:hAnsi="Calibri" w:cs="Courier New"/>
          <w:b/>
          <w:caps/>
          <w:szCs w:val="24"/>
        </w:rPr>
      </w:pPr>
      <w:r w:rsidRPr="00DA7D7A">
        <w:rPr>
          <w:rFonts w:ascii="Calibri" w:hAnsi="Calibri" w:cs="Courier New"/>
          <w:b/>
          <w:caps/>
          <w:szCs w:val="24"/>
        </w:rPr>
        <w:br w:type="page"/>
      </w:r>
    </w:p>
    <w:p w:rsidR="004A0D07" w:rsidRPr="00DA7D7A" w:rsidRDefault="004A0D07" w:rsidP="00BA5300">
      <w:pPr>
        <w:autoSpaceDE/>
        <w:autoSpaceDN/>
        <w:adjustRightInd/>
        <w:jc w:val="center"/>
        <w:rPr>
          <w:rFonts w:ascii="Calibri" w:hAnsi="Calibri" w:cs="Courier New"/>
          <w:b/>
          <w:caps/>
          <w:szCs w:val="24"/>
        </w:rPr>
      </w:pPr>
      <w:r w:rsidRPr="00DA7D7A">
        <w:rPr>
          <w:rFonts w:ascii="Calibri" w:hAnsi="Calibri" w:cs="Courier New"/>
          <w:b/>
          <w:caps/>
          <w:szCs w:val="24"/>
        </w:rPr>
        <w:lastRenderedPageBreak/>
        <w:t>TABLE OF Contents</w:t>
      </w:r>
    </w:p>
    <w:p w:rsidR="00C20D15" w:rsidRPr="00DA7D7A" w:rsidRDefault="00C20D15" w:rsidP="00C20D15">
      <w:pPr>
        <w:tabs>
          <w:tab w:val="right" w:pos="9360"/>
        </w:tabs>
        <w:rPr>
          <w:rFonts w:ascii="Calibri" w:hAnsi="Calibri" w:cs="Courier New"/>
          <w:b/>
          <w:szCs w:val="24"/>
        </w:rPr>
      </w:pPr>
      <w:r w:rsidRPr="00DA7D7A">
        <w:rPr>
          <w:rFonts w:ascii="Calibri" w:hAnsi="Calibri" w:cs="Courier New"/>
          <w:b/>
          <w:szCs w:val="24"/>
        </w:rPr>
        <w:t>Section</w:t>
      </w:r>
      <w:r w:rsidRPr="00DA7D7A">
        <w:rPr>
          <w:rFonts w:ascii="Calibri" w:hAnsi="Calibri" w:cs="Courier New"/>
          <w:b/>
          <w:szCs w:val="24"/>
        </w:rPr>
        <w:tab/>
        <w:t>Page</w:t>
      </w:r>
    </w:p>
    <w:p w:rsidR="00796AB9" w:rsidRPr="00DA7D7A" w:rsidRDefault="00796AB9" w:rsidP="00C20D15">
      <w:pPr>
        <w:tabs>
          <w:tab w:val="right" w:pos="9360"/>
        </w:tabs>
        <w:rPr>
          <w:rFonts w:ascii="Calibri" w:hAnsi="Calibri" w:cs="Courier New"/>
          <w:b/>
          <w:szCs w:val="24"/>
        </w:rPr>
      </w:pPr>
    </w:p>
    <w:p w:rsidR="00796AB9" w:rsidRPr="000C0C88" w:rsidRDefault="007315E5">
      <w:pPr>
        <w:pStyle w:val="TOC1"/>
        <w:rPr>
          <w:rFonts w:asciiTheme="minorHAnsi" w:hAnsiTheme="minorHAnsi" w:cstheme="minorHAnsi"/>
          <w:sz w:val="22"/>
          <w:szCs w:val="22"/>
        </w:rPr>
      </w:pPr>
      <w:r w:rsidRPr="00DA7D7A">
        <w:rPr>
          <w:rFonts w:ascii="Calibri" w:hAnsi="Calibri"/>
          <w:b/>
        </w:rPr>
        <w:fldChar w:fldCharType="begin"/>
      </w:r>
      <w:r w:rsidR="002B1906" w:rsidRPr="00DA7D7A">
        <w:rPr>
          <w:rFonts w:ascii="Calibri" w:hAnsi="Calibri"/>
          <w:b/>
        </w:rPr>
        <w:instrText xml:space="preserve"> TOC \h \z \t "Heading 1,1,Heading 2,2" </w:instrText>
      </w:r>
      <w:r w:rsidRPr="00DA7D7A">
        <w:rPr>
          <w:rFonts w:ascii="Calibri" w:hAnsi="Calibri"/>
          <w:b/>
        </w:rPr>
        <w:fldChar w:fldCharType="separate"/>
      </w:r>
      <w:hyperlink w:anchor="_Toc285526361" w:history="1">
        <w:r w:rsidR="00796AB9" w:rsidRPr="000C0C88">
          <w:rPr>
            <w:rStyle w:val="Hyperlink"/>
            <w:rFonts w:asciiTheme="minorHAnsi" w:hAnsiTheme="minorHAnsi" w:cstheme="minorHAnsi"/>
          </w:rPr>
          <w:t>A.</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Justification</w:t>
        </w:r>
        <w:r w:rsidR="00796AB9" w:rsidRPr="000C0C88">
          <w:rPr>
            <w:rFonts w:asciiTheme="minorHAnsi" w:hAnsiTheme="minorHAnsi" w:cstheme="minorHAnsi"/>
            <w:webHidden/>
          </w:rPr>
          <w:tab/>
        </w:r>
        <w:r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_Toc285526361 \h </w:instrText>
        </w:r>
        <w:r w:rsidRPr="000C0C88">
          <w:rPr>
            <w:rFonts w:asciiTheme="minorHAnsi" w:hAnsiTheme="minorHAnsi" w:cstheme="minorHAnsi"/>
            <w:webHidden/>
          </w:rPr>
        </w:r>
        <w:r w:rsidRPr="000C0C88">
          <w:rPr>
            <w:rFonts w:asciiTheme="minorHAnsi" w:hAnsiTheme="minorHAnsi" w:cstheme="minorHAnsi"/>
            <w:webHidden/>
          </w:rPr>
          <w:fldChar w:fldCharType="separate"/>
        </w:r>
        <w:r w:rsidR="00C91933">
          <w:rPr>
            <w:rFonts w:asciiTheme="minorHAnsi" w:hAnsiTheme="minorHAnsi" w:cstheme="minorHAnsi"/>
            <w:webHidden/>
          </w:rPr>
          <w:t>5</w:t>
        </w:r>
        <w:r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2" w:history="1">
        <w:r w:rsidR="00796AB9" w:rsidRPr="000C0C88">
          <w:rPr>
            <w:rStyle w:val="Hyperlink"/>
            <w:rFonts w:asciiTheme="minorHAnsi" w:hAnsiTheme="minorHAnsi" w:cstheme="minorHAnsi"/>
          </w:rPr>
          <w:t>A.1</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Circumstances Making the Collection of Information Necessary</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_Toc285526362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5</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3" w:history="1">
        <w:r w:rsidR="00796AB9" w:rsidRPr="000C0C88">
          <w:rPr>
            <w:rStyle w:val="Hyperlink"/>
            <w:rFonts w:asciiTheme="minorHAnsi" w:hAnsiTheme="minorHAnsi" w:cstheme="minorHAnsi"/>
          </w:rPr>
          <w:t>A.2</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Purpose and Use of the Information Collection</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_Toc285526363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6</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4" w:history="1">
        <w:r w:rsidR="00796AB9" w:rsidRPr="000C0C88">
          <w:rPr>
            <w:rStyle w:val="Hyperlink"/>
            <w:rFonts w:asciiTheme="minorHAnsi" w:hAnsiTheme="minorHAnsi" w:cstheme="minorHAnsi"/>
          </w:rPr>
          <w:t>A.3</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Use of Improved Information Technology and Burden Reduction</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_Toc285526364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7</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5" w:history="1">
        <w:r w:rsidR="00796AB9" w:rsidRPr="000C0C88">
          <w:rPr>
            <w:rStyle w:val="Hyperlink"/>
            <w:rFonts w:asciiTheme="minorHAnsi" w:hAnsiTheme="minorHAnsi" w:cstheme="minorHAnsi"/>
          </w:rPr>
          <w:t>A.4</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Efforts to Identify Duplication and Use of Similar Information</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_Toc285526365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7</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6" w:history="1">
        <w:r w:rsidR="00796AB9" w:rsidRPr="000C0C88">
          <w:rPr>
            <w:rStyle w:val="Hyperlink"/>
            <w:rFonts w:asciiTheme="minorHAnsi" w:hAnsiTheme="minorHAnsi" w:cstheme="minorHAnsi"/>
          </w:rPr>
          <w:t>A.5</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Impact on Small Businesses or Other Small Entities</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_Toc285526366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7</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7" w:history="1">
        <w:r w:rsidR="00796AB9" w:rsidRPr="000C0C88">
          <w:rPr>
            <w:rStyle w:val="Hyperlink"/>
            <w:rFonts w:asciiTheme="minorHAnsi" w:hAnsiTheme="minorHAnsi" w:cstheme="minorHAnsi"/>
          </w:rPr>
          <w:t>A.6</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Consequences of Collecting the Information Less Frequently</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_Toc285526367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7</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8" w:history="1">
        <w:r w:rsidR="00796AB9" w:rsidRPr="000C0C88">
          <w:rPr>
            <w:rStyle w:val="Hyperlink"/>
            <w:rFonts w:asciiTheme="minorHAnsi" w:hAnsiTheme="minorHAnsi" w:cstheme="minorHAnsi"/>
          </w:rPr>
          <w:t>A.7</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Special Circumstances Relating to the Guidelines of 5 CFR 1320.5</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_Toc285526368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7</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69" w:history="1">
        <w:r w:rsidR="00796AB9" w:rsidRPr="000C0C88">
          <w:rPr>
            <w:rStyle w:val="Hyperlink"/>
            <w:rFonts w:asciiTheme="minorHAnsi" w:hAnsiTheme="minorHAnsi" w:cstheme="minorHAnsi"/>
          </w:rPr>
          <w:t>A.8</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Comments in Response to the Federal Register Notice and Efforts to Consult Outside the Agency</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_Toc285526369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7</w:t>
        </w:r>
        <w:r w:rsidR="007315E5" w:rsidRPr="000C0C88">
          <w:rPr>
            <w:rFonts w:asciiTheme="minorHAnsi" w:hAnsiTheme="minorHAnsi" w:cstheme="minorHAnsi"/>
            <w:webHidden/>
          </w:rPr>
          <w:fldChar w:fldCharType="end"/>
        </w:r>
      </w:hyperlink>
    </w:p>
    <w:p w:rsidR="00796AB9" w:rsidRPr="000C0C88" w:rsidRDefault="00D34D18">
      <w:pPr>
        <w:pStyle w:val="TOC2"/>
        <w:rPr>
          <w:rFonts w:asciiTheme="minorHAnsi" w:hAnsiTheme="minorHAnsi" w:cstheme="minorHAnsi"/>
          <w:sz w:val="22"/>
          <w:szCs w:val="22"/>
        </w:rPr>
      </w:pPr>
      <w:hyperlink w:anchor="_Toc285526370" w:history="1">
        <w:r w:rsidR="00796AB9" w:rsidRPr="000C0C88">
          <w:rPr>
            <w:rStyle w:val="Hyperlink"/>
            <w:rFonts w:asciiTheme="minorHAnsi" w:hAnsiTheme="minorHAnsi" w:cstheme="minorHAnsi"/>
          </w:rPr>
          <w:t>A.9</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Explanation of Any Payment or Gift to Respondents</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_Toc285526370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C91933">
          <w:rPr>
            <w:rFonts w:asciiTheme="minorHAnsi" w:hAnsiTheme="minorHAnsi" w:cstheme="minorHAnsi"/>
            <w:webHidden/>
          </w:rPr>
          <w:t>8</w:t>
        </w:r>
        <w:r w:rsidR="007315E5" w:rsidRPr="000C0C88">
          <w:rPr>
            <w:rFonts w:asciiTheme="minorHAnsi" w:hAnsiTheme="minorHAnsi" w:cstheme="minorHAnsi"/>
            <w:webHidden/>
          </w:rPr>
          <w:fldChar w:fldCharType="end"/>
        </w:r>
      </w:hyperlink>
    </w:p>
    <w:p w:rsidR="00796AB9" w:rsidRPr="000C0C88" w:rsidRDefault="00D34D18" w:rsidP="00D9651A">
      <w:pPr>
        <w:pStyle w:val="TOC2"/>
        <w:rPr>
          <w:rFonts w:asciiTheme="minorHAnsi" w:hAnsiTheme="minorHAnsi" w:cstheme="minorHAnsi"/>
          <w:sz w:val="22"/>
          <w:szCs w:val="22"/>
        </w:rPr>
      </w:pPr>
      <w:hyperlink w:anchor="_Toc285526371" w:history="1">
        <w:r w:rsidR="00867045" w:rsidRPr="000C0C88">
          <w:rPr>
            <w:rStyle w:val="Hyperlink"/>
            <w:rFonts w:asciiTheme="minorHAnsi" w:hAnsiTheme="minorHAnsi" w:cstheme="minorHAnsi"/>
          </w:rPr>
          <w:t>A.10</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Assurance of Confidentiality Provided to Respondents</w:t>
        </w:r>
        <w:r w:rsidR="00867045" w:rsidRPr="000C0C88">
          <w:rPr>
            <w:rFonts w:asciiTheme="minorHAnsi" w:hAnsiTheme="minorHAnsi" w:cstheme="minorHAnsi"/>
            <w:webHidden/>
          </w:rPr>
          <w:tab/>
        </w:r>
        <w:r w:rsidR="00D9651A">
          <w:rPr>
            <w:rFonts w:asciiTheme="minorHAnsi" w:hAnsiTheme="minorHAnsi" w:cstheme="minorHAnsi"/>
            <w:webHidden/>
          </w:rPr>
          <w:t>8</w:t>
        </w:r>
      </w:hyperlink>
    </w:p>
    <w:p w:rsidR="00796AB9" w:rsidRPr="000C0C88" w:rsidRDefault="00D34D18" w:rsidP="00D9651A">
      <w:pPr>
        <w:pStyle w:val="TOC2"/>
        <w:rPr>
          <w:rFonts w:asciiTheme="minorHAnsi" w:hAnsiTheme="minorHAnsi" w:cstheme="minorHAnsi"/>
          <w:sz w:val="22"/>
          <w:szCs w:val="22"/>
        </w:rPr>
      </w:pPr>
      <w:hyperlink w:anchor="_Toc285526372" w:history="1">
        <w:r w:rsidR="00867045" w:rsidRPr="000C0C88">
          <w:rPr>
            <w:rStyle w:val="Hyperlink"/>
            <w:rFonts w:asciiTheme="minorHAnsi" w:hAnsiTheme="minorHAnsi" w:cstheme="minorHAnsi"/>
          </w:rPr>
          <w:t>A.11</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Justification for Sensitive Questions</w:t>
        </w:r>
        <w:r w:rsidR="00867045" w:rsidRPr="000C0C88">
          <w:rPr>
            <w:rFonts w:asciiTheme="minorHAnsi" w:hAnsiTheme="minorHAnsi" w:cstheme="minorHAnsi"/>
            <w:webHidden/>
          </w:rPr>
          <w:tab/>
        </w:r>
        <w:r w:rsidR="00D9651A">
          <w:rPr>
            <w:rFonts w:asciiTheme="minorHAnsi" w:hAnsiTheme="minorHAnsi" w:cstheme="minorHAnsi"/>
            <w:webHidden/>
          </w:rPr>
          <w:t>9</w:t>
        </w:r>
      </w:hyperlink>
    </w:p>
    <w:p w:rsidR="00796AB9" w:rsidRPr="000C0C88" w:rsidRDefault="00D34D18" w:rsidP="00D9651A">
      <w:pPr>
        <w:pStyle w:val="TOC2"/>
        <w:rPr>
          <w:rFonts w:asciiTheme="minorHAnsi" w:hAnsiTheme="minorHAnsi" w:cstheme="minorHAnsi"/>
          <w:sz w:val="22"/>
          <w:szCs w:val="22"/>
        </w:rPr>
      </w:pPr>
      <w:hyperlink w:anchor="_Toc285526373" w:history="1">
        <w:r w:rsidR="00867045" w:rsidRPr="000C0C88">
          <w:rPr>
            <w:rStyle w:val="Hyperlink"/>
            <w:rFonts w:asciiTheme="minorHAnsi" w:hAnsiTheme="minorHAnsi" w:cstheme="minorHAnsi"/>
          </w:rPr>
          <w:t>A.12</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Estimates of Annualized Burden Hours and Costs</w:t>
        </w:r>
        <w:r w:rsidR="00867045" w:rsidRPr="000C0C88">
          <w:rPr>
            <w:rFonts w:asciiTheme="minorHAnsi" w:hAnsiTheme="minorHAnsi" w:cstheme="minorHAnsi"/>
            <w:webHidden/>
          </w:rPr>
          <w:tab/>
        </w:r>
        <w:r w:rsidR="005C210F">
          <w:rPr>
            <w:rFonts w:asciiTheme="minorHAnsi" w:hAnsiTheme="minorHAnsi" w:cstheme="minorHAnsi"/>
            <w:webHidden/>
          </w:rPr>
          <w:t>10</w:t>
        </w:r>
      </w:hyperlink>
    </w:p>
    <w:p w:rsidR="00796AB9" w:rsidRPr="000C0C88" w:rsidRDefault="00D34D18" w:rsidP="00D9651A">
      <w:pPr>
        <w:pStyle w:val="TOC2"/>
        <w:rPr>
          <w:rFonts w:asciiTheme="minorHAnsi" w:hAnsiTheme="minorHAnsi" w:cstheme="minorHAnsi"/>
          <w:sz w:val="22"/>
          <w:szCs w:val="22"/>
        </w:rPr>
      </w:pPr>
      <w:hyperlink w:anchor="_Toc285526374" w:history="1">
        <w:r w:rsidR="00867045" w:rsidRPr="000C0C88">
          <w:rPr>
            <w:rStyle w:val="Hyperlink"/>
            <w:rFonts w:asciiTheme="minorHAnsi" w:hAnsiTheme="minorHAnsi" w:cstheme="minorHAnsi"/>
          </w:rPr>
          <w:t>A.13</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Estimates of Other Total Annual Cost Burden to Respondents and Record Keepers</w:t>
        </w:r>
        <w:r w:rsidR="00867045" w:rsidRPr="000C0C88">
          <w:rPr>
            <w:rFonts w:asciiTheme="minorHAnsi" w:hAnsiTheme="minorHAnsi" w:cstheme="minorHAnsi"/>
            <w:webHidden/>
          </w:rPr>
          <w:tab/>
        </w:r>
        <w:r w:rsidR="00D9651A">
          <w:rPr>
            <w:rFonts w:asciiTheme="minorHAnsi" w:hAnsiTheme="minorHAnsi" w:cstheme="minorHAnsi"/>
            <w:webHidden/>
          </w:rPr>
          <w:t>11</w:t>
        </w:r>
      </w:hyperlink>
    </w:p>
    <w:p w:rsidR="00796AB9" w:rsidRPr="000C0C88" w:rsidRDefault="00D34D18" w:rsidP="00D9651A">
      <w:pPr>
        <w:pStyle w:val="TOC2"/>
        <w:rPr>
          <w:rFonts w:asciiTheme="minorHAnsi" w:hAnsiTheme="minorHAnsi" w:cstheme="minorHAnsi"/>
          <w:sz w:val="22"/>
          <w:szCs w:val="22"/>
        </w:rPr>
      </w:pPr>
      <w:hyperlink w:anchor="_Toc285526375" w:history="1">
        <w:r w:rsidR="00867045" w:rsidRPr="000C0C88">
          <w:rPr>
            <w:rStyle w:val="Hyperlink"/>
            <w:rFonts w:asciiTheme="minorHAnsi" w:hAnsiTheme="minorHAnsi" w:cstheme="minorHAnsi"/>
          </w:rPr>
          <w:t>A.14</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Annualized Costs to the Federal Government</w:t>
        </w:r>
        <w:r w:rsidR="00867045" w:rsidRPr="000C0C88">
          <w:rPr>
            <w:rFonts w:asciiTheme="minorHAnsi" w:hAnsiTheme="minorHAnsi" w:cstheme="minorHAnsi"/>
            <w:webHidden/>
          </w:rPr>
          <w:tab/>
        </w:r>
        <w:r w:rsidR="00D9651A">
          <w:rPr>
            <w:rFonts w:asciiTheme="minorHAnsi" w:hAnsiTheme="minorHAnsi" w:cstheme="minorHAnsi"/>
            <w:webHidden/>
          </w:rPr>
          <w:t>11</w:t>
        </w:r>
      </w:hyperlink>
    </w:p>
    <w:p w:rsidR="00796AB9" w:rsidRPr="000C0C88" w:rsidRDefault="00D34D18" w:rsidP="00D9651A">
      <w:pPr>
        <w:pStyle w:val="TOC2"/>
        <w:rPr>
          <w:rFonts w:asciiTheme="minorHAnsi" w:hAnsiTheme="minorHAnsi" w:cstheme="minorHAnsi"/>
          <w:sz w:val="22"/>
          <w:szCs w:val="22"/>
        </w:rPr>
      </w:pPr>
      <w:hyperlink w:anchor="_Toc285526376" w:history="1">
        <w:r w:rsidR="00867045" w:rsidRPr="000C0C88">
          <w:rPr>
            <w:rStyle w:val="Hyperlink"/>
            <w:rFonts w:asciiTheme="minorHAnsi" w:hAnsiTheme="minorHAnsi" w:cstheme="minorHAnsi"/>
          </w:rPr>
          <w:t>A.15</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Explanation for Program Changes or Adjustments</w:t>
        </w:r>
        <w:r w:rsidR="00867045" w:rsidRPr="000C0C88">
          <w:rPr>
            <w:rFonts w:asciiTheme="minorHAnsi" w:hAnsiTheme="minorHAnsi" w:cstheme="minorHAnsi"/>
            <w:webHidden/>
          </w:rPr>
          <w:tab/>
        </w:r>
        <w:r w:rsidR="00D9651A">
          <w:rPr>
            <w:rFonts w:asciiTheme="minorHAnsi" w:hAnsiTheme="minorHAnsi" w:cstheme="minorHAnsi"/>
            <w:webHidden/>
          </w:rPr>
          <w:t>12</w:t>
        </w:r>
      </w:hyperlink>
    </w:p>
    <w:p w:rsidR="00796AB9" w:rsidRPr="000C0C88" w:rsidRDefault="00D34D18" w:rsidP="00D9651A">
      <w:pPr>
        <w:pStyle w:val="TOC2"/>
        <w:rPr>
          <w:rFonts w:asciiTheme="minorHAnsi" w:hAnsiTheme="minorHAnsi" w:cstheme="minorHAnsi"/>
          <w:sz w:val="22"/>
          <w:szCs w:val="22"/>
        </w:rPr>
      </w:pPr>
      <w:hyperlink w:anchor="_Toc285526377" w:history="1">
        <w:r w:rsidR="00867045" w:rsidRPr="000C0C88">
          <w:rPr>
            <w:rStyle w:val="Hyperlink"/>
            <w:rFonts w:asciiTheme="minorHAnsi" w:hAnsiTheme="minorHAnsi" w:cstheme="minorHAnsi"/>
          </w:rPr>
          <w:t>A.16</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Plans for Tabulation and Publication and Project Time Schedule</w:t>
        </w:r>
        <w:r w:rsidR="00867045" w:rsidRPr="000C0C88">
          <w:rPr>
            <w:rFonts w:asciiTheme="minorHAnsi" w:hAnsiTheme="minorHAnsi" w:cstheme="minorHAnsi"/>
            <w:webHidden/>
          </w:rPr>
          <w:tab/>
        </w:r>
        <w:r w:rsidR="00D9651A">
          <w:rPr>
            <w:rFonts w:asciiTheme="minorHAnsi" w:hAnsiTheme="minorHAnsi" w:cstheme="minorHAnsi"/>
            <w:webHidden/>
          </w:rPr>
          <w:t>12</w:t>
        </w:r>
      </w:hyperlink>
    </w:p>
    <w:p w:rsidR="00796AB9" w:rsidRPr="000C0C88" w:rsidRDefault="00D34D18" w:rsidP="00D9651A">
      <w:pPr>
        <w:pStyle w:val="TOC2"/>
        <w:rPr>
          <w:rFonts w:asciiTheme="minorHAnsi" w:hAnsiTheme="minorHAnsi" w:cstheme="minorHAnsi"/>
          <w:sz w:val="22"/>
          <w:szCs w:val="22"/>
        </w:rPr>
      </w:pPr>
      <w:hyperlink w:anchor="_Toc285526378" w:history="1">
        <w:r w:rsidR="00867045" w:rsidRPr="000C0C88">
          <w:rPr>
            <w:rStyle w:val="Hyperlink"/>
            <w:rFonts w:asciiTheme="minorHAnsi" w:hAnsiTheme="minorHAnsi" w:cstheme="minorHAnsi"/>
          </w:rPr>
          <w:t>A.17</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Reason(s) Display of OMB Expiration Date is Inappropriate</w:t>
        </w:r>
        <w:r w:rsidR="00867045" w:rsidRPr="000C0C88">
          <w:rPr>
            <w:rFonts w:asciiTheme="minorHAnsi" w:hAnsiTheme="minorHAnsi" w:cstheme="minorHAnsi"/>
            <w:webHidden/>
          </w:rPr>
          <w:tab/>
        </w:r>
        <w:r w:rsidR="00D9651A">
          <w:rPr>
            <w:rFonts w:asciiTheme="minorHAnsi" w:hAnsiTheme="minorHAnsi" w:cstheme="minorHAnsi"/>
            <w:webHidden/>
          </w:rPr>
          <w:t>12</w:t>
        </w:r>
      </w:hyperlink>
    </w:p>
    <w:p w:rsidR="00796AB9" w:rsidRPr="000C0C88" w:rsidRDefault="00D34D18" w:rsidP="00D9651A">
      <w:pPr>
        <w:pStyle w:val="TOC2"/>
        <w:rPr>
          <w:rFonts w:asciiTheme="minorHAnsi" w:hAnsiTheme="minorHAnsi" w:cstheme="minorHAnsi"/>
          <w:sz w:val="22"/>
          <w:szCs w:val="22"/>
        </w:rPr>
      </w:pPr>
      <w:hyperlink w:anchor="_Toc285526379" w:history="1">
        <w:r w:rsidR="00867045" w:rsidRPr="000C0C88">
          <w:rPr>
            <w:rStyle w:val="Hyperlink"/>
            <w:rFonts w:asciiTheme="minorHAnsi" w:hAnsiTheme="minorHAnsi" w:cstheme="minorHAnsi"/>
          </w:rPr>
          <w:t>A.18</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Exceptions to Certification for Paperwork Reduction Act Submissions</w:t>
        </w:r>
        <w:r w:rsidR="00867045" w:rsidRPr="000C0C88">
          <w:rPr>
            <w:rFonts w:asciiTheme="minorHAnsi" w:hAnsiTheme="minorHAnsi" w:cstheme="minorHAnsi"/>
            <w:webHidden/>
          </w:rPr>
          <w:tab/>
        </w:r>
        <w:r w:rsidR="00D9651A">
          <w:rPr>
            <w:rFonts w:asciiTheme="minorHAnsi" w:hAnsiTheme="minorHAnsi" w:cstheme="minorHAnsi"/>
            <w:webHidden/>
          </w:rPr>
          <w:t>12</w:t>
        </w:r>
      </w:hyperlink>
    </w:p>
    <w:p w:rsidR="00D9651A" w:rsidRDefault="00D9651A">
      <w:pPr>
        <w:pStyle w:val="TOC1"/>
        <w:rPr>
          <w:rFonts w:asciiTheme="minorHAnsi" w:hAnsiTheme="minorHAnsi" w:cstheme="minorHAnsi"/>
        </w:rPr>
      </w:pPr>
    </w:p>
    <w:p w:rsidR="00C91933" w:rsidRDefault="007315E5">
      <w:pPr>
        <w:pStyle w:val="TOC1"/>
        <w:rPr>
          <w:rFonts w:asciiTheme="minorHAnsi" w:eastAsiaTheme="minorEastAsia" w:hAnsiTheme="minorHAnsi" w:cstheme="minorBidi"/>
          <w:sz w:val="22"/>
          <w:szCs w:val="22"/>
        </w:rPr>
      </w:pPr>
      <w:r w:rsidRPr="000C0C88">
        <w:rPr>
          <w:rFonts w:asciiTheme="minorHAnsi" w:hAnsiTheme="minorHAnsi" w:cstheme="minorHAnsi"/>
        </w:rPr>
        <w:fldChar w:fldCharType="begin"/>
      </w:r>
      <w:r w:rsidR="00176FE5" w:rsidRPr="000C0C88">
        <w:rPr>
          <w:rFonts w:asciiTheme="minorHAnsi" w:hAnsiTheme="minorHAnsi" w:cstheme="minorHAnsi"/>
        </w:rPr>
        <w:instrText xml:space="preserve"> TOC \h \z \t "Heading 1,1,Heading 2,2" </w:instrText>
      </w:r>
      <w:r w:rsidRPr="000C0C88">
        <w:rPr>
          <w:rFonts w:asciiTheme="minorHAnsi" w:hAnsiTheme="minorHAnsi" w:cstheme="minorHAnsi"/>
        </w:rPr>
        <w:fldChar w:fldCharType="separate"/>
      </w:r>
      <w:hyperlink w:anchor="_Toc379883647" w:history="1">
        <w:r w:rsidR="00C91933" w:rsidRPr="00E6000A">
          <w:rPr>
            <w:rStyle w:val="Hyperlink"/>
            <w:rFonts w:ascii="Calibri" w:hAnsi="Calibri"/>
          </w:rPr>
          <w:t>A.</w:t>
        </w:r>
        <w:r w:rsidR="00C91933">
          <w:rPr>
            <w:rFonts w:asciiTheme="minorHAnsi" w:eastAsiaTheme="minorEastAsia" w:hAnsiTheme="minorHAnsi" w:cstheme="minorBidi"/>
            <w:sz w:val="22"/>
            <w:szCs w:val="22"/>
          </w:rPr>
          <w:tab/>
        </w:r>
        <w:r w:rsidR="00C91933" w:rsidRPr="00E6000A">
          <w:rPr>
            <w:rStyle w:val="Hyperlink"/>
            <w:rFonts w:ascii="Calibri" w:hAnsi="Calibri"/>
          </w:rPr>
          <w:t>Justification</w:t>
        </w:r>
        <w:r w:rsidR="00C91933">
          <w:rPr>
            <w:webHidden/>
          </w:rPr>
          <w:tab/>
        </w:r>
        <w:r w:rsidR="00C91933">
          <w:rPr>
            <w:webHidden/>
          </w:rPr>
          <w:fldChar w:fldCharType="begin"/>
        </w:r>
        <w:r w:rsidR="00C91933">
          <w:rPr>
            <w:webHidden/>
          </w:rPr>
          <w:instrText xml:space="preserve"> PAGEREF _Toc379883647 \h </w:instrText>
        </w:r>
        <w:r w:rsidR="00C91933">
          <w:rPr>
            <w:webHidden/>
          </w:rPr>
        </w:r>
        <w:r w:rsidR="00C91933">
          <w:rPr>
            <w:webHidden/>
          </w:rPr>
          <w:fldChar w:fldCharType="separate"/>
        </w:r>
        <w:r w:rsidR="00C91933">
          <w:rPr>
            <w:webHidden/>
          </w:rPr>
          <w:t>5</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48" w:history="1">
        <w:r w:rsidR="00C91933" w:rsidRPr="00E6000A">
          <w:rPr>
            <w:rStyle w:val="Hyperlink"/>
            <w:rFonts w:ascii="Calibri" w:hAnsi="Calibri"/>
          </w:rPr>
          <w:t>A.1</w:t>
        </w:r>
        <w:r w:rsidR="00C91933">
          <w:rPr>
            <w:rFonts w:asciiTheme="minorHAnsi" w:eastAsiaTheme="minorEastAsia" w:hAnsiTheme="minorHAnsi" w:cstheme="minorBidi"/>
            <w:sz w:val="22"/>
            <w:szCs w:val="22"/>
          </w:rPr>
          <w:tab/>
        </w:r>
        <w:r w:rsidR="00C91933" w:rsidRPr="00E6000A">
          <w:rPr>
            <w:rStyle w:val="Hyperlink"/>
            <w:rFonts w:ascii="Calibri" w:hAnsi="Calibri"/>
          </w:rPr>
          <w:t>Circumstances Making the Collection of Information Necessary</w:t>
        </w:r>
        <w:r w:rsidR="00C91933">
          <w:rPr>
            <w:webHidden/>
          </w:rPr>
          <w:tab/>
        </w:r>
        <w:r w:rsidR="00C91933">
          <w:rPr>
            <w:webHidden/>
          </w:rPr>
          <w:fldChar w:fldCharType="begin"/>
        </w:r>
        <w:r w:rsidR="00C91933">
          <w:rPr>
            <w:webHidden/>
          </w:rPr>
          <w:instrText xml:space="preserve"> PAGEREF _Toc379883648 \h </w:instrText>
        </w:r>
        <w:r w:rsidR="00C91933">
          <w:rPr>
            <w:webHidden/>
          </w:rPr>
        </w:r>
        <w:r w:rsidR="00C91933">
          <w:rPr>
            <w:webHidden/>
          </w:rPr>
          <w:fldChar w:fldCharType="separate"/>
        </w:r>
        <w:r w:rsidR="00C91933">
          <w:rPr>
            <w:webHidden/>
          </w:rPr>
          <w:t>5</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49" w:history="1">
        <w:r w:rsidR="00C91933" w:rsidRPr="00E6000A">
          <w:rPr>
            <w:rStyle w:val="Hyperlink"/>
            <w:rFonts w:ascii="Calibri" w:hAnsi="Calibri"/>
          </w:rPr>
          <w:t>A.2</w:t>
        </w:r>
        <w:r w:rsidR="00C91933">
          <w:rPr>
            <w:rFonts w:asciiTheme="minorHAnsi" w:eastAsiaTheme="minorEastAsia" w:hAnsiTheme="minorHAnsi" w:cstheme="minorBidi"/>
            <w:sz w:val="22"/>
            <w:szCs w:val="22"/>
          </w:rPr>
          <w:tab/>
        </w:r>
        <w:r w:rsidR="00C91933" w:rsidRPr="00E6000A">
          <w:rPr>
            <w:rStyle w:val="Hyperlink"/>
            <w:rFonts w:ascii="Calibri" w:hAnsi="Calibri"/>
          </w:rPr>
          <w:t>Purpose and Use of the Information Collection</w:t>
        </w:r>
        <w:r w:rsidR="00C91933">
          <w:rPr>
            <w:webHidden/>
          </w:rPr>
          <w:tab/>
        </w:r>
        <w:r w:rsidR="00C91933">
          <w:rPr>
            <w:webHidden/>
          </w:rPr>
          <w:fldChar w:fldCharType="begin"/>
        </w:r>
        <w:r w:rsidR="00C91933">
          <w:rPr>
            <w:webHidden/>
          </w:rPr>
          <w:instrText xml:space="preserve"> PAGEREF _Toc379883649 \h </w:instrText>
        </w:r>
        <w:r w:rsidR="00C91933">
          <w:rPr>
            <w:webHidden/>
          </w:rPr>
        </w:r>
        <w:r w:rsidR="00C91933">
          <w:rPr>
            <w:webHidden/>
          </w:rPr>
          <w:fldChar w:fldCharType="separate"/>
        </w:r>
        <w:r w:rsidR="00C91933">
          <w:rPr>
            <w:webHidden/>
          </w:rPr>
          <w:t>6</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0" w:history="1">
        <w:r w:rsidR="00C91933" w:rsidRPr="00E6000A">
          <w:rPr>
            <w:rStyle w:val="Hyperlink"/>
            <w:rFonts w:ascii="Calibri" w:hAnsi="Calibri"/>
          </w:rPr>
          <w:t>A.3</w:t>
        </w:r>
        <w:r w:rsidR="00C91933">
          <w:rPr>
            <w:rFonts w:asciiTheme="minorHAnsi" w:eastAsiaTheme="minorEastAsia" w:hAnsiTheme="minorHAnsi" w:cstheme="minorBidi"/>
            <w:sz w:val="22"/>
            <w:szCs w:val="22"/>
          </w:rPr>
          <w:tab/>
        </w:r>
        <w:r w:rsidR="00C91933" w:rsidRPr="00E6000A">
          <w:rPr>
            <w:rStyle w:val="Hyperlink"/>
            <w:rFonts w:ascii="Calibri" w:hAnsi="Calibri"/>
          </w:rPr>
          <w:t>Use of Improved Information Technology and Burden Reduction</w:t>
        </w:r>
        <w:r w:rsidR="00C91933">
          <w:rPr>
            <w:webHidden/>
          </w:rPr>
          <w:tab/>
        </w:r>
        <w:r w:rsidR="00C91933">
          <w:rPr>
            <w:webHidden/>
          </w:rPr>
          <w:fldChar w:fldCharType="begin"/>
        </w:r>
        <w:r w:rsidR="00C91933">
          <w:rPr>
            <w:webHidden/>
          </w:rPr>
          <w:instrText xml:space="preserve"> PAGEREF _Toc379883650 \h </w:instrText>
        </w:r>
        <w:r w:rsidR="00C91933">
          <w:rPr>
            <w:webHidden/>
          </w:rPr>
        </w:r>
        <w:r w:rsidR="00C91933">
          <w:rPr>
            <w:webHidden/>
          </w:rPr>
          <w:fldChar w:fldCharType="separate"/>
        </w:r>
        <w:r w:rsidR="00C91933">
          <w:rPr>
            <w:webHidden/>
          </w:rPr>
          <w:t>7</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1" w:history="1">
        <w:r w:rsidR="00C91933" w:rsidRPr="00E6000A">
          <w:rPr>
            <w:rStyle w:val="Hyperlink"/>
            <w:rFonts w:ascii="Calibri" w:hAnsi="Calibri"/>
          </w:rPr>
          <w:t>A.4</w:t>
        </w:r>
        <w:r w:rsidR="00C91933">
          <w:rPr>
            <w:rFonts w:asciiTheme="minorHAnsi" w:eastAsiaTheme="minorEastAsia" w:hAnsiTheme="minorHAnsi" w:cstheme="minorBidi"/>
            <w:sz w:val="22"/>
            <w:szCs w:val="22"/>
          </w:rPr>
          <w:tab/>
        </w:r>
        <w:r w:rsidR="00C91933" w:rsidRPr="00E6000A">
          <w:rPr>
            <w:rStyle w:val="Hyperlink"/>
            <w:rFonts w:ascii="Calibri" w:hAnsi="Calibri"/>
          </w:rPr>
          <w:t>Efforts to Identify Duplication and Use of Similar Information</w:t>
        </w:r>
        <w:r w:rsidR="00C91933">
          <w:rPr>
            <w:webHidden/>
          </w:rPr>
          <w:tab/>
        </w:r>
        <w:r w:rsidR="00C91933">
          <w:rPr>
            <w:webHidden/>
          </w:rPr>
          <w:fldChar w:fldCharType="begin"/>
        </w:r>
        <w:r w:rsidR="00C91933">
          <w:rPr>
            <w:webHidden/>
          </w:rPr>
          <w:instrText xml:space="preserve"> PAGEREF _Toc379883651 \h </w:instrText>
        </w:r>
        <w:r w:rsidR="00C91933">
          <w:rPr>
            <w:webHidden/>
          </w:rPr>
        </w:r>
        <w:r w:rsidR="00C91933">
          <w:rPr>
            <w:webHidden/>
          </w:rPr>
          <w:fldChar w:fldCharType="separate"/>
        </w:r>
        <w:r w:rsidR="00C91933">
          <w:rPr>
            <w:webHidden/>
          </w:rPr>
          <w:t>7</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2" w:history="1">
        <w:r w:rsidR="00C91933" w:rsidRPr="00E6000A">
          <w:rPr>
            <w:rStyle w:val="Hyperlink"/>
            <w:rFonts w:ascii="Calibri" w:hAnsi="Calibri"/>
          </w:rPr>
          <w:t>A.5</w:t>
        </w:r>
        <w:r w:rsidR="00C91933">
          <w:rPr>
            <w:rFonts w:asciiTheme="minorHAnsi" w:eastAsiaTheme="minorEastAsia" w:hAnsiTheme="minorHAnsi" w:cstheme="minorBidi"/>
            <w:sz w:val="22"/>
            <w:szCs w:val="22"/>
          </w:rPr>
          <w:tab/>
        </w:r>
        <w:r w:rsidR="00C91933" w:rsidRPr="00E6000A">
          <w:rPr>
            <w:rStyle w:val="Hyperlink"/>
            <w:rFonts w:ascii="Calibri" w:hAnsi="Calibri"/>
          </w:rPr>
          <w:t>Impact on Small Businesses or Other Small Entities</w:t>
        </w:r>
        <w:r w:rsidR="00C91933">
          <w:rPr>
            <w:webHidden/>
          </w:rPr>
          <w:tab/>
        </w:r>
        <w:r w:rsidR="00C91933">
          <w:rPr>
            <w:webHidden/>
          </w:rPr>
          <w:fldChar w:fldCharType="begin"/>
        </w:r>
        <w:r w:rsidR="00C91933">
          <w:rPr>
            <w:webHidden/>
          </w:rPr>
          <w:instrText xml:space="preserve"> PAGEREF _Toc379883652 \h </w:instrText>
        </w:r>
        <w:r w:rsidR="00C91933">
          <w:rPr>
            <w:webHidden/>
          </w:rPr>
        </w:r>
        <w:r w:rsidR="00C91933">
          <w:rPr>
            <w:webHidden/>
          </w:rPr>
          <w:fldChar w:fldCharType="separate"/>
        </w:r>
        <w:r w:rsidR="00C91933">
          <w:rPr>
            <w:webHidden/>
          </w:rPr>
          <w:t>7</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3" w:history="1">
        <w:r w:rsidR="00C91933" w:rsidRPr="00E6000A">
          <w:rPr>
            <w:rStyle w:val="Hyperlink"/>
            <w:rFonts w:ascii="Calibri" w:hAnsi="Calibri"/>
          </w:rPr>
          <w:t>A.6</w:t>
        </w:r>
        <w:r w:rsidR="00C91933">
          <w:rPr>
            <w:rFonts w:asciiTheme="minorHAnsi" w:eastAsiaTheme="minorEastAsia" w:hAnsiTheme="minorHAnsi" w:cstheme="minorBidi"/>
            <w:sz w:val="22"/>
            <w:szCs w:val="22"/>
          </w:rPr>
          <w:tab/>
        </w:r>
        <w:r w:rsidR="00C91933" w:rsidRPr="00E6000A">
          <w:rPr>
            <w:rStyle w:val="Hyperlink"/>
            <w:rFonts w:ascii="Calibri" w:hAnsi="Calibri"/>
          </w:rPr>
          <w:t>Consequences of Collecting the Information Less Frequently</w:t>
        </w:r>
        <w:r w:rsidR="00C91933">
          <w:rPr>
            <w:webHidden/>
          </w:rPr>
          <w:tab/>
        </w:r>
        <w:r w:rsidR="00C91933">
          <w:rPr>
            <w:webHidden/>
          </w:rPr>
          <w:fldChar w:fldCharType="begin"/>
        </w:r>
        <w:r w:rsidR="00C91933">
          <w:rPr>
            <w:webHidden/>
          </w:rPr>
          <w:instrText xml:space="preserve"> PAGEREF _Toc379883653 \h </w:instrText>
        </w:r>
        <w:r w:rsidR="00C91933">
          <w:rPr>
            <w:webHidden/>
          </w:rPr>
        </w:r>
        <w:r w:rsidR="00C91933">
          <w:rPr>
            <w:webHidden/>
          </w:rPr>
          <w:fldChar w:fldCharType="separate"/>
        </w:r>
        <w:r w:rsidR="00C91933">
          <w:rPr>
            <w:webHidden/>
          </w:rPr>
          <w:t>7</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4" w:history="1">
        <w:r w:rsidR="00C91933" w:rsidRPr="00E6000A">
          <w:rPr>
            <w:rStyle w:val="Hyperlink"/>
            <w:rFonts w:ascii="Calibri" w:hAnsi="Calibri"/>
          </w:rPr>
          <w:t>A.7</w:t>
        </w:r>
        <w:r w:rsidR="00C91933">
          <w:rPr>
            <w:rFonts w:asciiTheme="minorHAnsi" w:eastAsiaTheme="minorEastAsia" w:hAnsiTheme="minorHAnsi" w:cstheme="minorBidi"/>
            <w:sz w:val="22"/>
            <w:szCs w:val="22"/>
          </w:rPr>
          <w:tab/>
        </w:r>
        <w:r w:rsidR="00C91933" w:rsidRPr="00E6000A">
          <w:rPr>
            <w:rStyle w:val="Hyperlink"/>
            <w:rFonts w:ascii="Calibri" w:hAnsi="Calibri"/>
          </w:rPr>
          <w:t>Special Circumstances Relating to the Guidelines of 5 CFR 1320.5</w:t>
        </w:r>
        <w:r w:rsidR="00C91933">
          <w:rPr>
            <w:webHidden/>
          </w:rPr>
          <w:tab/>
        </w:r>
        <w:r w:rsidR="00C91933">
          <w:rPr>
            <w:webHidden/>
          </w:rPr>
          <w:fldChar w:fldCharType="begin"/>
        </w:r>
        <w:r w:rsidR="00C91933">
          <w:rPr>
            <w:webHidden/>
          </w:rPr>
          <w:instrText xml:space="preserve"> PAGEREF _Toc379883654 \h </w:instrText>
        </w:r>
        <w:r w:rsidR="00C91933">
          <w:rPr>
            <w:webHidden/>
          </w:rPr>
        </w:r>
        <w:r w:rsidR="00C91933">
          <w:rPr>
            <w:webHidden/>
          </w:rPr>
          <w:fldChar w:fldCharType="separate"/>
        </w:r>
        <w:r w:rsidR="00C91933">
          <w:rPr>
            <w:webHidden/>
          </w:rPr>
          <w:t>7</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5" w:history="1">
        <w:r w:rsidR="00C91933" w:rsidRPr="00E6000A">
          <w:rPr>
            <w:rStyle w:val="Hyperlink"/>
            <w:rFonts w:ascii="Calibri" w:hAnsi="Calibri"/>
          </w:rPr>
          <w:t>A.8</w:t>
        </w:r>
        <w:r w:rsidR="00C91933">
          <w:rPr>
            <w:rFonts w:asciiTheme="minorHAnsi" w:eastAsiaTheme="minorEastAsia" w:hAnsiTheme="minorHAnsi" w:cstheme="minorBidi"/>
            <w:sz w:val="22"/>
            <w:szCs w:val="22"/>
          </w:rPr>
          <w:tab/>
        </w:r>
        <w:r w:rsidR="00C91933" w:rsidRPr="00E6000A">
          <w:rPr>
            <w:rStyle w:val="Hyperlink"/>
            <w:rFonts w:ascii="Calibri" w:hAnsi="Calibri"/>
          </w:rPr>
          <w:t>Comments in Response to the Federal Register Notice and Efforts to Consult Outside the Agency</w:t>
        </w:r>
        <w:r w:rsidR="00C91933">
          <w:rPr>
            <w:webHidden/>
          </w:rPr>
          <w:tab/>
        </w:r>
        <w:r w:rsidR="00C91933">
          <w:rPr>
            <w:webHidden/>
          </w:rPr>
          <w:fldChar w:fldCharType="begin"/>
        </w:r>
        <w:r w:rsidR="00C91933">
          <w:rPr>
            <w:webHidden/>
          </w:rPr>
          <w:instrText xml:space="preserve"> PAGEREF _Toc379883655 \h </w:instrText>
        </w:r>
        <w:r w:rsidR="00C91933">
          <w:rPr>
            <w:webHidden/>
          </w:rPr>
        </w:r>
        <w:r w:rsidR="00C91933">
          <w:rPr>
            <w:webHidden/>
          </w:rPr>
          <w:fldChar w:fldCharType="separate"/>
        </w:r>
        <w:r w:rsidR="00C91933">
          <w:rPr>
            <w:webHidden/>
          </w:rPr>
          <w:t>7</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6" w:history="1">
        <w:r w:rsidR="00C91933" w:rsidRPr="00E6000A">
          <w:rPr>
            <w:rStyle w:val="Hyperlink"/>
            <w:rFonts w:ascii="Calibri" w:hAnsi="Calibri"/>
          </w:rPr>
          <w:t>A.9</w:t>
        </w:r>
        <w:r w:rsidR="00C91933">
          <w:rPr>
            <w:rFonts w:asciiTheme="minorHAnsi" w:eastAsiaTheme="minorEastAsia" w:hAnsiTheme="minorHAnsi" w:cstheme="minorBidi"/>
            <w:sz w:val="22"/>
            <w:szCs w:val="22"/>
          </w:rPr>
          <w:tab/>
        </w:r>
        <w:r w:rsidR="00C91933" w:rsidRPr="00E6000A">
          <w:rPr>
            <w:rStyle w:val="Hyperlink"/>
            <w:rFonts w:ascii="Calibri" w:hAnsi="Calibri"/>
          </w:rPr>
          <w:t>Explanation of Any Payment or Gift to Respondents</w:t>
        </w:r>
        <w:r w:rsidR="00C91933">
          <w:rPr>
            <w:webHidden/>
          </w:rPr>
          <w:tab/>
        </w:r>
        <w:r w:rsidR="00C91933">
          <w:rPr>
            <w:webHidden/>
          </w:rPr>
          <w:fldChar w:fldCharType="begin"/>
        </w:r>
        <w:r w:rsidR="00C91933">
          <w:rPr>
            <w:webHidden/>
          </w:rPr>
          <w:instrText xml:space="preserve"> PAGEREF _Toc379883656 \h </w:instrText>
        </w:r>
        <w:r w:rsidR="00C91933">
          <w:rPr>
            <w:webHidden/>
          </w:rPr>
        </w:r>
        <w:r w:rsidR="00C91933">
          <w:rPr>
            <w:webHidden/>
          </w:rPr>
          <w:fldChar w:fldCharType="separate"/>
        </w:r>
        <w:r w:rsidR="00C91933">
          <w:rPr>
            <w:webHidden/>
          </w:rPr>
          <w:t>8</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7" w:history="1">
        <w:r w:rsidR="00C91933" w:rsidRPr="00E6000A">
          <w:rPr>
            <w:rStyle w:val="Hyperlink"/>
            <w:rFonts w:ascii="Calibri" w:hAnsi="Calibri"/>
          </w:rPr>
          <w:t>A.11</w:t>
        </w:r>
        <w:r w:rsidR="00C91933">
          <w:rPr>
            <w:rFonts w:asciiTheme="minorHAnsi" w:eastAsiaTheme="minorEastAsia" w:hAnsiTheme="minorHAnsi" w:cstheme="minorBidi"/>
            <w:sz w:val="22"/>
            <w:szCs w:val="22"/>
          </w:rPr>
          <w:tab/>
        </w:r>
        <w:r w:rsidR="00C91933" w:rsidRPr="00E6000A">
          <w:rPr>
            <w:rStyle w:val="Hyperlink"/>
            <w:rFonts w:ascii="Calibri" w:hAnsi="Calibri"/>
          </w:rPr>
          <w:t>Justification for Sensitive Questions</w:t>
        </w:r>
        <w:r w:rsidR="00C91933">
          <w:rPr>
            <w:webHidden/>
          </w:rPr>
          <w:tab/>
        </w:r>
        <w:r w:rsidR="00C91933">
          <w:rPr>
            <w:webHidden/>
          </w:rPr>
          <w:fldChar w:fldCharType="begin"/>
        </w:r>
        <w:r w:rsidR="00C91933">
          <w:rPr>
            <w:webHidden/>
          </w:rPr>
          <w:instrText xml:space="preserve"> PAGEREF _Toc379883657 \h </w:instrText>
        </w:r>
        <w:r w:rsidR="00C91933">
          <w:rPr>
            <w:webHidden/>
          </w:rPr>
        </w:r>
        <w:r w:rsidR="00C91933">
          <w:rPr>
            <w:webHidden/>
          </w:rPr>
          <w:fldChar w:fldCharType="separate"/>
        </w:r>
        <w:r w:rsidR="00C91933">
          <w:rPr>
            <w:webHidden/>
          </w:rPr>
          <w:t>10</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8" w:history="1">
        <w:r w:rsidR="00C91933" w:rsidRPr="00E6000A">
          <w:rPr>
            <w:rStyle w:val="Hyperlink"/>
            <w:rFonts w:ascii="Calibri" w:hAnsi="Calibri"/>
          </w:rPr>
          <w:t>A.12</w:t>
        </w:r>
        <w:r w:rsidR="00C91933">
          <w:rPr>
            <w:rFonts w:asciiTheme="minorHAnsi" w:eastAsiaTheme="minorEastAsia" w:hAnsiTheme="minorHAnsi" w:cstheme="minorBidi"/>
            <w:sz w:val="22"/>
            <w:szCs w:val="22"/>
          </w:rPr>
          <w:tab/>
        </w:r>
        <w:r w:rsidR="00C91933" w:rsidRPr="00E6000A">
          <w:rPr>
            <w:rStyle w:val="Hyperlink"/>
            <w:rFonts w:ascii="Calibri" w:hAnsi="Calibri"/>
          </w:rPr>
          <w:t>Estimates of Annualized Burden Hours and Costs</w:t>
        </w:r>
        <w:r w:rsidR="00C91933">
          <w:rPr>
            <w:webHidden/>
          </w:rPr>
          <w:tab/>
        </w:r>
        <w:r w:rsidR="00C91933">
          <w:rPr>
            <w:webHidden/>
          </w:rPr>
          <w:fldChar w:fldCharType="begin"/>
        </w:r>
        <w:r w:rsidR="00C91933">
          <w:rPr>
            <w:webHidden/>
          </w:rPr>
          <w:instrText xml:space="preserve"> PAGEREF _Toc379883658 \h </w:instrText>
        </w:r>
        <w:r w:rsidR="00C91933">
          <w:rPr>
            <w:webHidden/>
          </w:rPr>
        </w:r>
        <w:r w:rsidR="00C91933">
          <w:rPr>
            <w:webHidden/>
          </w:rPr>
          <w:fldChar w:fldCharType="separate"/>
        </w:r>
        <w:r w:rsidR="00C91933">
          <w:rPr>
            <w:webHidden/>
          </w:rPr>
          <w:t>11</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59" w:history="1">
        <w:r w:rsidR="00C91933" w:rsidRPr="00E6000A">
          <w:rPr>
            <w:rStyle w:val="Hyperlink"/>
            <w:rFonts w:ascii="Calibri" w:hAnsi="Calibri"/>
          </w:rPr>
          <w:t>A.13</w:t>
        </w:r>
        <w:r w:rsidR="00C91933">
          <w:rPr>
            <w:rFonts w:asciiTheme="minorHAnsi" w:eastAsiaTheme="minorEastAsia" w:hAnsiTheme="minorHAnsi" w:cstheme="minorBidi"/>
            <w:sz w:val="22"/>
            <w:szCs w:val="22"/>
          </w:rPr>
          <w:tab/>
        </w:r>
        <w:r w:rsidR="00C91933" w:rsidRPr="00E6000A">
          <w:rPr>
            <w:rStyle w:val="Hyperlink"/>
            <w:rFonts w:ascii="Calibri" w:hAnsi="Calibri"/>
          </w:rPr>
          <w:t>Estimates of Other Total Annual Cost Burden to Respondents and Record Keepers</w:t>
        </w:r>
        <w:r w:rsidR="00C91933">
          <w:rPr>
            <w:webHidden/>
          </w:rPr>
          <w:tab/>
        </w:r>
        <w:r w:rsidR="00C91933">
          <w:rPr>
            <w:webHidden/>
          </w:rPr>
          <w:fldChar w:fldCharType="begin"/>
        </w:r>
        <w:r w:rsidR="00C91933">
          <w:rPr>
            <w:webHidden/>
          </w:rPr>
          <w:instrText xml:space="preserve"> PAGEREF _Toc379883659 \h </w:instrText>
        </w:r>
        <w:r w:rsidR="00C91933">
          <w:rPr>
            <w:webHidden/>
          </w:rPr>
        </w:r>
        <w:r w:rsidR="00C91933">
          <w:rPr>
            <w:webHidden/>
          </w:rPr>
          <w:fldChar w:fldCharType="separate"/>
        </w:r>
        <w:r w:rsidR="00C91933">
          <w:rPr>
            <w:webHidden/>
          </w:rPr>
          <w:t>12</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60" w:history="1">
        <w:r w:rsidR="00C91933" w:rsidRPr="00E6000A">
          <w:rPr>
            <w:rStyle w:val="Hyperlink"/>
            <w:rFonts w:ascii="Calibri" w:hAnsi="Calibri"/>
          </w:rPr>
          <w:t>A.14</w:t>
        </w:r>
        <w:r w:rsidR="00C91933">
          <w:rPr>
            <w:rFonts w:asciiTheme="minorHAnsi" w:eastAsiaTheme="minorEastAsia" w:hAnsiTheme="minorHAnsi" w:cstheme="minorBidi"/>
            <w:sz w:val="22"/>
            <w:szCs w:val="22"/>
          </w:rPr>
          <w:tab/>
        </w:r>
        <w:r w:rsidR="00C91933" w:rsidRPr="00E6000A">
          <w:rPr>
            <w:rStyle w:val="Hyperlink"/>
            <w:rFonts w:ascii="Calibri" w:hAnsi="Calibri"/>
          </w:rPr>
          <w:t>Annualized Costs to the Federal Government</w:t>
        </w:r>
        <w:r w:rsidR="00C91933">
          <w:rPr>
            <w:webHidden/>
          </w:rPr>
          <w:tab/>
        </w:r>
        <w:r w:rsidR="00C91933">
          <w:rPr>
            <w:webHidden/>
          </w:rPr>
          <w:fldChar w:fldCharType="begin"/>
        </w:r>
        <w:r w:rsidR="00C91933">
          <w:rPr>
            <w:webHidden/>
          </w:rPr>
          <w:instrText xml:space="preserve"> PAGEREF _Toc379883660 \h </w:instrText>
        </w:r>
        <w:r w:rsidR="00C91933">
          <w:rPr>
            <w:webHidden/>
          </w:rPr>
        </w:r>
        <w:r w:rsidR="00C91933">
          <w:rPr>
            <w:webHidden/>
          </w:rPr>
          <w:fldChar w:fldCharType="separate"/>
        </w:r>
        <w:r w:rsidR="00C91933">
          <w:rPr>
            <w:webHidden/>
          </w:rPr>
          <w:t>12</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61" w:history="1">
        <w:r w:rsidR="00C91933" w:rsidRPr="00E6000A">
          <w:rPr>
            <w:rStyle w:val="Hyperlink"/>
            <w:rFonts w:ascii="Calibri" w:hAnsi="Calibri"/>
          </w:rPr>
          <w:t>A.15</w:t>
        </w:r>
        <w:r w:rsidR="00C91933">
          <w:rPr>
            <w:rFonts w:asciiTheme="minorHAnsi" w:eastAsiaTheme="minorEastAsia" w:hAnsiTheme="minorHAnsi" w:cstheme="minorBidi"/>
            <w:sz w:val="22"/>
            <w:szCs w:val="22"/>
          </w:rPr>
          <w:tab/>
        </w:r>
        <w:r w:rsidR="00C91933" w:rsidRPr="00E6000A">
          <w:rPr>
            <w:rStyle w:val="Hyperlink"/>
            <w:rFonts w:ascii="Calibri" w:hAnsi="Calibri"/>
          </w:rPr>
          <w:t>Explanation for Program Changes or Adjustments</w:t>
        </w:r>
        <w:r w:rsidR="00C91933">
          <w:rPr>
            <w:webHidden/>
          </w:rPr>
          <w:tab/>
        </w:r>
        <w:r w:rsidR="00C91933">
          <w:rPr>
            <w:webHidden/>
          </w:rPr>
          <w:fldChar w:fldCharType="begin"/>
        </w:r>
        <w:r w:rsidR="00C91933">
          <w:rPr>
            <w:webHidden/>
          </w:rPr>
          <w:instrText xml:space="preserve"> PAGEREF _Toc379883661 \h </w:instrText>
        </w:r>
        <w:r w:rsidR="00C91933">
          <w:rPr>
            <w:webHidden/>
          </w:rPr>
        </w:r>
        <w:r w:rsidR="00C91933">
          <w:rPr>
            <w:webHidden/>
          </w:rPr>
          <w:fldChar w:fldCharType="separate"/>
        </w:r>
        <w:r w:rsidR="00C91933">
          <w:rPr>
            <w:webHidden/>
          </w:rPr>
          <w:t>13</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62" w:history="1">
        <w:r w:rsidR="00C91933" w:rsidRPr="00E6000A">
          <w:rPr>
            <w:rStyle w:val="Hyperlink"/>
            <w:rFonts w:ascii="Calibri" w:hAnsi="Calibri"/>
          </w:rPr>
          <w:t>A.16</w:t>
        </w:r>
        <w:r w:rsidR="00C91933">
          <w:rPr>
            <w:rFonts w:asciiTheme="minorHAnsi" w:eastAsiaTheme="minorEastAsia" w:hAnsiTheme="minorHAnsi" w:cstheme="minorBidi"/>
            <w:sz w:val="22"/>
            <w:szCs w:val="22"/>
          </w:rPr>
          <w:tab/>
        </w:r>
        <w:r w:rsidR="00C91933" w:rsidRPr="00E6000A">
          <w:rPr>
            <w:rStyle w:val="Hyperlink"/>
            <w:rFonts w:ascii="Calibri" w:hAnsi="Calibri"/>
          </w:rPr>
          <w:t>Plans for Tabulation and Publication and Project Time Schedule</w:t>
        </w:r>
        <w:r w:rsidR="00C91933">
          <w:rPr>
            <w:webHidden/>
          </w:rPr>
          <w:tab/>
        </w:r>
        <w:r w:rsidR="00C91933">
          <w:rPr>
            <w:webHidden/>
          </w:rPr>
          <w:fldChar w:fldCharType="begin"/>
        </w:r>
        <w:r w:rsidR="00C91933">
          <w:rPr>
            <w:webHidden/>
          </w:rPr>
          <w:instrText xml:space="preserve"> PAGEREF _Toc379883662 \h </w:instrText>
        </w:r>
        <w:r w:rsidR="00C91933">
          <w:rPr>
            <w:webHidden/>
          </w:rPr>
        </w:r>
        <w:r w:rsidR="00C91933">
          <w:rPr>
            <w:webHidden/>
          </w:rPr>
          <w:fldChar w:fldCharType="separate"/>
        </w:r>
        <w:r w:rsidR="00C91933">
          <w:rPr>
            <w:webHidden/>
          </w:rPr>
          <w:t>13</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63" w:history="1">
        <w:r w:rsidR="00C91933" w:rsidRPr="00E6000A">
          <w:rPr>
            <w:rStyle w:val="Hyperlink"/>
            <w:rFonts w:ascii="Calibri" w:hAnsi="Calibri"/>
          </w:rPr>
          <w:t>A.17</w:t>
        </w:r>
        <w:r w:rsidR="00C91933">
          <w:rPr>
            <w:rFonts w:asciiTheme="minorHAnsi" w:eastAsiaTheme="minorEastAsia" w:hAnsiTheme="minorHAnsi" w:cstheme="minorBidi"/>
            <w:sz w:val="22"/>
            <w:szCs w:val="22"/>
          </w:rPr>
          <w:tab/>
        </w:r>
        <w:r w:rsidR="00C91933" w:rsidRPr="00E6000A">
          <w:rPr>
            <w:rStyle w:val="Hyperlink"/>
            <w:rFonts w:ascii="Calibri" w:hAnsi="Calibri"/>
          </w:rPr>
          <w:t>Reason(s) Display of OMB Expiration Date is Inappropriate</w:t>
        </w:r>
        <w:r w:rsidR="00C91933">
          <w:rPr>
            <w:webHidden/>
          </w:rPr>
          <w:tab/>
        </w:r>
        <w:r w:rsidR="00C91933">
          <w:rPr>
            <w:webHidden/>
          </w:rPr>
          <w:fldChar w:fldCharType="begin"/>
        </w:r>
        <w:r w:rsidR="00C91933">
          <w:rPr>
            <w:webHidden/>
          </w:rPr>
          <w:instrText xml:space="preserve"> PAGEREF _Toc379883663 \h </w:instrText>
        </w:r>
        <w:r w:rsidR="00C91933">
          <w:rPr>
            <w:webHidden/>
          </w:rPr>
        </w:r>
        <w:r w:rsidR="00C91933">
          <w:rPr>
            <w:webHidden/>
          </w:rPr>
          <w:fldChar w:fldCharType="separate"/>
        </w:r>
        <w:r w:rsidR="00C91933">
          <w:rPr>
            <w:webHidden/>
          </w:rPr>
          <w:t>13</w:t>
        </w:r>
        <w:r w:rsidR="00C91933">
          <w:rPr>
            <w:webHidden/>
          </w:rPr>
          <w:fldChar w:fldCharType="end"/>
        </w:r>
      </w:hyperlink>
    </w:p>
    <w:p w:rsidR="00C91933" w:rsidRDefault="00D34D18">
      <w:pPr>
        <w:pStyle w:val="TOC2"/>
        <w:rPr>
          <w:rFonts w:asciiTheme="minorHAnsi" w:eastAsiaTheme="minorEastAsia" w:hAnsiTheme="minorHAnsi" w:cstheme="minorBidi"/>
          <w:sz w:val="22"/>
          <w:szCs w:val="22"/>
        </w:rPr>
      </w:pPr>
      <w:hyperlink w:anchor="_Toc379883664" w:history="1">
        <w:r w:rsidR="00C91933" w:rsidRPr="00E6000A">
          <w:rPr>
            <w:rStyle w:val="Hyperlink"/>
            <w:rFonts w:ascii="Calibri" w:hAnsi="Calibri"/>
          </w:rPr>
          <w:t>A.18</w:t>
        </w:r>
        <w:r w:rsidR="00C91933">
          <w:rPr>
            <w:rFonts w:asciiTheme="minorHAnsi" w:eastAsiaTheme="minorEastAsia" w:hAnsiTheme="minorHAnsi" w:cstheme="minorBidi"/>
            <w:sz w:val="22"/>
            <w:szCs w:val="22"/>
          </w:rPr>
          <w:tab/>
        </w:r>
        <w:r w:rsidR="00C91933" w:rsidRPr="00E6000A">
          <w:rPr>
            <w:rStyle w:val="Hyperlink"/>
            <w:rFonts w:ascii="Calibri" w:hAnsi="Calibri"/>
          </w:rPr>
          <w:t>Exceptions to Certification for Paperwork Reduction Act Submissions</w:t>
        </w:r>
        <w:r w:rsidR="00C91933">
          <w:rPr>
            <w:webHidden/>
          </w:rPr>
          <w:tab/>
        </w:r>
        <w:r w:rsidR="00C91933">
          <w:rPr>
            <w:webHidden/>
          </w:rPr>
          <w:fldChar w:fldCharType="begin"/>
        </w:r>
        <w:r w:rsidR="00C91933">
          <w:rPr>
            <w:webHidden/>
          </w:rPr>
          <w:instrText xml:space="preserve"> PAGEREF _Toc379883664 \h </w:instrText>
        </w:r>
        <w:r w:rsidR="00C91933">
          <w:rPr>
            <w:webHidden/>
          </w:rPr>
        </w:r>
        <w:r w:rsidR="00C91933">
          <w:rPr>
            <w:webHidden/>
          </w:rPr>
          <w:fldChar w:fldCharType="separate"/>
        </w:r>
        <w:r w:rsidR="00C91933">
          <w:rPr>
            <w:webHidden/>
          </w:rPr>
          <w:t>13</w:t>
        </w:r>
        <w:r w:rsidR="00C91933">
          <w:rPr>
            <w:webHidden/>
          </w:rPr>
          <w:fldChar w:fldCharType="end"/>
        </w:r>
      </w:hyperlink>
    </w:p>
    <w:p w:rsidR="00C91933" w:rsidRDefault="00D34D18">
      <w:pPr>
        <w:pStyle w:val="TOC1"/>
        <w:rPr>
          <w:rFonts w:asciiTheme="minorHAnsi" w:eastAsiaTheme="minorEastAsia" w:hAnsiTheme="minorHAnsi" w:cstheme="minorBidi"/>
          <w:sz w:val="22"/>
          <w:szCs w:val="22"/>
        </w:rPr>
      </w:pPr>
      <w:hyperlink w:anchor="_Toc379883665" w:history="1">
        <w:r w:rsidR="00C91933" w:rsidRPr="00E6000A">
          <w:rPr>
            <w:rStyle w:val="Hyperlink"/>
            <w:rFonts w:ascii="Calibri" w:hAnsi="Calibri"/>
          </w:rPr>
          <w:t>REFERENCES</w:t>
        </w:r>
        <w:r w:rsidR="00C91933">
          <w:rPr>
            <w:webHidden/>
          </w:rPr>
          <w:tab/>
        </w:r>
        <w:r w:rsidR="00C91933">
          <w:rPr>
            <w:webHidden/>
          </w:rPr>
          <w:fldChar w:fldCharType="begin"/>
        </w:r>
        <w:r w:rsidR="00C91933">
          <w:rPr>
            <w:webHidden/>
          </w:rPr>
          <w:instrText xml:space="preserve"> PAGEREF _Toc379883665 \h </w:instrText>
        </w:r>
        <w:r w:rsidR="00C91933">
          <w:rPr>
            <w:webHidden/>
          </w:rPr>
        </w:r>
        <w:r w:rsidR="00C91933">
          <w:rPr>
            <w:webHidden/>
          </w:rPr>
          <w:fldChar w:fldCharType="separate"/>
        </w:r>
        <w:r w:rsidR="00C91933">
          <w:rPr>
            <w:webHidden/>
          </w:rPr>
          <w:t>14</w:t>
        </w:r>
        <w:r w:rsidR="00C91933">
          <w:rPr>
            <w:webHidden/>
          </w:rPr>
          <w:fldChar w:fldCharType="end"/>
        </w:r>
      </w:hyperlink>
    </w:p>
    <w:p w:rsidR="00796AB9" w:rsidRPr="00DA7D7A" w:rsidRDefault="007315E5" w:rsidP="0020514C">
      <w:pPr>
        <w:pStyle w:val="TOC1"/>
        <w:rPr>
          <w:rFonts w:ascii="Calibri" w:hAnsi="Calibri"/>
          <w:sz w:val="22"/>
          <w:szCs w:val="22"/>
        </w:rPr>
      </w:pPr>
      <w:r w:rsidRPr="000C0C88">
        <w:rPr>
          <w:rFonts w:asciiTheme="minorHAnsi" w:hAnsiTheme="minorHAnsi" w:cstheme="minorHAnsi"/>
        </w:rPr>
        <w:fldChar w:fldCharType="end"/>
      </w:r>
      <w:r w:rsidR="0020514C" w:rsidRPr="00DA7D7A">
        <w:rPr>
          <w:rFonts w:ascii="Calibri" w:hAnsi="Calibri"/>
          <w:sz w:val="22"/>
          <w:szCs w:val="22"/>
        </w:rPr>
        <w:t xml:space="preserve"> </w:t>
      </w:r>
    </w:p>
    <w:p w:rsidR="00C20D15" w:rsidRPr="00DA7D7A" w:rsidRDefault="007315E5" w:rsidP="00C20D15">
      <w:pPr>
        <w:ind w:left="720" w:hanging="720"/>
        <w:rPr>
          <w:rFonts w:ascii="Calibri" w:hAnsi="Calibri" w:cs="Courier New"/>
          <w:b/>
          <w:szCs w:val="24"/>
        </w:rPr>
      </w:pPr>
      <w:r w:rsidRPr="00DA7D7A">
        <w:rPr>
          <w:rFonts w:ascii="Calibri" w:hAnsi="Calibri"/>
          <w:b/>
          <w:noProof/>
        </w:rPr>
        <w:fldChar w:fldCharType="end"/>
      </w:r>
    </w:p>
    <w:p w:rsidR="00C20D15" w:rsidRPr="00DA7D7A" w:rsidRDefault="00C20D15" w:rsidP="00C20D15">
      <w:pPr>
        <w:rPr>
          <w:rFonts w:ascii="Calibri" w:hAnsi="Calibri" w:cs="Courier New"/>
          <w:szCs w:val="24"/>
        </w:rPr>
      </w:pPr>
    </w:p>
    <w:p w:rsidR="00176FE5" w:rsidRPr="00DA7D7A" w:rsidRDefault="00176FE5" w:rsidP="002B1906">
      <w:pPr>
        <w:ind w:left="720" w:hanging="720"/>
        <w:jc w:val="center"/>
        <w:rPr>
          <w:rFonts w:ascii="Calibri" w:hAnsi="Calibri" w:cs="Courier New"/>
          <w:b/>
          <w:szCs w:val="24"/>
        </w:rPr>
      </w:pPr>
    </w:p>
    <w:p w:rsidR="00176FE5" w:rsidRPr="00DA7D7A" w:rsidRDefault="00176FE5" w:rsidP="002B1906">
      <w:pPr>
        <w:ind w:left="720" w:hanging="720"/>
        <w:jc w:val="center"/>
        <w:rPr>
          <w:rFonts w:ascii="Calibri" w:hAnsi="Calibri" w:cs="Courier New"/>
          <w:b/>
          <w:szCs w:val="24"/>
        </w:rPr>
      </w:pPr>
    </w:p>
    <w:p w:rsidR="00C20D15" w:rsidRPr="00DA7D7A" w:rsidRDefault="0020514C" w:rsidP="002B1906">
      <w:pPr>
        <w:ind w:left="720" w:hanging="720"/>
        <w:jc w:val="center"/>
        <w:rPr>
          <w:rFonts w:ascii="Calibri" w:hAnsi="Calibri" w:cs="Courier New"/>
          <w:b/>
          <w:szCs w:val="24"/>
        </w:rPr>
      </w:pPr>
      <w:r>
        <w:rPr>
          <w:rFonts w:ascii="Calibri" w:hAnsi="Calibri" w:cs="Courier New"/>
          <w:b/>
          <w:szCs w:val="24"/>
        </w:rPr>
        <w:br w:type="page"/>
      </w:r>
      <w:r w:rsidR="002B1906" w:rsidRPr="00DA7D7A">
        <w:rPr>
          <w:rFonts w:ascii="Calibri" w:hAnsi="Calibri" w:cs="Courier New"/>
          <w:b/>
          <w:szCs w:val="24"/>
        </w:rPr>
        <w:lastRenderedPageBreak/>
        <w:t>EXHIBITS</w:t>
      </w:r>
    </w:p>
    <w:p w:rsidR="00587F81" w:rsidRPr="00587F81" w:rsidRDefault="00587F81" w:rsidP="00587F81">
      <w:pPr>
        <w:ind w:left="720" w:hanging="720"/>
        <w:jc w:val="center"/>
        <w:rPr>
          <w:rFonts w:ascii="Calibri" w:hAnsi="Calibri" w:cs="Courier New"/>
          <w:szCs w:val="24"/>
        </w:rPr>
      </w:pPr>
    </w:p>
    <w:p w:rsidR="002B1906" w:rsidRPr="000C0C88" w:rsidRDefault="007315E5" w:rsidP="00587F81">
      <w:pPr>
        <w:pStyle w:val="TableofFigures"/>
        <w:tabs>
          <w:tab w:val="left" w:pos="2160"/>
          <w:tab w:val="right" w:leader="dot" w:pos="9360"/>
        </w:tabs>
        <w:ind w:left="2160" w:right="720" w:hanging="2160"/>
        <w:rPr>
          <w:rFonts w:asciiTheme="minorHAnsi" w:hAnsiTheme="minorHAnsi" w:cstheme="minorHAnsi"/>
          <w:noProof/>
          <w:sz w:val="22"/>
          <w:szCs w:val="22"/>
        </w:rPr>
      </w:pPr>
      <w:r w:rsidRPr="00DA7D7A">
        <w:rPr>
          <w:rFonts w:asciiTheme="minorHAnsi" w:hAnsiTheme="minorHAnsi" w:cstheme="minorHAnsi"/>
        </w:rPr>
        <w:fldChar w:fldCharType="begin"/>
      </w:r>
      <w:r w:rsidR="002B1906" w:rsidRPr="000C0C88">
        <w:rPr>
          <w:rFonts w:asciiTheme="minorHAnsi" w:hAnsiTheme="minorHAnsi" w:cstheme="minorHAnsi"/>
        </w:rPr>
        <w:instrText xml:space="preserve"> TOC \h \z \t "Exhibit Title,1" \c "Figure" </w:instrText>
      </w:r>
      <w:r w:rsidRPr="00DA7D7A">
        <w:rPr>
          <w:rFonts w:asciiTheme="minorHAnsi" w:hAnsiTheme="minorHAnsi" w:cstheme="minorHAnsi"/>
        </w:rPr>
        <w:fldChar w:fldCharType="separate"/>
      </w:r>
      <w:hyperlink w:anchor="_Toc281385265" w:history="1"/>
    </w:p>
    <w:p w:rsidR="002B1906" w:rsidRPr="00DA7D7A" w:rsidRDefault="00D34D18" w:rsidP="00D37094">
      <w:pPr>
        <w:pStyle w:val="TableofFigures"/>
        <w:tabs>
          <w:tab w:val="left" w:pos="2160"/>
          <w:tab w:val="right" w:leader="dot" w:pos="9360"/>
        </w:tabs>
        <w:ind w:left="2160" w:right="720" w:hanging="2160"/>
        <w:rPr>
          <w:rFonts w:ascii="Calibri" w:hAnsi="Calibri"/>
          <w:noProof/>
          <w:sz w:val="22"/>
          <w:szCs w:val="22"/>
        </w:rPr>
      </w:pPr>
      <w:hyperlink w:anchor="_Toc281385266" w:history="1">
        <w:r w:rsidR="00946CFC">
          <w:rPr>
            <w:rStyle w:val="Hyperlink"/>
            <w:rFonts w:ascii="Calibri" w:hAnsi="Calibri"/>
            <w:noProof/>
          </w:rPr>
          <w:t>Exhibit A.</w:t>
        </w:r>
        <w:r w:rsidR="004C0E62">
          <w:rPr>
            <w:rStyle w:val="Hyperlink"/>
            <w:rFonts w:ascii="Calibri" w:hAnsi="Calibri"/>
            <w:noProof/>
          </w:rPr>
          <w:t>1</w:t>
        </w:r>
        <w:r w:rsidR="002B1906" w:rsidRPr="00DA7D7A">
          <w:rPr>
            <w:rStyle w:val="Hyperlink"/>
            <w:rFonts w:ascii="Calibri" w:hAnsi="Calibri"/>
            <w:noProof/>
          </w:rPr>
          <w:t xml:space="preserve"> </w:t>
        </w:r>
        <w:r w:rsidR="002B1906" w:rsidRPr="00DA7D7A">
          <w:rPr>
            <w:rFonts w:ascii="Calibri" w:hAnsi="Calibri"/>
            <w:noProof/>
            <w:sz w:val="22"/>
            <w:szCs w:val="22"/>
          </w:rPr>
          <w:tab/>
        </w:r>
        <w:r w:rsidR="002B1906" w:rsidRPr="00DA7D7A">
          <w:rPr>
            <w:rStyle w:val="Hyperlink"/>
            <w:rFonts w:ascii="Calibri" w:hAnsi="Calibri"/>
            <w:noProof/>
          </w:rPr>
          <w:t>Annualized Burden Hours</w:t>
        </w:r>
        <w:r w:rsidR="002B1906" w:rsidRPr="00DA7D7A">
          <w:rPr>
            <w:rFonts w:ascii="Calibri" w:hAnsi="Calibri"/>
            <w:noProof/>
            <w:webHidden/>
          </w:rPr>
          <w:tab/>
        </w:r>
        <w:r w:rsidR="00D37094">
          <w:rPr>
            <w:rFonts w:ascii="Calibri" w:hAnsi="Calibri"/>
            <w:noProof/>
            <w:webHidden/>
          </w:rPr>
          <w:t>11</w:t>
        </w:r>
      </w:hyperlink>
    </w:p>
    <w:p w:rsidR="002B1906" w:rsidRPr="00DA7D7A" w:rsidRDefault="00D34D18" w:rsidP="00D37094">
      <w:pPr>
        <w:pStyle w:val="TableofFigures"/>
        <w:tabs>
          <w:tab w:val="left" w:pos="2160"/>
          <w:tab w:val="right" w:leader="dot" w:pos="9360"/>
        </w:tabs>
        <w:ind w:left="2160" w:right="720" w:hanging="2160"/>
        <w:rPr>
          <w:rFonts w:ascii="Calibri" w:hAnsi="Calibri"/>
          <w:noProof/>
          <w:sz w:val="22"/>
          <w:szCs w:val="22"/>
        </w:rPr>
      </w:pPr>
      <w:hyperlink w:anchor="_Toc281385267" w:history="1">
        <w:r w:rsidR="002B1906" w:rsidRPr="00DA7D7A">
          <w:rPr>
            <w:rStyle w:val="Hyperlink"/>
            <w:rFonts w:ascii="Calibri" w:hAnsi="Calibri"/>
            <w:noProof/>
          </w:rPr>
          <w:t>Exh</w:t>
        </w:r>
        <w:r w:rsidR="00946CFC">
          <w:rPr>
            <w:rStyle w:val="Hyperlink"/>
            <w:rFonts w:ascii="Calibri" w:hAnsi="Calibri"/>
            <w:noProof/>
          </w:rPr>
          <w:t>ibit A.</w:t>
        </w:r>
        <w:r w:rsidR="004C0E62">
          <w:rPr>
            <w:rStyle w:val="Hyperlink"/>
            <w:rFonts w:ascii="Calibri" w:hAnsi="Calibri"/>
            <w:noProof/>
          </w:rPr>
          <w:t>2</w:t>
        </w:r>
        <w:r w:rsidR="002B1906" w:rsidRPr="00DA7D7A">
          <w:rPr>
            <w:rFonts w:ascii="Calibri" w:hAnsi="Calibri"/>
            <w:noProof/>
            <w:sz w:val="22"/>
            <w:szCs w:val="22"/>
          </w:rPr>
          <w:tab/>
        </w:r>
        <w:r w:rsidR="002B1906" w:rsidRPr="00DA7D7A">
          <w:rPr>
            <w:rStyle w:val="Hyperlink"/>
            <w:rFonts w:ascii="Calibri" w:hAnsi="Calibri"/>
            <w:noProof/>
          </w:rPr>
          <w:t>Annualized Cost to Respondents</w:t>
        </w:r>
        <w:r w:rsidR="002B1906" w:rsidRPr="00DA7D7A">
          <w:rPr>
            <w:rFonts w:ascii="Calibri" w:hAnsi="Calibri"/>
            <w:noProof/>
            <w:webHidden/>
          </w:rPr>
          <w:tab/>
        </w:r>
        <w:r w:rsidR="00D37094">
          <w:rPr>
            <w:rFonts w:ascii="Calibri" w:hAnsi="Calibri"/>
            <w:noProof/>
            <w:webHidden/>
          </w:rPr>
          <w:t>11</w:t>
        </w:r>
      </w:hyperlink>
    </w:p>
    <w:p w:rsidR="002B1906" w:rsidRPr="00DA7D7A" w:rsidRDefault="00D34D18" w:rsidP="00D37094">
      <w:pPr>
        <w:pStyle w:val="TableofFigures"/>
        <w:tabs>
          <w:tab w:val="left" w:pos="2160"/>
          <w:tab w:val="right" w:leader="dot" w:pos="9360"/>
        </w:tabs>
        <w:ind w:left="2160" w:right="720" w:hanging="2160"/>
        <w:rPr>
          <w:rFonts w:ascii="Calibri" w:hAnsi="Calibri"/>
          <w:noProof/>
          <w:sz w:val="22"/>
          <w:szCs w:val="22"/>
        </w:rPr>
      </w:pPr>
      <w:hyperlink w:anchor="_Toc281385268" w:history="1">
        <w:r w:rsidR="00946CFC">
          <w:rPr>
            <w:rStyle w:val="Hyperlink"/>
            <w:rFonts w:ascii="Calibri" w:hAnsi="Calibri"/>
            <w:noProof/>
          </w:rPr>
          <w:t>Exhibit A.</w:t>
        </w:r>
        <w:r w:rsidR="004C0E62">
          <w:rPr>
            <w:rStyle w:val="Hyperlink"/>
            <w:rFonts w:ascii="Calibri" w:hAnsi="Calibri"/>
            <w:noProof/>
          </w:rPr>
          <w:t>3</w:t>
        </w:r>
        <w:r w:rsidR="002B1906" w:rsidRPr="00DA7D7A">
          <w:rPr>
            <w:rFonts w:ascii="Calibri" w:hAnsi="Calibri"/>
            <w:noProof/>
            <w:sz w:val="22"/>
            <w:szCs w:val="22"/>
          </w:rPr>
          <w:tab/>
        </w:r>
        <w:r w:rsidR="002B1906" w:rsidRPr="00DA7D7A">
          <w:rPr>
            <w:rStyle w:val="Hyperlink"/>
            <w:rFonts w:ascii="Calibri" w:hAnsi="Calibri"/>
            <w:noProof/>
          </w:rPr>
          <w:t>Government Costs</w:t>
        </w:r>
        <w:r w:rsidR="002B1906" w:rsidRPr="00DA7D7A">
          <w:rPr>
            <w:rFonts w:ascii="Calibri" w:hAnsi="Calibri"/>
            <w:noProof/>
            <w:webHidden/>
          </w:rPr>
          <w:tab/>
        </w:r>
        <w:r w:rsidR="00D37094">
          <w:rPr>
            <w:rFonts w:ascii="Calibri" w:hAnsi="Calibri"/>
            <w:noProof/>
            <w:webHidden/>
          </w:rPr>
          <w:t>12</w:t>
        </w:r>
      </w:hyperlink>
    </w:p>
    <w:p w:rsidR="002B1906" w:rsidRPr="00DA7D7A" w:rsidRDefault="00D34D18" w:rsidP="00D37094">
      <w:pPr>
        <w:pStyle w:val="TableofFigures"/>
        <w:tabs>
          <w:tab w:val="left" w:pos="2160"/>
          <w:tab w:val="right" w:leader="dot" w:pos="9360"/>
        </w:tabs>
        <w:ind w:left="2160" w:right="720" w:hanging="2160"/>
        <w:rPr>
          <w:rFonts w:ascii="Calibri" w:hAnsi="Calibri"/>
          <w:noProof/>
          <w:sz w:val="22"/>
          <w:szCs w:val="22"/>
        </w:rPr>
      </w:pPr>
      <w:hyperlink w:anchor="_Toc281385269" w:history="1">
        <w:r w:rsidR="00946CFC">
          <w:rPr>
            <w:rStyle w:val="Hyperlink"/>
            <w:rFonts w:ascii="Calibri" w:hAnsi="Calibri"/>
            <w:noProof/>
          </w:rPr>
          <w:t>Exhibit A.</w:t>
        </w:r>
        <w:r w:rsidR="004C0E62">
          <w:rPr>
            <w:rStyle w:val="Hyperlink"/>
            <w:rFonts w:ascii="Calibri" w:hAnsi="Calibri"/>
            <w:noProof/>
          </w:rPr>
          <w:t>4</w:t>
        </w:r>
        <w:r w:rsidR="002B1906" w:rsidRPr="00DA7D7A">
          <w:rPr>
            <w:rFonts w:ascii="Calibri" w:hAnsi="Calibri"/>
            <w:noProof/>
            <w:sz w:val="22"/>
            <w:szCs w:val="22"/>
          </w:rPr>
          <w:tab/>
        </w:r>
        <w:r w:rsidR="002B1906" w:rsidRPr="00DA7D7A">
          <w:rPr>
            <w:rStyle w:val="Hyperlink"/>
            <w:rFonts w:ascii="Calibri" w:hAnsi="Calibri"/>
            <w:noProof/>
          </w:rPr>
          <w:t>Project Time Schedule</w:t>
        </w:r>
        <w:r w:rsidR="002B1906" w:rsidRPr="00DA7D7A">
          <w:rPr>
            <w:rFonts w:ascii="Calibri" w:hAnsi="Calibri"/>
            <w:noProof/>
            <w:webHidden/>
          </w:rPr>
          <w:tab/>
        </w:r>
        <w:r w:rsidR="00D37094">
          <w:rPr>
            <w:rFonts w:ascii="Calibri" w:hAnsi="Calibri"/>
            <w:noProof/>
            <w:webHidden/>
          </w:rPr>
          <w:t>12</w:t>
        </w:r>
      </w:hyperlink>
    </w:p>
    <w:p w:rsidR="00C20D15" w:rsidRPr="00DA7D7A" w:rsidRDefault="007315E5" w:rsidP="002B1906">
      <w:pPr>
        <w:tabs>
          <w:tab w:val="right" w:leader="dot" w:pos="9360"/>
        </w:tabs>
        <w:ind w:left="2160" w:right="720" w:hanging="2160"/>
        <w:rPr>
          <w:rFonts w:ascii="Calibri" w:hAnsi="Calibri" w:cs="Courier New"/>
          <w:szCs w:val="24"/>
        </w:rPr>
      </w:pPr>
      <w:r w:rsidRPr="00DA7D7A">
        <w:rPr>
          <w:rFonts w:ascii="Calibri" w:hAnsi="Calibri" w:cs="Courier New"/>
          <w:szCs w:val="24"/>
        </w:rPr>
        <w:fldChar w:fldCharType="end"/>
      </w:r>
    </w:p>
    <w:p w:rsidR="00C20D15" w:rsidRDefault="00C20D15" w:rsidP="00C20D15">
      <w:pPr>
        <w:rPr>
          <w:rFonts w:ascii="Calibri" w:hAnsi="Calibri" w:cs="Courier New"/>
          <w:szCs w:val="24"/>
        </w:rPr>
      </w:pPr>
    </w:p>
    <w:p w:rsidR="00941B51" w:rsidRPr="00DA7D7A" w:rsidRDefault="00941B51" w:rsidP="00C20D15">
      <w:pPr>
        <w:rPr>
          <w:rFonts w:ascii="Calibri" w:hAnsi="Calibri" w:cs="Courier New"/>
          <w:szCs w:val="24"/>
        </w:rPr>
      </w:pPr>
    </w:p>
    <w:p w:rsidR="00C20D15" w:rsidRDefault="002B1906" w:rsidP="002B1906">
      <w:pPr>
        <w:jc w:val="center"/>
        <w:rPr>
          <w:rFonts w:ascii="Calibri" w:hAnsi="Calibri" w:cs="Courier New"/>
          <w:b/>
          <w:szCs w:val="24"/>
        </w:rPr>
      </w:pPr>
      <w:r w:rsidRPr="00DA7D7A">
        <w:rPr>
          <w:rFonts w:ascii="Calibri" w:hAnsi="Calibri" w:cs="Courier New"/>
          <w:b/>
          <w:szCs w:val="24"/>
        </w:rPr>
        <w:t>ATTACHMENTS</w:t>
      </w:r>
    </w:p>
    <w:p w:rsidR="00613077" w:rsidRPr="00DA7D7A" w:rsidRDefault="00613077" w:rsidP="002B1906">
      <w:pPr>
        <w:jc w:val="center"/>
        <w:rPr>
          <w:rFonts w:ascii="Calibri" w:hAnsi="Calibri" w:cs="Courier New"/>
          <w:b/>
          <w:szCs w:val="24"/>
        </w:rPr>
      </w:pPr>
    </w:p>
    <w:p w:rsidR="00C20D15" w:rsidRPr="004F2D40" w:rsidRDefault="00C20D15" w:rsidP="00DB7489">
      <w:pPr>
        <w:pStyle w:val="BodyText1"/>
        <w:rPr>
          <w:rFonts w:ascii="Calibri" w:hAnsi="Calibri" w:cs="Courier New"/>
          <w:szCs w:val="24"/>
        </w:rPr>
      </w:pPr>
      <w:r w:rsidRPr="00DA7D7A">
        <w:rPr>
          <w:rFonts w:ascii="Calibri" w:hAnsi="Calibri" w:cs="Courier New"/>
          <w:szCs w:val="24"/>
        </w:rPr>
        <w:t xml:space="preserve">Attachment </w:t>
      </w:r>
      <w:r w:rsidR="001D20AC">
        <w:rPr>
          <w:rFonts w:ascii="Calibri" w:hAnsi="Calibri" w:cs="Courier New"/>
          <w:szCs w:val="24"/>
        </w:rPr>
        <w:t>1</w:t>
      </w:r>
      <w:r w:rsidRPr="00DA7D7A">
        <w:rPr>
          <w:rFonts w:ascii="Calibri" w:hAnsi="Calibri" w:cs="Courier New"/>
          <w:szCs w:val="24"/>
        </w:rPr>
        <w:t>:</w:t>
      </w:r>
      <w:r w:rsidRPr="00DA7D7A">
        <w:rPr>
          <w:rFonts w:ascii="Calibri" w:hAnsi="Calibri" w:cs="Courier New"/>
          <w:szCs w:val="24"/>
        </w:rPr>
        <w:tab/>
      </w:r>
      <w:r w:rsidR="00F327BB" w:rsidRPr="00DA7D7A">
        <w:rPr>
          <w:rFonts w:ascii="Calibri" w:hAnsi="Calibri" w:cs="Courier New"/>
          <w:szCs w:val="24"/>
        </w:rPr>
        <w:t xml:space="preserve">Web-based Survey </w:t>
      </w:r>
      <w:r w:rsidR="0072262E">
        <w:rPr>
          <w:rFonts w:ascii="Calibri" w:hAnsi="Calibri" w:cs="Courier New"/>
          <w:szCs w:val="24"/>
        </w:rPr>
        <w:t>Screenshots</w:t>
      </w:r>
    </w:p>
    <w:p w:rsidR="004F2D40" w:rsidRPr="004F2D40" w:rsidRDefault="00C20D15" w:rsidP="00230017">
      <w:pPr>
        <w:pStyle w:val="BodyText1"/>
        <w:rPr>
          <w:rFonts w:ascii="Calibri" w:hAnsi="Calibri" w:cs="Courier New"/>
          <w:szCs w:val="24"/>
        </w:rPr>
      </w:pPr>
      <w:r w:rsidRPr="00DA7D7A">
        <w:rPr>
          <w:rFonts w:ascii="Calibri" w:hAnsi="Calibri" w:cs="Courier New"/>
          <w:szCs w:val="24"/>
        </w:rPr>
        <w:t xml:space="preserve">Attachment </w:t>
      </w:r>
      <w:r w:rsidR="001D20AC">
        <w:rPr>
          <w:rFonts w:ascii="Calibri" w:hAnsi="Calibri" w:cs="Courier New"/>
          <w:szCs w:val="24"/>
        </w:rPr>
        <w:t>2</w:t>
      </w:r>
      <w:r w:rsidRPr="00DA7D7A">
        <w:rPr>
          <w:rFonts w:ascii="Calibri" w:hAnsi="Calibri" w:cs="Courier New"/>
          <w:szCs w:val="24"/>
        </w:rPr>
        <w:t>:</w:t>
      </w:r>
      <w:r w:rsidR="00451443">
        <w:rPr>
          <w:rFonts w:ascii="Calibri" w:hAnsi="Calibri" w:cs="Courier New"/>
          <w:szCs w:val="24"/>
        </w:rPr>
        <w:t xml:space="preserve"> </w:t>
      </w:r>
      <w:r w:rsidR="00F327BB" w:rsidRPr="00DA7D7A">
        <w:rPr>
          <w:rFonts w:ascii="Calibri" w:hAnsi="Calibri" w:cs="Courier New"/>
          <w:szCs w:val="24"/>
        </w:rPr>
        <w:t>Web-based Survey Screener</w:t>
      </w:r>
      <w:r w:rsidR="00075CBB">
        <w:rPr>
          <w:rFonts w:ascii="Calibri" w:hAnsi="Calibri" w:cs="Courier New"/>
          <w:szCs w:val="24"/>
        </w:rPr>
        <w:t xml:space="preserve"> Screenshots</w:t>
      </w:r>
    </w:p>
    <w:p w:rsidR="00C20D15" w:rsidRPr="00DA7D7A" w:rsidRDefault="00C20D15" w:rsidP="00230017">
      <w:pPr>
        <w:pStyle w:val="BodyText1"/>
        <w:rPr>
          <w:rFonts w:ascii="Calibri" w:hAnsi="Calibri" w:cs="Courier New"/>
          <w:szCs w:val="24"/>
        </w:rPr>
      </w:pPr>
      <w:r w:rsidRPr="00DA7D7A">
        <w:rPr>
          <w:rFonts w:ascii="Calibri" w:hAnsi="Calibri" w:cs="Courier New"/>
          <w:szCs w:val="24"/>
        </w:rPr>
        <w:t xml:space="preserve">Attachment </w:t>
      </w:r>
      <w:r w:rsidR="001D20AC">
        <w:rPr>
          <w:rFonts w:ascii="Calibri" w:hAnsi="Calibri" w:cs="Courier New"/>
          <w:szCs w:val="24"/>
        </w:rPr>
        <w:t>3</w:t>
      </w:r>
      <w:r w:rsidRPr="00DA7D7A">
        <w:rPr>
          <w:rFonts w:ascii="Calibri" w:hAnsi="Calibri" w:cs="Courier New"/>
          <w:szCs w:val="24"/>
        </w:rPr>
        <w:t>:</w:t>
      </w:r>
      <w:r w:rsidRPr="00DA7D7A">
        <w:rPr>
          <w:rFonts w:ascii="Calibri" w:hAnsi="Calibri" w:cs="Courier New"/>
          <w:szCs w:val="24"/>
        </w:rPr>
        <w:tab/>
      </w:r>
      <w:r w:rsidR="00F327BB" w:rsidRPr="00DA7D7A">
        <w:rPr>
          <w:rFonts w:ascii="Calibri" w:hAnsi="Calibri" w:cs="Courier New"/>
          <w:szCs w:val="24"/>
        </w:rPr>
        <w:t>Web-based Survey Consent Form</w:t>
      </w:r>
    </w:p>
    <w:p w:rsidR="00C20D15" w:rsidRPr="00B36150" w:rsidRDefault="00C20D15" w:rsidP="00230017">
      <w:pPr>
        <w:pStyle w:val="BodyText1"/>
        <w:rPr>
          <w:rFonts w:ascii="Calibri" w:hAnsi="Calibri" w:cs="Courier New"/>
          <w:szCs w:val="24"/>
        </w:rPr>
      </w:pPr>
      <w:r w:rsidRPr="00B36150">
        <w:rPr>
          <w:rFonts w:ascii="Calibri" w:hAnsi="Calibri" w:cs="Courier New"/>
          <w:szCs w:val="24"/>
        </w:rPr>
        <w:t xml:space="preserve">Attachment </w:t>
      </w:r>
      <w:r w:rsidR="001D20AC">
        <w:rPr>
          <w:rFonts w:ascii="Calibri" w:hAnsi="Calibri" w:cs="Courier New"/>
          <w:szCs w:val="24"/>
        </w:rPr>
        <w:t>4</w:t>
      </w:r>
      <w:r w:rsidRPr="00B36150">
        <w:rPr>
          <w:rFonts w:ascii="Calibri" w:hAnsi="Calibri" w:cs="Courier New"/>
          <w:szCs w:val="24"/>
        </w:rPr>
        <w:t>:</w:t>
      </w:r>
      <w:r w:rsidRPr="00B36150">
        <w:rPr>
          <w:rFonts w:ascii="Calibri" w:hAnsi="Calibri" w:cs="Courier New"/>
          <w:szCs w:val="24"/>
        </w:rPr>
        <w:tab/>
      </w:r>
      <w:r w:rsidR="00F327BB" w:rsidRPr="00B36150">
        <w:rPr>
          <w:rFonts w:ascii="Calibri" w:hAnsi="Calibri" w:cs="Courier New"/>
          <w:szCs w:val="24"/>
        </w:rPr>
        <w:t>Web-based Survey Reminder E-mail</w:t>
      </w:r>
    </w:p>
    <w:p w:rsidR="00B503EC" w:rsidRPr="00DA7D7A" w:rsidRDefault="00B503EC" w:rsidP="00230017">
      <w:pPr>
        <w:pStyle w:val="BodyText1"/>
        <w:rPr>
          <w:rFonts w:ascii="Calibri" w:hAnsi="Calibri" w:cs="Courier New"/>
          <w:szCs w:val="24"/>
        </w:rPr>
      </w:pPr>
    </w:p>
    <w:p w:rsidR="00BD7AE4" w:rsidRPr="00DA7D7A" w:rsidRDefault="004A0D07" w:rsidP="00BD7AE4">
      <w:pPr>
        <w:pStyle w:val="Cover-Title"/>
        <w:jc w:val="center"/>
        <w:rPr>
          <w:rFonts w:ascii="Calibri" w:hAnsi="Calibri" w:cs="Courier New"/>
          <w:iCs/>
          <w:sz w:val="24"/>
          <w:szCs w:val="24"/>
        </w:rPr>
      </w:pPr>
      <w:r w:rsidRPr="00DA7D7A">
        <w:rPr>
          <w:rFonts w:ascii="Calibri" w:hAnsi="Calibri"/>
        </w:rPr>
        <w:br w:type="page"/>
      </w:r>
    </w:p>
    <w:p w:rsidR="004A0D07" w:rsidRPr="00DA7D7A" w:rsidRDefault="004A0D07" w:rsidP="007E2E3D">
      <w:pPr>
        <w:pStyle w:val="Heading1"/>
        <w:rPr>
          <w:rFonts w:ascii="Calibri" w:hAnsi="Calibri"/>
          <w:u w:val="single"/>
        </w:rPr>
      </w:pPr>
      <w:bookmarkStart w:id="0" w:name="_Toc99430975"/>
      <w:bookmarkStart w:id="1" w:name="_Toc143058435"/>
      <w:bookmarkStart w:id="2" w:name="_Toc176078234"/>
      <w:bookmarkStart w:id="3" w:name="_Toc280777514"/>
      <w:bookmarkStart w:id="4" w:name="_Toc285526361"/>
      <w:bookmarkStart w:id="5" w:name="_Toc321210887"/>
      <w:bookmarkStart w:id="6" w:name="_Toc347132127"/>
      <w:bookmarkStart w:id="7" w:name="_Toc379883647"/>
      <w:r w:rsidRPr="00DA7D7A">
        <w:rPr>
          <w:rFonts w:ascii="Calibri" w:hAnsi="Calibri"/>
        </w:rPr>
        <w:lastRenderedPageBreak/>
        <w:t>A.</w:t>
      </w:r>
      <w:r w:rsidRPr="00DA7D7A">
        <w:rPr>
          <w:rFonts w:ascii="Calibri" w:hAnsi="Calibri"/>
        </w:rPr>
        <w:tab/>
      </w:r>
      <w:r w:rsidRPr="002D664F">
        <w:rPr>
          <w:rFonts w:ascii="Calibri" w:hAnsi="Calibri"/>
        </w:rPr>
        <w:t>Justification</w:t>
      </w:r>
      <w:bookmarkEnd w:id="0"/>
      <w:bookmarkEnd w:id="1"/>
      <w:bookmarkEnd w:id="2"/>
      <w:bookmarkEnd w:id="3"/>
      <w:bookmarkEnd w:id="4"/>
      <w:bookmarkEnd w:id="5"/>
      <w:bookmarkEnd w:id="6"/>
      <w:bookmarkEnd w:id="7"/>
    </w:p>
    <w:p w:rsidR="00A31C5A" w:rsidRPr="00DA7D7A" w:rsidRDefault="00A31C5A" w:rsidP="000C0C88">
      <w:pPr>
        <w:pStyle w:val="Heading2"/>
        <w:ind w:left="0" w:firstLine="0"/>
        <w:rPr>
          <w:rFonts w:ascii="Calibri" w:hAnsi="Calibri"/>
          <w:szCs w:val="22"/>
        </w:rPr>
      </w:pPr>
      <w:bookmarkStart w:id="8" w:name="_Toc99430976"/>
      <w:bookmarkStart w:id="9" w:name="_Toc143058436"/>
      <w:bookmarkStart w:id="10" w:name="_Toc146088434"/>
      <w:bookmarkStart w:id="11" w:name="_Toc176078235"/>
      <w:bookmarkStart w:id="12" w:name="_Toc280777515"/>
      <w:bookmarkStart w:id="13" w:name="_Toc285526362"/>
    </w:p>
    <w:p w:rsidR="004A0D07" w:rsidRPr="002D664F" w:rsidRDefault="004A0D07" w:rsidP="00275B89">
      <w:pPr>
        <w:pStyle w:val="Heading2"/>
        <w:rPr>
          <w:rFonts w:ascii="Calibri" w:hAnsi="Calibri"/>
          <w:szCs w:val="22"/>
        </w:rPr>
      </w:pPr>
      <w:bookmarkStart w:id="14" w:name="_Toc321210888"/>
      <w:bookmarkStart w:id="15" w:name="_Toc347132128"/>
      <w:bookmarkStart w:id="16" w:name="_Toc379883648"/>
      <w:r w:rsidRPr="00DA7D7A">
        <w:rPr>
          <w:rFonts w:ascii="Calibri" w:hAnsi="Calibri"/>
          <w:szCs w:val="22"/>
        </w:rPr>
        <w:t>A.1</w:t>
      </w:r>
      <w:r w:rsidRPr="00DA7D7A">
        <w:rPr>
          <w:rFonts w:ascii="Calibri" w:hAnsi="Calibri"/>
          <w:szCs w:val="22"/>
        </w:rPr>
        <w:tab/>
      </w:r>
      <w:r w:rsidRPr="002D664F">
        <w:rPr>
          <w:rFonts w:ascii="Calibri" w:hAnsi="Calibri"/>
          <w:szCs w:val="22"/>
        </w:rPr>
        <w:t>Circumstances Making the Collection of Information Necessary</w:t>
      </w:r>
      <w:bookmarkEnd w:id="8"/>
      <w:bookmarkEnd w:id="9"/>
      <w:bookmarkEnd w:id="10"/>
      <w:bookmarkEnd w:id="11"/>
      <w:bookmarkEnd w:id="12"/>
      <w:bookmarkEnd w:id="13"/>
      <w:bookmarkEnd w:id="14"/>
      <w:bookmarkEnd w:id="15"/>
      <w:bookmarkEnd w:id="16"/>
      <w:r w:rsidRPr="002D664F">
        <w:rPr>
          <w:rFonts w:ascii="Calibri" w:hAnsi="Calibri"/>
          <w:szCs w:val="22"/>
        </w:rPr>
        <w:t xml:space="preserve"> </w:t>
      </w:r>
    </w:p>
    <w:p w:rsidR="00A31C5A" w:rsidRPr="00DA7D7A" w:rsidRDefault="00A31C5A" w:rsidP="00A4641B">
      <w:pPr>
        <w:pStyle w:val="BodyText1"/>
        <w:rPr>
          <w:rFonts w:ascii="Calibri" w:hAnsi="Calibri"/>
        </w:rPr>
      </w:pPr>
    </w:p>
    <w:p w:rsidR="00E02653" w:rsidRDefault="00E02653" w:rsidP="00D61704">
      <w:pPr>
        <w:pStyle w:val="BodyText1"/>
        <w:rPr>
          <w:rFonts w:ascii="Calibri" w:hAnsi="Calibri"/>
        </w:rPr>
      </w:pPr>
      <w:r w:rsidRPr="00E02653">
        <w:rPr>
          <w:rFonts w:ascii="Calibri" w:hAnsi="Calibri"/>
        </w:rPr>
        <w:t xml:space="preserve">The Centers for </w:t>
      </w:r>
      <w:r>
        <w:rPr>
          <w:rFonts w:ascii="Calibri" w:hAnsi="Calibri"/>
        </w:rPr>
        <w:t>Disease Control and Prevention</w:t>
      </w:r>
      <w:r w:rsidRPr="00E02653">
        <w:rPr>
          <w:rFonts w:ascii="Calibri" w:hAnsi="Calibri"/>
        </w:rPr>
        <w:t xml:space="preserve"> requests approval for a new data collection called, “</w:t>
      </w:r>
      <w:r w:rsidR="00D61704">
        <w:rPr>
          <w:rFonts w:ascii="Calibri" w:hAnsi="Calibri"/>
        </w:rPr>
        <w:t xml:space="preserve">Evaluating </w:t>
      </w:r>
      <w:r w:rsidRPr="00E02653">
        <w:rPr>
          <w:rFonts w:ascii="Calibri" w:hAnsi="Calibri"/>
        </w:rPr>
        <w:t xml:space="preserve">HIV Prevention and Testing Social Marketing Campaigns Targeting Gay/Bisexual Men. </w:t>
      </w:r>
      <w:r>
        <w:rPr>
          <w:rFonts w:ascii="Calibri" w:hAnsi="Calibri"/>
        </w:rPr>
        <w:t xml:space="preserve"> </w:t>
      </w:r>
      <w:r w:rsidRPr="00E02653">
        <w:rPr>
          <w:rFonts w:ascii="Calibri" w:hAnsi="Calibri"/>
        </w:rPr>
        <w:t>This is a genIC requested under the OMB approved Generic Clearance #0920-</w:t>
      </w:r>
      <w:r>
        <w:rPr>
          <w:rFonts w:ascii="Calibri" w:hAnsi="Calibri"/>
        </w:rPr>
        <w:t xml:space="preserve">0920; expiration date </w:t>
      </w:r>
      <w:r w:rsidRPr="00E02653">
        <w:rPr>
          <w:rFonts w:ascii="Calibri" w:hAnsi="Calibri"/>
        </w:rPr>
        <w:t>2/28/2015</w:t>
      </w:r>
      <w:r>
        <w:rPr>
          <w:rFonts w:ascii="Calibri" w:hAnsi="Calibri"/>
        </w:rPr>
        <w:t>, entitled</w:t>
      </w:r>
      <w:r w:rsidRPr="00E02653">
        <w:rPr>
          <w:rFonts w:ascii="Calibri" w:hAnsi="Calibri"/>
        </w:rPr>
        <w:t xml:space="preserve"> “Information Collection Through Web-based Surveys for Evaluating Act Against AIDS (AAA) Social Marketing Campaign Phases Targeting Consumers”</w:t>
      </w:r>
      <w:r>
        <w:rPr>
          <w:rFonts w:ascii="Calibri" w:hAnsi="Calibri"/>
        </w:rPr>
        <w:t>.</w:t>
      </w:r>
    </w:p>
    <w:p w:rsidR="00E02653" w:rsidRDefault="00E02653" w:rsidP="00BF52FB">
      <w:pPr>
        <w:pStyle w:val="BodyText1"/>
        <w:rPr>
          <w:rFonts w:ascii="Calibri" w:hAnsi="Calibri"/>
        </w:rPr>
      </w:pPr>
    </w:p>
    <w:p w:rsidR="00A4641B" w:rsidRPr="00DA7D7A" w:rsidRDefault="0097544C" w:rsidP="005E4C97">
      <w:pPr>
        <w:pStyle w:val="BodyText1"/>
        <w:rPr>
          <w:rFonts w:ascii="Calibri" w:hAnsi="Calibri"/>
        </w:rPr>
      </w:pPr>
      <w:r w:rsidRPr="00DA7D7A">
        <w:rPr>
          <w:rFonts w:ascii="Calibri" w:hAnsi="Calibri"/>
        </w:rPr>
        <w:t xml:space="preserve">The Centers for Disease Control and Prevention </w:t>
      </w:r>
      <w:r w:rsidRPr="001C3458">
        <w:rPr>
          <w:rFonts w:ascii="Calibri" w:hAnsi="Calibri"/>
        </w:rPr>
        <w:t>proposes to conduct Web-based survey</w:t>
      </w:r>
      <w:r w:rsidR="00047E25" w:rsidRPr="001C3458">
        <w:rPr>
          <w:rFonts w:ascii="Calibri" w:hAnsi="Calibri"/>
        </w:rPr>
        <w:t xml:space="preserve">s </w:t>
      </w:r>
      <w:r w:rsidRPr="001C3458">
        <w:rPr>
          <w:rFonts w:ascii="Calibri" w:hAnsi="Calibri"/>
        </w:rPr>
        <w:t xml:space="preserve">to </w:t>
      </w:r>
      <w:r w:rsidR="00047E25" w:rsidRPr="001C3458">
        <w:rPr>
          <w:rFonts w:ascii="Calibri" w:hAnsi="Calibri"/>
        </w:rPr>
        <w:t xml:space="preserve">measure awareness and exposure to campaign messages focused on HIV prevention and testing among </w:t>
      </w:r>
      <w:r w:rsidR="00A07596">
        <w:rPr>
          <w:rFonts w:ascii="Calibri" w:hAnsi="Calibri"/>
        </w:rPr>
        <w:t xml:space="preserve">sexually active </w:t>
      </w:r>
      <w:r w:rsidR="00047E25" w:rsidRPr="001C3458">
        <w:rPr>
          <w:rFonts w:ascii="Calibri" w:hAnsi="Calibri"/>
        </w:rPr>
        <w:t>gay/bisexual men and to determine</w:t>
      </w:r>
      <w:r w:rsidR="00F9641C" w:rsidRPr="001C3458">
        <w:rPr>
          <w:rFonts w:ascii="Calibri" w:hAnsi="Calibri"/>
        </w:rPr>
        <w:t xml:space="preserve"> if and how the social marketing campaigns affected its intended audience (outcome evaluation)</w:t>
      </w:r>
      <w:r w:rsidR="00DB7489" w:rsidRPr="001C3458">
        <w:rPr>
          <w:rFonts w:ascii="Calibri" w:hAnsi="Calibri"/>
        </w:rPr>
        <w:t xml:space="preserve">. </w:t>
      </w:r>
      <w:r w:rsidR="005E4C97">
        <w:rPr>
          <w:rFonts w:ascii="Calibri" w:hAnsi="Calibri"/>
        </w:rPr>
        <w:t>CDC estimates that MSM</w:t>
      </w:r>
      <w:r w:rsidR="007F72A7" w:rsidRPr="001C3458">
        <w:rPr>
          <w:rFonts w:ascii="Calibri" w:hAnsi="Calibri"/>
        </w:rPr>
        <w:t xml:space="preserve"> </w:t>
      </w:r>
      <w:r w:rsidR="004A0D07" w:rsidRPr="001C3458">
        <w:rPr>
          <w:rFonts w:ascii="Calibri" w:hAnsi="Calibri"/>
        </w:rPr>
        <w:t xml:space="preserve">represent </w:t>
      </w:r>
      <w:r w:rsidR="005E4C97">
        <w:rPr>
          <w:rFonts w:ascii="Calibri" w:hAnsi="Calibri"/>
        </w:rPr>
        <w:t>approximately</w:t>
      </w:r>
      <w:r w:rsidR="007F72A7" w:rsidRPr="001C3458">
        <w:rPr>
          <w:rFonts w:ascii="Calibri" w:hAnsi="Calibri"/>
        </w:rPr>
        <w:t xml:space="preserve"> </w:t>
      </w:r>
      <w:r w:rsidR="005F6829">
        <w:rPr>
          <w:rFonts w:ascii="Calibri" w:hAnsi="Calibri"/>
        </w:rPr>
        <w:t>4</w:t>
      </w:r>
      <w:r w:rsidR="004A0D07" w:rsidRPr="001C3458">
        <w:rPr>
          <w:rFonts w:ascii="Calibri" w:hAnsi="Calibri"/>
        </w:rPr>
        <w:t xml:space="preserve">% of the </w:t>
      </w:r>
      <w:r w:rsidR="005E4C97">
        <w:rPr>
          <w:rFonts w:ascii="Calibri" w:hAnsi="Calibri"/>
        </w:rPr>
        <w:t xml:space="preserve">male </w:t>
      </w:r>
      <w:r w:rsidR="004A0D07" w:rsidRPr="001C3458">
        <w:rPr>
          <w:rFonts w:ascii="Calibri" w:hAnsi="Calibri"/>
        </w:rPr>
        <w:t>population</w:t>
      </w:r>
      <w:r w:rsidR="005E4C97">
        <w:rPr>
          <w:rFonts w:ascii="Calibri" w:hAnsi="Calibri"/>
        </w:rPr>
        <w:t xml:space="preserve"> in the United States</w:t>
      </w:r>
      <w:r w:rsidR="004A0D07" w:rsidRPr="001C3458">
        <w:rPr>
          <w:rFonts w:ascii="Calibri" w:hAnsi="Calibri"/>
        </w:rPr>
        <w:t xml:space="preserve"> (Purcell et al., 201</w:t>
      </w:r>
      <w:r w:rsidR="005F6829">
        <w:rPr>
          <w:rFonts w:ascii="Calibri" w:hAnsi="Calibri"/>
        </w:rPr>
        <w:t>2)</w:t>
      </w:r>
      <w:r w:rsidR="005E4C97">
        <w:rPr>
          <w:rFonts w:ascii="Calibri" w:hAnsi="Calibri"/>
        </w:rPr>
        <w:t>, but male-to-male sex accounted for more than three-fourths of new HIV infections among men and nearly two-thirds of all new infections in 2010 (CDC, 2012)</w:t>
      </w:r>
      <w:r w:rsidR="004A0D07" w:rsidRPr="001C3458">
        <w:rPr>
          <w:rFonts w:ascii="Calibri" w:hAnsi="Calibri"/>
        </w:rPr>
        <w:t>.</w:t>
      </w:r>
      <w:r w:rsidR="005D729B" w:rsidRPr="001C3458">
        <w:rPr>
          <w:rFonts w:ascii="Calibri" w:hAnsi="Calibri"/>
        </w:rPr>
        <w:t xml:space="preserve"> </w:t>
      </w:r>
      <w:r w:rsidR="004F69B0" w:rsidRPr="001C3458">
        <w:rPr>
          <w:rFonts w:ascii="Calibri" w:hAnsi="Calibri"/>
        </w:rPr>
        <w:t xml:space="preserve">The </w:t>
      </w:r>
      <w:r w:rsidR="004F69B0">
        <w:rPr>
          <w:rFonts w:ascii="Calibri" w:hAnsi="Calibri"/>
        </w:rPr>
        <w:t>primary messages from the campaign</w:t>
      </w:r>
      <w:r w:rsidR="00047E25">
        <w:rPr>
          <w:rFonts w:ascii="Calibri" w:hAnsi="Calibri"/>
        </w:rPr>
        <w:t>s</w:t>
      </w:r>
      <w:r w:rsidR="004F69B0">
        <w:rPr>
          <w:rFonts w:ascii="Calibri" w:hAnsi="Calibri"/>
        </w:rPr>
        <w:t xml:space="preserve"> will </w:t>
      </w:r>
      <w:r w:rsidR="00047E25">
        <w:rPr>
          <w:rFonts w:ascii="Calibri" w:hAnsi="Calibri"/>
        </w:rPr>
        <w:t xml:space="preserve">either promote communication among MSM and sexual partners on risk behaviors and prevention strategies or will promote regular HIV testing. </w:t>
      </w:r>
    </w:p>
    <w:p w:rsidR="00A4641B" w:rsidRPr="00DA7D7A" w:rsidRDefault="00A4641B" w:rsidP="007E2E3D">
      <w:pPr>
        <w:pStyle w:val="BodyText1"/>
        <w:rPr>
          <w:rFonts w:ascii="Calibri" w:hAnsi="Calibri"/>
        </w:rPr>
      </w:pPr>
    </w:p>
    <w:p w:rsidR="001C3458" w:rsidRPr="00684F99" w:rsidRDefault="004A0D07" w:rsidP="00AF30F2">
      <w:pPr>
        <w:pStyle w:val="BodyText1"/>
        <w:rPr>
          <w:rFonts w:asciiTheme="minorHAnsi" w:hAnsiTheme="minorHAnsi" w:cstheme="minorHAnsi"/>
          <w:szCs w:val="22"/>
        </w:rPr>
      </w:pPr>
      <w:r w:rsidRPr="00AC16A9">
        <w:rPr>
          <w:rFonts w:ascii="Calibri" w:hAnsi="Calibri"/>
          <w:szCs w:val="22"/>
        </w:rPr>
        <w:t xml:space="preserve">The messages and the way they are communicated </w:t>
      </w:r>
      <w:r w:rsidR="00047E25">
        <w:rPr>
          <w:rFonts w:ascii="Calibri" w:hAnsi="Calibri"/>
          <w:szCs w:val="22"/>
        </w:rPr>
        <w:t>have been</w:t>
      </w:r>
      <w:r w:rsidRPr="00AC16A9">
        <w:rPr>
          <w:rFonts w:ascii="Calibri" w:hAnsi="Calibri"/>
          <w:szCs w:val="22"/>
        </w:rPr>
        <w:t xml:space="preserve"> tested and verified to ensure their acceptability and effectiveness </w:t>
      </w:r>
      <w:r w:rsidR="0094455C" w:rsidRPr="00AC16A9">
        <w:rPr>
          <w:rFonts w:ascii="Calibri" w:hAnsi="Calibri"/>
          <w:szCs w:val="22"/>
        </w:rPr>
        <w:t xml:space="preserve">in </w:t>
      </w:r>
      <w:r w:rsidR="00BF52FB" w:rsidRPr="00AC16A9">
        <w:rPr>
          <w:rFonts w:ascii="Calibri" w:hAnsi="Calibri"/>
          <w:szCs w:val="22"/>
        </w:rPr>
        <w:t xml:space="preserve">gay/bisexual male </w:t>
      </w:r>
      <w:r w:rsidR="0094455C" w:rsidRPr="00AC16A9">
        <w:rPr>
          <w:rFonts w:ascii="Calibri" w:hAnsi="Calibri"/>
          <w:szCs w:val="22"/>
        </w:rPr>
        <w:t>population</w:t>
      </w:r>
      <w:r w:rsidR="003142D2" w:rsidRPr="00AC16A9">
        <w:rPr>
          <w:rFonts w:ascii="Calibri" w:hAnsi="Calibri"/>
          <w:szCs w:val="22"/>
        </w:rPr>
        <w:t>s</w:t>
      </w:r>
      <w:r w:rsidRPr="00DA7D7A">
        <w:rPr>
          <w:rFonts w:ascii="Calibri" w:hAnsi="Calibri"/>
          <w:szCs w:val="22"/>
        </w:rPr>
        <w:t xml:space="preserve">. </w:t>
      </w:r>
      <w:r w:rsidR="00047E25">
        <w:rPr>
          <w:rFonts w:ascii="Calibri" w:hAnsi="Calibri"/>
          <w:szCs w:val="22"/>
        </w:rPr>
        <w:t>Therefore, t</w:t>
      </w:r>
      <w:r w:rsidRPr="00DA7D7A">
        <w:rPr>
          <w:rFonts w:ascii="Calibri" w:hAnsi="Calibri"/>
          <w:szCs w:val="22"/>
        </w:rPr>
        <w:t xml:space="preserve">he current </w:t>
      </w:r>
      <w:r w:rsidR="00047E25" w:rsidRPr="00684F99">
        <w:rPr>
          <w:rFonts w:asciiTheme="minorHAnsi" w:hAnsiTheme="minorHAnsi" w:cstheme="minorHAnsi"/>
          <w:szCs w:val="22"/>
        </w:rPr>
        <w:t xml:space="preserve">studies </w:t>
      </w:r>
      <w:r w:rsidRPr="00684F99">
        <w:rPr>
          <w:rFonts w:asciiTheme="minorHAnsi" w:hAnsiTheme="minorHAnsi" w:cstheme="minorHAnsi"/>
          <w:szCs w:val="22"/>
        </w:rPr>
        <w:t>will</w:t>
      </w:r>
      <w:r w:rsidR="00047E25" w:rsidRPr="00684F99">
        <w:rPr>
          <w:rFonts w:asciiTheme="minorHAnsi" w:hAnsiTheme="minorHAnsi" w:cstheme="minorHAnsi"/>
          <w:szCs w:val="22"/>
        </w:rPr>
        <w:t xml:space="preserve"> assess the effectiveness of those messages on predetermined</w:t>
      </w:r>
      <w:r w:rsidR="001C3458" w:rsidRPr="00684F99">
        <w:rPr>
          <w:rFonts w:asciiTheme="minorHAnsi" w:hAnsiTheme="minorHAnsi" w:cstheme="minorHAnsi"/>
          <w:szCs w:val="22"/>
        </w:rPr>
        <w:t xml:space="preserve"> psychosocial and behavioral</w:t>
      </w:r>
      <w:r w:rsidR="00047E25" w:rsidRPr="00684F99">
        <w:rPr>
          <w:rFonts w:asciiTheme="minorHAnsi" w:hAnsiTheme="minorHAnsi" w:cstheme="minorHAnsi"/>
          <w:szCs w:val="22"/>
        </w:rPr>
        <w:t xml:space="preserve"> outcomes for</w:t>
      </w:r>
      <w:r w:rsidR="003A13E8" w:rsidRPr="00684F99">
        <w:rPr>
          <w:rFonts w:asciiTheme="minorHAnsi" w:hAnsiTheme="minorHAnsi" w:cstheme="minorHAnsi"/>
          <w:szCs w:val="22"/>
        </w:rPr>
        <w:t xml:space="preserve"> </w:t>
      </w:r>
      <w:r w:rsidR="00BF52FB" w:rsidRPr="00684F99">
        <w:rPr>
          <w:rFonts w:asciiTheme="minorHAnsi" w:hAnsiTheme="minorHAnsi" w:cstheme="minorHAnsi"/>
          <w:szCs w:val="22"/>
        </w:rPr>
        <w:t>gay/bisexual men</w:t>
      </w:r>
      <w:r w:rsidRPr="00684F99">
        <w:rPr>
          <w:rFonts w:asciiTheme="minorHAnsi" w:hAnsiTheme="minorHAnsi" w:cstheme="minorHAnsi"/>
          <w:szCs w:val="22"/>
        </w:rPr>
        <w:t xml:space="preserve">. </w:t>
      </w:r>
    </w:p>
    <w:p w:rsidR="001C3458" w:rsidRPr="00684F99" w:rsidRDefault="001C3458" w:rsidP="00AF30F2">
      <w:pPr>
        <w:pStyle w:val="BodyText1"/>
        <w:rPr>
          <w:rFonts w:asciiTheme="minorHAnsi" w:hAnsiTheme="minorHAnsi" w:cstheme="minorHAnsi"/>
          <w:szCs w:val="22"/>
        </w:rPr>
      </w:pPr>
    </w:p>
    <w:p w:rsidR="00684F99" w:rsidRPr="00684F99" w:rsidRDefault="001C3458" w:rsidP="006A6E6D">
      <w:pPr>
        <w:pStyle w:val="BodyText1"/>
        <w:rPr>
          <w:rFonts w:asciiTheme="minorHAnsi" w:hAnsiTheme="minorHAnsi" w:cstheme="minorHAnsi"/>
          <w:szCs w:val="22"/>
        </w:rPr>
      </w:pPr>
      <w:r w:rsidRPr="00684F99">
        <w:rPr>
          <w:rFonts w:asciiTheme="minorHAnsi" w:hAnsiTheme="minorHAnsi" w:cstheme="minorHAnsi"/>
        </w:rPr>
        <w:t xml:space="preserve">The study will consist of </w:t>
      </w:r>
      <w:r w:rsidR="00D61704">
        <w:rPr>
          <w:rFonts w:asciiTheme="minorHAnsi" w:hAnsiTheme="minorHAnsi" w:cstheme="minorHAnsi"/>
        </w:rPr>
        <w:t xml:space="preserve">a </w:t>
      </w:r>
      <w:r w:rsidRPr="00684F99">
        <w:rPr>
          <w:rFonts w:asciiTheme="minorHAnsi" w:hAnsiTheme="minorHAnsi" w:cstheme="minorHAnsi"/>
        </w:rPr>
        <w:t xml:space="preserve">survey of </w:t>
      </w:r>
      <w:r w:rsidR="00D61704" w:rsidRPr="00262BCF">
        <w:rPr>
          <w:rFonts w:asciiTheme="minorHAnsi" w:hAnsiTheme="minorHAnsi" w:cstheme="minorHAnsi"/>
          <w:iCs/>
        </w:rPr>
        <w:t xml:space="preserve">campaign </w:t>
      </w:r>
      <w:r w:rsidRPr="00684F99">
        <w:rPr>
          <w:rFonts w:asciiTheme="minorHAnsi" w:hAnsiTheme="minorHAnsi" w:cstheme="minorHAnsi"/>
        </w:rPr>
        <w:t xml:space="preserve">target audiences to measure exposure to </w:t>
      </w:r>
      <w:r w:rsidR="00D61704">
        <w:rPr>
          <w:rFonts w:asciiTheme="minorHAnsi" w:hAnsiTheme="minorHAnsi" w:cstheme="minorHAnsi"/>
        </w:rPr>
        <w:t>three</w:t>
      </w:r>
      <w:r w:rsidR="00D61704" w:rsidRPr="00684F99">
        <w:rPr>
          <w:rFonts w:asciiTheme="minorHAnsi" w:hAnsiTheme="minorHAnsi" w:cstheme="minorHAnsi"/>
        </w:rPr>
        <w:t xml:space="preserve"> </w:t>
      </w:r>
      <w:r w:rsidRPr="00684F99">
        <w:rPr>
          <w:rFonts w:asciiTheme="minorHAnsi" w:hAnsiTheme="minorHAnsi" w:cstheme="minorHAnsi"/>
        </w:rPr>
        <w:t>campaigns</w:t>
      </w:r>
      <w:r w:rsidR="00D61704">
        <w:rPr>
          <w:rFonts w:asciiTheme="minorHAnsi" w:hAnsiTheme="minorHAnsi" w:cstheme="minorHAnsi"/>
        </w:rPr>
        <w:t xml:space="preserve">:  </w:t>
      </w:r>
      <w:r w:rsidR="000F3801">
        <w:rPr>
          <w:rFonts w:asciiTheme="minorHAnsi" w:hAnsiTheme="minorHAnsi" w:cstheme="minorHAnsi"/>
        </w:rPr>
        <w:t xml:space="preserve">(1) </w:t>
      </w:r>
      <w:r w:rsidRPr="00684F99">
        <w:rPr>
          <w:rFonts w:asciiTheme="minorHAnsi" w:hAnsiTheme="minorHAnsi" w:cstheme="minorHAnsi"/>
        </w:rPr>
        <w:t>T</w:t>
      </w:r>
      <w:r w:rsidR="00D61704">
        <w:rPr>
          <w:rFonts w:asciiTheme="minorHAnsi" w:hAnsiTheme="minorHAnsi" w:cstheme="minorHAnsi"/>
        </w:rPr>
        <w:t xml:space="preserve">esting </w:t>
      </w:r>
      <w:r w:rsidRPr="00684F99">
        <w:rPr>
          <w:rFonts w:asciiTheme="minorHAnsi" w:hAnsiTheme="minorHAnsi" w:cstheme="minorHAnsi"/>
        </w:rPr>
        <w:t>M</w:t>
      </w:r>
      <w:r w:rsidR="00D61704">
        <w:rPr>
          <w:rFonts w:asciiTheme="minorHAnsi" w:hAnsiTheme="minorHAnsi" w:cstheme="minorHAnsi"/>
        </w:rPr>
        <w:t xml:space="preserve">akes </w:t>
      </w:r>
      <w:r w:rsidRPr="00684F99">
        <w:rPr>
          <w:rFonts w:asciiTheme="minorHAnsi" w:hAnsiTheme="minorHAnsi" w:cstheme="minorHAnsi"/>
        </w:rPr>
        <w:t>U</w:t>
      </w:r>
      <w:r w:rsidR="00D61704">
        <w:rPr>
          <w:rFonts w:asciiTheme="minorHAnsi" w:hAnsiTheme="minorHAnsi" w:cstheme="minorHAnsi"/>
        </w:rPr>
        <w:t xml:space="preserve">s </w:t>
      </w:r>
      <w:r w:rsidRPr="00684F99">
        <w:rPr>
          <w:rFonts w:asciiTheme="minorHAnsi" w:hAnsiTheme="minorHAnsi" w:cstheme="minorHAnsi"/>
        </w:rPr>
        <w:t>S</w:t>
      </w:r>
      <w:r w:rsidR="00D61704">
        <w:rPr>
          <w:rFonts w:asciiTheme="minorHAnsi" w:hAnsiTheme="minorHAnsi" w:cstheme="minorHAnsi"/>
        </w:rPr>
        <w:t>tronger (TMUS)</w:t>
      </w:r>
      <w:r w:rsidRPr="00684F99">
        <w:rPr>
          <w:rFonts w:asciiTheme="minorHAnsi" w:hAnsiTheme="minorHAnsi" w:cstheme="minorHAnsi"/>
        </w:rPr>
        <w:t xml:space="preserve">, </w:t>
      </w:r>
      <w:r w:rsidR="000F3801">
        <w:rPr>
          <w:rFonts w:asciiTheme="minorHAnsi" w:hAnsiTheme="minorHAnsi" w:cstheme="minorHAnsi"/>
        </w:rPr>
        <w:t xml:space="preserve">(2) </w:t>
      </w:r>
      <w:r w:rsidR="00D61704">
        <w:rPr>
          <w:rFonts w:asciiTheme="minorHAnsi" w:hAnsiTheme="minorHAnsi" w:cstheme="minorHAnsi"/>
        </w:rPr>
        <w:t xml:space="preserve">Reasons and </w:t>
      </w:r>
      <w:r w:rsidR="000F3801">
        <w:rPr>
          <w:rFonts w:asciiTheme="minorHAnsi" w:hAnsiTheme="minorHAnsi" w:cstheme="minorHAnsi"/>
        </w:rPr>
        <w:t xml:space="preserve">(3) </w:t>
      </w:r>
      <w:r w:rsidRPr="00684F99">
        <w:rPr>
          <w:rFonts w:asciiTheme="minorHAnsi" w:hAnsiTheme="minorHAnsi" w:cstheme="minorHAnsi"/>
        </w:rPr>
        <w:t>Start Talking</w:t>
      </w:r>
      <w:r w:rsidR="00D61704">
        <w:rPr>
          <w:rFonts w:asciiTheme="minorHAnsi" w:hAnsiTheme="minorHAnsi" w:cstheme="minorHAnsi"/>
        </w:rPr>
        <w:t>. Stop HIV that are being</w:t>
      </w:r>
      <w:r w:rsidRPr="00684F99">
        <w:rPr>
          <w:rFonts w:asciiTheme="minorHAnsi" w:hAnsiTheme="minorHAnsi" w:cstheme="minorHAnsi"/>
        </w:rPr>
        <w:t xml:space="preserve"> implemented under </w:t>
      </w:r>
      <w:r w:rsidRPr="00684F99">
        <w:rPr>
          <w:rFonts w:asciiTheme="minorHAnsi" w:hAnsiTheme="minorHAnsi" w:cstheme="minorHAnsi"/>
          <w:i/>
        </w:rPr>
        <w:t>AAA</w:t>
      </w:r>
      <w:r w:rsidRPr="00684F99">
        <w:rPr>
          <w:rFonts w:asciiTheme="minorHAnsi" w:hAnsiTheme="minorHAnsi" w:cstheme="minorHAnsi"/>
        </w:rPr>
        <w:t xml:space="preserve">. </w:t>
      </w:r>
      <w:r w:rsidR="00684F99">
        <w:rPr>
          <w:rFonts w:asciiTheme="minorHAnsi" w:hAnsiTheme="minorHAnsi" w:cstheme="minorHAnsi"/>
        </w:rPr>
        <w:t>T</w:t>
      </w:r>
      <w:r w:rsidR="00684F99" w:rsidRPr="00684F99">
        <w:rPr>
          <w:rFonts w:asciiTheme="minorHAnsi" w:hAnsiTheme="minorHAnsi" w:cstheme="minorHAnsi"/>
          <w:szCs w:val="22"/>
        </w:rPr>
        <w:t xml:space="preserve">he study will consist of conducting a Web-based survey with a total of </w:t>
      </w:r>
      <w:r w:rsidR="00A17228" w:rsidRPr="008603B0">
        <w:rPr>
          <w:rFonts w:asciiTheme="minorHAnsi" w:hAnsiTheme="minorHAnsi" w:cstheme="minorHAnsi"/>
          <w:szCs w:val="22"/>
        </w:rPr>
        <w:t xml:space="preserve">3,000 </w:t>
      </w:r>
      <w:r w:rsidR="00684F99" w:rsidRPr="00684F99">
        <w:rPr>
          <w:rFonts w:asciiTheme="minorHAnsi" w:hAnsiTheme="minorHAnsi" w:cstheme="minorHAnsi"/>
          <w:szCs w:val="22"/>
        </w:rPr>
        <w:t xml:space="preserve">gay/bisexual men. </w:t>
      </w:r>
    </w:p>
    <w:p w:rsidR="003D408A" w:rsidRDefault="003D408A" w:rsidP="00D61704">
      <w:pPr>
        <w:pStyle w:val="BodyText1"/>
        <w:rPr>
          <w:rFonts w:asciiTheme="minorHAnsi" w:hAnsiTheme="minorHAnsi" w:cstheme="minorHAnsi"/>
        </w:rPr>
      </w:pPr>
    </w:p>
    <w:p w:rsidR="001C3458" w:rsidRPr="00684F99" w:rsidRDefault="00D61704" w:rsidP="00D61704">
      <w:pPr>
        <w:pStyle w:val="BodyText1"/>
        <w:rPr>
          <w:rFonts w:asciiTheme="minorHAnsi" w:hAnsiTheme="minorHAnsi" w:cstheme="minorHAnsi"/>
          <w:szCs w:val="24"/>
        </w:rPr>
      </w:pPr>
      <w:r>
        <w:rPr>
          <w:rFonts w:asciiTheme="minorHAnsi" w:hAnsiTheme="minorHAnsi" w:cstheme="minorHAnsi"/>
        </w:rPr>
        <w:t>The</w:t>
      </w:r>
      <w:r w:rsidRPr="00684F99">
        <w:rPr>
          <w:rFonts w:asciiTheme="minorHAnsi" w:hAnsiTheme="minorHAnsi" w:cstheme="minorHAnsi"/>
        </w:rPr>
        <w:t xml:space="preserve"> </w:t>
      </w:r>
      <w:r w:rsidR="001C3458" w:rsidRPr="00684F99">
        <w:rPr>
          <w:rFonts w:asciiTheme="minorHAnsi" w:hAnsiTheme="minorHAnsi" w:cstheme="minorHAnsi"/>
        </w:rPr>
        <w:t xml:space="preserve">survey </w:t>
      </w:r>
      <w:r w:rsidR="001C3458" w:rsidRPr="00684F99">
        <w:rPr>
          <w:rFonts w:asciiTheme="minorHAnsi" w:hAnsiTheme="minorHAnsi" w:cstheme="minorHAnsi"/>
          <w:szCs w:val="24"/>
        </w:rPr>
        <w:t xml:space="preserve">sample will </w:t>
      </w:r>
      <w:r>
        <w:rPr>
          <w:rFonts w:asciiTheme="minorHAnsi" w:hAnsiTheme="minorHAnsi" w:cstheme="minorHAnsi"/>
          <w:szCs w:val="24"/>
        </w:rPr>
        <w:t>be</w:t>
      </w:r>
      <w:r w:rsidR="001C3458" w:rsidRPr="00684F99">
        <w:rPr>
          <w:rFonts w:asciiTheme="minorHAnsi" w:hAnsiTheme="minorHAnsi" w:cstheme="minorHAnsi"/>
          <w:szCs w:val="24"/>
        </w:rPr>
        <w:t xml:space="preserve"> selected from a combination of sources, including (1) online survey vendors that maintain panel lists (e.g., </w:t>
      </w:r>
      <w:r>
        <w:rPr>
          <w:rFonts w:asciiTheme="minorHAnsi" w:hAnsiTheme="minorHAnsi" w:cstheme="minorHAnsi"/>
          <w:szCs w:val="24"/>
        </w:rPr>
        <w:t>Community Marketing, Inc., Research Now</w:t>
      </w:r>
      <w:r w:rsidR="001C3458" w:rsidRPr="00684F99">
        <w:rPr>
          <w:rFonts w:asciiTheme="minorHAnsi" w:hAnsiTheme="minorHAnsi" w:cstheme="minorHAnsi"/>
          <w:szCs w:val="24"/>
        </w:rPr>
        <w:t xml:space="preserve">, </w:t>
      </w:r>
      <w:r>
        <w:rPr>
          <w:rFonts w:asciiTheme="minorHAnsi" w:hAnsiTheme="minorHAnsi" w:cstheme="minorHAnsi"/>
          <w:szCs w:val="24"/>
        </w:rPr>
        <w:t>GfK</w:t>
      </w:r>
      <w:r w:rsidR="001C3458" w:rsidRPr="00684F99">
        <w:rPr>
          <w:rFonts w:asciiTheme="minorHAnsi" w:hAnsiTheme="minorHAnsi" w:cstheme="minorHAnsi"/>
          <w:szCs w:val="24"/>
        </w:rPr>
        <w:t>, Harris Interactive), (2) respondent lists generated by partnership organizations, and (</w:t>
      </w:r>
      <w:r w:rsidR="008F2DE3">
        <w:rPr>
          <w:rFonts w:asciiTheme="minorHAnsi" w:hAnsiTheme="minorHAnsi" w:cstheme="minorHAnsi"/>
          <w:szCs w:val="24"/>
        </w:rPr>
        <w:t>3</w:t>
      </w:r>
      <w:r w:rsidR="001C3458" w:rsidRPr="00684F99">
        <w:rPr>
          <w:rFonts w:asciiTheme="minorHAnsi" w:hAnsiTheme="minorHAnsi" w:cstheme="minorHAnsi"/>
          <w:szCs w:val="24"/>
        </w:rPr>
        <w:t xml:space="preserve">) individuals who respond to advertisements placed by external partners (e.g., community-based organizations, health departments). Participants will self-administer the questionnaire at home on personal computers. </w:t>
      </w:r>
    </w:p>
    <w:p w:rsidR="00275B89" w:rsidRPr="00684F99" w:rsidRDefault="00275B89" w:rsidP="00154C88">
      <w:pPr>
        <w:pStyle w:val="BodyText1"/>
        <w:rPr>
          <w:rFonts w:asciiTheme="minorHAnsi" w:hAnsiTheme="minorHAnsi" w:cstheme="minorHAnsi"/>
          <w:szCs w:val="22"/>
        </w:rPr>
      </w:pPr>
    </w:p>
    <w:p w:rsidR="004A0D07" w:rsidRPr="00DA7D7A" w:rsidRDefault="004A0D07" w:rsidP="00275B89">
      <w:pPr>
        <w:pStyle w:val="Heading3"/>
        <w:rPr>
          <w:rFonts w:ascii="Calibri" w:hAnsi="Calibri"/>
        </w:rPr>
      </w:pPr>
      <w:bookmarkStart w:id="17" w:name="_Toc260215286"/>
      <w:r w:rsidRPr="00DA7D7A">
        <w:rPr>
          <w:rFonts w:ascii="Calibri" w:hAnsi="Calibri"/>
        </w:rPr>
        <w:t>A.1.</w:t>
      </w:r>
      <w:r w:rsidR="00F3147B" w:rsidRPr="00DA7D7A">
        <w:rPr>
          <w:rFonts w:ascii="Calibri" w:hAnsi="Calibri"/>
        </w:rPr>
        <w:t>1</w:t>
      </w:r>
      <w:r w:rsidRPr="00DA7D7A">
        <w:rPr>
          <w:rFonts w:ascii="Calibri" w:hAnsi="Calibri"/>
        </w:rPr>
        <w:tab/>
        <w:t xml:space="preserve">Privacy Impact Assessment </w:t>
      </w:r>
      <w:bookmarkEnd w:id="17"/>
    </w:p>
    <w:p w:rsidR="00A31C5A" w:rsidRPr="00DA7D7A" w:rsidRDefault="00A31C5A" w:rsidP="008607DE">
      <w:pPr>
        <w:pStyle w:val="BodyText1"/>
        <w:rPr>
          <w:rFonts w:ascii="Calibri" w:eastAsia="MS Mincho" w:hAnsi="Calibri"/>
        </w:rPr>
      </w:pPr>
    </w:p>
    <w:p w:rsidR="004A0D07" w:rsidRPr="00DA7D7A" w:rsidRDefault="004A0D07" w:rsidP="00D61704">
      <w:pPr>
        <w:pStyle w:val="BodyText1"/>
        <w:rPr>
          <w:rFonts w:ascii="Calibri" w:hAnsi="Calibri"/>
        </w:rPr>
      </w:pPr>
      <w:r w:rsidRPr="00DA7D7A">
        <w:rPr>
          <w:rFonts w:ascii="Calibri" w:eastAsia="MS Mincho" w:hAnsi="Calibri"/>
        </w:rPr>
        <w:t>Information will be collected electronically. CDC will not receive any personally identifiable information</w:t>
      </w:r>
      <w:r w:rsidR="009738FD" w:rsidRPr="00DA7D7A">
        <w:rPr>
          <w:rFonts w:ascii="Calibri" w:eastAsia="MS Mincho" w:hAnsi="Calibri"/>
        </w:rPr>
        <w:t xml:space="preserve"> (</w:t>
      </w:r>
      <w:r w:rsidR="00CC074C" w:rsidRPr="00DA7D7A">
        <w:rPr>
          <w:rFonts w:ascii="Calibri" w:eastAsia="MS Mincho" w:hAnsi="Calibri"/>
        </w:rPr>
        <w:t>IIF</w:t>
      </w:r>
      <w:r w:rsidR="009738FD" w:rsidRPr="00DA7D7A">
        <w:rPr>
          <w:rFonts w:ascii="Calibri" w:eastAsia="MS Mincho" w:hAnsi="Calibri"/>
        </w:rPr>
        <w:t>)</w:t>
      </w:r>
      <w:r w:rsidR="00A118A6">
        <w:rPr>
          <w:rFonts w:ascii="Calibri" w:eastAsia="MS Mincho" w:hAnsi="Calibri"/>
        </w:rPr>
        <w:t xml:space="preserve">. </w:t>
      </w:r>
      <w:r w:rsidR="00BB574B" w:rsidRPr="00DA7D7A">
        <w:rPr>
          <w:rFonts w:ascii="Calibri" w:hAnsi="Calibri"/>
        </w:rPr>
        <w:t xml:space="preserve">CDC </w:t>
      </w:r>
      <w:r w:rsidR="00374E8B">
        <w:rPr>
          <w:rFonts w:ascii="Calibri" w:hAnsi="Calibri"/>
        </w:rPr>
        <w:t xml:space="preserve">and </w:t>
      </w:r>
      <w:r w:rsidR="00D61704">
        <w:rPr>
          <w:rFonts w:ascii="Calibri" w:hAnsi="Calibri"/>
        </w:rPr>
        <w:t xml:space="preserve">CDC’s evaluation contractors </w:t>
      </w:r>
      <w:r w:rsidR="00BB574B" w:rsidRPr="00DA7D7A">
        <w:rPr>
          <w:rFonts w:ascii="Calibri" w:hAnsi="Calibri"/>
        </w:rPr>
        <w:t>will receive data for analysis in aggregate form, and the randomly generated numbers assigned as participant ID numbers will not link data to individuals.</w:t>
      </w:r>
      <w:r w:rsidR="00BB574B">
        <w:rPr>
          <w:rFonts w:ascii="Calibri" w:hAnsi="Calibri"/>
        </w:rPr>
        <w:t xml:space="preserve"> </w:t>
      </w:r>
      <w:r w:rsidR="003A13E8" w:rsidRPr="00DA7D7A">
        <w:rPr>
          <w:rFonts w:ascii="Calibri" w:eastAsia="MS Mincho" w:hAnsi="Calibri"/>
        </w:rPr>
        <w:t xml:space="preserve">The survey will be delivered via the Internet and will be accessible </w:t>
      </w:r>
      <w:r w:rsidR="003A13E8" w:rsidRPr="00DA7D7A">
        <w:rPr>
          <w:rFonts w:ascii="Calibri" w:eastAsia="MS Mincho" w:hAnsi="Calibri"/>
        </w:rPr>
        <w:lastRenderedPageBreak/>
        <w:t xml:space="preserve">only to participants in the survey. Web site content will not be directed to children younger than age 13. All participants will be 18 years of age or older. </w:t>
      </w:r>
      <w:r w:rsidR="007421C6" w:rsidRPr="00DA7D7A">
        <w:rPr>
          <w:rFonts w:ascii="Calibri" w:hAnsi="Calibri"/>
          <w:szCs w:val="22"/>
        </w:rPr>
        <w:t>All electronic files will be password controlled, accessible only to fully authorized personnel, and maintained and protected to the extent allowable by law.</w:t>
      </w:r>
    </w:p>
    <w:p w:rsidR="00275B89" w:rsidRPr="00DA7D7A" w:rsidRDefault="00275B89" w:rsidP="008607DE">
      <w:pPr>
        <w:pStyle w:val="BodyText1"/>
        <w:rPr>
          <w:rFonts w:ascii="Calibri" w:eastAsia="MS Mincho" w:hAnsi="Calibri"/>
        </w:rPr>
      </w:pPr>
    </w:p>
    <w:p w:rsidR="004A0D07" w:rsidRPr="00DA7D7A" w:rsidRDefault="004A0D07" w:rsidP="00275B89">
      <w:pPr>
        <w:pStyle w:val="Heading3"/>
        <w:rPr>
          <w:rFonts w:ascii="Calibri" w:hAnsi="Calibri"/>
        </w:rPr>
      </w:pPr>
      <w:bookmarkStart w:id="18" w:name="_Toc260215287"/>
      <w:r w:rsidRPr="00DA7D7A">
        <w:rPr>
          <w:rFonts w:ascii="Calibri" w:hAnsi="Calibri"/>
        </w:rPr>
        <w:t>A.1.</w:t>
      </w:r>
      <w:r w:rsidR="00F3147B" w:rsidRPr="00DA7D7A">
        <w:rPr>
          <w:rFonts w:ascii="Calibri" w:hAnsi="Calibri"/>
        </w:rPr>
        <w:t>2</w:t>
      </w:r>
      <w:r w:rsidRPr="00DA7D7A">
        <w:rPr>
          <w:rFonts w:ascii="Calibri" w:hAnsi="Calibri"/>
        </w:rPr>
        <w:t xml:space="preserve"> </w:t>
      </w:r>
      <w:r w:rsidR="00275B89" w:rsidRPr="00DA7D7A">
        <w:rPr>
          <w:rFonts w:ascii="Calibri" w:hAnsi="Calibri"/>
        </w:rPr>
        <w:tab/>
      </w:r>
      <w:r w:rsidRPr="00DA7D7A">
        <w:rPr>
          <w:rFonts w:ascii="Calibri" w:hAnsi="Calibri"/>
        </w:rPr>
        <w:t>Overview of the Data Collection System</w:t>
      </w:r>
    </w:p>
    <w:p w:rsidR="00A31C5A" w:rsidRPr="00DA7D7A" w:rsidRDefault="00A31C5A" w:rsidP="0061310E">
      <w:pPr>
        <w:pStyle w:val="BodyText1"/>
        <w:rPr>
          <w:rFonts w:ascii="Calibri" w:hAnsi="Calibri"/>
        </w:rPr>
      </w:pPr>
    </w:p>
    <w:p w:rsidR="004A0D07" w:rsidRPr="000658C1" w:rsidRDefault="005F668E" w:rsidP="00DA7D7A">
      <w:pPr>
        <w:pStyle w:val="BodyText1"/>
        <w:rPr>
          <w:rFonts w:ascii="Calibri" w:hAnsi="Calibri"/>
        </w:rPr>
      </w:pPr>
      <w:r>
        <w:rPr>
          <w:rFonts w:ascii="Calibri" w:hAnsi="Calibri"/>
        </w:rPr>
        <w:t>CDC’s evaluation contractors</w:t>
      </w:r>
      <w:r w:rsidR="004A0D07" w:rsidRPr="00DA7D7A">
        <w:rPr>
          <w:rFonts w:ascii="Calibri" w:hAnsi="Calibri"/>
        </w:rPr>
        <w:t xml:space="preserve"> will </w:t>
      </w:r>
      <w:r w:rsidR="004A0D07" w:rsidRPr="000658C1">
        <w:rPr>
          <w:rFonts w:ascii="Calibri" w:hAnsi="Calibri"/>
        </w:rPr>
        <w:t>implement this study. The information collection activit</w:t>
      </w:r>
      <w:r w:rsidR="003A13E8" w:rsidRPr="000658C1">
        <w:rPr>
          <w:rFonts w:ascii="Calibri" w:hAnsi="Calibri"/>
        </w:rPr>
        <w:t>y</w:t>
      </w:r>
      <w:r w:rsidR="004A0D07" w:rsidRPr="000658C1">
        <w:rPr>
          <w:rFonts w:ascii="Calibri" w:hAnsi="Calibri"/>
        </w:rPr>
        <w:t xml:space="preserve"> included in this sub-collection request </w:t>
      </w:r>
      <w:r w:rsidR="003A13E8" w:rsidRPr="000658C1">
        <w:rPr>
          <w:rFonts w:ascii="Calibri" w:hAnsi="Calibri"/>
        </w:rPr>
        <w:t xml:space="preserve">is a Web-based survey to evaluate </w:t>
      </w:r>
      <w:r w:rsidR="00047E25" w:rsidRPr="000658C1">
        <w:rPr>
          <w:rFonts w:ascii="Calibri" w:hAnsi="Calibri"/>
        </w:rPr>
        <w:t xml:space="preserve">the potential </w:t>
      </w:r>
      <w:r w:rsidR="00C20321" w:rsidRPr="000658C1">
        <w:rPr>
          <w:rFonts w:ascii="Calibri" w:hAnsi="Calibri"/>
        </w:rPr>
        <w:t xml:space="preserve">campaign </w:t>
      </w:r>
      <w:r w:rsidR="00047E25" w:rsidRPr="000658C1">
        <w:rPr>
          <w:rFonts w:ascii="Calibri" w:hAnsi="Calibri"/>
        </w:rPr>
        <w:t xml:space="preserve">effects on psychosocial and behavioral outcomes. </w:t>
      </w:r>
    </w:p>
    <w:p w:rsidR="00275B89" w:rsidRPr="000658C1" w:rsidRDefault="00275B89" w:rsidP="00275B89">
      <w:pPr>
        <w:rPr>
          <w:rFonts w:ascii="Calibri" w:hAnsi="Calibri"/>
        </w:rPr>
      </w:pPr>
    </w:p>
    <w:p w:rsidR="004A0D07" w:rsidRPr="00DA7D7A" w:rsidRDefault="004A0D07" w:rsidP="001D3C52">
      <w:pPr>
        <w:pStyle w:val="BodyText1"/>
        <w:rPr>
          <w:rFonts w:ascii="Calibri" w:eastAsia="MS Mincho" w:hAnsi="Calibri"/>
        </w:rPr>
      </w:pPr>
      <w:r w:rsidRPr="000658C1">
        <w:rPr>
          <w:rFonts w:ascii="Calibri" w:hAnsi="Calibri"/>
        </w:rPr>
        <w:t xml:space="preserve">The participants for this project will be </w:t>
      </w:r>
      <w:r w:rsidR="00A17228" w:rsidRPr="000658C1">
        <w:rPr>
          <w:rFonts w:ascii="Calibri" w:hAnsi="Calibri"/>
        </w:rPr>
        <w:t>3,000</w:t>
      </w:r>
      <w:r w:rsidR="00047E25" w:rsidRPr="000658C1">
        <w:rPr>
          <w:rFonts w:ascii="Calibri" w:hAnsi="Calibri"/>
        </w:rPr>
        <w:t xml:space="preserve"> </w:t>
      </w:r>
      <w:r w:rsidR="00227293" w:rsidRPr="000658C1">
        <w:rPr>
          <w:rFonts w:ascii="Calibri" w:hAnsi="Calibri"/>
        </w:rPr>
        <w:t>individuals</w:t>
      </w:r>
      <w:r w:rsidRPr="00DA7D7A">
        <w:rPr>
          <w:rFonts w:ascii="Calibri" w:hAnsi="Calibri"/>
        </w:rPr>
        <w:t xml:space="preserve">. Data will be collected </w:t>
      </w:r>
      <w:r w:rsidR="003A13E8" w:rsidRPr="00DA7D7A">
        <w:rPr>
          <w:rFonts w:ascii="Calibri" w:hAnsi="Calibri"/>
        </w:rPr>
        <w:t>from individuals residing in cities across the United States</w:t>
      </w:r>
      <w:r w:rsidRPr="00DA7D7A">
        <w:rPr>
          <w:rFonts w:ascii="Calibri" w:eastAsia="MS Mincho" w:hAnsi="Calibri"/>
        </w:rPr>
        <w:t xml:space="preserve">. </w:t>
      </w:r>
    </w:p>
    <w:p w:rsidR="00275B89" w:rsidRPr="00DA7D7A" w:rsidRDefault="00275B89" w:rsidP="0061310E">
      <w:pPr>
        <w:pStyle w:val="BodyText1"/>
        <w:rPr>
          <w:rFonts w:ascii="Calibri" w:hAnsi="Calibri"/>
        </w:rPr>
      </w:pPr>
    </w:p>
    <w:p w:rsidR="004A0D07" w:rsidRPr="00DA7D7A" w:rsidRDefault="004A0D07" w:rsidP="00275B89">
      <w:pPr>
        <w:pStyle w:val="Heading3"/>
        <w:rPr>
          <w:rFonts w:ascii="Calibri" w:hAnsi="Calibri"/>
        </w:rPr>
      </w:pPr>
      <w:r w:rsidRPr="00DA7D7A">
        <w:rPr>
          <w:rFonts w:ascii="Calibri" w:hAnsi="Calibri"/>
        </w:rPr>
        <w:t>A.1.</w:t>
      </w:r>
      <w:r w:rsidR="00F3147B" w:rsidRPr="00DA7D7A">
        <w:rPr>
          <w:rFonts w:ascii="Calibri" w:hAnsi="Calibri"/>
        </w:rPr>
        <w:t>3</w:t>
      </w:r>
      <w:r w:rsidRPr="00DA7D7A">
        <w:rPr>
          <w:rFonts w:ascii="Calibri" w:hAnsi="Calibri"/>
        </w:rPr>
        <w:t xml:space="preserve"> </w:t>
      </w:r>
      <w:r w:rsidR="00275B89" w:rsidRPr="00DA7D7A">
        <w:rPr>
          <w:rFonts w:ascii="Calibri" w:hAnsi="Calibri"/>
        </w:rPr>
        <w:tab/>
      </w:r>
      <w:r w:rsidRPr="00DA7D7A">
        <w:rPr>
          <w:rFonts w:ascii="Calibri" w:hAnsi="Calibri"/>
        </w:rPr>
        <w:t>Items of Information to be Collected</w:t>
      </w:r>
    </w:p>
    <w:p w:rsidR="00A31C5A" w:rsidRPr="00DA7D7A" w:rsidRDefault="00A31C5A" w:rsidP="00855A0F">
      <w:pPr>
        <w:pStyle w:val="BodyText1"/>
        <w:rPr>
          <w:rFonts w:ascii="Calibri" w:hAnsi="Calibri" w:cs="Courier New"/>
        </w:rPr>
      </w:pPr>
    </w:p>
    <w:p w:rsidR="004A0D07" w:rsidRPr="00DA7D7A" w:rsidRDefault="00A50FE5" w:rsidP="007C2F4F">
      <w:pPr>
        <w:pStyle w:val="BodyText1"/>
        <w:rPr>
          <w:rFonts w:ascii="Calibri" w:eastAsia="MS Mincho" w:hAnsi="Calibri"/>
        </w:rPr>
      </w:pPr>
      <w:r w:rsidRPr="00DA7D7A">
        <w:rPr>
          <w:rFonts w:ascii="Calibri" w:hAnsi="Calibri" w:cs="Courier New"/>
        </w:rPr>
        <w:t xml:space="preserve">The proposed study </w:t>
      </w:r>
      <w:r w:rsidR="004A0D07" w:rsidRPr="00DA7D7A">
        <w:rPr>
          <w:rFonts w:ascii="Calibri" w:eastAsia="MS Mincho" w:hAnsi="Calibri"/>
        </w:rPr>
        <w:t>will collect information on the following:</w:t>
      </w:r>
      <w:r w:rsidR="00AC16A9">
        <w:rPr>
          <w:rFonts w:ascii="Calibri" w:eastAsia="MS Mincho" w:hAnsi="Calibri"/>
        </w:rPr>
        <w:t xml:space="preserve"> </w:t>
      </w:r>
      <w:r w:rsidR="0097229E" w:rsidRPr="0097229E">
        <w:rPr>
          <w:rFonts w:ascii="Calibri" w:eastAsia="MS Mincho" w:hAnsi="Calibri"/>
        </w:rPr>
        <w:t>Campaign exposure, HIV testing, communication with sexual partners about HIV status and sexual behavior, gay identity, information seeking, perceived risk for HIV, HIV risk behaviors,</w:t>
      </w:r>
      <w:r w:rsidR="0097229E">
        <w:rPr>
          <w:rFonts w:ascii="Calibri" w:eastAsia="MS Mincho" w:hAnsi="Calibri"/>
        </w:rPr>
        <w:t xml:space="preserve"> and HIV prevention strategies.</w:t>
      </w:r>
      <w:r w:rsidR="000C2C46">
        <w:rPr>
          <w:rFonts w:ascii="Calibri" w:eastAsia="MS Mincho" w:hAnsi="Calibri"/>
        </w:rPr>
        <w:t xml:space="preserve"> </w:t>
      </w:r>
      <w:r w:rsidR="003A13E8" w:rsidRPr="00DA7D7A">
        <w:rPr>
          <w:rFonts w:ascii="Calibri" w:eastAsia="MS Mincho" w:hAnsi="Calibri"/>
        </w:rPr>
        <w:t xml:space="preserve">A copy of the survey is attached as </w:t>
      </w:r>
      <w:r w:rsidR="003A13E8" w:rsidRPr="00DA7D7A">
        <w:rPr>
          <w:rFonts w:ascii="Calibri" w:eastAsia="MS Mincho" w:hAnsi="Calibri"/>
          <w:b/>
          <w:bCs/>
        </w:rPr>
        <w:t xml:space="preserve">Attachment </w:t>
      </w:r>
      <w:r w:rsidR="001D20AC">
        <w:rPr>
          <w:rFonts w:ascii="Calibri" w:eastAsia="MS Mincho" w:hAnsi="Calibri"/>
          <w:b/>
          <w:bCs/>
        </w:rPr>
        <w:t>1</w:t>
      </w:r>
      <w:r w:rsidR="003A13E8" w:rsidRPr="00DA7D7A">
        <w:rPr>
          <w:rFonts w:ascii="Calibri" w:eastAsia="MS Mincho" w:hAnsi="Calibri"/>
        </w:rPr>
        <w:t xml:space="preserve">. A copy of the screening instrument is </w:t>
      </w:r>
      <w:r w:rsidR="00D61B3A">
        <w:rPr>
          <w:rFonts w:ascii="Calibri" w:eastAsia="MS Mincho" w:hAnsi="Calibri"/>
        </w:rPr>
        <w:t>shown in</w:t>
      </w:r>
      <w:r w:rsidR="003A13E8" w:rsidRPr="00DA7D7A">
        <w:rPr>
          <w:rFonts w:ascii="Calibri" w:eastAsia="MS Mincho" w:hAnsi="Calibri"/>
        </w:rPr>
        <w:t xml:space="preserve"> </w:t>
      </w:r>
      <w:r w:rsidR="003A13E8" w:rsidRPr="00DA7D7A">
        <w:rPr>
          <w:rFonts w:ascii="Calibri" w:eastAsia="MS Mincho" w:hAnsi="Calibri"/>
          <w:b/>
          <w:bCs/>
        </w:rPr>
        <w:t xml:space="preserve">Attachment </w:t>
      </w:r>
      <w:r w:rsidR="001D20AC">
        <w:rPr>
          <w:rFonts w:ascii="Calibri" w:eastAsia="MS Mincho" w:hAnsi="Calibri"/>
          <w:b/>
          <w:bCs/>
        </w:rPr>
        <w:t>2</w:t>
      </w:r>
      <w:r w:rsidR="003A13E8" w:rsidRPr="00DA7D7A">
        <w:rPr>
          <w:rFonts w:ascii="Calibri" w:eastAsia="MS Mincho" w:hAnsi="Calibri"/>
        </w:rPr>
        <w:t>.</w:t>
      </w:r>
      <w:r w:rsidR="00A17228">
        <w:rPr>
          <w:rFonts w:ascii="Calibri" w:eastAsia="MS Mincho" w:hAnsi="Calibri"/>
        </w:rPr>
        <w:t xml:space="preserve"> </w:t>
      </w:r>
    </w:p>
    <w:p w:rsidR="00275B89" w:rsidRPr="00DA7D7A" w:rsidRDefault="00275B89" w:rsidP="00855A0F">
      <w:pPr>
        <w:pStyle w:val="BodyText1"/>
        <w:rPr>
          <w:rFonts w:ascii="Calibri" w:hAnsi="Calibri"/>
        </w:rPr>
      </w:pPr>
    </w:p>
    <w:p w:rsidR="004A0D07" w:rsidRPr="00DA7D7A" w:rsidRDefault="004A0D07" w:rsidP="002D664F">
      <w:pPr>
        <w:pStyle w:val="Heading3"/>
        <w:tabs>
          <w:tab w:val="left" w:pos="720"/>
        </w:tabs>
        <w:ind w:left="900" w:hanging="900"/>
        <w:rPr>
          <w:rFonts w:ascii="Calibri" w:hAnsi="Calibri"/>
          <w:color w:val="000000"/>
        </w:rPr>
      </w:pPr>
      <w:r w:rsidRPr="00DA7D7A">
        <w:rPr>
          <w:rFonts w:ascii="Calibri" w:hAnsi="Calibri"/>
        </w:rPr>
        <w:t>A.1.</w:t>
      </w:r>
      <w:r w:rsidR="00F3147B" w:rsidRPr="00DA7D7A">
        <w:rPr>
          <w:rFonts w:ascii="Calibri" w:hAnsi="Calibri"/>
        </w:rPr>
        <w:t>4</w:t>
      </w:r>
      <w:r w:rsidRPr="00DA7D7A">
        <w:rPr>
          <w:rFonts w:ascii="Calibri" w:hAnsi="Calibri"/>
        </w:rPr>
        <w:tab/>
        <w:t>Identification of Web Site(s) and Web Site Content Directed at Children Under 13 Years of Age</w:t>
      </w:r>
      <w:bookmarkEnd w:id="18"/>
    </w:p>
    <w:p w:rsidR="00A31C5A" w:rsidRPr="00DA7D7A" w:rsidRDefault="00A31C5A" w:rsidP="00154C88">
      <w:pPr>
        <w:pStyle w:val="BodyText1"/>
        <w:rPr>
          <w:rFonts w:ascii="Calibri" w:hAnsi="Calibri"/>
        </w:rPr>
      </w:pPr>
      <w:bookmarkStart w:id="19" w:name="_Toc143058437"/>
      <w:bookmarkStart w:id="20" w:name="_Toc146088435"/>
      <w:bookmarkStart w:id="21" w:name="_Toc176078236"/>
    </w:p>
    <w:p w:rsidR="004A0D07" w:rsidRPr="00DA7D7A" w:rsidRDefault="004A0D07" w:rsidP="00F97682">
      <w:pPr>
        <w:pStyle w:val="BodyText1"/>
        <w:rPr>
          <w:rFonts w:ascii="Calibri" w:hAnsi="Calibri"/>
        </w:rPr>
      </w:pPr>
      <w:r w:rsidRPr="00DA7D7A">
        <w:rPr>
          <w:rFonts w:ascii="Calibri" w:hAnsi="Calibri"/>
        </w:rPr>
        <w:t xml:space="preserve">This information collection does not involve </w:t>
      </w:r>
      <w:r w:rsidR="0094455C" w:rsidRPr="00DA7D7A">
        <w:rPr>
          <w:rFonts w:ascii="Calibri" w:hAnsi="Calibri"/>
        </w:rPr>
        <w:t>W</w:t>
      </w:r>
      <w:r w:rsidRPr="00DA7D7A">
        <w:rPr>
          <w:rFonts w:ascii="Calibri" w:hAnsi="Calibri"/>
        </w:rPr>
        <w:t>eb</w:t>
      </w:r>
      <w:r w:rsidR="0094455C" w:rsidRPr="00DA7D7A">
        <w:rPr>
          <w:rFonts w:ascii="Calibri" w:hAnsi="Calibri"/>
        </w:rPr>
        <w:t xml:space="preserve"> </w:t>
      </w:r>
      <w:r w:rsidRPr="00DA7D7A">
        <w:rPr>
          <w:rFonts w:ascii="Calibri" w:hAnsi="Calibri"/>
        </w:rPr>
        <w:t xml:space="preserve">sites or </w:t>
      </w:r>
      <w:r w:rsidR="0094455C" w:rsidRPr="00DA7D7A">
        <w:rPr>
          <w:rFonts w:ascii="Calibri" w:hAnsi="Calibri"/>
        </w:rPr>
        <w:t>W</w:t>
      </w:r>
      <w:r w:rsidRPr="00DA7D7A">
        <w:rPr>
          <w:rFonts w:ascii="Calibri" w:hAnsi="Calibri"/>
        </w:rPr>
        <w:t xml:space="preserve">eb content directed at children </w:t>
      </w:r>
      <w:r w:rsidR="00736158" w:rsidRPr="00DA7D7A">
        <w:rPr>
          <w:rFonts w:ascii="Calibri" w:hAnsi="Calibri"/>
        </w:rPr>
        <w:t>under</w:t>
      </w:r>
      <w:r w:rsidRPr="00DA7D7A">
        <w:rPr>
          <w:rFonts w:ascii="Calibri" w:hAnsi="Calibri"/>
        </w:rPr>
        <w:t xml:space="preserve"> 13 years of age. The contractor will use a</w:t>
      </w:r>
      <w:r w:rsidR="00601542">
        <w:rPr>
          <w:rFonts w:ascii="Calibri" w:hAnsi="Calibri"/>
        </w:rPr>
        <w:t>n online panel</w:t>
      </w:r>
      <w:r w:rsidRPr="00DA7D7A">
        <w:rPr>
          <w:rFonts w:ascii="Calibri" w:hAnsi="Calibri"/>
        </w:rPr>
        <w:t xml:space="preserve"> survey </w:t>
      </w:r>
      <w:r w:rsidR="00601542">
        <w:rPr>
          <w:rFonts w:ascii="Calibri" w:hAnsi="Calibri"/>
        </w:rPr>
        <w:t>firm</w:t>
      </w:r>
      <w:r w:rsidRPr="00DA7D7A">
        <w:rPr>
          <w:rFonts w:ascii="Calibri" w:hAnsi="Calibri"/>
        </w:rPr>
        <w:t xml:space="preserve"> to host the Web-based survey and the </w:t>
      </w:r>
      <w:r w:rsidR="0094455C" w:rsidRPr="00DA7D7A">
        <w:rPr>
          <w:rFonts w:ascii="Calibri" w:hAnsi="Calibri"/>
        </w:rPr>
        <w:t>W</w:t>
      </w:r>
      <w:r w:rsidRPr="00DA7D7A">
        <w:rPr>
          <w:rFonts w:ascii="Calibri" w:hAnsi="Calibri"/>
        </w:rPr>
        <w:t>eb</w:t>
      </w:r>
      <w:r w:rsidR="0094455C" w:rsidRPr="00DA7D7A">
        <w:rPr>
          <w:rFonts w:ascii="Calibri" w:hAnsi="Calibri"/>
        </w:rPr>
        <w:t xml:space="preserve"> </w:t>
      </w:r>
      <w:r w:rsidRPr="00DA7D7A">
        <w:rPr>
          <w:rFonts w:ascii="Calibri" w:hAnsi="Calibri"/>
        </w:rPr>
        <w:t>site hosting the survey will have controlled access.</w:t>
      </w:r>
    </w:p>
    <w:p w:rsidR="007E2E3D" w:rsidRPr="00DA7D7A" w:rsidRDefault="007E2E3D" w:rsidP="00154C88">
      <w:pPr>
        <w:pStyle w:val="BodyText1"/>
        <w:rPr>
          <w:rFonts w:ascii="Calibri" w:hAnsi="Calibri"/>
        </w:rPr>
      </w:pPr>
    </w:p>
    <w:p w:rsidR="004A0D07" w:rsidRPr="00DA7D7A" w:rsidRDefault="004A0D07" w:rsidP="00275B89">
      <w:pPr>
        <w:pStyle w:val="Heading2"/>
        <w:rPr>
          <w:rFonts w:ascii="Calibri" w:hAnsi="Calibri"/>
        </w:rPr>
      </w:pPr>
      <w:bookmarkStart w:id="22" w:name="_Toc280777516"/>
      <w:bookmarkStart w:id="23" w:name="_Toc285526363"/>
      <w:bookmarkStart w:id="24" w:name="_Toc321210889"/>
      <w:bookmarkStart w:id="25" w:name="_Toc347132129"/>
      <w:bookmarkStart w:id="26" w:name="_Toc379883649"/>
      <w:r w:rsidRPr="00DA7D7A">
        <w:rPr>
          <w:rFonts w:ascii="Calibri" w:hAnsi="Calibri"/>
        </w:rPr>
        <w:t>A.2</w:t>
      </w:r>
      <w:r w:rsidRPr="00DA7D7A">
        <w:rPr>
          <w:rFonts w:ascii="Calibri" w:hAnsi="Calibri"/>
        </w:rPr>
        <w:tab/>
      </w:r>
      <w:r w:rsidRPr="002D664F">
        <w:rPr>
          <w:rFonts w:ascii="Calibri" w:hAnsi="Calibri"/>
        </w:rPr>
        <w:t>Purpose and Use of the Information Collection</w:t>
      </w:r>
      <w:bookmarkEnd w:id="19"/>
      <w:bookmarkEnd w:id="20"/>
      <w:bookmarkEnd w:id="21"/>
      <w:bookmarkEnd w:id="22"/>
      <w:bookmarkEnd w:id="23"/>
      <w:bookmarkEnd w:id="24"/>
      <w:bookmarkEnd w:id="25"/>
      <w:bookmarkEnd w:id="26"/>
      <w:r w:rsidRPr="00DA7D7A">
        <w:rPr>
          <w:rFonts w:ascii="Calibri" w:hAnsi="Calibri"/>
        </w:rPr>
        <w:t xml:space="preserve"> </w:t>
      </w:r>
    </w:p>
    <w:p w:rsidR="007E2E3D" w:rsidRPr="00DA7D7A" w:rsidRDefault="007E2E3D" w:rsidP="00855A0F">
      <w:pPr>
        <w:pStyle w:val="BodyText1"/>
        <w:rPr>
          <w:rFonts w:ascii="Calibri" w:hAnsi="Calibri"/>
          <w:szCs w:val="22"/>
        </w:rPr>
      </w:pPr>
    </w:p>
    <w:p w:rsidR="00A75CFF" w:rsidRPr="00A75CFF" w:rsidRDefault="00A07596" w:rsidP="006D45A6">
      <w:pPr>
        <w:rPr>
          <w:rFonts w:asciiTheme="minorHAnsi" w:hAnsiTheme="minorHAnsi"/>
        </w:rPr>
      </w:pPr>
      <w:r>
        <w:rPr>
          <w:rFonts w:asciiTheme="minorHAnsi" w:hAnsiTheme="minorHAnsi" w:cs="Courier New"/>
        </w:rPr>
        <w:t>The purpose of this data collection is to</w:t>
      </w:r>
      <w:r w:rsidR="00A75CFF" w:rsidRPr="00A75CFF">
        <w:rPr>
          <w:rFonts w:asciiTheme="minorHAnsi" w:hAnsiTheme="minorHAnsi" w:cs="Courier New"/>
        </w:rPr>
        <w:t xml:space="preserve"> evaluate the potential effectiveness</w:t>
      </w:r>
      <w:r w:rsidR="00C1445D">
        <w:rPr>
          <w:rFonts w:asciiTheme="minorHAnsi" w:hAnsiTheme="minorHAnsi" w:cs="Courier New"/>
        </w:rPr>
        <w:t xml:space="preserve"> </w:t>
      </w:r>
      <w:r w:rsidR="00A75CFF" w:rsidRPr="00A75CFF">
        <w:rPr>
          <w:rFonts w:asciiTheme="minorHAnsi" w:hAnsiTheme="minorHAnsi" w:cs="Courier New"/>
        </w:rPr>
        <w:t xml:space="preserve">of the </w:t>
      </w:r>
      <w:r w:rsidR="00A75CFF" w:rsidRPr="00A75CFF">
        <w:rPr>
          <w:rFonts w:asciiTheme="minorHAnsi" w:hAnsiTheme="minorHAnsi" w:cs="Courier New"/>
          <w:iCs/>
        </w:rPr>
        <w:t>campaign</w:t>
      </w:r>
      <w:r>
        <w:rPr>
          <w:rFonts w:asciiTheme="minorHAnsi" w:hAnsiTheme="minorHAnsi" w:cs="Courier New"/>
          <w:iCs/>
        </w:rPr>
        <w:t>s and corresponding</w:t>
      </w:r>
      <w:r w:rsidR="00A75CFF" w:rsidRPr="00A75CFF">
        <w:rPr>
          <w:rFonts w:asciiTheme="minorHAnsi" w:hAnsiTheme="minorHAnsi" w:cs="Courier New"/>
        </w:rPr>
        <w:t xml:space="preserve"> messages during the </w:t>
      </w:r>
      <w:r w:rsidR="00C1445D">
        <w:rPr>
          <w:rFonts w:asciiTheme="minorHAnsi" w:hAnsiTheme="minorHAnsi" w:cs="Courier New"/>
        </w:rPr>
        <w:t>implementation phase</w:t>
      </w:r>
      <w:r>
        <w:rPr>
          <w:rFonts w:asciiTheme="minorHAnsi" w:hAnsiTheme="minorHAnsi" w:cs="Courier New"/>
        </w:rPr>
        <w:t>.</w:t>
      </w:r>
      <w:r w:rsidR="00C1445D">
        <w:rPr>
          <w:rFonts w:asciiTheme="minorHAnsi" w:hAnsiTheme="minorHAnsi" w:cs="Courier New"/>
        </w:rPr>
        <w:t xml:space="preserve"> </w:t>
      </w:r>
      <w:r>
        <w:rPr>
          <w:rFonts w:asciiTheme="minorHAnsi" w:hAnsiTheme="minorHAnsi" w:cs="Courier New"/>
        </w:rPr>
        <w:t xml:space="preserve"> One way to do this is to </w:t>
      </w:r>
      <w:r w:rsidR="00A75CFF" w:rsidRPr="00A75CFF">
        <w:rPr>
          <w:rFonts w:asciiTheme="minorHAnsi" w:hAnsiTheme="minorHAnsi" w:cs="Courier New"/>
        </w:rPr>
        <w:t xml:space="preserve">examine the associations between those groups who report exposure to the various messages and those reporting no exposure to the </w:t>
      </w:r>
      <w:r w:rsidR="00A75CFF" w:rsidRPr="00C1445D">
        <w:rPr>
          <w:rFonts w:asciiTheme="minorHAnsi" w:hAnsiTheme="minorHAnsi" w:cs="Courier New"/>
        </w:rPr>
        <w:t xml:space="preserve">various </w:t>
      </w:r>
      <w:r w:rsidR="00C1445D" w:rsidRPr="000658C1">
        <w:rPr>
          <w:rFonts w:asciiTheme="minorHAnsi" w:hAnsiTheme="minorHAnsi" w:cs="Courier New"/>
        </w:rPr>
        <w:t>campaign</w:t>
      </w:r>
      <w:r w:rsidR="00C1445D">
        <w:rPr>
          <w:rFonts w:asciiTheme="minorHAnsi" w:hAnsiTheme="minorHAnsi" w:cs="Courier New"/>
          <w:i/>
        </w:rPr>
        <w:t xml:space="preserve"> </w:t>
      </w:r>
      <w:r w:rsidR="00A75CFF" w:rsidRPr="00A75CFF">
        <w:rPr>
          <w:rFonts w:asciiTheme="minorHAnsi" w:hAnsiTheme="minorHAnsi" w:cs="Courier New"/>
        </w:rPr>
        <w:t xml:space="preserve">messages. Any differences in outcomes cannot be directly attributed to the </w:t>
      </w:r>
      <w:r w:rsidR="00C1445D">
        <w:rPr>
          <w:rFonts w:asciiTheme="minorHAnsi" w:hAnsiTheme="minorHAnsi" w:cs="Courier New"/>
        </w:rPr>
        <w:t>messages</w:t>
      </w:r>
      <w:r>
        <w:rPr>
          <w:rFonts w:asciiTheme="minorHAnsi" w:hAnsiTheme="minorHAnsi" w:cs="Courier New"/>
        </w:rPr>
        <w:t>, but do represent the potential effectiveness of the campaigns</w:t>
      </w:r>
      <w:r w:rsidR="00A75CFF" w:rsidRPr="00A75CFF">
        <w:rPr>
          <w:rFonts w:asciiTheme="minorHAnsi" w:hAnsiTheme="minorHAnsi" w:cs="Courier New"/>
        </w:rPr>
        <w:t xml:space="preserve">. Some of the variables that will be examined include attitudes, beliefs, and knowledge about HIV; receptivity to </w:t>
      </w:r>
      <w:r w:rsidR="00A75CFF" w:rsidRPr="00A75CFF">
        <w:rPr>
          <w:rFonts w:asciiTheme="minorHAnsi" w:hAnsiTheme="minorHAnsi" w:cs="Courier New"/>
          <w:i/>
          <w:iCs/>
        </w:rPr>
        <w:t xml:space="preserve">AAA </w:t>
      </w:r>
      <w:r w:rsidR="00A75CFF" w:rsidRPr="00A75CFF">
        <w:rPr>
          <w:rFonts w:asciiTheme="minorHAnsi" w:hAnsiTheme="minorHAnsi" w:cs="Courier New"/>
          <w:iCs/>
        </w:rPr>
        <w:t>campaign</w:t>
      </w:r>
      <w:r w:rsidR="00A75CFF" w:rsidRPr="00A75CFF">
        <w:rPr>
          <w:rFonts w:asciiTheme="minorHAnsi" w:hAnsiTheme="minorHAnsi" w:cs="Courier New"/>
        </w:rPr>
        <w:t xml:space="preserve"> messages; perceived credibility; perceived risks of HIV and importance of HIV prevention and testing; intentions related to HIV prevention and testing; and HIV testing related behaviors. Key research questions for the evaluation are presented in </w:t>
      </w:r>
      <w:r w:rsidR="00A75CFF" w:rsidRPr="000C2C46">
        <w:rPr>
          <w:rFonts w:asciiTheme="minorHAnsi" w:hAnsiTheme="minorHAnsi" w:cs="Courier New"/>
          <w:b/>
        </w:rPr>
        <w:t xml:space="preserve">Exhibit </w:t>
      </w:r>
      <w:r w:rsidR="00C36D27" w:rsidRPr="000C2C46">
        <w:rPr>
          <w:rFonts w:asciiTheme="minorHAnsi" w:hAnsiTheme="minorHAnsi" w:cs="Courier New"/>
          <w:b/>
        </w:rPr>
        <w:t>A.2</w:t>
      </w:r>
      <w:r w:rsidR="000C2C46">
        <w:rPr>
          <w:rFonts w:asciiTheme="minorHAnsi" w:hAnsiTheme="minorHAnsi" w:cs="Courier New"/>
          <w:b/>
        </w:rPr>
        <w:t>.</w:t>
      </w:r>
      <w:r w:rsidR="00A75CFF" w:rsidRPr="00A75CFF">
        <w:rPr>
          <w:rFonts w:asciiTheme="minorHAnsi" w:hAnsiTheme="minorHAnsi" w:cs="Courier New"/>
        </w:rPr>
        <w:t xml:space="preserve"> </w:t>
      </w:r>
    </w:p>
    <w:p w:rsidR="00A75CFF" w:rsidRDefault="00A75CFF" w:rsidP="004F412D">
      <w:pPr>
        <w:rPr>
          <w:rFonts w:ascii="Calibri" w:hAnsi="Calibri"/>
        </w:rPr>
      </w:pPr>
    </w:p>
    <w:p w:rsidR="00C1445D" w:rsidRPr="00C1445D" w:rsidRDefault="00C36D27" w:rsidP="00C1445D">
      <w:pPr>
        <w:rPr>
          <w:rFonts w:ascii="Calibri" w:hAnsi="Calibri"/>
          <w:b/>
        </w:rPr>
      </w:pPr>
      <w:bookmarkStart w:id="27" w:name="_Toc66689097"/>
      <w:bookmarkStart w:id="28" w:name="_Toc139093420"/>
      <w:bookmarkStart w:id="29" w:name="_Toc146088164"/>
      <w:bookmarkStart w:id="30" w:name="_Toc146089472"/>
      <w:bookmarkStart w:id="31" w:name="_Toc289080269"/>
      <w:r>
        <w:rPr>
          <w:rFonts w:ascii="Calibri" w:hAnsi="Calibri"/>
          <w:b/>
        </w:rPr>
        <w:t>Exhibit A.2</w:t>
      </w:r>
      <w:r w:rsidR="00C1445D" w:rsidRPr="00C1445D">
        <w:rPr>
          <w:rFonts w:ascii="Calibri" w:hAnsi="Calibri"/>
          <w:b/>
        </w:rPr>
        <w:t xml:space="preserve"> Key Evaluation Research Questions</w:t>
      </w:r>
      <w:bookmarkEnd w:id="27"/>
      <w:bookmarkEnd w:id="28"/>
      <w:bookmarkEnd w:id="29"/>
      <w:bookmarkEnd w:id="30"/>
      <w:bookmarkEnd w:id="31"/>
    </w:p>
    <w:tbl>
      <w:tblPr>
        <w:tblW w:w="9504" w:type="dxa"/>
        <w:tblInd w:w="108" w:type="dxa"/>
        <w:tblBorders>
          <w:top w:val="single" w:sz="12" w:space="0" w:color="000000"/>
          <w:left w:val="single" w:sz="12" w:space="0" w:color="000000"/>
          <w:bottom w:val="single" w:sz="12" w:space="0" w:color="000000"/>
          <w:right w:val="single" w:sz="12" w:space="0" w:color="000000"/>
        </w:tblBorders>
        <w:tblLayout w:type="fixed"/>
        <w:tblCellMar>
          <w:top w:w="58" w:type="dxa"/>
          <w:left w:w="86" w:type="dxa"/>
          <w:bottom w:w="58" w:type="dxa"/>
          <w:right w:w="86" w:type="dxa"/>
        </w:tblCellMar>
        <w:tblLook w:val="01E0" w:firstRow="1" w:lastRow="1" w:firstColumn="1" w:lastColumn="1" w:noHBand="0" w:noVBand="0"/>
      </w:tblPr>
      <w:tblGrid>
        <w:gridCol w:w="9504"/>
      </w:tblGrid>
      <w:tr w:rsidR="00C1445D" w:rsidRPr="00C1445D" w:rsidTr="00A17228">
        <w:trPr>
          <w:cantSplit/>
        </w:trPr>
        <w:tc>
          <w:tcPr>
            <w:tcW w:w="9468" w:type="dxa"/>
          </w:tcPr>
          <w:p w:rsidR="00A335E9" w:rsidRPr="00A335E9" w:rsidRDefault="00A335E9" w:rsidP="00A335E9">
            <w:pPr>
              <w:numPr>
                <w:ilvl w:val="0"/>
                <w:numId w:val="37"/>
              </w:numPr>
              <w:rPr>
                <w:rFonts w:asciiTheme="minorHAnsi" w:hAnsiTheme="minorHAnsi"/>
              </w:rPr>
            </w:pPr>
            <w:r w:rsidRPr="00A335E9">
              <w:rPr>
                <w:rFonts w:asciiTheme="minorHAnsi" w:hAnsiTheme="minorHAnsi"/>
              </w:rPr>
              <w:lastRenderedPageBreak/>
              <w:t>What is the reach of the AAA campaign messages focused on HIV prevention and testing among gay/bisexual men?</w:t>
            </w:r>
          </w:p>
          <w:p w:rsidR="00A335E9" w:rsidRPr="00A335E9" w:rsidRDefault="00A335E9" w:rsidP="00A335E9">
            <w:pPr>
              <w:numPr>
                <w:ilvl w:val="0"/>
                <w:numId w:val="37"/>
              </w:numPr>
              <w:rPr>
                <w:rFonts w:asciiTheme="minorHAnsi" w:hAnsiTheme="minorHAnsi"/>
              </w:rPr>
            </w:pPr>
            <w:r w:rsidRPr="00A335E9">
              <w:rPr>
                <w:rFonts w:asciiTheme="minorHAnsi" w:hAnsiTheme="minorHAnsi"/>
              </w:rPr>
              <w:t xml:space="preserve">How often are target audiences exposed to AAA messages? </w:t>
            </w:r>
          </w:p>
          <w:p w:rsidR="00A335E9" w:rsidRPr="00A335E9" w:rsidRDefault="00A335E9" w:rsidP="00A335E9">
            <w:pPr>
              <w:numPr>
                <w:ilvl w:val="0"/>
                <w:numId w:val="37"/>
              </w:numPr>
              <w:rPr>
                <w:rFonts w:asciiTheme="minorHAnsi" w:hAnsiTheme="minorHAnsi"/>
              </w:rPr>
            </w:pPr>
            <w:r w:rsidRPr="00A335E9">
              <w:rPr>
                <w:rFonts w:asciiTheme="minorHAnsi" w:hAnsiTheme="minorHAnsi"/>
              </w:rPr>
              <w:t>Do study participants have positive receptivity to AAA messages?</w:t>
            </w:r>
          </w:p>
          <w:p w:rsidR="00A335E9" w:rsidRPr="00A335E9" w:rsidRDefault="00A335E9" w:rsidP="00A335E9">
            <w:pPr>
              <w:numPr>
                <w:ilvl w:val="0"/>
                <w:numId w:val="37"/>
              </w:numPr>
              <w:rPr>
                <w:rFonts w:asciiTheme="minorHAnsi" w:hAnsiTheme="minorHAnsi"/>
              </w:rPr>
            </w:pPr>
            <w:r w:rsidRPr="00A335E9">
              <w:rPr>
                <w:rFonts w:asciiTheme="minorHAnsi" w:hAnsiTheme="minorHAnsi"/>
              </w:rPr>
              <w:t>Is exposure to AAA messages associated with more positive norms about HIV testing and communicating with partners about HIV and sexual behavior relative to those who were unexposed?</w:t>
            </w:r>
          </w:p>
          <w:p w:rsidR="00A335E9" w:rsidRPr="00A335E9" w:rsidRDefault="00A335E9" w:rsidP="00A335E9">
            <w:pPr>
              <w:numPr>
                <w:ilvl w:val="0"/>
                <w:numId w:val="37"/>
              </w:numPr>
              <w:rPr>
                <w:rFonts w:asciiTheme="minorHAnsi" w:hAnsiTheme="minorHAnsi"/>
              </w:rPr>
            </w:pPr>
            <w:r w:rsidRPr="00A335E9">
              <w:rPr>
                <w:rFonts w:asciiTheme="minorHAnsi" w:hAnsiTheme="minorHAnsi"/>
              </w:rPr>
              <w:t>Is exposure to AAA messages related to greater self-efficacy for HIV testing and communicating with partners about HIV and sexual behavior relative to those who were unexposed?</w:t>
            </w:r>
          </w:p>
          <w:p w:rsidR="00A335E9" w:rsidRPr="00A335E9" w:rsidRDefault="00A335E9" w:rsidP="00A335E9">
            <w:pPr>
              <w:numPr>
                <w:ilvl w:val="0"/>
                <w:numId w:val="37"/>
              </w:numPr>
              <w:rPr>
                <w:rFonts w:asciiTheme="minorHAnsi" w:hAnsiTheme="minorHAnsi"/>
              </w:rPr>
            </w:pPr>
            <w:r w:rsidRPr="00A335E9">
              <w:rPr>
                <w:rFonts w:asciiTheme="minorHAnsi" w:hAnsiTheme="minorHAnsi"/>
              </w:rPr>
              <w:t>Are those who were exposed to AAA messages more likely to report positive attitudes about HIV testing and communicating with partners about HIV and sexual behavior compared to those who were unexposed?</w:t>
            </w:r>
          </w:p>
          <w:p w:rsidR="00A335E9" w:rsidRPr="00A335E9" w:rsidRDefault="00A335E9" w:rsidP="00A335E9">
            <w:pPr>
              <w:numPr>
                <w:ilvl w:val="0"/>
                <w:numId w:val="37"/>
              </w:numPr>
              <w:rPr>
                <w:rFonts w:asciiTheme="minorHAnsi" w:hAnsiTheme="minorHAnsi"/>
              </w:rPr>
            </w:pPr>
            <w:r w:rsidRPr="00A335E9">
              <w:rPr>
                <w:rFonts w:asciiTheme="minorHAnsi" w:hAnsiTheme="minorHAnsi"/>
              </w:rPr>
              <w:t>Is exposure to AAA messages related to stronger beliefs about the importance of getting tested for HIV and communicating with partners about HIV and sexual behavior relative to those who were unexposed?</w:t>
            </w:r>
          </w:p>
          <w:p w:rsidR="00A335E9" w:rsidRPr="00A335E9" w:rsidRDefault="00A335E9" w:rsidP="00A335E9">
            <w:pPr>
              <w:numPr>
                <w:ilvl w:val="0"/>
                <w:numId w:val="37"/>
              </w:numPr>
              <w:rPr>
                <w:rFonts w:asciiTheme="minorHAnsi" w:hAnsiTheme="minorHAnsi"/>
              </w:rPr>
            </w:pPr>
            <w:r w:rsidRPr="00A335E9">
              <w:rPr>
                <w:rFonts w:asciiTheme="minorHAnsi" w:hAnsiTheme="minorHAnsi"/>
              </w:rPr>
              <w:t>Is exposure to AAA messages related to greater intentions to get tested for HIV and communicate with partners about HIV and sexual behavior relative to those who were unexposed?</w:t>
            </w:r>
          </w:p>
          <w:p w:rsidR="00A335E9" w:rsidRPr="00A335E9" w:rsidRDefault="00A335E9" w:rsidP="00A335E9">
            <w:pPr>
              <w:numPr>
                <w:ilvl w:val="0"/>
                <w:numId w:val="37"/>
              </w:numPr>
              <w:rPr>
                <w:rFonts w:asciiTheme="minorHAnsi" w:hAnsiTheme="minorHAnsi"/>
              </w:rPr>
            </w:pPr>
            <w:r w:rsidRPr="00A335E9">
              <w:rPr>
                <w:rFonts w:asciiTheme="minorHAnsi" w:hAnsiTheme="minorHAnsi"/>
              </w:rPr>
              <w:t xml:space="preserve">Are participants who were exposed to AAA messages more likely to disclose their HIV status to and communicate with their sexual partners about HIV and sexual behavior relative to those who were unexposed?   </w:t>
            </w:r>
          </w:p>
          <w:p w:rsidR="00C1445D" w:rsidRPr="00620B62" w:rsidRDefault="00A335E9" w:rsidP="00A335E9">
            <w:pPr>
              <w:numPr>
                <w:ilvl w:val="0"/>
                <w:numId w:val="37"/>
              </w:numPr>
              <w:rPr>
                <w:rFonts w:asciiTheme="minorHAnsi" w:hAnsiTheme="minorHAnsi"/>
              </w:rPr>
            </w:pPr>
            <w:r w:rsidRPr="00A335E9">
              <w:rPr>
                <w:rFonts w:asciiTheme="minorHAnsi" w:hAnsiTheme="minorHAnsi"/>
              </w:rPr>
              <w:t>Is exposure to AAA messages associated with greater information seeking behavior relative to those who were unexposed?</w:t>
            </w:r>
          </w:p>
        </w:tc>
      </w:tr>
    </w:tbl>
    <w:p w:rsidR="00227487" w:rsidRDefault="00227487" w:rsidP="00E047F7">
      <w:pPr>
        <w:pStyle w:val="BodyText1"/>
        <w:rPr>
          <w:rFonts w:ascii="Calibri" w:hAnsi="Calibri"/>
        </w:rPr>
      </w:pPr>
    </w:p>
    <w:p w:rsidR="004A0D07" w:rsidRPr="00DA7D7A" w:rsidRDefault="005F668E" w:rsidP="000658C1">
      <w:pPr>
        <w:pStyle w:val="BodyText1"/>
        <w:rPr>
          <w:rFonts w:ascii="Calibri" w:hAnsi="Calibri"/>
          <w:szCs w:val="22"/>
        </w:rPr>
      </w:pPr>
      <w:r>
        <w:rPr>
          <w:rFonts w:ascii="Calibri" w:hAnsi="Calibri"/>
          <w:szCs w:val="22"/>
        </w:rPr>
        <w:t xml:space="preserve">CDC’s evaluation contractors </w:t>
      </w:r>
      <w:r w:rsidR="005017DE" w:rsidRPr="00DA7D7A">
        <w:rPr>
          <w:rFonts w:ascii="Calibri" w:hAnsi="Calibri"/>
          <w:szCs w:val="22"/>
        </w:rPr>
        <w:t xml:space="preserve">will conduct </w:t>
      </w:r>
      <w:r w:rsidR="003A13E8" w:rsidRPr="00DA7D7A">
        <w:rPr>
          <w:rFonts w:ascii="Calibri" w:hAnsi="Calibri"/>
          <w:szCs w:val="22"/>
        </w:rPr>
        <w:t>a</w:t>
      </w:r>
      <w:r w:rsidR="005017DE" w:rsidRPr="00DA7D7A">
        <w:rPr>
          <w:rFonts w:ascii="Calibri" w:hAnsi="Calibri"/>
          <w:szCs w:val="22"/>
        </w:rPr>
        <w:t xml:space="preserve"> </w:t>
      </w:r>
      <w:r w:rsidR="00161ED8" w:rsidRPr="00DA7D7A">
        <w:rPr>
          <w:rFonts w:ascii="Calibri" w:hAnsi="Calibri"/>
          <w:szCs w:val="22"/>
        </w:rPr>
        <w:t xml:space="preserve">30-minute </w:t>
      </w:r>
      <w:r w:rsidR="005017DE" w:rsidRPr="00DA7D7A">
        <w:rPr>
          <w:rFonts w:ascii="Calibri" w:hAnsi="Calibri"/>
          <w:szCs w:val="22"/>
        </w:rPr>
        <w:t>Web-based survey</w:t>
      </w:r>
      <w:r w:rsidR="003A13E8" w:rsidRPr="00DA7D7A">
        <w:rPr>
          <w:rFonts w:ascii="Calibri" w:hAnsi="Calibri"/>
          <w:szCs w:val="22"/>
        </w:rPr>
        <w:t xml:space="preserve"> </w:t>
      </w:r>
      <w:r w:rsidR="005017DE" w:rsidRPr="00DA7D7A">
        <w:rPr>
          <w:rFonts w:ascii="Calibri" w:hAnsi="Calibri"/>
          <w:szCs w:val="22"/>
        </w:rPr>
        <w:t xml:space="preserve">to quantitatively </w:t>
      </w:r>
      <w:r w:rsidR="00BE5A1F">
        <w:rPr>
          <w:rFonts w:ascii="Calibri" w:hAnsi="Calibri"/>
          <w:szCs w:val="22"/>
        </w:rPr>
        <w:t xml:space="preserve">evaluate </w:t>
      </w:r>
      <w:r w:rsidR="007517C5">
        <w:rPr>
          <w:rFonts w:ascii="Calibri" w:hAnsi="Calibri"/>
          <w:szCs w:val="22"/>
        </w:rPr>
        <w:t>the campaigns’</w:t>
      </w:r>
      <w:r w:rsidR="00BE5A1F">
        <w:rPr>
          <w:rFonts w:ascii="Calibri" w:hAnsi="Calibri"/>
          <w:szCs w:val="22"/>
        </w:rPr>
        <w:t xml:space="preserve"> effectiveness</w:t>
      </w:r>
      <w:r w:rsidR="00161ED8" w:rsidRPr="00DA7D7A">
        <w:rPr>
          <w:rFonts w:ascii="Calibri" w:hAnsi="Calibri"/>
          <w:noProof/>
          <w:szCs w:val="24"/>
        </w:rPr>
        <w:t xml:space="preserve"> with </w:t>
      </w:r>
      <w:r w:rsidR="00A17228" w:rsidRPr="000658C1">
        <w:rPr>
          <w:rFonts w:ascii="Calibri" w:hAnsi="Calibri"/>
          <w:noProof/>
          <w:szCs w:val="24"/>
        </w:rPr>
        <w:t>3,000</w:t>
      </w:r>
      <w:r w:rsidR="00BE5A1F" w:rsidRPr="000658C1">
        <w:rPr>
          <w:rFonts w:ascii="Calibri" w:hAnsi="Calibri"/>
          <w:noProof/>
          <w:szCs w:val="24"/>
        </w:rPr>
        <w:t xml:space="preserve"> </w:t>
      </w:r>
      <w:r w:rsidR="00BF52FB">
        <w:rPr>
          <w:rFonts w:ascii="Calibri" w:hAnsi="Calibri"/>
          <w:noProof/>
          <w:szCs w:val="24"/>
        </w:rPr>
        <w:t>gay/bisexual men</w:t>
      </w:r>
      <w:r w:rsidR="00161ED8" w:rsidRPr="00DA7D7A">
        <w:rPr>
          <w:rFonts w:ascii="Calibri" w:hAnsi="Calibri"/>
          <w:noProof/>
          <w:szCs w:val="24"/>
        </w:rPr>
        <w:t xml:space="preserve">. </w:t>
      </w:r>
      <w:r w:rsidR="005017DE" w:rsidRPr="00DA7D7A">
        <w:rPr>
          <w:rFonts w:ascii="Calibri" w:hAnsi="Calibri"/>
          <w:szCs w:val="22"/>
        </w:rPr>
        <w:t xml:space="preserve">The information obtained from the proposed data collection will be used </w:t>
      </w:r>
      <w:r w:rsidR="007517C5">
        <w:rPr>
          <w:rFonts w:ascii="Calibri" w:hAnsi="Calibri"/>
          <w:szCs w:val="22"/>
        </w:rPr>
        <w:t xml:space="preserve">by CDC to </w:t>
      </w:r>
      <w:r w:rsidR="0052305E" w:rsidRPr="00DA7D7A">
        <w:rPr>
          <w:rFonts w:ascii="Calibri" w:hAnsi="Calibri"/>
          <w:szCs w:val="22"/>
        </w:rPr>
        <w:t>inform policy makers</w:t>
      </w:r>
      <w:r w:rsidR="007517C5">
        <w:rPr>
          <w:rFonts w:ascii="Calibri" w:hAnsi="Calibri"/>
          <w:szCs w:val="22"/>
        </w:rPr>
        <w:t xml:space="preserve"> and the public health research and practice community </w:t>
      </w:r>
      <w:r w:rsidR="0052305E" w:rsidRPr="00DA7D7A">
        <w:rPr>
          <w:rFonts w:ascii="Calibri" w:hAnsi="Calibri"/>
          <w:szCs w:val="22"/>
        </w:rPr>
        <w:t xml:space="preserve">about audience receptivity and the potential effects of </w:t>
      </w:r>
      <w:r w:rsidR="007517C5">
        <w:rPr>
          <w:rFonts w:ascii="Calibri" w:hAnsi="Calibri"/>
          <w:szCs w:val="22"/>
        </w:rPr>
        <w:t>the campaigns on key behavioral and psychosocial outcomes</w:t>
      </w:r>
      <w:r w:rsidR="0052305E" w:rsidRPr="00DA7D7A">
        <w:rPr>
          <w:rFonts w:ascii="Calibri" w:hAnsi="Calibri"/>
          <w:szCs w:val="22"/>
        </w:rPr>
        <w:t>.</w:t>
      </w:r>
      <w:r w:rsidR="005017DE" w:rsidRPr="00DA7D7A">
        <w:rPr>
          <w:rFonts w:ascii="Calibri" w:hAnsi="Calibri"/>
          <w:szCs w:val="22"/>
        </w:rPr>
        <w:t xml:space="preserve"> </w:t>
      </w:r>
      <w:r w:rsidR="004A0D07" w:rsidRPr="00DA7D7A">
        <w:rPr>
          <w:rFonts w:ascii="Calibri" w:hAnsi="Calibri"/>
          <w:szCs w:val="22"/>
        </w:rPr>
        <w:t xml:space="preserve">CDC and </w:t>
      </w:r>
      <w:r w:rsidR="007517C5">
        <w:rPr>
          <w:rFonts w:ascii="Calibri" w:hAnsi="Calibri"/>
          <w:szCs w:val="22"/>
        </w:rPr>
        <w:t>the</w:t>
      </w:r>
      <w:r>
        <w:rPr>
          <w:rFonts w:ascii="Calibri" w:hAnsi="Calibri"/>
          <w:szCs w:val="22"/>
        </w:rPr>
        <w:t xml:space="preserve"> evaluation contractors</w:t>
      </w:r>
      <w:r w:rsidRPr="00DA7D7A">
        <w:rPr>
          <w:rFonts w:ascii="Calibri" w:hAnsi="Calibri"/>
          <w:szCs w:val="22"/>
        </w:rPr>
        <w:t xml:space="preserve"> </w:t>
      </w:r>
      <w:r w:rsidR="004A0D07" w:rsidRPr="00DA7D7A">
        <w:rPr>
          <w:rFonts w:ascii="Calibri" w:hAnsi="Calibri"/>
          <w:szCs w:val="22"/>
        </w:rPr>
        <w:t xml:space="preserve">will disseminate the study results to the public through reports prepared for/by CDC and </w:t>
      </w:r>
      <w:r w:rsidR="007517C5">
        <w:rPr>
          <w:rFonts w:ascii="Calibri" w:hAnsi="Calibri"/>
          <w:szCs w:val="22"/>
        </w:rPr>
        <w:t>the</w:t>
      </w:r>
      <w:r>
        <w:rPr>
          <w:rFonts w:ascii="Calibri" w:hAnsi="Calibri"/>
          <w:szCs w:val="22"/>
        </w:rPr>
        <w:t xml:space="preserve"> evaluation contractors</w:t>
      </w:r>
      <w:r w:rsidR="000658C1">
        <w:rPr>
          <w:rFonts w:ascii="Calibri" w:hAnsi="Calibri"/>
          <w:szCs w:val="22"/>
        </w:rPr>
        <w:t>,</w:t>
      </w:r>
      <w:r w:rsidRPr="00DA7D7A">
        <w:rPr>
          <w:rFonts w:ascii="Calibri" w:hAnsi="Calibri"/>
          <w:szCs w:val="22"/>
        </w:rPr>
        <w:t xml:space="preserve"> </w:t>
      </w:r>
      <w:r w:rsidR="004A0D07" w:rsidRPr="00DA7D7A">
        <w:rPr>
          <w:rFonts w:ascii="Calibri" w:hAnsi="Calibri"/>
          <w:szCs w:val="22"/>
        </w:rPr>
        <w:t>peer-reviewed journal articles</w:t>
      </w:r>
      <w:r w:rsidR="000658C1">
        <w:rPr>
          <w:rFonts w:ascii="Calibri" w:hAnsi="Calibri"/>
          <w:szCs w:val="22"/>
        </w:rPr>
        <w:t xml:space="preserve"> and </w:t>
      </w:r>
      <w:r w:rsidR="000658C1" w:rsidRPr="00C03F97">
        <w:rPr>
          <w:rFonts w:asciiTheme="minorHAnsi" w:hAnsiTheme="minorHAnsi"/>
          <w:iCs/>
          <w:szCs w:val="24"/>
        </w:rPr>
        <w:t>professional conference</w:t>
      </w:r>
      <w:r w:rsidR="000658C1">
        <w:rPr>
          <w:rFonts w:asciiTheme="minorHAnsi" w:hAnsiTheme="minorHAnsi"/>
          <w:iCs/>
          <w:szCs w:val="24"/>
        </w:rPr>
        <w:t xml:space="preserve"> presentation</w:t>
      </w:r>
      <w:r w:rsidR="000658C1" w:rsidRPr="00C03F97">
        <w:rPr>
          <w:rFonts w:asciiTheme="minorHAnsi" w:hAnsiTheme="minorHAnsi"/>
          <w:iCs/>
          <w:szCs w:val="24"/>
        </w:rPr>
        <w:t>s</w:t>
      </w:r>
      <w:r w:rsidR="000658C1">
        <w:rPr>
          <w:rFonts w:asciiTheme="minorHAnsi" w:hAnsiTheme="minorHAnsi"/>
          <w:iCs/>
          <w:szCs w:val="24"/>
        </w:rPr>
        <w:t>,</w:t>
      </w:r>
      <w:r w:rsidR="004A0D07" w:rsidRPr="00DA7D7A">
        <w:rPr>
          <w:rFonts w:ascii="Calibri" w:hAnsi="Calibri"/>
          <w:szCs w:val="22"/>
        </w:rPr>
        <w:t xml:space="preserve"> where appropriate. All releases of information will be reviewed and approved by CDC.</w:t>
      </w:r>
    </w:p>
    <w:p w:rsidR="007E2E3D" w:rsidRPr="00DA7D7A" w:rsidRDefault="007E2E3D" w:rsidP="00C849C3">
      <w:pPr>
        <w:pStyle w:val="BodyText1"/>
        <w:rPr>
          <w:rFonts w:ascii="Calibri" w:hAnsi="Calibri"/>
          <w:szCs w:val="22"/>
        </w:rPr>
      </w:pPr>
    </w:p>
    <w:p w:rsidR="004A0D07" w:rsidRPr="00DA7D7A" w:rsidRDefault="004A0D07" w:rsidP="00637467">
      <w:pPr>
        <w:pStyle w:val="Heading2"/>
        <w:rPr>
          <w:rFonts w:ascii="Calibri" w:hAnsi="Calibri"/>
        </w:rPr>
      </w:pPr>
      <w:bookmarkStart w:id="32" w:name="_Toc143058438"/>
      <w:bookmarkStart w:id="33" w:name="_Toc146088436"/>
      <w:bookmarkStart w:id="34" w:name="_Toc176078237"/>
      <w:bookmarkStart w:id="35" w:name="_Toc280777517"/>
      <w:bookmarkStart w:id="36" w:name="_Toc285526364"/>
      <w:bookmarkStart w:id="37" w:name="_Toc321210890"/>
      <w:bookmarkStart w:id="38" w:name="_Toc347132130"/>
      <w:bookmarkStart w:id="39" w:name="_Toc379883650"/>
      <w:r w:rsidRPr="00DA7D7A">
        <w:rPr>
          <w:rFonts w:ascii="Calibri" w:hAnsi="Calibri"/>
          <w:szCs w:val="22"/>
        </w:rPr>
        <w:t>A.3</w:t>
      </w:r>
      <w:r w:rsidRPr="00DA7D7A">
        <w:rPr>
          <w:rFonts w:ascii="Calibri" w:hAnsi="Calibri"/>
          <w:szCs w:val="22"/>
        </w:rPr>
        <w:tab/>
      </w:r>
      <w:r w:rsidRPr="002D664F">
        <w:rPr>
          <w:rFonts w:ascii="Calibri" w:hAnsi="Calibri"/>
        </w:rPr>
        <w:t>Use of Improved Information Technology and Burden Reduction</w:t>
      </w:r>
      <w:bookmarkEnd w:id="32"/>
      <w:bookmarkEnd w:id="33"/>
      <w:bookmarkEnd w:id="34"/>
      <w:bookmarkEnd w:id="35"/>
      <w:bookmarkEnd w:id="36"/>
      <w:bookmarkEnd w:id="37"/>
      <w:bookmarkEnd w:id="38"/>
      <w:bookmarkEnd w:id="39"/>
      <w:r w:rsidRPr="00DA7D7A">
        <w:rPr>
          <w:rFonts w:ascii="Calibri" w:hAnsi="Calibri"/>
          <w:u w:val="single"/>
        </w:rPr>
        <w:t xml:space="preserve"> </w:t>
      </w:r>
    </w:p>
    <w:p w:rsidR="00A31C5A" w:rsidRPr="00DA7D7A" w:rsidRDefault="00A31C5A" w:rsidP="00F17DF4">
      <w:pPr>
        <w:pStyle w:val="BodyText1"/>
        <w:rPr>
          <w:rFonts w:ascii="Calibri" w:hAnsi="Calibri"/>
          <w:bCs/>
        </w:rPr>
      </w:pPr>
    </w:p>
    <w:p w:rsidR="004A0D07" w:rsidRPr="00DA7D7A" w:rsidRDefault="004A0D07" w:rsidP="0052305E">
      <w:pPr>
        <w:pStyle w:val="BodyText1"/>
        <w:rPr>
          <w:rFonts w:ascii="Calibri" w:hAnsi="Calibri"/>
          <w:bCs/>
        </w:rPr>
      </w:pPr>
      <w:r w:rsidRPr="00DA7D7A">
        <w:rPr>
          <w:rFonts w:ascii="Calibri" w:hAnsi="Calibri"/>
          <w:bCs/>
        </w:rPr>
        <w:t xml:space="preserve">The </w:t>
      </w:r>
      <w:r w:rsidR="0052305E" w:rsidRPr="00DA7D7A">
        <w:rPr>
          <w:rFonts w:ascii="Calibri" w:hAnsi="Calibri"/>
          <w:bCs/>
        </w:rPr>
        <w:t>data collection</w:t>
      </w:r>
      <w:r w:rsidRPr="00DA7D7A">
        <w:rPr>
          <w:rFonts w:ascii="Calibri" w:hAnsi="Calibri"/>
          <w:bCs/>
        </w:rPr>
        <w:t xml:space="preserve"> will utilize </w:t>
      </w:r>
      <w:r w:rsidR="0052305E" w:rsidRPr="00DA7D7A">
        <w:rPr>
          <w:rFonts w:ascii="Calibri" w:hAnsi="Calibri"/>
          <w:bCs/>
        </w:rPr>
        <w:t xml:space="preserve">a </w:t>
      </w:r>
      <w:r w:rsidRPr="00DA7D7A">
        <w:rPr>
          <w:rFonts w:ascii="Calibri" w:hAnsi="Calibri"/>
          <w:bCs/>
        </w:rPr>
        <w:t xml:space="preserve">Web-based survey to be self-administered at home on personal computers. Use of the Web and </w:t>
      </w:r>
      <w:r w:rsidR="0052305E" w:rsidRPr="00DA7D7A">
        <w:rPr>
          <w:rFonts w:ascii="Calibri" w:hAnsi="Calibri"/>
          <w:bCs/>
        </w:rPr>
        <w:t xml:space="preserve">an </w:t>
      </w:r>
      <w:r w:rsidRPr="00DA7D7A">
        <w:rPr>
          <w:rFonts w:ascii="Calibri" w:hAnsi="Calibri"/>
          <w:bCs/>
        </w:rPr>
        <w:t xml:space="preserve">electronic survey has the advantage of being able to conveniently expose participants to messages that may be used in </w:t>
      </w:r>
      <w:r w:rsidR="0052305E" w:rsidRPr="00DA7D7A">
        <w:rPr>
          <w:rFonts w:ascii="Calibri" w:hAnsi="Calibri"/>
          <w:bCs/>
        </w:rPr>
        <w:t>social marketing campaigns</w:t>
      </w:r>
      <w:r w:rsidRPr="00DA7D7A">
        <w:rPr>
          <w:rFonts w:ascii="Calibri" w:hAnsi="Calibri"/>
          <w:bCs/>
        </w:rPr>
        <w:t xml:space="preserve">. It also allows participants to complete as much of the survey as desired in one sitting and to continue the survey at another time </w:t>
      </w:r>
      <w:r w:rsidR="001E01E8" w:rsidRPr="00DA7D7A">
        <w:rPr>
          <w:rFonts w:ascii="Calibri" w:hAnsi="Calibri"/>
          <w:bCs/>
        </w:rPr>
        <w:t>while</w:t>
      </w:r>
      <w:r w:rsidRPr="00DA7D7A">
        <w:rPr>
          <w:rFonts w:ascii="Calibri" w:hAnsi="Calibri"/>
          <w:bCs/>
        </w:rPr>
        <w:t xml:space="preserve"> </w:t>
      </w:r>
      <w:r w:rsidR="001E01E8" w:rsidRPr="00DA7D7A">
        <w:rPr>
          <w:rFonts w:ascii="Calibri" w:hAnsi="Calibri"/>
          <w:bCs/>
        </w:rPr>
        <w:t xml:space="preserve">also </w:t>
      </w:r>
      <w:r w:rsidRPr="00DA7D7A">
        <w:rPr>
          <w:rFonts w:ascii="Calibri" w:hAnsi="Calibri"/>
          <w:bCs/>
        </w:rPr>
        <w:t xml:space="preserve">minimizing the possibility of participant error by electronically skipping questions that are not applicable to a particular participant, thus </w:t>
      </w:r>
      <w:r w:rsidRPr="00DA7D7A">
        <w:rPr>
          <w:rFonts w:ascii="Calibri" w:hAnsi="Calibri"/>
          <w:bCs/>
        </w:rPr>
        <w:lastRenderedPageBreak/>
        <w:t>minimizing participant burden. The use of these technologies for data collection will also help to reduce interviewer biases and minimize social desirability.</w:t>
      </w:r>
      <w:r w:rsidR="005740B6">
        <w:rPr>
          <w:rFonts w:ascii="Calibri" w:hAnsi="Calibri"/>
          <w:bCs/>
        </w:rPr>
        <w:t xml:space="preserve">  Further, a self-administered web-based survey can make respondents feel more comfortable revealing information that is intimate, private, and sensitive.</w:t>
      </w:r>
    </w:p>
    <w:p w:rsidR="007E2E3D" w:rsidRPr="00DA7D7A" w:rsidRDefault="007E2E3D" w:rsidP="00F17DF4">
      <w:pPr>
        <w:pStyle w:val="BodyText1"/>
        <w:rPr>
          <w:rFonts w:ascii="Calibri" w:hAnsi="Calibri"/>
          <w:b/>
          <w:bCs/>
        </w:rPr>
      </w:pPr>
    </w:p>
    <w:p w:rsidR="004A0D07" w:rsidRPr="00DA7D7A" w:rsidRDefault="004A0D07" w:rsidP="00275B89">
      <w:pPr>
        <w:pStyle w:val="Heading2"/>
        <w:rPr>
          <w:rFonts w:ascii="Calibri" w:hAnsi="Calibri"/>
        </w:rPr>
      </w:pPr>
      <w:bookmarkStart w:id="40" w:name="_Toc143058439"/>
      <w:bookmarkStart w:id="41" w:name="_Toc146088437"/>
      <w:bookmarkStart w:id="42" w:name="_Toc176078238"/>
      <w:bookmarkStart w:id="43" w:name="_Toc280777518"/>
      <w:bookmarkStart w:id="44" w:name="_Toc285526365"/>
      <w:bookmarkStart w:id="45" w:name="_Toc321210891"/>
      <w:bookmarkStart w:id="46" w:name="_Toc347132131"/>
      <w:bookmarkStart w:id="47" w:name="_Toc379883651"/>
      <w:r w:rsidRPr="00DA7D7A">
        <w:rPr>
          <w:rFonts w:ascii="Calibri" w:hAnsi="Calibri"/>
        </w:rPr>
        <w:t>A.4</w:t>
      </w:r>
      <w:r w:rsidRPr="00DA7D7A">
        <w:rPr>
          <w:rFonts w:ascii="Calibri" w:hAnsi="Calibri"/>
        </w:rPr>
        <w:tab/>
      </w:r>
      <w:r w:rsidRPr="002D664F">
        <w:rPr>
          <w:rFonts w:ascii="Calibri" w:hAnsi="Calibri"/>
        </w:rPr>
        <w:t>Efforts to Identify Duplication and Use of Similar Information</w:t>
      </w:r>
      <w:bookmarkEnd w:id="40"/>
      <w:bookmarkEnd w:id="41"/>
      <w:bookmarkEnd w:id="42"/>
      <w:bookmarkEnd w:id="43"/>
      <w:bookmarkEnd w:id="44"/>
      <w:bookmarkEnd w:id="45"/>
      <w:bookmarkEnd w:id="46"/>
      <w:bookmarkEnd w:id="47"/>
      <w:r w:rsidRPr="00DA7D7A">
        <w:rPr>
          <w:rFonts w:ascii="Calibri" w:hAnsi="Calibri"/>
        </w:rPr>
        <w:t xml:space="preserve"> </w:t>
      </w:r>
    </w:p>
    <w:p w:rsidR="00A31C5A" w:rsidRPr="00DA7D7A" w:rsidRDefault="00A31C5A" w:rsidP="000A44DC">
      <w:pPr>
        <w:pStyle w:val="BodyText1"/>
        <w:rPr>
          <w:rFonts w:ascii="Calibri" w:hAnsi="Calibri"/>
          <w:szCs w:val="22"/>
        </w:rPr>
      </w:pPr>
    </w:p>
    <w:p w:rsidR="007E2E3D" w:rsidRDefault="001E01E8" w:rsidP="000A44DC">
      <w:pPr>
        <w:pStyle w:val="BodyText1"/>
        <w:rPr>
          <w:rFonts w:ascii="Calibri" w:hAnsi="Calibri"/>
        </w:rPr>
      </w:pPr>
      <w:r w:rsidRPr="00DA7D7A">
        <w:rPr>
          <w:rFonts w:ascii="Calibri" w:hAnsi="Calibri"/>
          <w:szCs w:val="22"/>
        </w:rPr>
        <w:t xml:space="preserve">The </w:t>
      </w:r>
      <w:r w:rsidRPr="00DA7D7A">
        <w:rPr>
          <w:rStyle w:val="Strong"/>
          <w:rFonts w:ascii="Calibri" w:hAnsi="Calibri"/>
          <w:b w:val="0"/>
          <w:bCs w:val="0"/>
        </w:rPr>
        <w:t>National Center for HIV/AIDS, Viral Hepatitis, STD, and TB Prevention</w:t>
      </w:r>
      <w:r w:rsidRPr="00DA7D7A">
        <w:rPr>
          <w:rFonts w:ascii="Calibri" w:hAnsi="Calibri"/>
          <w:szCs w:val="22"/>
        </w:rPr>
        <w:t xml:space="preserve"> (</w:t>
      </w:r>
      <w:r w:rsidR="004A0D07" w:rsidRPr="00DA7D7A">
        <w:rPr>
          <w:rFonts w:ascii="Calibri" w:hAnsi="Calibri"/>
          <w:szCs w:val="22"/>
        </w:rPr>
        <w:t>NCHHSTP</w:t>
      </w:r>
      <w:r w:rsidRPr="00DA7D7A">
        <w:rPr>
          <w:rFonts w:ascii="Calibri" w:hAnsi="Calibri"/>
          <w:szCs w:val="22"/>
        </w:rPr>
        <w:t>)</w:t>
      </w:r>
      <w:r w:rsidR="004A0D07" w:rsidRPr="00DA7D7A">
        <w:rPr>
          <w:rFonts w:ascii="Calibri" w:hAnsi="Calibri"/>
          <w:szCs w:val="22"/>
        </w:rPr>
        <w:t xml:space="preserve"> has verified that there are no other </w:t>
      </w:r>
      <w:r w:rsidR="006C3A78">
        <w:rPr>
          <w:rFonts w:ascii="Calibri" w:hAnsi="Calibri"/>
          <w:szCs w:val="22"/>
        </w:rPr>
        <w:t xml:space="preserve">information </w:t>
      </w:r>
      <w:r w:rsidR="004A0D07" w:rsidRPr="00DA7D7A">
        <w:rPr>
          <w:rFonts w:ascii="Calibri" w:hAnsi="Calibri"/>
          <w:szCs w:val="22"/>
        </w:rPr>
        <w:t>collections that duplicate the study types included in this request</w:t>
      </w:r>
      <w:r w:rsidR="004A0D07" w:rsidRPr="00DA7D7A">
        <w:rPr>
          <w:rFonts w:ascii="Calibri" w:hAnsi="Calibri"/>
        </w:rPr>
        <w:t>.</w:t>
      </w:r>
    </w:p>
    <w:p w:rsidR="006C3A78" w:rsidRPr="00DA7D7A" w:rsidRDefault="006C3A78" w:rsidP="000A44DC">
      <w:pPr>
        <w:pStyle w:val="BodyText1"/>
        <w:rPr>
          <w:rFonts w:ascii="Calibri" w:hAnsi="Calibri"/>
        </w:rPr>
      </w:pPr>
    </w:p>
    <w:p w:rsidR="004A0D07" w:rsidRPr="00DA7D7A" w:rsidRDefault="004A0D07" w:rsidP="0027613D">
      <w:pPr>
        <w:pStyle w:val="Heading2"/>
        <w:rPr>
          <w:rFonts w:ascii="Calibri" w:hAnsi="Calibri"/>
          <w:szCs w:val="22"/>
        </w:rPr>
      </w:pPr>
      <w:bookmarkStart w:id="48" w:name="_Toc143058440"/>
      <w:bookmarkStart w:id="49" w:name="_Toc146088438"/>
      <w:bookmarkStart w:id="50" w:name="_Toc176078239"/>
      <w:bookmarkStart w:id="51" w:name="_Toc280777519"/>
      <w:bookmarkStart w:id="52" w:name="_Toc285526366"/>
      <w:bookmarkStart w:id="53" w:name="_Toc321210892"/>
      <w:bookmarkStart w:id="54" w:name="_Toc347132132"/>
      <w:bookmarkStart w:id="55" w:name="_Toc379883652"/>
      <w:r w:rsidRPr="00DA7D7A">
        <w:rPr>
          <w:rFonts w:ascii="Calibri" w:hAnsi="Calibri"/>
          <w:szCs w:val="22"/>
        </w:rPr>
        <w:t>A.5</w:t>
      </w:r>
      <w:r w:rsidRPr="00DA7D7A">
        <w:rPr>
          <w:rFonts w:ascii="Calibri" w:hAnsi="Calibri"/>
          <w:szCs w:val="22"/>
        </w:rPr>
        <w:tab/>
      </w:r>
      <w:r w:rsidRPr="002D664F">
        <w:rPr>
          <w:rFonts w:ascii="Calibri" w:hAnsi="Calibri"/>
          <w:szCs w:val="22"/>
        </w:rPr>
        <w:t>Impact on Small Businesses or Other Small Entities</w:t>
      </w:r>
      <w:bookmarkEnd w:id="48"/>
      <w:bookmarkEnd w:id="49"/>
      <w:bookmarkEnd w:id="50"/>
      <w:bookmarkEnd w:id="51"/>
      <w:bookmarkEnd w:id="52"/>
      <w:bookmarkEnd w:id="53"/>
      <w:bookmarkEnd w:id="54"/>
      <w:bookmarkEnd w:id="55"/>
      <w:r w:rsidRPr="00DA7D7A">
        <w:rPr>
          <w:rFonts w:ascii="Calibri" w:hAnsi="Calibri"/>
          <w:szCs w:val="22"/>
        </w:rPr>
        <w:t xml:space="preserve"> </w:t>
      </w:r>
    </w:p>
    <w:p w:rsidR="00A31C5A" w:rsidRPr="00DA7D7A" w:rsidRDefault="00A31C5A" w:rsidP="00275B89">
      <w:pPr>
        <w:pStyle w:val="BodyText1"/>
        <w:rPr>
          <w:rFonts w:ascii="Calibri" w:hAnsi="Calibri"/>
        </w:rPr>
      </w:pPr>
      <w:bookmarkStart w:id="56" w:name="_Toc143058441"/>
      <w:bookmarkStart w:id="57" w:name="_Toc146088439"/>
      <w:bookmarkStart w:id="58" w:name="_Toc176078240"/>
    </w:p>
    <w:p w:rsidR="004A0D07" w:rsidRPr="00DA7D7A" w:rsidRDefault="004A0D07" w:rsidP="00275B89">
      <w:pPr>
        <w:pStyle w:val="BodyText1"/>
        <w:rPr>
          <w:rFonts w:ascii="Calibri" w:hAnsi="Calibri"/>
        </w:rPr>
      </w:pPr>
      <w:r w:rsidRPr="00DA7D7A">
        <w:rPr>
          <w:rFonts w:ascii="Calibri" w:hAnsi="Calibri"/>
        </w:rPr>
        <w:t>This collection request does not involve burden to small business</w:t>
      </w:r>
      <w:r w:rsidR="00080D8D" w:rsidRPr="00DA7D7A">
        <w:rPr>
          <w:rFonts w:ascii="Calibri" w:hAnsi="Calibri"/>
        </w:rPr>
        <w:t>es</w:t>
      </w:r>
      <w:r w:rsidRPr="00DA7D7A">
        <w:rPr>
          <w:rFonts w:ascii="Calibri" w:hAnsi="Calibri"/>
        </w:rPr>
        <w:t xml:space="preserve"> or other small entities.</w:t>
      </w:r>
      <w:r w:rsidR="005D729B" w:rsidRPr="00DA7D7A">
        <w:rPr>
          <w:rFonts w:ascii="Calibri" w:hAnsi="Calibri"/>
        </w:rPr>
        <w:t xml:space="preserve"> </w:t>
      </w:r>
    </w:p>
    <w:p w:rsidR="007E2E3D" w:rsidRPr="00DA7D7A" w:rsidRDefault="007E2E3D" w:rsidP="007E2E3D">
      <w:pPr>
        <w:pStyle w:val="BodyText1"/>
        <w:rPr>
          <w:rFonts w:ascii="Calibri" w:hAnsi="Calibri"/>
        </w:rPr>
      </w:pPr>
    </w:p>
    <w:p w:rsidR="004A0D07" w:rsidRPr="002D664F" w:rsidRDefault="004A0D07" w:rsidP="0027613D">
      <w:pPr>
        <w:pStyle w:val="Heading2"/>
        <w:rPr>
          <w:rFonts w:ascii="Calibri" w:hAnsi="Calibri"/>
          <w:szCs w:val="22"/>
        </w:rPr>
      </w:pPr>
      <w:bookmarkStart w:id="59" w:name="_Toc280777520"/>
      <w:bookmarkStart w:id="60" w:name="_Toc285526367"/>
      <w:bookmarkStart w:id="61" w:name="_Toc321210893"/>
      <w:bookmarkStart w:id="62" w:name="_Toc347132133"/>
      <w:bookmarkStart w:id="63" w:name="_Toc379883653"/>
      <w:r w:rsidRPr="00DA7D7A">
        <w:rPr>
          <w:rFonts w:ascii="Calibri" w:hAnsi="Calibri"/>
          <w:szCs w:val="22"/>
        </w:rPr>
        <w:t>A.6</w:t>
      </w:r>
      <w:r w:rsidRPr="00DA7D7A">
        <w:rPr>
          <w:rFonts w:ascii="Calibri" w:hAnsi="Calibri"/>
          <w:szCs w:val="22"/>
        </w:rPr>
        <w:tab/>
      </w:r>
      <w:r w:rsidRPr="002D664F">
        <w:rPr>
          <w:rFonts w:ascii="Calibri" w:hAnsi="Calibri"/>
          <w:szCs w:val="22"/>
        </w:rPr>
        <w:t>Consequences of Collecting the Information Less Frequently</w:t>
      </w:r>
      <w:bookmarkEnd w:id="56"/>
      <w:bookmarkEnd w:id="57"/>
      <w:bookmarkEnd w:id="58"/>
      <w:bookmarkEnd w:id="59"/>
      <w:bookmarkEnd w:id="60"/>
      <w:bookmarkEnd w:id="61"/>
      <w:bookmarkEnd w:id="62"/>
      <w:bookmarkEnd w:id="63"/>
      <w:r w:rsidRPr="002D664F">
        <w:rPr>
          <w:rFonts w:ascii="Calibri" w:hAnsi="Calibri"/>
          <w:szCs w:val="22"/>
        </w:rPr>
        <w:t xml:space="preserve"> </w:t>
      </w:r>
    </w:p>
    <w:p w:rsidR="00A31C5A" w:rsidRPr="002D664F" w:rsidRDefault="00A31C5A" w:rsidP="00F17DF4">
      <w:pPr>
        <w:pStyle w:val="BodyText1"/>
        <w:rPr>
          <w:rFonts w:ascii="Calibri" w:hAnsi="Calibri"/>
          <w:bCs/>
        </w:rPr>
      </w:pPr>
    </w:p>
    <w:p w:rsidR="004A0D07" w:rsidRPr="00DA7D7A" w:rsidRDefault="004A0D07" w:rsidP="00F17DF4">
      <w:pPr>
        <w:pStyle w:val="BodyText1"/>
        <w:rPr>
          <w:rFonts w:ascii="Calibri" w:hAnsi="Calibri"/>
          <w:bCs/>
        </w:rPr>
      </w:pPr>
      <w:r w:rsidRPr="00DA7D7A">
        <w:rPr>
          <w:rFonts w:ascii="Calibri" w:hAnsi="Calibri"/>
          <w:bCs/>
        </w:rPr>
        <w:t>The activities involve a one-time collection of data.</w:t>
      </w:r>
      <w:r w:rsidR="005D729B" w:rsidRPr="00DA7D7A">
        <w:rPr>
          <w:rFonts w:ascii="Calibri" w:hAnsi="Calibri"/>
          <w:bCs/>
        </w:rPr>
        <w:t xml:space="preserve"> </w:t>
      </w:r>
      <w:r w:rsidRPr="00DA7D7A">
        <w:rPr>
          <w:rFonts w:ascii="Calibri" w:hAnsi="Calibri"/>
          <w:bCs/>
        </w:rPr>
        <w:t>There are no legal obstacles to reducing the burden.</w:t>
      </w:r>
    </w:p>
    <w:p w:rsidR="007E2E3D" w:rsidRPr="00DA7D7A" w:rsidRDefault="007E2E3D" w:rsidP="00F17DF4">
      <w:pPr>
        <w:pStyle w:val="BodyText1"/>
        <w:rPr>
          <w:rFonts w:ascii="Calibri" w:hAnsi="Calibri"/>
          <w:b/>
          <w:bCs/>
        </w:rPr>
      </w:pPr>
    </w:p>
    <w:p w:rsidR="004A0D07" w:rsidRPr="00DA7D7A" w:rsidRDefault="004A0D07" w:rsidP="0027613D">
      <w:pPr>
        <w:pStyle w:val="Heading2"/>
        <w:rPr>
          <w:rFonts w:ascii="Calibri" w:hAnsi="Calibri"/>
          <w:szCs w:val="22"/>
        </w:rPr>
      </w:pPr>
      <w:bookmarkStart w:id="64" w:name="_Toc143058442"/>
      <w:bookmarkStart w:id="65" w:name="_Toc146088440"/>
      <w:bookmarkStart w:id="66" w:name="_Toc176078241"/>
      <w:bookmarkStart w:id="67" w:name="_Toc280777521"/>
      <w:bookmarkStart w:id="68" w:name="_Toc285526368"/>
      <w:bookmarkStart w:id="69" w:name="_Toc321210894"/>
      <w:bookmarkStart w:id="70" w:name="_Toc347132134"/>
      <w:bookmarkStart w:id="71" w:name="_Toc379883654"/>
      <w:r w:rsidRPr="00DA7D7A">
        <w:rPr>
          <w:rFonts w:ascii="Calibri" w:hAnsi="Calibri"/>
          <w:szCs w:val="22"/>
        </w:rPr>
        <w:t>A.7</w:t>
      </w:r>
      <w:r w:rsidRPr="00DA7D7A">
        <w:rPr>
          <w:rFonts w:ascii="Calibri" w:hAnsi="Calibri"/>
          <w:szCs w:val="22"/>
        </w:rPr>
        <w:tab/>
      </w:r>
      <w:r w:rsidRPr="002D664F">
        <w:rPr>
          <w:rFonts w:ascii="Calibri" w:hAnsi="Calibri"/>
          <w:szCs w:val="22"/>
        </w:rPr>
        <w:t>Special Circumstances Relating to the Guidelines of 5 CFR 1320.5</w:t>
      </w:r>
      <w:bookmarkEnd w:id="64"/>
      <w:bookmarkEnd w:id="65"/>
      <w:bookmarkEnd w:id="66"/>
      <w:bookmarkEnd w:id="67"/>
      <w:bookmarkEnd w:id="68"/>
      <w:bookmarkEnd w:id="69"/>
      <w:bookmarkEnd w:id="70"/>
      <w:bookmarkEnd w:id="71"/>
      <w:r w:rsidRPr="00DA7D7A">
        <w:rPr>
          <w:rFonts w:ascii="Calibri" w:hAnsi="Calibri"/>
          <w:szCs w:val="22"/>
          <w:u w:val="single"/>
        </w:rPr>
        <w:t xml:space="preserve"> </w:t>
      </w:r>
    </w:p>
    <w:p w:rsidR="00A31C5A" w:rsidRPr="00DA7D7A" w:rsidRDefault="00A31C5A" w:rsidP="004B58C1">
      <w:pPr>
        <w:pStyle w:val="BodyText1"/>
        <w:rPr>
          <w:rFonts w:ascii="Calibri" w:hAnsi="Calibri"/>
          <w:szCs w:val="22"/>
        </w:rPr>
      </w:pPr>
    </w:p>
    <w:p w:rsidR="004A0D07" w:rsidRPr="00DA7D7A" w:rsidRDefault="004A0D07" w:rsidP="004B58C1">
      <w:pPr>
        <w:pStyle w:val="BodyText1"/>
        <w:rPr>
          <w:rFonts w:ascii="Calibri" w:hAnsi="Calibri"/>
          <w:szCs w:val="22"/>
        </w:rPr>
      </w:pPr>
      <w:r w:rsidRPr="00DA7D7A">
        <w:rPr>
          <w:rFonts w:ascii="Calibri" w:hAnsi="Calibri"/>
          <w:szCs w:val="22"/>
        </w:rPr>
        <w:t>This data collection request fully complies with the regulation 5 CFR 1320.5.</w:t>
      </w:r>
    </w:p>
    <w:p w:rsidR="007E2E3D" w:rsidRPr="00DA7D7A" w:rsidRDefault="007E2E3D" w:rsidP="004B58C1">
      <w:pPr>
        <w:pStyle w:val="BodyText1"/>
        <w:rPr>
          <w:rFonts w:ascii="Calibri" w:hAnsi="Calibri"/>
          <w:szCs w:val="22"/>
        </w:rPr>
      </w:pPr>
    </w:p>
    <w:p w:rsidR="004A0D07" w:rsidRPr="00DA7D7A" w:rsidRDefault="004A0D07" w:rsidP="0027613D">
      <w:pPr>
        <w:pStyle w:val="Heading2"/>
        <w:rPr>
          <w:rFonts w:ascii="Calibri" w:hAnsi="Calibri"/>
          <w:szCs w:val="22"/>
        </w:rPr>
      </w:pPr>
      <w:bookmarkStart w:id="72" w:name="_Toc143058443"/>
      <w:bookmarkStart w:id="73" w:name="_Toc146088441"/>
      <w:bookmarkStart w:id="74" w:name="_Toc176078242"/>
      <w:bookmarkStart w:id="75" w:name="_Toc280777522"/>
      <w:bookmarkStart w:id="76" w:name="_Toc285526369"/>
      <w:bookmarkStart w:id="77" w:name="_Toc321210895"/>
      <w:bookmarkStart w:id="78" w:name="_Toc347132135"/>
      <w:bookmarkStart w:id="79" w:name="_Toc379883655"/>
      <w:r w:rsidRPr="00DA7D7A">
        <w:rPr>
          <w:rFonts w:ascii="Calibri" w:hAnsi="Calibri"/>
          <w:szCs w:val="22"/>
        </w:rPr>
        <w:t>A.8</w:t>
      </w:r>
      <w:r w:rsidRPr="00DA7D7A">
        <w:rPr>
          <w:rFonts w:ascii="Calibri" w:hAnsi="Calibri"/>
          <w:szCs w:val="22"/>
        </w:rPr>
        <w:tab/>
      </w:r>
      <w:r w:rsidRPr="002D664F">
        <w:rPr>
          <w:rFonts w:ascii="Calibri" w:hAnsi="Calibri"/>
          <w:szCs w:val="22"/>
        </w:rPr>
        <w:t>Comments in Response to the Federal Register Notice and Efforts to Consult Outside the Agency</w:t>
      </w:r>
      <w:bookmarkEnd w:id="72"/>
      <w:bookmarkEnd w:id="73"/>
      <w:bookmarkEnd w:id="74"/>
      <w:bookmarkEnd w:id="75"/>
      <w:bookmarkEnd w:id="76"/>
      <w:bookmarkEnd w:id="77"/>
      <w:bookmarkEnd w:id="78"/>
      <w:bookmarkEnd w:id="79"/>
      <w:r w:rsidRPr="00DA7D7A">
        <w:rPr>
          <w:rFonts w:ascii="Calibri" w:hAnsi="Calibri"/>
          <w:szCs w:val="22"/>
        </w:rPr>
        <w:t xml:space="preserve"> </w:t>
      </w:r>
    </w:p>
    <w:p w:rsidR="00A31C5A" w:rsidRPr="00DA7D7A" w:rsidRDefault="00A31C5A" w:rsidP="00A31C5A">
      <w:pPr>
        <w:tabs>
          <w:tab w:val="left" w:pos="-1440"/>
        </w:tabs>
        <w:rPr>
          <w:rFonts w:ascii="Calibri" w:hAnsi="Calibri" w:cs="Courier New"/>
          <w:bCs/>
        </w:rPr>
      </w:pPr>
    </w:p>
    <w:p w:rsidR="00CB3F0C" w:rsidRPr="00CB3F0C" w:rsidRDefault="00FE6015" w:rsidP="0052305E">
      <w:pPr>
        <w:tabs>
          <w:tab w:val="left" w:pos="-1440"/>
        </w:tabs>
        <w:rPr>
          <w:rFonts w:asciiTheme="minorHAnsi" w:hAnsiTheme="minorHAnsi" w:cs="Courier New"/>
        </w:rPr>
      </w:pPr>
      <w:r w:rsidRPr="00FE6015">
        <w:rPr>
          <w:rFonts w:asciiTheme="minorHAnsi" w:hAnsiTheme="minorHAnsi" w:cs="Courier New"/>
        </w:rPr>
        <w:t>A 60-day Federal Register notice published on August 6, 2010</w:t>
      </w:r>
      <w:r w:rsidR="00D34D18">
        <w:rPr>
          <w:rFonts w:asciiTheme="minorHAnsi" w:hAnsiTheme="minorHAnsi" w:cs="Courier New"/>
        </w:rPr>
        <w:t>,</w:t>
      </w:r>
      <w:r w:rsidRPr="00FE6015">
        <w:rPr>
          <w:rFonts w:asciiTheme="minorHAnsi" w:hAnsiTheme="minorHAnsi" w:cs="Courier New"/>
        </w:rPr>
        <w:t xml:space="preserve"> Volume 75</w:t>
      </w:r>
      <w:r>
        <w:rPr>
          <w:rFonts w:asciiTheme="minorHAnsi" w:hAnsiTheme="minorHAnsi" w:cs="Courier New"/>
        </w:rPr>
        <w:t xml:space="preserve">, Number 151, pages 47598-47599. </w:t>
      </w:r>
      <w:r w:rsidR="00CB3F0C" w:rsidRPr="00CB3F0C">
        <w:rPr>
          <w:rFonts w:asciiTheme="minorHAnsi" w:hAnsiTheme="minorHAnsi" w:cs="Courier New"/>
        </w:rPr>
        <w:t>No substantive comments were received from the public</w:t>
      </w:r>
      <w:r w:rsidR="00D34D18">
        <w:rPr>
          <w:rFonts w:asciiTheme="minorHAnsi" w:hAnsiTheme="minorHAnsi" w:cs="Courier New"/>
        </w:rPr>
        <w:t>.</w:t>
      </w:r>
      <w:bookmarkStart w:id="80" w:name="_GoBack"/>
      <w:bookmarkEnd w:id="80"/>
      <w:r w:rsidR="00CB3F0C" w:rsidRPr="00CB3F0C">
        <w:rPr>
          <w:rFonts w:asciiTheme="minorHAnsi" w:hAnsiTheme="minorHAnsi" w:cs="Courier New"/>
        </w:rPr>
        <w:t xml:space="preserve"> </w:t>
      </w:r>
    </w:p>
    <w:p w:rsidR="007E2E3D" w:rsidRPr="00DA7D7A" w:rsidRDefault="00CB3F0C" w:rsidP="007E2E3D">
      <w:pPr>
        <w:pStyle w:val="BodyText1"/>
        <w:rPr>
          <w:rFonts w:ascii="Calibri" w:hAnsi="Calibri"/>
        </w:rPr>
      </w:pPr>
      <w:bookmarkStart w:id="81" w:name="_Toc143058444"/>
      <w:bookmarkStart w:id="82" w:name="_Toc146088442"/>
      <w:bookmarkStart w:id="83" w:name="_Toc176078243"/>
      <w:bookmarkStart w:id="84" w:name="OLE_LINK3"/>
      <w:bookmarkStart w:id="85" w:name="OLE_LINK4"/>
      <w:r>
        <w:rPr>
          <w:rFonts w:ascii="Calibri" w:hAnsi="Calibri"/>
        </w:rPr>
        <w:t xml:space="preserve"> </w:t>
      </w:r>
    </w:p>
    <w:p w:rsidR="003142D2" w:rsidRPr="001D3C52" w:rsidRDefault="004A0D07" w:rsidP="00601542">
      <w:pPr>
        <w:pStyle w:val="BodyTextIndent2"/>
        <w:spacing w:after="0" w:line="240" w:lineRule="auto"/>
        <w:ind w:left="0"/>
        <w:rPr>
          <w:rFonts w:ascii="Calibri" w:hAnsi="Calibri"/>
          <w:sz w:val="24"/>
          <w:szCs w:val="24"/>
        </w:rPr>
      </w:pPr>
      <w:r w:rsidRPr="001D3C52">
        <w:rPr>
          <w:rFonts w:ascii="Calibri" w:hAnsi="Calibri"/>
          <w:sz w:val="24"/>
          <w:szCs w:val="24"/>
        </w:rPr>
        <w:t xml:space="preserve">CDC convened </w:t>
      </w:r>
      <w:bookmarkStart w:id="86" w:name="_Toc280777523"/>
      <w:r w:rsidR="00022D74">
        <w:rPr>
          <w:rFonts w:ascii="Calibri" w:hAnsi="Calibri"/>
          <w:sz w:val="24"/>
          <w:szCs w:val="24"/>
        </w:rPr>
        <w:t>three</w:t>
      </w:r>
      <w:r w:rsidR="0052305E" w:rsidRPr="001D3C52">
        <w:rPr>
          <w:rFonts w:ascii="Calibri" w:hAnsi="Calibri"/>
          <w:sz w:val="24"/>
          <w:szCs w:val="24"/>
        </w:rPr>
        <w:t xml:space="preserve"> consultations with </w:t>
      </w:r>
      <w:r w:rsidR="001D3C52">
        <w:rPr>
          <w:rFonts w:ascii="Calibri" w:hAnsi="Calibri"/>
          <w:sz w:val="24"/>
          <w:szCs w:val="24"/>
        </w:rPr>
        <w:t xml:space="preserve">external </w:t>
      </w:r>
      <w:r w:rsidR="0052305E" w:rsidRPr="00022D74">
        <w:rPr>
          <w:rFonts w:ascii="Calibri" w:hAnsi="Calibri"/>
          <w:sz w:val="24"/>
          <w:szCs w:val="24"/>
        </w:rPr>
        <w:t>experts</w:t>
      </w:r>
      <w:r w:rsidR="007D3860">
        <w:rPr>
          <w:rFonts w:ascii="Calibri" w:hAnsi="Calibri"/>
          <w:sz w:val="24"/>
          <w:szCs w:val="24"/>
        </w:rPr>
        <w:t xml:space="preserve"> to get their input on campaign development</w:t>
      </w:r>
      <w:r w:rsidR="0052305E" w:rsidRPr="00022D74">
        <w:rPr>
          <w:rFonts w:ascii="Calibri" w:hAnsi="Calibri"/>
          <w:sz w:val="24"/>
          <w:szCs w:val="24"/>
        </w:rPr>
        <w:t xml:space="preserve">. </w:t>
      </w:r>
      <w:r w:rsidR="000A4A15">
        <w:rPr>
          <w:rFonts w:asciiTheme="minorHAnsi" w:hAnsiTheme="minorHAnsi" w:cs="Calibri"/>
          <w:sz w:val="24"/>
          <w:szCs w:val="24"/>
        </w:rPr>
        <w:t>The first gathered</w:t>
      </w:r>
      <w:r w:rsidR="00022D74" w:rsidRPr="00022D74">
        <w:rPr>
          <w:rFonts w:asciiTheme="minorHAnsi" w:hAnsiTheme="minorHAnsi" w:cs="Calibri"/>
          <w:sz w:val="24"/>
          <w:szCs w:val="24"/>
        </w:rPr>
        <w:t xml:space="preserve"> experts from the fields of communication and HIV behavioral research. The goal of the consultation was to apply the latest communication research to assist in developing the next generation of HIV prevention messages targeting </w:t>
      </w:r>
      <w:r w:rsidR="00601542">
        <w:rPr>
          <w:rFonts w:asciiTheme="minorHAnsi" w:hAnsiTheme="minorHAnsi" w:cs="Calibri"/>
          <w:sz w:val="24"/>
          <w:szCs w:val="24"/>
        </w:rPr>
        <w:t>gay/bisexual men</w:t>
      </w:r>
      <w:r w:rsidR="00022D74" w:rsidRPr="00022D74">
        <w:rPr>
          <w:rFonts w:asciiTheme="minorHAnsi" w:hAnsiTheme="minorHAnsi" w:cs="Calibri"/>
          <w:sz w:val="24"/>
          <w:szCs w:val="24"/>
        </w:rPr>
        <w:t xml:space="preserve">. </w:t>
      </w:r>
      <w:r w:rsidR="000A4A15">
        <w:rPr>
          <w:rFonts w:ascii="Calibri" w:hAnsi="Calibri"/>
          <w:sz w:val="24"/>
          <w:szCs w:val="24"/>
        </w:rPr>
        <w:t>The second</w:t>
      </w:r>
      <w:r w:rsidR="0052305E" w:rsidRPr="00022D74">
        <w:rPr>
          <w:rFonts w:ascii="Calibri" w:hAnsi="Calibri"/>
          <w:sz w:val="24"/>
          <w:szCs w:val="24"/>
        </w:rPr>
        <w:t xml:space="preserve"> was focused on informing the development of an HIV prevention social marketing campaign for </w:t>
      </w:r>
      <w:r w:rsidR="00601542">
        <w:rPr>
          <w:rFonts w:ascii="Calibri" w:hAnsi="Calibri"/>
          <w:sz w:val="24"/>
          <w:szCs w:val="24"/>
        </w:rPr>
        <w:t>gay/bisexual men</w:t>
      </w:r>
      <w:r w:rsidR="00601542" w:rsidRPr="00022D74">
        <w:rPr>
          <w:rFonts w:ascii="Calibri" w:hAnsi="Calibri"/>
          <w:sz w:val="24"/>
          <w:szCs w:val="24"/>
        </w:rPr>
        <w:t xml:space="preserve"> </w:t>
      </w:r>
      <w:r w:rsidR="0052305E" w:rsidRPr="00022D74">
        <w:rPr>
          <w:rFonts w:ascii="Calibri" w:hAnsi="Calibri"/>
          <w:sz w:val="24"/>
          <w:szCs w:val="24"/>
        </w:rPr>
        <w:t xml:space="preserve">of all races. </w:t>
      </w:r>
      <w:r w:rsidR="001D3C52" w:rsidRPr="00022D74">
        <w:rPr>
          <w:rFonts w:ascii="Calibri" w:hAnsi="Calibri"/>
          <w:sz w:val="24"/>
          <w:szCs w:val="24"/>
        </w:rPr>
        <w:t xml:space="preserve">The </w:t>
      </w:r>
      <w:r w:rsidR="000A4A15">
        <w:rPr>
          <w:rFonts w:ascii="Calibri" w:hAnsi="Calibri"/>
          <w:sz w:val="24"/>
          <w:szCs w:val="24"/>
        </w:rPr>
        <w:t>third</w:t>
      </w:r>
      <w:r w:rsidR="001D3C52" w:rsidRPr="00022D74">
        <w:rPr>
          <w:rFonts w:ascii="Calibri" w:hAnsi="Calibri"/>
          <w:sz w:val="24"/>
          <w:szCs w:val="24"/>
        </w:rPr>
        <w:t xml:space="preserve"> was focused on the development of an HIV testing campaign for Latino </w:t>
      </w:r>
      <w:r w:rsidR="00601542">
        <w:rPr>
          <w:rFonts w:ascii="Calibri" w:hAnsi="Calibri"/>
          <w:sz w:val="24"/>
          <w:szCs w:val="24"/>
        </w:rPr>
        <w:t>gay/bisexual men</w:t>
      </w:r>
      <w:r w:rsidR="001D3C52" w:rsidRPr="00022D74">
        <w:rPr>
          <w:rFonts w:ascii="Calibri" w:hAnsi="Calibri"/>
          <w:sz w:val="24"/>
          <w:szCs w:val="24"/>
        </w:rPr>
        <w:t xml:space="preserve">. </w:t>
      </w:r>
      <w:r w:rsidR="0052305E" w:rsidRPr="00022D74">
        <w:rPr>
          <w:rFonts w:ascii="Calibri" w:hAnsi="Calibri"/>
          <w:sz w:val="24"/>
          <w:szCs w:val="24"/>
        </w:rPr>
        <w:t xml:space="preserve">The purpose of the </w:t>
      </w:r>
      <w:r w:rsidR="007D3860">
        <w:rPr>
          <w:rFonts w:ascii="Calibri" w:hAnsi="Calibri"/>
          <w:sz w:val="24"/>
          <w:szCs w:val="24"/>
        </w:rPr>
        <w:t>second and third</w:t>
      </w:r>
      <w:r w:rsidR="000A4A15">
        <w:rPr>
          <w:rFonts w:ascii="Calibri" w:hAnsi="Calibri"/>
          <w:sz w:val="24"/>
          <w:szCs w:val="24"/>
        </w:rPr>
        <w:t xml:space="preserve"> </w:t>
      </w:r>
      <w:r w:rsidR="0052305E" w:rsidRPr="00022D74">
        <w:rPr>
          <w:rFonts w:ascii="Calibri" w:hAnsi="Calibri"/>
          <w:sz w:val="24"/>
          <w:szCs w:val="24"/>
        </w:rPr>
        <w:t>consultation</w:t>
      </w:r>
      <w:r w:rsidR="001D3C52" w:rsidRPr="00022D74">
        <w:rPr>
          <w:rFonts w:ascii="Calibri" w:hAnsi="Calibri"/>
          <w:sz w:val="24"/>
          <w:szCs w:val="24"/>
        </w:rPr>
        <w:t>s</w:t>
      </w:r>
      <w:r w:rsidR="0052305E" w:rsidRPr="00022D74">
        <w:rPr>
          <w:rFonts w:ascii="Calibri" w:hAnsi="Calibri"/>
          <w:sz w:val="24"/>
          <w:szCs w:val="24"/>
        </w:rPr>
        <w:t xml:space="preserve"> was</w:t>
      </w:r>
      <w:r w:rsidR="0052305E" w:rsidRPr="001D3C52">
        <w:rPr>
          <w:rFonts w:ascii="Calibri" w:hAnsi="Calibri"/>
          <w:sz w:val="24"/>
          <w:szCs w:val="24"/>
        </w:rPr>
        <w:t xml:space="preserve"> to gain insig</w:t>
      </w:r>
      <w:r w:rsidR="001D3C52">
        <w:rPr>
          <w:rFonts w:ascii="Calibri" w:hAnsi="Calibri"/>
          <w:sz w:val="24"/>
          <w:szCs w:val="24"/>
        </w:rPr>
        <w:t>ht into the campaign audiences’</w:t>
      </w:r>
      <w:r w:rsidR="0052305E" w:rsidRPr="001D3C52">
        <w:rPr>
          <w:rFonts w:ascii="Calibri" w:hAnsi="Calibri"/>
          <w:sz w:val="24"/>
          <w:szCs w:val="24"/>
        </w:rPr>
        <w:t xml:space="preserve"> knowledge, attitudes, and beliefs about existing and emerging HIV prevention </w:t>
      </w:r>
      <w:r w:rsidR="001D3C52">
        <w:rPr>
          <w:rFonts w:ascii="Calibri" w:hAnsi="Calibri"/>
          <w:sz w:val="24"/>
          <w:szCs w:val="24"/>
        </w:rPr>
        <w:t xml:space="preserve">and testing </w:t>
      </w:r>
      <w:r w:rsidR="0052305E" w:rsidRPr="001D3C52">
        <w:rPr>
          <w:rFonts w:ascii="Calibri" w:hAnsi="Calibri"/>
          <w:sz w:val="24"/>
          <w:szCs w:val="24"/>
        </w:rPr>
        <w:t>strategies, as well as general factors and influences affecting the target audience</w:t>
      </w:r>
      <w:r w:rsidR="001D3C52">
        <w:rPr>
          <w:rFonts w:ascii="Calibri" w:hAnsi="Calibri"/>
          <w:sz w:val="24"/>
          <w:szCs w:val="24"/>
        </w:rPr>
        <w:t>s</w:t>
      </w:r>
      <w:r w:rsidR="0052305E" w:rsidRPr="001D3C52">
        <w:rPr>
          <w:rFonts w:ascii="Calibri" w:hAnsi="Calibri"/>
          <w:sz w:val="24"/>
          <w:szCs w:val="24"/>
        </w:rPr>
        <w:t xml:space="preserve">; identify potential motivators and barriers to HIV prevention </w:t>
      </w:r>
      <w:r w:rsidR="001D3C52">
        <w:rPr>
          <w:rFonts w:ascii="Calibri" w:hAnsi="Calibri"/>
          <w:sz w:val="24"/>
          <w:szCs w:val="24"/>
        </w:rPr>
        <w:t xml:space="preserve">and testing </w:t>
      </w:r>
      <w:r w:rsidR="0052305E" w:rsidRPr="001D3C52">
        <w:rPr>
          <w:rFonts w:ascii="Calibri" w:hAnsi="Calibri"/>
          <w:sz w:val="24"/>
          <w:szCs w:val="24"/>
        </w:rPr>
        <w:t>for the campaign</w:t>
      </w:r>
      <w:r w:rsidR="001D3C52">
        <w:rPr>
          <w:rFonts w:ascii="Calibri" w:hAnsi="Calibri"/>
          <w:sz w:val="24"/>
          <w:szCs w:val="24"/>
        </w:rPr>
        <w:t>s</w:t>
      </w:r>
      <w:r w:rsidR="0052305E" w:rsidRPr="001D3C52">
        <w:rPr>
          <w:rFonts w:ascii="Calibri" w:hAnsi="Calibri"/>
          <w:sz w:val="24"/>
          <w:szCs w:val="24"/>
        </w:rPr>
        <w:t xml:space="preserve"> audience</w:t>
      </w:r>
      <w:r w:rsidR="001D3C52">
        <w:rPr>
          <w:rFonts w:ascii="Calibri" w:hAnsi="Calibri"/>
          <w:sz w:val="24"/>
          <w:szCs w:val="24"/>
        </w:rPr>
        <w:t>s</w:t>
      </w:r>
      <w:r w:rsidR="0052305E" w:rsidRPr="001D3C52">
        <w:rPr>
          <w:rFonts w:ascii="Calibri" w:hAnsi="Calibri"/>
          <w:sz w:val="24"/>
          <w:szCs w:val="24"/>
        </w:rPr>
        <w:t xml:space="preserve"> (e.g., financial, emotional, cultural), as well as preferred communication channels for  receiving information; discuss and identify potential additional partners in order to leverage efforts with </w:t>
      </w:r>
      <w:r w:rsidR="00022D74">
        <w:rPr>
          <w:rFonts w:ascii="Calibri" w:hAnsi="Calibri"/>
          <w:sz w:val="24"/>
          <w:szCs w:val="24"/>
        </w:rPr>
        <w:t xml:space="preserve">each </w:t>
      </w:r>
      <w:r w:rsidR="0052305E" w:rsidRPr="001D3C52">
        <w:rPr>
          <w:rFonts w:ascii="Calibri" w:hAnsi="Calibri"/>
          <w:sz w:val="24"/>
          <w:szCs w:val="24"/>
        </w:rPr>
        <w:t>campaign</w:t>
      </w:r>
      <w:r w:rsidR="00022D74">
        <w:rPr>
          <w:rFonts w:ascii="Calibri" w:hAnsi="Calibri"/>
          <w:sz w:val="24"/>
          <w:szCs w:val="24"/>
        </w:rPr>
        <w:t>’s audience</w:t>
      </w:r>
      <w:r w:rsidR="0052305E" w:rsidRPr="001D3C52">
        <w:rPr>
          <w:rFonts w:ascii="Calibri" w:hAnsi="Calibri"/>
          <w:sz w:val="24"/>
          <w:szCs w:val="24"/>
        </w:rPr>
        <w:t xml:space="preserve"> for </w:t>
      </w:r>
      <w:r w:rsidR="0052305E" w:rsidRPr="001D3C52">
        <w:rPr>
          <w:rFonts w:ascii="Calibri" w:hAnsi="Calibri"/>
          <w:sz w:val="24"/>
          <w:szCs w:val="24"/>
        </w:rPr>
        <w:lastRenderedPageBreak/>
        <w:t>implementation</w:t>
      </w:r>
      <w:r w:rsidR="00022D74">
        <w:rPr>
          <w:rFonts w:ascii="Calibri" w:hAnsi="Calibri"/>
          <w:sz w:val="24"/>
          <w:szCs w:val="24"/>
        </w:rPr>
        <w:t xml:space="preserve"> of the campaigns</w:t>
      </w:r>
      <w:r w:rsidR="0052305E" w:rsidRPr="001D3C52">
        <w:rPr>
          <w:rFonts w:ascii="Calibri" w:hAnsi="Calibri"/>
          <w:sz w:val="24"/>
          <w:szCs w:val="24"/>
        </w:rPr>
        <w:t>; and begin to build support among key stakeholders for the  campaign</w:t>
      </w:r>
      <w:r w:rsidR="00022D74">
        <w:rPr>
          <w:rFonts w:ascii="Calibri" w:hAnsi="Calibri"/>
          <w:sz w:val="24"/>
          <w:szCs w:val="24"/>
        </w:rPr>
        <w:t>s</w:t>
      </w:r>
      <w:r w:rsidR="0052305E" w:rsidRPr="001D3C52">
        <w:rPr>
          <w:rFonts w:ascii="Calibri" w:hAnsi="Calibri"/>
          <w:sz w:val="24"/>
          <w:szCs w:val="24"/>
        </w:rPr>
        <w:t xml:space="preserve">. </w:t>
      </w:r>
    </w:p>
    <w:p w:rsidR="0052305E" w:rsidRPr="00DA7D7A" w:rsidRDefault="0052305E" w:rsidP="0052305E">
      <w:pPr>
        <w:pStyle w:val="BodyText1"/>
        <w:rPr>
          <w:rFonts w:ascii="Calibri" w:hAnsi="Calibri"/>
        </w:rPr>
      </w:pPr>
    </w:p>
    <w:p w:rsidR="0052305E" w:rsidRPr="00DA7D7A" w:rsidRDefault="0052305E" w:rsidP="0052305E">
      <w:pPr>
        <w:pStyle w:val="BodyText1"/>
        <w:rPr>
          <w:rFonts w:ascii="Calibri" w:hAnsi="Calibri"/>
          <w:szCs w:val="22"/>
        </w:rPr>
      </w:pPr>
    </w:p>
    <w:p w:rsidR="004A0D07" w:rsidRPr="002D664F" w:rsidRDefault="004A0D07" w:rsidP="0027613D">
      <w:pPr>
        <w:pStyle w:val="Heading2"/>
        <w:rPr>
          <w:rFonts w:ascii="Calibri" w:hAnsi="Calibri"/>
          <w:szCs w:val="22"/>
        </w:rPr>
      </w:pPr>
      <w:bookmarkStart w:id="87" w:name="_Toc285526370"/>
      <w:bookmarkStart w:id="88" w:name="_Toc321210896"/>
      <w:bookmarkStart w:id="89" w:name="_Toc347132136"/>
      <w:bookmarkStart w:id="90" w:name="_Toc379883656"/>
      <w:r w:rsidRPr="00DA7D7A">
        <w:rPr>
          <w:rFonts w:ascii="Calibri" w:hAnsi="Calibri"/>
          <w:szCs w:val="22"/>
        </w:rPr>
        <w:t>A.9</w:t>
      </w:r>
      <w:r w:rsidRPr="00DA7D7A">
        <w:rPr>
          <w:rFonts w:ascii="Calibri" w:hAnsi="Calibri"/>
          <w:szCs w:val="22"/>
        </w:rPr>
        <w:tab/>
      </w:r>
      <w:r w:rsidRPr="002D664F">
        <w:rPr>
          <w:rFonts w:ascii="Calibri" w:hAnsi="Calibri"/>
          <w:szCs w:val="22"/>
        </w:rPr>
        <w:t>Explanation of Any Payment or Gift to Respondents</w:t>
      </w:r>
      <w:bookmarkEnd w:id="81"/>
      <w:bookmarkEnd w:id="82"/>
      <w:bookmarkEnd w:id="83"/>
      <w:bookmarkEnd w:id="86"/>
      <w:bookmarkEnd w:id="87"/>
      <w:bookmarkEnd w:id="88"/>
      <w:bookmarkEnd w:id="89"/>
      <w:bookmarkEnd w:id="90"/>
      <w:r w:rsidRPr="002D664F">
        <w:rPr>
          <w:rFonts w:ascii="Calibri" w:hAnsi="Calibri"/>
          <w:szCs w:val="22"/>
        </w:rPr>
        <w:t xml:space="preserve"> </w:t>
      </w:r>
    </w:p>
    <w:p w:rsidR="00525B10" w:rsidRPr="00DA7D7A" w:rsidRDefault="00525B10" w:rsidP="007E2E3D">
      <w:pPr>
        <w:pStyle w:val="BodyText1"/>
        <w:rPr>
          <w:rFonts w:ascii="Calibri" w:hAnsi="Calibri"/>
        </w:rPr>
      </w:pPr>
      <w:bookmarkStart w:id="91" w:name="_Toc143058445"/>
      <w:bookmarkStart w:id="92" w:name="_Toc146088443"/>
      <w:bookmarkStart w:id="93" w:name="_Toc154222650"/>
    </w:p>
    <w:p w:rsidR="00831736" w:rsidRDefault="004815E7" w:rsidP="006D45A6">
      <w:pPr>
        <w:pStyle w:val="Default"/>
        <w:rPr>
          <w:rFonts w:ascii="Calibri" w:hAnsi="Calibri" w:cs="Courier New"/>
        </w:rPr>
      </w:pPr>
      <w:bookmarkStart w:id="94" w:name="_Toc188883616"/>
      <w:bookmarkStart w:id="95" w:name="_Toc188883773"/>
      <w:bookmarkStart w:id="96" w:name="_Toc188894813"/>
      <w:bookmarkStart w:id="97" w:name="_Toc188896748"/>
      <w:bookmarkStart w:id="98" w:name="_Toc196991078"/>
      <w:r w:rsidRPr="009D7450">
        <w:rPr>
          <w:rFonts w:ascii="Calibri" w:hAnsi="Calibri" w:cs="Courier New"/>
        </w:rPr>
        <w:t xml:space="preserve">Online survey panel firms contracted to provide </w:t>
      </w:r>
      <w:r w:rsidR="00633830">
        <w:rPr>
          <w:rFonts w:ascii="Calibri" w:hAnsi="Calibri" w:cs="Courier New"/>
        </w:rPr>
        <w:t xml:space="preserve">the </w:t>
      </w:r>
      <w:r w:rsidRPr="009D7450">
        <w:rPr>
          <w:rFonts w:ascii="Calibri" w:hAnsi="Calibri" w:cs="Courier New"/>
        </w:rPr>
        <w:t xml:space="preserve">sample for the study may provide points (with no cash value, but redeemable for merchandise online) as part of their pre-established agreements with their survey panelists. </w:t>
      </w:r>
      <w:bookmarkEnd w:id="94"/>
      <w:bookmarkEnd w:id="95"/>
      <w:bookmarkEnd w:id="96"/>
      <w:bookmarkEnd w:id="97"/>
      <w:bookmarkEnd w:id="98"/>
      <w:r w:rsidR="00D86ECF">
        <w:rPr>
          <w:rFonts w:ascii="Calibri" w:hAnsi="Calibri" w:cs="Courier New"/>
        </w:rPr>
        <w:t xml:space="preserve"> </w:t>
      </w:r>
      <w:r w:rsidR="00633830">
        <w:rPr>
          <w:rFonts w:ascii="Calibri" w:hAnsi="Calibri" w:cs="Courier New"/>
        </w:rPr>
        <w:t xml:space="preserve">These points are particularly warranted to maintain their panel of </w:t>
      </w:r>
      <w:r w:rsidR="007D3860">
        <w:rPr>
          <w:rFonts w:ascii="Calibri" w:hAnsi="Calibri" w:cs="Courier New"/>
        </w:rPr>
        <w:t>gay/bisexual men</w:t>
      </w:r>
      <w:r w:rsidR="00633830">
        <w:rPr>
          <w:rFonts w:ascii="Calibri" w:hAnsi="Calibri" w:cs="Courier New"/>
        </w:rPr>
        <w:t xml:space="preserve">, who are </w:t>
      </w:r>
      <w:r w:rsidR="009F3B80">
        <w:rPr>
          <w:rFonts w:ascii="Calibri" w:hAnsi="Calibri" w:cs="Courier New"/>
        </w:rPr>
        <w:t>so difficult to reach</w:t>
      </w:r>
      <w:r w:rsidR="00002312">
        <w:rPr>
          <w:rFonts w:ascii="Calibri" w:hAnsi="Calibri" w:cs="Courier New"/>
        </w:rPr>
        <w:t xml:space="preserve"> that the </w:t>
      </w:r>
      <w:r w:rsidR="009F3B80">
        <w:rPr>
          <w:rFonts w:ascii="Calibri" w:hAnsi="Calibri" w:cs="Courier New"/>
        </w:rPr>
        <w:t xml:space="preserve">survey </w:t>
      </w:r>
      <w:r w:rsidR="00002312">
        <w:rPr>
          <w:rFonts w:ascii="Calibri" w:hAnsi="Calibri" w:cs="Courier New"/>
        </w:rPr>
        <w:t>vendor will not issue the survey without the provision of points</w:t>
      </w:r>
      <w:r w:rsidR="009F3B80">
        <w:rPr>
          <w:rFonts w:ascii="Calibri" w:hAnsi="Calibri" w:cs="Courier New"/>
        </w:rPr>
        <w:t>.</w:t>
      </w:r>
      <w:r w:rsidR="003A5C92">
        <w:rPr>
          <w:rFonts w:ascii="Calibri" w:hAnsi="Calibri" w:cs="Courier New"/>
        </w:rPr>
        <w:t xml:space="preserve">  </w:t>
      </w:r>
      <w:r w:rsidR="003A5C92" w:rsidRPr="0092722C">
        <w:rPr>
          <w:rFonts w:ascii="Calibri" w:hAnsi="Calibri" w:cs="Courier New"/>
          <w:color w:val="FF0000"/>
        </w:rPr>
        <w:t xml:space="preserve">  </w:t>
      </w:r>
    </w:p>
    <w:p w:rsidR="00DD466D" w:rsidRPr="000C0C88" w:rsidRDefault="00DD466D" w:rsidP="004D7B16">
      <w:pPr>
        <w:pStyle w:val="Default"/>
        <w:rPr>
          <w:rFonts w:eastAsia="Calibri"/>
        </w:rPr>
      </w:pPr>
    </w:p>
    <w:p w:rsidR="003A5C92" w:rsidRDefault="000633FA" w:rsidP="00F940A8">
      <w:pPr>
        <w:pStyle w:val="Default"/>
        <w:rPr>
          <w:rFonts w:ascii="Calibri" w:hAnsi="Calibri"/>
        </w:rPr>
      </w:pPr>
      <w:r w:rsidRPr="009B7CE0">
        <w:rPr>
          <w:rFonts w:asciiTheme="minorHAnsi" w:hAnsiTheme="minorHAnsi"/>
          <w:iCs/>
        </w:rPr>
        <w:t>Gay/bisexual men</w:t>
      </w:r>
      <w:r w:rsidR="000F2539">
        <w:rPr>
          <w:rFonts w:asciiTheme="minorHAnsi" w:hAnsiTheme="minorHAnsi"/>
          <w:iCs/>
        </w:rPr>
        <w:t xml:space="preserve"> </w:t>
      </w:r>
      <w:r w:rsidR="00831736" w:rsidRPr="009B7CE0">
        <w:rPr>
          <w:rFonts w:asciiTheme="minorHAnsi" w:hAnsiTheme="minorHAnsi"/>
          <w:iCs/>
        </w:rPr>
        <w:t xml:space="preserve">are specialized respondents known to be difficult </w:t>
      </w:r>
      <w:r w:rsidR="00DA61D5" w:rsidRPr="009B7CE0">
        <w:rPr>
          <w:rFonts w:asciiTheme="minorHAnsi" w:hAnsiTheme="minorHAnsi"/>
          <w:iCs/>
        </w:rPr>
        <w:t>to identify, locate and recruit</w:t>
      </w:r>
      <w:r w:rsidR="00F97682">
        <w:rPr>
          <w:rFonts w:asciiTheme="minorHAnsi" w:hAnsiTheme="minorHAnsi"/>
          <w:iCs/>
        </w:rPr>
        <w:t>,</w:t>
      </w:r>
      <w:r w:rsidR="00831736" w:rsidRPr="009B7CE0">
        <w:rPr>
          <w:rFonts w:asciiTheme="minorHAnsi" w:hAnsiTheme="minorHAnsi"/>
          <w:iCs/>
        </w:rPr>
        <w:t xml:space="preserve"> a situation that warrants </w:t>
      </w:r>
      <w:r w:rsidR="000D10DB" w:rsidRPr="009B7CE0">
        <w:rPr>
          <w:rFonts w:asciiTheme="minorHAnsi" w:hAnsiTheme="minorHAnsi"/>
          <w:iCs/>
        </w:rPr>
        <w:t>points redeemable for merchandise</w:t>
      </w:r>
      <w:r w:rsidR="00831736" w:rsidRPr="009B7CE0">
        <w:rPr>
          <w:rFonts w:asciiTheme="minorHAnsi" w:hAnsiTheme="minorHAnsi"/>
          <w:iCs/>
        </w:rPr>
        <w:t xml:space="preserve"> as means of improving the cost-effectiveness of recruitment efforts. </w:t>
      </w:r>
      <w:r w:rsidR="00831736" w:rsidRPr="009B7CE0">
        <w:rPr>
          <w:rFonts w:asciiTheme="minorHAnsi" w:hAnsiTheme="minorHAnsi"/>
        </w:rPr>
        <w:t xml:space="preserve">OMB </w:t>
      </w:r>
      <w:r w:rsidR="005D124D" w:rsidRPr="009B7CE0">
        <w:rPr>
          <w:rFonts w:asciiTheme="minorHAnsi" w:hAnsiTheme="minorHAnsi"/>
        </w:rPr>
        <w:t xml:space="preserve">guidance justifies </w:t>
      </w:r>
      <w:r w:rsidR="00AD239D" w:rsidRPr="009B7CE0">
        <w:rPr>
          <w:rFonts w:asciiTheme="minorHAnsi" w:hAnsiTheme="minorHAnsi"/>
        </w:rPr>
        <w:t>the use of tokens of appreciation</w:t>
      </w:r>
      <w:r w:rsidR="00831736" w:rsidRPr="009B7CE0">
        <w:rPr>
          <w:rFonts w:asciiTheme="minorHAnsi" w:hAnsiTheme="minorHAnsi"/>
        </w:rPr>
        <w:t xml:space="preserve"> “to improve coverage of specialized respondents, rare groups, or minority populations”</w:t>
      </w:r>
      <w:r w:rsidR="00DA61D5" w:rsidRPr="009B7CE0">
        <w:rPr>
          <w:rFonts w:asciiTheme="minorHAnsi" w:hAnsiTheme="minorHAnsi"/>
        </w:rPr>
        <w:t xml:space="preserve"> </w:t>
      </w:r>
      <w:r w:rsidR="00F940A8" w:rsidRPr="009B7CE0">
        <w:rPr>
          <w:rFonts w:asciiTheme="minorHAnsi" w:hAnsiTheme="minorHAnsi"/>
        </w:rPr>
        <w:t>and defines specialized respondents</w:t>
      </w:r>
      <w:r w:rsidR="0063001C" w:rsidRPr="009B7CE0">
        <w:rPr>
          <w:rFonts w:asciiTheme="minorHAnsi" w:hAnsiTheme="minorHAnsi"/>
        </w:rPr>
        <w:t xml:space="preserve"> </w:t>
      </w:r>
      <w:r w:rsidR="00F940A8" w:rsidRPr="009B7CE0">
        <w:rPr>
          <w:rFonts w:asciiTheme="minorHAnsi" w:hAnsiTheme="minorHAnsi"/>
        </w:rPr>
        <w:t xml:space="preserve">as a highly selective group </w:t>
      </w:r>
      <w:r w:rsidR="00831736" w:rsidRPr="009B7CE0">
        <w:rPr>
          <w:rFonts w:asciiTheme="minorHAnsi" w:hAnsiTheme="minorHAnsi"/>
        </w:rPr>
        <w:t>(OMB, 2006</w:t>
      </w:r>
      <w:r w:rsidR="0063001C" w:rsidRPr="009B7CE0">
        <w:rPr>
          <w:rFonts w:asciiTheme="minorHAnsi" w:hAnsiTheme="minorHAnsi"/>
        </w:rPr>
        <w:t>)</w:t>
      </w:r>
      <w:r w:rsidR="00DA61D5" w:rsidRPr="009B7CE0">
        <w:rPr>
          <w:rFonts w:asciiTheme="minorHAnsi" w:hAnsiTheme="minorHAnsi"/>
        </w:rPr>
        <w:t>.</w:t>
      </w:r>
      <w:r w:rsidR="001D20AC">
        <w:rPr>
          <w:rFonts w:asciiTheme="minorHAnsi" w:hAnsiTheme="minorHAnsi"/>
        </w:rPr>
        <w:t xml:space="preserve"> </w:t>
      </w:r>
      <w:r w:rsidR="00F940A8" w:rsidRPr="001D20AC">
        <w:rPr>
          <w:rFonts w:asciiTheme="minorHAnsi" w:hAnsiTheme="minorHAnsi"/>
          <w:color w:val="auto"/>
        </w:rPr>
        <w:t xml:space="preserve">This study also requires that a substantial number of </w:t>
      </w:r>
      <w:r w:rsidR="000F2539">
        <w:rPr>
          <w:rFonts w:asciiTheme="minorHAnsi" w:hAnsiTheme="minorHAnsi"/>
          <w:color w:val="auto"/>
        </w:rPr>
        <w:t xml:space="preserve">gay/bisexual male respondents </w:t>
      </w:r>
      <w:r w:rsidR="00F940A8" w:rsidRPr="001D20AC">
        <w:rPr>
          <w:rFonts w:asciiTheme="minorHAnsi" w:hAnsiTheme="minorHAnsi"/>
          <w:color w:val="auto"/>
        </w:rPr>
        <w:t>belong to</w:t>
      </w:r>
      <w:r w:rsidR="00F940A8" w:rsidRPr="001D20AC">
        <w:rPr>
          <w:rFonts w:ascii="Calibri" w:hAnsi="Calibri"/>
          <w:color w:val="auto"/>
        </w:rPr>
        <w:t xml:space="preserve"> a </w:t>
      </w:r>
      <w:r w:rsidR="000F2539">
        <w:rPr>
          <w:rFonts w:ascii="Calibri" w:hAnsi="Calibri"/>
          <w:color w:val="auto"/>
        </w:rPr>
        <w:t xml:space="preserve">racial/ethnic </w:t>
      </w:r>
      <w:r w:rsidR="00F940A8" w:rsidRPr="001D20AC">
        <w:rPr>
          <w:rFonts w:ascii="Calibri" w:hAnsi="Calibri"/>
          <w:color w:val="auto"/>
        </w:rPr>
        <w:t>minority group</w:t>
      </w:r>
      <w:r w:rsidR="000F2539">
        <w:rPr>
          <w:rFonts w:ascii="Calibri" w:hAnsi="Calibri"/>
          <w:color w:val="auto"/>
        </w:rPr>
        <w:t>, another category of specialized respondents</w:t>
      </w:r>
      <w:r w:rsidR="0092722C" w:rsidRPr="001D20AC">
        <w:rPr>
          <w:rFonts w:ascii="Calibri" w:hAnsi="Calibri"/>
          <w:color w:val="auto"/>
        </w:rPr>
        <w:t>.</w:t>
      </w:r>
    </w:p>
    <w:p w:rsidR="00F940A8" w:rsidRPr="00F940A8" w:rsidRDefault="003A5C92" w:rsidP="00F940A8">
      <w:pPr>
        <w:pStyle w:val="Default"/>
        <w:rPr>
          <w:rFonts w:ascii="Times New Roman" w:hAnsi="Times New Roman" w:cs="Times New Roman"/>
        </w:rPr>
      </w:pPr>
      <w:r>
        <w:rPr>
          <w:rFonts w:ascii="Calibri" w:hAnsi="Calibri"/>
        </w:rPr>
        <w:t xml:space="preserve"> </w:t>
      </w:r>
    </w:p>
    <w:p w:rsidR="00FD7C71" w:rsidRPr="000C2C46" w:rsidRDefault="00831736" w:rsidP="000C2C46">
      <w:pPr>
        <w:rPr>
          <w:rFonts w:ascii="Calibri" w:hAnsi="Calibri"/>
          <w:iCs/>
          <w:color w:val="000000"/>
          <w:szCs w:val="24"/>
        </w:rPr>
      </w:pPr>
      <w:r w:rsidRPr="000C0C88">
        <w:rPr>
          <w:rFonts w:ascii="Calibri" w:hAnsi="Calibri"/>
          <w:color w:val="000000"/>
          <w:szCs w:val="24"/>
        </w:rPr>
        <w:t>An often cited</w:t>
      </w:r>
      <w:r w:rsidR="00992F20">
        <w:rPr>
          <w:rFonts w:ascii="Calibri" w:hAnsi="Calibri"/>
          <w:color w:val="000000"/>
          <w:szCs w:val="24"/>
        </w:rPr>
        <w:t>, highly regarded</w:t>
      </w:r>
      <w:r w:rsidRPr="000C0C88">
        <w:rPr>
          <w:rFonts w:ascii="Calibri" w:hAnsi="Calibri"/>
          <w:color w:val="000000"/>
          <w:szCs w:val="24"/>
        </w:rPr>
        <w:t xml:space="preserve"> study usin</w:t>
      </w:r>
      <w:r w:rsidR="000633FA" w:rsidRPr="000C0C88">
        <w:rPr>
          <w:rFonts w:ascii="Calibri" w:hAnsi="Calibri"/>
          <w:color w:val="000000"/>
          <w:szCs w:val="24"/>
        </w:rPr>
        <w:t>g an online survey targeting gay/bisexual men</w:t>
      </w:r>
      <w:r w:rsidRPr="000C0C88">
        <w:rPr>
          <w:rFonts w:ascii="Calibri" w:hAnsi="Calibri"/>
          <w:color w:val="000000"/>
          <w:szCs w:val="24"/>
        </w:rPr>
        <w:t xml:space="preserve"> found that advertisements that indicated payment resulted in more than twice the number of men accessing the Welcome page over a 2-week period (Bowen, 2005). </w:t>
      </w:r>
      <w:r w:rsidR="00992F20">
        <w:rPr>
          <w:rFonts w:ascii="Calibri" w:hAnsi="Calibri"/>
          <w:color w:val="000000"/>
          <w:szCs w:val="24"/>
        </w:rPr>
        <w:t xml:space="preserve">Meanwhile, </w:t>
      </w:r>
      <w:r w:rsidRPr="000C0C88">
        <w:rPr>
          <w:rFonts w:ascii="Calibri" w:hAnsi="Calibri"/>
          <w:color w:val="000000"/>
          <w:szCs w:val="24"/>
        </w:rPr>
        <w:t>Sullivan et al. (2011) found syste</w:t>
      </w:r>
      <w:r w:rsidR="00454375" w:rsidRPr="000C0C88">
        <w:rPr>
          <w:rFonts w:ascii="Calibri" w:hAnsi="Calibri"/>
          <w:color w:val="000000"/>
          <w:szCs w:val="24"/>
        </w:rPr>
        <w:t>matic underrepresentation of gay/bisexual men</w:t>
      </w:r>
      <w:r w:rsidRPr="000C0C88">
        <w:rPr>
          <w:rFonts w:ascii="Calibri" w:hAnsi="Calibri"/>
          <w:color w:val="000000"/>
          <w:szCs w:val="24"/>
        </w:rPr>
        <w:t xml:space="preserve"> of color in nearly all the </w:t>
      </w:r>
      <w:r w:rsidR="00992F20" w:rsidRPr="000C0C88">
        <w:rPr>
          <w:rFonts w:ascii="Calibri" w:hAnsi="Calibri"/>
          <w:color w:val="000000"/>
          <w:szCs w:val="24"/>
        </w:rPr>
        <w:t>Internet</w:t>
      </w:r>
      <w:r w:rsidR="00992F20">
        <w:rPr>
          <w:rFonts w:ascii="Calibri" w:hAnsi="Calibri"/>
          <w:color w:val="000000"/>
          <w:szCs w:val="24"/>
        </w:rPr>
        <w:t>-based</w:t>
      </w:r>
      <w:r w:rsidR="00992F20" w:rsidRPr="000C0C88">
        <w:rPr>
          <w:rFonts w:ascii="Calibri" w:hAnsi="Calibri"/>
          <w:color w:val="000000"/>
          <w:szCs w:val="24"/>
        </w:rPr>
        <w:t xml:space="preserve"> </w:t>
      </w:r>
      <w:r w:rsidRPr="000C0C88">
        <w:rPr>
          <w:rFonts w:ascii="Calibri" w:hAnsi="Calibri"/>
          <w:color w:val="000000"/>
          <w:szCs w:val="24"/>
        </w:rPr>
        <w:t xml:space="preserve">HIV prevention studies published </w:t>
      </w:r>
      <w:r w:rsidR="00992F20">
        <w:rPr>
          <w:rFonts w:ascii="Calibri" w:hAnsi="Calibri"/>
          <w:color w:val="000000"/>
          <w:szCs w:val="24"/>
        </w:rPr>
        <w:t xml:space="preserve">from </w:t>
      </w:r>
      <w:r w:rsidRPr="000C0C88">
        <w:rPr>
          <w:rFonts w:ascii="Calibri" w:hAnsi="Calibri"/>
          <w:color w:val="000000"/>
          <w:szCs w:val="24"/>
        </w:rPr>
        <w:t>2004</w:t>
      </w:r>
      <w:r w:rsidR="00DA61D5">
        <w:rPr>
          <w:rFonts w:ascii="Calibri" w:hAnsi="Calibri"/>
          <w:color w:val="000000"/>
          <w:szCs w:val="24"/>
        </w:rPr>
        <w:t xml:space="preserve"> </w:t>
      </w:r>
      <w:r w:rsidR="00992F20">
        <w:rPr>
          <w:rFonts w:ascii="Calibri" w:hAnsi="Calibri"/>
          <w:color w:val="000000"/>
          <w:szCs w:val="24"/>
        </w:rPr>
        <w:t xml:space="preserve">through </w:t>
      </w:r>
      <w:r w:rsidRPr="000C0C88">
        <w:rPr>
          <w:rFonts w:ascii="Calibri" w:hAnsi="Calibri"/>
          <w:color w:val="000000"/>
          <w:szCs w:val="24"/>
        </w:rPr>
        <w:t xml:space="preserve">2009, even though this group bears the greatest risk for HIV infection in the US. </w:t>
      </w:r>
      <w:r w:rsidR="0063001C">
        <w:rPr>
          <w:rFonts w:ascii="Calibri" w:hAnsi="Calibri"/>
          <w:color w:val="000000"/>
          <w:szCs w:val="24"/>
        </w:rPr>
        <w:tab/>
      </w:r>
    </w:p>
    <w:p w:rsidR="0014626F" w:rsidRPr="000C0C88" w:rsidRDefault="0014626F" w:rsidP="00831736">
      <w:pPr>
        <w:pStyle w:val="BodyText1"/>
        <w:rPr>
          <w:rFonts w:ascii="Calibri" w:eastAsia="Calibri" w:hAnsi="Calibri" w:cs="Courier New"/>
          <w:szCs w:val="24"/>
        </w:rPr>
      </w:pPr>
    </w:p>
    <w:p w:rsidR="004A0D07" w:rsidRPr="00D9651A" w:rsidRDefault="004A0D07" w:rsidP="004D7B16">
      <w:pPr>
        <w:pStyle w:val="BodyText1"/>
        <w:rPr>
          <w:rFonts w:ascii="Calibri" w:hAnsi="Calibri"/>
          <w:b/>
          <w:bCs/>
          <w:szCs w:val="22"/>
        </w:rPr>
      </w:pPr>
      <w:bookmarkStart w:id="99" w:name="_Toc176078244"/>
      <w:bookmarkStart w:id="100" w:name="_Toc280777524"/>
      <w:bookmarkStart w:id="101" w:name="_Toc285526371"/>
      <w:bookmarkStart w:id="102" w:name="_Toc321210897"/>
      <w:bookmarkEnd w:id="84"/>
      <w:bookmarkEnd w:id="85"/>
      <w:r w:rsidRPr="00D9651A">
        <w:rPr>
          <w:rFonts w:ascii="Calibri" w:hAnsi="Calibri"/>
          <w:b/>
          <w:bCs/>
          <w:szCs w:val="22"/>
        </w:rPr>
        <w:t>A.10</w:t>
      </w:r>
      <w:r w:rsidRPr="00D9651A">
        <w:rPr>
          <w:rFonts w:ascii="Calibri" w:hAnsi="Calibri"/>
          <w:b/>
          <w:bCs/>
          <w:szCs w:val="22"/>
        </w:rPr>
        <w:tab/>
        <w:t>Assurance of Confidentiality Provided to Respondents</w:t>
      </w:r>
      <w:bookmarkEnd w:id="91"/>
      <w:bookmarkEnd w:id="92"/>
      <w:bookmarkEnd w:id="93"/>
      <w:bookmarkEnd w:id="99"/>
      <w:bookmarkEnd w:id="100"/>
      <w:bookmarkEnd w:id="101"/>
      <w:bookmarkEnd w:id="102"/>
      <w:r w:rsidRPr="00D9651A">
        <w:rPr>
          <w:rFonts w:ascii="Calibri" w:hAnsi="Calibri"/>
          <w:b/>
          <w:bCs/>
          <w:szCs w:val="22"/>
        </w:rPr>
        <w:t xml:space="preserve"> </w:t>
      </w:r>
    </w:p>
    <w:p w:rsidR="00275B89" w:rsidRPr="00DA7D7A" w:rsidRDefault="00275B89" w:rsidP="00275B89">
      <w:pPr>
        <w:pStyle w:val="BodyText1"/>
        <w:rPr>
          <w:rFonts w:ascii="Calibri" w:hAnsi="Calibri"/>
        </w:rPr>
      </w:pPr>
    </w:p>
    <w:p w:rsidR="007E2E3D" w:rsidRPr="00DA7D7A" w:rsidRDefault="001534CC" w:rsidP="0052305E">
      <w:pPr>
        <w:pStyle w:val="Heading3"/>
        <w:rPr>
          <w:rFonts w:ascii="Calibri" w:hAnsi="Calibri"/>
        </w:rPr>
      </w:pPr>
      <w:bookmarkStart w:id="103" w:name="_Toc66689099"/>
      <w:bookmarkStart w:id="104" w:name="_Toc66691566"/>
      <w:bookmarkStart w:id="105" w:name="_Toc146088167"/>
      <w:r w:rsidRPr="00DA7D7A">
        <w:rPr>
          <w:rFonts w:ascii="Calibri" w:hAnsi="Calibri"/>
        </w:rPr>
        <w:t>A.10.</w:t>
      </w:r>
      <w:r w:rsidR="0052305E" w:rsidRPr="00DA7D7A">
        <w:rPr>
          <w:rFonts w:ascii="Calibri" w:hAnsi="Calibri"/>
        </w:rPr>
        <w:t>1</w:t>
      </w:r>
      <w:r w:rsidRPr="00DA7D7A">
        <w:rPr>
          <w:rFonts w:ascii="Calibri" w:hAnsi="Calibri"/>
        </w:rPr>
        <w:t xml:space="preserve"> </w:t>
      </w:r>
      <w:r w:rsidR="004A0D07" w:rsidRPr="00DA7D7A">
        <w:rPr>
          <w:rFonts w:ascii="Calibri" w:hAnsi="Calibri"/>
        </w:rPr>
        <w:t>Web-based</w:t>
      </w:r>
      <w:r w:rsidR="0052305E" w:rsidRPr="00DA7D7A">
        <w:rPr>
          <w:rFonts w:ascii="Calibri" w:hAnsi="Calibri"/>
        </w:rPr>
        <w:t xml:space="preserve"> Survey</w:t>
      </w:r>
    </w:p>
    <w:p w:rsidR="008E4AB4" w:rsidRPr="00DA7D7A" w:rsidRDefault="008E4AB4" w:rsidP="00896221">
      <w:pPr>
        <w:pStyle w:val="BodyText1"/>
        <w:rPr>
          <w:rFonts w:ascii="Calibri" w:hAnsi="Calibri"/>
        </w:rPr>
      </w:pPr>
    </w:p>
    <w:p w:rsidR="00896221" w:rsidRPr="00DA7D7A" w:rsidRDefault="009B7CE0" w:rsidP="00984984">
      <w:pPr>
        <w:pStyle w:val="BodyText1"/>
        <w:rPr>
          <w:rFonts w:ascii="Calibri" w:hAnsi="Calibri"/>
          <w:bCs/>
        </w:rPr>
      </w:pPr>
      <w:r>
        <w:rPr>
          <w:rFonts w:ascii="Calibri" w:hAnsi="Calibri"/>
        </w:rPr>
        <w:t xml:space="preserve">The Privacy Act does not apply to this information collection request.  </w:t>
      </w:r>
      <w:r w:rsidR="004A0D07" w:rsidRPr="00DA7D7A">
        <w:rPr>
          <w:rFonts w:ascii="Calibri" w:hAnsi="Calibri"/>
        </w:rPr>
        <w:t xml:space="preserve">CDC and </w:t>
      </w:r>
      <w:r w:rsidR="00D35CB7">
        <w:rPr>
          <w:rFonts w:ascii="Calibri" w:hAnsi="Calibri"/>
        </w:rPr>
        <w:t>the</w:t>
      </w:r>
      <w:r w:rsidR="00984984">
        <w:rPr>
          <w:rFonts w:ascii="Calibri" w:hAnsi="Calibri"/>
        </w:rPr>
        <w:t xml:space="preserve"> evaluation contractors</w:t>
      </w:r>
      <w:r w:rsidR="00984984" w:rsidRPr="00DA7D7A">
        <w:rPr>
          <w:rFonts w:ascii="Calibri" w:hAnsi="Calibri"/>
        </w:rPr>
        <w:t xml:space="preserve"> </w:t>
      </w:r>
      <w:r w:rsidR="004A0D07" w:rsidRPr="00DA7D7A">
        <w:rPr>
          <w:rFonts w:ascii="Calibri" w:hAnsi="Calibri"/>
        </w:rPr>
        <w:t xml:space="preserve">will receive data for analysis in aggregate form, and the randomly generated numbers assigned as participant ID numbers will not link data to individuals. The participant ID itself will be used </w:t>
      </w:r>
      <w:r w:rsidR="00954397" w:rsidRPr="00DA7D7A">
        <w:rPr>
          <w:rFonts w:ascii="Calibri" w:hAnsi="Calibri"/>
        </w:rPr>
        <w:t xml:space="preserve">only </w:t>
      </w:r>
      <w:r w:rsidR="004A0D07" w:rsidRPr="00DA7D7A">
        <w:rPr>
          <w:rFonts w:ascii="Calibri" w:hAnsi="Calibri"/>
        </w:rPr>
        <w:t xml:space="preserve">to track the survey completion pattern (i.e., how many people complete a survey). </w:t>
      </w:r>
      <w:r w:rsidR="00CC074C" w:rsidRPr="00DA7D7A">
        <w:rPr>
          <w:rFonts w:ascii="Calibri" w:hAnsi="Calibri"/>
        </w:rPr>
        <w:t>IIF</w:t>
      </w:r>
      <w:r w:rsidR="004A0D07" w:rsidRPr="00DA7D7A">
        <w:rPr>
          <w:rFonts w:ascii="Calibri" w:hAnsi="Calibri"/>
        </w:rPr>
        <w:t xml:space="preserve"> </w:t>
      </w:r>
      <w:r w:rsidR="00D35CB7">
        <w:rPr>
          <w:rFonts w:ascii="Calibri" w:hAnsi="Calibri"/>
        </w:rPr>
        <w:t>will</w:t>
      </w:r>
      <w:r w:rsidR="00D35CB7" w:rsidRPr="00DA7D7A">
        <w:rPr>
          <w:rFonts w:ascii="Calibri" w:hAnsi="Calibri"/>
        </w:rPr>
        <w:t xml:space="preserve"> </w:t>
      </w:r>
      <w:r w:rsidR="004A0D07" w:rsidRPr="00DA7D7A">
        <w:rPr>
          <w:rFonts w:ascii="Calibri" w:hAnsi="Calibri"/>
        </w:rPr>
        <w:t xml:space="preserve">not </w:t>
      </w:r>
      <w:r w:rsidR="00D35CB7">
        <w:rPr>
          <w:rFonts w:ascii="Calibri" w:hAnsi="Calibri"/>
        </w:rPr>
        <w:t xml:space="preserve">be </w:t>
      </w:r>
      <w:r w:rsidR="004A0D07" w:rsidRPr="00DA7D7A">
        <w:rPr>
          <w:rFonts w:ascii="Calibri" w:hAnsi="Calibri"/>
        </w:rPr>
        <w:t xml:space="preserve">shared with CDC. </w:t>
      </w:r>
      <w:r w:rsidR="00954397" w:rsidRPr="00DA7D7A">
        <w:rPr>
          <w:rFonts w:ascii="Calibri" w:hAnsi="Calibri"/>
        </w:rPr>
        <w:t xml:space="preserve">This information </w:t>
      </w:r>
      <w:r w:rsidR="004A0D07" w:rsidRPr="00DA7D7A">
        <w:rPr>
          <w:rFonts w:ascii="Calibri" w:hAnsi="Calibri"/>
        </w:rPr>
        <w:t xml:space="preserve">is stored separately from the survey data file and is not linked in any way to participant responses. All participants will be assured that the </w:t>
      </w:r>
      <w:r w:rsidR="00896221" w:rsidRPr="00DA7D7A">
        <w:rPr>
          <w:rFonts w:ascii="Calibri" w:hAnsi="Calibri"/>
        </w:rPr>
        <w:t>IIF</w:t>
      </w:r>
      <w:r w:rsidR="004A0D07" w:rsidRPr="00DA7D7A">
        <w:rPr>
          <w:rFonts w:ascii="Calibri" w:hAnsi="Calibri"/>
        </w:rPr>
        <w:t xml:space="preserve"> will be used only for the purpose of this research and will be kept private to the extent allowable by law, as detailed in the survey consent form (</w:t>
      </w:r>
      <w:r w:rsidR="004A0D07" w:rsidRPr="00DA7D7A">
        <w:rPr>
          <w:rFonts w:ascii="Calibri" w:hAnsi="Calibri"/>
          <w:b/>
        </w:rPr>
        <w:t xml:space="preserve">Attachment </w:t>
      </w:r>
      <w:r w:rsidR="0092722C">
        <w:rPr>
          <w:rFonts w:ascii="Calibri" w:hAnsi="Calibri"/>
          <w:b/>
        </w:rPr>
        <w:t>3</w:t>
      </w:r>
      <w:r w:rsidR="004A0D07" w:rsidRPr="00DA7D7A">
        <w:rPr>
          <w:rFonts w:ascii="Calibri" w:hAnsi="Calibri"/>
          <w:bCs/>
        </w:rPr>
        <w:t>).</w:t>
      </w:r>
    </w:p>
    <w:p w:rsidR="00896221" w:rsidRPr="00DA7D7A" w:rsidRDefault="00896221" w:rsidP="00896221">
      <w:pPr>
        <w:pStyle w:val="BodyText1"/>
        <w:rPr>
          <w:rFonts w:ascii="Calibri" w:hAnsi="Calibri"/>
          <w:bCs/>
        </w:rPr>
      </w:pPr>
    </w:p>
    <w:p w:rsidR="004A0D07" w:rsidRPr="00DA7D7A" w:rsidRDefault="004A0D07" w:rsidP="00674A86">
      <w:pPr>
        <w:pStyle w:val="BodyText1"/>
        <w:rPr>
          <w:rFonts w:ascii="Calibri" w:hAnsi="Calibri"/>
          <w:szCs w:val="24"/>
        </w:rPr>
      </w:pPr>
      <w:r w:rsidRPr="00DA7D7A">
        <w:rPr>
          <w:rFonts w:ascii="Calibri" w:hAnsi="Calibri"/>
        </w:rPr>
        <w:t>Participants will be assured that their answers to screener (</w:t>
      </w:r>
      <w:r w:rsidRPr="00DA7D7A">
        <w:rPr>
          <w:rFonts w:ascii="Calibri" w:hAnsi="Calibri"/>
          <w:b/>
          <w:bCs/>
          <w:iCs/>
        </w:rPr>
        <w:t xml:space="preserve">Attachment </w:t>
      </w:r>
      <w:r w:rsidR="0092722C">
        <w:rPr>
          <w:rFonts w:ascii="Calibri" w:hAnsi="Calibri"/>
          <w:b/>
          <w:bCs/>
          <w:iCs/>
        </w:rPr>
        <w:t>2</w:t>
      </w:r>
      <w:r w:rsidRPr="00DA7D7A">
        <w:rPr>
          <w:rFonts w:ascii="Calibri" w:hAnsi="Calibri"/>
        </w:rPr>
        <w:t>) and survey questions (</w:t>
      </w:r>
      <w:r w:rsidRPr="00DA7D7A">
        <w:rPr>
          <w:rFonts w:ascii="Calibri" w:hAnsi="Calibri"/>
          <w:b/>
          <w:bCs/>
          <w:iCs/>
        </w:rPr>
        <w:t xml:space="preserve">Attachment </w:t>
      </w:r>
      <w:r w:rsidR="0092722C">
        <w:rPr>
          <w:rFonts w:ascii="Calibri" w:hAnsi="Calibri"/>
          <w:b/>
          <w:bCs/>
          <w:iCs/>
        </w:rPr>
        <w:t>1</w:t>
      </w:r>
      <w:r w:rsidRPr="00DA7D7A">
        <w:rPr>
          <w:rFonts w:ascii="Calibri" w:hAnsi="Calibri"/>
        </w:rPr>
        <w:t xml:space="preserve">) will not be shared with anyone outside the research team and that their names will not be reported with responses provided. Participants will be told that the information </w:t>
      </w:r>
      <w:r w:rsidRPr="00DA7D7A">
        <w:rPr>
          <w:rFonts w:ascii="Calibri" w:hAnsi="Calibri"/>
        </w:rPr>
        <w:lastRenderedPageBreak/>
        <w:t xml:space="preserve">obtained from all of the surveys will be </w:t>
      </w:r>
      <w:r w:rsidRPr="00DA7D7A">
        <w:rPr>
          <w:rFonts w:ascii="Calibri" w:hAnsi="Calibri"/>
          <w:szCs w:val="24"/>
        </w:rPr>
        <w:t xml:space="preserve">combined into a summary report so that details of individual </w:t>
      </w:r>
      <w:r w:rsidR="00D35CB7">
        <w:rPr>
          <w:rFonts w:ascii="Calibri" w:hAnsi="Calibri"/>
          <w:szCs w:val="24"/>
        </w:rPr>
        <w:t>surveys</w:t>
      </w:r>
      <w:r w:rsidR="00D35CB7" w:rsidRPr="00DA7D7A">
        <w:rPr>
          <w:rFonts w:ascii="Calibri" w:hAnsi="Calibri"/>
          <w:szCs w:val="24"/>
        </w:rPr>
        <w:t xml:space="preserve"> </w:t>
      </w:r>
      <w:r w:rsidRPr="00DA7D7A">
        <w:rPr>
          <w:rFonts w:ascii="Calibri" w:hAnsi="Calibri"/>
          <w:szCs w:val="24"/>
        </w:rPr>
        <w:t xml:space="preserve">cannot be linked to a specific participant. </w:t>
      </w:r>
    </w:p>
    <w:p w:rsidR="007E2E3D" w:rsidRPr="00DA7D7A" w:rsidRDefault="007E2E3D" w:rsidP="00266F3B">
      <w:pPr>
        <w:pStyle w:val="BodyText1"/>
        <w:rPr>
          <w:rFonts w:ascii="Calibri" w:hAnsi="Calibri"/>
          <w:szCs w:val="24"/>
        </w:rPr>
      </w:pPr>
    </w:p>
    <w:p w:rsidR="004A0D07" w:rsidRPr="00DA7D7A" w:rsidRDefault="004A0D07" w:rsidP="00B84A6C">
      <w:pPr>
        <w:pStyle w:val="BodyText1"/>
        <w:rPr>
          <w:rFonts w:ascii="Calibri" w:hAnsi="Calibri"/>
        </w:rPr>
      </w:pPr>
      <w:r w:rsidRPr="00DA7D7A">
        <w:rPr>
          <w:rFonts w:ascii="Calibri" w:hAnsi="Calibri"/>
        </w:rPr>
        <w:t xml:space="preserve">Once </w:t>
      </w:r>
      <w:r w:rsidR="00AC6B1C" w:rsidRPr="00DA7D7A">
        <w:rPr>
          <w:rFonts w:ascii="Calibri" w:hAnsi="Calibri"/>
        </w:rPr>
        <w:t xml:space="preserve">a </w:t>
      </w:r>
      <w:r w:rsidRPr="00DA7D7A">
        <w:rPr>
          <w:rFonts w:ascii="Calibri" w:hAnsi="Calibri"/>
        </w:rPr>
        <w:t xml:space="preserve">potential participant has entered the secure Web site or begins the electronic survey, a brief introduction will inform the </w:t>
      </w:r>
      <w:r w:rsidR="00AC6B1C" w:rsidRPr="00DA7D7A">
        <w:rPr>
          <w:rFonts w:ascii="Calibri" w:hAnsi="Calibri"/>
        </w:rPr>
        <w:t xml:space="preserve">participant </w:t>
      </w:r>
      <w:r w:rsidRPr="00DA7D7A">
        <w:rPr>
          <w:rFonts w:ascii="Calibri" w:hAnsi="Calibri"/>
        </w:rPr>
        <w:t xml:space="preserve">of the </w:t>
      </w:r>
      <w:r w:rsidR="00D536D7" w:rsidRPr="00DA7D7A">
        <w:rPr>
          <w:rFonts w:ascii="Calibri" w:hAnsi="Calibri"/>
        </w:rPr>
        <w:t xml:space="preserve">private </w:t>
      </w:r>
      <w:r w:rsidRPr="00DA7D7A">
        <w:rPr>
          <w:rFonts w:ascii="Calibri" w:hAnsi="Calibri"/>
        </w:rPr>
        <w:t>and voluntary nature of the survey</w:t>
      </w:r>
      <w:r w:rsidR="007F47E3" w:rsidRPr="00DA7D7A">
        <w:rPr>
          <w:rFonts w:ascii="Calibri" w:hAnsi="Calibri"/>
        </w:rPr>
        <w:t>.</w:t>
      </w:r>
      <w:r w:rsidRPr="00DA7D7A">
        <w:rPr>
          <w:rFonts w:ascii="Calibri" w:hAnsi="Calibri"/>
        </w:rPr>
        <w:t xml:space="preserve"> After reading the informed consent, each participant must check either a box labeled “YES, I agree to participate” or “NO, I do not wish to participate.” Only participants who select “YES” will enter the survey. </w:t>
      </w:r>
    </w:p>
    <w:p w:rsidR="007E2E3D" w:rsidRPr="00DA7D7A" w:rsidRDefault="007E2E3D" w:rsidP="00B84A6C">
      <w:pPr>
        <w:pStyle w:val="BodyText1"/>
        <w:rPr>
          <w:rFonts w:ascii="Calibri" w:hAnsi="Calibri"/>
        </w:rPr>
      </w:pPr>
    </w:p>
    <w:p w:rsidR="004A0D07" w:rsidRPr="00DA7D7A" w:rsidRDefault="004A0D07" w:rsidP="006D45A6">
      <w:pPr>
        <w:pStyle w:val="BodyText1"/>
        <w:rPr>
          <w:rFonts w:ascii="Calibri" w:hAnsi="Calibri"/>
        </w:rPr>
      </w:pPr>
      <w:r w:rsidRPr="00DA7D7A">
        <w:rPr>
          <w:rFonts w:ascii="Calibri" w:hAnsi="Calibri"/>
        </w:rPr>
        <w:t>Individuals who consent to participate in the survey will be able to access the survey by clicking on the link to the survey URL.</w:t>
      </w:r>
      <w:r w:rsidR="005D729B" w:rsidRPr="00DA7D7A">
        <w:rPr>
          <w:rFonts w:ascii="Calibri" w:hAnsi="Calibri"/>
        </w:rPr>
        <w:t xml:space="preserve"> </w:t>
      </w:r>
      <w:r w:rsidRPr="00DA7D7A">
        <w:rPr>
          <w:rFonts w:ascii="Calibri" w:hAnsi="Calibri"/>
        </w:rPr>
        <w:t xml:space="preserve">A participant’s unique </w:t>
      </w:r>
      <w:r w:rsidR="00F664BD" w:rsidRPr="00DA7D7A">
        <w:rPr>
          <w:rFonts w:ascii="Calibri" w:hAnsi="Calibri"/>
        </w:rPr>
        <w:t>ID number</w:t>
      </w:r>
      <w:r w:rsidRPr="00DA7D7A">
        <w:rPr>
          <w:rFonts w:ascii="Calibri" w:hAnsi="Calibri"/>
        </w:rPr>
        <w:t xml:space="preserve"> will not change. It is possible that </w:t>
      </w:r>
      <w:r w:rsidR="00AC6B1C" w:rsidRPr="00DA7D7A">
        <w:rPr>
          <w:rFonts w:ascii="Calibri" w:hAnsi="Calibri"/>
        </w:rPr>
        <w:t xml:space="preserve">if a </w:t>
      </w:r>
      <w:r w:rsidRPr="00DA7D7A">
        <w:rPr>
          <w:rFonts w:ascii="Calibri" w:hAnsi="Calibri"/>
        </w:rPr>
        <w:t>participant does not log out or close the survey</w:t>
      </w:r>
      <w:r w:rsidR="00D35CB7">
        <w:rPr>
          <w:rFonts w:ascii="Calibri" w:hAnsi="Calibri"/>
        </w:rPr>
        <w:t>,</w:t>
      </w:r>
      <w:r w:rsidRPr="00DA7D7A">
        <w:rPr>
          <w:rFonts w:ascii="Calibri" w:hAnsi="Calibri"/>
        </w:rPr>
        <w:t xml:space="preserve"> a </w:t>
      </w:r>
      <w:r w:rsidR="0042797C" w:rsidRPr="00DA7D7A">
        <w:rPr>
          <w:rFonts w:ascii="Calibri" w:hAnsi="Calibri"/>
        </w:rPr>
        <w:t xml:space="preserve">spouse, </w:t>
      </w:r>
      <w:r w:rsidRPr="00DA7D7A">
        <w:rPr>
          <w:rFonts w:ascii="Calibri" w:hAnsi="Calibri"/>
        </w:rPr>
        <w:t>family member</w:t>
      </w:r>
      <w:r w:rsidR="0042797C" w:rsidRPr="00DA7D7A">
        <w:rPr>
          <w:rFonts w:ascii="Calibri" w:hAnsi="Calibri"/>
        </w:rPr>
        <w:t>,</w:t>
      </w:r>
      <w:r w:rsidRPr="00DA7D7A">
        <w:rPr>
          <w:rFonts w:ascii="Calibri" w:hAnsi="Calibri"/>
        </w:rPr>
        <w:t xml:space="preserve"> roommate</w:t>
      </w:r>
      <w:r w:rsidR="00A84FEE" w:rsidRPr="00DA7D7A">
        <w:rPr>
          <w:rFonts w:ascii="Calibri" w:hAnsi="Calibri"/>
        </w:rPr>
        <w:t>, or someone else</w:t>
      </w:r>
      <w:r w:rsidRPr="00DA7D7A">
        <w:rPr>
          <w:rFonts w:ascii="Calibri" w:hAnsi="Calibri"/>
        </w:rPr>
        <w:t xml:space="preserve"> could view the </w:t>
      </w:r>
      <w:r w:rsidR="00A84FEE" w:rsidRPr="00DA7D7A">
        <w:rPr>
          <w:rFonts w:ascii="Calibri" w:hAnsi="Calibri"/>
        </w:rPr>
        <w:t xml:space="preserve">participant’s responses without his </w:t>
      </w:r>
      <w:r w:rsidRPr="00DA7D7A">
        <w:rPr>
          <w:rFonts w:ascii="Calibri" w:hAnsi="Calibri"/>
        </w:rPr>
        <w:t xml:space="preserve">knowledge, which may threaten </w:t>
      </w:r>
      <w:r w:rsidR="00A84FEE" w:rsidRPr="00DA7D7A">
        <w:rPr>
          <w:rFonts w:ascii="Calibri" w:hAnsi="Calibri"/>
        </w:rPr>
        <w:t xml:space="preserve">their </w:t>
      </w:r>
      <w:r w:rsidR="001F614C" w:rsidRPr="00DA7D7A">
        <w:rPr>
          <w:rFonts w:ascii="Calibri" w:hAnsi="Calibri"/>
        </w:rPr>
        <w:t>privacy</w:t>
      </w:r>
      <w:r w:rsidRPr="00DA7D7A">
        <w:rPr>
          <w:rFonts w:ascii="Calibri" w:hAnsi="Calibri"/>
        </w:rPr>
        <w:t xml:space="preserve">. Participants will be reminded to properly log out and close the survey to avoid </w:t>
      </w:r>
      <w:r w:rsidR="00AC6B1C" w:rsidRPr="00DA7D7A">
        <w:rPr>
          <w:rFonts w:ascii="Calibri" w:hAnsi="Calibri"/>
        </w:rPr>
        <w:t xml:space="preserve">such </w:t>
      </w:r>
      <w:r w:rsidRPr="00DA7D7A">
        <w:rPr>
          <w:rFonts w:ascii="Calibri" w:hAnsi="Calibri"/>
        </w:rPr>
        <w:t xml:space="preserve">threats </w:t>
      </w:r>
      <w:r w:rsidR="00D35CB7">
        <w:rPr>
          <w:rFonts w:ascii="Calibri" w:hAnsi="Calibri"/>
        </w:rPr>
        <w:t>to</w:t>
      </w:r>
      <w:r w:rsidR="00D35CB7" w:rsidRPr="00DA7D7A">
        <w:rPr>
          <w:rFonts w:ascii="Calibri" w:hAnsi="Calibri"/>
        </w:rPr>
        <w:t xml:space="preserve"> </w:t>
      </w:r>
      <w:r w:rsidR="001F614C" w:rsidRPr="00DA7D7A">
        <w:rPr>
          <w:rFonts w:ascii="Calibri" w:hAnsi="Calibri"/>
        </w:rPr>
        <w:t>privacy</w:t>
      </w:r>
      <w:r w:rsidRPr="00DA7D7A">
        <w:rPr>
          <w:rFonts w:ascii="Calibri" w:hAnsi="Calibri"/>
        </w:rPr>
        <w:t>.</w:t>
      </w:r>
    </w:p>
    <w:p w:rsidR="007E2E3D" w:rsidRPr="00DA7D7A" w:rsidRDefault="007E2E3D" w:rsidP="00AA3968">
      <w:pPr>
        <w:pStyle w:val="BodyText1"/>
        <w:rPr>
          <w:rFonts w:ascii="Calibri" w:hAnsi="Calibri"/>
        </w:rPr>
      </w:pPr>
    </w:p>
    <w:p w:rsidR="004A0D07" w:rsidRPr="00DA7D7A" w:rsidRDefault="005F6829" w:rsidP="00984984">
      <w:pPr>
        <w:pStyle w:val="BodyText1"/>
        <w:rPr>
          <w:rFonts w:ascii="Calibri" w:hAnsi="Calibri"/>
        </w:rPr>
      </w:pPr>
      <w:r>
        <w:rPr>
          <w:rFonts w:ascii="Calibri" w:hAnsi="Calibri"/>
        </w:rPr>
        <w:t>CDC’s evaluation contractors maintain</w:t>
      </w:r>
      <w:r w:rsidR="004A0D07" w:rsidRPr="00DA7D7A">
        <w:rPr>
          <w:rFonts w:ascii="Calibri" w:hAnsi="Calibri"/>
        </w:rPr>
        <w:t xml:space="preserve"> restricted access to all data preparation areas (i.e., receipt and coding). All data files on multi-user systems will be under the control of a database manager, with access limited to project staff on a “need-to-know” basis only. Any </w:t>
      </w:r>
      <w:r w:rsidR="004815E7">
        <w:rPr>
          <w:rFonts w:ascii="Calibri" w:hAnsi="Calibri"/>
        </w:rPr>
        <w:t>online survey panel firm</w:t>
      </w:r>
      <w:r w:rsidR="004A0D07" w:rsidRPr="00DA7D7A">
        <w:rPr>
          <w:rFonts w:ascii="Calibri" w:hAnsi="Calibri"/>
        </w:rPr>
        <w:t xml:space="preserve"> contracted by </w:t>
      </w:r>
      <w:r>
        <w:rPr>
          <w:rFonts w:ascii="Calibri" w:hAnsi="Calibri"/>
        </w:rPr>
        <w:t>the</w:t>
      </w:r>
      <w:r w:rsidR="00984984">
        <w:rPr>
          <w:rFonts w:ascii="Calibri" w:hAnsi="Calibri"/>
        </w:rPr>
        <w:t xml:space="preserve"> evaluation contractors</w:t>
      </w:r>
      <w:r w:rsidR="00984984" w:rsidRPr="00DA7D7A">
        <w:rPr>
          <w:rFonts w:ascii="Calibri" w:hAnsi="Calibri"/>
        </w:rPr>
        <w:t xml:space="preserve"> </w:t>
      </w:r>
      <w:r w:rsidR="004A0D07" w:rsidRPr="00DA7D7A">
        <w:rPr>
          <w:rFonts w:ascii="Calibri" w:hAnsi="Calibri"/>
        </w:rPr>
        <w:t xml:space="preserve">will take the following security measures to ensure separation between participants’ identity and their survey data. First, </w:t>
      </w:r>
      <w:r w:rsidR="00AC6B1C" w:rsidRPr="00DA7D7A">
        <w:rPr>
          <w:rFonts w:ascii="Calibri" w:hAnsi="Calibri"/>
        </w:rPr>
        <w:t>n</w:t>
      </w:r>
      <w:r w:rsidR="004A0D07" w:rsidRPr="00DA7D7A">
        <w:rPr>
          <w:rFonts w:ascii="Calibri" w:hAnsi="Calibri"/>
        </w:rPr>
        <w:t xml:space="preserve">o participant name, address, e-mail address, telephone number, or any other kind of </w:t>
      </w:r>
      <w:r w:rsidR="00FF48AA" w:rsidRPr="00DA7D7A">
        <w:rPr>
          <w:rFonts w:ascii="Calibri" w:hAnsi="Calibri"/>
        </w:rPr>
        <w:t>IIF</w:t>
      </w:r>
      <w:r w:rsidR="00896221" w:rsidRPr="00DA7D7A">
        <w:rPr>
          <w:rFonts w:ascii="Calibri" w:hAnsi="Calibri"/>
        </w:rPr>
        <w:t xml:space="preserve"> </w:t>
      </w:r>
      <w:r w:rsidR="004A0D07" w:rsidRPr="00DA7D7A">
        <w:rPr>
          <w:rFonts w:ascii="Calibri" w:hAnsi="Calibri"/>
        </w:rPr>
        <w:t xml:space="preserve">appears on the survey. The only way a survey is identified is with a digital </w:t>
      </w:r>
      <w:r w:rsidR="00DA61D5">
        <w:rPr>
          <w:rFonts w:ascii="Calibri" w:hAnsi="Calibri"/>
        </w:rPr>
        <w:t xml:space="preserve">identification number. Second, </w:t>
      </w:r>
      <w:r w:rsidR="004A0D07" w:rsidRPr="00DA7D7A">
        <w:rPr>
          <w:rFonts w:ascii="Calibri" w:hAnsi="Calibri"/>
        </w:rPr>
        <w:t xml:space="preserve">the responses from the survey are not linked to the </w:t>
      </w:r>
      <w:r w:rsidR="00CC074C" w:rsidRPr="00DA7D7A">
        <w:rPr>
          <w:rFonts w:ascii="Calibri" w:hAnsi="Calibri"/>
        </w:rPr>
        <w:t>IIF</w:t>
      </w:r>
      <w:r w:rsidR="004A0D07" w:rsidRPr="00DA7D7A">
        <w:rPr>
          <w:rFonts w:ascii="Calibri" w:hAnsi="Calibri"/>
        </w:rPr>
        <w:t>. Third, s</w:t>
      </w:r>
      <w:r w:rsidR="004A0D07" w:rsidRPr="00DA7D7A">
        <w:rPr>
          <w:rFonts w:ascii="Calibri" w:hAnsi="Calibri"/>
          <w:iCs/>
        </w:rPr>
        <w:t xml:space="preserve">creener data will be considered part of the survey data. The </w:t>
      </w:r>
      <w:r w:rsidR="004815E7">
        <w:rPr>
          <w:rFonts w:ascii="Calibri" w:hAnsi="Calibri"/>
          <w:iCs/>
        </w:rPr>
        <w:t>online survey panel firm</w:t>
      </w:r>
      <w:r w:rsidR="004A0D07" w:rsidRPr="00DA7D7A">
        <w:rPr>
          <w:rFonts w:ascii="Calibri" w:hAnsi="Calibri"/>
          <w:iCs/>
        </w:rPr>
        <w:t xml:space="preserve"> will provide the results of the screener questions for all </w:t>
      </w:r>
      <w:r w:rsidR="007421C6" w:rsidRPr="00DA7D7A">
        <w:rPr>
          <w:rFonts w:ascii="Calibri" w:hAnsi="Calibri"/>
          <w:iCs/>
        </w:rPr>
        <w:t>participants</w:t>
      </w:r>
      <w:r w:rsidR="004A0D07" w:rsidRPr="00DA7D7A">
        <w:rPr>
          <w:rFonts w:ascii="Calibri" w:hAnsi="Calibri"/>
          <w:iCs/>
        </w:rPr>
        <w:t xml:space="preserve">, regardless of whether they qualify for the study. However, </w:t>
      </w:r>
      <w:r w:rsidR="004815E7">
        <w:rPr>
          <w:rFonts w:ascii="Calibri" w:hAnsi="Calibri"/>
          <w:iCs/>
        </w:rPr>
        <w:t>the firm</w:t>
      </w:r>
      <w:r w:rsidR="004815E7" w:rsidRPr="00DA7D7A">
        <w:rPr>
          <w:rFonts w:ascii="Calibri" w:hAnsi="Calibri"/>
          <w:iCs/>
        </w:rPr>
        <w:t xml:space="preserve"> </w:t>
      </w:r>
      <w:r w:rsidR="004A0D07" w:rsidRPr="00DA7D7A">
        <w:rPr>
          <w:rFonts w:ascii="Calibri" w:hAnsi="Calibri"/>
          <w:iCs/>
        </w:rPr>
        <w:t xml:space="preserve">will not retain responses to screening questions for those who are deemed ineligible for any other purpose outside the scope of this project. Fourth, the </w:t>
      </w:r>
      <w:r w:rsidR="004815E7">
        <w:rPr>
          <w:rFonts w:ascii="Calibri" w:hAnsi="Calibri"/>
          <w:iCs/>
        </w:rPr>
        <w:t>firm</w:t>
      </w:r>
      <w:r w:rsidR="004A0D07" w:rsidRPr="00DA7D7A">
        <w:rPr>
          <w:rFonts w:ascii="Calibri" w:hAnsi="Calibri"/>
          <w:iCs/>
        </w:rPr>
        <w:t xml:space="preserve"> will retain study records for the duration of the study. Upon final delivery of data files to </w:t>
      </w:r>
      <w:r w:rsidR="00D35CB7">
        <w:rPr>
          <w:rFonts w:ascii="Calibri" w:hAnsi="Calibri"/>
          <w:iCs/>
        </w:rPr>
        <w:t>the</w:t>
      </w:r>
      <w:r w:rsidR="00984984">
        <w:rPr>
          <w:rFonts w:ascii="Calibri" w:hAnsi="Calibri"/>
          <w:iCs/>
        </w:rPr>
        <w:t xml:space="preserve"> evaluation contractors</w:t>
      </w:r>
      <w:r w:rsidR="00984984" w:rsidRPr="00DA7D7A">
        <w:rPr>
          <w:rFonts w:ascii="Calibri" w:hAnsi="Calibri"/>
          <w:iCs/>
        </w:rPr>
        <w:t xml:space="preserve"> </w:t>
      </w:r>
      <w:r w:rsidR="004A0D07" w:rsidRPr="00DA7D7A">
        <w:rPr>
          <w:rFonts w:ascii="Calibri" w:hAnsi="Calibri"/>
          <w:iCs/>
        </w:rPr>
        <w:t xml:space="preserve">and completion of the project, the </w:t>
      </w:r>
      <w:r w:rsidR="004815E7">
        <w:rPr>
          <w:rFonts w:ascii="Calibri" w:hAnsi="Calibri"/>
          <w:iCs/>
        </w:rPr>
        <w:t>firm</w:t>
      </w:r>
      <w:r w:rsidR="004815E7" w:rsidRPr="00DA7D7A">
        <w:rPr>
          <w:rFonts w:ascii="Calibri" w:hAnsi="Calibri"/>
          <w:iCs/>
        </w:rPr>
        <w:t xml:space="preserve"> </w:t>
      </w:r>
      <w:r w:rsidR="004A0D07" w:rsidRPr="00DA7D7A">
        <w:rPr>
          <w:rFonts w:ascii="Calibri" w:hAnsi="Calibri"/>
          <w:iCs/>
        </w:rPr>
        <w:t xml:space="preserve">will destroy all study records, including data files, upon request. </w:t>
      </w:r>
      <w:r w:rsidR="00AC6B1C" w:rsidRPr="00DA7D7A">
        <w:rPr>
          <w:rFonts w:ascii="Calibri" w:hAnsi="Calibri"/>
          <w:iCs/>
        </w:rPr>
        <w:t>Once this information is destroyed, t</w:t>
      </w:r>
      <w:r w:rsidR="004A0D07" w:rsidRPr="00DA7D7A">
        <w:rPr>
          <w:rFonts w:ascii="Calibri" w:hAnsi="Calibri"/>
          <w:iCs/>
        </w:rPr>
        <w:t xml:space="preserve">he </w:t>
      </w:r>
      <w:r w:rsidR="004815E7">
        <w:rPr>
          <w:rFonts w:ascii="Calibri" w:hAnsi="Calibri"/>
          <w:iCs/>
        </w:rPr>
        <w:t>firm</w:t>
      </w:r>
      <w:r w:rsidR="004A0D07" w:rsidRPr="00DA7D7A">
        <w:rPr>
          <w:rFonts w:ascii="Calibri" w:hAnsi="Calibri"/>
          <w:iCs/>
        </w:rPr>
        <w:t xml:space="preserve"> will be </w:t>
      </w:r>
      <w:r w:rsidR="005579FC" w:rsidRPr="00DA7D7A">
        <w:rPr>
          <w:rFonts w:ascii="Calibri" w:hAnsi="Calibri"/>
          <w:iCs/>
        </w:rPr>
        <w:t>un</w:t>
      </w:r>
      <w:r w:rsidR="004A0D07" w:rsidRPr="00DA7D7A">
        <w:rPr>
          <w:rFonts w:ascii="Calibri" w:hAnsi="Calibri"/>
          <w:iCs/>
        </w:rPr>
        <w:t xml:space="preserve">able to supply or access </w:t>
      </w:r>
      <w:r w:rsidR="00AC6B1C" w:rsidRPr="00DA7D7A">
        <w:rPr>
          <w:rFonts w:ascii="Calibri" w:hAnsi="Calibri"/>
          <w:iCs/>
        </w:rPr>
        <w:t xml:space="preserve">it </w:t>
      </w:r>
      <w:r w:rsidR="004A0D07" w:rsidRPr="00DA7D7A">
        <w:rPr>
          <w:rFonts w:ascii="Calibri" w:hAnsi="Calibri"/>
          <w:iCs/>
        </w:rPr>
        <w:t xml:space="preserve">for any reason, even at the request of </w:t>
      </w:r>
      <w:r w:rsidR="00D35CB7">
        <w:rPr>
          <w:rFonts w:ascii="Calibri" w:hAnsi="Calibri"/>
          <w:iCs/>
        </w:rPr>
        <w:t>the</w:t>
      </w:r>
      <w:r w:rsidR="00984984">
        <w:rPr>
          <w:rFonts w:ascii="Calibri" w:hAnsi="Calibri"/>
          <w:iCs/>
        </w:rPr>
        <w:t xml:space="preserve"> evaluation contractors</w:t>
      </w:r>
      <w:r w:rsidR="004A0D07" w:rsidRPr="00DA7D7A">
        <w:rPr>
          <w:rFonts w:ascii="Calibri" w:hAnsi="Calibri"/>
          <w:iCs/>
        </w:rPr>
        <w:t>. Finally, d</w:t>
      </w:r>
      <w:r w:rsidR="004A0D07" w:rsidRPr="00DA7D7A">
        <w:rPr>
          <w:rFonts w:ascii="Calibri" w:hAnsi="Calibri"/>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w:t>
      </w:r>
      <w:r w:rsidR="00D35CB7">
        <w:rPr>
          <w:rFonts w:ascii="Calibri" w:hAnsi="Calibri"/>
        </w:rPr>
        <w:t xml:space="preserve">the </w:t>
      </w:r>
      <w:r w:rsidR="00984984">
        <w:rPr>
          <w:rFonts w:ascii="Calibri" w:hAnsi="Calibri"/>
        </w:rPr>
        <w:t>evaluation contractors</w:t>
      </w:r>
      <w:r w:rsidR="00984984" w:rsidRPr="00DA7D7A">
        <w:rPr>
          <w:rFonts w:ascii="Calibri" w:hAnsi="Calibri"/>
        </w:rPr>
        <w:t xml:space="preserve"> </w:t>
      </w:r>
      <w:r w:rsidR="004A0D07" w:rsidRPr="00DA7D7A">
        <w:rPr>
          <w:rFonts w:ascii="Calibri" w:hAnsi="Calibri"/>
        </w:rPr>
        <w:t xml:space="preserve">by the </w:t>
      </w:r>
      <w:r w:rsidR="004815E7">
        <w:rPr>
          <w:rFonts w:ascii="Calibri" w:hAnsi="Calibri"/>
        </w:rPr>
        <w:t>firm</w:t>
      </w:r>
      <w:r w:rsidR="004815E7" w:rsidRPr="00DA7D7A">
        <w:rPr>
          <w:rFonts w:ascii="Calibri" w:hAnsi="Calibri"/>
        </w:rPr>
        <w:t xml:space="preserve"> </w:t>
      </w:r>
      <w:r w:rsidR="004A0D07" w:rsidRPr="00DA7D7A">
        <w:rPr>
          <w:rFonts w:ascii="Calibri" w:hAnsi="Calibri"/>
        </w:rPr>
        <w:t xml:space="preserve">will be sent via </w:t>
      </w:r>
      <w:r w:rsidR="00D35CB7">
        <w:rPr>
          <w:rFonts w:ascii="Calibri" w:hAnsi="Calibri"/>
        </w:rPr>
        <w:t>encryption</w:t>
      </w:r>
      <w:r w:rsidR="004A0D07" w:rsidRPr="00DA7D7A">
        <w:rPr>
          <w:rFonts w:ascii="Calibri" w:hAnsi="Calibri"/>
        </w:rPr>
        <w:t>.</w:t>
      </w:r>
    </w:p>
    <w:p w:rsidR="004E68E8" w:rsidRDefault="004E68E8" w:rsidP="00A230AA">
      <w:pPr>
        <w:pStyle w:val="Heading3"/>
        <w:rPr>
          <w:rFonts w:ascii="Calibri" w:hAnsi="Calibri"/>
        </w:rPr>
      </w:pPr>
    </w:p>
    <w:p w:rsidR="004A0D07" w:rsidRPr="00DA7D7A" w:rsidRDefault="001534CC" w:rsidP="00A230AA">
      <w:pPr>
        <w:pStyle w:val="Heading3"/>
        <w:rPr>
          <w:rFonts w:ascii="Calibri" w:hAnsi="Calibri"/>
        </w:rPr>
      </w:pPr>
      <w:r w:rsidRPr="00DA7D7A">
        <w:rPr>
          <w:rFonts w:ascii="Calibri" w:hAnsi="Calibri"/>
        </w:rPr>
        <w:t>A.10.</w:t>
      </w:r>
      <w:r w:rsidR="00A230AA" w:rsidRPr="00DA7D7A">
        <w:rPr>
          <w:rFonts w:ascii="Calibri" w:hAnsi="Calibri"/>
        </w:rPr>
        <w:t>2</w:t>
      </w:r>
      <w:r w:rsidRPr="00DA7D7A">
        <w:rPr>
          <w:rFonts w:ascii="Calibri" w:hAnsi="Calibri"/>
        </w:rPr>
        <w:t xml:space="preserve"> </w:t>
      </w:r>
      <w:r w:rsidR="004A0D07" w:rsidRPr="00DA7D7A">
        <w:rPr>
          <w:rFonts w:ascii="Calibri" w:hAnsi="Calibri"/>
        </w:rPr>
        <w:t>Privacy Impact Assessment</w:t>
      </w:r>
    </w:p>
    <w:p w:rsidR="008E4AB4" w:rsidRPr="00DA7D7A" w:rsidRDefault="008E4AB4" w:rsidP="007D4D7F">
      <w:pPr>
        <w:pStyle w:val="BodyText1"/>
        <w:rPr>
          <w:rFonts w:ascii="Calibri" w:hAnsi="Calibri"/>
        </w:rPr>
      </w:pPr>
    </w:p>
    <w:p w:rsidR="004A41D9" w:rsidRPr="00DA7D7A" w:rsidRDefault="004A41D9" w:rsidP="006D45A6">
      <w:pPr>
        <w:pStyle w:val="BodyText1"/>
        <w:rPr>
          <w:rFonts w:ascii="Calibri" w:hAnsi="Calibri"/>
        </w:rPr>
      </w:pPr>
      <w:r w:rsidRPr="00DA7D7A">
        <w:rPr>
          <w:rFonts w:ascii="Calibri" w:eastAsia="MS Mincho" w:hAnsi="Calibri"/>
        </w:rPr>
        <w:t>Information will be collected electronically. CDC will not receive any IIF. All IIF collected</w:t>
      </w:r>
      <w:r w:rsidR="006D45A6">
        <w:rPr>
          <w:rFonts w:ascii="Calibri" w:eastAsia="MS Mincho" w:hAnsi="Calibri"/>
        </w:rPr>
        <w:t xml:space="preserve"> or </w:t>
      </w:r>
      <w:r w:rsidR="00D35CB7">
        <w:rPr>
          <w:rFonts w:ascii="Calibri" w:eastAsia="MS Mincho" w:hAnsi="Calibri"/>
        </w:rPr>
        <w:t>known</w:t>
      </w:r>
      <w:r w:rsidR="00D35CB7" w:rsidRPr="00DA7D7A">
        <w:rPr>
          <w:rFonts w:ascii="Calibri" w:eastAsia="MS Mincho" w:hAnsi="Calibri"/>
        </w:rPr>
        <w:t xml:space="preserve"> </w:t>
      </w:r>
      <w:r w:rsidRPr="00DA7D7A">
        <w:rPr>
          <w:rFonts w:ascii="Calibri" w:eastAsia="MS Mincho" w:hAnsi="Calibri"/>
        </w:rPr>
        <w:t xml:space="preserve">by </w:t>
      </w:r>
      <w:r w:rsidR="00374E8B">
        <w:rPr>
          <w:rFonts w:ascii="Calibri" w:eastAsia="MS Mincho" w:hAnsi="Calibri"/>
        </w:rPr>
        <w:t xml:space="preserve">the survey panel firm </w:t>
      </w:r>
      <w:r w:rsidRPr="00DA7D7A">
        <w:rPr>
          <w:rFonts w:ascii="Calibri" w:eastAsia="MS Mincho" w:hAnsi="Calibri"/>
        </w:rPr>
        <w:t xml:space="preserve">will be unlinked or stripped from data delivered to CDC. </w:t>
      </w:r>
      <w:r w:rsidR="00BB1F37">
        <w:rPr>
          <w:rFonts w:ascii="Calibri" w:eastAsia="MS Mincho" w:hAnsi="Calibri"/>
        </w:rPr>
        <w:t xml:space="preserve">For example, the survey vendor will use panel members’ e-mail addresses to remind non-responders to complete the study (Attachment 4),  this </w:t>
      </w:r>
      <w:r w:rsidR="006F26E4">
        <w:rPr>
          <w:rFonts w:ascii="Calibri" w:eastAsia="MS Mincho" w:hAnsi="Calibri"/>
        </w:rPr>
        <w:t xml:space="preserve">information </w:t>
      </w:r>
      <w:r w:rsidR="00BB1F37">
        <w:rPr>
          <w:rFonts w:ascii="Calibri" w:eastAsia="MS Mincho" w:hAnsi="Calibri"/>
        </w:rPr>
        <w:t xml:space="preserve"> will not be </w:t>
      </w:r>
      <w:r w:rsidR="006F26E4">
        <w:rPr>
          <w:rFonts w:ascii="Calibri" w:eastAsia="MS Mincho" w:hAnsi="Calibri"/>
        </w:rPr>
        <w:t xml:space="preserve">shared with </w:t>
      </w:r>
      <w:r w:rsidR="00BB1F37">
        <w:rPr>
          <w:rFonts w:ascii="Calibri" w:eastAsia="MS Mincho" w:hAnsi="Calibri"/>
        </w:rPr>
        <w:t xml:space="preserve"> CDC.  </w:t>
      </w:r>
      <w:r w:rsidR="00A230AA" w:rsidRPr="00DA7D7A">
        <w:rPr>
          <w:rFonts w:ascii="Calibri" w:eastAsia="MS Mincho" w:hAnsi="Calibri"/>
        </w:rPr>
        <w:t xml:space="preserve">The survey will be delivered via the </w:t>
      </w:r>
      <w:r w:rsidR="00D35CB7">
        <w:rPr>
          <w:rFonts w:ascii="Calibri" w:eastAsia="MS Mincho" w:hAnsi="Calibri"/>
        </w:rPr>
        <w:t>Web</w:t>
      </w:r>
      <w:r w:rsidR="00D35CB7" w:rsidRPr="00DA7D7A">
        <w:rPr>
          <w:rFonts w:ascii="Calibri" w:eastAsia="MS Mincho" w:hAnsi="Calibri"/>
        </w:rPr>
        <w:t xml:space="preserve"> </w:t>
      </w:r>
      <w:r w:rsidR="00A230AA" w:rsidRPr="00DA7D7A">
        <w:rPr>
          <w:rFonts w:ascii="Calibri" w:eastAsia="MS Mincho" w:hAnsi="Calibri"/>
        </w:rPr>
        <w:t xml:space="preserve">and will be accessible only to participants in the </w:t>
      </w:r>
      <w:r w:rsidR="00A230AA" w:rsidRPr="00DA7D7A">
        <w:rPr>
          <w:rFonts w:ascii="Calibri" w:eastAsia="MS Mincho" w:hAnsi="Calibri"/>
        </w:rPr>
        <w:lastRenderedPageBreak/>
        <w:t xml:space="preserve">survey. Web site content will not be directed to children younger than age 13. All participants will be 18 years of age or older. </w:t>
      </w:r>
      <w:r w:rsidRPr="00DA7D7A">
        <w:rPr>
          <w:rFonts w:ascii="Calibri" w:hAnsi="Calibri"/>
          <w:szCs w:val="22"/>
        </w:rPr>
        <w:t>All electronic files will be password controlled, accessible only to fully authorized personnel, and maintained and protected to the extent allowable by law.</w:t>
      </w:r>
    </w:p>
    <w:p w:rsidR="004A41D9" w:rsidRPr="00DA7D7A" w:rsidRDefault="004A41D9" w:rsidP="007D4D7F">
      <w:pPr>
        <w:pStyle w:val="BodyText1"/>
        <w:rPr>
          <w:rFonts w:ascii="Calibri" w:hAnsi="Calibri"/>
        </w:rPr>
      </w:pPr>
    </w:p>
    <w:p w:rsidR="004A0D07" w:rsidRPr="00DA7D7A" w:rsidRDefault="004A0D07" w:rsidP="00A230AA">
      <w:pPr>
        <w:pStyle w:val="BodyText1"/>
        <w:rPr>
          <w:rFonts w:ascii="Calibri" w:hAnsi="Calibri"/>
        </w:rPr>
      </w:pPr>
      <w:r w:rsidRPr="00DA7D7A">
        <w:rPr>
          <w:rFonts w:ascii="Calibri" w:hAnsi="Calibri"/>
        </w:rPr>
        <w:t>This study entails the measurement of sensitive HIV-related questions necessary to adequately assess the topic area (see Section A.11 for more detail). All participants will be assured that the information will be used only for the purpose of this research and will be kept private to the extent allowable by law</w:t>
      </w:r>
      <w:r w:rsidRPr="00DA7D7A">
        <w:rPr>
          <w:rFonts w:ascii="Calibri" w:hAnsi="Calibri"/>
          <w:bCs/>
        </w:rPr>
        <w:t xml:space="preserve">. </w:t>
      </w:r>
      <w:r w:rsidRPr="00DA7D7A">
        <w:rPr>
          <w:rFonts w:ascii="Calibri" w:hAnsi="Calibri"/>
        </w:rPr>
        <w:t xml:space="preserve">Participants will be assured via the computer script that their responses will not be shared with anyone outside the research team and that their names will not be reported with responses provided. Participants will </w:t>
      </w:r>
      <w:r w:rsidR="00D35CB7">
        <w:rPr>
          <w:rFonts w:ascii="Calibri" w:hAnsi="Calibri"/>
        </w:rPr>
        <w:t xml:space="preserve">also </w:t>
      </w:r>
      <w:r w:rsidRPr="00DA7D7A">
        <w:rPr>
          <w:rFonts w:ascii="Calibri" w:hAnsi="Calibri"/>
        </w:rPr>
        <w:t xml:space="preserve">be told that the information obtained from </w:t>
      </w:r>
      <w:r w:rsidR="00A230AA" w:rsidRPr="00DA7D7A">
        <w:rPr>
          <w:rFonts w:ascii="Calibri" w:hAnsi="Calibri"/>
        </w:rPr>
        <w:t>the Web-based</w:t>
      </w:r>
      <w:r w:rsidRPr="00DA7D7A">
        <w:rPr>
          <w:rFonts w:ascii="Calibri" w:hAnsi="Calibri"/>
        </w:rPr>
        <w:t xml:space="preserve"> survey will be combined into a summary report so that details of individual responses cannot be linked to a specific participant.</w:t>
      </w:r>
    </w:p>
    <w:p w:rsidR="007E2E3D" w:rsidRPr="00DA7D7A" w:rsidRDefault="007E2E3D" w:rsidP="007D4D7F">
      <w:pPr>
        <w:pStyle w:val="BodyText1"/>
        <w:rPr>
          <w:rFonts w:ascii="Calibri" w:hAnsi="Calibri"/>
        </w:rPr>
      </w:pPr>
    </w:p>
    <w:p w:rsidR="004A0D07" w:rsidRPr="00DA7D7A" w:rsidRDefault="00617F87" w:rsidP="00014D9B">
      <w:pPr>
        <w:pStyle w:val="BodyText1"/>
        <w:rPr>
          <w:rFonts w:ascii="Calibri" w:hAnsi="Calibri"/>
        </w:rPr>
      </w:pPr>
      <w:r>
        <w:rPr>
          <w:rFonts w:ascii="Calibri" w:hAnsi="Calibri"/>
        </w:rPr>
        <w:t>The evaluation contractor will</w:t>
      </w:r>
      <w:r w:rsidR="004A0D07" w:rsidRPr="00DA7D7A">
        <w:rPr>
          <w:rFonts w:ascii="Calibri" w:hAnsi="Calibri"/>
        </w:rPr>
        <w:t xml:space="preserve"> maintain restricted access to all data preparation areas (i.e., receipt and coding). All data files on multi-user systems will be under the control of a database manager, with access limited to project staff on a “need-to-know” basis only. Any </w:t>
      </w:r>
      <w:r w:rsidR="00014D9B">
        <w:rPr>
          <w:rFonts w:ascii="Calibri" w:hAnsi="Calibri"/>
        </w:rPr>
        <w:t>online survey panel firm</w:t>
      </w:r>
      <w:r w:rsidR="004A0D07" w:rsidRPr="00DA7D7A">
        <w:rPr>
          <w:rFonts w:ascii="Calibri" w:hAnsi="Calibri"/>
        </w:rPr>
        <w:t xml:space="preserve"> utilized by </w:t>
      </w:r>
      <w:r w:rsidR="00D35CB7">
        <w:rPr>
          <w:rFonts w:ascii="Calibri" w:hAnsi="Calibri"/>
        </w:rPr>
        <w:t>the evaluation contractors</w:t>
      </w:r>
      <w:r w:rsidR="00D35CB7" w:rsidRPr="00DA7D7A">
        <w:rPr>
          <w:rFonts w:ascii="Calibri" w:hAnsi="Calibri"/>
        </w:rPr>
        <w:t xml:space="preserve"> </w:t>
      </w:r>
      <w:r w:rsidR="004A0D07" w:rsidRPr="00DA7D7A">
        <w:rPr>
          <w:rFonts w:ascii="Calibri" w:hAnsi="Calibri"/>
        </w:rPr>
        <w:t xml:space="preserve">will take multiple security measures to ensure separation between participants’ identity and their survey data. </w:t>
      </w:r>
      <w:r w:rsidR="004A0D07" w:rsidRPr="00DA7D7A">
        <w:rPr>
          <w:rFonts w:ascii="Calibri" w:hAnsi="Calibri"/>
          <w:iCs/>
        </w:rPr>
        <w:t>D</w:t>
      </w:r>
      <w:r w:rsidR="004A0D07" w:rsidRPr="00DA7D7A">
        <w:rPr>
          <w:rFonts w:ascii="Calibri" w:hAnsi="Calibri"/>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w:t>
      </w:r>
      <w:r w:rsidR="00017880">
        <w:rPr>
          <w:rFonts w:ascii="Calibri" w:hAnsi="Calibri"/>
        </w:rPr>
        <w:t>the evaluation contractors</w:t>
      </w:r>
      <w:r w:rsidR="00017880" w:rsidRPr="00DA7D7A">
        <w:rPr>
          <w:rFonts w:ascii="Calibri" w:hAnsi="Calibri"/>
        </w:rPr>
        <w:t xml:space="preserve"> </w:t>
      </w:r>
      <w:r w:rsidR="004A0D07" w:rsidRPr="00DA7D7A">
        <w:rPr>
          <w:rFonts w:ascii="Calibri" w:hAnsi="Calibri"/>
        </w:rPr>
        <w:t xml:space="preserve">by the survey </w:t>
      </w:r>
      <w:r w:rsidR="00014D9B">
        <w:rPr>
          <w:rFonts w:ascii="Calibri" w:hAnsi="Calibri"/>
        </w:rPr>
        <w:t>firm</w:t>
      </w:r>
      <w:r w:rsidR="00014D9B" w:rsidRPr="00DA7D7A">
        <w:rPr>
          <w:rFonts w:ascii="Calibri" w:hAnsi="Calibri"/>
        </w:rPr>
        <w:t xml:space="preserve"> </w:t>
      </w:r>
      <w:r w:rsidR="004A0D07" w:rsidRPr="00DA7D7A">
        <w:rPr>
          <w:rFonts w:ascii="Calibri" w:hAnsi="Calibri"/>
        </w:rPr>
        <w:t xml:space="preserve">will be sent via </w:t>
      </w:r>
      <w:r w:rsidR="00017880">
        <w:rPr>
          <w:rFonts w:ascii="Calibri" w:hAnsi="Calibri"/>
        </w:rPr>
        <w:t>encryption</w:t>
      </w:r>
      <w:r w:rsidR="004A0D07" w:rsidRPr="00DA7D7A">
        <w:rPr>
          <w:rFonts w:ascii="Calibri" w:hAnsi="Calibri"/>
        </w:rPr>
        <w:t>.</w:t>
      </w:r>
    </w:p>
    <w:p w:rsidR="007E2E3D" w:rsidRPr="00DA7D7A" w:rsidRDefault="007E2E3D" w:rsidP="007D4D7F">
      <w:pPr>
        <w:pStyle w:val="BodyText1"/>
        <w:rPr>
          <w:rFonts w:ascii="Calibri" w:hAnsi="Calibri"/>
        </w:rPr>
      </w:pPr>
    </w:p>
    <w:p w:rsidR="004A0D07" w:rsidRPr="00DA7D7A" w:rsidRDefault="004A0D07" w:rsidP="0027613D">
      <w:pPr>
        <w:pStyle w:val="Heading2"/>
        <w:rPr>
          <w:rFonts w:ascii="Calibri" w:hAnsi="Calibri"/>
          <w:szCs w:val="22"/>
        </w:rPr>
      </w:pPr>
      <w:bookmarkStart w:id="106" w:name="_Toc143058446"/>
      <w:bookmarkStart w:id="107" w:name="_Toc146088444"/>
      <w:bookmarkStart w:id="108" w:name="_Toc176078245"/>
      <w:bookmarkStart w:id="109" w:name="_Toc280777525"/>
      <w:bookmarkStart w:id="110" w:name="_Toc285526372"/>
      <w:bookmarkStart w:id="111" w:name="_Toc321210898"/>
      <w:bookmarkStart w:id="112" w:name="_Toc347132137"/>
      <w:bookmarkStart w:id="113" w:name="_Toc379883657"/>
      <w:bookmarkEnd w:id="103"/>
      <w:bookmarkEnd w:id="104"/>
      <w:bookmarkEnd w:id="105"/>
      <w:r w:rsidRPr="00DA7D7A">
        <w:rPr>
          <w:rFonts w:ascii="Calibri" w:hAnsi="Calibri"/>
          <w:szCs w:val="22"/>
        </w:rPr>
        <w:t>A.11</w:t>
      </w:r>
      <w:r w:rsidRPr="00DA7D7A">
        <w:rPr>
          <w:rFonts w:ascii="Calibri" w:hAnsi="Calibri"/>
          <w:szCs w:val="22"/>
        </w:rPr>
        <w:tab/>
      </w:r>
      <w:r w:rsidRPr="002D664F">
        <w:rPr>
          <w:rFonts w:ascii="Calibri" w:hAnsi="Calibri"/>
          <w:szCs w:val="22"/>
        </w:rPr>
        <w:t>Justification for Sensitive Questions</w:t>
      </w:r>
      <w:bookmarkEnd w:id="106"/>
      <w:bookmarkEnd w:id="107"/>
      <w:bookmarkEnd w:id="108"/>
      <w:bookmarkEnd w:id="109"/>
      <w:bookmarkEnd w:id="110"/>
      <w:bookmarkEnd w:id="111"/>
      <w:bookmarkEnd w:id="112"/>
      <w:bookmarkEnd w:id="113"/>
      <w:r w:rsidRPr="00DA7D7A">
        <w:rPr>
          <w:rFonts w:ascii="Calibri" w:hAnsi="Calibri"/>
          <w:szCs w:val="22"/>
        </w:rPr>
        <w:t xml:space="preserve"> </w:t>
      </w:r>
    </w:p>
    <w:p w:rsidR="00BA1CE6" w:rsidRPr="00DA7D7A" w:rsidRDefault="00BA1CE6" w:rsidP="0035610D">
      <w:pPr>
        <w:pStyle w:val="BodyText1"/>
        <w:rPr>
          <w:rFonts w:ascii="Calibri" w:hAnsi="Calibri"/>
        </w:rPr>
      </w:pPr>
    </w:p>
    <w:p w:rsidR="004A0D07" w:rsidRPr="00DA7D7A" w:rsidRDefault="00E11E5D" w:rsidP="0026776D">
      <w:pPr>
        <w:pStyle w:val="BodyText1"/>
        <w:rPr>
          <w:rFonts w:ascii="Calibri" w:hAnsi="Calibri"/>
        </w:rPr>
      </w:pPr>
      <w:r w:rsidRPr="00DA7D7A">
        <w:rPr>
          <w:rFonts w:ascii="Calibri" w:hAnsi="Calibri" w:cs="Courier New"/>
          <w:bCs/>
          <w:iCs/>
        </w:rPr>
        <w:t>The study asks questions of a sensitive nature</w:t>
      </w:r>
      <w:r w:rsidR="004A41D9" w:rsidRPr="00DA7D7A">
        <w:rPr>
          <w:rFonts w:ascii="Calibri" w:hAnsi="Calibri" w:cs="Courier New"/>
          <w:bCs/>
          <w:iCs/>
        </w:rPr>
        <w:t xml:space="preserve"> including questions related to HIV risk</w:t>
      </w:r>
      <w:r w:rsidRPr="00DA7D7A">
        <w:rPr>
          <w:rFonts w:ascii="Calibri" w:hAnsi="Calibri" w:cs="Courier New"/>
          <w:bCs/>
          <w:iCs/>
        </w:rPr>
        <w:t xml:space="preserve">. </w:t>
      </w:r>
      <w:r w:rsidR="00516E7E" w:rsidRPr="00DA7D7A">
        <w:rPr>
          <w:rFonts w:ascii="Calibri" w:hAnsi="Calibri"/>
        </w:rPr>
        <w:t>Th</w:t>
      </w:r>
      <w:r w:rsidR="00516E7E">
        <w:rPr>
          <w:rFonts w:ascii="Calibri" w:hAnsi="Calibri"/>
        </w:rPr>
        <w:t>e</w:t>
      </w:r>
      <w:r w:rsidR="00516E7E" w:rsidRPr="00DA7D7A">
        <w:rPr>
          <w:rFonts w:ascii="Calibri" w:hAnsi="Calibri"/>
        </w:rPr>
        <w:t xml:space="preserve"> </w:t>
      </w:r>
      <w:r w:rsidR="004A41D9" w:rsidRPr="00DA7D7A">
        <w:rPr>
          <w:rFonts w:ascii="Calibri" w:hAnsi="Calibri"/>
        </w:rPr>
        <w:t>measurement of sensitive HIV-related questions is necessary</w:t>
      </w:r>
      <w:r w:rsidR="0063001C">
        <w:rPr>
          <w:rFonts w:ascii="Calibri" w:hAnsi="Calibri"/>
        </w:rPr>
        <w:t xml:space="preserve"> </w:t>
      </w:r>
      <w:r w:rsidR="005561AC">
        <w:rPr>
          <w:rFonts w:ascii="Calibri" w:hAnsi="Calibri"/>
        </w:rPr>
        <w:t xml:space="preserve">to ensure </w:t>
      </w:r>
      <w:r w:rsidR="0063001C">
        <w:rPr>
          <w:rFonts w:ascii="Calibri" w:hAnsi="Calibri"/>
        </w:rPr>
        <w:t xml:space="preserve">that messages resonate with key audience segments, including those most at risk for HIV, and that </w:t>
      </w:r>
      <w:r w:rsidR="0026776D">
        <w:rPr>
          <w:rFonts w:ascii="Calibri" w:hAnsi="Calibri"/>
        </w:rPr>
        <w:t>respondents</w:t>
      </w:r>
      <w:r w:rsidR="0063001C">
        <w:rPr>
          <w:rFonts w:ascii="Calibri" w:hAnsi="Calibri"/>
        </w:rPr>
        <w:t xml:space="preserve"> are not offended by any messages.</w:t>
      </w:r>
      <w:r w:rsidR="004A41D9" w:rsidRPr="00DA7D7A">
        <w:rPr>
          <w:rFonts w:ascii="Calibri" w:hAnsi="Calibri"/>
        </w:rPr>
        <w:t xml:space="preserve"> </w:t>
      </w:r>
      <w:r w:rsidR="004A0D07" w:rsidRPr="00DA7D7A">
        <w:rPr>
          <w:rFonts w:ascii="Calibri" w:hAnsi="Calibri"/>
        </w:rPr>
        <w:t xml:space="preserve">As such, </w:t>
      </w:r>
      <w:r w:rsidR="00017880">
        <w:rPr>
          <w:rFonts w:ascii="Calibri" w:hAnsi="Calibri"/>
        </w:rPr>
        <w:t>th</w:t>
      </w:r>
      <w:r w:rsidR="0026776D">
        <w:rPr>
          <w:rFonts w:ascii="Calibri" w:hAnsi="Calibri"/>
        </w:rPr>
        <w:t>e</w:t>
      </w:r>
      <w:r w:rsidR="00017880">
        <w:rPr>
          <w:rFonts w:ascii="Calibri" w:hAnsi="Calibri"/>
        </w:rPr>
        <w:t xml:space="preserve"> data collection</w:t>
      </w:r>
      <w:r w:rsidR="004A0D07" w:rsidRPr="00DA7D7A">
        <w:rPr>
          <w:rFonts w:ascii="Calibri" w:hAnsi="Calibri"/>
        </w:rPr>
        <w:t xml:space="preserve"> entails the measurement of sensitive sexual health</w:t>
      </w:r>
      <w:r w:rsidR="00EA10CB" w:rsidRPr="00DA7D7A">
        <w:rPr>
          <w:rFonts w:ascii="Calibri" w:hAnsi="Calibri"/>
        </w:rPr>
        <w:t>–</w:t>
      </w:r>
      <w:r w:rsidR="004A0D07" w:rsidRPr="00DA7D7A">
        <w:rPr>
          <w:rFonts w:ascii="Calibri" w:hAnsi="Calibri"/>
        </w:rPr>
        <w:t>related questions.</w:t>
      </w:r>
      <w:r w:rsidR="005D729B" w:rsidRPr="00DA7D7A">
        <w:rPr>
          <w:rFonts w:ascii="Calibri" w:hAnsi="Calibri"/>
        </w:rPr>
        <w:t xml:space="preserve"> </w:t>
      </w:r>
    </w:p>
    <w:p w:rsidR="007E2E3D" w:rsidRPr="00DA7D7A" w:rsidRDefault="007E2E3D" w:rsidP="002F13BD">
      <w:pPr>
        <w:pStyle w:val="BodyText1"/>
        <w:rPr>
          <w:rFonts w:ascii="Calibri" w:hAnsi="Calibri"/>
        </w:rPr>
      </w:pPr>
    </w:p>
    <w:p w:rsidR="004A0D07" w:rsidRPr="00DA7D7A" w:rsidRDefault="00EA10CB" w:rsidP="00E4060B">
      <w:pPr>
        <w:pStyle w:val="BodyText1"/>
        <w:rPr>
          <w:rFonts w:ascii="Calibri" w:hAnsi="Calibri"/>
        </w:rPr>
      </w:pPr>
      <w:r w:rsidRPr="00DA7D7A">
        <w:rPr>
          <w:rFonts w:ascii="Calibri" w:hAnsi="Calibri"/>
        </w:rPr>
        <w:t>To identify the intended audience, t</w:t>
      </w:r>
      <w:r w:rsidR="004A0D07" w:rsidRPr="00DA7D7A">
        <w:rPr>
          <w:rFonts w:ascii="Calibri" w:hAnsi="Calibri"/>
        </w:rPr>
        <w:t>he screening instrument (</w:t>
      </w:r>
      <w:r w:rsidR="004A0D07" w:rsidRPr="00DA7D7A">
        <w:rPr>
          <w:rFonts w:ascii="Calibri" w:hAnsi="Calibri"/>
          <w:b/>
          <w:bCs/>
          <w:iCs/>
        </w:rPr>
        <w:t xml:space="preserve">Attachment </w:t>
      </w:r>
      <w:r w:rsidR="0092722C">
        <w:rPr>
          <w:rFonts w:ascii="Calibri" w:hAnsi="Calibri"/>
          <w:b/>
          <w:bCs/>
          <w:iCs/>
        </w:rPr>
        <w:t>2</w:t>
      </w:r>
      <w:r w:rsidR="004A0D07" w:rsidRPr="00DA7D7A">
        <w:rPr>
          <w:rFonts w:ascii="Calibri" w:hAnsi="Calibri"/>
        </w:rPr>
        <w:t xml:space="preserve">) </w:t>
      </w:r>
      <w:r w:rsidR="00017880">
        <w:rPr>
          <w:rFonts w:ascii="Calibri" w:hAnsi="Calibri"/>
        </w:rPr>
        <w:t>include q</w:t>
      </w:r>
      <w:r w:rsidR="00107A8B">
        <w:rPr>
          <w:rFonts w:ascii="Calibri" w:hAnsi="Calibri"/>
        </w:rPr>
        <w:t xml:space="preserve">uestions on race and ethnicity to ensure that minority </w:t>
      </w:r>
      <w:r w:rsidR="007D3860">
        <w:rPr>
          <w:rFonts w:ascii="Calibri" w:hAnsi="Calibri"/>
        </w:rPr>
        <w:t>gay/bisexual men</w:t>
      </w:r>
      <w:r w:rsidR="00107A8B">
        <w:rPr>
          <w:rFonts w:ascii="Calibri" w:hAnsi="Calibri"/>
        </w:rPr>
        <w:t xml:space="preserve"> are over-sampled</w:t>
      </w:r>
      <w:r w:rsidR="00017880">
        <w:rPr>
          <w:rFonts w:ascii="Calibri" w:hAnsi="Calibri"/>
        </w:rPr>
        <w:t xml:space="preserve">; </w:t>
      </w:r>
      <w:r w:rsidR="00107A8B">
        <w:rPr>
          <w:rFonts w:ascii="Calibri" w:hAnsi="Calibri"/>
        </w:rPr>
        <w:t xml:space="preserve">HIV testing history </w:t>
      </w:r>
      <w:r w:rsidR="00781EB2">
        <w:rPr>
          <w:rFonts w:ascii="Calibri" w:hAnsi="Calibri"/>
        </w:rPr>
        <w:t>to ensure representation of men who have never been tested for HIV</w:t>
      </w:r>
      <w:r w:rsidR="00E047F7">
        <w:rPr>
          <w:rFonts w:ascii="Calibri" w:hAnsi="Calibri"/>
        </w:rPr>
        <w:t xml:space="preserve">, </w:t>
      </w:r>
      <w:r w:rsidR="00781EB2">
        <w:rPr>
          <w:rFonts w:ascii="Calibri" w:hAnsi="Calibri"/>
        </w:rPr>
        <w:t>men who have not been tested recently, and HIV-positive men</w:t>
      </w:r>
      <w:r w:rsidR="00017880">
        <w:rPr>
          <w:rFonts w:ascii="Calibri" w:hAnsi="Calibri"/>
        </w:rPr>
        <w:t xml:space="preserve">; and sexual behavior to exclude those who have not had sex in the past 12 months since they cannot speak to recent communications with </w:t>
      </w:r>
      <w:r w:rsidR="00017880" w:rsidRPr="00516E7E">
        <w:rPr>
          <w:rFonts w:asciiTheme="minorHAnsi" w:hAnsiTheme="minorHAnsi"/>
          <w:szCs w:val="24"/>
        </w:rPr>
        <w:t xml:space="preserve">partners about HIV.  </w:t>
      </w:r>
      <w:r w:rsidR="006A102A" w:rsidRPr="000658C1">
        <w:rPr>
          <w:rFonts w:asciiTheme="minorHAnsi" w:hAnsiTheme="minorHAnsi"/>
          <w:szCs w:val="24"/>
        </w:rPr>
        <w:t>Since messages will be focused on communication with sexual partners, q</w:t>
      </w:r>
      <w:r w:rsidR="00781EB2" w:rsidRPr="000658C1">
        <w:rPr>
          <w:rFonts w:asciiTheme="minorHAnsi" w:hAnsiTheme="minorHAnsi"/>
          <w:szCs w:val="24"/>
        </w:rPr>
        <w:t xml:space="preserve">uestions on sexual behavior are included to exclude gay and bisexual men with no </w:t>
      </w:r>
      <w:r w:rsidR="0097229E">
        <w:rPr>
          <w:rFonts w:asciiTheme="minorHAnsi" w:hAnsiTheme="minorHAnsi"/>
          <w:szCs w:val="24"/>
        </w:rPr>
        <w:t xml:space="preserve">male </w:t>
      </w:r>
      <w:r w:rsidR="00781EB2" w:rsidRPr="000658C1">
        <w:rPr>
          <w:rFonts w:asciiTheme="minorHAnsi" w:hAnsiTheme="minorHAnsi"/>
          <w:szCs w:val="24"/>
        </w:rPr>
        <w:t>sexual par</w:t>
      </w:r>
      <w:r w:rsidR="00227487" w:rsidRPr="000658C1">
        <w:rPr>
          <w:rFonts w:asciiTheme="minorHAnsi" w:hAnsiTheme="minorHAnsi"/>
          <w:szCs w:val="24"/>
        </w:rPr>
        <w:t>tners within the past 12 months</w:t>
      </w:r>
      <w:r w:rsidR="00514EC1" w:rsidRPr="000658C1">
        <w:rPr>
          <w:rFonts w:asciiTheme="minorHAnsi" w:hAnsiTheme="minorHAnsi"/>
          <w:szCs w:val="24"/>
        </w:rPr>
        <w:t xml:space="preserve"> </w:t>
      </w:r>
      <w:r w:rsidR="00F370A0" w:rsidRPr="000658C1">
        <w:rPr>
          <w:rFonts w:asciiTheme="minorHAnsi" w:hAnsiTheme="minorHAnsi"/>
          <w:szCs w:val="24"/>
        </w:rPr>
        <w:t>(who are</w:t>
      </w:r>
      <w:r w:rsidR="00514EC1" w:rsidRPr="000658C1">
        <w:rPr>
          <w:rFonts w:asciiTheme="minorHAnsi" w:hAnsiTheme="minorHAnsi"/>
          <w:szCs w:val="24"/>
        </w:rPr>
        <w:t xml:space="preserve"> </w:t>
      </w:r>
      <w:r w:rsidR="00F370A0" w:rsidRPr="000658C1">
        <w:rPr>
          <w:rFonts w:asciiTheme="minorHAnsi" w:hAnsiTheme="minorHAnsi"/>
          <w:szCs w:val="24"/>
        </w:rPr>
        <w:t xml:space="preserve">not the </w:t>
      </w:r>
      <w:r w:rsidR="00514EC1" w:rsidRPr="000658C1">
        <w:rPr>
          <w:rFonts w:asciiTheme="minorHAnsi" w:hAnsiTheme="minorHAnsi"/>
          <w:szCs w:val="24"/>
        </w:rPr>
        <w:t xml:space="preserve">priority audience for purposes of this campaign). </w:t>
      </w:r>
      <w:r w:rsidR="00781EB2" w:rsidRPr="000658C1">
        <w:rPr>
          <w:rFonts w:asciiTheme="minorHAnsi" w:hAnsiTheme="minorHAnsi"/>
          <w:szCs w:val="24"/>
        </w:rPr>
        <w:t xml:space="preserve"> </w:t>
      </w:r>
      <w:r w:rsidR="001E7E09" w:rsidRPr="00516E7E">
        <w:rPr>
          <w:rFonts w:asciiTheme="minorHAnsi" w:hAnsiTheme="minorHAnsi"/>
          <w:szCs w:val="24"/>
        </w:rPr>
        <w:t xml:space="preserve">Other </w:t>
      </w:r>
      <w:r w:rsidR="00516E7E" w:rsidRPr="00516E7E">
        <w:rPr>
          <w:rFonts w:asciiTheme="minorHAnsi" w:hAnsiTheme="minorHAnsi"/>
          <w:szCs w:val="24"/>
        </w:rPr>
        <w:t xml:space="preserve">behavioral </w:t>
      </w:r>
      <w:r w:rsidR="001E7E09" w:rsidRPr="00516E7E">
        <w:rPr>
          <w:rFonts w:asciiTheme="minorHAnsi" w:hAnsiTheme="minorHAnsi"/>
          <w:szCs w:val="24"/>
        </w:rPr>
        <w:t xml:space="preserve">questions will </w:t>
      </w:r>
      <w:r w:rsidR="00017880" w:rsidRPr="00516E7E">
        <w:rPr>
          <w:rFonts w:asciiTheme="minorHAnsi" w:hAnsiTheme="minorHAnsi"/>
          <w:szCs w:val="24"/>
        </w:rPr>
        <w:t xml:space="preserve">help to </w:t>
      </w:r>
      <w:r w:rsidR="00781EB2" w:rsidRPr="00516E7E">
        <w:rPr>
          <w:rFonts w:asciiTheme="minorHAnsi" w:hAnsiTheme="minorHAnsi"/>
          <w:szCs w:val="24"/>
        </w:rPr>
        <w:t xml:space="preserve">ensure </w:t>
      </w:r>
      <w:r w:rsidR="00227487" w:rsidRPr="00516E7E">
        <w:rPr>
          <w:rFonts w:asciiTheme="minorHAnsi" w:hAnsiTheme="minorHAnsi"/>
          <w:szCs w:val="24"/>
        </w:rPr>
        <w:t>representation of men in low, medium</w:t>
      </w:r>
      <w:r w:rsidR="00017880" w:rsidRPr="00516E7E">
        <w:rPr>
          <w:rFonts w:asciiTheme="minorHAnsi" w:hAnsiTheme="minorHAnsi"/>
          <w:szCs w:val="24"/>
        </w:rPr>
        <w:t>,</w:t>
      </w:r>
      <w:r w:rsidR="00227487" w:rsidRPr="00516E7E">
        <w:rPr>
          <w:rFonts w:asciiTheme="minorHAnsi" w:hAnsiTheme="minorHAnsi"/>
          <w:szCs w:val="24"/>
        </w:rPr>
        <w:t xml:space="preserve"> and high</w:t>
      </w:r>
      <w:r w:rsidR="00017880" w:rsidRPr="00516E7E">
        <w:rPr>
          <w:rFonts w:asciiTheme="minorHAnsi" w:hAnsiTheme="minorHAnsi"/>
          <w:szCs w:val="24"/>
        </w:rPr>
        <w:t>-</w:t>
      </w:r>
      <w:r w:rsidR="00227487" w:rsidRPr="00516E7E">
        <w:rPr>
          <w:rFonts w:asciiTheme="minorHAnsi" w:hAnsiTheme="minorHAnsi"/>
          <w:szCs w:val="24"/>
        </w:rPr>
        <w:t xml:space="preserve">risk categories. </w:t>
      </w:r>
      <w:r w:rsidR="00017880" w:rsidRPr="00516E7E">
        <w:rPr>
          <w:rFonts w:asciiTheme="minorHAnsi" w:hAnsiTheme="minorHAnsi"/>
          <w:szCs w:val="24"/>
        </w:rPr>
        <w:t xml:space="preserve"> </w:t>
      </w:r>
      <w:r w:rsidR="002C1D5D" w:rsidRPr="00516E7E">
        <w:rPr>
          <w:rFonts w:asciiTheme="minorHAnsi" w:hAnsiTheme="minorHAnsi"/>
          <w:szCs w:val="24"/>
        </w:rPr>
        <w:t xml:space="preserve">Questions about communication with sexual partners </w:t>
      </w:r>
      <w:r w:rsidR="00516E7E" w:rsidRPr="00516E7E">
        <w:rPr>
          <w:rFonts w:asciiTheme="minorHAnsi" w:hAnsiTheme="minorHAnsi"/>
          <w:szCs w:val="24"/>
        </w:rPr>
        <w:t xml:space="preserve">will also be asked </w:t>
      </w:r>
      <w:r w:rsidR="002C1D5D" w:rsidRPr="00516E7E">
        <w:rPr>
          <w:rFonts w:asciiTheme="minorHAnsi" w:hAnsiTheme="minorHAnsi"/>
          <w:szCs w:val="24"/>
        </w:rPr>
        <w:t xml:space="preserve">to ensure </w:t>
      </w:r>
      <w:r w:rsidR="00516E7E">
        <w:rPr>
          <w:rFonts w:asciiTheme="minorHAnsi" w:hAnsiTheme="minorHAnsi"/>
          <w:szCs w:val="24"/>
        </w:rPr>
        <w:t>inclusion</w:t>
      </w:r>
      <w:r w:rsidR="00516E7E" w:rsidRPr="00516E7E">
        <w:rPr>
          <w:rFonts w:asciiTheme="minorHAnsi" w:hAnsiTheme="minorHAnsi"/>
          <w:szCs w:val="24"/>
        </w:rPr>
        <w:t xml:space="preserve"> of </w:t>
      </w:r>
      <w:r w:rsidR="002C1D5D" w:rsidRPr="00516E7E">
        <w:rPr>
          <w:rFonts w:asciiTheme="minorHAnsi" w:hAnsiTheme="minorHAnsi"/>
          <w:szCs w:val="24"/>
        </w:rPr>
        <w:t xml:space="preserve">men with partners who </w:t>
      </w:r>
      <w:r w:rsidR="00516E7E" w:rsidRPr="00516E7E">
        <w:rPr>
          <w:rFonts w:asciiTheme="minorHAnsi" w:hAnsiTheme="minorHAnsi"/>
          <w:szCs w:val="24"/>
        </w:rPr>
        <w:t xml:space="preserve">do not </w:t>
      </w:r>
      <w:r w:rsidR="002C1D5D" w:rsidRPr="00516E7E">
        <w:rPr>
          <w:rFonts w:asciiTheme="minorHAnsi" w:hAnsiTheme="minorHAnsi"/>
          <w:szCs w:val="24"/>
        </w:rPr>
        <w:t xml:space="preserve">currently </w:t>
      </w:r>
      <w:r w:rsidR="00516E7E" w:rsidRPr="00516E7E">
        <w:rPr>
          <w:rFonts w:asciiTheme="minorHAnsi" w:hAnsiTheme="minorHAnsi"/>
          <w:szCs w:val="24"/>
        </w:rPr>
        <w:t xml:space="preserve">communicate about HIV </w:t>
      </w:r>
      <w:r w:rsidR="00516E7E" w:rsidRPr="00516E7E">
        <w:rPr>
          <w:rFonts w:asciiTheme="minorHAnsi" w:hAnsiTheme="minorHAnsi"/>
          <w:color w:val="000000"/>
          <w:szCs w:val="24"/>
          <w:shd w:val="clear" w:color="auto" w:fill="FFFFFF"/>
        </w:rPr>
        <w:t>prevention strategies and related sexual health issues</w:t>
      </w:r>
      <w:r w:rsidR="001E7E09" w:rsidRPr="00516E7E">
        <w:rPr>
          <w:rFonts w:asciiTheme="minorHAnsi" w:hAnsiTheme="minorHAnsi"/>
          <w:szCs w:val="24"/>
        </w:rPr>
        <w:t>.</w:t>
      </w:r>
      <w:r w:rsidR="001E7E09" w:rsidRPr="00787FC8">
        <w:rPr>
          <w:rFonts w:ascii="Calibri" w:hAnsi="Calibri"/>
        </w:rPr>
        <w:t xml:space="preserve"> </w:t>
      </w:r>
    </w:p>
    <w:p w:rsidR="007E2E3D" w:rsidRPr="00DA7D7A" w:rsidRDefault="007E2E3D" w:rsidP="002E64BC">
      <w:pPr>
        <w:pStyle w:val="BodyText1"/>
        <w:rPr>
          <w:rFonts w:ascii="Calibri" w:hAnsi="Calibri"/>
        </w:rPr>
      </w:pPr>
    </w:p>
    <w:p w:rsidR="004A0D07" w:rsidRPr="00DA7D7A" w:rsidRDefault="002E6CCF" w:rsidP="000658C1">
      <w:pPr>
        <w:pStyle w:val="BodyText1"/>
        <w:rPr>
          <w:rFonts w:ascii="Calibri" w:hAnsi="Calibri"/>
        </w:rPr>
      </w:pPr>
      <w:r>
        <w:rPr>
          <w:rFonts w:ascii="Calibri" w:hAnsi="Calibri"/>
        </w:rPr>
        <w:lastRenderedPageBreak/>
        <w:t>The survey</w:t>
      </w:r>
      <w:r w:rsidR="00516E7E">
        <w:rPr>
          <w:rFonts w:ascii="Calibri" w:hAnsi="Calibri"/>
        </w:rPr>
        <w:t xml:space="preserve"> also includes sensitive questions necessary to </w:t>
      </w:r>
      <w:r w:rsidR="00516E7E" w:rsidRPr="00DA7D7A">
        <w:rPr>
          <w:rFonts w:ascii="Calibri" w:hAnsi="Calibri"/>
        </w:rPr>
        <w:t>inform the evaluation of the messages</w:t>
      </w:r>
      <w:r w:rsidR="004A0D07" w:rsidRPr="00DA7D7A">
        <w:rPr>
          <w:rFonts w:ascii="Calibri" w:hAnsi="Calibri"/>
        </w:rPr>
        <w:t xml:space="preserve"> (</w:t>
      </w:r>
      <w:r w:rsidR="004A0D07" w:rsidRPr="00DA7D7A">
        <w:rPr>
          <w:rFonts w:ascii="Calibri" w:hAnsi="Calibri"/>
          <w:b/>
          <w:bCs/>
          <w:iCs/>
        </w:rPr>
        <w:t xml:space="preserve">Attachment </w:t>
      </w:r>
      <w:r w:rsidR="0092722C">
        <w:rPr>
          <w:rFonts w:ascii="Calibri" w:hAnsi="Calibri"/>
          <w:b/>
          <w:bCs/>
          <w:iCs/>
        </w:rPr>
        <w:t>1</w:t>
      </w:r>
      <w:r w:rsidR="004A0D07" w:rsidRPr="00DA7D7A">
        <w:rPr>
          <w:rFonts w:ascii="Calibri" w:hAnsi="Calibri"/>
        </w:rPr>
        <w:t>)</w:t>
      </w:r>
      <w:r w:rsidR="00516E7E">
        <w:rPr>
          <w:rFonts w:ascii="Calibri" w:hAnsi="Calibri"/>
        </w:rPr>
        <w:t>.  The survey</w:t>
      </w:r>
      <w:r w:rsidR="004A0D07" w:rsidRPr="00DA7D7A">
        <w:rPr>
          <w:rFonts w:ascii="Calibri" w:hAnsi="Calibri"/>
        </w:rPr>
        <w:t xml:space="preserve"> include</w:t>
      </w:r>
      <w:r w:rsidR="007A472A">
        <w:rPr>
          <w:rFonts w:ascii="Calibri" w:hAnsi="Calibri"/>
        </w:rPr>
        <w:t>s</w:t>
      </w:r>
      <w:r w:rsidR="004A0D07" w:rsidRPr="00DA7D7A">
        <w:rPr>
          <w:rFonts w:ascii="Calibri" w:hAnsi="Calibri"/>
        </w:rPr>
        <w:t xml:space="preserve"> questions </w:t>
      </w:r>
      <w:r w:rsidR="004A0D07" w:rsidRPr="000658C1">
        <w:rPr>
          <w:rFonts w:ascii="Calibri" w:hAnsi="Calibri"/>
        </w:rPr>
        <w:t xml:space="preserve">about </w:t>
      </w:r>
      <w:r w:rsidR="0097229E">
        <w:rPr>
          <w:rFonts w:ascii="Calibri" w:eastAsia="MS Mincho" w:hAnsi="Calibri"/>
        </w:rPr>
        <w:t>c</w:t>
      </w:r>
      <w:r w:rsidR="0097229E" w:rsidRPr="002F4D52">
        <w:rPr>
          <w:rFonts w:ascii="Calibri" w:eastAsia="MS Mincho" w:hAnsi="Calibri"/>
        </w:rPr>
        <w:t>ampaign exposure, HIV testing, communication with sexual partners about HIV status and sexual behavior, gay identity, information seeking, perceived risk for HIV, HIV risk behaviors</w:t>
      </w:r>
      <w:r w:rsidR="0097229E">
        <w:rPr>
          <w:rFonts w:ascii="Calibri" w:eastAsia="MS Mincho" w:hAnsi="Calibri"/>
        </w:rPr>
        <w:t>, and HIV prevention strategies.</w:t>
      </w:r>
    </w:p>
    <w:p w:rsidR="00E70EE4" w:rsidRPr="00DA7D7A" w:rsidRDefault="00E70EE4" w:rsidP="00AA3968">
      <w:pPr>
        <w:pStyle w:val="BodyText1"/>
        <w:rPr>
          <w:rFonts w:ascii="Calibri" w:hAnsi="Calibri"/>
        </w:rPr>
      </w:pPr>
    </w:p>
    <w:p w:rsidR="00E70EE4" w:rsidRPr="00DA7D7A" w:rsidRDefault="00E70EE4" w:rsidP="00AA3968">
      <w:pPr>
        <w:pStyle w:val="BodyText1"/>
        <w:rPr>
          <w:rFonts w:ascii="Calibri" w:hAnsi="Calibri"/>
        </w:rPr>
      </w:pPr>
      <w:r w:rsidRPr="00DA7D7A">
        <w:rPr>
          <w:rFonts w:ascii="Calibri" w:hAnsi="Calibri"/>
        </w:rPr>
        <w:t>All participants will be assured that the information will be used only for the purpose of this research and will be kept private to the extent allowable by law</w:t>
      </w:r>
      <w:r w:rsidRPr="00DA7D7A">
        <w:rPr>
          <w:rFonts w:ascii="Calibri" w:hAnsi="Calibri"/>
          <w:bCs/>
        </w:rPr>
        <w:t xml:space="preserve">. </w:t>
      </w:r>
      <w:r w:rsidRPr="00DA7D7A">
        <w:rPr>
          <w:rFonts w:ascii="Calibri" w:hAnsi="Calibri" w:cs="Courier New"/>
          <w:bCs/>
          <w:iCs/>
        </w:rPr>
        <w:t xml:space="preserve"> </w:t>
      </w:r>
    </w:p>
    <w:p w:rsidR="007E2E3D" w:rsidRPr="00DA7D7A" w:rsidRDefault="007E2E3D" w:rsidP="00AA3968">
      <w:pPr>
        <w:pStyle w:val="BodyText1"/>
        <w:rPr>
          <w:rFonts w:ascii="Calibri" w:hAnsi="Calibri"/>
        </w:rPr>
      </w:pPr>
    </w:p>
    <w:p w:rsidR="004A0D07" w:rsidRPr="00DA7D7A" w:rsidRDefault="004A0D07" w:rsidP="00AF49D1">
      <w:pPr>
        <w:pStyle w:val="Heading2"/>
        <w:rPr>
          <w:rFonts w:ascii="Calibri" w:hAnsi="Calibri"/>
          <w:szCs w:val="22"/>
          <w:u w:val="single"/>
        </w:rPr>
      </w:pPr>
      <w:bookmarkStart w:id="114" w:name="_Toc143058447"/>
      <w:bookmarkStart w:id="115" w:name="_Toc146088445"/>
      <w:bookmarkStart w:id="116" w:name="_Toc176078246"/>
      <w:bookmarkStart w:id="117" w:name="_Toc280777526"/>
      <w:bookmarkStart w:id="118" w:name="_Toc285526373"/>
      <w:bookmarkStart w:id="119" w:name="_Toc321210899"/>
      <w:bookmarkStart w:id="120" w:name="_Toc347132138"/>
      <w:bookmarkStart w:id="121" w:name="_Toc379883658"/>
      <w:r w:rsidRPr="00DA7D7A">
        <w:rPr>
          <w:rFonts w:ascii="Calibri" w:hAnsi="Calibri"/>
          <w:szCs w:val="22"/>
        </w:rPr>
        <w:t>A.12</w:t>
      </w:r>
      <w:r w:rsidRPr="00DA7D7A">
        <w:rPr>
          <w:rFonts w:ascii="Calibri" w:hAnsi="Calibri"/>
          <w:szCs w:val="22"/>
        </w:rPr>
        <w:tab/>
      </w:r>
      <w:r w:rsidRPr="002D664F">
        <w:rPr>
          <w:rFonts w:ascii="Calibri" w:hAnsi="Calibri"/>
          <w:szCs w:val="22"/>
        </w:rPr>
        <w:t>Estimates of Annualized Burden Hours and Costs</w:t>
      </w:r>
      <w:bookmarkEnd w:id="114"/>
      <w:bookmarkEnd w:id="115"/>
      <w:bookmarkEnd w:id="116"/>
      <w:bookmarkEnd w:id="117"/>
      <w:bookmarkEnd w:id="118"/>
      <w:bookmarkEnd w:id="119"/>
      <w:bookmarkEnd w:id="120"/>
      <w:bookmarkEnd w:id="121"/>
      <w:r w:rsidRPr="00DA7D7A">
        <w:rPr>
          <w:rFonts w:ascii="Calibri" w:hAnsi="Calibri"/>
          <w:szCs w:val="22"/>
          <w:u w:val="single"/>
        </w:rPr>
        <w:t xml:space="preserve"> </w:t>
      </w:r>
    </w:p>
    <w:p w:rsidR="00275B89" w:rsidRPr="00DA7D7A" w:rsidRDefault="00275B89" w:rsidP="00AF49D1">
      <w:pPr>
        <w:pStyle w:val="BodyText1"/>
        <w:keepNext/>
        <w:rPr>
          <w:rFonts w:ascii="Calibri" w:hAnsi="Calibri"/>
        </w:rPr>
      </w:pPr>
    </w:p>
    <w:p w:rsidR="004A0D07" w:rsidRPr="00DA7D7A" w:rsidRDefault="004A0D07" w:rsidP="00275B89">
      <w:pPr>
        <w:pStyle w:val="Heading3"/>
        <w:rPr>
          <w:rFonts w:ascii="Calibri" w:hAnsi="Calibri"/>
        </w:rPr>
      </w:pPr>
      <w:bookmarkStart w:id="122" w:name="_Toc99431028"/>
      <w:bookmarkStart w:id="123" w:name="_Toc143058449"/>
      <w:bookmarkStart w:id="124" w:name="_Toc146088448"/>
      <w:bookmarkStart w:id="125" w:name="_Toc143058450"/>
      <w:bookmarkStart w:id="126" w:name="_Toc146088449"/>
      <w:r w:rsidRPr="00DA7D7A">
        <w:rPr>
          <w:rFonts w:ascii="Calibri" w:hAnsi="Calibri"/>
        </w:rPr>
        <w:t>A.12.</w:t>
      </w:r>
      <w:r w:rsidR="00AD3BEE" w:rsidRPr="00DA7D7A">
        <w:rPr>
          <w:rFonts w:ascii="Calibri" w:hAnsi="Calibri"/>
        </w:rPr>
        <w:t xml:space="preserve">1 </w:t>
      </w:r>
      <w:r w:rsidR="00AF49D1" w:rsidRPr="00DA7D7A">
        <w:rPr>
          <w:rFonts w:ascii="Calibri" w:hAnsi="Calibri"/>
        </w:rPr>
        <w:tab/>
      </w:r>
      <w:r w:rsidRPr="00DA7D7A">
        <w:rPr>
          <w:rFonts w:ascii="Calibri" w:hAnsi="Calibri"/>
        </w:rPr>
        <w:t>Estimated Annualized Burden Hours</w:t>
      </w:r>
    </w:p>
    <w:p w:rsidR="004A0D07" w:rsidRPr="000658C1" w:rsidRDefault="004A0D07" w:rsidP="0026776D">
      <w:pPr>
        <w:pStyle w:val="BodyText1"/>
        <w:rPr>
          <w:rFonts w:ascii="Calibri" w:hAnsi="Calibri"/>
          <w:szCs w:val="22"/>
        </w:rPr>
      </w:pPr>
      <w:r w:rsidRPr="00DA7D7A">
        <w:rPr>
          <w:rFonts w:ascii="Calibri" w:hAnsi="Calibri"/>
          <w:szCs w:val="22"/>
        </w:rPr>
        <w:t xml:space="preserve">The total annualized response </w:t>
      </w:r>
      <w:r w:rsidRPr="000658C1">
        <w:rPr>
          <w:rFonts w:ascii="Calibri" w:hAnsi="Calibri"/>
          <w:szCs w:val="22"/>
        </w:rPr>
        <w:t xml:space="preserve">burden is estimated at </w:t>
      </w:r>
      <w:r w:rsidR="006B1510" w:rsidRPr="000658C1">
        <w:rPr>
          <w:rFonts w:ascii="Calibri" w:hAnsi="Calibri"/>
          <w:szCs w:val="22"/>
        </w:rPr>
        <w:t xml:space="preserve">150 </w:t>
      </w:r>
      <w:r w:rsidRPr="000658C1">
        <w:rPr>
          <w:rFonts w:ascii="Calibri" w:hAnsi="Calibri"/>
          <w:szCs w:val="22"/>
        </w:rPr>
        <w:t xml:space="preserve">hours. </w:t>
      </w:r>
      <w:r w:rsidR="007F47E3" w:rsidRPr="000658C1">
        <w:rPr>
          <w:rFonts w:ascii="Calibri" w:hAnsi="Calibri"/>
          <w:b/>
          <w:bCs/>
          <w:szCs w:val="22"/>
        </w:rPr>
        <w:t>Exhibit A.</w:t>
      </w:r>
      <w:r w:rsidR="00C36D27" w:rsidRPr="000658C1">
        <w:rPr>
          <w:rFonts w:ascii="Calibri" w:hAnsi="Calibri"/>
          <w:b/>
          <w:bCs/>
          <w:szCs w:val="22"/>
        </w:rPr>
        <w:t>1</w:t>
      </w:r>
      <w:r w:rsidR="00A01AE2" w:rsidRPr="000658C1">
        <w:rPr>
          <w:rFonts w:ascii="Calibri" w:hAnsi="Calibri"/>
          <w:b/>
          <w:bCs/>
          <w:szCs w:val="22"/>
        </w:rPr>
        <w:t>2</w:t>
      </w:r>
      <w:r w:rsidR="00C36D27" w:rsidRPr="000658C1">
        <w:rPr>
          <w:rFonts w:ascii="Calibri" w:hAnsi="Calibri"/>
          <w:b/>
          <w:bCs/>
          <w:szCs w:val="22"/>
        </w:rPr>
        <w:t>.1</w:t>
      </w:r>
      <w:r w:rsidRPr="000658C1">
        <w:rPr>
          <w:rFonts w:ascii="Calibri" w:hAnsi="Calibri"/>
          <w:szCs w:val="22"/>
        </w:rPr>
        <w:t xml:space="preserve"> provides details about how this estimate was calculated. </w:t>
      </w:r>
      <w:r w:rsidR="000F725A" w:rsidRPr="000658C1">
        <w:rPr>
          <w:rFonts w:ascii="Calibri" w:hAnsi="Calibri"/>
          <w:szCs w:val="22"/>
        </w:rPr>
        <w:t xml:space="preserve">We expect to screen a total of </w:t>
      </w:r>
      <w:r w:rsidR="0026776D" w:rsidRPr="000658C1">
        <w:rPr>
          <w:rFonts w:ascii="Calibri" w:hAnsi="Calibri"/>
          <w:szCs w:val="22"/>
        </w:rPr>
        <w:t>15,000</w:t>
      </w:r>
      <w:r w:rsidR="000F725A" w:rsidRPr="000658C1">
        <w:rPr>
          <w:rFonts w:ascii="Calibri" w:hAnsi="Calibri"/>
          <w:szCs w:val="22"/>
        </w:rPr>
        <w:t xml:space="preserve"> individuals to complete 3,000 Web-based surveys.  </w:t>
      </w:r>
      <w:r w:rsidRPr="000658C1">
        <w:rPr>
          <w:rFonts w:ascii="Calibri" w:hAnsi="Calibri"/>
          <w:szCs w:val="22"/>
        </w:rPr>
        <w:t>The screening instrument is expected to take about 2 minutes to complete</w:t>
      </w:r>
      <w:r w:rsidR="00C36D27" w:rsidRPr="000658C1">
        <w:rPr>
          <w:rFonts w:ascii="Calibri" w:hAnsi="Calibri"/>
          <w:szCs w:val="22"/>
        </w:rPr>
        <w:t xml:space="preserve">, for an annual response burden of </w:t>
      </w:r>
      <w:r w:rsidR="0026776D" w:rsidRPr="000658C1">
        <w:rPr>
          <w:rFonts w:ascii="Calibri" w:hAnsi="Calibri"/>
          <w:szCs w:val="22"/>
        </w:rPr>
        <w:t xml:space="preserve">500 </w:t>
      </w:r>
      <w:r w:rsidR="00C36D27" w:rsidRPr="000658C1">
        <w:rPr>
          <w:rFonts w:ascii="Calibri" w:hAnsi="Calibri"/>
          <w:szCs w:val="22"/>
        </w:rPr>
        <w:t>hours</w:t>
      </w:r>
      <w:r w:rsidRPr="000658C1">
        <w:rPr>
          <w:rFonts w:ascii="Calibri" w:hAnsi="Calibri"/>
          <w:szCs w:val="22"/>
        </w:rPr>
        <w:t xml:space="preserve">. </w:t>
      </w:r>
      <w:r w:rsidR="00946CFC" w:rsidRPr="000658C1">
        <w:rPr>
          <w:rFonts w:ascii="Calibri" w:hAnsi="Calibri"/>
          <w:szCs w:val="22"/>
        </w:rPr>
        <w:t>The</w:t>
      </w:r>
      <w:r w:rsidRPr="000658C1">
        <w:rPr>
          <w:rFonts w:ascii="Calibri" w:hAnsi="Calibri"/>
          <w:szCs w:val="22"/>
        </w:rPr>
        <w:t xml:space="preserve"> Web-based survey (n</w:t>
      </w:r>
      <w:r w:rsidR="00AD3BEE" w:rsidRPr="000658C1">
        <w:rPr>
          <w:rFonts w:ascii="Calibri" w:hAnsi="Calibri"/>
          <w:szCs w:val="22"/>
        </w:rPr>
        <w:t xml:space="preserve"> </w:t>
      </w:r>
      <w:r w:rsidRPr="000658C1">
        <w:rPr>
          <w:rFonts w:ascii="Calibri" w:hAnsi="Calibri"/>
          <w:szCs w:val="22"/>
        </w:rPr>
        <w:t>=</w:t>
      </w:r>
      <w:r w:rsidR="00AD3BEE" w:rsidRPr="000658C1">
        <w:rPr>
          <w:rFonts w:ascii="Calibri" w:hAnsi="Calibri"/>
          <w:szCs w:val="22"/>
        </w:rPr>
        <w:t xml:space="preserve"> </w:t>
      </w:r>
      <w:r w:rsidR="00C36D27" w:rsidRPr="000658C1">
        <w:rPr>
          <w:rFonts w:ascii="Calibri" w:hAnsi="Calibri"/>
          <w:szCs w:val="22"/>
        </w:rPr>
        <w:t>3,000</w:t>
      </w:r>
      <w:r w:rsidRPr="000658C1">
        <w:rPr>
          <w:rFonts w:ascii="Calibri" w:hAnsi="Calibri"/>
          <w:szCs w:val="22"/>
        </w:rPr>
        <w:t>) is expected to take 30 minutes</w:t>
      </w:r>
      <w:r w:rsidR="000F725A" w:rsidRPr="000658C1">
        <w:rPr>
          <w:rFonts w:ascii="Calibri" w:hAnsi="Calibri"/>
          <w:szCs w:val="22"/>
        </w:rPr>
        <w:t xml:space="preserve"> to complete</w:t>
      </w:r>
      <w:r w:rsidR="00C36D27" w:rsidRPr="000658C1">
        <w:rPr>
          <w:rFonts w:ascii="Calibri" w:hAnsi="Calibri"/>
          <w:szCs w:val="22"/>
        </w:rPr>
        <w:t>, for an annual response burden of 1,500 hours</w:t>
      </w:r>
      <w:r w:rsidRPr="000658C1">
        <w:rPr>
          <w:rFonts w:ascii="Calibri" w:hAnsi="Calibri"/>
          <w:szCs w:val="22"/>
        </w:rPr>
        <w:t xml:space="preserve">. </w:t>
      </w:r>
      <w:r w:rsidR="0097229E">
        <w:rPr>
          <w:rFonts w:ascii="Calibri" w:hAnsi="Calibri"/>
          <w:szCs w:val="22"/>
        </w:rPr>
        <w:t>The total annual respondent burden is 2,000 hours.</w:t>
      </w:r>
    </w:p>
    <w:p w:rsidR="00275B89" w:rsidRPr="000658C1" w:rsidRDefault="00275B89" w:rsidP="004B58C1">
      <w:pPr>
        <w:pStyle w:val="BodyText1"/>
        <w:rPr>
          <w:rFonts w:ascii="Calibri" w:hAnsi="Calibri"/>
          <w:b/>
          <w:bCs/>
          <w:szCs w:val="22"/>
        </w:rPr>
      </w:pPr>
    </w:p>
    <w:p w:rsidR="004A0D07" w:rsidRPr="000658C1" w:rsidRDefault="004A0D07" w:rsidP="00AF49D1">
      <w:pPr>
        <w:pStyle w:val="ExhibitTitle"/>
        <w:rPr>
          <w:rFonts w:ascii="Calibri" w:hAnsi="Calibri"/>
        </w:rPr>
      </w:pPr>
      <w:bookmarkStart w:id="127" w:name="_Toc280780856"/>
      <w:bookmarkStart w:id="128" w:name="_Toc281385266"/>
      <w:r w:rsidRPr="000658C1">
        <w:rPr>
          <w:rFonts w:ascii="Calibri" w:hAnsi="Calibri"/>
        </w:rPr>
        <w:t>Exhibit A.</w:t>
      </w:r>
      <w:r w:rsidR="00B73F1D" w:rsidRPr="000658C1">
        <w:rPr>
          <w:rFonts w:ascii="Calibri" w:hAnsi="Calibri"/>
        </w:rPr>
        <w:t>1</w:t>
      </w:r>
      <w:r w:rsidR="00C36D27" w:rsidRPr="000658C1">
        <w:rPr>
          <w:rFonts w:ascii="Calibri" w:hAnsi="Calibri"/>
        </w:rPr>
        <w:t>2.1</w:t>
      </w:r>
      <w:r w:rsidRPr="000658C1">
        <w:rPr>
          <w:rFonts w:ascii="Calibri" w:hAnsi="Calibri"/>
        </w:rPr>
        <w:t xml:space="preserve"> </w:t>
      </w:r>
      <w:r w:rsidR="00AF49D1" w:rsidRPr="000658C1">
        <w:rPr>
          <w:rFonts w:ascii="Calibri" w:hAnsi="Calibri"/>
        </w:rPr>
        <w:tab/>
      </w:r>
      <w:r w:rsidRPr="000658C1">
        <w:rPr>
          <w:rFonts w:ascii="Calibri" w:hAnsi="Calibri"/>
        </w:rPr>
        <w:t>Annualized Burden Hours</w:t>
      </w:r>
      <w:bookmarkEnd w:id="127"/>
      <w:bookmarkEnd w:id="128"/>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85"/>
        <w:gridCol w:w="1890"/>
        <w:gridCol w:w="1350"/>
        <w:gridCol w:w="1620"/>
        <w:gridCol w:w="1440"/>
        <w:gridCol w:w="1620"/>
      </w:tblGrid>
      <w:tr w:rsidR="004A0D07" w:rsidRPr="000658C1" w:rsidTr="00F17DF4">
        <w:trPr>
          <w:cantSplit/>
        </w:trPr>
        <w:tc>
          <w:tcPr>
            <w:tcW w:w="1285" w:type="dxa"/>
            <w:shd w:val="clear" w:color="auto" w:fill="auto"/>
            <w:vAlign w:val="center"/>
          </w:tcPr>
          <w:bookmarkEnd w:id="122"/>
          <w:p w:rsidR="004A0D07" w:rsidRPr="000658C1" w:rsidRDefault="004A0D07" w:rsidP="00AF49D1">
            <w:pPr>
              <w:keepNext/>
              <w:spacing w:before="40" w:after="40"/>
              <w:jc w:val="center"/>
              <w:rPr>
                <w:rFonts w:ascii="Calibri" w:hAnsi="Calibri" w:cs="Courier New"/>
                <w:bCs/>
                <w:szCs w:val="24"/>
              </w:rPr>
            </w:pPr>
            <w:r w:rsidRPr="000658C1">
              <w:rPr>
                <w:rFonts w:ascii="Calibri" w:hAnsi="Calibri" w:cs="Courier New"/>
                <w:bCs/>
                <w:szCs w:val="24"/>
              </w:rPr>
              <w:t>Type of Respon</w:t>
            </w:r>
            <w:r w:rsidR="00AF49D1" w:rsidRPr="000658C1">
              <w:rPr>
                <w:rFonts w:ascii="Calibri" w:hAnsi="Calibri" w:cs="Courier New"/>
                <w:bCs/>
                <w:szCs w:val="24"/>
              </w:rPr>
              <w:t>-</w:t>
            </w:r>
            <w:r w:rsidRPr="000658C1">
              <w:rPr>
                <w:rFonts w:ascii="Calibri" w:hAnsi="Calibri" w:cs="Courier New"/>
                <w:bCs/>
                <w:szCs w:val="24"/>
              </w:rPr>
              <w:t>dent</w:t>
            </w:r>
          </w:p>
        </w:tc>
        <w:tc>
          <w:tcPr>
            <w:tcW w:w="1890" w:type="dxa"/>
            <w:shd w:val="clear" w:color="auto" w:fill="auto"/>
            <w:vAlign w:val="center"/>
          </w:tcPr>
          <w:p w:rsidR="004A0D07" w:rsidRPr="000658C1" w:rsidRDefault="004A0D07" w:rsidP="00AF49D1">
            <w:pPr>
              <w:keepNext/>
              <w:spacing w:before="40" w:after="40"/>
              <w:jc w:val="center"/>
              <w:rPr>
                <w:rFonts w:ascii="Calibri" w:hAnsi="Calibri" w:cs="Courier New"/>
                <w:bCs/>
                <w:szCs w:val="24"/>
              </w:rPr>
            </w:pPr>
            <w:r w:rsidRPr="000658C1">
              <w:rPr>
                <w:rFonts w:ascii="Calibri" w:hAnsi="Calibri" w:cs="Courier New"/>
                <w:bCs/>
                <w:szCs w:val="24"/>
              </w:rPr>
              <w:t>Form Name</w:t>
            </w:r>
          </w:p>
        </w:tc>
        <w:tc>
          <w:tcPr>
            <w:tcW w:w="1350" w:type="dxa"/>
            <w:shd w:val="clear" w:color="auto" w:fill="auto"/>
            <w:vAlign w:val="center"/>
          </w:tcPr>
          <w:p w:rsidR="004A0D07" w:rsidRPr="000658C1" w:rsidRDefault="004A0D07" w:rsidP="00AF49D1">
            <w:pPr>
              <w:keepNext/>
              <w:spacing w:before="40" w:after="40"/>
              <w:jc w:val="center"/>
              <w:rPr>
                <w:rFonts w:ascii="Calibri" w:hAnsi="Calibri" w:cs="Courier New"/>
                <w:bCs/>
                <w:szCs w:val="24"/>
              </w:rPr>
            </w:pPr>
            <w:r w:rsidRPr="000658C1">
              <w:rPr>
                <w:rFonts w:ascii="Calibri" w:hAnsi="Calibri" w:cs="Courier New"/>
                <w:bCs/>
                <w:szCs w:val="24"/>
              </w:rPr>
              <w:t>No. of Respon</w:t>
            </w:r>
            <w:r w:rsidR="00AF49D1" w:rsidRPr="000658C1">
              <w:rPr>
                <w:rFonts w:ascii="Calibri" w:hAnsi="Calibri" w:cs="Courier New"/>
                <w:bCs/>
                <w:szCs w:val="24"/>
              </w:rPr>
              <w:t>-</w:t>
            </w:r>
            <w:r w:rsidRPr="000658C1">
              <w:rPr>
                <w:rFonts w:ascii="Calibri" w:hAnsi="Calibri" w:cs="Courier New"/>
                <w:bCs/>
                <w:szCs w:val="24"/>
              </w:rPr>
              <w:t>dents</w:t>
            </w:r>
          </w:p>
        </w:tc>
        <w:tc>
          <w:tcPr>
            <w:tcW w:w="1620" w:type="dxa"/>
            <w:shd w:val="clear" w:color="auto" w:fill="auto"/>
            <w:vAlign w:val="center"/>
          </w:tcPr>
          <w:p w:rsidR="004A0D07" w:rsidRPr="000658C1" w:rsidRDefault="004A0D07" w:rsidP="00AF49D1">
            <w:pPr>
              <w:keepNext/>
              <w:spacing w:before="40" w:after="40"/>
              <w:jc w:val="center"/>
              <w:rPr>
                <w:rFonts w:ascii="Calibri" w:hAnsi="Calibri" w:cs="Courier New"/>
                <w:bCs/>
                <w:szCs w:val="24"/>
              </w:rPr>
            </w:pPr>
            <w:r w:rsidRPr="000658C1">
              <w:rPr>
                <w:rFonts w:ascii="Calibri" w:hAnsi="Calibri" w:cs="Courier New"/>
                <w:bCs/>
                <w:szCs w:val="24"/>
              </w:rPr>
              <w:t xml:space="preserve">No. of Responses </w:t>
            </w:r>
            <w:r w:rsidR="00AD3BEE" w:rsidRPr="000658C1">
              <w:rPr>
                <w:rFonts w:ascii="Calibri" w:hAnsi="Calibri" w:cs="Courier New"/>
                <w:bCs/>
                <w:szCs w:val="24"/>
              </w:rPr>
              <w:t>pe</w:t>
            </w:r>
            <w:r w:rsidRPr="000658C1">
              <w:rPr>
                <w:rFonts w:ascii="Calibri" w:hAnsi="Calibri" w:cs="Courier New"/>
                <w:bCs/>
                <w:szCs w:val="24"/>
              </w:rPr>
              <w:t>r Respon</w:t>
            </w:r>
            <w:r w:rsidR="00AF49D1" w:rsidRPr="000658C1">
              <w:rPr>
                <w:rFonts w:ascii="Calibri" w:hAnsi="Calibri" w:cs="Courier New"/>
                <w:bCs/>
                <w:szCs w:val="24"/>
              </w:rPr>
              <w:t>-</w:t>
            </w:r>
            <w:r w:rsidRPr="000658C1">
              <w:rPr>
                <w:rFonts w:ascii="Calibri" w:hAnsi="Calibri" w:cs="Courier New"/>
                <w:bCs/>
                <w:szCs w:val="24"/>
              </w:rPr>
              <w:t>dent</w:t>
            </w:r>
          </w:p>
        </w:tc>
        <w:tc>
          <w:tcPr>
            <w:tcW w:w="1440" w:type="dxa"/>
            <w:shd w:val="clear" w:color="auto" w:fill="auto"/>
            <w:vAlign w:val="center"/>
          </w:tcPr>
          <w:p w:rsidR="004A0D07" w:rsidRPr="000658C1" w:rsidRDefault="00D74D24" w:rsidP="00AF49D1">
            <w:pPr>
              <w:keepNext/>
              <w:spacing w:before="40" w:after="40"/>
              <w:jc w:val="center"/>
              <w:rPr>
                <w:rFonts w:ascii="Calibri" w:hAnsi="Calibri" w:cs="Courier New"/>
                <w:bCs/>
                <w:szCs w:val="24"/>
              </w:rPr>
            </w:pPr>
            <w:r w:rsidRPr="000658C1">
              <w:rPr>
                <w:rFonts w:ascii="Calibri" w:hAnsi="Calibri" w:cs="Courier New"/>
              </w:rPr>
              <w:t>Average Burden Per Response (in Hours)</w:t>
            </w:r>
          </w:p>
        </w:tc>
        <w:tc>
          <w:tcPr>
            <w:tcW w:w="1620" w:type="dxa"/>
            <w:shd w:val="clear" w:color="auto" w:fill="auto"/>
            <w:vAlign w:val="center"/>
          </w:tcPr>
          <w:p w:rsidR="004A0D07" w:rsidRPr="000658C1" w:rsidRDefault="00D74D24" w:rsidP="00D74D24">
            <w:pPr>
              <w:keepNext/>
              <w:spacing w:before="40" w:after="40"/>
              <w:jc w:val="center"/>
              <w:rPr>
                <w:rFonts w:ascii="Calibri" w:hAnsi="Calibri" w:cs="Courier New"/>
                <w:bCs/>
                <w:szCs w:val="24"/>
              </w:rPr>
            </w:pPr>
            <w:r w:rsidRPr="000658C1">
              <w:rPr>
                <w:rFonts w:ascii="Calibri" w:hAnsi="Calibri" w:cs="Courier New"/>
                <w:bCs/>
                <w:szCs w:val="24"/>
              </w:rPr>
              <w:t xml:space="preserve">Total Response Burden </w:t>
            </w:r>
            <w:r w:rsidR="004A0D07" w:rsidRPr="000658C1">
              <w:rPr>
                <w:rFonts w:ascii="Calibri" w:hAnsi="Calibri" w:cs="Courier New"/>
                <w:bCs/>
                <w:szCs w:val="24"/>
              </w:rPr>
              <w:t>Hours</w:t>
            </w:r>
          </w:p>
        </w:tc>
      </w:tr>
      <w:tr w:rsidR="004A0D07" w:rsidRPr="000658C1" w:rsidTr="00AF49D1">
        <w:trPr>
          <w:cantSplit/>
        </w:trPr>
        <w:tc>
          <w:tcPr>
            <w:tcW w:w="1285" w:type="dxa"/>
            <w:vMerge w:val="restart"/>
          </w:tcPr>
          <w:p w:rsidR="004A0D07" w:rsidRPr="000658C1" w:rsidRDefault="00A230AA" w:rsidP="005D5F35">
            <w:pPr>
              <w:keepNext/>
              <w:spacing w:before="40" w:after="40"/>
              <w:rPr>
                <w:rFonts w:ascii="Calibri" w:hAnsi="Calibri" w:cs="Courier New"/>
                <w:szCs w:val="24"/>
              </w:rPr>
            </w:pPr>
            <w:bookmarkStart w:id="129" w:name="_Hlk240429264"/>
            <w:r w:rsidRPr="000658C1">
              <w:rPr>
                <w:rFonts w:ascii="Calibri" w:hAnsi="Calibri" w:cs="Courier New"/>
                <w:szCs w:val="24"/>
              </w:rPr>
              <w:t>General public</w:t>
            </w:r>
          </w:p>
        </w:tc>
        <w:tc>
          <w:tcPr>
            <w:tcW w:w="1890" w:type="dxa"/>
          </w:tcPr>
          <w:p w:rsidR="004A0D07" w:rsidRPr="000658C1" w:rsidRDefault="004A0D07" w:rsidP="00863E79">
            <w:pPr>
              <w:keepNext/>
              <w:spacing w:before="40" w:after="40"/>
              <w:rPr>
                <w:rFonts w:ascii="Calibri" w:hAnsi="Calibri" w:cs="Courier New"/>
                <w:szCs w:val="24"/>
              </w:rPr>
            </w:pPr>
            <w:r w:rsidRPr="000658C1">
              <w:rPr>
                <w:rFonts w:ascii="Calibri" w:hAnsi="Calibri" w:cs="Courier New"/>
                <w:szCs w:val="24"/>
              </w:rPr>
              <w:t>Screener</w:t>
            </w:r>
            <w:r w:rsidR="00700C86" w:rsidRPr="000658C1">
              <w:rPr>
                <w:rFonts w:ascii="Calibri" w:hAnsi="Calibri" w:cs="Courier New"/>
                <w:szCs w:val="24"/>
              </w:rPr>
              <w:t>/</w:t>
            </w:r>
            <w:r w:rsidRPr="000658C1">
              <w:rPr>
                <w:rFonts w:ascii="Calibri" w:hAnsi="Calibri" w:cs="Courier New"/>
                <w:szCs w:val="24"/>
              </w:rPr>
              <w:t xml:space="preserve"> </w:t>
            </w:r>
            <w:r w:rsidR="00700C86" w:rsidRPr="000658C1">
              <w:rPr>
                <w:rFonts w:ascii="Calibri" w:hAnsi="Calibri" w:cs="Courier New"/>
                <w:szCs w:val="24"/>
              </w:rPr>
              <w:t xml:space="preserve">Web Based </w:t>
            </w:r>
            <w:r w:rsidR="00B231D6" w:rsidRPr="000658C1">
              <w:rPr>
                <w:rFonts w:ascii="Calibri" w:hAnsi="Calibri" w:cs="Courier New"/>
                <w:szCs w:val="24"/>
              </w:rPr>
              <w:t>Survey</w:t>
            </w:r>
          </w:p>
        </w:tc>
        <w:tc>
          <w:tcPr>
            <w:tcW w:w="1350" w:type="dxa"/>
          </w:tcPr>
          <w:p w:rsidR="004A0D07" w:rsidRPr="000658C1" w:rsidRDefault="0026776D" w:rsidP="005D5F35">
            <w:pPr>
              <w:keepNext/>
              <w:tabs>
                <w:tab w:val="decimal" w:pos="785"/>
              </w:tabs>
              <w:spacing w:before="40" w:after="40"/>
              <w:rPr>
                <w:rFonts w:ascii="Calibri" w:hAnsi="Calibri" w:cs="Courier New"/>
                <w:szCs w:val="24"/>
              </w:rPr>
            </w:pPr>
            <w:r w:rsidRPr="000658C1">
              <w:rPr>
                <w:rFonts w:ascii="Calibri" w:hAnsi="Calibri" w:cs="Courier New"/>
                <w:szCs w:val="24"/>
              </w:rPr>
              <w:t>15,000</w:t>
            </w:r>
          </w:p>
        </w:tc>
        <w:tc>
          <w:tcPr>
            <w:tcW w:w="1620" w:type="dxa"/>
          </w:tcPr>
          <w:p w:rsidR="004A0D07" w:rsidRPr="000658C1" w:rsidRDefault="004A0D07" w:rsidP="005D5F35">
            <w:pPr>
              <w:keepNext/>
              <w:spacing w:before="40" w:after="40"/>
              <w:jc w:val="center"/>
              <w:rPr>
                <w:rFonts w:ascii="Calibri" w:hAnsi="Calibri" w:cs="Courier New"/>
                <w:szCs w:val="24"/>
              </w:rPr>
            </w:pPr>
            <w:r w:rsidRPr="000658C1">
              <w:rPr>
                <w:rFonts w:ascii="Calibri" w:hAnsi="Calibri" w:cs="Courier New"/>
                <w:szCs w:val="24"/>
              </w:rPr>
              <w:t>1</w:t>
            </w:r>
          </w:p>
        </w:tc>
        <w:tc>
          <w:tcPr>
            <w:tcW w:w="1440" w:type="dxa"/>
          </w:tcPr>
          <w:p w:rsidR="004A0D07" w:rsidRPr="000658C1" w:rsidRDefault="0058305F" w:rsidP="005D5F35">
            <w:pPr>
              <w:keepNext/>
              <w:spacing w:before="40" w:after="40"/>
              <w:jc w:val="center"/>
              <w:rPr>
                <w:rFonts w:ascii="Calibri" w:hAnsi="Calibri" w:cs="Courier New"/>
                <w:szCs w:val="24"/>
              </w:rPr>
            </w:pPr>
            <w:r w:rsidRPr="000658C1">
              <w:rPr>
                <w:rFonts w:ascii="Calibri" w:hAnsi="Calibri" w:cs="Courier New"/>
                <w:szCs w:val="24"/>
              </w:rPr>
              <w:t>2</w:t>
            </w:r>
            <w:r w:rsidR="005D6752" w:rsidRPr="000658C1">
              <w:rPr>
                <w:rFonts w:ascii="Calibri" w:hAnsi="Calibri" w:cs="Courier New"/>
                <w:szCs w:val="24"/>
              </w:rPr>
              <w:t>/60</w:t>
            </w:r>
          </w:p>
        </w:tc>
        <w:tc>
          <w:tcPr>
            <w:tcW w:w="1620" w:type="dxa"/>
          </w:tcPr>
          <w:p w:rsidR="004A0D07" w:rsidRPr="000658C1" w:rsidRDefault="0026776D" w:rsidP="00A230AA">
            <w:pPr>
              <w:keepNext/>
              <w:tabs>
                <w:tab w:val="decimal" w:pos="680"/>
              </w:tabs>
              <w:spacing w:before="40" w:after="40"/>
              <w:rPr>
                <w:rFonts w:ascii="Calibri" w:hAnsi="Calibri" w:cs="Courier New"/>
                <w:szCs w:val="24"/>
              </w:rPr>
            </w:pPr>
            <w:r w:rsidRPr="000658C1">
              <w:rPr>
                <w:rFonts w:ascii="Calibri" w:hAnsi="Calibri" w:cs="Courier New"/>
                <w:szCs w:val="24"/>
              </w:rPr>
              <w:t>500</w:t>
            </w:r>
          </w:p>
        </w:tc>
      </w:tr>
      <w:tr w:rsidR="004A0D07" w:rsidRPr="000658C1" w:rsidTr="00F17DF4">
        <w:trPr>
          <w:cantSplit/>
        </w:trPr>
        <w:tc>
          <w:tcPr>
            <w:tcW w:w="1285" w:type="dxa"/>
            <w:vMerge/>
            <w:tcBorders>
              <w:bottom w:val="single" w:sz="4" w:space="0" w:color="auto"/>
            </w:tcBorders>
          </w:tcPr>
          <w:p w:rsidR="004A0D07" w:rsidRPr="000658C1" w:rsidRDefault="004A0D07" w:rsidP="005D5F35">
            <w:pPr>
              <w:keepNext/>
              <w:spacing w:before="40" w:after="40"/>
              <w:rPr>
                <w:rFonts w:ascii="Calibri" w:hAnsi="Calibri" w:cs="Courier New"/>
                <w:szCs w:val="24"/>
              </w:rPr>
            </w:pPr>
          </w:p>
        </w:tc>
        <w:tc>
          <w:tcPr>
            <w:tcW w:w="1890" w:type="dxa"/>
            <w:tcBorders>
              <w:bottom w:val="single" w:sz="4" w:space="0" w:color="auto"/>
            </w:tcBorders>
          </w:tcPr>
          <w:p w:rsidR="004A0D07" w:rsidRPr="000658C1" w:rsidRDefault="00682309" w:rsidP="00682309">
            <w:pPr>
              <w:keepNext/>
              <w:spacing w:before="40" w:after="40"/>
              <w:rPr>
                <w:rFonts w:ascii="Calibri" w:hAnsi="Calibri" w:cs="Courier New"/>
                <w:szCs w:val="24"/>
              </w:rPr>
            </w:pPr>
            <w:r w:rsidRPr="000658C1">
              <w:rPr>
                <w:rFonts w:ascii="Calibri" w:hAnsi="Calibri" w:cs="Courier New"/>
                <w:szCs w:val="24"/>
              </w:rPr>
              <w:t xml:space="preserve">Web Based </w:t>
            </w:r>
            <w:r w:rsidR="004A0D07" w:rsidRPr="000658C1">
              <w:rPr>
                <w:rFonts w:ascii="Calibri" w:hAnsi="Calibri" w:cs="Courier New"/>
                <w:szCs w:val="24"/>
              </w:rPr>
              <w:t xml:space="preserve">Survey </w:t>
            </w:r>
          </w:p>
        </w:tc>
        <w:tc>
          <w:tcPr>
            <w:tcW w:w="1350" w:type="dxa"/>
            <w:tcBorders>
              <w:bottom w:val="single" w:sz="4" w:space="0" w:color="auto"/>
            </w:tcBorders>
          </w:tcPr>
          <w:p w:rsidR="004A0D07" w:rsidRPr="000658C1" w:rsidRDefault="000F2539" w:rsidP="005D5F35">
            <w:pPr>
              <w:keepNext/>
              <w:tabs>
                <w:tab w:val="decimal" w:pos="785"/>
              </w:tabs>
              <w:spacing w:before="40" w:after="40"/>
              <w:rPr>
                <w:rFonts w:ascii="Calibri" w:hAnsi="Calibri" w:cs="Courier New"/>
                <w:szCs w:val="24"/>
              </w:rPr>
            </w:pPr>
            <w:r w:rsidRPr="000658C1">
              <w:rPr>
                <w:rFonts w:ascii="Calibri" w:hAnsi="Calibri" w:cs="Courier New"/>
                <w:szCs w:val="24"/>
              </w:rPr>
              <w:t>3,000</w:t>
            </w:r>
          </w:p>
        </w:tc>
        <w:tc>
          <w:tcPr>
            <w:tcW w:w="1620" w:type="dxa"/>
            <w:tcBorders>
              <w:bottom w:val="single" w:sz="4" w:space="0" w:color="auto"/>
            </w:tcBorders>
          </w:tcPr>
          <w:p w:rsidR="004A0D07" w:rsidRPr="000658C1" w:rsidRDefault="004A0D07" w:rsidP="005D5F35">
            <w:pPr>
              <w:keepNext/>
              <w:spacing w:before="40" w:after="40"/>
              <w:jc w:val="center"/>
              <w:rPr>
                <w:rFonts w:ascii="Calibri" w:hAnsi="Calibri" w:cs="Courier New"/>
                <w:szCs w:val="24"/>
              </w:rPr>
            </w:pPr>
            <w:r w:rsidRPr="000658C1">
              <w:rPr>
                <w:rFonts w:ascii="Calibri" w:hAnsi="Calibri" w:cs="Courier New"/>
                <w:szCs w:val="24"/>
              </w:rPr>
              <w:t>1</w:t>
            </w:r>
          </w:p>
        </w:tc>
        <w:tc>
          <w:tcPr>
            <w:tcW w:w="1440" w:type="dxa"/>
            <w:tcBorders>
              <w:bottom w:val="single" w:sz="4" w:space="0" w:color="auto"/>
            </w:tcBorders>
          </w:tcPr>
          <w:p w:rsidR="004A0D07" w:rsidRPr="000658C1" w:rsidRDefault="005D6752" w:rsidP="005D5F35">
            <w:pPr>
              <w:keepNext/>
              <w:spacing w:before="40" w:after="40"/>
              <w:jc w:val="center"/>
              <w:rPr>
                <w:rFonts w:ascii="Calibri" w:hAnsi="Calibri" w:cs="Courier New"/>
                <w:szCs w:val="24"/>
              </w:rPr>
            </w:pPr>
            <w:r w:rsidRPr="000658C1">
              <w:rPr>
                <w:rFonts w:ascii="Calibri" w:hAnsi="Calibri" w:cs="Courier New"/>
                <w:szCs w:val="24"/>
              </w:rPr>
              <w:t>30/60</w:t>
            </w:r>
          </w:p>
        </w:tc>
        <w:tc>
          <w:tcPr>
            <w:tcW w:w="1620" w:type="dxa"/>
            <w:tcBorders>
              <w:bottom w:val="single" w:sz="4" w:space="0" w:color="auto"/>
            </w:tcBorders>
          </w:tcPr>
          <w:p w:rsidR="004A0D07" w:rsidRPr="000658C1" w:rsidRDefault="000F2539" w:rsidP="00A230AA">
            <w:pPr>
              <w:keepNext/>
              <w:tabs>
                <w:tab w:val="decimal" w:pos="680"/>
              </w:tabs>
              <w:spacing w:before="40" w:after="40"/>
              <w:rPr>
                <w:rFonts w:ascii="Calibri" w:hAnsi="Calibri" w:cs="Courier New"/>
                <w:szCs w:val="24"/>
              </w:rPr>
            </w:pPr>
            <w:r w:rsidRPr="000658C1">
              <w:rPr>
                <w:rFonts w:ascii="Calibri" w:hAnsi="Calibri" w:cs="Courier New"/>
                <w:szCs w:val="24"/>
              </w:rPr>
              <w:t>1,500</w:t>
            </w:r>
          </w:p>
        </w:tc>
      </w:tr>
      <w:tr w:rsidR="00AF49D1" w:rsidRPr="000658C1" w:rsidTr="00F17DF4">
        <w:trPr>
          <w:cantSplit/>
        </w:trPr>
        <w:tc>
          <w:tcPr>
            <w:tcW w:w="1285" w:type="dxa"/>
            <w:tcBorders>
              <w:right w:val="single" w:sz="4" w:space="0" w:color="auto"/>
            </w:tcBorders>
          </w:tcPr>
          <w:p w:rsidR="00AF49D1" w:rsidRPr="000658C1" w:rsidRDefault="00AF49D1" w:rsidP="005D5F35">
            <w:pPr>
              <w:keepNext/>
              <w:spacing w:before="40" w:after="40"/>
              <w:rPr>
                <w:rFonts w:ascii="Calibri" w:hAnsi="Calibri" w:cs="Courier New"/>
                <w:b/>
                <w:szCs w:val="24"/>
              </w:rPr>
            </w:pPr>
            <w:r w:rsidRPr="000658C1">
              <w:rPr>
                <w:rFonts w:ascii="Calibri" w:hAnsi="Calibri" w:cs="Courier New"/>
                <w:b/>
                <w:szCs w:val="24"/>
              </w:rPr>
              <w:t>Total</w:t>
            </w:r>
          </w:p>
        </w:tc>
        <w:tc>
          <w:tcPr>
            <w:tcW w:w="1890" w:type="dxa"/>
            <w:tcBorders>
              <w:left w:val="single" w:sz="4" w:space="0" w:color="auto"/>
              <w:right w:val="single" w:sz="4" w:space="0" w:color="auto"/>
            </w:tcBorders>
          </w:tcPr>
          <w:p w:rsidR="00AF49D1" w:rsidRPr="000658C1" w:rsidRDefault="00AF49D1" w:rsidP="005D5F35">
            <w:pPr>
              <w:keepNext/>
              <w:spacing w:before="40" w:after="40"/>
              <w:rPr>
                <w:rFonts w:ascii="Calibri" w:hAnsi="Calibri" w:cs="Courier New"/>
                <w:b/>
                <w:szCs w:val="24"/>
              </w:rPr>
            </w:pPr>
          </w:p>
        </w:tc>
        <w:tc>
          <w:tcPr>
            <w:tcW w:w="1350" w:type="dxa"/>
            <w:tcBorders>
              <w:left w:val="single" w:sz="4" w:space="0" w:color="auto"/>
              <w:right w:val="single" w:sz="4" w:space="0" w:color="auto"/>
            </w:tcBorders>
          </w:tcPr>
          <w:p w:rsidR="00AF49D1" w:rsidRPr="000658C1" w:rsidRDefault="00AF49D1" w:rsidP="005D5F35">
            <w:pPr>
              <w:keepNext/>
              <w:tabs>
                <w:tab w:val="decimal" w:pos="785"/>
              </w:tabs>
              <w:spacing w:before="40" w:after="40"/>
              <w:rPr>
                <w:rFonts w:ascii="Calibri" w:hAnsi="Calibri" w:cs="Courier New"/>
                <w:b/>
                <w:szCs w:val="24"/>
              </w:rPr>
            </w:pPr>
          </w:p>
        </w:tc>
        <w:tc>
          <w:tcPr>
            <w:tcW w:w="1620" w:type="dxa"/>
            <w:tcBorders>
              <w:left w:val="single" w:sz="4" w:space="0" w:color="auto"/>
              <w:right w:val="single" w:sz="4" w:space="0" w:color="auto"/>
            </w:tcBorders>
          </w:tcPr>
          <w:p w:rsidR="00AF49D1" w:rsidRPr="000658C1" w:rsidRDefault="00AF49D1" w:rsidP="005D5F35">
            <w:pPr>
              <w:keepNext/>
              <w:spacing w:before="40" w:after="40"/>
              <w:jc w:val="center"/>
              <w:rPr>
                <w:rFonts w:ascii="Calibri" w:hAnsi="Calibri" w:cs="Courier New"/>
                <w:b/>
                <w:szCs w:val="24"/>
              </w:rPr>
            </w:pPr>
          </w:p>
        </w:tc>
        <w:tc>
          <w:tcPr>
            <w:tcW w:w="1440" w:type="dxa"/>
            <w:tcBorders>
              <w:left w:val="single" w:sz="4" w:space="0" w:color="auto"/>
              <w:right w:val="nil"/>
            </w:tcBorders>
          </w:tcPr>
          <w:p w:rsidR="00AF49D1" w:rsidRPr="000658C1" w:rsidRDefault="00AF49D1" w:rsidP="005D5F35">
            <w:pPr>
              <w:keepNext/>
              <w:spacing w:before="40" w:after="40"/>
              <w:jc w:val="center"/>
              <w:rPr>
                <w:rFonts w:ascii="Calibri" w:hAnsi="Calibri" w:cs="Courier New"/>
                <w:b/>
                <w:szCs w:val="24"/>
              </w:rPr>
            </w:pPr>
          </w:p>
        </w:tc>
        <w:tc>
          <w:tcPr>
            <w:tcW w:w="1620" w:type="dxa"/>
            <w:tcBorders>
              <w:left w:val="nil"/>
            </w:tcBorders>
          </w:tcPr>
          <w:p w:rsidR="00AF49D1" w:rsidRPr="000658C1" w:rsidRDefault="0026776D" w:rsidP="00E636F6">
            <w:pPr>
              <w:keepNext/>
              <w:tabs>
                <w:tab w:val="decimal" w:pos="680"/>
              </w:tabs>
              <w:spacing w:before="40" w:after="40"/>
              <w:rPr>
                <w:rFonts w:ascii="Calibri" w:hAnsi="Calibri" w:cs="Courier New"/>
                <w:b/>
                <w:szCs w:val="24"/>
              </w:rPr>
            </w:pPr>
            <w:r w:rsidRPr="000658C1">
              <w:rPr>
                <w:rFonts w:ascii="Calibri" w:hAnsi="Calibri" w:cs="Courier New"/>
                <w:b/>
                <w:szCs w:val="24"/>
              </w:rPr>
              <w:t>2,000</w:t>
            </w:r>
          </w:p>
        </w:tc>
      </w:tr>
      <w:bookmarkEnd w:id="129"/>
    </w:tbl>
    <w:p w:rsidR="004A0D07" w:rsidRPr="000658C1" w:rsidRDefault="004A0D07" w:rsidP="00F17DF4">
      <w:pPr>
        <w:rPr>
          <w:rFonts w:ascii="Calibri" w:hAnsi="Calibri"/>
        </w:rPr>
      </w:pPr>
    </w:p>
    <w:p w:rsidR="004A0D07" w:rsidRPr="000658C1" w:rsidRDefault="004A0D07" w:rsidP="00EC76C8">
      <w:pPr>
        <w:pStyle w:val="Heading3"/>
        <w:rPr>
          <w:rFonts w:ascii="Calibri" w:hAnsi="Calibri"/>
        </w:rPr>
      </w:pPr>
      <w:r w:rsidRPr="000658C1">
        <w:rPr>
          <w:rFonts w:ascii="Calibri" w:hAnsi="Calibri"/>
        </w:rPr>
        <w:t>A.12.</w:t>
      </w:r>
      <w:r w:rsidR="00AD3BEE" w:rsidRPr="000658C1">
        <w:rPr>
          <w:rFonts w:ascii="Calibri" w:hAnsi="Calibri"/>
        </w:rPr>
        <w:t xml:space="preserve">2 </w:t>
      </w:r>
      <w:r w:rsidR="00AF49D1" w:rsidRPr="000658C1">
        <w:rPr>
          <w:rFonts w:ascii="Calibri" w:hAnsi="Calibri"/>
        </w:rPr>
        <w:tab/>
      </w:r>
      <w:r w:rsidRPr="000658C1">
        <w:rPr>
          <w:rFonts w:ascii="Calibri" w:hAnsi="Calibri"/>
        </w:rPr>
        <w:t xml:space="preserve">Estimated Annualized </w:t>
      </w:r>
      <w:r w:rsidR="002F79F0" w:rsidRPr="000658C1">
        <w:rPr>
          <w:rFonts w:ascii="Calibri" w:hAnsi="Calibri"/>
        </w:rPr>
        <w:t xml:space="preserve">Burden </w:t>
      </w:r>
      <w:r w:rsidRPr="000658C1">
        <w:rPr>
          <w:rFonts w:ascii="Calibri" w:hAnsi="Calibri"/>
        </w:rPr>
        <w:t>Costs</w:t>
      </w:r>
    </w:p>
    <w:p w:rsidR="007E2E3D" w:rsidRPr="000658C1" w:rsidRDefault="004A0D07" w:rsidP="003B1F25">
      <w:pPr>
        <w:pStyle w:val="BodyText1"/>
        <w:rPr>
          <w:rFonts w:ascii="Calibri" w:hAnsi="Calibri"/>
          <w:szCs w:val="22"/>
        </w:rPr>
      </w:pPr>
      <w:r w:rsidRPr="000658C1">
        <w:rPr>
          <w:rFonts w:ascii="Calibri" w:hAnsi="Calibri"/>
        </w:rPr>
        <w:t xml:space="preserve">We do not know what the wage rate category will be for the selected participants (or even </w:t>
      </w:r>
      <w:r w:rsidR="009F2537" w:rsidRPr="000658C1">
        <w:rPr>
          <w:rFonts w:ascii="Calibri" w:hAnsi="Calibri"/>
        </w:rPr>
        <w:t xml:space="preserve">whether </w:t>
      </w:r>
      <w:r w:rsidRPr="000658C1">
        <w:rPr>
          <w:rFonts w:ascii="Calibri" w:hAnsi="Calibri"/>
        </w:rPr>
        <w:t>they will be employed)</w:t>
      </w:r>
      <w:r w:rsidR="000F725A" w:rsidRPr="000658C1">
        <w:rPr>
          <w:rFonts w:ascii="Calibri" w:hAnsi="Calibri"/>
        </w:rPr>
        <w:t>; thus</w:t>
      </w:r>
      <w:r w:rsidR="000F725A" w:rsidRPr="000658C1">
        <w:rPr>
          <w:rFonts w:asciiTheme="minorHAnsi" w:hAnsiTheme="minorHAnsi"/>
        </w:rPr>
        <w:t xml:space="preserve">, </w:t>
      </w:r>
      <w:r w:rsidR="000F725A" w:rsidRPr="000658C1">
        <w:rPr>
          <w:rFonts w:asciiTheme="minorHAnsi" w:hAnsiTheme="minorHAnsi" w:cs="Courier New"/>
        </w:rPr>
        <w:t>we used</w:t>
      </w:r>
      <w:r w:rsidR="000F725A" w:rsidRPr="00E86C3C">
        <w:rPr>
          <w:rFonts w:asciiTheme="minorHAnsi" w:hAnsiTheme="minorHAnsi"/>
        </w:rPr>
        <w:t xml:space="preserve"> $22.33 </w:t>
      </w:r>
      <w:r w:rsidR="000F725A" w:rsidRPr="000658C1">
        <w:rPr>
          <w:rFonts w:asciiTheme="minorHAnsi" w:hAnsiTheme="minorHAnsi" w:cs="Courier New"/>
        </w:rPr>
        <w:t xml:space="preserve">per hour as an estimate of average </w:t>
      </w:r>
      <w:r w:rsidR="00674D43">
        <w:rPr>
          <w:rFonts w:asciiTheme="minorHAnsi" w:hAnsiTheme="minorHAnsi" w:cs="Courier New"/>
        </w:rPr>
        <w:t>hourly</w:t>
      </w:r>
      <w:r w:rsidR="000F725A" w:rsidRPr="000658C1">
        <w:rPr>
          <w:rFonts w:asciiTheme="minorHAnsi" w:hAnsiTheme="minorHAnsi" w:cs="Courier New"/>
        </w:rPr>
        <w:t xml:space="preserve"> wage across the country (Bureau of Labor Statistics, 2013</w:t>
      </w:r>
      <w:r w:rsidR="000F725A" w:rsidRPr="000658C1">
        <w:rPr>
          <w:rFonts w:asciiTheme="minorHAnsi" w:hAnsiTheme="minorHAnsi" w:cs="Courier New"/>
        </w:rPr>
        <w:fldChar w:fldCharType="begin"/>
      </w:r>
      <w:r w:rsidR="000F725A" w:rsidRPr="000658C1">
        <w:rPr>
          <w:rFonts w:asciiTheme="minorHAnsi" w:hAnsiTheme="minorHAnsi" w:cs="Courier New"/>
        </w:rPr>
        <w:instrText xml:space="preserve"> XE "Bureau of Labor Statistics, 2006</w:instrText>
      </w:r>
      <w:r w:rsidR="00A462DB" w:rsidRPr="000658C1">
        <w:rPr>
          <w:rFonts w:asciiTheme="minorHAnsi" w:hAnsiTheme="minorHAnsi" w:cs="Courier New"/>
        </w:rPr>
        <w:instrText>”</w:instrText>
      </w:r>
      <w:r w:rsidR="000F725A" w:rsidRPr="000658C1">
        <w:rPr>
          <w:rFonts w:asciiTheme="minorHAnsi" w:hAnsiTheme="minorHAnsi" w:cs="Courier New"/>
        </w:rPr>
        <w:fldChar w:fldCharType="end"/>
      </w:r>
      <w:r w:rsidR="000F725A" w:rsidRPr="000658C1">
        <w:rPr>
          <w:rFonts w:asciiTheme="minorHAnsi" w:hAnsiTheme="minorHAnsi" w:cs="Courier New"/>
        </w:rPr>
        <w:t>).</w:t>
      </w:r>
      <w:r w:rsidR="005D729B" w:rsidRPr="000658C1">
        <w:rPr>
          <w:rFonts w:ascii="Calibri" w:hAnsi="Calibri"/>
        </w:rPr>
        <w:t xml:space="preserve"> </w:t>
      </w:r>
      <w:r w:rsidR="0097229E" w:rsidRPr="003A20F4">
        <w:rPr>
          <w:rFonts w:ascii="Calibri" w:hAnsi="Calibri"/>
        </w:rPr>
        <w:t>The estimated annual cost to participants for the hour burden for collections of information will be $</w:t>
      </w:r>
      <w:r w:rsidR="0097229E">
        <w:rPr>
          <w:rFonts w:ascii="Calibri" w:hAnsi="Calibri"/>
        </w:rPr>
        <w:t>44,660</w:t>
      </w:r>
      <w:r w:rsidR="0097229E" w:rsidRPr="003A20F4">
        <w:rPr>
          <w:rFonts w:ascii="Calibri" w:hAnsi="Calibri"/>
        </w:rPr>
        <w:t xml:space="preserve">. </w:t>
      </w:r>
    </w:p>
    <w:p w:rsidR="002F781C" w:rsidRPr="000658C1" w:rsidRDefault="002F781C" w:rsidP="00AF49D1">
      <w:pPr>
        <w:pStyle w:val="ExhibitTitle"/>
        <w:rPr>
          <w:rFonts w:ascii="Calibri" w:hAnsi="Calibri"/>
        </w:rPr>
      </w:pPr>
      <w:bookmarkStart w:id="130" w:name="_Toc280780857"/>
    </w:p>
    <w:p w:rsidR="004A0D07" w:rsidRPr="000658C1" w:rsidRDefault="004A0D07" w:rsidP="00AF49D1">
      <w:pPr>
        <w:pStyle w:val="ExhibitTitle"/>
        <w:rPr>
          <w:rFonts w:ascii="Calibri" w:hAnsi="Calibri"/>
        </w:rPr>
      </w:pPr>
      <w:bookmarkStart w:id="131" w:name="_Toc281385267"/>
      <w:r w:rsidRPr="000658C1">
        <w:rPr>
          <w:rFonts w:ascii="Calibri" w:hAnsi="Calibri"/>
        </w:rPr>
        <w:t>Exhibit A.</w:t>
      </w:r>
      <w:r w:rsidR="00B73F1D" w:rsidRPr="000658C1">
        <w:rPr>
          <w:rFonts w:ascii="Calibri" w:hAnsi="Calibri"/>
        </w:rPr>
        <w:t>2</w:t>
      </w:r>
      <w:r w:rsidR="00F17DF4" w:rsidRPr="000658C1">
        <w:rPr>
          <w:rFonts w:ascii="Calibri" w:hAnsi="Calibri"/>
        </w:rPr>
        <w:tab/>
        <w:t xml:space="preserve">Annualized </w:t>
      </w:r>
      <w:r w:rsidRPr="000658C1">
        <w:rPr>
          <w:rFonts w:ascii="Calibri" w:hAnsi="Calibri"/>
        </w:rPr>
        <w:t>Cost to Respondents</w:t>
      </w:r>
      <w:bookmarkEnd w:id="130"/>
      <w:bookmarkEnd w:id="131"/>
      <w:r w:rsidRPr="000658C1">
        <w:rPr>
          <w:rFonts w:ascii="Calibri" w:hAnsi="Calibri"/>
        </w:rPr>
        <w:t xml:space="preserve"> </w:t>
      </w:r>
    </w:p>
    <w:tbl>
      <w:tblPr>
        <w:tblW w:w="84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350"/>
        <w:gridCol w:w="1800"/>
        <w:gridCol w:w="2520"/>
      </w:tblGrid>
      <w:tr w:rsidR="004A0D07" w:rsidRPr="000658C1" w:rsidTr="00682309">
        <w:trPr>
          <w:trHeight w:val="293"/>
        </w:trPr>
        <w:tc>
          <w:tcPr>
            <w:tcW w:w="2813" w:type="dxa"/>
            <w:vMerge w:val="restart"/>
            <w:shd w:val="clear" w:color="auto" w:fill="auto"/>
            <w:vAlign w:val="bottom"/>
          </w:tcPr>
          <w:p w:rsidR="004A0D07" w:rsidRPr="000658C1" w:rsidRDefault="004A0D07" w:rsidP="004D6AA3">
            <w:pPr>
              <w:autoSpaceDE/>
              <w:autoSpaceDN/>
              <w:adjustRightInd/>
              <w:jc w:val="center"/>
              <w:rPr>
                <w:rFonts w:ascii="Calibri" w:hAnsi="Calibri" w:cs="Courier New"/>
                <w:bCs/>
                <w:szCs w:val="24"/>
              </w:rPr>
            </w:pPr>
            <w:r w:rsidRPr="000658C1">
              <w:rPr>
                <w:rFonts w:ascii="Calibri" w:hAnsi="Calibri" w:cs="Courier New"/>
                <w:bCs/>
                <w:szCs w:val="24"/>
              </w:rPr>
              <w:t>Activity</w:t>
            </w:r>
          </w:p>
        </w:tc>
        <w:tc>
          <w:tcPr>
            <w:tcW w:w="1350" w:type="dxa"/>
            <w:vMerge w:val="restart"/>
            <w:shd w:val="clear" w:color="auto" w:fill="auto"/>
            <w:vAlign w:val="bottom"/>
          </w:tcPr>
          <w:p w:rsidR="004A0D07" w:rsidRPr="000658C1" w:rsidRDefault="004A0D07" w:rsidP="004D6AA3">
            <w:pPr>
              <w:autoSpaceDE/>
              <w:autoSpaceDN/>
              <w:adjustRightInd/>
              <w:jc w:val="center"/>
              <w:rPr>
                <w:rFonts w:ascii="Calibri" w:hAnsi="Calibri" w:cs="Courier New"/>
                <w:bCs/>
                <w:szCs w:val="24"/>
              </w:rPr>
            </w:pPr>
            <w:r w:rsidRPr="000658C1">
              <w:rPr>
                <w:rFonts w:ascii="Calibri" w:hAnsi="Calibri" w:cs="Courier New"/>
                <w:bCs/>
                <w:szCs w:val="24"/>
              </w:rPr>
              <w:t>Total Burden Hours</w:t>
            </w:r>
          </w:p>
        </w:tc>
        <w:tc>
          <w:tcPr>
            <w:tcW w:w="1800" w:type="dxa"/>
            <w:vMerge w:val="restart"/>
            <w:shd w:val="clear" w:color="auto" w:fill="auto"/>
            <w:vAlign w:val="bottom"/>
          </w:tcPr>
          <w:p w:rsidR="004A0D07" w:rsidRPr="000658C1" w:rsidRDefault="004A0D07" w:rsidP="004D6AA3">
            <w:pPr>
              <w:autoSpaceDE/>
              <w:autoSpaceDN/>
              <w:adjustRightInd/>
              <w:jc w:val="center"/>
              <w:rPr>
                <w:rFonts w:ascii="Calibri" w:hAnsi="Calibri" w:cs="Courier New"/>
                <w:bCs/>
                <w:szCs w:val="24"/>
              </w:rPr>
            </w:pPr>
            <w:r w:rsidRPr="000658C1">
              <w:rPr>
                <w:rFonts w:ascii="Calibri" w:hAnsi="Calibri" w:cs="Courier New"/>
                <w:bCs/>
                <w:szCs w:val="24"/>
              </w:rPr>
              <w:t>Hourly Wage Rate</w:t>
            </w:r>
            <w:r w:rsidR="00C36D27" w:rsidRPr="000658C1">
              <w:rPr>
                <w:rFonts w:ascii="Calibri" w:hAnsi="Calibri" w:cs="Courier New"/>
                <w:bCs/>
                <w:szCs w:val="24"/>
              </w:rPr>
              <w:t>*</w:t>
            </w:r>
          </w:p>
        </w:tc>
        <w:tc>
          <w:tcPr>
            <w:tcW w:w="2520" w:type="dxa"/>
            <w:vMerge w:val="restart"/>
            <w:shd w:val="clear" w:color="auto" w:fill="auto"/>
            <w:vAlign w:val="bottom"/>
          </w:tcPr>
          <w:p w:rsidR="004A0D07" w:rsidRPr="000658C1" w:rsidRDefault="004A0D07" w:rsidP="004D6AA3">
            <w:pPr>
              <w:autoSpaceDE/>
              <w:autoSpaceDN/>
              <w:adjustRightInd/>
              <w:jc w:val="center"/>
              <w:rPr>
                <w:rFonts w:ascii="Calibri" w:hAnsi="Calibri" w:cs="Courier New"/>
                <w:bCs/>
                <w:szCs w:val="24"/>
              </w:rPr>
            </w:pPr>
            <w:r w:rsidRPr="000658C1">
              <w:rPr>
                <w:rFonts w:ascii="Calibri" w:hAnsi="Calibri" w:cs="Courier New"/>
                <w:bCs/>
                <w:szCs w:val="24"/>
              </w:rPr>
              <w:t>Total Respondent Cost</w:t>
            </w:r>
          </w:p>
        </w:tc>
      </w:tr>
      <w:tr w:rsidR="004A0D07" w:rsidRPr="000658C1" w:rsidTr="00682309">
        <w:trPr>
          <w:trHeight w:val="293"/>
        </w:trPr>
        <w:tc>
          <w:tcPr>
            <w:tcW w:w="2813"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c>
          <w:tcPr>
            <w:tcW w:w="1350"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c>
          <w:tcPr>
            <w:tcW w:w="1800"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c>
          <w:tcPr>
            <w:tcW w:w="2520"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r>
      <w:tr w:rsidR="004A0D07" w:rsidRPr="000658C1" w:rsidTr="00682309">
        <w:trPr>
          <w:trHeight w:val="293"/>
        </w:trPr>
        <w:tc>
          <w:tcPr>
            <w:tcW w:w="2813"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c>
          <w:tcPr>
            <w:tcW w:w="1350"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c>
          <w:tcPr>
            <w:tcW w:w="1800"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c>
          <w:tcPr>
            <w:tcW w:w="2520" w:type="dxa"/>
            <w:vMerge/>
            <w:shd w:val="clear" w:color="auto" w:fill="auto"/>
            <w:vAlign w:val="center"/>
          </w:tcPr>
          <w:p w:rsidR="004A0D07" w:rsidRPr="000658C1" w:rsidRDefault="004A0D07" w:rsidP="004D6AA3">
            <w:pPr>
              <w:autoSpaceDE/>
              <w:autoSpaceDN/>
              <w:adjustRightInd/>
              <w:rPr>
                <w:rFonts w:ascii="Calibri" w:hAnsi="Calibri" w:cs="Courier New"/>
                <w:b/>
                <w:bCs/>
                <w:szCs w:val="24"/>
              </w:rPr>
            </w:pPr>
          </w:p>
        </w:tc>
      </w:tr>
      <w:tr w:rsidR="00B469B6" w:rsidRPr="000658C1" w:rsidTr="00682309">
        <w:tc>
          <w:tcPr>
            <w:tcW w:w="2813" w:type="dxa"/>
          </w:tcPr>
          <w:p w:rsidR="00B469B6" w:rsidRPr="000658C1" w:rsidRDefault="00B469B6" w:rsidP="00B5680C">
            <w:pPr>
              <w:autoSpaceDE/>
              <w:autoSpaceDN/>
              <w:adjustRightInd/>
              <w:rPr>
                <w:rFonts w:ascii="Calibri" w:hAnsi="Calibri" w:cs="Courier New"/>
                <w:szCs w:val="24"/>
              </w:rPr>
            </w:pPr>
            <w:bookmarkStart w:id="132" w:name="RANGE!A4"/>
            <w:bookmarkEnd w:id="132"/>
            <w:r w:rsidRPr="000658C1">
              <w:rPr>
                <w:rFonts w:ascii="Calibri" w:hAnsi="Calibri" w:cs="Courier New"/>
                <w:szCs w:val="24"/>
              </w:rPr>
              <w:t>Screener</w:t>
            </w:r>
            <w:r w:rsidR="00682309" w:rsidRPr="000658C1">
              <w:rPr>
                <w:rFonts w:ascii="Calibri" w:hAnsi="Calibri" w:cs="Courier New"/>
                <w:szCs w:val="24"/>
              </w:rPr>
              <w:t>/Web Based</w:t>
            </w:r>
            <w:r w:rsidRPr="000658C1">
              <w:rPr>
                <w:rFonts w:ascii="Calibri" w:hAnsi="Calibri" w:cs="Courier New"/>
                <w:szCs w:val="24"/>
              </w:rPr>
              <w:t xml:space="preserve"> Survey</w:t>
            </w:r>
          </w:p>
        </w:tc>
        <w:tc>
          <w:tcPr>
            <w:tcW w:w="1350" w:type="dxa"/>
          </w:tcPr>
          <w:p w:rsidR="00B469B6" w:rsidRPr="000658C1" w:rsidRDefault="0026776D" w:rsidP="00A230AA">
            <w:pPr>
              <w:keepNext/>
              <w:tabs>
                <w:tab w:val="decimal" w:pos="680"/>
              </w:tabs>
              <w:spacing w:before="40" w:after="40"/>
              <w:jc w:val="center"/>
              <w:rPr>
                <w:rFonts w:ascii="Calibri" w:hAnsi="Calibri" w:cs="Courier New"/>
                <w:szCs w:val="24"/>
              </w:rPr>
            </w:pPr>
            <w:r w:rsidRPr="000658C1">
              <w:rPr>
                <w:rFonts w:ascii="Calibri" w:hAnsi="Calibri" w:cs="Courier New"/>
                <w:szCs w:val="24"/>
              </w:rPr>
              <w:t>500</w:t>
            </w:r>
          </w:p>
        </w:tc>
        <w:tc>
          <w:tcPr>
            <w:tcW w:w="1800" w:type="dxa"/>
            <w:noWrap/>
          </w:tcPr>
          <w:p w:rsidR="00B469B6" w:rsidRPr="000658C1" w:rsidRDefault="00B469B6" w:rsidP="00C36D27">
            <w:pPr>
              <w:autoSpaceDE/>
              <w:autoSpaceDN/>
              <w:adjustRightInd/>
              <w:jc w:val="center"/>
              <w:rPr>
                <w:rFonts w:ascii="Calibri" w:hAnsi="Calibri" w:cs="Courier New"/>
                <w:szCs w:val="24"/>
              </w:rPr>
            </w:pPr>
            <w:r w:rsidRPr="000658C1">
              <w:rPr>
                <w:rFonts w:ascii="Calibri" w:hAnsi="Calibri" w:cs="Courier New"/>
                <w:szCs w:val="24"/>
              </w:rPr>
              <w:t>$</w:t>
            </w:r>
            <w:r w:rsidR="00C36D27" w:rsidRPr="000658C1">
              <w:rPr>
                <w:rFonts w:ascii="Calibri" w:hAnsi="Calibri" w:cs="Courier New"/>
                <w:szCs w:val="24"/>
              </w:rPr>
              <w:t>22.33</w:t>
            </w:r>
          </w:p>
        </w:tc>
        <w:tc>
          <w:tcPr>
            <w:tcW w:w="2520" w:type="dxa"/>
            <w:noWrap/>
          </w:tcPr>
          <w:p w:rsidR="00B469B6" w:rsidRPr="000658C1" w:rsidRDefault="00B469B6" w:rsidP="0026776D">
            <w:pPr>
              <w:tabs>
                <w:tab w:val="decimal" w:pos="1422"/>
              </w:tabs>
              <w:jc w:val="center"/>
              <w:rPr>
                <w:rFonts w:ascii="Calibri" w:hAnsi="Calibri" w:cs="Courier New"/>
                <w:szCs w:val="24"/>
              </w:rPr>
            </w:pPr>
            <w:r w:rsidRPr="000658C1">
              <w:rPr>
                <w:rFonts w:ascii="Calibri" w:hAnsi="Calibri" w:cs="Courier New"/>
                <w:szCs w:val="24"/>
              </w:rPr>
              <w:t>$</w:t>
            </w:r>
            <w:r w:rsidR="0026776D" w:rsidRPr="000658C1">
              <w:rPr>
                <w:rFonts w:ascii="Calibri" w:hAnsi="Calibri" w:cs="Courier New"/>
                <w:szCs w:val="24"/>
              </w:rPr>
              <w:t>11,165</w:t>
            </w:r>
          </w:p>
        </w:tc>
      </w:tr>
      <w:tr w:rsidR="00B469B6" w:rsidRPr="000658C1" w:rsidTr="00682309">
        <w:tc>
          <w:tcPr>
            <w:tcW w:w="2813" w:type="dxa"/>
          </w:tcPr>
          <w:p w:rsidR="00B469B6" w:rsidRPr="000658C1" w:rsidRDefault="00682309" w:rsidP="00682309">
            <w:pPr>
              <w:autoSpaceDE/>
              <w:autoSpaceDN/>
              <w:adjustRightInd/>
              <w:rPr>
                <w:rFonts w:ascii="Calibri" w:hAnsi="Calibri" w:cs="Courier New"/>
                <w:szCs w:val="24"/>
              </w:rPr>
            </w:pPr>
            <w:r w:rsidRPr="000658C1">
              <w:rPr>
                <w:rFonts w:ascii="Calibri" w:hAnsi="Calibri" w:cs="Courier New"/>
                <w:szCs w:val="24"/>
              </w:rPr>
              <w:lastRenderedPageBreak/>
              <w:t xml:space="preserve">Web Based </w:t>
            </w:r>
            <w:r w:rsidR="00B469B6" w:rsidRPr="000658C1">
              <w:rPr>
                <w:rFonts w:ascii="Calibri" w:hAnsi="Calibri" w:cs="Courier New"/>
                <w:szCs w:val="24"/>
              </w:rPr>
              <w:t xml:space="preserve">Survey </w:t>
            </w:r>
          </w:p>
        </w:tc>
        <w:tc>
          <w:tcPr>
            <w:tcW w:w="1350" w:type="dxa"/>
          </w:tcPr>
          <w:p w:rsidR="00B469B6" w:rsidRPr="000658C1" w:rsidRDefault="00C36D27" w:rsidP="00A230AA">
            <w:pPr>
              <w:keepNext/>
              <w:tabs>
                <w:tab w:val="decimal" w:pos="680"/>
              </w:tabs>
              <w:spacing w:before="40" w:after="40"/>
              <w:jc w:val="center"/>
              <w:rPr>
                <w:rFonts w:ascii="Calibri" w:hAnsi="Calibri" w:cs="Courier New"/>
                <w:szCs w:val="24"/>
              </w:rPr>
            </w:pPr>
            <w:r w:rsidRPr="000658C1">
              <w:rPr>
                <w:rFonts w:ascii="Calibri" w:hAnsi="Calibri" w:cs="Courier New"/>
                <w:szCs w:val="24"/>
              </w:rPr>
              <w:t>1,500</w:t>
            </w:r>
          </w:p>
        </w:tc>
        <w:tc>
          <w:tcPr>
            <w:tcW w:w="1800" w:type="dxa"/>
            <w:noWrap/>
          </w:tcPr>
          <w:p w:rsidR="00B469B6" w:rsidRPr="000658C1" w:rsidRDefault="00B469B6" w:rsidP="00C36D27">
            <w:pPr>
              <w:jc w:val="center"/>
              <w:rPr>
                <w:rFonts w:ascii="Calibri" w:hAnsi="Calibri" w:cs="Courier New"/>
                <w:szCs w:val="24"/>
              </w:rPr>
            </w:pPr>
            <w:r w:rsidRPr="000658C1">
              <w:rPr>
                <w:rFonts w:ascii="Calibri" w:hAnsi="Calibri" w:cs="Courier New"/>
                <w:szCs w:val="24"/>
              </w:rPr>
              <w:t>$</w:t>
            </w:r>
            <w:r w:rsidR="00C36D27" w:rsidRPr="000658C1">
              <w:rPr>
                <w:rFonts w:ascii="Calibri" w:hAnsi="Calibri" w:cs="Courier New"/>
                <w:szCs w:val="24"/>
              </w:rPr>
              <w:t>22.33</w:t>
            </w:r>
          </w:p>
        </w:tc>
        <w:tc>
          <w:tcPr>
            <w:tcW w:w="2520" w:type="dxa"/>
            <w:noWrap/>
          </w:tcPr>
          <w:p w:rsidR="00B469B6" w:rsidRPr="000658C1" w:rsidRDefault="00B469B6" w:rsidP="00C36D27">
            <w:pPr>
              <w:tabs>
                <w:tab w:val="decimal" w:pos="1422"/>
              </w:tabs>
              <w:jc w:val="center"/>
              <w:rPr>
                <w:rFonts w:ascii="Calibri" w:hAnsi="Calibri" w:cs="Courier New"/>
                <w:szCs w:val="24"/>
              </w:rPr>
            </w:pPr>
            <w:r w:rsidRPr="000658C1">
              <w:rPr>
                <w:rFonts w:ascii="Calibri" w:hAnsi="Calibri" w:cs="Courier New"/>
                <w:szCs w:val="24"/>
              </w:rPr>
              <w:t>$</w:t>
            </w:r>
            <w:r w:rsidR="00C36D27" w:rsidRPr="000658C1">
              <w:rPr>
                <w:rFonts w:ascii="Calibri" w:hAnsi="Calibri" w:cs="Courier New"/>
                <w:szCs w:val="24"/>
              </w:rPr>
              <w:t>33,495</w:t>
            </w:r>
          </w:p>
        </w:tc>
      </w:tr>
      <w:tr w:rsidR="000658C1" w:rsidRPr="000658C1" w:rsidTr="00682309">
        <w:tc>
          <w:tcPr>
            <w:tcW w:w="2813" w:type="dxa"/>
          </w:tcPr>
          <w:p w:rsidR="00B469B6" w:rsidRPr="000658C1" w:rsidRDefault="00B469B6" w:rsidP="00F17DF4">
            <w:pPr>
              <w:autoSpaceDE/>
              <w:autoSpaceDN/>
              <w:adjustRightInd/>
              <w:rPr>
                <w:rFonts w:ascii="Calibri" w:hAnsi="Calibri" w:cs="Courier New"/>
                <w:b/>
                <w:szCs w:val="24"/>
              </w:rPr>
            </w:pPr>
            <w:r w:rsidRPr="000658C1">
              <w:rPr>
                <w:rFonts w:ascii="Calibri" w:hAnsi="Calibri" w:cs="Courier New"/>
                <w:b/>
                <w:szCs w:val="24"/>
              </w:rPr>
              <w:t>Total</w:t>
            </w:r>
          </w:p>
        </w:tc>
        <w:tc>
          <w:tcPr>
            <w:tcW w:w="1350" w:type="dxa"/>
          </w:tcPr>
          <w:p w:rsidR="00B469B6" w:rsidRPr="000658C1" w:rsidRDefault="00B469B6" w:rsidP="00E636F6">
            <w:pPr>
              <w:keepNext/>
              <w:tabs>
                <w:tab w:val="decimal" w:pos="680"/>
              </w:tabs>
              <w:spacing w:before="40" w:after="40"/>
              <w:jc w:val="center"/>
              <w:rPr>
                <w:rFonts w:ascii="Calibri" w:hAnsi="Calibri" w:cs="Courier New"/>
                <w:b/>
                <w:szCs w:val="24"/>
              </w:rPr>
            </w:pPr>
          </w:p>
        </w:tc>
        <w:tc>
          <w:tcPr>
            <w:tcW w:w="1800" w:type="dxa"/>
          </w:tcPr>
          <w:p w:rsidR="00B469B6" w:rsidRPr="000658C1" w:rsidRDefault="00B469B6" w:rsidP="00F17DF4">
            <w:pPr>
              <w:autoSpaceDE/>
              <w:autoSpaceDN/>
              <w:adjustRightInd/>
              <w:jc w:val="center"/>
              <w:rPr>
                <w:rFonts w:ascii="Calibri" w:hAnsi="Calibri" w:cs="Courier New"/>
                <w:b/>
                <w:szCs w:val="24"/>
              </w:rPr>
            </w:pPr>
          </w:p>
        </w:tc>
        <w:tc>
          <w:tcPr>
            <w:tcW w:w="2520" w:type="dxa"/>
          </w:tcPr>
          <w:p w:rsidR="00B469B6" w:rsidRPr="000658C1" w:rsidRDefault="00B469B6" w:rsidP="0026776D">
            <w:pPr>
              <w:tabs>
                <w:tab w:val="decimal" w:pos="1422"/>
              </w:tabs>
              <w:autoSpaceDE/>
              <w:autoSpaceDN/>
              <w:adjustRightInd/>
              <w:jc w:val="center"/>
              <w:rPr>
                <w:rFonts w:ascii="Calibri" w:hAnsi="Calibri" w:cs="Courier New"/>
                <w:b/>
                <w:szCs w:val="24"/>
              </w:rPr>
            </w:pPr>
            <w:r w:rsidRPr="000658C1">
              <w:rPr>
                <w:rFonts w:ascii="Calibri" w:hAnsi="Calibri" w:cs="Courier New"/>
                <w:b/>
                <w:szCs w:val="24"/>
              </w:rPr>
              <w:t>$</w:t>
            </w:r>
            <w:r w:rsidR="0026776D" w:rsidRPr="000658C1">
              <w:rPr>
                <w:rFonts w:ascii="Calibri" w:hAnsi="Calibri" w:cs="Courier New"/>
                <w:b/>
                <w:szCs w:val="24"/>
              </w:rPr>
              <w:t>44,660</w:t>
            </w:r>
          </w:p>
        </w:tc>
      </w:tr>
    </w:tbl>
    <w:p w:rsidR="004A0D07" w:rsidRPr="00DA7D7A" w:rsidRDefault="004A0D07" w:rsidP="00AF49D1">
      <w:pPr>
        <w:pStyle w:val="ExhibitTitle"/>
        <w:rPr>
          <w:rFonts w:ascii="Calibri" w:hAnsi="Calibri"/>
        </w:rPr>
      </w:pPr>
    </w:p>
    <w:p w:rsidR="004A0D07" w:rsidRPr="00DA7D7A" w:rsidRDefault="004A0D07" w:rsidP="00EC76C8">
      <w:pPr>
        <w:pStyle w:val="Heading2"/>
        <w:rPr>
          <w:rFonts w:ascii="Calibri" w:hAnsi="Calibri"/>
        </w:rPr>
      </w:pPr>
      <w:bookmarkStart w:id="133" w:name="_Toc143058448"/>
      <w:bookmarkStart w:id="134" w:name="_Toc146088446"/>
      <w:bookmarkStart w:id="135" w:name="_Toc176078247"/>
      <w:bookmarkStart w:id="136" w:name="_Toc280777527"/>
      <w:bookmarkStart w:id="137" w:name="_Toc285526374"/>
      <w:bookmarkStart w:id="138" w:name="_Toc321210900"/>
      <w:bookmarkStart w:id="139" w:name="_Toc347132139"/>
      <w:bookmarkStart w:id="140" w:name="_Toc379883659"/>
      <w:bookmarkStart w:id="141" w:name="_Toc146088447"/>
      <w:r w:rsidRPr="00DA7D7A">
        <w:rPr>
          <w:rFonts w:ascii="Calibri" w:hAnsi="Calibri"/>
        </w:rPr>
        <w:t>A.13</w:t>
      </w:r>
      <w:r w:rsidRPr="00DA7D7A">
        <w:rPr>
          <w:rFonts w:ascii="Calibri" w:hAnsi="Calibri"/>
        </w:rPr>
        <w:tab/>
      </w:r>
      <w:r w:rsidRPr="002D664F">
        <w:rPr>
          <w:rFonts w:ascii="Calibri" w:hAnsi="Calibri"/>
        </w:rPr>
        <w:t>Estimates of Other Total Annual Cost Burden to Respondents and Record</w:t>
      </w:r>
      <w:r w:rsidRPr="00DA7D7A">
        <w:rPr>
          <w:rFonts w:ascii="Calibri" w:hAnsi="Calibri"/>
          <w:u w:val="single"/>
        </w:rPr>
        <w:t xml:space="preserve"> </w:t>
      </w:r>
      <w:r w:rsidRPr="00E47954">
        <w:rPr>
          <w:rFonts w:ascii="Calibri" w:hAnsi="Calibri"/>
        </w:rPr>
        <w:t>Keepers</w:t>
      </w:r>
      <w:bookmarkEnd w:id="133"/>
      <w:bookmarkEnd w:id="134"/>
      <w:bookmarkEnd w:id="135"/>
      <w:bookmarkEnd w:id="136"/>
      <w:bookmarkEnd w:id="137"/>
      <w:bookmarkEnd w:id="138"/>
      <w:bookmarkEnd w:id="139"/>
      <w:bookmarkEnd w:id="140"/>
      <w:r w:rsidRPr="00DA7D7A">
        <w:rPr>
          <w:rFonts w:ascii="Calibri" w:hAnsi="Calibri"/>
        </w:rPr>
        <w:t xml:space="preserve"> </w:t>
      </w:r>
    </w:p>
    <w:p w:rsidR="00B5680C" w:rsidRPr="00DA7D7A" w:rsidRDefault="00B5680C" w:rsidP="00AF4504">
      <w:pPr>
        <w:pStyle w:val="BodyText1"/>
        <w:rPr>
          <w:rFonts w:ascii="Calibri" w:hAnsi="Calibri"/>
          <w:szCs w:val="22"/>
        </w:rPr>
      </w:pPr>
    </w:p>
    <w:p w:rsidR="002F79F0" w:rsidRPr="00DA7D7A" w:rsidRDefault="004A0D07" w:rsidP="002F79F0">
      <w:pPr>
        <w:rPr>
          <w:rFonts w:ascii="Calibri" w:hAnsi="Calibri" w:cs="Courier New"/>
        </w:rPr>
      </w:pPr>
      <w:r w:rsidRPr="00DA7D7A">
        <w:rPr>
          <w:rFonts w:ascii="Calibri" w:hAnsi="Calibri"/>
          <w:szCs w:val="22"/>
        </w:rPr>
        <w:t>CDC does not anticipate providing start</w:t>
      </w:r>
      <w:r w:rsidR="009F2537" w:rsidRPr="00DA7D7A">
        <w:rPr>
          <w:rFonts w:ascii="Calibri" w:hAnsi="Calibri"/>
          <w:szCs w:val="22"/>
        </w:rPr>
        <w:t>-</w:t>
      </w:r>
      <w:r w:rsidRPr="00DA7D7A">
        <w:rPr>
          <w:rFonts w:ascii="Calibri" w:hAnsi="Calibri"/>
          <w:szCs w:val="22"/>
        </w:rPr>
        <w:t>up or other related costs to private entities.</w:t>
      </w:r>
      <w:r w:rsidR="002F79F0" w:rsidRPr="00DA7D7A">
        <w:rPr>
          <w:rFonts w:ascii="Calibri" w:hAnsi="Calibri"/>
          <w:szCs w:val="22"/>
        </w:rPr>
        <w:t xml:space="preserve"> </w:t>
      </w:r>
      <w:r w:rsidR="002F79F0" w:rsidRPr="00DA7D7A">
        <w:rPr>
          <w:rFonts w:ascii="Calibri" w:hAnsi="Calibri" w:cs="Courier New"/>
        </w:rPr>
        <w:t>There are no costs to respondents or record keepers.</w:t>
      </w:r>
    </w:p>
    <w:p w:rsidR="004A0D07" w:rsidRPr="00DA7D7A" w:rsidRDefault="004A0D07" w:rsidP="00AF4504">
      <w:pPr>
        <w:pStyle w:val="BodyText1"/>
        <w:rPr>
          <w:rFonts w:ascii="Calibri" w:hAnsi="Calibri"/>
          <w:szCs w:val="22"/>
        </w:rPr>
      </w:pPr>
    </w:p>
    <w:p w:rsidR="007E2E3D" w:rsidRPr="00DA7D7A" w:rsidRDefault="007E2E3D" w:rsidP="00AF4504">
      <w:pPr>
        <w:pStyle w:val="BodyText1"/>
        <w:rPr>
          <w:rFonts w:ascii="Calibri" w:hAnsi="Calibri"/>
          <w:szCs w:val="22"/>
        </w:rPr>
      </w:pPr>
    </w:p>
    <w:p w:rsidR="004A0D07" w:rsidRPr="00DA7D7A" w:rsidRDefault="004A0D07" w:rsidP="00AF4504">
      <w:pPr>
        <w:pStyle w:val="Heading2"/>
        <w:rPr>
          <w:rFonts w:ascii="Calibri" w:hAnsi="Calibri"/>
          <w:szCs w:val="22"/>
        </w:rPr>
      </w:pPr>
      <w:bookmarkStart w:id="142" w:name="_Toc176078248"/>
      <w:bookmarkStart w:id="143" w:name="_Toc280777528"/>
      <w:bookmarkStart w:id="144" w:name="_Toc285526375"/>
      <w:bookmarkStart w:id="145" w:name="_Toc321210901"/>
      <w:bookmarkStart w:id="146" w:name="_Toc347132140"/>
      <w:bookmarkStart w:id="147" w:name="_Toc379883660"/>
      <w:r w:rsidRPr="00DA7D7A">
        <w:rPr>
          <w:rFonts w:ascii="Calibri" w:hAnsi="Calibri"/>
          <w:szCs w:val="22"/>
        </w:rPr>
        <w:t>A.14</w:t>
      </w:r>
      <w:r w:rsidRPr="00DA7D7A">
        <w:rPr>
          <w:rFonts w:ascii="Calibri" w:hAnsi="Calibri"/>
          <w:szCs w:val="22"/>
        </w:rPr>
        <w:tab/>
      </w:r>
      <w:r w:rsidRPr="002D664F">
        <w:rPr>
          <w:rFonts w:ascii="Calibri" w:hAnsi="Calibri"/>
          <w:szCs w:val="22"/>
        </w:rPr>
        <w:t>Annualized Costs to the Federal Government</w:t>
      </w:r>
      <w:bookmarkEnd w:id="141"/>
      <w:bookmarkEnd w:id="142"/>
      <w:bookmarkEnd w:id="143"/>
      <w:bookmarkEnd w:id="144"/>
      <w:bookmarkEnd w:id="145"/>
      <w:bookmarkEnd w:id="146"/>
      <w:bookmarkEnd w:id="147"/>
      <w:r w:rsidRPr="00DA7D7A">
        <w:rPr>
          <w:rFonts w:ascii="Calibri" w:hAnsi="Calibri"/>
          <w:szCs w:val="22"/>
        </w:rPr>
        <w:t xml:space="preserve"> </w:t>
      </w:r>
    </w:p>
    <w:p w:rsidR="00B5680C" w:rsidRPr="00DA7D7A" w:rsidRDefault="00B5680C" w:rsidP="00B870F4">
      <w:pPr>
        <w:pStyle w:val="BodyText1"/>
        <w:rPr>
          <w:rFonts w:ascii="Calibri" w:hAnsi="Calibri"/>
        </w:rPr>
      </w:pPr>
    </w:p>
    <w:p w:rsidR="004A0D07" w:rsidRPr="000658C1" w:rsidRDefault="002F79F0" w:rsidP="0026776D">
      <w:pPr>
        <w:pStyle w:val="BodyText1"/>
        <w:rPr>
          <w:rFonts w:ascii="Calibri" w:hAnsi="Calibri"/>
        </w:rPr>
      </w:pPr>
      <w:r w:rsidRPr="00DA7D7A">
        <w:rPr>
          <w:rFonts w:ascii="Calibri" w:hAnsi="Calibri"/>
        </w:rPr>
        <w:t xml:space="preserve">One </w:t>
      </w:r>
      <w:r w:rsidR="004A0D07" w:rsidRPr="00DA7D7A">
        <w:rPr>
          <w:rFonts w:ascii="Calibri" w:hAnsi="Calibri"/>
        </w:rPr>
        <w:t xml:space="preserve">CDC </w:t>
      </w:r>
      <w:r w:rsidR="00A462DB">
        <w:rPr>
          <w:rFonts w:ascii="Calibri" w:hAnsi="Calibri"/>
        </w:rPr>
        <w:t xml:space="preserve">Contracting Officer </w:t>
      </w:r>
      <w:r w:rsidR="007A472A">
        <w:rPr>
          <w:rFonts w:ascii="Calibri" w:hAnsi="Calibri"/>
        </w:rPr>
        <w:t>R</w:t>
      </w:r>
      <w:r w:rsidR="00A462DB">
        <w:rPr>
          <w:rFonts w:ascii="Calibri" w:hAnsi="Calibri"/>
        </w:rPr>
        <w:t>epresentative (COR)</w:t>
      </w:r>
      <w:r w:rsidR="004A0D07" w:rsidRPr="00DA7D7A">
        <w:rPr>
          <w:rFonts w:ascii="Calibri" w:hAnsi="Calibri"/>
        </w:rPr>
        <w:t xml:space="preserve"> will be responsible for obtaining CDC approvals, providing project oversight, and participating </w:t>
      </w:r>
      <w:r w:rsidR="004A0D07" w:rsidRPr="000658C1">
        <w:rPr>
          <w:rFonts w:ascii="Calibri" w:hAnsi="Calibri"/>
        </w:rPr>
        <w:t>in analysis and dissemination of the results.</w:t>
      </w:r>
      <w:r w:rsidR="005D729B" w:rsidRPr="000658C1">
        <w:rPr>
          <w:rFonts w:ascii="Calibri" w:hAnsi="Calibri"/>
        </w:rPr>
        <w:t xml:space="preserve"> </w:t>
      </w:r>
      <w:r w:rsidR="004A0D07" w:rsidRPr="000658C1">
        <w:rPr>
          <w:rFonts w:ascii="Calibri" w:hAnsi="Calibri"/>
        </w:rPr>
        <w:t>The contractors</w:t>
      </w:r>
      <w:r w:rsidR="007A472A" w:rsidRPr="000658C1">
        <w:rPr>
          <w:rFonts w:ascii="Calibri" w:hAnsi="Calibri"/>
        </w:rPr>
        <w:t>’</w:t>
      </w:r>
      <w:r w:rsidR="004A0D07" w:rsidRPr="000658C1">
        <w:rPr>
          <w:rFonts w:ascii="Calibri" w:hAnsi="Calibri"/>
        </w:rPr>
        <w:t xml:space="preserve"> costs are based on estimates provided by the contractor</w:t>
      </w:r>
      <w:r w:rsidR="007A472A" w:rsidRPr="000658C1">
        <w:rPr>
          <w:rFonts w:ascii="Calibri" w:hAnsi="Calibri"/>
        </w:rPr>
        <w:t>s</w:t>
      </w:r>
      <w:r w:rsidR="004A0D07" w:rsidRPr="000658C1">
        <w:rPr>
          <w:rFonts w:ascii="Calibri" w:hAnsi="Calibri"/>
        </w:rPr>
        <w:t xml:space="preserve"> who will carry out the data collection activities. With the expected period of performance, the annual cost to the federal government is estimated to be $</w:t>
      </w:r>
      <w:r w:rsidR="0026776D" w:rsidRPr="000658C1">
        <w:rPr>
          <w:rFonts w:ascii="Calibri" w:hAnsi="Calibri"/>
        </w:rPr>
        <w:t>637,800</w:t>
      </w:r>
      <w:r w:rsidR="004A0D07" w:rsidRPr="000658C1">
        <w:rPr>
          <w:rFonts w:ascii="Calibri" w:hAnsi="Calibri"/>
        </w:rPr>
        <w:t xml:space="preserve"> (</w:t>
      </w:r>
      <w:r w:rsidR="004A0D07" w:rsidRPr="000658C1">
        <w:rPr>
          <w:rFonts w:ascii="Calibri" w:hAnsi="Calibri"/>
          <w:b/>
          <w:bCs/>
        </w:rPr>
        <w:t>Exhibit A.</w:t>
      </w:r>
      <w:r w:rsidR="001D20AC" w:rsidRPr="000658C1">
        <w:rPr>
          <w:rFonts w:ascii="Calibri" w:hAnsi="Calibri"/>
          <w:b/>
          <w:bCs/>
        </w:rPr>
        <w:t>3</w:t>
      </w:r>
      <w:r w:rsidR="004A0D07" w:rsidRPr="000658C1">
        <w:rPr>
          <w:rFonts w:ascii="Calibri" w:hAnsi="Calibri"/>
        </w:rPr>
        <w:t>). This is the cost estimated by the contractor</w:t>
      </w:r>
      <w:r w:rsidR="007A472A" w:rsidRPr="000658C1">
        <w:rPr>
          <w:rFonts w:ascii="Calibri" w:hAnsi="Calibri"/>
        </w:rPr>
        <w:t>s</w:t>
      </w:r>
      <w:r w:rsidR="004A0D07" w:rsidRPr="000658C1">
        <w:rPr>
          <w:rFonts w:ascii="Calibri" w:hAnsi="Calibri"/>
        </w:rPr>
        <w:t xml:space="preserve"> and includes the estimated cost of coordination with CDC</w:t>
      </w:r>
      <w:r w:rsidR="004A0D07" w:rsidRPr="000658C1">
        <w:rPr>
          <w:rFonts w:ascii="Calibri" w:hAnsi="Calibri"/>
          <w:b/>
          <w:bCs/>
        </w:rPr>
        <w:t>,</w:t>
      </w:r>
      <w:r w:rsidR="004A0D07" w:rsidRPr="000658C1">
        <w:rPr>
          <w:rFonts w:ascii="Calibri" w:hAnsi="Calibri"/>
        </w:rPr>
        <w:t xml:space="preserve"> data collection</w:t>
      </w:r>
      <w:r w:rsidR="004A0D07" w:rsidRPr="000658C1">
        <w:rPr>
          <w:rFonts w:ascii="Calibri" w:hAnsi="Calibri"/>
          <w:b/>
          <w:bCs/>
        </w:rPr>
        <w:t>,</w:t>
      </w:r>
      <w:r w:rsidR="004A0D07" w:rsidRPr="000658C1">
        <w:rPr>
          <w:rFonts w:ascii="Calibri" w:hAnsi="Calibri"/>
        </w:rPr>
        <w:t xml:space="preserve"> analysis,</w:t>
      </w:r>
      <w:r w:rsidR="004A0D07" w:rsidRPr="000658C1">
        <w:rPr>
          <w:rFonts w:ascii="Calibri" w:hAnsi="Calibri"/>
          <w:b/>
          <w:bCs/>
        </w:rPr>
        <w:t xml:space="preserve"> </w:t>
      </w:r>
      <w:r w:rsidR="004A0D07" w:rsidRPr="000658C1">
        <w:rPr>
          <w:rFonts w:ascii="Calibri" w:hAnsi="Calibri"/>
        </w:rPr>
        <w:t>and reporting.</w:t>
      </w:r>
    </w:p>
    <w:p w:rsidR="00F17DF4" w:rsidRPr="000658C1" w:rsidRDefault="00F17DF4" w:rsidP="003B1F25">
      <w:pPr>
        <w:pStyle w:val="BodyText1"/>
        <w:rPr>
          <w:rFonts w:ascii="Calibri" w:hAnsi="Calibri"/>
        </w:rPr>
      </w:pPr>
    </w:p>
    <w:p w:rsidR="004A0D07" w:rsidRPr="000658C1" w:rsidRDefault="00946CFC" w:rsidP="00AF49D1">
      <w:pPr>
        <w:pStyle w:val="ExhibitTitle"/>
        <w:rPr>
          <w:rFonts w:ascii="Calibri" w:hAnsi="Calibri"/>
        </w:rPr>
      </w:pPr>
      <w:bookmarkStart w:id="148" w:name="_Toc146088170"/>
      <w:bookmarkStart w:id="149" w:name="_Toc146089478"/>
      <w:bookmarkStart w:id="150" w:name="_Toc260210575"/>
      <w:bookmarkStart w:id="151" w:name="_Toc280780858"/>
      <w:bookmarkStart w:id="152" w:name="_Toc281385268"/>
      <w:r w:rsidRPr="000658C1">
        <w:rPr>
          <w:rFonts w:ascii="Calibri" w:hAnsi="Calibri"/>
        </w:rPr>
        <w:t>Exhibit A.</w:t>
      </w:r>
      <w:r w:rsidR="00B73F1D" w:rsidRPr="000658C1">
        <w:rPr>
          <w:rFonts w:ascii="Calibri" w:hAnsi="Calibri"/>
        </w:rPr>
        <w:t>3</w:t>
      </w:r>
      <w:r w:rsidR="00AF49D1" w:rsidRPr="000658C1">
        <w:rPr>
          <w:rFonts w:ascii="Calibri" w:hAnsi="Calibri"/>
        </w:rPr>
        <w:tab/>
      </w:r>
      <w:r w:rsidR="002F79F0" w:rsidRPr="000658C1">
        <w:rPr>
          <w:rFonts w:ascii="Calibri" w:hAnsi="Calibri"/>
        </w:rPr>
        <w:t>Estimates of Annualized Cost to the Government</w:t>
      </w:r>
      <w:bookmarkEnd w:id="148"/>
      <w:bookmarkEnd w:id="149"/>
      <w:bookmarkEnd w:id="150"/>
      <w:bookmarkEnd w:id="151"/>
      <w:bookmarkEnd w:id="152"/>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3405"/>
        <w:gridCol w:w="3935"/>
        <w:gridCol w:w="2164"/>
      </w:tblGrid>
      <w:tr w:rsidR="004A0D07" w:rsidRPr="000658C1" w:rsidTr="00F17DF4">
        <w:trPr>
          <w:cantSplit/>
        </w:trPr>
        <w:tc>
          <w:tcPr>
            <w:tcW w:w="3405" w:type="dxa"/>
            <w:vAlign w:val="center"/>
          </w:tcPr>
          <w:p w:rsidR="004A0D07" w:rsidRPr="000658C1" w:rsidRDefault="004A0D07" w:rsidP="00F17DF4">
            <w:pPr>
              <w:keepNext/>
              <w:tabs>
                <w:tab w:val="right" w:leader="dot" w:pos="9350"/>
              </w:tabs>
              <w:spacing w:before="80" w:after="60"/>
              <w:ind w:left="547" w:right="576" w:hanging="547"/>
              <w:jc w:val="center"/>
              <w:rPr>
                <w:rFonts w:ascii="Calibri" w:hAnsi="Calibri" w:cs="Courier New"/>
                <w:noProof/>
                <w:szCs w:val="24"/>
              </w:rPr>
            </w:pPr>
            <w:r w:rsidRPr="000658C1">
              <w:rPr>
                <w:rFonts w:ascii="Calibri" w:hAnsi="Calibri" w:cs="Courier New"/>
                <w:noProof/>
                <w:szCs w:val="24"/>
              </w:rPr>
              <w:t>Expense Type</w:t>
            </w:r>
          </w:p>
        </w:tc>
        <w:tc>
          <w:tcPr>
            <w:tcW w:w="3935" w:type="dxa"/>
            <w:vAlign w:val="center"/>
          </w:tcPr>
          <w:p w:rsidR="004A0D07" w:rsidRPr="000658C1" w:rsidRDefault="004A0D07" w:rsidP="00F17DF4">
            <w:pPr>
              <w:keepNext/>
              <w:tabs>
                <w:tab w:val="right" w:leader="dot" w:pos="9350"/>
              </w:tabs>
              <w:spacing w:before="80" w:after="60"/>
              <w:ind w:left="547" w:right="576" w:hanging="547"/>
              <w:jc w:val="center"/>
              <w:rPr>
                <w:rFonts w:ascii="Calibri" w:hAnsi="Calibri" w:cs="Courier New"/>
                <w:noProof/>
                <w:szCs w:val="24"/>
              </w:rPr>
            </w:pPr>
            <w:r w:rsidRPr="000658C1">
              <w:rPr>
                <w:rFonts w:ascii="Calibri" w:hAnsi="Calibri" w:cs="Courier New"/>
                <w:noProof/>
                <w:szCs w:val="24"/>
              </w:rPr>
              <w:t>Expense Explanation</w:t>
            </w:r>
          </w:p>
        </w:tc>
        <w:tc>
          <w:tcPr>
            <w:tcW w:w="2164" w:type="dxa"/>
            <w:vAlign w:val="center"/>
          </w:tcPr>
          <w:p w:rsidR="004A0D07" w:rsidRPr="000658C1" w:rsidRDefault="004A0D07" w:rsidP="00D04FCC">
            <w:pPr>
              <w:keepNext/>
              <w:tabs>
                <w:tab w:val="left" w:pos="1354"/>
                <w:tab w:val="right" w:leader="dot" w:pos="9350"/>
              </w:tabs>
              <w:spacing w:before="80" w:after="60"/>
              <w:ind w:right="47"/>
              <w:jc w:val="center"/>
              <w:rPr>
                <w:rFonts w:ascii="Calibri" w:hAnsi="Calibri" w:cs="Courier New"/>
                <w:noProof/>
                <w:szCs w:val="24"/>
              </w:rPr>
            </w:pPr>
            <w:r w:rsidRPr="000658C1">
              <w:rPr>
                <w:rFonts w:ascii="Calibri" w:hAnsi="Calibri" w:cs="Courier New"/>
                <w:noProof/>
                <w:szCs w:val="24"/>
              </w:rPr>
              <w:t xml:space="preserve">Annual Costs </w:t>
            </w:r>
          </w:p>
        </w:tc>
      </w:tr>
      <w:tr w:rsidR="004A0D07" w:rsidRPr="000658C1" w:rsidTr="00F17DF4">
        <w:trPr>
          <w:cantSplit/>
        </w:trPr>
        <w:tc>
          <w:tcPr>
            <w:tcW w:w="3405" w:type="dxa"/>
          </w:tcPr>
          <w:p w:rsidR="004A0D07" w:rsidRPr="000658C1" w:rsidRDefault="004A0D07" w:rsidP="00F17DF4">
            <w:pPr>
              <w:keepNext/>
              <w:tabs>
                <w:tab w:val="right" w:leader="dot" w:pos="9350"/>
              </w:tabs>
              <w:spacing w:before="80" w:after="60"/>
              <w:ind w:left="-11" w:right="576" w:firstLine="11"/>
              <w:rPr>
                <w:rFonts w:ascii="Calibri" w:hAnsi="Calibri" w:cs="Courier New"/>
                <w:bCs/>
                <w:noProof/>
                <w:szCs w:val="24"/>
              </w:rPr>
            </w:pPr>
            <w:r w:rsidRPr="000658C1">
              <w:rPr>
                <w:rFonts w:ascii="Calibri" w:hAnsi="Calibri" w:cs="Courier New"/>
                <w:bCs/>
                <w:noProof/>
                <w:szCs w:val="24"/>
              </w:rPr>
              <w:t>CDC oversight of contractor and project</w:t>
            </w:r>
          </w:p>
        </w:tc>
        <w:tc>
          <w:tcPr>
            <w:tcW w:w="3935" w:type="dxa"/>
          </w:tcPr>
          <w:p w:rsidR="004A0D07" w:rsidRPr="000658C1" w:rsidRDefault="004A0D07" w:rsidP="00F17DF4">
            <w:pPr>
              <w:keepNext/>
              <w:tabs>
                <w:tab w:val="right" w:leader="dot" w:pos="9350"/>
              </w:tabs>
              <w:spacing w:before="80" w:after="60"/>
              <w:ind w:left="4" w:right="576" w:hanging="4"/>
              <w:rPr>
                <w:rFonts w:ascii="Calibri" w:hAnsi="Calibri" w:cs="Courier New"/>
                <w:bCs/>
                <w:noProof/>
                <w:szCs w:val="24"/>
              </w:rPr>
            </w:pPr>
            <w:r w:rsidRPr="000658C1">
              <w:rPr>
                <w:rFonts w:ascii="Calibri" w:hAnsi="Calibri" w:cs="Courier New"/>
                <w:bCs/>
                <w:noProof/>
                <w:szCs w:val="24"/>
              </w:rPr>
              <w:t>20% of FTE: GS-13 Health Communication Specialist</w:t>
            </w:r>
          </w:p>
        </w:tc>
        <w:tc>
          <w:tcPr>
            <w:tcW w:w="2164" w:type="dxa"/>
          </w:tcPr>
          <w:p w:rsidR="004A0D07" w:rsidRPr="000658C1" w:rsidRDefault="004A0D07" w:rsidP="00F17DF4">
            <w:pPr>
              <w:keepNext/>
              <w:tabs>
                <w:tab w:val="decimal" w:pos="1304"/>
              </w:tabs>
              <w:spacing w:before="80" w:after="60"/>
              <w:rPr>
                <w:rFonts w:ascii="Calibri" w:hAnsi="Calibri" w:cs="Courier New"/>
                <w:bCs/>
                <w:noProof/>
                <w:szCs w:val="24"/>
              </w:rPr>
            </w:pPr>
            <w:r w:rsidRPr="000658C1">
              <w:rPr>
                <w:rFonts w:ascii="Calibri" w:hAnsi="Calibri" w:cs="Courier New"/>
                <w:bCs/>
                <w:noProof/>
                <w:szCs w:val="24"/>
              </w:rPr>
              <w:t>$</w:t>
            </w:r>
            <w:r w:rsidR="004B4A87" w:rsidRPr="000658C1">
              <w:rPr>
                <w:rFonts w:ascii="Calibri" w:hAnsi="Calibri" w:cs="Courier New"/>
                <w:bCs/>
                <w:noProof/>
                <w:szCs w:val="24"/>
              </w:rPr>
              <w:t>17,100</w:t>
            </w:r>
          </w:p>
        </w:tc>
      </w:tr>
      <w:tr w:rsidR="004A0D07" w:rsidRPr="000658C1" w:rsidTr="00E47954">
        <w:trPr>
          <w:cantSplit/>
        </w:trPr>
        <w:tc>
          <w:tcPr>
            <w:tcW w:w="3405" w:type="dxa"/>
          </w:tcPr>
          <w:p w:rsidR="004A0D07" w:rsidRPr="000658C1" w:rsidRDefault="004A0D07" w:rsidP="00F17DF4">
            <w:pPr>
              <w:keepNext/>
              <w:tabs>
                <w:tab w:val="right" w:leader="dot" w:pos="9350"/>
              </w:tabs>
              <w:spacing w:before="80" w:after="60"/>
              <w:ind w:right="576"/>
              <w:rPr>
                <w:rFonts w:ascii="Calibri" w:hAnsi="Calibri" w:cs="Courier New"/>
                <w:bCs/>
                <w:noProof/>
                <w:szCs w:val="24"/>
              </w:rPr>
            </w:pPr>
            <w:r w:rsidRPr="000658C1">
              <w:rPr>
                <w:rFonts w:ascii="Calibri" w:hAnsi="Calibri" w:cs="Courier New"/>
                <w:bCs/>
                <w:noProof/>
                <w:szCs w:val="24"/>
              </w:rPr>
              <w:t>Recruitment, data collection, analysis</w:t>
            </w:r>
            <w:r w:rsidR="00D04FCC" w:rsidRPr="000658C1">
              <w:rPr>
                <w:rFonts w:ascii="Calibri" w:hAnsi="Calibri" w:cs="Courier New"/>
                <w:bCs/>
                <w:noProof/>
                <w:szCs w:val="24"/>
              </w:rPr>
              <w:t>,</w:t>
            </w:r>
            <w:r w:rsidRPr="000658C1">
              <w:rPr>
                <w:rFonts w:ascii="Calibri" w:hAnsi="Calibri" w:cs="Courier New"/>
                <w:bCs/>
                <w:noProof/>
                <w:szCs w:val="24"/>
              </w:rPr>
              <w:t xml:space="preserve"> and reporting (contractor</w:t>
            </w:r>
            <w:r w:rsidR="0026776D" w:rsidRPr="000658C1">
              <w:rPr>
                <w:rFonts w:ascii="Calibri" w:hAnsi="Calibri" w:cs="Courier New"/>
                <w:bCs/>
                <w:noProof/>
                <w:szCs w:val="24"/>
              </w:rPr>
              <w:t>s</w:t>
            </w:r>
            <w:r w:rsidRPr="000658C1">
              <w:rPr>
                <w:rFonts w:ascii="Calibri" w:hAnsi="Calibri" w:cs="Courier New"/>
                <w:bCs/>
                <w:noProof/>
                <w:szCs w:val="24"/>
              </w:rPr>
              <w:t>)</w:t>
            </w:r>
          </w:p>
        </w:tc>
        <w:tc>
          <w:tcPr>
            <w:tcW w:w="3935" w:type="dxa"/>
          </w:tcPr>
          <w:p w:rsidR="004A0D07" w:rsidRPr="000658C1" w:rsidRDefault="004A0D07" w:rsidP="00F17DF4">
            <w:pPr>
              <w:keepNext/>
              <w:spacing w:before="80" w:after="60"/>
              <w:rPr>
                <w:rFonts w:ascii="Calibri" w:hAnsi="Calibri" w:cs="Courier New"/>
                <w:bCs/>
                <w:szCs w:val="24"/>
              </w:rPr>
            </w:pPr>
            <w:r w:rsidRPr="000658C1">
              <w:rPr>
                <w:rFonts w:ascii="Calibri" w:hAnsi="Calibri" w:cs="Courier New"/>
                <w:bCs/>
                <w:szCs w:val="24"/>
              </w:rPr>
              <w:t>Labor hours and ODCs</w:t>
            </w:r>
          </w:p>
        </w:tc>
        <w:tc>
          <w:tcPr>
            <w:tcW w:w="2164" w:type="dxa"/>
          </w:tcPr>
          <w:p w:rsidR="004A0D07" w:rsidRPr="000658C1" w:rsidRDefault="004A0D07" w:rsidP="0026776D">
            <w:pPr>
              <w:keepNext/>
              <w:tabs>
                <w:tab w:val="decimal" w:pos="1304"/>
              </w:tabs>
              <w:spacing w:before="80" w:after="60"/>
              <w:rPr>
                <w:rFonts w:ascii="Calibri" w:hAnsi="Calibri" w:cs="Courier New"/>
                <w:bCs/>
                <w:noProof/>
                <w:szCs w:val="24"/>
              </w:rPr>
            </w:pPr>
            <w:r w:rsidRPr="000658C1">
              <w:rPr>
                <w:rFonts w:ascii="Calibri" w:hAnsi="Calibri" w:cs="Courier New"/>
                <w:bCs/>
                <w:noProof/>
                <w:szCs w:val="24"/>
              </w:rPr>
              <w:t>$</w:t>
            </w:r>
            <w:r w:rsidR="0026776D" w:rsidRPr="000658C1">
              <w:rPr>
                <w:rFonts w:ascii="Calibri" w:hAnsi="Calibri" w:cs="Courier New"/>
                <w:bCs/>
                <w:noProof/>
                <w:szCs w:val="24"/>
              </w:rPr>
              <w:t>620,700</w:t>
            </w:r>
          </w:p>
        </w:tc>
      </w:tr>
      <w:tr w:rsidR="0097229E" w:rsidRPr="000658C1" w:rsidTr="00D8791C">
        <w:trPr>
          <w:cantSplit/>
        </w:trPr>
        <w:tc>
          <w:tcPr>
            <w:tcW w:w="3405" w:type="dxa"/>
            <w:tcBorders>
              <w:bottom w:val="single" w:sz="4" w:space="0" w:color="auto"/>
            </w:tcBorders>
          </w:tcPr>
          <w:p w:rsidR="0097229E" w:rsidRPr="000658C1" w:rsidRDefault="0097229E" w:rsidP="00F17DF4">
            <w:pPr>
              <w:keepNext/>
              <w:tabs>
                <w:tab w:val="right" w:leader="dot" w:pos="9350"/>
              </w:tabs>
              <w:spacing w:before="80" w:after="60"/>
              <w:ind w:right="576"/>
              <w:rPr>
                <w:rFonts w:ascii="Calibri" w:hAnsi="Calibri" w:cs="Courier New"/>
                <w:bCs/>
                <w:noProof/>
                <w:szCs w:val="24"/>
              </w:rPr>
            </w:pPr>
            <w:r>
              <w:rPr>
                <w:rFonts w:ascii="Calibri" w:hAnsi="Calibri" w:cs="Courier New"/>
                <w:bCs/>
                <w:noProof/>
                <w:szCs w:val="24"/>
              </w:rPr>
              <w:t>Total</w:t>
            </w:r>
          </w:p>
        </w:tc>
        <w:tc>
          <w:tcPr>
            <w:tcW w:w="3935" w:type="dxa"/>
            <w:tcBorders>
              <w:bottom w:val="single" w:sz="4" w:space="0" w:color="auto"/>
            </w:tcBorders>
          </w:tcPr>
          <w:p w:rsidR="0097229E" w:rsidRPr="000658C1" w:rsidRDefault="0097229E" w:rsidP="00F17DF4">
            <w:pPr>
              <w:keepNext/>
              <w:spacing w:before="80" w:after="60"/>
              <w:rPr>
                <w:rFonts w:ascii="Calibri" w:hAnsi="Calibri" w:cs="Courier New"/>
                <w:bCs/>
                <w:szCs w:val="24"/>
              </w:rPr>
            </w:pPr>
          </w:p>
        </w:tc>
        <w:tc>
          <w:tcPr>
            <w:tcW w:w="2164" w:type="dxa"/>
            <w:tcBorders>
              <w:bottom w:val="single" w:sz="4" w:space="0" w:color="auto"/>
            </w:tcBorders>
          </w:tcPr>
          <w:p w:rsidR="0097229E" w:rsidRPr="000658C1" w:rsidRDefault="0097229E" w:rsidP="0026776D">
            <w:pPr>
              <w:keepNext/>
              <w:tabs>
                <w:tab w:val="decimal" w:pos="1304"/>
              </w:tabs>
              <w:spacing w:before="80" w:after="60"/>
              <w:rPr>
                <w:rFonts w:ascii="Calibri" w:hAnsi="Calibri" w:cs="Courier New"/>
                <w:bCs/>
                <w:noProof/>
                <w:szCs w:val="24"/>
              </w:rPr>
            </w:pPr>
            <w:r>
              <w:rPr>
                <w:rFonts w:ascii="Calibri" w:hAnsi="Calibri" w:cs="Courier New"/>
                <w:bCs/>
                <w:noProof/>
                <w:szCs w:val="24"/>
              </w:rPr>
              <w:t>$637,800</w:t>
            </w:r>
          </w:p>
        </w:tc>
      </w:tr>
    </w:tbl>
    <w:p w:rsidR="004A0D07" w:rsidRPr="00DA7D7A" w:rsidRDefault="004A0D07" w:rsidP="00684D27">
      <w:pPr>
        <w:pStyle w:val="exhibitsource"/>
        <w:rPr>
          <w:rFonts w:ascii="Calibri" w:hAnsi="Calibri"/>
          <w:szCs w:val="22"/>
        </w:rPr>
      </w:pPr>
      <w:r w:rsidRPr="000658C1">
        <w:rPr>
          <w:rFonts w:ascii="Calibri" w:hAnsi="Calibri"/>
          <w:szCs w:val="22"/>
        </w:rPr>
        <w:t xml:space="preserve">CDC = Centers for Disease Control and Prevention; FTE = full-time equivalent; ODC </w:t>
      </w:r>
      <w:r w:rsidRPr="00DA7D7A">
        <w:rPr>
          <w:rFonts w:ascii="Calibri" w:hAnsi="Calibri"/>
          <w:szCs w:val="22"/>
        </w:rPr>
        <w:t>= other direct cost</w:t>
      </w:r>
    </w:p>
    <w:p w:rsidR="00F17DF4" w:rsidRPr="00DA7D7A" w:rsidRDefault="00F17DF4" w:rsidP="00684D27">
      <w:pPr>
        <w:pStyle w:val="exhibitsource"/>
        <w:rPr>
          <w:rFonts w:ascii="Calibri" w:hAnsi="Calibri"/>
        </w:rPr>
      </w:pPr>
    </w:p>
    <w:p w:rsidR="004A0D07" w:rsidRPr="00DA7D7A" w:rsidRDefault="00EC76C8" w:rsidP="0027613D">
      <w:pPr>
        <w:pStyle w:val="Heading2"/>
        <w:rPr>
          <w:rFonts w:ascii="Calibri" w:hAnsi="Calibri"/>
          <w:szCs w:val="22"/>
        </w:rPr>
      </w:pPr>
      <w:bookmarkStart w:id="153" w:name="_Toc176078249"/>
      <w:bookmarkStart w:id="154" w:name="_Toc280777529"/>
      <w:bookmarkStart w:id="155" w:name="_Toc285526376"/>
      <w:bookmarkStart w:id="156" w:name="_Toc321210902"/>
      <w:bookmarkStart w:id="157" w:name="_Toc347132141"/>
      <w:bookmarkStart w:id="158" w:name="_Toc379883661"/>
      <w:r w:rsidRPr="00DA7D7A">
        <w:rPr>
          <w:rFonts w:ascii="Calibri" w:hAnsi="Calibri"/>
          <w:szCs w:val="22"/>
        </w:rPr>
        <w:t>A.</w:t>
      </w:r>
      <w:r w:rsidR="004A0D07" w:rsidRPr="00DA7D7A">
        <w:rPr>
          <w:rFonts w:ascii="Calibri" w:hAnsi="Calibri"/>
          <w:szCs w:val="22"/>
        </w:rPr>
        <w:t>15</w:t>
      </w:r>
      <w:r w:rsidR="004A0D07" w:rsidRPr="00DA7D7A">
        <w:rPr>
          <w:rFonts w:ascii="Calibri" w:hAnsi="Calibri"/>
          <w:szCs w:val="22"/>
        </w:rPr>
        <w:tab/>
      </w:r>
      <w:r w:rsidR="004A0D07" w:rsidRPr="002D664F">
        <w:rPr>
          <w:rFonts w:ascii="Calibri" w:hAnsi="Calibri"/>
          <w:szCs w:val="22"/>
        </w:rPr>
        <w:t>Explanation for Program Changes or Adjustments</w:t>
      </w:r>
      <w:bookmarkEnd w:id="123"/>
      <w:bookmarkEnd w:id="124"/>
      <w:bookmarkEnd w:id="153"/>
      <w:bookmarkEnd w:id="154"/>
      <w:bookmarkEnd w:id="155"/>
      <w:bookmarkEnd w:id="156"/>
      <w:bookmarkEnd w:id="157"/>
      <w:bookmarkEnd w:id="158"/>
      <w:r w:rsidR="004A0D07" w:rsidRPr="00DA7D7A">
        <w:rPr>
          <w:rFonts w:ascii="Calibri" w:hAnsi="Calibri"/>
          <w:szCs w:val="22"/>
        </w:rPr>
        <w:t xml:space="preserve"> </w:t>
      </w:r>
    </w:p>
    <w:p w:rsidR="00506EFB" w:rsidRPr="00DA7D7A" w:rsidRDefault="00506EFB" w:rsidP="0080669A">
      <w:pPr>
        <w:pStyle w:val="BodyText1"/>
        <w:rPr>
          <w:rFonts w:ascii="Calibri" w:hAnsi="Calibri"/>
        </w:rPr>
      </w:pPr>
      <w:bookmarkStart w:id="159" w:name="_Toc176078250"/>
    </w:p>
    <w:p w:rsidR="004A0D07" w:rsidRPr="00DA7D7A" w:rsidRDefault="004A0D07" w:rsidP="0080669A">
      <w:pPr>
        <w:pStyle w:val="BodyText1"/>
        <w:rPr>
          <w:rFonts w:ascii="Calibri" w:hAnsi="Calibri"/>
        </w:rPr>
      </w:pPr>
      <w:r w:rsidRPr="00DA7D7A">
        <w:rPr>
          <w:rFonts w:ascii="Calibri" w:hAnsi="Calibri"/>
        </w:rPr>
        <w:t>Not applicable</w:t>
      </w:r>
      <w:r w:rsidR="00D04FCC" w:rsidRPr="00DA7D7A">
        <w:rPr>
          <w:rFonts w:ascii="Calibri" w:hAnsi="Calibri"/>
        </w:rPr>
        <w:t xml:space="preserve">: This </w:t>
      </w:r>
      <w:r w:rsidRPr="00DA7D7A">
        <w:rPr>
          <w:rFonts w:ascii="Calibri" w:hAnsi="Calibri"/>
        </w:rPr>
        <w:t>request is for a sub-collection under a generic approval.</w:t>
      </w:r>
    </w:p>
    <w:p w:rsidR="007E2E3D" w:rsidRPr="00DA7D7A" w:rsidRDefault="007E2E3D" w:rsidP="0080669A">
      <w:pPr>
        <w:pStyle w:val="BodyText1"/>
        <w:rPr>
          <w:rFonts w:ascii="Calibri" w:hAnsi="Calibri"/>
        </w:rPr>
      </w:pPr>
    </w:p>
    <w:p w:rsidR="004A0D07" w:rsidRPr="00DA7D7A" w:rsidRDefault="004A0D07" w:rsidP="0027613D">
      <w:pPr>
        <w:pStyle w:val="Heading2"/>
        <w:rPr>
          <w:rFonts w:ascii="Calibri" w:hAnsi="Calibri"/>
          <w:szCs w:val="22"/>
        </w:rPr>
      </w:pPr>
      <w:bookmarkStart w:id="160" w:name="_Toc280777530"/>
      <w:bookmarkStart w:id="161" w:name="_Toc285526377"/>
      <w:bookmarkStart w:id="162" w:name="_Toc321210903"/>
      <w:bookmarkStart w:id="163" w:name="_Toc347132142"/>
      <w:bookmarkStart w:id="164" w:name="_Toc379883662"/>
      <w:r w:rsidRPr="00DA7D7A">
        <w:rPr>
          <w:rFonts w:ascii="Calibri" w:hAnsi="Calibri"/>
          <w:szCs w:val="22"/>
        </w:rPr>
        <w:t>A.16</w:t>
      </w:r>
      <w:r w:rsidRPr="00DA7D7A">
        <w:rPr>
          <w:rFonts w:ascii="Calibri" w:hAnsi="Calibri"/>
          <w:szCs w:val="22"/>
        </w:rPr>
        <w:tab/>
      </w:r>
      <w:r w:rsidRPr="002D664F">
        <w:rPr>
          <w:rFonts w:ascii="Calibri" w:hAnsi="Calibri"/>
          <w:szCs w:val="22"/>
        </w:rPr>
        <w:t>Plans for Tabulation and Publication and Project Time Schedule</w:t>
      </w:r>
      <w:bookmarkEnd w:id="125"/>
      <w:bookmarkEnd w:id="126"/>
      <w:bookmarkEnd w:id="159"/>
      <w:bookmarkEnd w:id="160"/>
      <w:bookmarkEnd w:id="161"/>
      <w:bookmarkEnd w:id="162"/>
      <w:bookmarkEnd w:id="163"/>
      <w:bookmarkEnd w:id="164"/>
    </w:p>
    <w:p w:rsidR="00506EFB" w:rsidRPr="00DA7D7A" w:rsidRDefault="00506EFB" w:rsidP="002E64BC">
      <w:pPr>
        <w:pStyle w:val="BodyText1"/>
        <w:rPr>
          <w:rFonts w:ascii="Calibri" w:hAnsi="Calibri"/>
          <w:szCs w:val="22"/>
        </w:rPr>
      </w:pPr>
    </w:p>
    <w:p w:rsidR="004D4AB7" w:rsidRDefault="004D4AB7" w:rsidP="004D4AB7">
      <w:pPr>
        <w:pStyle w:val="BodyText1"/>
        <w:rPr>
          <w:rFonts w:ascii="Calibri" w:hAnsi="Calibri"/>
          <w:szCs w:val="22"/>
        </w:rPr>
      </w:pPr>
      <w:r w:rsidRPr="004D4AB7">
        <w:rPr>
          <w:rFonts w:ascii="Calibri" w:hAnsi="Calibri"/>
          <w:szCs w:val="22"/>
        </w:rPr>
        <w:t xml:space="preserve">The first phase of data analysis will include basic summary statistics for the purposes of describing the sample and examining the distribution of the primary outcome variables. We will also compute means for continuous, normally distributed variables of interest and frequencies for categorical variables of interest. Statistical tests, such as chi-square tests, may be conducted to evaluate preliminary differences by </w:t>
      </w:r>
      <w:r w:rsidR="00DA618C">
        <w:rPr>
          <w:rFonts w:ascii="Calibri" w:hAnsi="Calibri"/>
          <w:szCs w:val="22"/>
        </w:rPr>
        <w:t xml:space="preserve">campaign </w:t>
      </w:r>
      <w:r w:rsidRPr="004D4AB7">
        <w:rPr>
          <w:rFonts w:ascii="Calibri" w:hAnsi="Calibri"/>
          <w:szCs w:val="22"/>
        </w:rPr>
        <w:t xml:space="preserve">exposure. In addition, the distributions of primary outcome variables will be examined to determine whether the distributional </w:t>
      </w:r>
      <w:r w:rsidRPr="004D4AB7">
        <w:rPr>
          <w:rFonts w:ascii="Calibri" w:hAnsi="Calibri"/>
          <w:szCs w:val="22"/>
        </w:rPr>
        <w:lastRenderedPageBreak/>
        <w:t>assumptions of planned analytic procedures are met. The outcome variables include but are not limited to  perceived risks of HIV and importance of HIV testing</w:t>
      </w:r>
      <w:r w:rsidR="004A14D2">
        <w:rPr>
          <w:rFonts w:ascii="Calibri" w:hAnsi="Calibri"/>
          <w:szCs w:val="22"/>
        </w:rPr>
        <w:t xml:space="preserve"> and partner communication; knowledge, attitudes, and beliefs about HIV testing and partner communication; </w:t>
      </w:r>
      <w:r w:rsidRPr="004D4AB7">
        <w:rPr>
          <w:rFonts w:ascii="Calibri" w:hAnsi="Calibri"/>
          <w:szCs w:val="22"/>
        </w:rPr>
        <w:t xml:space="preserve">intentions </w:t>
      </w:r>
      <w:r w:rsidR="004A14D2">
        <w:rPr>
          <w:rFonts w:ascii="Calibri" w:hAnsi="Calibri"/>
          <w:szCs w:val="22"/>
        </w:rPr>
        <w:t>to and self-efficacy for</w:t>
      </w:r>
      <w:r w:rsidRPr="004D4AB7">
        <w:rPr>
          <w:rFonts w:ascii="Calibri" w:hAnsi="Calibri"/>
          <w:szCs w:val="22"/>
        </w:rPr>
        <w:t xml:space="preserve"> HIV testing</w:t>
      </w:r>
      <w:r w:rsidR="004A14D2">
        <w:rPr>
          <w:rFonts w:ascii="Calibri" w:hAnsi="Calibri"/>
          <w:szCs w:val="22"/>
        </w:rPr>
        <w:t xml:space="preserve"> and partner communication; </w:t>
      </w:r>
      <w:r w:rsidRPr="004D4AB7">
        <w:rPr>
          <w:rFonts w:ascii="Calibri" w:hAnsi="Calibri"/>
          <w:szCs w:val="22"/>
        </w:rPr>
        <w:t>and HIV-related behaviors.</w:t>
      </w:r>
    </w:p>
    <w:p w:rsidR="00DA618C" w:rsidRPr="004D4AB7" w:rsidRDefault="00DA618C" w:rsidP="004D4AB7">
      <w:pPr>
        <w:pStyle w:val="BodyText1"/>
        <w:rPr>
          <w:rFonts w:ascii="Calibri" w:hAnsi="Calibri"/>
          <w:szCs w:val="22"/>
        </w:rPr>
      </w:pPr>
    </w:p>
    <w:p w:rsidR="004D4AB7" w:rsidRDefault="004D4AB7" w:rsidP="004D4AB7">
      <w:pPr>
        <w:pStyle w:val="BodyText1"/>
        <w:rPr>
          <w:rFonts w:ascii="Calibri" w:hAnsi="Calibri"/>
          <w:szCs w:val="22"/>
        </w:rPr>
      </w:pPr>
      <w:r w:rsidRPr="004D4AB7">
        <w:rPr>
          <w:rFonts w:ascii="Calibri" w:hAnsi="Calibri"/>
          <w:szCs w:val="22"/>
        </w:rPr>
        <w:t xml:space="preserve">Once preliminary analyses are complete, we will begin to develop preliminary models that assess the association between </w:t>
      </w:r>
      <w:r w:rsidR="00DA618C">
        <w:rPr>
          <w:rFonts w:ascii="Calibri" w:hAnsi="Calibri"/>
          <w:szCs w:val="22"/>
        </w:rPr>
        <w:t xml:space="preserve">campaign </w:t>
      </w:r>
      <w:r w:rsidRPr="004D4AB7">
        <w:rPr>
          <w:rFonts w:ascii="Calibri" w:hAnsi="Calibri"/>
          <w:szCs w:val="22"/>
        </w:rPr>
        <w:t xml:space="preserve">exposure and outcomes of interest. For example, our research question as to whether </w:t>
      </w:r>
      <w:r w:rsidR="00DA618C">
        <w:rPr>
          <w:rFonts w:ascii="Calibri" w:hAnsi="Calibri"/>
          <w:szCs w:val="22"/>
        </w:rPr>
        <w:t xml:space="preserve">campaign </w:t>
      </w:r>
      <w:r w:rsidRPr="004D4AB7">
        <w:rPr>
          <w:rFonts w:ascii="Calibri" w:hAnsi="Calibri"/>
          <w:szCs w:val="22"/>
        </w:rPr>
        <w:t xml:space="preserve">exposure </w:t>
      </w:r>
      <w:r w:rsidR="00DA618C">
        <w:rPr>
          <w:rFonts w:ascii="Calibri" w:hAnsi="Calibri"/>
          <w:szCs w:val="22"/>
        </w:rPr>
        <w:t>is</w:t>
      </w:r>
      <w:r w:rsidRPr="004D4AB7">
        <w:rPr>
          <w:rFonts w:ascii="Calibri" w:hAnsi="Calibri"/>
          <w:szCs w:val="22"/>
        </w:rPr>
        <w:t xml:space="preserve"> associated with participant HIV testing </w:t>
      </w:r>
      <w:r w:rsidRPr="000658C1">
        <w:rPr>
          <w:rFonts w:ascii="Calibri" w:hAnsi="Calibri"/>
          <w:szCs w:val="22"/>
        </w:rPr>
        <w:t xml:space="preserve">behavior (see </w:t>
      </w:r>
      <w:r w:rsidRPr="00A462DB">
        <w:rPr>
          <w:rFonts w:ascii="Calibri" w:hAnsi="Calibri"/>
          <w:b/>
          <w:szCs w:val="22"/>
        </w:rPr>
        <w:t>Exhibit 1</w:t>
      </w:r>
      <w:r w:rsidRPr="000658C1">
        <w:rPr>
          <w:rFonts w:ascii="Calibri" w:hAnsi="Calibri"/>
          <w:szCs w:val="22"/>
        </w:rPr>
        <w:t>) will be tested</w:t>
      </w:r>
      <w:r w:rsidRPr="004D4AB7">
        <w:rPr>
          <w:rFonts w:ascii="Calibri" w:hAnsi="Calibri"/>
          <w:szCs w:val="22"/>
        </w:rPr>
        <w:t xml:space="preserve"> in a regression model, where a measure of HIV testing behavior is specified as the dependent variable and self-reported exposure is specified as the primary independent variable. These models will also include covariates for a number of background characteristics and other important confounding variables. The overall goal of these models is to determine the extent to which changes in HIV–related outcomes differ by </w:t>
      </w:r>
      <w:r w:rsidR="00DA618C">
        <w:rPr>
          <w:rFonts w:ascii="Calibri" w:hAnsi="Calibri"/>
          <w:szCs w:val="22"/>
        </w:rPr>
        <w:t>campaign exposure</w:t>
      </w:r>
      <w:r w:rsidRPr="004D4AB7">
        <w:rPr>
          <w:rFonts w:ascii="Calibri" w:hAnsi="Calibri"/>
          <w:szCs w:val="22"/>
        </w:rPr>
        <w:t xml:space="preserve">. </w:t>
      </w:r>
    </w:p>
    <w:p w:rsidR="00DA618C" w:rsidRPr="004D4AB7" w:rsidRDefault="00DA618C" w:rsidP="004D4AB7">
      <w:pPr>
        <w:pStyle w:val="BodyText1"/>
        <w:rPr>
          <w:rFonts w:ascii="Calibri" w:hAnsi="Calibri"/>
          <w:szCs w:val="22"/>
        </w:rPr>
      </w:pPr>
    </w:p>
    <w:p w:rsidR="004D4AB7" w:rsidRDefault="004D4AB7" w:rsidP="004D4AB7">
      <w:pPr>
        <w:pStyle w:val="BodyText1"/>
        <w:rPr>
          <w:rFonts w:ascii="Calibri" w:hAnsi="Calibri"/>
          <w:szCs w:val="22"/>
        </w:rPr>
      </w:pPr>
      <w:r w:rsidRPr="004D4AB7">
        <w:rPr>
          <w:rFonts w:ascii="Calibri" w:hAnsi="Calibri"/>
          <w:szCs w:val="22"/>
        </w:rPr>
        <w:t xml:space="preserve">For this study, we expect the findings to be disseminated to a number of audiences. Therefore, the evaluation reports will be written in a way that emphasizes scientific rigor for more technical audiences but are also intuitive, easily understood, and relevant to less technical audiences. The reporting and dissemination mechanism will consist of three components: (1) final evaluation reports for each campaign phase, (2) peer-reviewed journal articles, and (3) conference presentations. </w:t>
      </w:r>
    </w:p>
    <w:p w:rsidR="00C03F97" w:rsidRPr="004D4AB7" w:rsidRDefault="00C03F97" w:rsidP="004D4AB7">
      <w:pPr>
        <w:pStyle w:val="BodyText1"/>
        <w:rPr>
          <w:rFonts w:ascii="Calibri" w:hAnsi="Calibri"/>
          <w:szCs w:val="22"/>
        </w:rPr>
      </w:pPr>
    </w:p>
    <w:p w:rsidR="004D4AB7" w:rsidRPr="00C03F97" w:rsidRDefault="00C03F97" w:rsidP="004D4AB7">
      <w:pPr>
        <w:pStyle w:val="BodyText1"/>
        <w:rPr>
          <w:rFonts w:ascii="Calibri" w:hAnsi="Calibri"/>
          <w:szCs w:val="22"/>
        </w:rPr>
      </w:pPr>
      <w:r>
        <w:rPr>
          <w:rFonts w:ascii="Calibri" w:hAnsi="Calibri"/>
          <w:szCs w:val="22"/>
        </w:rPr>
        <w:t>The final evaluation report</w:t>
      </w:r>
      <w:r w:rsidR="000658C1">
        <w:rPr>
          <w:rFonts w:ascii="Calibri" w:hAnsi="Calibri"/>
          <w:szCs w:val="22"/>
        </w:rPr>
        <w:t>s</w:t>
      </w:r>
      <w:r w:rsidR="004D4AB7" w:rsidRPr="004D4AB7">
        <w:rPr>
          <w:rFonts w:ascii="Calibri" w:hAnsi="Calibri"/>
          <w:szCs w:val="22"/>
        </w:rPr>
        <w:t xml:space="preserve"> will be the central focus of dissemination efforts and will be written in clear language that is understandable by a wide range of audiences (the target audience, practitioners, policy makers, and researchers). The evaluation reports will include an executive summary, a report of less than 100 pages (including an overview of background literature to provide contextual information about the purpose of the campaign and evaluation approach; a detailed summary of evaluation methods and activities; the evaluation results; a discussion of findings in comparison with those of other relevant program evaluations; strengths and limitations of the evaluation; and recommendations for future evaluations of this scope for practitioners, evaluators, and policy makers), and appendices. The results of </w:t>
      </w:r>
      <w:r>
        <w:rPr>
          <w:rFonts w:ascii="Calibri" w:hAnsi="Calibri"/>
          <w:szCs w:val="22"/>
        </w:rPr>
        <w:t>the</w:t>
      </w:r>
      <w:r w:rsidR="004D4AB7" w:rsidRPr="004D4AB7">
        <w:rPr>
          <w:rFonts w:ascii="Calibri" w:hAnsi="Calibri"/>
          <w:szCs w:val="22"/>
        </w:rPr>
        <w:t xml:space="preserve"> study also will be used to develop peer-reviewed journal article</w:t>
      </w:r>
      <w:r>
        <w:rPr>
          <w:rFonts w:ascii="Calibri" w:hAnsi="Calibri"/>
          <w:szCs w:val="22"/>
        </w:rPr>
        <w:t>s</w:t>
      </w:r>
      <w:r w:rsidR="004D4AB7" w:rsidRPr="004D4AB7">
        <w:rPr>
          <w:rFonts w:ascii="Calibri" w:hAnsi="Calibri"/>
          <w:szCs w:val="22"/>
        </w:rPr>
        <w:t xml:space="preserve"> (e.g., </w:t>
      </w:r>
      <w:r w:rsidR="004D4AB7" w:rsidRPr="004D4AB7">
        <w:rPr>
          <w:rFonts w:ascii="Calibri" w:hAnsi="Calibri"/>
          <w:i/>
          <w:iCs/>
          <w:szCs w:val="22"/>
        </w:rPr>
        <w:t>American Journal of Public Health</w:t>
      </w:r>
      <w:r w:rsidR="004D4AB7" w:rsidRPr="004D4AB7">
        <w:rPr>
          <w:rFonts w:ascii="Calibri" w:hAnsi="Calibri"/>
          <w:szCs w:val="22"/>
        </w:rPr>
        <w:t xml:space="preserve">, </w:t>
      </w:r>
      <w:r w:rsidR="004D4AB7" w:rsidRPr="004D4AB7">
        <w:rPr>
          <w:rFonts w:ascii="Calibri" w:hAnsi="Calibri"/>
          <w:i/>
          <w:iCs/>
          <w:szCs w:val="22"/>
        </w:rPr>
        <w:t>Journal of Health Communication</w:t>
      </w:r>
      <w:r>
        <w:rPr>
          <w:rFonts w:ascii="Calibri" w:hAnsi="Calibri"/>
          <w:szCs w:val="22"/>
        </w:rPr>
        <w:t>) that summarize</w:t>
      </w:r>
      <w:r w:rsidR="004D4AB7" w:rsidRPr="004D4AB7">
        <w:rPr>
          <w:rFonts w:ascii="Calibri" w:hAnsi="Calibri"/>
          <w:szCs w:val="22"/>
        </w:rPr>
        <w:t xml:space="preserve"> findings on the overall effectiveness of the</w:t>
      </w:r>
      <w:r w:rsidR="004D4AB7" w:rsidRPr="004D4AB7">
        <w:rPr>
          <w:rFonts w:ascii="Calibri" w:hAnsi="Calibri"/>
          <w:i/>
          <w:iCs/>
          <w:szCs w:val="22"/>
        </w:rPr>
        <w:t xml:space="preserve"> </w:t>
      </w:r>
      <w:r w:rsidR="004D4AB7" w:rsidRPr="004D4AB7">
        <w:rPr>
          <w:rFonts w:ascii="Calibri" w:hAnsi="Calibri"/>
          <w:iCs/>
          <w:szCs w:val="22"/>
        </w:rPr>
        <w:t>campaign</w:t>
      </w:r>
      <w:r w:rsidR="004D4AB7" w:rsidRPr="004D4AB7">
        <w:rPr>
          <w:rFonts w:ascii="Calibri" w:hAnsi="Calibri"/>
          <w:i/>
          <w:iCs/>
          <w:szCs w:val="22"/>
        </w:rPr>
        <w:t>.</w:t>
      </w:r>
      <w:r>
        <w:rPr>
          <w:rFonts w:ascii="Calibri" w:hAnsi="Calibri"/>
          <w:i/>
          <w:iCs/>
          <w:szCs w:val="22"/>
        </w:rPr>
        <w:t xml:space="preserve"> </w:t>
      </w:r>
      <w:r>
        <w:rPr>
          <w:rFonts w:ascii="Calibri" w:hAnsi="Calibri"/>
          <w:iCs/>
          <w:szCs w:val="22"/>
        </w:rPr>
        <w:t xml:space="preserve">As appropriate, </w:t>
      </w:r>
      <w:r w:rsidRPr="00C03F97">
        <w:rPr>
          <w:rFonts w:asciiTheme="minorHAnsi" w:hAnsiTheme="minorHAnsi"/>
          <w:iCs/>
          <w:szCs w:val="24"/>
        </w:rPr>
        <w:t>the results may also be presented at professional conferences such as the N</w:t>
      </w:r>
      <w:r w:rsidRPr="00C03F97">
        <w:rPr>
          <w:rFonts w:asciiTheme="minorHAnsi" w:hAnsiTheme="minorHAnsi"/>
          <w:color w:val="000000"/>
          <w:szCs w:val="24"/>
          <w:shd w:val="clear" w:color="auto" w:fill="FFFFFF"/>
        </w:rPr>
        <w:t>ational Conference on Health Communication, Marketing, and Media and the annual meeting of the American Public Health Association.</w:t>
      </w:r>
      <w:r>
        <w:rPr>
          <w:rFonts w:ascii="Verdana" w:hAnsi="Verdana"/>
          <w:color w:val="000000"/>
          <w:sz w:val="18"/>
          <w:szCs w:val="18"/>
          <w:shd w:val="clear" w:color="auto" w:fill="FFFFFF"/>
        </w:rPr>
        <w:t xml:space="preserve">  </w:t>
      </w:r>
    </w:p>
    <w:p w:rsidR="004D4AB7" w:rsidRDefault="004D4AB7" w:rsidP="002E64BC">
      <w:pPr>
        <w:pStyle w:val="BodyText1"/>
        <w:rPr>
          <w:rFonts w:ascii="Calibri" w:hAnsi="Calibri"/>
          <w:szCs w:val="22"/>
        </w:rPr>
      </w:pPr>
    </w:p>
    <w:p w:rsidR="004A0D07" w:rsidRPr="00DA7D7A" w:rsidRDefault="004A0D07" w:rsidP="002E64BC">
      <w:pPr>
        <w:pStyle w:val="BodyText1"/>
        <w:rPr>
          <w:rFonts w:ascii="Calibri" w:hAnsi="Calibri"/>
          <w:b/>
          <w:szCs w:val="22"/>
        </w:rPr>
      </w:pPr>
      <w:r w:rsidRPr="00DA7D7A">
        <w:rPr>
          <w:rFonts w:ascii="Calibri" w:hAnsi="Calibri"/>
          <w:szCs w:val="22"/>
        </w:rPr>
        <w:t xml:space="preserve">The key events and reports to be prepared for this study are listed in </w:t>
      </w:r>
      <w:r w:rsidRPr="00DA7D7A">
        <w:rPr>
          <w:rFonts w:ascii="Calibri" w:hAnsi="Calibri"/>
          <w:b/>
          <w:szCs w:val="22"/>
        </w:rPr>
        <w:t>Exhibit A.</w:t>
      </w:r>
      <w:r w:rsidR="00983106">
        <w:rPr>
          <w:rFonts w:ascii="Calibri" w:hAnsi="Calibri"/>
          <w:b/>
          <w:szCs w:val="22"/>
        </w:rPr>
        <w:t>4</w:t>
      </w:r>
      <w:r w:rsidRPr="00DA7D7A">
        <w:rPr>
          <w:rFonts w:ascii="Calibri" w:hAnsi="Calibri"/>
          <w:szCs w:val="22"/>
        </w:rPr>
        <w:t>.</w:t>
      </w:r>
    </w:p>
    <w:p w:rsidR="00EC76C8" w:rsidRPr="00DA7D7A" w:rsidRDefault="00EC76C8" w:rsidP="002E64BC">
      <w:pPr>
        <w:pStyle w:val="BodyText1"/>
        <w:rPr>
          <w:rFonts w:ascii="Calibri" w:hAnsi="Calibri"/>
        </w:rPr>
      </w:pPr>
    </w:p>
    <w:p w:rsidR="004A0D07" w:rsidRPr="00DA7D7A" w:rsidRDefault="004A0D07" w:rsidP="00AF49D1">
      <w:pPr>
        <w:pStyle w:val="ExhibitTitle"/>
        <w:rPr>
          <w:rFonts w:ascii="Calibri" w:hAnsi="Calibri"/>
        </w:rPr>
      </w:pPr>
      <w:bookmarkStart w:id="165" w:name="_Toc139093427"/>
      <w:bookmarkStart w:id="166" w:name="_Toc146088172"/>
      <w:bookmarkStart w:id="167" w:name="_Toc146089480"/>
      <w:bookmarkStart w:id="168" w:name="_Toc154299658"/>
      <w:bookmarkStart w:id="169" w:name="_Toc176078685"/>
      <w:bookmarkStart w:id="170" w:name="_Toc280780859"/>
      <w:bookmarkStart w:id="171" w:name="_Toc281385269"/>
      <w:r w:rsidRPr="00DA7D7A">
        <w:rPr>
          <w:rFonts w:ascii="Calibri" w:hAnsi="Calibri"/>
        </w:rPr>
        <w:lastRenderedPageBreak/>
        <w:t>Exhibit A.</w:t>
      </w:r>
      <w:r w:rsidR="00B73F1D">
        <w:rPr>
          <w:rFonts w:ascii="Calibri" w:hAnsi="Calibri"/>
        </w:rPr>
        <w:t>4</w:t>
      </w:r>
      <w:r w:rsidRPr="00DA7D7A">
        <w:rPr>
          <w:rFonts w:ascii="Calibri" w:hAnsi="Calibri"/>
        </w:rPr>
        <w:tab/>
        <w:t>Project</w:t>
      </w:r>
      <w:bookmarkEnd w:id="165"/>
      <w:r w:rsidRPr="00DA7D7A">
        <w:rPr>
          <w:rFonts w:ascii="Calibri" w:hAnsi="Calibri"/>
        </w:rPr>
        <w:t xml:space="preserve"> Time Schedule</w:t>
      </w:r>
      <w:bookmarkEnd w:id="166"/>
      <w:bookmarkEnd w:id="167"/>
      <w:bookmarkEnd w:id="168"/>
      <w:bookmarkEnd w:id="169"/>
      <w:bookmarkEnd w:id="170"/>
      <w:bookmarkEnd w:id="171"/>
      <w:r w:rsidRPr="00DA7D7A">
        <w:rPr>
          <w:rFonts w:ascii="Calibri" w:hAnsi="Calibri"/>
        </w:rPr>
        <w:t xml:space="preserve"> </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84"/>
        <w:gridCol w:w="5566"/>
      </w:tblGrid>
      <w:tr w:rsidR="004A0D07" w:rsidRPr="00DA7D7A" w:rsidTr="00F17DF4">
        <w:trPr>
          <w:cantSplit/>
        </w:trPr>
        <w:tc>
          <w:tcPr>
            <w:tcW w:w="2055" w:type="pct"/>
            <w:noWrap/>
            <w:vAlign w:val="bottom"/>
          </w:tcPr>
          <w:p w:rsidR="004A0D07" w:rsidRPr="00DA7D7A" w:rsidRDefault="004A0D07" w:rsidP="009D06F0">
            <w:pPr>
              <w:keepNext/>
              <w:spacing w:before="40" w:after="40"/>
              <w:jc w:val="center"/>
              <w:rPr>
                <w:rFonts w:ascii="Calibri" w:hAnsi="Calibri" w:cs="Courier New"/>
                <w:szCs w:val="24"/>
              </w:rPr>
            </w:pPr>
            <w:r w:rsidRPr="00DA7D7A">
              <w:rPr>
                <w:rFonts w:ascii="Calibri" w:hAnsi="Calibri" w:cs="Courier New"/>
                <w:szCs w:val="24"/>
              </w:rPr>
              <w:t>Activity</w:t>
            </w:r>
          </w:p>
        </w:tc>
        <w:tc>
          <w:tcPr>
            <w:tcW w:w="2945" w:type="pct"/>
          </w:tcPr>
          <w:p w:rsidR="004A0D07" w:rsidRPr="00DA7D7A" w:rsidRDefault="004A0D07" w:rsidP="009D06F0">
            <w:pPr>
              <w:keepNext/>
              <w:spacing w:before="40" w:after="40"/>
              <w:jc w:val="center"/>
              <w:rPr>
                <w:rFonts w:ascii="Calibri" w:hAnsi="Calibri" w:cs="Courier New"/>
                <w:szCs w:val="24"/>
              </w:rPr>
            </w:pPr>
            <w:r w:rsidRPr="00DA7D7A">
              <w:rPr>
                <w:rFonts w:ascii="Calibri" w:hAnsi="Calibri" w:cs="Courier New"/>
                <w:szCs w:val="24"/>
              </w:rPr>
              <w:t>Time Schedule</w:t>
            </w:r>
          </w:p>
        </w:tc>
      </w:tr>
      <w:tr w:rsidR="004A0D07" w:rsidRPr="00DA7D7A" w:rsidTr="00F17DF4">
        <w:trPr>
          <w:cantSplit/>
        </w:trPr>
        <w:tc>
          <w:tcPr>
            <w:tcW w:w="2055" w:type="pct"/>
            <w:noWrap/>
          </w:tcPr>
          <w:p w:rsidR="004A0D07" w:rsidRPr="00516E7E" w:rsidRDefault="00C03F97" w:rsidP="001D65CD">
            <w:pPr>
              <w:keepNext/>
              <w:spacing w:before="40" w:after="40"/>
              <w:rPr>
                <w:rFonts w:ascii="Calibri" w:hAnsi="Calibri" w:cs="Courier New"/>
                <w:bCs/>
                <w:szCs w:val="24"/>
              </w:rPr>
            </w:pPr>
            <w:r>
              <w:rPr>
                <w:rFonts w:ascii="Calibri" w:hAnsi="Calibri" w:cs="Courier New"/>
                <w:bCs/>
                <w:szCs w:val="24"/>
              </w:rPr>
              <w:t>Conduct Web-based survey</w:t>
            </w:r>
          </w:p>
        </w:tc>
        <w:tc>
          <w:tcPr>
            <w:tcW w:w="2945" w:type="pct"/>
          </w:tcPr>
          <w:p w:rsidR="004A0D07" w:rsidRPr="00516E7E" w:rsidRDefault="00D10A59" w:rsidP="000658C1">
            <w:pPr>
              <w:keepNext/>
              <w:spacing w:before="40" w:after="40"/>
              <w:rPr>
                <w:rFonts w:ascii="Calibri" w:hAnsi="Calibri" w:cs="Courier New"/>
                <w:bCs/>
                <w:szCs w:val="24"/>
              </w:rPr>
            </w:pPr>
            <w:r w:rsidRPr="00516E7E">
              <w:rPr>
                <w:rFonts w:ascii="Calibri" w:hAnsi="Calibri" w:cs="Courier New"/>
                <w:bCs/>
                <w:szCs w:val="24"/>
              </w:rPr>
              <w:t>1</w:t>
            </w:r>
            <w:r w:rsidR="004A0D07" w:rsidRPr="00516E7E">
              <w:rPr>
                <w:rFonts w:ascii="Calibri" w:hAnsi="Calibri" w:cs="Courier New"/>
                <w:bCs/>
                <w:szCs w:val="24"/>
              </w:rPr>
              <w:t xml:space="preserve"> month after OMB approval</w:t>
            </w:r>
          </w:p>
        </w:tc>
      </w:tr>
      <w:tr w:rsidR="00071BD6" w:rsidRPr="00DA7D7A" w:rsidTr="00F17DF4">
        <w:trPr>
          <w:cantSplit/>
        </w:trPr>
        <w:tc>
          <w:tcPr>
            <w:tcW w:w="2055" w:type="pct"/>
            <w:noWrap/>
          </w:tcPr>
          <w:p w:rsidR="00071BD6" w:rsidRPr="00516E7E" w:rsidRDefault="00071BD6" w:rsidP="001D65CD">
            <w:pPr>
              <w:keepNext/>
              <w:spacing w:before="40" w:after="40"/>
              <w:rPr>
                <w:rFonts w:ascii="Calibri" w:hAnsi="Calibri" w:cs="Courier New"/>
                <w:bCs/>
                <w:szCs w:val="24"/>
              </w:rPr>
            </w:pPr>
            <w:r w:rsidRPr="00516E7E">
              <w:rPr>
                <w:rFonts w:ascii="Calibri" w:hAnsi="Calibri" w:cs="Courier New"/>
                <w:bCs/>
                <w:szCs w:val="24"/>
              </w:rPr>
              <w:t>Data analysis</w:t>
            </w:r>
          </w:p>
        </w:tc>
        <w:tc>
          <w:tcPr>
            <w:tcW w:w="2945" w:type="pct"/>
          </w:tcPr>
          <w:p w:rsidR="00071BD6" w:rsidRPr="00516E7E" w:rsidRDefault="00E7497B" w:rsidP="000658C1">
            <w:pPr>
              <w:keepNext/>
              <w:spacing w:before="40" w:after="40"/>
              <w:rPr>
                <w:rFonts w:ascii="Calibri" w:hAnsi="Calibri" w:cs="Courier New"/>
                <w:bCs/>
                <w:szCs w:val="24"/>
              </w:rPr>
            </w:pPr>
            <w:r w:rsidRPr="00516E7E">
              <w:rPr>
                <w:rFonts w:ascii="Calibri" w:hAnsi="Calibri" w:cs="Courier New"/>
                <w:bCs/>
                <w:szCs w:val="24"/>
              </w:rPr>
              <w:t>2</w:t>
            </w:r>
            <w:r w:rsidR="00071BD6" w:rsidRPr="00516E7E">
              <w:rPr>
                <w:rFonts w:ascii="Calibri" w:hAnsi="Calibri" w:cs="Courier New"/>
                <w:bCs/>
                <w:szCs w:val="24"/>
              </w:rPr>
              <w:t xml:space="preserve"> months after </w:t>
            </w:r>
            <w:r w:rsidR="000658C1">
              <w:rPr>
                <w:rFonts w:ascii="Calibri" w:hAnsi="Calibri" w:cs="Courier New"/>
                <w:bCs/>
                <w:szCs w:val="24"/>
              </w:rPr>
              <w:t>completion of data collection</w:t>
            </w:r>
          </w:p>
        </w:tc>
      </w:tr>
      <w:tr w:rsidR="004A0D07" w:rsidRPr="00DA7D7A" w:rsidTr="00F17DF4">
        <w:trPr>
          <w:cantSplit/>
        </w:trPr>
        <w:tc>
          <w:tcPr>
            <w:tcW w:w="2055" w:type="pct"/>
            <w:noWrap/>
          </w:tcPr>
          <w:p w:rsidR="004A0D07" w:rsidRPr="00516E7E" w:rsidRDefault="00D04FCC" w:rsidP="00071BD6">
            <w:pPr>
              <w:keepNext/>
              <w:spacing w:before="40" w:after="40"/>
              <w:rPr>
                <w:rFonts w:ascii="Calibri" w:hAnsi="Calibri" w:cs="Courier New"/>
                <w:bCs/>
                <w:szCs w:val="24"/>
              </w:rPr>
            </w:pPr>
            <w:r w:rsidRPr="00516E7E">
              <w:rPr>
                <w:rFonts w:ascii="Calibri" w:hAnsi="Calibri" w:cs="Courier New"/>
                <w:bCs/>
                <w:szCs w:val="24"/>
              </w:rPr>
              <w:t xml:space="preserve">Submit </w:t>
            </w:r>
            <w:r w:rsidR="004A0D07" w:rsidRPr="00516E7E">
              <w:rPr>
                <w:rFonts w:ascii="Calibri" w:hAnsi="Calibri" w:cs="Courier New"/>
                <w:bCs/>
                <w:szCs w:val="24"/>
              </w:rPr>
              <w:t xml:space="preserve">report </w:t>
            </w:r>
          </w:p>
        </w:tc>
        <w:tc>
          <w:tcPr>
            <w:tcW w:w="2945" w:type="pct"/>
          </w:tcPr>
          <w:p w:rsidR="004A0D07" w:rsidRPr="00516E7E" w:rsidRDefault="000658C1" w:rsidP="00071BD6">
            <w:pPr>
              <w:keepNext/>
              <w:spacing w:before="40" w:after="40"/>
              <w:rPr>
                <w:rFonts w:ascii="Calibri" w:hAnsi="Calibri" w:cs="Courier New"/>
                <w:bCs/>
                <w:szCs w:val="24"/>
              </w:rPr>
            </w:pPr>
            <w:r>
              <w:rPr>
                <w:rFonts w:ascii="Calibri" w:hAnsi="Calibri" w:cs="Courier New"/>
                <w:bCs/>
                <w:szCs w:val="24"/>
              </w:rPr>
              <w:t>3</w:t>
            </w:r>
            <w:r w:rsidRPr="00516E7E">
              <w:rPr>
                <w:rFonts w:ascii="Calibri" w:hAnsi="Calibri" w:cs="Courier New"/>
                <w:bCs/>
                <w:szCs w:val="24"/>
              </w:rPr>
              <w:t xml:space="preserve"> </w:t>
            </w:r>
            <w:r w:rsidR="00E7497B" w:rsidRPr="00516E7E">
              <w:rPr>
                <w:rFonts w:ascii="Calibri" w:hAnsi="Calibri" w:cs="Courier New"/>
                <w:bCs/>
                <w:szCs w:val="24"/>
              </w:rPr>
              <w:t>month</w:t>
            </w:r>
            <w:r>
              <w:rPr>
                <w:rFonts w:ascii="Calibri" w:hAnsi="Calibri" w:cs="Courier New"/>
                <w:bCs/>
                <w:szCs w:val="24"/>
              </w:rPr>
              <w:t>s</w:t>
            </w:r>
            <w:r w:rsidR="00917936" w:rsidRPr="00516E7E">
              <w:rPr>
                <w:rFonts w:ascii="Calibri" w:hAnsi="Calibri" w:cs="Courier New"/>
                <w:bCs/>
                <w:szCs w:val="24"/>
              </w:rPr>
              <w:t xml:space="preserve"> </w:t>
            </w:r>
            <w:r w:rsidR="004A0D07" w:rsidRPr="00516E7E">
              <w:rPr>
                <w:rFonts w:ascii="Calibri" w:hAnsi="Calibri" w:cs="Courier New"/>
                <w:bCs/>
                <w:szCs w:val="24"/>
              </w:rPr>
              <w:t xml:space="preserve">after </w:t>
            </w:r>
            <w:r w:rsidR="00071BD6" w:rsidRPr="00516E7E">
              <w:rPr>
                <w:rFonts w:ascii="Calibri" w:hAnsi="Calibri" w:cs="Courier New"/>
                <w:bCs/>
                <w:szCs w:val="24"/>
              </w:rPr>
              <w:t>completion of data collection</w:t>
            </w:r>
          </w:p>
        </w:tc>
      </w:tr>
    </w:tbl>
    <w:p w:rsidR="004A0D07" w:rsidRPr="00DA7D7A" w:rsidRDefault="004A0D07" w:rsidP="005D1F0F">
      <w:pPr>
        <w:pStyle w:val="BodyText1"/>
        <w:rPr>
          <w:rFonts w:ascii="Calibri" w:hAnsi="Calibri"/>
        </w:rPr>
      </w:pPr>
      <w:bookmarkStart w:id="172" w:name="_Toc143058451"/>
      <w:bookmarkStart w:id="173" w:name="_Toc146088450"/>
      <w:bookmarkStart w:id="174" w:name="_Toc176078251"/>
    </w:p>
    <w:p w:rsidR="004A0D07" w:rsidRPr="00DA7D7A" w:rsidRDefault="004A0D07" w:rsidP="0027613D">
      <w:pPr>
        <w:pStyle w:val="Heading2"/>
        <w:rPr>
          <w:rFonts w:ascii="Calibri" w:hAnsi="Calibri"/>
          <w:szCs w:val="22"/>
        </w:rPr>
      </w:pPr>
      <w:bookmarkStart w:id="175" w:name="_Toc280777531"/>
      <w:bookmarkStart w:id="176" w:name="_Toc285526378"/>
      <w:bookmarkStart w:id="177" w:name="_Toc321210904"/>
      <w:bookmarkStart w:id="178" w:name="_Toc347132143"/>
      <w:bookmarkStart w:id="179" w:name="_Toc379883663"/>
      <w:r w:rsidRPr="00DA7D7A">
        <w:rPr>
          <w:rFonts w:ascii="Calibri" w:hAnsi="Calibri"/>
          <w:szCs w:val="22"/>
        </w:rPr>
        <w:t>A.17</w:t>
      </w:r>
      <w:r w:rsidRPr="00DA7D7A">
        <w:rPr>
          <w:rFonts w:ascii="Calibri" w:hAnsi="Calibri"/>
          <w:szCs w:val="22"/>
        </w:rPr>
        <w:tab/>
      </w:r>
      <w:r w:rsidRPr="002D664F">
        <w:rPr>
          <w:rFonts w:ascii="Calibri" w:hAnsi="Calibri"/>
          <w:szCs w:val="22"/>
        </w:rPr>
        <w:t>Reason(s) Display of OMB Expiration Date is Inappropriate</w:t>
      </w:r>
      <w:bookmarkEnd w:id="172"/>
      <w:bookmarkEnd w:id="173"/>
      <w:bookmarkEnd w:id="174"/>
      <w:bookmarkEnd w:id="175"/>
      <w:bookmarkEnd w:id="176"/>
      <w:bookmarkEnd w:id="177"/>
      <w:bookmarkEnd w:id="178"/>
      <w:bookmarkEnd w:id="179"/>
    </w:p>
    <w:p w:rsidR="00506EFB" w:rsidRPr="00DA7D7A" w:rsidRDefault="00506EFB" w:rsidP="0027613D">
      <w:pPr>
        <w:pStyle w:val="BodyText1"/>
        <w:rPr>
          <w:rFonts w:ascii="Calibri" w:hAnsi="Calibri"/>
          <w:szCs w:val="22"/>
        </w:rPr>
      </w:pPr>
    </w:p>
    <w:p w:rsidR="004A0D07" w:rsidRPr="00DA7D7A" w:rsidRDefault="00D04FCC" w:rsidP="0027613D">
      <w:pPr>
        <w:pStyle w:val="BodyText1"/>
        <w:rPr>
          <w:rFonts w:ascii="Calibri" w:hAnsi="Calibri"/>
          <w:szCs w:val="22"/>
        </w:rPr>
      </w:pPr>
      <w:r w:rsidRPr="00DA7D7A">
        <w:rPr>
          <w:rFonts w:ascii="Calibri" w:hAnsi="Calibri"/>
          <w:szCs w:val="22"/>
        </w:rPr>
        <w:t xml:space="preserve">The </w:t>
      </w:r>
      <w:r w:rsidR="004A0D07" w:rsidRPr="00DA7D7A">
        <w:rPr>
          <w:rFonts w:ascii="Calibri" w:hAnsi="Calibri"/>
          <w:szCs w:val="22"/>
        </w:rPr>
        <w:t xml:space="preserve">OMB </w:t>
      </w:r>
      <w:r w:rsidRPr="00DA7D7A">
        <w:rPr>
          <w:rFonts w:ascii="Calibri" w:hAnsi="Calibri"/>
          <w:szCs w:val="22"/>
        </w:rPr>
        <w:t>e</w:t>
      </w:r>
      <w:r w:rsidR="004A0D07" w:rsidRPr="00DA7D7A">
        <w:rPr>
          <w:rFonts w:ascii="Calibri" w:hAnsi="Calibri"/>
          <w:szCs w:val="22"/>
        </w:rPr>
        <w:t xml:space="preserve">xpiration </w:t>
      </w:r>
      <w:r w:rsidRPr="00DA7D7A">
        <w:rPr>
          <w:rFonts w:ascii="Calibri" w:hAnsi="Calibri"/>
          <w:szCs w:val="22"/>
        </w:rPr>
        <w:t>d</w:t>
      </w:r>
      <w:r w:rsidR="004A0D07" w:rsidRPr="00DA7D7A">
        <w:rPr>
          <w:rFonts w:ascii="Calibri" w:hAnsi="Calibri"/>
          <w:szCs w:val="22"/>
        </w:rPr>
        <w:t>ate will be displayed.</w:t>
      </w:r>
    </w:p>
    <w:p w:rsidR="007E2E3D" w:rsidRPr="00DA7D7A" w:rsidRDefault="007E2E3D" w:rsidP="0027613D">
      <w:pPr>
        <w:pStyle w:val="BodyText1"/>
        <w:rPr>
          <w:rFonts w:ascii="Calibri" w:hAnsi="Calibri"/>
          <w:szCs w:val="22"/>
        </w:rPr>
      </w:pPr>
    </w:p>
    <w:p w:rsidR="004A0D07" w:rsidRPr="00DA7D7A" w:rsidRDefault="004A0D07" w:rsidP="0027613D">
      <w:pPr>
        <w:pStyle w:val="Heading2"/>
        <w:rPr>
          <w:rFonts w:ascii="Calibri" w:hAnsi="Calibri"/>
          <w:szCs w:val="22"/>
        </w:rPr>
      </w:pPr>
      <w:bookmarkStart w:id="180" w:name="_Toc143058452"/>
      <w:bookmarkStart w:id="181" w:name="_Toc146088451"/>
      <w:bookmarkStart w:id="182" w:name="_Toc176078252"/>
      <w:bookmarkStart w:id="183" w:name="_Toc280777532"/>
      <w:bookmarkStart w:id="184" w:name="_Toc285526379"/>
      <w:bookmarkStart w:id="185" w:name="_Toc321210905"/>
      <w:bookmarkStart w:id="186" w:name="_Toc347132144"/>
      <w:bookmarkStart w:id="187" w:name="_Toc379883664"/>
      <w:r w:rsidRPr="00DA7D7A">
        <w:rPr>
          <w:rFonts w:ascii="Calibri" w:hAnsi="Calibri"/>
          <w:szCs w:val="22"/>
        </w:rPr>
        <w:t>A.18</w:t>
      </w:r>
      <w:r w:rsidRPr="00DA7D7A">
        <w:rPr>
          <w:rFonts w:ascii="Calibri" w:hAnsi="Calibri"/>
          <w:szCs w:val="22"/>
        </w:rPr>
        <w:tab/>
      </w:r>
      <w:r w:rsidRPr="002D664F">
        <w:rPr>
          <w:rFonts w:ascii="Calibri" w:hAnsi="Calibri"/>
          <w:szCs w:val="22"/>
        </w:rPr>
        <w:t>Exceptions to Certification for Paperwork Reduction Act Submissions</w:t>
      </w:r>
      <w:bookmarkEnd w:id="180"/>
      <w:bookmarkEnd w:id="181"/>
      <w:bookmarkEnd w:id="182"/>
      <w:bookmarkEnd w:id="183"/>
      <w:bookmarkEnd w:id="184"/>
      <w:bookmarkEnd w:id="185"/>
      <w:bookmarkEnd w:id="186"/>
      <w:bookmarkEnd w:id="187"/>
      <w:r w:rsidRPr="00DA7D7A">
        <w:rPr>
          <w:rFonts w:ascii="Calibri" w:hAnsi="Calibri"/>
          <w:szCs w:val="22"/>
        </w:rPr>
        <w:t xml:space="preserve"> </w:t>
      </w:r>
    </w:p>
    <w:p w:rsidR="00506EFB" w:rsidRPr="00DA7D7A" w:rsidRDefault="00506EFB" w:rsidP="00110218">
      <w:pPr>
        <w:pStyle w:val="BodyText1"/>
        <w:rPr>
          <w:rFonts w:ascii="Calibri" w:hAnsi="Calibri"/>
          <w:szCs w:val="22"/>
        </w:rPr>
      </w:pPr>
    </w:p>
    <w:p w:rsidR="000658C1" w:rsidRPr="00A462DB" w:rsidRDefault="00A462DB" w:rsidP="000658C1">
      <w:pPr>
        <w:pStyle w:val="Heading1"/>
        <w:ind w:left="0" w:firstLine="0"/>
        <w:rPr>
          <w:rFonts w:ascii="Calibri" w:hAnsi="Calibri"/>
          <w:b w:val="0"/>
          <w:szCs w:val="22"/>
        </w:rPr>
      </w:pPr>
      <w:r w:rsidRPr="00A462DB">
        <w:rPr>
          <w:rFonts w:ascii="Calibri" w:hAnsi="Calibri"/>
          <w:b w:val="0"/>
          <w:caps w:val="0"/>
          <w:szCs w:val="22"/>
        </w:rPr>
        <w:t>There are no exceptions to the certification.</w:t>
      </w:r>
      <w:bookmarkStart w:id="188" w:name="_Toc280777539"/>
      <w:bookmarkStart w:id="189" w:name="_Toc285526380"/>
      <w:bookmarkStart w:id="190" w:name="_Toc379883665"/>
    </w:p>
    <w:p w:rsidR="000658C1" w:rsidRDefault="000658C1">
      <w:pPr>
        <w:autoSpaceDE/>
        <w:autoSpaceDN/>
        <w:adjustRightInd/>
        <w:rPr>
          <w:rFonts w:ascii="Calibri" w:hAnsi="Calibri"/>
          <w:b/>
          <w:caps/>
          <w:szCs w:val="22"/>
        </w:rPr>
      </w:pPr>
      <w:r>
        <w:rPr>
          <w:rFonts w:ascii="Calibri" w:hAnsi="Calibri"/>
          <w:szCs w:val="22"/>
        </w:rPr>
        <w:br w:type="page"/>
      </w:r>
    </w:p>
    <w:p w:rsidR="002C6C29" w:rsidRPr="00DA7D7A" w:rsidRDefault="000658C1" w:rsidP="000658C1">
      <w:pPr>
        <w:pStyle w:val="Heading1"/>
        <w:ind w:left="0" w:firstLine="0"/>
      </w:pPr>
      <w:r>
        <w:rPr>
          <w:rFonts w:ascii="Calibri" w:hAnsi="Calibri"/>
        </w:rPr>
        <w:lastRenderedPageBreak/>
        <w:t>R</w:t>
      </w:r>
      <w:r w:rsidR="004A0D07" w:rsidRPr="00DA7D7A">
        <w:rPr>
          <w:rFonts w:ascii="Calibri" w:hAnsi="Calibri"/>
        </w:rPr>
        <w:t>EFERENCES</w:t>
      </w:r>
      <w:bookmarkEnd w:id="188"/>
      <w:bookmarkEnd w:id="189"/>
      <w:bookmarkEnd w:id="190"/>
    </w:p>
    <w:p w:rsidR="003D5610" w:rsidRPr="00DA7D7A" w:rsidRDefault="003D5610" w:rsidP="009572D3">
      <w:pPr>
        <w:rPr>
          <w:rFonts w:ascii="Calibri" w:hAnsi="Calibri" w:cs="Courier New"/>
          <w:szCs w:val="24"/>
        </w:rPr>
      </w:pPr>
    </w:p>
    <w:p w:rsidR="00FB499C" w:rsidRDefault="00FB499C" w:rsidP="00FB499C">
      <w:pPr>
        <w:ind w:left="720" w:hanging="720"/>
        <w:rPr>
          <w:rFonts w:ascii="Calibri" w:hAnsi="Calibri" w:cs="Arial"/>
          <w:szCs w:val="24"/>
        </w:rPr>
      </w:pPr>
      <w:r w:rsidRPr="000C0C88">
        <w:rPr>
          <w:rFonts w:ascii="Calibri" w:hAnsi="Calibri" w:cs="Arial"/>
          <w:szCs w:val="24"/>
        </w:rPr>
        <w:t xml:space="preserve">Abreu, D. A., &amp; Winters, F. (1999). Using monetary incentives to reduce attrition in the survey of income and program participation. </w:t>
      </w:r>
      <w:r w:rsidRPr="000C0C88">
        <w:rPr>
          <w:rFonts w:ascii="Calibri" w:hAnsi="Calibri" w:cs="Arial"/>
          <w:i/>
          <w:szCs w:val="24"/>
        </w:rPr>
        <w:t>Proceedings of the Survey Research Methods Section of the American Statistical Association</w:t>
      </w:r>
      <w:r w:rsidRPr="000C0C88">
        <w:rPr>
          <w:rFonts w:ascii="Calibri" w:hAnsi="Calibri" w:cs="Arial"/>
          <w:szCs w:val="24"/>
        </w:rPr>
        <w:t>.</w:t>
      </w:r>
    </w:p>
    <w:p w:rsidR="00FB499C" w:rsidRPr="000C0C88" w:rsidRDefault="00FB499C" w:rsidP="00FB499C">
      <w:pPr>
        <w:ind w:left="720" w:hanging="720"/>
        <w:rPr>
          <w:rFonts w:ascii="Calibri" w:hAnsi="Calibri" w:cs="Arial"/>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Bauermeister, J. A., Carballo-Dieguez, A., Ventuneac, A., Dolezal, C. (2009). Assessing motivations to engage in intentional condomless anal intercourse in HIV risk contexts ("Bareback Sex") among men who have sex with men. </w:t>
      </w:r>
      <w:r w:rsidRPr="000C0C88">
        <w:rPr>
          <w:rFonts w:ascii="Calibri" w:eastAsia="Calibri" w:hAnsi="Calibri" w:cs="Calibri"/>
          <w:i/>
          <w:iCs/>
          <w:szCs w:val="24"/>
        </w:rPr>
        <w:t>AIDS Education and Behavior</w:t>
      </w:r>
      <w:r w:rsidRPr="000C0C88">
        <w:rPr>
          <w:rFonts w:ascii="Calibri" w:eastAsia="Calibri" w:hAnsi="Calibri" w:cs="Calibri"/>
          <w:szCs w:val="24"/>
        </w:rPr>
        <w:t xml:space="preserve">, 21(2), 156-168. </w:t>
      </w:r>
    </w:p>
    <w:p w:rsidR="00FB499C" w:rsidRPr="000C0C88" w:rsidRDefault="00FB499C" w:rsidP="00FB499C">
      <w:pPr>
        <w:ind w:left="720" w:hanging="720"/>
        <w:rPr>
          <w:rFonts w:ascii="Calibri" w:eastAsia="Calibri" w:hAnsi="Calibri" w:cs="Calibri"/>
          <w:szCs w:val="24"/>
        </w:rPr>
      </w:pPr>
    </w:p>
    <w:p w:rsidR="00FB499C" w:rsidRDefault="00FB499C" w:rsidP="00FB499C">
      <w:pPr>
        <w:ind w:left="720" w:hanging="720"/>
        <w:rPr>
          <w:rFonts w:ascii="Calibri" w:hAnsi="Calibri" w:cs="Arial"/>
          <w:szCs w:val="24"/>
        </w:rPr>
      </w:pPr>
      <w:r w:rsidRPr="000C0C88">
        <w:rPr>
          <w:rFonts w:ascii="Calibri" w:eastAsia="Calibri" w:hAnsi="Calibri" w:cs="Calibri"/>
          <w:szCs w:val="24"/>
        </w:rPr>
        <w:t xml:space="preserve">Bowen, A.M. (2005). </w:t>
      </w:r>
      <w:r w:rsidRPr="000C0C88">
        <w:rPr>
          <w:rFonts w:ascii="Calibri" w:hAnsi="Calibri"/>
          <w:szCs w:val="24"/>
        </w:rPr>
        <w:t xml:space="preserve">Internet sexuality research with rural men who have sex with men. </w:t>
      </w:r>
      <w:r w:rsidRPr="000C0C88">
        <w:rPr>
          <w:rFonts w:ascii="Calibri" w:hAnsi="Calibri"/>
          <w:i/>
          <w:iCs/>
          <w:szCs w:val="24"/>
        </w:rPr>
        <w:t>Journal of Sex Research</w:t>
      </w:r>
      <w:r w:rsidRPr="000C0C88">
        <w:rPr>
          <w:rFonts w:ascii="Calibri" w:hAnsi="Calibri"/>
          <w:szCs w:val="24"/>
        </w:rPr>
        <w:t xml:space="preserve">. </w:t>
      </w:r>
      <w:r w:rsidRPr="000C0C88">
        <w:rPr>
          <w:rFonts w:ascii="Calibri" w:hAnsi="Calibri" w:cs="Arial"/>
          <w:szCs w:val="24"/>
        </w:rPr>
        <w:t>42(4):317-23.</w:t>
      </w:r>
    </w:p>
    <w:p w:rsidR="00FB499C" w:rsidRPr="000C0C88" w:rsidRDefault="00FB499C"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Bowen, A. M., Williams, M. L., Daniel, C. M., Clayton, S. (2008). Internet based HIV prevention research targeting rural MSM: Feasibility, acceptability, and preliminary efficacy. </w:t>
      </w:r>
      <w:r w:rsidRPr="000C0C88">
        <w:rPr>
          <w:rFonts w:ascii="Calibri" w:eastAsia="Calibri" w:hAnsi="Calibri" w:cs="Calibri"/>
          <w:i/>
          <w:iCs/>
          <w:szCs w:val="24"/>
        </w:rPr>
        <w:t>Journal of Behavioral Medicine</w:t>
      </w:r>
      <w:r w:rsidRPr="000C0C88">
        <w:rPr>
          <w:rFonts w:ascii="Calibri" w:eastAsia="Calibri" w:hAnsi="Calibri" w:cs="Calibri"/>
          <w:szCs w:val="24"/>
        </w:rPr>
        <w:t>, 31(6), 463-477.</w:t>
      </w:r>
    </w:p>
    <w:p w:rsidR="00FB499C" w:rsidRPr="000C0C88" w:rsidRDefault="00FB499C"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Brooks, R. A., Kaplan, R. L., Lieber, E., Landovitz, R. J., Lee, S. J., &amp; Leibowitz, A. A. (2011). Motivators, concerns, and barriers to adoption of preexposure prophylaxis for HIV prevention among gay and bisexual men in HIV-Serodiscordant male relationships. </w:t>
      </w:r>
      <w:r w:rsidRPr="000C0C88">
        <w:rPr>
          <w:rFonts w:ascii="Calibri" w:eastAsia="Calibri" w:hAnsi="Calibri" w:cs="Calibri"/>
          <w:i/>
          <w:iCs/>
          <w:szCs w:val="24"/>
        </w:rPr>
        <w:t>AIDS Care</w:t>
      </w:r>
      <w:r w:rsidRPr="000C0C88">
        <w:rPr>
          <w:rFonts w:ascii="Calibri" w:eastAsia="Calibri" w:hAnsi="Calibri" w:cs="Calibri"/>
          <w:szCs w:val="24"/>
        </w:rPr>
        <w:t>, 23(9), 1136-1145.</w:t>
      </w:r>
    </w:p>
    <w:p w:rsidR="00CB1C91" w:rsidRDefault="00CB1C91" w:rsidP="000658C1">
      <w:pPr>
        <w:keepLines/>
        <w:autoSpaceDE/>
        <w:autoSpaceDN/>
        <w:adjustRightInd/>
        <w:spacing w:after="240"/>
        <w:rPr>
          <w:rFonts w:cs="Courier New"/>
        </w:rPr>
      </w:pPr>
    </w:p>
    <w:p w:rsidR="00CB1C91" w:rsidRPr="000658C1" w:rsidRDefault="00CB1C91" w:rsidP="000658C1">
      <w:pPr>
        <w:keepLines/>
        <w:autoSpaceDE/>
        <w:autoSpaceDN/>
        <w:adjustRightInd/>
        <w:spacing w:after="240"/>
        <w:ind w:left="720" w:hanging="720"/>
        <w:rPr>
          <w:rFonts w:asciiTheme="minorHAnsi" w:hAnsiTheme="minorHAnsi" w:cs="Courier New"/>
          <w:i/>
          <w:iCs/>
        </w:rPr>
      </w:pPr>
      <w:r w:rsidRPr="000658C1">
        <w:rPr>
          <w:rFonts w:asciiTheme="minorHAnsi" w:hAnsiTheme="minorHAnsi" w:cs="Courier New"/>
        </w:rPr>
        <w:t xml:space="preserve">Bureau of Labor Statistics (2013). </w:t>
      </w:r>
      <w:r w:rsidRPr="000658C1">
        <w:rPr>
          <w:rFonts w:asciiTheme="minorHAnsi" w:hAnsiTheme="minorHAnsi" w:cs="Courier New"/>
          <w:i/>
          <w:iCs/>
        </w:rPr>
        <w:t>May 2013 National Occupational Employment and Wage Estimates United States</w:t>
      </w:r>
      <w:r w:rsidRPr="000658C1">
        <w:rPr>
          <w:rFonts w:asciiTheme="minorHAnsi" w:hAnsiTheme="minorHAnsi" w:cs="Courier New"/>
        </w:rPr>
        <w:t xml:space="preserve">. U.S. Department of Labor. Retrieved July 14, 2014, from </w:t>
      </w:r>
      <w:hyperlink r:id="rId10" w:anchor="00-0000" w:history="1">
        <w:r w:rsidRPr="000658C1">
          <w:rPr>
            <w:rFonts w:asciiTheme="minorHAnsi" w:hAnsiTheme="minorHAnsi" w:cs="Courier New"/>
            <w:color w:val="0000FF"/>
            <w:u w:val="single"/>
          </w:rPr>
          <w:t>http://www.bls.gov/oes/2013/may/oes_nat.htm#00-0000</w:t>
        </w:r>
      </w:hyperlink>
      <w:r w:rsidRPr="000658C1">
        <w:rPr>
          <w:rFonts w:asciiTheme="minorHAnsi" w:hAnsiTheme="minorHAnsi" w:cs="Courier New"/>
        </w:rPr>
        <w:t xml:space="preserve">. </w:t>
      </w:r>
    </w:p>
    <w:p w:rsidR="00FB499C" w:rsidRPr="000C0C88" w:rsidRDefault="00FB499C"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Carpenter, K. M., Stoner, S. A., Mikko, A. N., Dhanak, L. P., Parsons, J.T. (2010). Efficacy of a web-based intervention to reduce sexual risk in men who have sex with men. </w:t>
      </w:r>
      <w:r w:rsidRPr="000C0C88">
        <w:rPr>
          <w:rFonts w:ascii="Calibri" w:eastAsia="Calibri" w:hAnsi="Calibri" w:cs="Calibri"/>
          <w:i/>
          <w:iCs/>
          <w:szCs w:val="24"/>
        </w:rPr>
        <w:t>AIDS and Behavior</w:t>
      </w:r>
      <w:r w:rsidRPr="000C0C88">
        <w:rPr>
          <w:rFonts w:ascii="Calibri" w:eastAsia="Calibri" w:hAnsi="Calibri" w:cs="Calibri"/>
          <w:szCs w:val="24"/>
        </w:rPr>
        <w:t>, 14(3) 549-557.</w:t>
      </w:r>
    </w:p>
    <w:p w:rsidR="00FB499C" w:rsidRPr="000C0C88" w:rsidRDefault="00FB499C" w:rsidP="00FB499C">
      <w:pPr>
        <w:ind w:left="720" w:hanging="720"/>
        <w:rPr>
          <w:rFonts w:ascii="Calibri" w:eastAsia="Calibri" w:hAnsi="Calibri" w:cs="Calibri"/>
          <w:szCs w:val="24"/>
        </w:rPr>
      </w:pPr>
    </w:p>
    <w:p w:rsidR="00FB499C" w:rsidRDefault="00FB499C" w:rsidP="005E4C97">
      <w:pPr>
        <w:keepLines/>
        <w:spacing w:after="240"/>
        <w:ind w:left="720" w:hanging="720"/>
        <w:rPr>
          <w:rFonts w:ascii="Calibri" w:hAnsi="Calibri"/>
          <w:color w:val="000000"/>
          <w:szCs w:val="24"/>
        </w:rPr>
      </w:pPr>
      <w:r w:rsidRPr="000C0C88">
        <w:rPr>
          <w:rFonts w:ascii="Calibri" w:hAnsi="Calibri"/>
          <w:color w:val="000000"/>
          <w:szCs w:val="24"/>
        </w:rPr>
        <w:t xml:space="preserve">Centers for Disease Control and Prevention (2012). </w:t>
      </w:r>
      <w:r w:rsidRPr="000C0C88">
        <w:rPr>
          <w:rFonts w:ascii="Calibri" w:hAnsi="Calibri"/>
          <w:i/>
          <w:iCs/>
          <w:color w:val="000000"/>
          <w:szCs w:val="24"/>
        </w:rPr>
        <w:t>HIV surveillance report, 201</w:t>
      </w:r>
      <w:r w:rsidR="005E4C97">
        <w:rPr>
          <w:rFonts w:ascii="Calibri" w:hAnsi="Calibri"/>
          <w:i/>
          <w:iCs/>
          <w:color w:val="000000"/>
          <w:szCs w:val="24"/>
        </w:rPr>
        <w:t>2</w:t>
      </w:r>
      <w:r w:rsidRPr="000C0C88">
        <w:rPr>
          <w:rFonts w:ascii="Calibri" w:hAnsi="Calibri"/>
          <w:color w:val="000000"/>
          <w:szCs w:val="24"/>
        </w:rPr>
        <w:t xml:space="preserve">; vol. </w:t>
      </w:r>
      <w:r w:rsidR="005E4C97">
        <w:rPr>
          <w:rFonts w:ascii="Calibri" w:hAnsi="Calibri"/>
          <w:color w:val="000000"/>
          <w:szCs w:val="24"/>
        </w:rPr>
        <w:t>17 (No.4)</w:t>
      </w:r>
      <w:r w:rsidRPr="000C0C88">
        <w:rPr>
          <w:rFonts w:ascii="Calibri" w:hAnsi="Calibri"/>
          <w:color w:val="000000"/>
          <w:szCs w:val="24"/>
        </w:rPr>
        <w:t xml:space="preserve">. Retrieved from </w:t>
      </w:r>
      <w:hyperlink r:id="rId11" w:history="1">
        <w:r w:rsidRPr="000C0C88">
          <w:rPr>
            <w:rFonts w:ascii="Calibri" w:hAnsi="Calibri"/>
            <w:color w:val="0000FF"/>
            <w:szCs w:val="24"/>
            <w:u w:val="single"/>
          </w:rPr>
          <w:t>http://www.cdc.gov/hiv/topics/surveillance/resources/reports/</w:t>
        </w:r>
      </w:hyperlink>
      <w:r w:rsidRPr="000C0C88">
        <w:rPr>
          <w:rFonts w:ascii="Calibri" w:hAnsi="Calibri"/>
          <w:color w:val="000000"/>
          <w:szCs w:val="24"/>
        </w:rPr>
        <w:t xml:space="preserve">. </w:t>
      </w:r>
    </w:p>
    <w:p w:rsidR="00FB499C" w:rsidRDefault="00FB499C" w:rsidP="00FB499C">
      <w:pPr>
        <w:rPr>
          <w:rFonts w:ascii="Calibri" w:hAnsi="Calibri"/>
          <w:szCs w:val="24"/>
        </w:rPr>
      </w:pPr>
      <w:r w:rsidRPr="00DA7D7A">
        <w:rPr>
          <w:rFonts w:ascii="Calibri" w:hAnsi="Calibri"/>
          <w:szCs w:val="24"/>
        </w:rPr>
        <w:t xml:space="preserve">Centers for Disease Control and Prevention (2010). </w:t>
      </w:r>
      <w:r w:rsidRPr="00DA7D7A">
        <w:rPr>
          <w:rFonts w:ascii="Calibri" w:hAnsi="Calibri"/>
          <w:i/>
          <w:szCs w:val="24"/>
        </w:rPr>
        <w:t>HIV/AIDS in the United States</w:t>
      </w:r>
      <w:r w:rsidRPr="00DA7D7A">
        <w:rPr>
          <w:rFonts w:ascii="Calibri" w:hAnsi="Calibri"/>
          <w:szCs w:val="24"/>
        </w:rPr>
        <w:t xml:space="preserve">. </w:t>
      </w:r>
      <w:r>
        <w:rPr>
          <w:rFonts w:ascii="Calibri" w:hAnsi="Calibri"/>
          <w:szCs w:val="24"/>
        </w:rPr>
        <w:t>Retrieved July</w:t>
      </w:r>
    </w:p>
    <w:p w:rsidR="00FB499C" w:rsidRPr="00DA7D7A" w:rsidRDefault="00FB499C" w:rsidP="000C0C88">
      <w:pPr>
        <w:ind w:firstLine="720"/>
        <w:rPr>
          <w:rFonts w:ascii="Calibri" w:hAnsi="Calibri"/>
          <w:szCs w:val="24"/>
        </w:rPr>
      </w:pPr>
      <w:r w:rsidRPr="00DA7D7A">
        <w:rPr>
          <w:rFonts w:ascii="Calibri" w:hAnsi="Calibri"/>
          <w:szCs w:val="24"/>
        </w:rPr>
        <w:t xml:space="preserve">20, 2010, from http://www.cdc.gov/hiv/resources/factsheets/us.htm. </w:t>
      </w:r>
    </w:p>
    <w:p w:rsidR="00FB499C" w:rsidRDefault="00FB499C" w:rsidP="000C0C88">
      <w:pPr>
        <w:rPr>
          <w:rFonts w:ascii="Calibri" w:hAnsi="Calibri"/>
          <w:color w:val="000000"/>
          <w:szCs w:val="24"/>
        </w:rPr>
      </w:pPr>
    </w:p>
    <w:p w:rsidR="00FB499C" w:rsidRDefault="00FB499C" w:rsidP="000C0C88">
      <w:pPr>
        <w:rPr>
          <w:rFonts w:ascii="Calibri" w:eastAsia="Calibri" w:hAnsi="Calibri" w:cs="Calibri"/>
          <w:szCs w:val="24"/>
        </w:rPr>
      </w:pPr>
      <w:r w:rsidRPr="000C0C88">
        <w:rPr>
          <w:rFonts w:ascii="Calibri" w:eastAsia="Calibri" w:hAnsi="Calibri" w:cs="Calibri"/>
          <w:szCs w:val="24"/>
        </w:rPr>
        <w:t xml:space="preserve">Eaton, L. A., Kalichman, S. C., Cherry, C. (2010). Sexual partner selection and HIV risk </w:t>
      </w:r>
      <w:r>
        <w:rPr>
          <w:rFonts w:ascii="Calibri" w:eastAsia="Calibri" w:hAnsi="Calibri" w:cs="Calibri"/>
          <w:szCs w:val="24"/>
        </w:rPr>
        <w:t>reduction</w:t>
      </w:r>
    </w:p>
    <w:p w:rsidR="00FB499C" w:rsidRDefault="00FB499C" w:rsidP="000C0C88">
      <w:pPr>
        <w:ind w:firstLine="720"/>
        <w:rPr>
          <w:rFonts w:ascii="Calibri" w:eastAsia="Calibri" w:hAnsi="Calibri" w:cs="Calibri"/>
          <w:szCs w:val="24"/>
        </w:rPr>
      </w:pPr>
      <w:r w:rsidRPr="000C0C88">
        <w:rPr>
          <w:rFonts w:ascii="Calibri" w:eastAsia="Calibri" w:hAnsi="Calibri" w:cs="Calibri"/>
          <w:szCs w:val="24"/>
        </w:rPr>
        <w:t xml:space="preserve">among black and white men who have sex with men. </w:t>
      </w:r>
      <w:r w:rsidRPr="000C0C88">
        <w:rPr>
          <w:rFonts w:ascii="Calibri" w:eastAsia="Calibri" w:hAnsi="Calibri" w:cs="Calibri"/>
          <w:i/>
          <w:iCs/>
          <w:szCs w:val="24"/>
        </w:rPr>
        <w:t>American Journal of Public Health</w:t>
      </w:r>
      <w:r>
        <w:rPr>
          <w:rFonts w:ascii="Calibri" w:eastAsia="Calibri" w:hAnsi="Calibri" w:cs="Calibri"/>
          <w:szCs w:val="24"/>
        </w:rPr>
        <w:t>,</w:t>
      </w:r>
    </w:p>
    <w:p w:rsidR="00FB499C" w:rsidRDefault="00FB499C" w:rsidP="000C0C88">
      <w:pPr>
        <w:ind w:firstLine="720"/>
        <w:rPr>
          <w:rFonts w:ascii="Calibri" w:eastAsia="Calibri" w:hAnsi="Calibri" w:cs="Calibri"/>
          <w:szCs w:val="24"/>
        </w:rPr>
      </w:pPr>
      <w:r w:rsidRPr="000C0C88">
        <w:rPr>
          <w:rFonts w:ascii="Calibri" w:eastAsia="Calibri" w:hAnsi="Calibri" w:cs="Calibri"/>
          <w:szCs w:val="24"/>
        </w:rPr>
        <w:t>100(3), 503-509.</w:t>
      </w:r>
    </w:p>
    <w:p w:rsidR="00FB499C" w:rsidRPr="000C0C88" w:rsidRDefault="00FB499C" w:rsidP="000C0C88">
      <w:pPr>
        <w:ind w:firstLine="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lastRenderedPageBreak/>
        <w:t xml:space="preserve">Hoff, C. C., Beougher, S. C. (2010). Sexual agreements among gay male couples. </w:t>
      </w:r>
      <w:r w:rsidRPr="000C0C88">
        <w:rPr>
          <w:rFonts w:ascii="Calibri" w:eastAsia="Calibri" w:hAnsi="Calibri" w:cs="Calibri"/>
          <w:i/>
          <w:iCs/>
          <w:szCs w:val="24"/>
        </w:rPr>
        <w:t>Archives of Sexual Behavior</w:t>
      </w:r>
      <w:r w:rsidRPr="000C0C88">
        <w:rPr>
          <w:rFonts w:ascii="Calibri" w:eastAsia="Calibri" w:hAnsi="Calibri" w:cs="Calibri"/>
          <w:szCs w:val="24"/>
        </w:rPr>
        <w:t>, 39(3), 774-787.</w:t>
      </w:r>
    </w:p>
    <w:p w:rsidR="00FB499C" w:rsidRPr="000C0C88" w:rsidRDefault="00FB499C"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Jerome, R. C., Halkitis, P. N., Siconolfi, D. E. (2009). Club drug use, sexual behavior, and HIV seroconversation: A qualitative study of motivations. </w:t>
      </w:r>
      <w:r w:rsidRPr="000C0C88">
        <w:rPr>
          <w:rFonts w:ascii="Calibri" w:eastAsia="Calibri" w:hAnsi="Calibri" w:cs="Calibri"/>
          <w:i/>
          <w:iCs/>
          <w:szCs w:val="24"/>
        </w:rPr>
        <w:t>Substance Use &amp; Misuse</w:t>
      </w:r>
      <w:r w:rsidRPr="000C0C88">
        <w:rPr>
          <w:rFonts w:ascii="Calibri" w:eastAsia="Calibri" w:hAnsi="Calibri" w:cs="Calibri"/>
          <w:szCs w:val="24"/>
        </w:rPr>
        <w:t xml:space="preserve">, 44(3), 431-447. </w:t>
      </w:r>
    </w:p>
    <w:p w:rsidR="00FB499C" w:rsidRPr="000C0C88" w:rsidRDefault="00FB499C"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Joseph, H. A., Flores, S. A., Parsons, J. T., Purcell. (2010). Beliefs about transmission risk and vulnerability , treatment adherences, and sexual risk behavior among a sample of HIV-positive men who have sex with men. </w:t>
      </w:r>
      <w:r w:rsidRPr="000C0C88">
        <w:rPr>
          <w:rFonts w:ascii="Calibri" w:eastAsia="Calibri" w:hAnsi="Calibri" w:cs="Calibri"/>
          <w:i/>
          <w:iCs/>
          <w:szCs w:val="24"/>
        </w:rPr>
        <w:t>AIDS Care</w:t>
      </w:r>
      <w:r w:rsidRPr="000C0C88">
        <w:rPr>
          <w:rFonts w:ascii="Calibri" w:eastAsia="Calibri" w:hAnsi="Calibri" w:cs="Calibri"/>
          <w:szCs w:val="24"/>
        </w:rPr>
        <w:t>, 22(1), 29-39.</w:t>
      </w:r>
    </w:p>
    <w:p w:rsidR="009556CB" w:rsidRPr="000C0C88" w:rsidRDefault="009556CB"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Khosropour, C. M., Sullivan, P. S. (2011). Predictors of retention in an online follow-up study of men who have sex with men. </w:t>
      </w:r>
      <w:r w:rsidRPr="000C0C88">
        <w:rPr>
          <w:rFonts w:ascii="Calibri" w:eastAsia="Calibri" w:hAnsi="Calibri" w:cs="Calibri"/>
          <w:i/>
          <w:iCs/>
          <w:szCs w:val="24"/>
        </w:rPr>
        <w:t>Journal of Medical Internet Research</w:t>
      </w:r>
      <w:r w:rsidRPr="000C0C88">
        <w:rPr>
          <w:rFonts w:ascii="Calibri" w:eastAsia="Calibri" w:hAnsi="Calibri" w:cs="Calibri"/>
          <w:szCs w:val="24"/>
        </w:rPr>
        <w:t>, 13(3), e47.</w:t>
      </w:r>
    </w:p>
    <w:p w:rsidR="009556CB" w:rsidRPr="000C0C88" w:rsidRDefault="009556CB"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Mackellar, D. A., Hou, S. I., Whalen, C. C., Samuelsen, K., Sanchez, T., Smith, A., Denson, D., Lansky, A., Sullivan, P. (2011). Reasons for not HIV testing, testing intentions, and potential use of an over-the-counter rapid HIV test in an internet sample of men who have sex with men who have never tested for HIV. </w:t>
      </w:r>
      <w:r w:rsidRPr="000C0C88">
        <w:rPr>
          <w:rFonts w:ascii="Calibri" w:eastAsia="Calibri" w:hAnsi="Calibri" w:cs="Calibri"/>
          <w:i/>
          <w:iCs/>
          <w:szCs w:val="24"/>
        </w:rPr>
        <w:t>Sexually Transmitted Diseases</w:t>
      </w:r>
      <w:r w:rsidRPr="000C0C88">
        <w:rPr>
          <w:rFonts w:ascii="Calibri" w:eastAsia="Calibri" w:hAnsi="Calibri" w:cs="Calibri"/>
          <w:szCs w:val="24"/>
        </w:rPr>
        <w:t xml:space="preserve">, 38(5), 419-428. </w:t>
      </w:r>
    </w:p>
    <w:p w:rsidR="009556CB" w:rsidRPr="000C0C88" w:rsidRDefault="009556CB" w:rsidP="00FB499C">
      <w:pPr>
        <w:ind w:left="720" w:hanging="720"/>
        <w:rPr>
          <w:rFonts w:ascii="Calibri" w:eastAsia="Calibri" w:hAnsi="Calibri" w:cs="Calibri"/>
          <w:szCs w:val="24"/>
        </w:rPr>
      </w:pPr>
    </w:p>
    <w:p w:rsidR="00FB499C" w:rsidRPr="000C0C88" w:rsidRDefault="00FB499C" w:rsidP="00FB499C">
      <w:pPr>
        <w:keepLines/>
        <w:spacing w:after="240"/>
        <w:ind w:left="720" w:hanging="720"/>
        <w:rPr>
          <w:rFonts w:ascii="Calibri" w:hAnsi="Calibri" w:cs="Adobe Garamond Pro"/>
          <w:color w:val="000000"/>
          <w:szCs w:val="24"/>
        </w:rPr>
      </w:pPr>
      <w:r w:rsidRPr="000C0C88">
        <w:rPr>
          <w:rFonts w:ascii="Calibri" w:hAnsi="Calibri"/>
          <w:color w:val="000000"/>
          <w:szCs w:val="24"/>
        </w:rPr>
        <w:t xml:space="preserve">Office of Management and Budget (2006). Questions and Answers When Designing Surveys for Information Collections. Retrieved from </w:t>
      </w:r>
      <w:hyperlink r:id="rId12" w:history="1">
        <w:r w:rsidRPr="000C0C88">
          <w:rPr>
            <w:rFonts w:ascii="Calibri" w:hAnsi="Calibri"/>
            <w:color w:val="0000FF"/>
            <w:szCs w:val="24"/>
            <w:u w:val="single"/>
          </w:rPr>
          <w:t>http://www.whitehouse.gov/sites/default/files/omb/inforeg/pmc_survey_guidance_2006.pdf</w:t>
        </w:r>
      </w:hyperlink>
      <w:r w:rsidRPr="000C0C88">
        <w:rPr>
          <w:rFonts w:ascii="Calibri" w:hAnsi="Calibri"/>
          <w:color w:val="000000"/>
          <w:szCs w:val="24"/>
        </w:rPr>
        <w:t xml:space="preserve">. </w:t>
      </w: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Outlaw, A. Y., near-King, S., Parsons, J. T., Green-Jones, M., Janisse, H., Secord. (2010). Using motivational interviewing in HIV field outreach with young African American men who have sex with men: A randomized clinical trial. </w:t>
      </w:r>
      <w:r w:rsidRPr="000C0C88">
        <w:rPr>
          <w:rFonts w:ascii="Calibri" w:eastAsia="Calibri" w:hAnsi="Calibri" w:cs="Calibri"/>
          <w:i/>
          <w:iCs/>
          <w:szCs w:val="24"/>
        </w:rPr>
        <w:t>American Journal of Public Health</w:t>
      </w:r>
      <w:r w:rsidRPr="000C0C88">
        <w:rPr>
          <w:rFonts w:ascii="Calibri" w:eastAsia="Calibri" w:hAnsi="Calibri" w:cs="Calibri"/>
          <w:szCs w:val="24"/>
        </w:rPr>
        <w:t>, 1, S146-S151.</w:t>
      </w:r>
    </w:p>
    <w:p w:rsidR="009556CB" w:rsidRPr="000C0C88" w:rsidRDefault="009556CB"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Pantalone, D. W., Bimbi, D. S., Parsons, J. T. (2008). Motivations for the recreational use of erectile enhancing medications in urban gay and bisexual men. </w:t>
      </w:r>
      <w:r w:rsidRPr="000C0C88">
        <w:rPr>
          <w:rFonts w:ascii="Calibri" w:eastAsia="Calibri" w:hAnsi="Calibri" w:cs="Calibri"/>
          <w:i/>
          <w:iCs/>
          <w:szCs w:val="24"/>
        </w:rPr>
        <w:t>Sexually Transmitted Infections</w:t>
      </w:r>
      <w:r w:rsidRPr="000C0C88">
        <w:rPr>
          <w:rFonts w:ascii="Calibri" w:eastAsia="Calibri" w:hAnsi="Calibri" w:cs="Calibri"/>
          <w:szCs w:val="24"/>
        </w:rPr>
        <w:t>, 84(6), 458-46.</w:t>
      </w:r>
    </w:p>
    <w:p w:rsidR="009556CB" w:rsidRPr="000C0C88" w:rsidRDefault="009556CB" w:rsidP="00FB499C">
      <w:pPr>
        <w:ind w:left="720" w:hanging="720"/>
        <w:rPr>
          <w:rFonts w:ascii="Calibri" w:eastAsia="Calibri" w:hAnsi="Calibri" w:cs="Calibri"/>
          <w:szCs w:val="24"/>
        </w:rPr>
      </w:pPr>
    </w:p>
    <w:p w:rsidR="00516E7E" w:rsidRPr="00516E7E" w:rsidRDefault="00516E7E" w:rsidP="00FB499C">
      <w:pPr>
        <w:ind w:left="720" w:hanging="720"/>
        <w:rPr>
          <w:rStyle w:val="Hyperlink"/>
          <w:rFonts w:asciiTheme="minorHAnsi" w:hAnsiTheme="minorHAnsi"/>
          <w:szCs w:val="24"/>
        </w:rPr>
      </w:pPr>
      <w:r w:rsidRPr="00516E7E">
        <w:rPr>
          <w:rFonts w:asciiTheme="minorHAnsi" w:hAnsiTheme="minorHAnsi"/>
          <w:szCs w:val="24"/>
        </w:rPr>
        <w:t xml:space="preserve">Purcell, D., Johnson, C.H., Lansky, A., Prejean, J., Stein, R., Denning, P., Gaul, Z., Weinstock, H., Su, J., &amp; Crepaz, N. (2012). Estimating the population size of men who have sex with men in the United States to obtain HIV and syphilis rates. </w:t>
      </w:r>
      <w:r w:rsidRPr="00516E7E">
        <w:rPr>
          <w:rFonts w:asciiTheme="minorHAnsi" w:hAnsiTheme="minorHAnsi"/>
          <w:i/>
          <w:szCs w:val="24"/>
        </w:rPr>
        <w:t>Open AIDS Journal, 6</w:t>
      </w:r>
      <w:r w:rsidRPr="00516E7E">
        <w:rPr>
          <w:rFonts w:asciiTheme="minorHAnsi" w:hAnsiTheme="minorHAnsi"/>
          <w:szCs w:val="24"/>
        </w:rPr>
        <w:t xml:space="preserve">(Suppl 1: M6), 98–107. Retrieved from </w:t>
      </w:r>
      <w:hyperlink r:id="rId13" w:history="1">
        <w:r w:rsidRPr="00516E7E">
          <w:rPr>
            <w:rStyle w:val="Hyperlink"/>
            <w:rFonts w:asciiTheme="minorHAnsi" w:hAnsiTheme="minorHAnsi"/>
            <w:szCs w:val="24"/>
          </w:rPr>
          <w:t>http://benthamscience.com/open/toaidj/articles/V006/SI0065TOAIDJ/98TOAIDJ.pdf</w:t>
        </w:r>
      </w:hyperlink>
      <w:r w:rsidRPr="00516E7E">
        <w:rPr>
          <w:rStyle w:val="Hyperlink"/>
          <w:rFonts w:asciiTheme="minorHAnsi" w:hAnsiTheme="minorHAnsi"/>
          <w:szCs w:val="24"/>
        </w:rPr>
        <w:t>.</w:t>
      </w:r>
    </w:p>
    <w:p w:rsidR="00516E7E" w:rsidRDefault="00516E7E" w:rsidP="00FB499C">
      <w:pPr>
        <w:ind w:left="720" w:hanging="720"/>
        <w:rPr>
          <w:rStyle w:val="Hyperlink"/>
          <w:rFonts w:asciiTheme="minorHAnsi" w:hAnsiTheme="minorHAnsi"/>
          <w:sz w:val="20"/>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Shettle, C., &amp; Mooney, G. (1999). Monetary incentives in U.S. government surveys. </w:t>
      </w:r>
      <w:r w:rsidRPr="000C0C88">
        <w:rPr>
          <w:rFonts w:ascii="Calibri" w:eastAsia="Calibri" w:hAnsi="Calibri" w:cs="Calibri"/>
          <w:i/>
          <w:szCs w:val="24"/>
        </w:rPr>
        <w:t>Journal of Official Statistics, 15</w:t>
      </w:r>
      <w:r w:rsidRPr="000C0C88">
        <w:rPr>
          <w:rFonts w:ascii="Calibri" w:eastAsia="Calibri" w:hAnsi="Calibri" w:cs="Calibri"/>
          <w:szCs w:val="24"/>
        </w:rPr>
        <w:t xml:space="preserve">, 231–250. </w:t>
      </w:r>
    </w:p>
    <w:p w:rsidR="009556CB" w:rsidRPr="000C0C88" w:rsidRDefault="009556CB" w:rsidP="00FB499C">
      <w:pPr>
        <w:ind w:left="720" w:hanging="720"/>
        <w:rPr>
          <w:rFonts w:ascii="Calibri" w:eastAsia="Calibri" w:hAnsi="Calibri" w:cs="Calibri"/>
          <w:szCs w:val="24"/>
        </w:rPr>
      </w:pPr>
    </w:p>
    <w:p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lastRenderedPageBreak/>
        <w:t xml:space="preserve">Smith, M. D., Seal, D. W. (2008). Motivational influences on the safer sex behavior of agency-based male sex workers. </w:t>
      </w:r>
      <w:r w:rsidRPr="000C0C88">
        <w:rPr>
          <w:rFonts w:ascii="Calibri" w:eastAsia="Calibri" w:hAnsi="Calibri" w:cs="Calibri"/>
          <w:i/>
          <w:iCs/>
          <w:szCs w:val="24"/>
        </w:rPr>
        <w:t>Archives of Sexual Behavior</w:t>
      </w:r>
      <w:r w:rsidRPr="000C0C88">
        <w:rPr>
          <w:rFonts w:ascii="Calibri" w:eastAsia="Calibri" w:hAnsi="Calibri" w:cs="Calibri"/>
          <w:szCs w:val="24"/>
        </w:rPr>
        <w:t>, 37(5), 845-853.</w:t>
      </w:r>
    </w:p>
    <w:p w:rsidR="009556CB" w:rsidRPr="000C0C88" w:rsidRDefault="009556CB" w:rsidP="00FB499C">
      <w:pPr>
        <w:ind w:left="720" w:hanging="720"/>
        <w:rPr>
          <w:rFonts w:ascii="Calibri" w:eastAsia="Calibri" w:hAnsi="Calibri" w:cs="Calibri"/>
          <w:szCs w:val="24"/>
        </w:rPr>
      </w:pPr>
    </w:p>
    <w:p w:rsidR="00FB499C" w:rsidRDefault="00FB499C" w:rsidP="00FB499C">
      <w:pPr>
        <w:ind w:left="720" w:hanging="720"/>
        <w:rPr>
          <w:rFonts w:ascii="Calibri" w:hAnsi="Calibri" w:cs="Arial"/>
          <w:szCs w:val="24"/>
        </w:rPr>
      </w:pPr>
      <w:r w:rsidRPr="000C0C88">
        <w:rPr>
          <w:rFonts w:ascii="Calibri" w:hAnsi="Calibri" w:cs="Arial"/>
          <w:szCs w:val="24"/>
        </w:rPr>
        <w:t xml:space="preserve">Sullivan, P.S., Khosropour, C.M., Luisi, N., Amsden, M., Coggia, T., Wingwood, G.M., DiClemente, RJ (2011). Bias in online recruitment and retention of racial and ethnic minority men who have sex with men. </w:t>
      </w:r>
      <w:r w:rsidRPr="000C0C88">
        <w:rPr>
          <w:rFonts w:ascii="Calibri" w:hAnsi="Calibri" w:cs="Arial"/>
          <w:i/>
          <w:iCs/>
          <w:szCs w:val="24"/>
        </w:rPr>
        <w:t>Journal of Medical Internet Research</w:t>
      </w:r>
      <w:r w:rsidRPr="000C0C88">
        <w:rPr>
          <w:rFonts w:ascii="Calibri" w:hAnsi="Calibri" w:cs="Arial"/>
          <w:szCs w:val="24"/>
        </w:rPr>
        <w:t xml:space="preserve">. 13(2): e38. </w:t>
      </w:r>
    </w:p>
    <w:p w:rsidR="009556CB" w:rsidRPr="000C0C88" w:rsidRDefault="009556CB" w:rsidP="00FB499C">
      <w:pPr>
        <w:ind w:left="720" w:hanging="720"/>
        <w:rPr>
          <w:rFonts w:ascii="Calibri" w:hAnsi="Calibri" w:cs="Arial"/>
          <w:szCs w:val="24"/>
        </w:rPr>
      </w:pPr>
    </w:p>
    <w:p w:rsidR="00FB499C" w:rsidRPr="000C0C88" w:rsidRDefault="00FB499C" w:rsidP="00FB499C">
      <w:pPr>
        <w:rPr>
          <w:rFonts w:ascii="Calibri" w:eastAsia="Calibri" w:hAnsi="Calibri" w:cs="Calibri"/>
          <w:szCs w:val="24"/>
        </w:rPr>
      </w:pPr>
      <w:r w:rsidRPr="000C0C88">
        <w:rPr>
          <w:rFonts w:ascii="Calibri" w:eastAsia="Calibri" w:hAnsi="Calibri" w:cs="Calibri"/>
          <w:szCs w:val="24"/>
        </w:rPr>
        <w:t>Velasquez, M. M., von Sternberg, K., Johnson, D. H., Green, C., Carbonari, J. P., Parson, J. T.</w:t>
      </w:r>
    </w:p>
    <w:p w:rsidR="00FB499C" w:rsidRPr="00E94C05" w:rsidRDefault="00FB499C" w:rsidP="00FB499C">
      <w:pPr>
        <w:ind w:left="720"/>
        <w:rPr>
          <w:rFonts w:ascii="Calibri" w:eastAsia="Calibri" w:hAnsi="Calibri" w:cs="Calibri"/>
          <w:szCs w:val="24"/>
        </w:rPr>
      </w:pPr>
      <w:r w:rsidRPr="000C0C88">
        <w:rPr>
          <w:rFonts w:ascii="Calibri" w:eastAsia="Calibri" w:hAnsi="Calibri" w:cs="Calibri"/>
          <w:szCs w:val="24"/>
        </w:rPr>
        <w:t xml:space="preserve">(2009). Reducing sexual risk behaviors and alcohol use among HIV-positive men who have sex with men: A randomized trial. </w:t>
      </w:r>
      <w:r w:rsidRPr="000C0C88">
        <w:rPr>
          <w:rFonts w:ascii="Calibri" w:eastAsia="Calibri" w:hAnsi="Calibri" w:cs="Calibri"/>
          <w:i/>
          <w:iCs/>
          <w:szCs w:val="24"/>
        </w:rPr>
        <w:t>Journal of Consulting and Clinical Behavior</w:t>
      </w:r>
      <w:r w:rsidRPr="000C0C88">
        <w:rPr>
          <w:rFonts w:ascii="Calibri" w:eastAsia="Calibri" w:hAnsi="Calibri" w:cs="Calibri"/>
          <w:szCs w:val="24"/>
        </w:rPr>
        <w:t>, 77(4), 657-667.</w:t>
      </w:r>
    </w:p>
    <w:p w:rsidR="004A0D07" w:rsidRPr="00DA7D7A" w:rsidRDefault="004A0D07" w:rsidP="00F17DF4">
      <w:pPr>
        <w:rPr>
          <w:rFonts w:ascii="Calibri" w:hAnsi="Calibri"/>
        </w:rPr>
      </w:pPr>
    </w:p>
    <w:sectPr w:rsidR="004A0D07" w:rsidRPr="00DA7D7A" w:rsidSect="00D8791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54" w:rsidRDefault="00E47954">
      <w:r>
        <w:separator/>
      </w:r>
    </w:p>
  </w:endnote>
  <w:endnote w:type="continuationSeparator" w:id="0">
    <w:p w:rsidR="00E47954" w:rsidRDefault="00E4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54" w:rsidRPr="000C0C88" w:rsidRDefault="00E47954" w:rsidP="00AB6B1C">
    <w:pPr>
      <w:pStyle w:val="Footer"/>
      <w:ind w:right="360"/>
      <w:jc w:val="center"/>
      <w:rPr>
        <w:rFonts w:asciiTheme="minorHAnsi" w:hAnsiTheme="minorHAnsi" w:cstheme="minorHAnsi"/>
      </w:rPr>
    </w:pPr>
    <w:r w:rsidRPr="000C0C88">
      <w:rPr>
        <w:rFonts w:asciiTheme="minorHAnsi" w:hAnsiTheme="minorHAnsi" w:cstheme="minorHAnsi"/>
      </w:rPr>
      <w:fldChar w:fldCharType="begin"/>
    </w:r>
    <w:r w:rsidRPr="000C0C88">
      <w:rPr>
        <w:rFonts w:asciiTheme="minorHAnsi" w:hAnsiTheme="minorHAnsi" w:cstheme="minorHAnsi"/>
      </w:rPr>
      <w:instrText xml:space="preserve"> PAGE   \* MERGEFORMAT </w:instrText>
    </w:r>
    <w:r w:rsidRPr="000C0C88">
      <w:rPr>
        <w:rFonts w:asciiTheme="minorHAnsi" w:hAnsiTheme="minorHAnsi" w:cstheme="minorHAnsi"/>
      </w:rPr>
      <w:fldChar w:fldCharType="separate"/>
    </w:r>
    <w:r w:rsidR="00D34D18">
      <w:rPr>
        <w:rFonts w:asciiTheme="minorHAnsi" w:hAnsiTheme="minorHAnsi" w:cstheme="minorHAnsi"/>
        <w:noProof/>
      </w:rPr>
      <w:t>8</w:t>
    </w:r>
    <w:r w:rsidRPr="000C0C88">
      <w:rPr>
        <w:rFonts w:asciiTheme="minorHAnsi" w:hAnsiTheme="minorHAnsi"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54" w:rsidRDefault="00E47954">
      <w:r>
        <w:separator/>
      </w:r>
    </w:p>
  </w:footnote>
  <w:footnote w:type="continuationSeparator" w:id="0">
    <w:p w:rsidR="00E47954" w:rsidRDefault="00E4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1A8DC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99A0FC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9897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318F7F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DBE9A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C4F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610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B4A3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80A1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22094C"/>
    <w:lvl w:ilvl="0">
      <w:start w:val="1"/>
      <w:numFmt w:val="bullet"/>
      <w:lvlText w:val=""/>
      <w:lvlJc w:val="left"/>
      <w:pPr>
        <w:tabs>
          <w:tab w:val="num" w:pos="360"/>
        </w:tabs>
        <w:ind w:left="360" w:hanging="360"/>
      </w:pPr>
      <w:rPr>
        <w:rFonts w:ascii="Symbol" w:hAnsi="Symbol" w:hint="default"/>
      </w:rPr>
    </w:lvl>
  </w:abstractNum>
  <w:abstractNum w:abstractNumId="10">
    <w:nsid w:val="03476580"/>
    <w:multiLevelType w:val="hybridMultilevel"/>
    <w:tmpl w:val="9A2C1236"/>
    <w:lvl w:ilvl="0" w:tplc="04090001">
      <w:start w:val="1"/>
      <w:numFmt w:val="bullet"/>
      <w:lvlText w:val=""/>
      <w:lvlJc w:val="left"/>
      <w:pPr>
        <w:tabs>
          <w:tab w:val="num" w:pos="1080"/>
        </w:tabs>
        <w:ind w:left="1080" w:hanging="360"/>
      </w:pPr>
      <w:rPr>
        <w:rFonts w:ascii="Symbol" w:hAnsi="Symbol" w:hint="default"/>
      </w:rPr>
    </w:lvl>
    <w:lvl w:ilvl="1" w:tplc="B132512E">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8521205"/>
    <w:multiLevelType w:val="hybridMultilevel"/>
    <w:tmpl w:val="67B88A56"/>
    <w:lvl w:ilvl="0" w:tplc="04090001">
      <w:start w:val="1"/>
      <w:numFmt w:val="decimal"/>
      <w:lvlText w:val="%1."/>
      <w:lvlJc w:val="left"/>
      <w:pPr>
        <w:tabs>
          <w:tab w:val="num" w:pos="720"/>
        </w:tabs>
        <w:ind w:left="720" w:hanging="360"/>
      </w:pPr>
      <w:rPr>
        <w:rFonts w:cs="Times New Roman"/>
      </w:rPr>
    </w:lvl>
    <w:lvl w:ilvl="1" w:tplc="04090005"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3F6E1B2D"/>
    <w:multiLevelType w:val="hybridMultilevel"/>
    <w:tmpl w:val="BD224284"/>
    <w:lvl w:ilvl="0" w:tplc="74D21664">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339035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619300E6"/>
    <w:multiLevelType w:val="hybridMultilevel"/>
    <w:tmpl w:val="793EAA92"/>
    <w:lvl w:ilvl="0" w:tplc="20F4ADDC">
      <w:start w:val="1"/>
      <w:numFmt w:val="decimal"/>
      <w:lvlText w:val="%1."/>
      <w:lvlJc w:val="left"/>
      <w:pPr>
        <w:tabs>
          <w:tab w:val="num" w:pos="450"/>
        </w:tabs>
        <w:ind w:left="45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72A7E63"/>
    <w:multiLevelType w:val="hybridMultilevel"/>
    <w:tmpl w:val="DE18F004"/>
    <w:lvl w:ilvl="0" w:tplc="04090001">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E5D7992"/>
    <w:multiLevelType w:val="hybridMultilevel"/>
    <w:tmpl w:val="398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2"/>
  </w:num>
  <w:num w:numId="33">
    <w:abstractNumId w:val="13"/>
  </w:num>
  <w:num w:numId="34">
    <w:abstractNumId w:val="16"/>
  </w:num>
  <w:num w:numId="35">
    <w:abstractNumId w:val="14"/>
  </w:num>
  <w:num w:numId="36">
    <w:abstractNumId w:val="10"/>
  </w:num>
  <w:num w:numId="37">
    <w:abstractNumId w:val="15"/>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3D"/>
    <w:rsid w:val="00002312"/>
    <w:rsid w:val="0000738F"/>
    <w:rsid w:val="000102A0"/>
    <w:rsid w:val="00011C46"/>
    <w:rsid w:val="0001205B"/>
    <w:rsid w:val="00014D9B"/>
    <w:rsid w:val="00016F2C"/>
    <w:rsid w:val="00017622"/>
    <w:rsid w:val="00017880"/>
    <w:rsid w:val="00017934"/>
    <w:rsid w:val="00017E15"/>
    <w:rsid w:val="00021D67"/>
    <w:rsid w:val="00022D74"/>
    <w:rsid w:val="000316CB"/>
    <w:rsid w:val="00031B5E"/>
    <w:rsid w:val="00033A6E"/>
    <w:rsid w:val="000450EF"/>
    <w:rsid w:val="00045AD7"/>
    <w:rsid w:val="00045E9E"/>
    <w:rsid w:val="00046770"/>
    <w:rsid w:val="00046F01"/>
    <w:rsid w:val="00047E25"/>
    <w:rsid w:val="0005060D"/>
    <w:rsid w:val="00052054"/>
    <w:rsid w:val="00054118"/>
    <w:rsid w:val="00055555"/>
    <w:rsid w:val="00056CFA"/>
    <w:rsid w:val="00057BA4"/>
    <w:rsid w:val="000607A7"/>
    <w:rsid w:val="00062726"/>
    <w:rsid w:val="000633FA"/>
    <w:rsid w:val="00064B4A"/>
    <w:rsid w:val="00065349"/>
    <w:rsid w:val="000658C1"/>
    <w:rsid w:val="000675A8"/>
    <w:rsid w:val="00071BD6"/>
    <w:rsid w:val="00073976"/>
    <w:rsid w:val="00075CBB"/>
    <w:rsid w:val="00077028"/>
    <w:rsid w:val="00080376"/>
    <w:rsid w:val="00080D8D"/>
    <w:rsid w:val="000830F1"/>
    <w:rsid w:val="00084BFE"/>
    <w:rsid w:val="00086816"/>
    <w:rsid w:val="00086F1A"/>
    <w:rsid w:val="00087DFB"/>
    <w:rsid w:val="00091E61"/>
    <w:rsid w:val="000950E8"/>
    <w:rsid w:val="00095B9E"/>
    <w:rsid w:val="00096680"/>
    <w:rsid w:val="000966DE"/>
    <w:rsid w:val="000971AA"/>
    <w:rsid w:val="000A08DC"/>
    <w:rsid w:val="000A38FC"/>
    <w:rsid w:val="000A44DC"/>
    <w:rsid w:val="000A4A15"/>
    <w:rsid w:val="000A52F5"/>
    <w:rsid w:val="000A762E"/>
    <w:rsid w:val="000A7CBE"/>
    <w:rsid w:val="000B24BB"/>
    <w:rsid w:val="000C0C88"/>
    <w:rsid w:val="000C2C46"/>
    <w:rsid w:val="000C3AA4"/>
    <w:rsid w:val="000C3FA6"/>
    <w:rsid w:val="000C60D6"/>
    <w:rsid w:val="000C71EA"/>
    <w:rsid w:val="000D10DB"/>
    <w:rsid w:val="000D22AE"/>
    <w:rsid w:val="000D3025"/>
    <w:rsid w:val="000E185B"/>
    <w:rsid w:val="000E2DB7"/>
    <w:rsid w:val="000E4542"/>
    <w:rsid w:val="000E6B72"/>
    <w:rsid w:val="000E7BD2"/>
    <w:rsid w:val="000F0014"/>
    <w:rsid w:val="000F04E0"/>
    <w:rsid w:val="000F2539"/>
    <w:rsid w:val="000F3801"/>
    <w:rsid w:val="000F4CA9"/>
    <w:rsid w:val="000F725A"/>
    <w:rsid w:val="000F75A1"/>
    <w:rsid w:val="00102BE8"/>
    <w:rsid w:val="00102EE1"/>
    <w:rsid w:val="001075F9"/>
    <w:rsid w:val="00107A8B"/>
    <w:rsid w:val="00110218"/>
    <w:rsid w:val="001157AC"/>
    <w:rsid w:val="00116024"/>
    <w:rsid w:val="00116E04"/>
    <w:rsid w:val="001208D3"/>
    <w:rsid w:val="00120B69"/>
    <w:rsid w:val="001234EA"/>
    <w:rsid w:val="00125F64"/>
    <w:rsid w:val="00126BDB"/>
    <w:rsid w:val="00130EFF"/>
    <w:rsid w:val="00134FEC"/>
    <w:rsid w:val="001365E4"/>
    <w:rsid w:val="00137600"/>
    <w:rsid w:val="0014082E"/>
    <w:rsid w:val="0014119F"/>
    <w:rsid w:val="00142346"/>
    <w:rsid w:val="0014626F"/>
    <w:rsid w:val="00147946"/>
    <w:rsid w:val="00152F1B"/>
    <w:rsid w:val="001534CC"/>
    <w:rsid w:val="00153DB7"/>
    <w:rsid w:val="00154C88"/>
    <w:rsid w:val="001555AE"/>
    <w:rsid w:val="001603A1"/>
    <w:rsid w:val="00161ED8"/>
    <w:rsid w:val="0016290B"/>
    <w:rsid w:val="00167206"/>
    <w:rsid w:val="00173669"/>
    <w:rsid w:val="00174B88"/>
    <w:rsid w:val="00175078"/>
    <w:rsid w:val="001756E1"/>
    <w:rsid w:val="00175855"/>
    <w:rsid w:val="00176588"/>
    <w:rsid w:val="00176FE5"/>
    <w:rsid w:val="0018117E"/>
    <w:rsid w:val="00181475"/>
    <w:rsid w:val="00187089"/>
    <w:rsid w:val="001873E8"/>
    <w:rsid w:val="00190D18"/>
    <w:rsid w:val="0019435C"/>
    <w:rsid w:val="00194430"/>
    <w:rsid w:val="0019569D"/>
    <w:rsid w:val="001A03D5"/>
    <w:rsid w:val="001A056F"/>
    <w:rsid w:val="001A6F80"/>
    <w:rsid w:val="001A7774"/>
    <w:rsid w:val="001B7F49"/>
    <w:rsid w:val="001C199C"/>
    <w:rsid w:val="001C3458"/>
    <w:rsid w:val="001D20AC"/>
    <w:rsid w:val="001D2268"/>
    <w:rsid w:val="001D3821"/>
    <w:rsid w:val="001D3C52"/>
    <w:rsid w:val="001D65CD"/>
    <w:rsid w:val="001E01E8"/>
    <w:rsid w:val="001E03B7"/>
    <w:rsid w:val="001E19CC"/>
    <w:rsid w:val="001E7C35"/>
    <w:rsid w:val="001E7E09"/>
    <w:rsid w:val="001F25BF"/>
    <w:rsid w:val="001F393A"/>
    <w:rsid w:val="001F4D7E"/>
    <w:rsid w:val="001F614C"/>
    <w:rsid w:val="002002C3"/>
    <w:rsid w:val="00201991"/>
    <w:rsid w:val="002022B6"/>
    <w:rsid w:val="00203D07"/>
    <w:rsid w:val="00203E79"/>
    <w:rsid w:val="0020514C"/>
    <w:rsid w:val="00205ADB"/>
    <w:rsid w:val="002077FD"/>
    <w:rsid w:val="00213251"/>
    <w:rsid w:val="0022005B"/>
    <w:rsid w:val="00220294"/>
    <w:rsid w:val="00220475"/>
    <w:rsid w:val="002209BD"/>
    <w:rsid w:val="00220F03"/>
    <w:rsid w:val="00227293"/>
    <w:rsid w:val="00227487"/>
    <w:rsid w:val="002275CD"/>
    <w:rsid w:val="00227CCA"/>
    <w:rsid w:val="00230017"/>
    <w:rsid w:val="0023473A"/>
    <w:rsid w:val="00235F8C"/>
    <w:rsid w:val="002377EF"/>
    <w:rsid w:val="00241A09"/>
    <w:rsid w:val="002451C2"/>
    <w:rsid w:val="00246C35"/>
    <w:rsid w:val="0025019D"/>
    <w:rsid w:val="00250BEB"/>
    <w:rsid w:val="00250F4A"/>
    <w:rsid w:val="00252B79"/>
    <w:rsid w:val="002536A3"/>
    <w:rsid w:val="002567AD"/>
    <w:rsid w:val="00260A9D"/>
    <w:rsid w:val="00262BCF"/>
    <w:rsid w:val="002632E8"/>
    <w:rsid w:val="0026551E"/>
    <w:rsid w:val="002658E5"/>
    <w:rsid w:val="00266F3B"/>
    <w:rsid w:val="002674D6"/>
    <w:rsid w:val="0026776D"/>
    <w:rsid w:val="00267836"/>
    <w:rsid w:val="00270662"/>
    <w:rsid w:val="00272D08"/>
    <w:rsid w:val="002759C4"/>
    <w:rsid w:val="00275B43"/>
    <w:rsid w:val="00275B89"/>
    <w:rsid w:val="0027613D"/>
    <w:rsid w:val="00281B17"/>
    <w:rsid w:val="002829B2"/>
    <w:rsid w:val="00286965"/>
    <w:rsid w:val="00291789"/>
    <w:rsid w:val="00291ABB"/>
    <w:rsid w:val="00295ABB"/>
    <w:rsid w:val="00295B4F"/>
    <w:rsid w:val="002967D5"/>
    <w:rsid w:val="002968C8"/>
    <w:rsid w:val="002A0AED"/>
    <w:rsid w:val="002A3C8C"/>
    <w:rsid w:val="002A4384"/>
    <w:rsid w:val="002A556B"/>
    <w:rsid w:val="002A5654"/>
    <w:rsid w:val="002B1906"/>
    <w:rsid w:val="002B7685"/>
    <w:rsid w:val="002C1D5D"/>
    <w:rsid w:val="002C436A"/>
    <w:rsid w:val="002C5A49"/>
    <w:rsid w:val="002C6C29"/>
    <w:rsid w:val="002D002C"/>
    <w:rsid w:val="002D0F61"/>
    <w:rsid w:val="002D2FF6"/>
    <w:rsid w:val="002D664F"/>
    <w:rsid w:val="002D6BAC"/>
    <w:rsid w:val="002E089D"/>
    <w:rsid w:val="002E229C"/>
    <w:rsid w:val="002E5B4F"/>
    <w:rsid w:val="002E64BC"/>
    <w:rsid w:val="002E6CCF"/>
    <w:rsid w:val="002F0733"/>
    <w:rsid w:val="002F11DC"/>
    <w:rsid w:val="002F13BD"/>
    <w:rsid w:val="002F49FB"/>
    <w:rsid w:val="002F5B40"/>
    <w:rsid w:val="002F7232"/>
    <w:rsid w:val="002F73C9"/>
    <w:rsid w:val="002F781C"/>
    <w:rsid w:val="002F79F0"/>
    <w:rsid w:val="003003BE"/>
    <w:rsid w:val="0030047A"/>
    <w:rsid w:val="003019F7"/>
    <w:rsid w:val="00301BD5"/>
    <w:rsid w:val="0030789C"/>
    <w:rsid w:val="00313CC9"/>
    <w:rsid w:val="003142D2"/>
    <w:rsid w:val="00316EB4"/>
    <w:rsid w:val="00320288"/>
    <w:rsid w:val="00320E3A"/>
    <w:rsid w:val="00322490"/>
    <w:rsid w:val="00323B31"/>
    <w:rsid w:val="00324735"/>
    <w:rsid w:val="0032641D"/>
    <w:rsid w:val="00326D93"/>
    <w:rsid w:val="00330404"/>
    <w:rsid w:val="00331DEC"/>
    <w:rsid w:val="00332D1A"/>
    <w:rsid w:val="003335B1"/>
    <w:rsid w:val="0033483A"/>
    <w:rsid w:val="00340B79"/>
    <w:rsid w:val="00340D51"/>
    <w:rsid w:val="003412CF"/>
    <w:rsid w:val="00342521"/>
    <w:rsid w:val="00342B9A"/>
    <w:rsid w:val="00351F2F"/>
    <w:rsid w:val="00352B4A"/>
    <w:rsid w:val="0035610D"/>
    <w:rsid w:val="00356150"/>
    <w:rsid w:val="00357E6F"/>
    <w:rsid w:val="00364F3E"/>
    <w:rsid w:val="00366830"/>
    <w:rsid w:val="00374E8B"/>
    <w:rsid w:val="00376455"/>
    <w:rsid w:val="00376C5B"/>
    <w:rsid w:val="00382505"/>
    <w:rsid w:val="003839B0"/>
    <w:rsid w:val="003846D6"/>
    <w:rsid w:val="00387142"/>
    <w:rsid w:val="003872C3"/>
    <w:rsid w:val="00396D54"/>
    <w:rsid w:val="003A0B32"/>
    <w:rsid w:val="003A0F51"/>
    <w:rsid w:val="003A13E8"/>
    <w:rsid w:val="003A2101"/>
    <w:rsid w:val="003A3501"/>
    <w:rsid w:val="003A5B43"/>
    <w:rsid w:val="003A5C92"/>
    <w:rsid w:val="003A5CA2"/>
    <w:rsid w:val="003A6609"/>
    <w:rsid w:val="003A7624"/>
    <w:rsid w:val="003B1F25"/>
    <w:rsid w:val="003B7F8C"/>
    <w:rsid w:val="003C3D71"/>
    <w:rsid w:val="003C7F97"/>
    <w:rsid w:val="003D0D73"/>
    <w:rsid w:val="003D1B50"/>
    <w:rsid w:val="003D236D"/>
    <w:rsid w:val="003D2E28"/>
    <w:rsid w:val="003D408A"/>
    <w:rsid w:val="003D4302"/>
    <w:rsid w:val="003D4BA8"/>
    <w:rsid w:val="003D5610"/>
    <w:rsid w:val="003D7AA1"/>
    <w:rsid w:val="003E0D2F"/>
    <w:rsid w:val="003E5236"/>
    <w:rsid w:val="003F17D1"/>
    <w:rsid w:val="003F20A9"/>
    <w:rsid w:val="003F541D"/>
    <w:rsid w:val="003F5557"/>
    <w:rsid w:val="0040311D"/>
    <w:rsid w:val="00405B99"/>
    <w:rsid w:val="0041392E"/>
    <w:rsid w:val="00414691"/>
    <w:rsid w:val="00415404"/>
    <w:rsid w:val="00416E15"/>
    <w:rsid w:val="00417562"/>
    <w:rsid w:val="00417CB5"/>
    <w:rsid w:val="00423E3D"/>
    <w:rsid w:val="00424E29"/>
    <w:rsid w:val="004257F3"/>
    <w:rsid w:val="00427789"/>
    <w:rsid w:val="0042797C"/>
    <w:rsid w:val="00431E8B"/>
    <w:rsid w:val="00433730"/>
    <w:rsid w:val="00433804"/>
    <w:rsid w:val="0043434B"/>
    <w:rsid w:val="00434816"/>
    <w:rsid w:val="0043758C"/>
    <w:rsid w:val="00442167"/>
    <w:rsid w:val="0044414C"/>
    <w:rsid w:val="00444AD4"/>
    <w:rsid w:val="00445CE1"/>
    <w:rsid w:val="00450764"/>
    <w:rsid w:val="00450A2C"/>
    <w:rsid w:val="00451443"/>
    <w:rsid w:val="00452F61"/>
    <w:rsid w:val="00454375"/>
    <w:rsid w:val="00457DA0"/>
    <w:rsid w:val="00457F28"/>
    <w:rsid w:val="004626B5"/>
    <w:rsid w:val="00464AD2"/>
    <w:rsid w:val="00470101"/>
    <w:rsid w:val="004702B1"/>
    <w:rsid w:val="00472435"/>
    <w:rsid w:val="00473223"/>
    <w:rsid w:val="004758A1"/>
    <w:rsid w:val="00477DBF"/>
    <w:rsid w:val="004815E7"/>
    <w:rsid w:val="00482864"/>
    <w:rsid w:val="00482FC9"/>
    <w:rsid w:val="00483C20"/>
    <w:rsid w:val="0048518D"/>
    <w:rsid w:val="0048546B"/>
    <w:rsid w:val="004900B4"/>
    <w:rsid w:val="00490392"/>
    <w:rsid w:val="00490E9E"/>
    <w:rsid w:val="00494AF6"/>
    <w:rsid w:val="004A0D07"/>
    <w:rsid w:val="004A14D2"/>
    <w:rsid w:val="004A3331"/>
    <w:rsid w:val="004A3A58"/>
    <w:rsid w:val="004A41D9"/>
    <w:rsid w:val="004B11A5"/>
    <w:rsid w:val="004B4A87"/>
    <w:rsid w:val="004B58C1"/>
    <w:rsid w:val="004B6160"/>
    <w:rsid w:val="004B6AE4"/>
    <w:rsid w:val="004B74FA"/>
    <w:rsid w:val="004B7DB1"/>
    <w:rsid w:val="004C0E62"/>
    <w:rsid w:val="004C498D"/>
    <w:rsid w:val="004D0686"/>
    <w:rsid w:val="004D06C7"/>
    <w:rsid w:val="004D3275"/>
    <w:rsid w:val="004D3500"/>
    <w:rsid w:val="004D4AB7"/>
    <w:rsid w:val="004D5681"/>
    <w:rsid w:val="004D6AA3"/>
    <w:rsid w:val="004D7B16"/>
    <w:rsid w:val="004E13E0"/>
    <w:rsid w:val="004E1495"/>
    <w:rsid w:val="004E2CC3"/>
    <w:rsid w:val="004E3D15"/>
    <w:rsid w:val="004E4AA8"/>
    <w:rsid w:val="004E68E8"/>
    <w:rsid w:val="004E6B81"/>
    <w:rsid w:val="004F2D40"/>
    <w:rsid w:val="004F3B32"/>
    <w:rsid w:val="004F412D"/>
    <w:rsid w:val="004F435F"/>
    <w:rsid w:val="004F69B0"/>
    <w:rsid w:val="004F6E72"/>
    <w:rsid w:val="005017DE"/>
    <w:rsid w:val="00502AB1"/>
    <w:rsid w:val="00503623"/>
    <w:rsid w:val="00506EFB"/>
    <w:rsid w:val="005078F6"/>
    <w:rsid w:val="0051076E"/>
    <w:rsid w:val="0051186E"/>
    <w:rsid w:val="00514B1F"/>
    <w:rsid w:val="00514EC1"/>
    <w:rsid w:val="00516E7E"/>
    <w:rsid w:val="00517423"/>
    <w:rsid w:val="005178F4"/>
    <w:rsid w:val="005207BB"/>
    <w:rsid w:val="00522935"/>
    <w:rsid w:val="0052305E"/>
    <w:rsid w:val="0052567B"/>
    <w:rsid w:val="00525B10"/>
    <w:rsid w:val="00526308"/>
    <w:rsid w:val="00527B46"/>
    <w:rsid w:val="005310E5"/>
    <w:rsid w:val="005313CB"/>
    <w:rsid w:val="00531CD4"/>
    <w:rsid w:val="005374DD"/>
    <w:rsid w:val="00540F20"/>
    <w:rsid w:val="00541213"/>
    <w:rsid w:val="005466CA"/>
    <w:rsid w:val="0055022E"/>
    <w:rsid w:val="00553E55"/>
    <w:rsid w:val="005561AC"/>
    <w:rsid w:val="005579FC"/>
    <w:rsid w:val="00557FA5"/>
    <w:rsid w:val="00563C5B"/>
    <w:rsid w:val="00564434"/>
    <w:rsid w:val="005673A4"/>
    <w:rsid w:val="00570D85"/>
    <w:rsid w:val="005740B6"/>
    <w:rsid w:val="00577984"/>
    <w:rsid w:val="00580B3E"/>
    <w:rsid w:val="0058305F"/>
    <w:rsid w:val="005833A8"/>
    <w:rsid w:val="0058360C"/>
    <w:rsid w:val="0058447E"/>
    <w:rsid w:val="00587F81"/>
    <w:rsid w:val="00590725"/>
    <w:rsid w:val="005908A3"/>
    <w:rsid w:val="00590E62"/>
    <w:rsid w:val="0059131B"/>
    <w:rsid w:val="00595E41"/>
    <w:rsid w:val="00595E75"/>
    <w:rsid w:val="00596541"/>
    <w:rsid w:val="005A221E"/>
    <w:rsid w:val="005A235A"/>
    <w:rsid w:val="005A4B55"/>
    <w:rsid w:val="005A5DF2"/>
    <w:rsid w:val="005A7067"/>
    <w:rsid w:val="005A72D3"/>
    <w:rsid w:val="005A7ADB"/>
    <w:rsid w:val="005B1885"/>
    <w:rsid w:val="005B1DDE"/>
    <w:rsid w:val="005B236C"/>
    <w:rsid w:val="005B4ACF"/>
    <w:rsid w:val="005C210F"/>
    <w:rsid w:val="005C37F8"/>
    <w:rsid w:val="005C5297"/>
    <w:rsid w:val="005D124D"/>
    <w:rsid w:val="005D1F0F"/>
    <w:rsid w:val="005D4161"/>
    <w:rsid w:val="005D5F35"/>
    <w:rsid w:val="005D6752"/>
    <w:rsid w:val="005D729B"/>
    <w:rsid w:val="005E003A"/>
    <w:rsid w:val="005E0C39"/>
    <w:rsid w:val="005E4C97"/>
    <w:rsid w:val="005E52FD"/>
    <w:rsid w:val="005E53CB"/>
    <w:rsid w:val="005E66DF"/>
    <w:rsid w:val="005E7296"/>
    <w:rsid w:val="005F0FDC"/>
    <w:rsid w:val="005F2612"/>
    <w:rsid w:val="005F668E"/>
    <w:rsid w:val="005F681B"/>
    <w:rsid w:val="005F6829"/>
    <w:rsid w:val="005F758F"/>
    <w:rsid w:val="00601542"/>
    <w:rsid w:val="0060186B"/>
    <w:rsid w:val="00604522"/>
    <w:rsid w:val="00605231"/>
    <w:rsid w:val="00610F0A"/>
    <w:rsid w:val="006116CA"/>
    <w:rsid w:val="00613077"/>
    <w:rsid w:val="0061310E"/>
    <w:rsid w:val="006143D7"/>
    <w:rsid w:val="00617F87"/>
    <w:rsid w:val="006204A1"/>
    <w:rsid w:val="00620B62"/>
    <w:rsid w:val="0062205D"/>
    <w:rsid w:val="00622764"/>
    <w:rsid w:val="0063001C"/>
    <w:rsid w:val="00633830"/>
    <w:rsid w:val="00637467"/>
    <w:rsid w:val="0064229A"/>
    <w:rsid w:val="006432DC"/>
    <w:rsid w:val="00645EEB"/>
    <w:rsid w:val="00646ED8"/>
    <w:rsid w:val="006474ED"/>
    <w:rsid w:val="00647839"/>
    <w:rsid w:val="00652698"/>
    <w:rsid w:val="006544A6"/>
    <w:rsid w:val="00662BBE"/>
    <w:rsid w:val="00664DCC"/>
    <w:rsid w:val="00666BB6"/>
    <w:rsid w:val="00667D52"/>
    <w:rsid w:val="00671448"/>
    <w:rsid w:val="00674445"/>
    <w:rsid w:val="00674A86"/>
    <w:rsid w:val="00674D43"/>
    <w:rsid w:val="00675393"/>
    <w:rsid w:val="00676417"/>
    <w:rsid w:val="0067743E"/>
    <w:rsid w:val="00677883"/>
    <w:rsid w:val="006779D5"/>
    <w:rsid w:val="00682309"/>
    <w:rsid w:val="00684D27"/>
    <w:rsid w:val="00684F99"/>
    <w:rsid w:val="00685470"/>
    <w:rsid w:val="00685A96"/>
    <w:rsid w:val="00685EA5"/>
    <w:rsid w:val="00687488"/>
    <w:rsid w:val="00693ADA"/>
    <w:rsid w:val="006942C4"/>
    <w:rsid w:val="00696289"/>
    <w:rsid w:val="006A0A78"/>
    <w:rsid w:val="006A102A"/>
    <w:rsid w:val="006A557F"/>
    <w:rsid w:val="006A5787"/>
    <w:rsid w:val="006A58C1"/>
    <w:rsid w:val="006A5D9E"/>
    <w:rsid w:val="006A6E6D"/>
    <w:rsid w:val="006A6EB1"/>
    <w:rsid w:val="006A7BDC"/>
    <w:rsid w:val="006B03EC"/>
    <w:rsid w:val="006B1510"/>
    <w:rsid w:val="006B26BB"/>
    <w:rsid w:val="006B4A1C"/>
    <w:rsid w:val="006B4E09"/>
    <w:rsid w:val="006B696B"/>
    <w:rsid w:val="006B7DD8"/>
    <w:rsid w:val="006C1C26"/>
    <w:rsid w:val="006C1C5A"/>
    <w:rsid w:val="006C2336"/>
    <w:rsid w:val="006C3A78"/>
    <w:rsid w:val="006C4A00"/>
    <w:rsid w:val="006D210E"/>
    <w:rsid w:val="006D33C7"/>
    <w:rsid w:val="006D45A6"/>
    <w:rsid w:val="006D73EF"/>
    <w:rsid w:val="006E0AA2"/>
    <w:rsid w:val="006E2B49"/>
    <w:rsid w:val="006E30F1"/>
    <w:rsid w:val="006E3585"/>
    <w:rsid w:val="006E41B3"/>
    <w:rsid w:val="006E513A"/>
    <w:rsid w:val="006F0CBE"/>
    <w:rsid w:val="006F26E4"/>
    <w:rsid w:val="006F28AE"/>
    <w:rsid w:val="006F3703"/>
    <w:rsid w:val="006F4C5E"/>
    <w:rsid w:val="006F53EB"/>
    <w:rsid w:val="006F784B"/>
    <w:rsid w:val="00700C86"/>
    <w:rsid w:val="00701B5B"/>
    <w:rsid w:val="007042F7"/>
    <w:rsid w:val="0070624E"/>
    <w:rsid w:val="00706FB1"/>
    <w:rsid w:val="00711E63"/>
    <w:rsid w:val="007127F6"/>
    <w:rsid w:val="0071412D"/>
    <w:rsid w:val="00716F42"/>
    <w:rsid w:val="00720321"/>
    <w:rsid w:val="00721339"/>
    <w:rsid w:val="0072133E"/>
    <w:rsid w:val="00721AFC"/>
    <w:rsid w:val="0072262E"/>
    <w:rsid w:val="00722C78"/>
    <w:rsid w:val="00724159"/>
    <w:rsid w:val="00725BA7"/>
    <w:rsid w:val="00726604"/>
    <w:rsid w:val="00726D91"/>
    <w:rsid w:val="007315E5"/>
    <w:rsid w:val="00732245"/>
    <w:rsid w:val="00732316"/>
    <w:rsid w:val="007333F5"/>
    <w:rsid w:val="00733A36"/>
    <w:rsid w:val="00733B8A"/>
    <w:rsid w:val="007355FA"/>
    <w:rsid w:val="00736158"/>
    <w:rsid w:val="0073620C"/>
    <w:rsid w:val="00737CC5"/>
    <w:rsid w:val="007420BF"/>
    <w:rsid w:val="007421C6"/>
    <w:rsid w:val="00743610"/>
    <w:rsid w:val="007517C5"/>
    <w:rsid w:val="00755312"/>
    <w:rsid w:val="007557DB"/>
    <w:rsid w:val="00755961"/>
    <w:rsid w:val="00760409"/>
    <w:rsid w:val="00762DED"/>
    <w:rsid w:val="00764B76"/>
    <w:rsid w:val="00765C04"/>
    <w:rsid w:val="00766920"/>
    <w:rsid w:val="007744A9"/>
    <w:rsid w:val="00774983"/>
    <w:rsid w:val="00780FA4"/>
    <w:rsid w:val="00781EB2"/>
    <w:rsid w:val="00782FE0"/>
    <w:rsid w:val="00786F21"/>
    <w:rsid w:val="00787C7F"/>
    <w:rsid w:val="00787FC8"/>
    <w:rsid w:val="007931B1"/>
    <w:rsid w:val="007951AF"/>
    <w:rsid w:val="007960B1"/>
    <w:rsid w:val="0079624A"/>
    <w:rsid w:val="00796AB9"/>
    <w:rsid w:val="00796EC5"/>
    <w:rsid w:val="007A0651"/>
    <w:rsid w:val="007A2716"/>
    <w:rsid w:val="007A2CD2"/>
    <w:rsid w:val="007A472A"/>
    <w:rsid w:val="007A4A2E"/>
    <w:rsid w:val="007A538E"/>
    <w:rsid w:val="007A5963"/>
    <w:rsid w:val="007A5B91"/>
    <w:rsid w:val="007A5E43"/>
    <w:rsid w:val="007A7679"/>
    <w:rsid w:val="007B1434"/>
    <w:rsid w:val="007B1C43"/>
    <w:rsid w:val="007B6CEF"/>
    <w:rsid w:val="007C0D7F"/>
    <w:rsid w:val="007C1541"/>
    <w:rsid w:val="007C2F4F"/>
    <w:rsid w:val="007C2F7E"/>
    <w:rsid w:val="007D0D6C"/>
    <w:rsid w:val="007D19DF"/>
    <w:rsid w:val="007D3003"/>
    <w:rsid w:val="007D34F0"/>
    <w:rsid w:val="007D3860"/>
    <w:rsid w:val="007D4D7F"/>
    <w:rsid w:val="007D59F4"/>
    <w:rsid w:val="007D7A01"/>
    <w:rsid w:val="007E2AB9"/>
    <w:rsid w:val="007E2E3D"/>
    <w:rsid w:val="007E53D6"/>
    <w:rsid w:val="007E637F"/>
    <w:rsid w:val="007F0693"/>
    <w:rsid w:val="007F2D0C"/>
    <w:rsid w:val="007F38C2"/>
    <w:rsid w:val="007F47E3"/>
    <w:rsid w:val="007F51F6"/>
    <w:rsid w:val="007F72A7"/>
    <w:rsid w:val="008003CD"/>
    <w:rsid w:val="00801C2F"/>
    <w:rsid w:val="0080669A"/>
    <w:rsid w:val="008072A6"/>
    <w:rsid w:val="0081305D"/>
    <w:rsid w:val="00813138"/>
    <w:rsid w:val="008178FC"/>
    <w:rsid w:val="008207DA"/>
    <w:rsid w:val="00820928"/>
    <w:rsid w:val="0082098B"/>
    <w:rsid w:val="008215C1"/>
    <w:rsid w:val="008264D0"/>
    <w:rsid w:val="0082773A"/>
    <w:rsid w:val="008309D1"/>
    <w:rsid w:val="00830F53"/>
    <w:rsid w:val="00831736"/>
    <w:rsid w:val="00832FE5"/>
    <w:rsid w:val="0083456C"/>
    <w:rsid w:val="008347C0"/>
    <w:rsid w:val="008348B2"/>
    <w:rsid w:val="008362EC"/>
    <w:rsid w:val="008376D5"/>
    <w:rsid w:val="0084325A"/>
    <w:rsid w:val="00844B62"/>
    <w:rsid w:val="00847755"/>
    <w:rsid w:val="00852DB0"/>
    <w:rsid w:val="00853787"/>
    <w:rsid w:val="00853A7A"/>
    <w:rsid w:val="00854B4C"/>
    <w:rsid w:val="00855227"/>
    <w:rsid w:val="00855A0F"/>
    <w:rsid w:val="008576D5"/>
    <w:rsid w:val="00857C46"/>
    <w:rsid w:val="008603B0"/>
    <w:rsid w:val="008607DE"/>
    <w:rsid w:val="00860E29"/>
    <w:rsid w:val="00861E44"/>
    <w:rsid w:val="00862386"/>
    <w:rsid w:val="00863E79"/>
    <w:rsid w:val="008652F4"/>
    <w:rsid w:val="00866366"/>
    <w:rsid w:val="0086692B"/>
    <w:rsid w:val="00867045"/>
    <w:rsid w:val="00874E45"/>
    <w:rsid w:val="008754A9"/>
    <w:rsid w:val="00875FD4"/>
    <w:rsid w:val="00880A1A"/>
    <w:rsid w:val="00882A9C"/>
    <w:rsid w:val="00882D3C"/>
    <w:rsid w:val="00883140"/>
    <w:rsid w:val="008866A9"/>
    <w:rsid w:val="00893402"/>
    <w:rsid w:val="00895AE3"/>
    <w:rsid w:val="00896221"/>
    <w:rsid w:val="008A087A"/>
    <w:rsid w:val="008A28BE"/>
    <w:rsid w:val="008A6F3F"/>
    <w:rsid w:val="008A7332"/>
    <w:rsid w:val="008A75DD"/>
    <w:rsid w:val="008B01A0"/>
    <w:rsid w:val="008B04CB"/>
    <w:rsid w:val="008B2F47"/>
    <w:rsid w:val="008B4727"/>
    <w:rsid w:val="008B6B0B"/>
    <w:rsid w:val="008B6BB0"/>
    <w:rsid w:val="008C026F"/>
    <w:rsid w:val="008C0F6C"/>
    <w:rsid w:val="008C259E"/>
    <w:rsid w:val="008C34CB"/>
    <w:rsid w:val="008C353A"/>
    <w:rsid w:val="008C3585"/>
    <w:rsid w:val="008C3A8D"/>
    <w:rsid w:val="008D0694"/>
    <w:rsid w:val="008D476F"/>
    <w:rsid w:val="008D4AFF"/>
    <w:rsid w:val="008D6DCE"/>
    <w:rsid w:val="008E2A29"/>
    <w:rsid w:val="008E4AB4"/>
    <w:rsid w:val="008F03A9"/>
    <w:rsid w:val="008F13CE"/>
    <w:rsid w:val="008F1917"/>
    <w:rsid w:val="008F2DE3"/>
    <w:rsid w:val="008F58DA"/>
    <w:rsid w:val="008F6E0B"/>
    <w:rsid w:val="009150FE"/>
    <w:rsid w:val="00916193"/>
    <w:rsid w:val="0091743F"/>
    <w:rsid w:val="00917936"/>
    <w:rsid w:val="00920388"/>
    <w:rsid w:val="00924AA4"/>
    <w:rsid w:val="009265CE"/>
    <w:rsid w:val="00926DD3"/>
    <w:rsid w:val="0092722C"/>
    <w:rsid w:val="00930E07"/>
    <w:rsid w:val="0093208B"/>
    <w:rsid w:val="009336F1"/>
    <w:rsid w:val="009372FA"/>
    <w:rsid w:val="00940D98"/>
    <w:rsid w:val="00941B51"/>
    <w:rsid w:val="00942256"/>
    <w:rsid w:val="009434B5"/>
    <w:rsid w:val="0094455C"/>
    <w:rsid w:val="00945D67"/>
    <w:rsid w:val="00946210"/>
    <w:rsid w:val="00946CFC"/>
    <w:rsid w:val="0095066E"/>
    <w:rsid w:val="00952EB0"/>
    <w:rsid w:val="00952F11"/>
    <w:rsid w:val="009539A9"/>
    <w:rsid w:val="00953D5B"/>
    <w:rsid w:val="00954397"/>
    <w:rsid w:val="009556CB"/>
    <w:rsid w:val="009572D3"/>
    <w:rsid w:val="0096102D"/>
    <w:rsid w:val="00963F52"/>
    <w:rsid w:val="00966A9D"/>
    <w:rsid w:val="009709D5"/>
    <w:rsid w:val="00971562"/>
    <w:rsid w:val="0097229E"/>
    <w:rsid w:val="009738FD"/>
    <w:rsid w:val="00973DEB"/>
    <w:rsid w:val="0097544C"/>
    <w:rsid w:val="00975C03"/>
    <w:rsid w:val="00975ED6"/>
    <w:rsid w:val="00976652"/>
    <w:rsid w:val="00983106"/>
    <w:rsid w:val="00984984"/>
    <w:rsid w:val="0098662B"/>
    <w:rsid w:val="00992F20"/>
    <w:rsid w:val="009942FE"/>
    <w:rsid w:val="00996E2B"/>
    <w:rsid w:val="009A0FB4"/>
    <w:rsid w:val="009A4E3D"/>
    <w:rsid w:val="009A5267"/>
    <w:rsid w:val="009A58B3"/>
    <w:rsid w:val="009A5C28"/>
    <w:rsid w:val="009B0EFC"/>
    <w:rsid w:val="009B388C"/>
    <w:rsid w:val="009B43D3"/>
    <w:rsid w:val="009B7CE0"/>
    <w:rsid w:val="009C220D"/>
    <w:rsid w:val="009C5357"/>
    <w:rsid w:val="009C6DA0"/>
    <w:rsid w:val="009D06F0"/>
    <w:rsid w:val="009D0FC0"/>
    <w:rsid w:val="009D6823"/>
    <w:rsid w:val="009D7450"/>
    <w:rsid w:val="009E6DE2"/>
    <w:rsid w:val="009F0778"/>
    <w:rsid w:val="009F0D46"/>
    <w:rsid w:val="009F1775"/>
    <w:rsid w:val="009F2537"/>
    <w:rsid w:val="009F3B80"/>
    <w:rsid w:val="009F3EBB"/>
    <w:rsid w:val="009F44FB"/>
    <w:rsid w:val="009F460E"/>
    <w:rsid w:val="009F5574"/>
    <w:rsid w:val="00A01AE2"/>
    <w:rsid w:val="00A023DA"/>
    <w:rsid w:val="00A025E9"/>
    <w:rsid w:val="00A0413A"/>
    <w:rsid w:val="00A05C2C"/>
    <w:rsid w:val="00A07321"/>
    <w:rsid w:val="00A07596"/>
    <w:rsid w:val="00A11704"/>
    <w:rsid w:val="00A118A6"/>
    <w:rsid w:val="00A11BA8"/>
    <w:rsid w:val="00A17228"/>
    <w:rsid w:val="00A230AA"/>
    <w:rsid w:val="00A25040"/>
    <w:rsid w:val="00A3131C"/>
    <w:rsid w:val="00A31C5A"/>
    <w:rsid w:val="00A31EAA"/>
    <w:rsid w:val="00A33350"/>
    <w:rsid w:val="00A335E9"/>
    <w:rsid w:val="00A33EA4"/>
    <w:rsid w:val="00A36B06"/>
    <w:rsid w:val="00A400FD"/>
    <w:rsid w:val="00A40919"/>
    <w:rsid w:val="00A40ADF"/>
    <w:rsid w:val="00A412D0"/>
    <w:rsid w:val="00A41F9F"/>
    <w:rsid w:val="00A4511A"/>
    <w:rsid w:val="00A462DB"/>
    <w:rsid w:val="00A4641B"/>
    <w:rsid w:val="00A500F1"/>
    <w:rsid w:val="00A50517"/>
    <w:rsid w:val="00A50FE5"/>
    <w:rsid w:val="00A51498"/>
    <w:rsid w:val="00A52C68"/>
    <w:rsid w:val="00A541D8"/>
    <w:rsid w:val="00A56E99"/>
    <w:rsid w:val="00A612A0"/>
    <w:rsid w:val="00A6296C"/>
    <w:rsid w:val="00A629BF"/>
    <w:rsid w:val="00A62E48"/>
    <w:rsid w:val="00A6410B"/>
    <w:rsid w:val="00A64C8C"/>
    <w:rsid w:val="00A73DE3"/>
    <w:rsid w:val="00A74909"/>
    <w:rsid w:val="00A75CFF"/>
    <w:rsid w:val="00A76069"/>
    <w:rsid w:val="00A8041E"/>
    <w:rsid w:val="00A835F3"/>
    <w:rsid w:val="00A84C05"/>
    <w:rsid w:val="00A84FEE"/>
    <w:rsid w:val="00A85139"/>
    <w:rsid w:val="00A85749"/>
    <w:rsid w:val="00A91918"/>
    <w:rsid w:val="00A92EE9"/>
    <w:rsid w:val="00A935C8"/>
    <w:rsid w:val="00AA039E"/>
    <w:rsid w:val="00AA3968"/>
    <w:rsid w:val="00AA4E16"/>
    <w:rsid w:val="00AA7E60"/>
    <w:rsid w:val="00AB0279"/>
    <w:rsid w:val="00AB299E"/>
    <w:rsid w:val="00AB5C2D"/>
    <w:rsid w:val="00AB6B1C"/>
    <w:rsid w:val="00AB7F43"/>
    <w:rsid w:val="00AC00FB"/>
    <w:rsid w:val="00AC16A9"/>
    <w:rsid w:val="00AC2BAE"/>
    <w:rsid w:val="00AC30E5"/>
    <w:rsid w:val="00AC4105"/>
    <w:rsid w:val="00AC6B1C"/>
    <w:rsid w:val="00AD141A"/>
    <w:rsid w:val="00AD239D"/>
    <w:rsid w:val="00AD2FEE"/>
    <w:rsid w:val="00AD36E6"/>
    <w:rsid w:val="00AD3BEE"/>
    <w:rsid w:val="00AD69AE"/>
    <w:rsid w:val="00AD7CAE"/>
    <w:rsid w:val="00AD7D56"/>
    <w:rsid w:val="00AE0504"/>
    <w:rsid w:val="00AE0DE3"/>
    <w:rsid w:val="00AE122F"/>
    <w:rsid w:val="00AE5FA5"/>
    <w:rsid w:val="00AF0F6D"/>
    <w:rsid w:val="00AF1BAD"/>
    <w:rsid w:val="00AF2EA9"/>
    <w:rsid w:val="00AF30F2"/>
    <w:rsid w:val="00AF408A"/>
    <w:rsid w:val="00AF4504"/>
    <w:rsid w:val="00AF49D1"/>
    <w:rsid w:val="00AF6115"/>
    <w:rsid w:val="00B00059"/>
    <w:rsid w:val="00B00712"/>
    <w:rsid w:val="00B0107F"/>
    <w:rsid w:val="00B0382A"/>
    <w:rsid w:val="00B03ADF"/>
    <w:rsid w:val="00B03DFE"/>
    <w:rsid w:val="00B05892"/>
    <w:rsid w:val="00B063D3"/>
    <w:rsid w:val="00B06EB3"/>
    <w:rsid w:val="00B11AC5"/>
    <w:rsid w:val="00B1531A"/>
    <w:rsid w:val="00B15DCA"/>
    <w:rsid w:val="00B1683C"/>
    <w:rsid w:val="00B16B7A"/>
    <w:rsid w:val="00B231D6"/>
    <w:rsid w:val="00B23866"/>
    <w:rsid w:val="00B248CD"/>
    <w:rsid w:val="00B26059"/>
    <w:rsid w:val="00B2608F"/>
    <w:rsid w:val="00B266F1"/>
    <w:rsid w:val="00B3594A"/>
    <w:rsid w:val="00B36150"/>
    <w:rsid w:val="00B362AE"/>
    <w:rsid w:val="00B36440"/>
    <w:rsid w:val="00B368AD"/>
    <w:rsid w:val="00B41831"/>
    <w:rsid w:val="00B41996"/>
    <w:rsid w:val="00B41B9C"/>
    <w:rsid w:val="00B44305"/>
    <w:rsid w:val="00B44C90"/>
    <w:rsid w:val="00B45D37"/>
    <w:rsid w:val="00B45D7A"/>
    <w:rsid w:val="00B4666C"/>
    <w:rsid w:val="00B469B6"/>
    <w:rsid w:val="00B47572"/>
    <w:rsid w:val="00B503EC"/>
    <w:rsid w:val="00B50665"/>
    <w:rsid w:val="00B51402"/>
    <w:rsid w:val="00B52B07"/>
    <w:rsid w:val="00B5358A"/>
    <w:rsid w:val="00B55E9B"/>
    <w:rsid w:val="00B55F12"/>
    <w:rsid w:val="00B56014"/>
    <w:rsid w:val="00B5680C"/>
    <w:rsid w:val="00B6060F"/>
    <w:rsid w:val="00B60AA1"/>
    <w:rsid w:val="00B63946"/>
    <w:rsid w:val="00B6714F"/>
    <w:rsid w:val="00B67B50"/>
    <w:rsid w:val="00B726C4"/>
    <w:rsid w:val="00B734CF"/>
    <w:rsid w:val="00B73F1D"/>
    <w:rsid w:val="00B75C41"/>
    <w:rsid w:val="00B75DE7"/>
    <w:rsid w:val="00B81DD3"/>
    <w:rsid w:val="00B8218B"/>
    <w:rsid w:val="00B82EA2"/>
    <w:rsid w:val="00B84A6C"/>
    <w:rsid w:val="00B86D4E"/>
    <w:rsid w:val="00B870F4"/>
    <w:rsid w:val="00B9131B"/>
    <w:rsid w:val="00B93FD7"/>
    <w:rsid w:val="00B949EA"/>
    <w:rsid w:val="00B959AE"/>
    <w:rsid w:val="00B96761"/>
    <w:rsid w:val="00BA1CE6"/>
    <w:rsid w:val="00BA413C"/>
    <w:rsid w:val="00BA4BA4"/>
    <w:rsid w:val="00BA4DE5"/>
    <w:rsid w:val="00BA5300"/>
    <w:rsid w:val="00BB0285"/>
    <w:rsid w:val="00BB089D"/>
    <w:rsid w:val="00BB0A5B"/>
    <w:rsid w:val="00BB0E37"/>
    <w:rsid w:val="00BB1F37"/>
    <w:rsid w:val="00BB23C7"/>
    <w:rsid w:val="00BB2ECE"/>
    <w:rsid w:val="00BB2EE5"/>
    <w:rsid w:val="00BB574B"/>
    <w:rsid w:val="00BC07A9"/>
    <w:rsid w:val="00BC1226"/>
    <w:rsid w:val="00BC2BF0"/>
    <w:rsid w:val="00BC618E"/>
    <w:rsid w:val="00BD58F5"/>
    <w:rsid w:val="00BD6420"/>
    <w:rsid w:val="00BD7AE4"/>
    <w:rsid w:val="00BD7AFA"/>
    <w:rsid w:val="00BE1461"/>
    <w:rsid w:val="00BE184F"/>
    <w:rsid w:val="00BE25B8"/>
    <w:rsid w:val="00BE4AD7"/>
    <w:rsid w:val="00BE5A1F"/>
    <w:rsid w:val="00BF3F8E"/>
    <w:rsid w:val="00BF52FB"/>
    <w:rsid w:val="00BF79F8"/>
    <w:rsid w:val="00C03F97"/>
    <w:rsid w:val="00C0543C"/>
    <w:rsid w:val="00C10219"/>
    <w:rsid w:val="00C124B2"/>
    <w:rsid w:val="00C12FB9"/>
    <w:rsid w:val="00C14208"/>
    <w:rsid w:val="00C1445D"/>
    <w:rsid w:val="00C14955"/>
    <w:rsid w:val="00C17338"/>
    <w:rsid w:val="00C20321"/>
    <w:rsid w:val="00C203D4"/>
    <w:rsid w:val="00C20D15"/>
    <w:rsid w:val="00C21861"/>
    <w:rsid w:val="00C21FD0"/>
    <w:rsid w:val="00C22184"/>
    <w:rsid w:val="00C25EB3"/>
    <w:rsid w:val="00C264A2"/>
    <w:rsid w:val="00C3596E"/>
    <w:rsid w:val="00C36D27"/>
    <w:rsid w:val="00C4114B"/>
    <w:rsid w:val="00C417E5"/>
    <w:rsid w:val="00C457E5"/>
    <w:rsid w:val="00C50E36"/>
    <w:rsid w:val="00C5532B"/>
    <w:rsid w:val="00C56EAB"/>
    <w:rsid w:val="00C57961"/>
    <w:rsid w:val="00C61E0A"/>
    <w:rsid w:val="00C64486"/>
    <w:rsid w:val="00C66DD6"/>
    <w:rsid w:val="00C67D81"/>
    <w:rsid w:val="00C72019"/>
    <w:rsid w:val="00C75285"/>
    <w:rsid w:val="00C76488"/>
    <w:rsid w:val="00C80059"/>
    <w:rsid w:val="00C849C3"/>
    <w:rsid w:val="00C84D93"/>
    <w:rsid w:val="00C85459"/>
    <w:rsid w:val="00C878BB"/>
    <w:rsid w:val="00C87CAD"/>
    <w:rsid w:val="00C91933"/>
    <w:rsid w:val="00C9289E"/>
    <w:rsid w:val="00C93A92"/>
    <w:rsid w:val="00C93C5B"/>
    <w:rsid w:val="00C94845"/>
    <w:rsid w:val="00C95349"/>
    <w:rsid w:val="00C9622F"/>
    <w:rsid w:val="00C96AAE"/>
    <w:rsid w:val="00C96F72"/>
    <w:rsid w:val="00C97E03"/>
    <w:rsid w:val="00CA0206"/>
    <w:rsid w:val="00CA0B27"/>
    <w:rsid w:val="00CA5427"/>
    <w:rsid w:val="00CB1340"/>
    <w:rsid w:val="00CB1C91"/>
    <w:rsid w:val="00CB3F0C"/>
    <w:rsid w:val="00CB5FB1"/>
    <w:rsid w:val="00CB6BBF"/>
    <w:rsid w:val="00CB78D4"/>
    <w:rsid w:val="00CC074C"/>
    <w:rsid w:val="00CC1186"/>
    <w:rsid w:val="00CC2D8C"/>
    <w:rsid w:val="00CC3DB4"/>
    <w:rsid w:val="00CC7B05"/>
    <w:rsid w:val="00CD09BD"/>
    <w:rsid w:val="00CD10B9"/>
    <w:rsid w:val="00CD1321"/>
    <w:rsid w:val="00CD1C20"/>
    <w:rsid w:val="00CD3796"/>
    <w:rsid w:val="00CD6D5F"/>
    <w:rsid w:val="00CE283F"/>
    <w:rsid w:val="00CE4866"/>
    <w:rsid w:val="00CE6C96"/>
    <w:rsid w:val="00CF3453"/>
    <w:rsid w:val="00CF6650"/>
    <w:rsid w:val="00D038EF"/>
    <w:rsid w:val="00D03977"/>
    <w:rsid w:val="00D04FCC"/>
    <w:rsid w:val="00D050C6"/>
    <w:rsid w:val="00D05713"/>
    <w:rsid w:val="00D10A59"/>
    <w:rsid w:val="00D145F2"/>
    <w:rsid w:val="00D14CB9"/>
    <w:rsid w:val="00D154F6"/>
    <w:rsid w:val="00D156EC"/>
    <w:rsid w:val="00D17348"/>
    <w:rsid w:val="00D23638"/>
    <w:rsid w:val="00D25785"/>
    <w:rsid w:val="00D25971"/>
    <w:rsid w:val="00D31434"/>
    <w:rsid w:val="00D322ED"/>
    <w:rsid w:val="00D34D18"/>
    <w:rsid w:val="00D357AC"/>
    <w:rsid w:val="00D35CB7"/>
    <w:rsid w:val="00D35D5A"/>
    <w:rsid w:val="00D37094"/>
    <w:rsid w:val="00D37935"/>
    <w:rsid w:val="00D37EA9"/>
    <w:rsid w:val="00D37EC9"/>
    <w:rsid w:val="00D42D9F"/>
    <w:rsid w:val="00D42EC0"/>
    <w:rsid w:val="00D43866"/>
    <w:rsid w:val="00D43AC9"/>
    <w:rsid w:val="00D445CE"/>
    <w:rsid w:val="00D470EF"/>
    <w:rsid w:val="00D47E00"/>
    <w:rsid w:val="00D505F3"/>
    <w:rsid w:val="00D50DE0"/>
    <w:rsid w:val="00D52E47"/>
    <w:rsid w:val="00D536D7"/>
    <w:rsid w:val="00D56723"/>
    <w:rsid w:val="00D61089"/>
    <w:rsid w:val="00D61564"/>
    <w:rsid w:val="00D61704"/>
    <w:rsid w:val="00D61B3A"/>
    <w:rsid w:val="00D65700"/>
    <w:rsid w:val="00D66E0B"/>
    <w:rsid w:val="00D67ABB"/>
    <w:rsid w:val="00D74828"/>
    <w:rsid w:val="00D74C43"/>
    <w:rsid w:val="00D74D24"/>
    <w:rsid w:val="00D76332"/>
    <w:rsid w:val="00D76EF4"/>
    <w:rsid w:val="00D778FF"/>
    <w:rsid w:val="00D817B5"/>
    <w:rsid w:val="00D823A8"/>
    <w:rsid w:val="00D845C6"/>
    <w:rsid w:val="00D8621B"/>
    <w:rsid w:val="00D86ECF"/>
    <w:rsid w:val="00D8732C"/>
    <w:rsid w:val="00D8791C"/>
    <w:rsid w:val="00D904DC"/>
    <w:rsid w:val="00D91570"/>
    <w:rsid w:val="00D92FA8"/>
    <w:rsid w:val="00D9651A"/>
    <w:rsid w:val="00D97190"/>
    <w:rsid w:val="00DA618C"/>
    <w:rsid w:val="00DA61D5"/>
    <w:rsid w:val="00DA7D7A"/>
    <w:rsid w:val="00DB1C27"/>
    <w:rsid w:val="00DB41C7"/>
    <w:rsid w:val="00DB4A32"/>
    <w:rsid w:val="00DB57E2"/>
    <w:rsid w:val="00DB7489"/>
    <w:rsid w:val="00DB79A6"/>
    <w:rsid w:val="00DC0150"/>
    <w:rsid w:val="00DC022E"/>
    <w:rsid w:val="00DC14A8"/>
    <w:rsid w:val="00DC1513"/>
    <w:rsid w:val="00DC44D0"/>
    <w:rsid w:val="00DC5A6D"/>
    <w:rsid w:val="00DC60E7"/>
    <w:rsid w:val="00DC6754"/>
    <w:rsid w:val="00DD16B9"/>
    <w:rsid w:val="00DD3B29"/>
    <w:rsid w:val="00DD4115"/>
    <w:rsid w:val="00DD466D"/>
    <w:rsid w:val="00DD5479"/>
    <w:rsid w:val="00DD6933"/>
    <w:rsid w:val="00DD699E"/>
    <w:rsid w:val="00DE2C2E"/>
    <w:rsid w:val="00DE4C54"/>
    <w:rsid w:val="00DE52B8"/>
    <w:rsid w:val="00DF758D"/>
    <w:rsid w:val="00E02653"/>
    <w:rsid w:val="00E047F7"/>
    <w:rsid w:val="00E062FF"/>
    <w:rsid w:val="00E11181"/>
    <w:rsid w:val="00E11E5D"/>
    <w:rsid w:val="00E149A9"/>
    <w:rsid w:val="00E14BA2"/>
    <w:rsid w:val="00E155B5"/>
    <w:rsid w:val="00E20360"/>
    <w:rsid w:val="00E211E5"/>
    <w:rsid w:val="00E23364"/>
    <w:rsid w:val="00E23CB5"/>
    <w:rsid w:val="00E23F72"/>
    <w:rsid w:val="00E25EB2"/>
    <w:rsid w:val="00E263A6"/>
    <w:rsid w:val="00E26E84"/>
    <w:rsid w:val="00E31644"/>
    <w:rsid w:val="00E31D5A"/>
    <w:rsid w:val="00E33E53"/>
    <w:rsid w:val="00E374F8"/>
    <w:rsid w:val="00E4060B"/>
    <w:rsid w:val="00E44560"/>
    <w:rsid w:val="00E44FFB"/>
    <w:rsid w:val="00E47932"/>
    <w:rsid w:val="00E47954"/>
    <w:rsid w:val="00E51914"/>
    <w:rsid w:val="00E53E1C"/>
    <w:rsid w:val="00E53EAB"/>
    <w:rsid w:val="00E550E0"/>
    <w:rsid w:val="00E55998"/>
    <w:rsid w:val="00E563E0"/>
    <w:rsid w:val="00E636F6"/>
    <w:rsid w:val="00E64580"/>
    <w:rsid w:val="00E66A89"/>
    <w:rsid w:val="00E70D99"/>
    <w:rsid w:val="00E70EE4"/>
    <w:rsid w:val="00E71599"/>
    <w:rsid w:val="00E73231"/>
    <w:rsid w:val="00E7333C"/>
    <w:rsid w:val="00E7497B"/>
    <w:rsid w:val="00E77762"/>
    <w:rsid w:val="00E80615"/>
    <w:rsid w:val="00E8099C"/>
    <w:rsid w:val="00E80A19"/>
    <w:rsid w:val="00E83473"/>
    <w:rsid w:val="00E86C3C"/>
    <w:rsid w:val="00E879E2"/>
    <w:rsid w:val="00E91CDF"/>
    <w:rsid w:val="00E921C8"/>
    <w:rsid w:val="00E93D45"/>
    <w:rsid w:val="00E95EF7"/>
    <w:rsid w:val="00E96760"/>
    <w:rsid w:val="00E971F2"/>
    <w:rsid w:val="00EA10CB"/>
    <w:rsid w:val="00EA24E7"/>
    <w:rsid w:val="00EA4842"/>
    <w:rsid w:val="00EA6B45"/>
    <w:rsid w:val="00EB09FC"/>
    <w:rsid w:val="00EC1014"/>
    <w:rsid w:val="00EC4069"/>
    <w:rsid w:val="00EC76C8"/>
    <w:rsid w:val="00ED17E8"/>
    <w:rsid w:val="00ED5027"/>
    <w:rsid w:val="00ED6D7B"/>
    <w:rsid w:val="00ED6EDD"/>
    <w:rsid w:val="00ED79DF"/>
    <w:rsid w:val="00EE1F1E"/>
    <w:rsid w:val="00EE5625"/>
    <w:rsid w:val="00EE5BA7"/>
    <w:rsid w:val="00EF4137"/>
    <w:rsid w:val="00EF4F19"/>
    <w:rsid w:val="00EF661E"/>
    <w:rsid w:val="00EF75C7"/>
    <w:rsid w:val="00EF7D15"/>
    <w:rsid w:val="00F0015F"/>
    <w:rsid w:val="00F004F8"/>
    <w:rsid w:val="00F07E9F"/>
    <w:rsid w:val="00F112C9"/>
    <w:rsid w:val="00F16CB1"/>
    <w:rsid w:val="00F17DF4"/>
    <w:rsid w:val="00F26011"/>
    <w:rsid w:val="00F266C8"/>
    <w:rsid w:val="00F2693D"/>
    <w:rsid w:val="00F3147B"/>
    <w:rsid w:val="00F327BB"/>
    <w:rsid w:val="00F370A0"/>
    <w:rsid w:val="00F37981"/>
    <w:rsid w:val="00F4668E"/>
    <w:rsid w:val="00F51125"/>
    <w:rsid w:val="00F51A64"/>
    <w:rsid w:val="00F51F9A"/>
    <w:rsid w:val="00F55A78"/>
    <w:rsid w:val="00F57810"/>
    <w:rsid w:val="00F57C9E"/>
    <w:rsid w:val="00F625AA"/>
    <w:rsid w:val="00F63AF7"/>
    <w:rsid w:val="00F650E3"/>
    <w:rsid w:val="00F664BD"/>
    <w:rsid w:val="00F72374"/>
    <w:rsid w:val="00F72687"/>
    <w:rsid w:val="00F74C90"/>
    <w:rsid w:val="00F75387"/>
    <w:rsid w:val="00F772A2"/>
    <w:rsid w:val="00F77DF3"/>
    <w:rsid w:val="00F83423"/>
    <w:rsid w:val="00F9019D"/>
    <w:rsid w:val="00F940A8"/>
    <w:rsid w:val="00F9641C"/>
    <w:rsid w:val="00F97682"/>
    <w:rsid w:val="00FA14F0"/>
    <w:rsid w:val="00FA1813"/>
    <w:rsid w:val="00FA4C53"/>
    <w:rsid w:val="00FA5540"/>
    <w:rsid w:val="00FB029F"/>
    <w:rsid w:val="00FB3180"/>
    <w:rsid w:val="00FB499C"/>
    <w:rsid w:val="00FB672F"/>
    <w:rsid w:val="00FC0E45"/>
    <w:rsid w:val="00FC1F76"/>
    <w:rsid w:val="00FC42E8"/>
    <w:rsid w:val="00FC53D5"/>
    <w:rsid w:val="00FC736B"/>
    <w:rsid w:val="00FC77AE"/>
    <w:rsid w:val="00FD091C"/>
    <w:rsid w:val="00FD0998"/>
    <w:rsid w:val="00FD24C0"/>
    <w:rsid w:val="00FD55A9"/>
    <w:rsid w:val="00FD68BF"/>
    <w:rsid w:val="00FD7145"/>
    <w:rsid w:val="00FD7C71"/>
    <w:rsid w:val="00FE08F0"/>
    <w:rsid w:val="00FE20C6"/>
    <w:rsid w:val="00FE2B90"/>
    <w:rsid w:val="00FE4395"/>
    <w:rsid w:val="00FE5730"/>
    <w:rsid w:val="00FE6015"/>
    <w:rsid w:val="00FF48AA"/>
    <w:rsid w:val="00FF5AC7"/>
    <w:rsid w:val="00FF6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5459"/>
    <w:pPr>
      <w:autoSpaceDE w:val="0"/>
      <w:autoSpaceDN w:val="0"/>
      <w:adjustRightInd w:val="0"/>
    </w:pPr>
    <w:rPr>
      <w:rFonts w:ascii="Courier New" w:hAnsi="Courier New"/>
      <w:sz w:val="24"/>
    </w:rPr>
  </w:style>
  <w:style w:type="paragraph" w:styleId="Heading1">
    <w:name w:val="heading 1"/>
    <w:aliases w:val="l1"/>
    <w:basedOn w:val="Normal"/>
    <w:next w:val="Normal"/>
    <w:link w:val="Heading1Char"/>
    <w:uiPriority w:val="99"/>
    <w:qFormat/>
    <w:rsid w:val="007E2E3D"/>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275B8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275B8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EC76C8"/>
    <w:pPr>
      <w:keepNext/>
      <w:autoSpaceDE/>
      <w:autoSpaceDN/>
      <w:adjustRightInd/>
      <w:ind w:left="720" w:hanging="720"/>
      <w:outlineLvl w:val="3"/>
    </w:pPr>
    <w:rPr>
      <w:i/>
    </w:rPr>
  </w:style>
  <w:style w:type="paragraph" w:styleId="Heading5">
    <w:name w:val="heading 5"/>
    <w:basedOn w:val="Normal"/>
    <w:next w:val="Normal"/>
    <w:link w:val="Heading5Char"/>
    <w:uiPriority w:val="99"/>
    <w:qFormat/>
    <w:rsid w:val="002761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7613D"/>
    <w:pPr>
      <w:autoSpaceDE/>
      <w:autoSpaceDN/>
      <w:adjustRightInd/>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27613D"/>
    <w:pPr>
      <w:autoSpaceDE/>
      <w:autoSpaceDN/>
      <w:adjustRightInd/>
      <w:spacing w:before="240" w:after="60"/>
      <w:outlineLvl w:val="6"/>
    </w:pPr>
    <w:rPr>
      <w:rFonts w:ascii="Calibri" w:hAnsi="Calibri"/>
      <w:szCs w:val="24"/>
    </w:rPr>
  </w:style>
  <w:style w:type="paragraph" w:styleId="Heading8">
    <w:name w:val="heading 8"/>
    <w:basedOn w:val="Normal"/>
    <w:next w:val="Normal"/>
    <w:link w:val="Heading8Char"/>
    <w:uiPriority w:val="99"/>
    <w:qFormat/>
    <w:rsid w:val="0027613D"/>
    <w:pPr>
      <w:autoSpaceDE/>
      <w:autoSpaceDN/>
      <w:adjustRightInd/>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7613D"/>
    <w:pPr>
      <w:autoSpaceDE/>
      <w:autoSpaceDN/>
      <w:adjustRightInd/>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7E2E3D"/>
    <w:rPr>
      <w:rFonts w:ascii="Courier New" w:hAnsi="Courier New"/>
      <w:b/>
      <w:caps/>
      <w:sz w:val="24"/>
      <w:szCs w:val="20"/>
    </w:rPr>
  </w:style>
  <w:style w:type="character" w:customStyle="1" w:styleId="Heading2Char">
    <w:name w:val="Heading 2 Char"/>
    <w:aliases w:val="l2 Char"/>
    <w:link w:val="Heading2"/>
    <w:uiPriority w:val="99"/>
    <w:locked/>
    <w:rsid w:val="00275B89"/>
    <w:rPr>
      <w:rFonts w:ascii="Courier New" w:hAnsi="Courier New"/>
      <w:b/>
      <w:sz w:val="24"/>
      <w:szCs w:val="20"/>
    </w:rPr>
  </w:style>
  <w:style w:type="character" w:customStyle="1" w:styleId="Heading3Char">
    <w:name w:val="Heading 3 Char"/>
    <w:aliases w:val="l3 Char"/>
    <w:link w:val="Heading3"/>
    <w:uiPriority w:val="99"/>
    <w:locked/>
    <w:rsid w:val="00275B89"/>
    <w:rPr>
      <w:rFonts w:ascii="Courier New" w:hAnsi="Courier New"/>
      <w:b/>
      <w:sz w:val="24"/>
      <w:szCs w:val="20"/>
    </w:rPr>
  </w:style>
  <w:style w:type="character" w:customStyle="1" w:styleId="Heading4Char">
    <w:name w:val="Heading 4 Char"/>
    <w:aliases w:val="l4 Char Char,l4 Char1"/>
    <w:link w:val="Heading4"/>
    <w:uiPriority w:val="99"/>
    <w:locked/>
    <w:rsid w:val="00EC76C8"/>
    <w:rPr>
      <w:rFonts w:ascii="Courier New" w:hAnsi="Courier New"/>
      <w:i/>
      <w:sz w:val="24"/>
      <w:szCs w:val="20"/>
    </w:rPr>
  </w:style>
  <w:style w:type="character" w:customStyle="1" w:styleId="Heading5Char">
    <w:name w:val="Heading 5 Char"/>
    <w:link w:val="Heading5"/>
    <w:uiPriority w:val="99"/>
    <w:semiHidden/>
    <w:locked/>
    <w:rsid w:val="00FD24C0"/>
    <w:rPr>
      <w:rFonts w:ascii="Calibri" w:hAnsi="Calibri" w:cs="Times New Roman"/>
      <w:b/>
      <w:bCs/>
      <w:i/>
      <w:iCs/>
      <w:sz w:val="26"/>
      <w:szCs w:val="26"/>
    </w:rPr>
  </w:style>
  <w:style w:type="character" w:customStyle="1" w:styleId="Heading6Char">
    <w:name w:val="Heading 6 Char"/>
    <w:link w:val="Heading6"/>
    <w:uiPriority w:val="99"/>
    <w:semiHidden/>
    <w:locked/>
    <w:rsid w:val="00FD24C0"/>
    <w:rPr>
      <w:rFonts w:ascii="Calibri" w:hAnsi="Calibri" w:cs="Times New Roman"/>
      <w:b/>
      <w:bCs/>
    </w:rPr>
  </w:style>
  <w:style w:type="character" w:customStyle="1" w:styleId="Heading7Char">
    <w:name w:val="Heading 7 Char"/>
    <w:link w:val="Heading7"/>
    <w:uiPriority w:val="99"/>
    <w:semiHidden/>
    <w:locked/>
    <w:rsid w:val="00FD24C0"/>
    <w:rPr>
      <w:rFonts w:ascii="Calibri" w:hAnsi="Calibri" w:cs="Times New Roman"/>
      <w:sz w:val="24"/>
      <w:szCs w:val="24"/>
    </w:rPr>
  </w:style>
  <w:style w:type="character" w:customStyle="1" w:styleId="Heading8Char">
    <w:name w:val="Heading 8 Char"/>
    <w:link w:val="Heading8"/>
    <w:uiPriority w:val="99"/>
    <w:semiHidden/>
    <w:locked/>
    <w:rsid w:val="00FD24C0"/>
    <w:rPr>
      <w:rFonts w:ascii="Calibri" w:hAnsi="Calibri" w:cs="Times New Roman"/>
      <w:i/>
      <w:iCs/>
      <w:sz w:val="24"/>
      <w:szCs w:val="24"/>
    </w:rPr>
  </w:style>
  <w:style w:type="character" w:customStyle="1" w:styleId="Heading9Char">
    <w:name w:val="Heading 9 Char"/>
    <w:link w:val="Heading9"/>
    <w:uiPriority w:val="99"/>
    <w:semiHidden/>
    <w:locked/>
    <w:rsid w:val="00FD24C0"/>
    <w:rPr>
      <w:rFonts w:ascii="Cambria" w:hAnsi="Cambria" w:cs="Times New Roman"/>
    </w:rPr>
  </w:style>
  <w:style w:type="paragraph" w:styleId="BalloonText">
    <w:name w:val="Balloon Text"/>
    <w:basedOn w:val="Normal"/>
    <w:link w:val="BalloonTextChar"/>
    <w:uiPriority w:val="99"/>
    <w:semiHidden/>
    <w:rsid w:val="00C85459"/>
    <w:rPr>
      <w:rFonts w:ascii="Times New Roman" w:hAnsi="Times New Roman"/>
      <w:sz w:val="20"/>
    </w:rPr>
  </w:style>
  <w:style w:type="character" w:customStyle="1" w:styleId="BalloonTextChar">
    <w:name w:val="Balloon Text Char"/>
    <w:link w:val="BalloonText"/>
    <w:uiPriority w:val="99"/>
    <w:semiHidden/>
    <w:locked/>
    <w:rsid w:val="00C85459"/>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E2E3D"/>
    <w:pPr>
      <w:autoSpaceDE/>
      <w:autoSpaceDN/>
      <w:adjustRightInd/>
    </w:pPr>
  </w:style>
  <w:style w:type="paragraph" w:customStyle="1" w:styleId="Level1">
    <w:name w:val="Level 1"/>
    <w:uiPriority w:val="99"/>
    <w:rsid w:val="0027613D"/>
    <w:pPr>
      <w:autoSpaceDE w:val="0"/>
      <w:autoSpaceDN w:val="0"/>
      <w:adjustRightInd w:val="0"/>
      <w:ind w:left="720"/>
    </w:pPr>
    <w:rPr>
      <w:sz w:val="24"/>
      <w:szCs w:val="24"/>
    </w:rPr>
  </w:style>
  <w:style w:type="paragraph" w:styleId="Header">
    <w:name w:val="header"/>
    <w:basedOn w:val="Normal"/>
    <w:link w:val="HeaderChar"/>
    <w:uiPriority w:val="99"/>
    <w:rsid w:val="0027613D"/>
    <w:pPr>
      <w:tabs>
        <w:tab w:val="center" w:pos="4320"/>
        <w:tab w:val="right" w:pos="8640"/>
      </w:tabs>
      <w:autoSpaceDE/>
      <w:autoSpaceDN/>
      <w:adjustRightInd/>
    </w:pPr>
    <w:rPr>
      <w:rFonts w:ascii="Times New Roman" w:hAnsi="Times New Roman"/>
      <w:sz w:val="20"/>
    </w:rPr>
  </w:style>
  <w:style w:type="character" w:customStyle="1" w:styleId="HeaderChar">
    <w:name w:val="Header Char"/>
    <w:link w:val="Header"/>
    <w:uiPriority w:val="99"/>
    <w:semiHidden/>
    <w:locked/>
    <w:rsid w:val="00FD24C0"/>
    <w:rPr>
      <w:rFonts w:cs="Times New Roman"/>
      <w:sz w:val="20"/>
      <w:szCs w:val="20"/>
    </w:rPr>
  </w:style>
  <w:style w:type="paragraph" w:customStyle="1" w:styleId="equation">
    <w:name w:val="equation"/>
    <w:uiPriority w:val="99"/>
    <w:rsid w:val="0027613D"/>
    <w:pPr>
      <w:tabs>
        <w:tab w:val="center" w:pos="4680"/>
        <w:tab w:val="right" w:pos="9360"/>
      </w:tabs>
      <w:spacing w:after="240" w:line="480" w:lineRule="atLeast"/>
      <w:ind w:firstLine="720"/>
    </w:pPr>
    <w:rPr>
      <w:sz w:val="24"/>
    </w:rPr>
  </w:style>
  <w:style w:type="paragraph" w:styleId="Title">
    <w:name w:val="Title"/>
    <w:basedOn w:val="Normal"/>
    <w:link w:val="TitleChar"/>
    <w:uiPriority w:val="99"/>
    <w:qFormat/>
    <w:rsid w:val="0027613D"/>
    <w:pPr>
      <w:numPr>
        <w:ilvl w:val="12"/>
      </w:numPr>
      <w:jc w:val="center"/>
    </w:pPr>
    <w:rPr>
      <w:rFonts w:ascii="Cambria" w:hAnsi="Cambria"/>
      <w:b/>
      <w:bCs/>
      <w:kern w:val="28"/>
      <w:sz w:val="32"/>
      <w:szCs w:val="32"/>
    </w:rPr>
  </w:style>
  <w:style w:type="character" w:customStyle="1" w:styleId="TitleChar">
    <w:name w:val="Title Char"/>
    <w:link w:val="Title"/>
    <w:uiPriority w:val="99"/>
    <w:locked/>
    <w:rsid w:val="00FD24C0"/>
    <w:rPr>
      <w:rFonts w:ascii="Cambria" w:hAnsi="Cambria" w:cs="Times New Roman"/>
      <w:b/>
      <w:bCs/>
      <w:kern w:val="28"/>
      <w:sz w:val="32"/>
      <w:szCs w:val="32"/>
    </w:rPr>
  </w:style>
  <w:style w:type="paragraph" w:customStyle="1" w:styleId="exhibitsource">
    <w:name w:val="exhibit source"/>
    <w:basedOn w:val="Normal"/>
    <w:uiPriority w:val="99"/>
    <w:rsid w:val="005D729B"/>
    <w:pPr>
      <w:keepLines/>
      <w:autoSpaceDE/>
      <w:autoSpaceDN/>
      <w:adjustRightInd/>
      <w:ind w:left="187" w:hanging="187"/>
    </w:pPr>
    <w:rPr>
      <w:sz w:val="22"/>
    </w:rPr>
  </w:style>
  <w:style w:type="paragraph" w:customStyle="1" w:styleId="figurewobox">
    <w:name w:val="figure w/o box"/>
    <w:basedOn w:val="Normal"/>
    <w:uiPriority w:val="99"/>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rFonts w:ascii="Times New Roman" w:hAnsi="Times New Roman"/>
      <w:sz w:val="20"/>
    </w:rPr>
  </w:style>
  <w:style w:type="character" w:customStyle="1" w:styleId="FooterChar">
    <w:name w:val="Footer Char"/>
    <w:link w:val="Footer"/>
    <w:uiPriority w:val="99"/>
    <w:semiHidden/>
    <w:locked/>
    <w:rsid w:val="00FD24C0"/>
    <w:rPr>
      <w:rFonts w:cs="Times New Roman"/>
      <w:sz w:val="20"/>
      <w:szCs w:val="20"/>
    </w:rPr>
  </w:style>
  <w:style w:type="character" w:styleId="Strong">
    <w:name w:val="Strong"/>
    <w:uiPriority w:val="99"/>
    <w:qFormat/>
    <w:rsid w:val="0027613D"/>
    <w:rPr>
      <w:rFonts w:cs="Times New Roman"/>
      <w:b/>
      <w:bCs/>
    </w:rPr>
  </w:style>
  <w:style w:type="paragraph" w:styleId="NormalWeb">
    <w:name w:val="Normal (Web)"/>
    <w:basedOn w:val="Normal"/>
    <w:uiPriority w:val="99"/>
    <w:rsid w:val="0027613D"/>
    <w:pPr>
      <w:autoSpaceDE/>
      <w:autoSpaceDN/>
      <w:adjustRightInd/>
      <w:spacing w:before="100" w:beforeAutospacing="1" w:after="100" w:afterAutospacing="1"/>
    </w:pPr>
    <w:rPr>
      <w:szCs w:val="24"/>
    </w:rPr>
  </w:style>
  <w:style w:type="paragraph" w:customStyle="1" w:styleId="QuestionChar">
    <w:name w:val="Question Char"/>
    <w:basedOn w:val="Normal"/>
    <w:uiPriority w:val="99"/>
    <w:rsid w:val="0027613D"/>
    <w:pPr>
      <w:keepNext/>
      <w:keepLines/>
      <w:tabs>
        <w:tab w:val="num" w:pos="720"/>
      </w:tabs>
      <w:spacing w:before="400" w:after="200"/>
      <w:ind w:left="720" w:hanging="720"/>
    </w:pPr>
    <w:rPr>
      <w:b/>
      <w:bCs/>
      <w:szCs w:val="24"/>
    </w:rPr>
  </w:style>
  <w:style w:type="character" w:styleId="PageNumber">
    <w:name w:val="page number"/>
    <w:uiPriority w:val="99"/>
    <w:rsid w:val="0027613D"/>
    <w:rPr>
      <w:rFonts w:cs="Times New Roman"/>
    </w:rPr>
  </w:style>
  <w:style w:type="character" w:styleId="Hyperlink">
    <w:name w:val="Hyperlink"/>
    <w:uiPriority w:val="99"/>
    <w:rsid w:val="004D3275"/>
    <w:rPr>
      <w:rFonts w:cs="Times New Roman"/>
      <w:color w:val="auto"/>
      <w:u w:val="none"/>
    </w:rPr>
  </w:style>
  <w:style w:type="paragraph" w:styleId="FootnoteText">
    <w:name w:val="footnote text"/>
    <w:basedOn w:val="Normal"/>
    <w:link w:val="FootnoteTextChar"/>
    <w:uiPriority w:val="99"/>
    <w:rsid w:val="0027613D"/>
    <w:rPr>
      <w:rFonts w:ascii="Times New Roman" w:hAnsi="Times New Roman"/>
      <w:sz w:val="20"/>
    </w:rPr>
  </w:style>
  <w:style w:type="character" w:customStyle="1" w:styleId="FootnoteTextChar">
    <w:name w:val="Footnote Text Char"/>
    <w:link w:val="FootnoteText"/>
    <w:uiPriority w:val="99"/>
    <w:semiHidden/>
    <w:locked/>
    <w:rsid w:val="00FD24C0"/>
    <w:rPr>
      <w:rFonts w:cs="Times New Roman"/>
      <w:sz w:val="20"/>
      <w:szCs w:val="20"/>
    </w:rPr>
  </w:style>
  <w:style w:type="character" w:styleId="FootnoteReference">
    <w:name w:val="footnote reference"/>
    <w:uiPriority w:val="99"/>
    <w:rsid w:val="0027613D"/>
    <w:rPr>
      <w:rFonts w:cs="Times New Roman"/>
      <w:position w:val="0"/>
      <w:vertAlign w:val="superscript"/>
    </w:rPr>
  </w:style>
  <w:style w:type="table" w:styleId="TableGrid">
    <w:name w:val="Table Grid"/>
    <w:basedOn w:val="TableNormal"/>
    <w:uiPriority w:val="99"/>
    <w:rsid w:val="0027613D"/>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BodyText">
    <w:name w:val="Body Text"/>
    <w:basedOn w:val="Normal"/>
    <w:link w:val="BodyTextChar0"/>
    <w:uiPriority w:val="99"/>
    <w:semiHidden/>
    <w:rsid w:val="0027613D"/>
    <w:pPr>
      <w:widowControl w:val="0"/>
      <w:autoSpaceDE/>
      <w:autoSpaceDN/>
      <w:adjustRightInd/>
      <w:spacing w:after="240"/>
    </w:pPr>
    <w:rPr>
      <w:rFonts w:ascii="Times New Roman" w:hAnsi="Times New Roman"/>
      <w:sz w:val="20"/>
    </w:rPr>
  </w:style>
  <w:style w:type="character" w:customStyle="1" w:styleId="BodyTextChar0">
    <w:name w:val="Body Text Char"/>
    <w:link w:val="BodyText"/>
    <w:uiPriority w:val="99"/>
    <w:semiHidden/>
    <w:locked/>
    <w:rsid w:val="00FD24C0"/>
    <w:rPr>
      <w:rFonts w:cs="Times New Roman"/>
      <w:sz w:val="20"/>
      <w:szCs w:val="20"/>
    </w:rPr>
  </w:style>
  <w:style w:type="character" w:styleId="CommentReference">
    <w:name w:val="annotation reference"/>
    <w:uiPriority w:val="99"/>
    <w:semiHidden/>
    <w:rsid w:val="0027613D"/>
    <w:rPr>
      <w:rFonts w:cs="Times New Roman"/>
      <w:sz w:val="16"/>
      <w:szCs w:val="16"/>
    </w:rPr>
  </w:style>
  <w:style w:type="paragraph" w:styleId="CommentText">
    <w:name w:val="annotation text"/>
    <w:basedOn w:val="Normal"/>
    <w:link w:val="CommentTextChar"/>
    <w:uiPriority w:val="99"/>
    <w:semiHidden/>
    <w:rsid w:val="0027613D"/>
    <w:rPr>
      <w:rFonts w:ascii="Times New Roman" w:hAnsi="Times New Roman"/>
      <w:sz w:val="20"/>
    </w:rPr>
  </w:style>
  <w:style w:type="character" w:customStyle="1" w:styleId="CommentTextChar">
    <w:name w:val="Comment Text Char"/>
    <w:link w:val="CommentText"/>
    <w:uiPriority w:val="99"/>
    <w:semiHidden/>
    <w:locked/>
    <w:rsid w:val="00FD24C0"/>
    <w:rPr>
      <w:rFonts w:cs="Times New Roman"/>
      <w:sz w:val="20"/>
      <w:szCs w:val="20"/>
    </w:rPr>
  </w:style>
  <w:style w:type="paragraph" w:styleId="CommentSubject">
    <w:name w:val="annotation subject"/>
    <w:basedOn w:val="CommentText"/>
    <w:next w:val="CommentText"/>
    <w:link w:val="CommentSubjectChar"/>
    <w:uiPriority w:val="99"/>
    <w:semiHidden/>
    <w:rsid w:val="0027613D"/>
    <w:rPr>
      <w:b/>
      <w:bCs/>
    </w:rPr>
  </w:style>
  <w:style w:type="character" w:customStyle="1" w:styleId="CommentSubjectChar">
    <w:name w:val="Comment Subject Char"/>
    <w:link w:val="CommentSubject"/>
    <w:uiPriority w:val="99"/>
    <w:semiHidden/>
    <w:locked/>
    <w:rsid w:val="00FD24C0"/>
    <w:rPr>
      <w:rFonts w:cs="Times New Roman"/>
      <w:b/>
      <w:bCs/>
      <w:sz w:val="20"/>
      <w:szCs w:val="20"/>
    </w:rPr>
  </w:style>
  <w:style w:type="paragraph" w:customStyle="1" w:styleId="ResponseCharCharCharCharCharCharCharCharCharCharCharCharCharCharCharChar">
    <w:name w:val="Response Char Char Char Char Char Char Char Char Char Char Char Char Char Char Char Char"/>
    <w:basedOn w:val="Normal"/>
    <w:uiPriority w:val="99"/>
    <w:rsid w:val="0027613D"/>
    <w:pPr>
      <w:tabs>
        <w:tab w:val="left" w:leader="dot" w:pos="5040"/>
        <w:tab w:val="left" w:leader="dot" w:pos="8352"/>
      </w:tabs>
      <w:autoSpaceDE/>
      <w:autoSpaceDN/>
      <w:adjustRightInd/>
      <w:spacing w:after="80" w:line="240" w:lineRule="exact"/>
      <w:ind w:left="720"/>
    </w:pPr>
    <w:rPr>
      <w:szCs w:val="24"/>
    </w:rPr>
  </w:style>
  <w:style w:type="paragraph" w:styleId="TOC1">
    <w:name w:val="toc 1"/>
    <w:basedOn w:val="Normal"/>
    <w:next w:val="Normal"/>
    <w:uiPriority w:val="39"/>
    <w:rsid w:val="00C20D15"/>
    <w:pPr>
      <w:tabs>
        <w:tab w:val="right" w:leader="dot" w:pos="9360"/>
      </w:tabs>
      <w:autoSpaceDE/>
      <w:autoSpaceDN/>
      <w:adjustRightInd/>
      <w:ind w:left="720" w:right="720" w:hanging="720"/>
    </w:pPr>
    <w:rPr>
      <w:noProof/>
    </w:rPr>
  </w:style>
  <w:style w:type="paragraph" w:styleId="TOC2">
    <w:name w:val="toc 2"/>
    <w:basedOn w:val="Normal"/>
    <w:next w:val="Normal"/>
    <w:uiPriority w:val="39"/>
    <w:rsid w:val="00C20D15"/>
    <w:pPr>
      <w:tabs>
        <w:tab w:val="right" w:leader="dot" w:pos="9360"/>
      </w:tabs>
      <w:autoSpaceDE/>
      <w:autoSpaceDN/>
      <w:adjustRightInd/>
      <w:ind w:left="720" w:right="720" w:hanging="720"/>
    </w:pPr>
    <w:rPr>
      <w:noProof/>
    </w:rPr>
  </w:style>
  <w:style w:type="paragraph" w:customStyle="1" w:styleId="TableTitle">
    <w:name w:val="Table Title"/>
    <w:basedOn w:val="Normal"/>
    <w:uiPriority w:val="99"/>
    <w:rsid w:val="0027613D"/>
    <w:pPr>
      <w:keepNext/>
      <w:autoSpaceDE/>
      <w:autoSpaceDN/>
      <w:adjustRightInd/>
      <w:spacing w:before="360" w:after="240"/>
      <w:jc w:val="center"/>
    </w:pPr>
    <w:rPr>
      <w:b/>
    </w:rPr>
  </w:style>
  <w:style w:type="paragraph" w:customStyle="1" w:styleId="footnotetex">
    <w:name w:val="footnote tex"/>
    <w:basedOn w:val="Normal"/>
    <w:uiPriority w:val="99"/>
    <w:semiHidden/>
    <w:rsid w:val="0027613D"/>
    <w:pPr>
      <w:widowControl w:val="0"/>
      <w:autoSpaceDE/>
      <w:autoSpaceDN/>
      <w:adjustRightInd/>
    </w:pPr>
  </w:style>
  <w:style w:type="paragraph" w:styleId="TOC5">
    <w:name w:val="toc 5"/>
    <w:basedOn w:val="Normal"/>
    <w:next w:val="Normal"/>
    <w:uiPriority w:val="99"/>
    <w:rsid w:val="0027613D"/>
    <w:pPr>
      <w:tabs>
        <w:tab w:val="right" w:leader="dot" w:pos="9360"/>
      </w:tabs>
      <w:autoSpaceDE/>
      <w:autoSpaceDN/>
      <w:adjustRightInd/>
      <w:spacing w:before="40" w:after="40"/>
      <w:ind w:left="1080" w:right="720" w:hanging="1080"/>
    </w:pPr>
    <w:rPr>
      <w:noProof/>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uiPriority w:val="99"/>
    <w:rsid w:val="00AF49D1"/>
    <w:pPr>
      <w:keepNext/>
      <w:keepLines/>
      <w:autoSpaceDE/>
      <w:autoSpaceDN/>
      <w:adjustRightInd/>
      <w:ind w:left="1440" w:hanging="1440"/>
    </w:pPr>
    <w:rPr>
      <w:rFonts w:cs="Courier New"/>
      <w:b/>
      <w:bCs/>
      <w:szCs w:val="24"/>
    </w:rPr>
  </w:style>
  <w:style w:type="paragraph" w:styleId="TOC3">
    <w:name w:val="toc 3"/>
    <w:basedOn w:val="Normal"/>
    <w:next w:val="Normal"/>
    <w:uiPriority w:val="99"/>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uiPriority w:val="99"/>
    <w:rsid w:val="0027613D"/>
    <w:pPr>
      <w:tabs>
        <w:tab w:val="right" w:leader="dot" w:pos="9360"/>
      </w:tabs>
      <w:autoSpaceDE/>
      <w:autoSpaceDN/>
      <w:adjustRightInd/>
      <w:spacing w:before="60"/>
      <w:ind w:left="3240" w:hanging="720"/>
    </w:pPr>
  </w:style>
  <w:style w:type="paragraph" w:customStyle="1" w:styleId="TOCHeader">
    <w:name w:val="TOC Header"/>
    <w:basedOn w:val="Normal"/>
    <w:uiPriority w:val="99"/>
    <w:rsid w:val="0027613D"/>
    <w:pPr>
      <w:tabs>
        <w:tab w:val="right" w:pos="9360"/>
      </w:tabs>
      <w:autoSpaceDE/>
      <w:autoSpaceDN/>
      <w:adjustRightInd/>
      <w:spacing w:after="240"/>
    </w:pPr>
    <w:rPr>
      <w:u w:val="words"/>
    </w:rPr>
  </w:style>
  <w:style w:type="paragraph" w:customStyle="1" w:styleId="bullets-blank">
    <w:name w:val="bullets-blank"/>
    <w:basedOn w:val="Normal"/>
    <w:uiPriority w:val="99"/>
    <w:rsid w:val="0027613D"/>
    <w:pPr>
      <w:autoSpaceDE/>
      <w:autoSpaceDN/>
      <w:adjustRightInd/>
      <w:spacing w:after="120"/>
      <w:ind w:left="1080" w:hanging="360"/>
    </w:pPr>
  </w:style>
  <w:style w:type="paragraph" w:styleId="HTMLPreformatted">
    <w:name w:val="HTML Preformatted"/>
    <w:basedOn w:val="Normal"/>
    <w:link w:val="HTMLPreformattedChar"/>
    <w:uiPriority w:val="99"/>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rPr>
  </w:style>
  <w:style w:type="character" w:customStyle="1" w:styleId="HTMLPreformattedChar">
    <w:name w:val="HTML Preformatted Char"/>
    <w:link w:val="HTMLPreformatted"/>
    <w:uiPriority w:val="99"/>
    <w:semiHidden/>
    <w:locked/>
    <w:rsid w:val="00FD24C0"/>
    <w:rPr>
      <w:rFonts w:ascii="Courier New" w:hAnsi="Courier New" w:cs="Courier New"/>
      <w:sz w:val="20"/>
      <w:szCs w:val="20"/>
    </w:rPr>
  </w:style>
  <w:style w:type="paragraph" w:customStyle="1" w:styleId="biblio">
    <w:name w:val="biblio"/>
    <w:basedOn w:val="Normal"/>
    <w:link w:val="biblioChar"/>
    <w:rsid w:val="00EC76C8"/>
    <w:pPr>
      <w:keepLines/>
      <w:autoSpaceDE/>
      <w:autoSpaceDN/>
      <w:adjustRightInd/>
    </w:pPr>
  </w:style>
  <w:style w:type="paragraph" w:customStyle="1" w:styleId="OMBReferences">
    <w:name w:val="OMB References"/>
    <w:basedOn w:val="Normal"/>
    <w:uiPriority w:val="99"/>
    <w:rsid w:val="0027613D"/>
    <w:pPr>
      <w:autoSpaceDE/>
      <w:autoSpaceDN/>
      <w:adjustRightInd/>
      <w:spacing w:after="240"/>
      <w:ind w:left="720" w:hanging="720"/>
    </w:pPr>
  </w:style>
  <w:style w:type="paragraph" w:customStyle="1" w:styleId="OMBbullets">
    <w:name w:val="OMB bullets"/>
    <w:basedOn w:val="Normal"/>
    <w:uiPriority w:val="99"/>
    <w:rsid w:val="0027613D"/>
    <w:pPr>
      <w:autoSpaceDE/>
      <w:autoSpaceDN/>
      <w:adjustRightInd/>
      <w:spacing w:after="120"/>
      <w:ind w:left="360" w:hanging="360"/>
    </w:pPr>
  </w:style>
  <w:style w:type="paragraph" w:customStyle="1" w:styleId="bullets">
    <w:name w:val="bullets"/>
    <w:basedOn w:val="Normal"/>
    <w:uiPriority w:val="99"/>
    <w:rsid w:val="0027613D"/>
    <w:pPr>
      <w:autoSpaceDE/>
      <w:autoSpaceDN/>
      <w:adjustRightInd/>
      <w:spacing w:after="240"/>
      <w:ind w:left="1080" w:hanging="360"/>
    </w:pPr>
  </w:style>
  <w:style w:type="paragraph" w:customStyle="1" w:styleId="tabletitle0">
    <w:name w:val="tabletitle"/>
    <w:basedOn w:val="Normal"/>
    <w:uiPriority w:val="99"/>
    <w:rsid w:val="0027613D"/>
    <w:pPr>
      <w:autoSpaceDE/>
      <w:autoSpaceDN/>
      <w:adjustRightInd/>
      <w:spacing w:before="100" w:beforeAutospacing="1" w:after="100" w:afterAutospacing="1"/>
    </w:pPr>
    <w:rPr>
      <w:szCs w:val="24"/>
    </w:rPr>
  </w:style>
  <w:style w:type="paragraph" w:customStyle="1" w:styleId="sidebar">
    <w:name w:val="sidebar"/>
    <w:basedOn w:val="Normal"/>
    <w:uiPriority w:val="99"/>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uiPriority w:val="99"/>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uiPriority w:val="99"/>
    <w:rsid w:val="0027613D"/>
    <w:pPr>
      <w:spacing w:after="120" w:line="240" w:lineRule="exact"/>
      <w:ind w:left="1440"/>
    </w:pPr>
  </w:style>
  <w:style w:type="paragraph" w:customStyle="1" w:styleId="bullets-3rdlevel">
    <w:name w:val="bullets-3rd level"/>
    <w:basedOn w:val="Normal"/>
    <w:uiPriority w:val="99"/>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link w:val="E-mailSignatureChar"/>
    <w:uiPriority w:val="99"/>
    <w:rsid w:val="0027613D"/>
    <w:pPr>
      <w:autoSpaceDE/>
      <w:autoSpaceDN/>
      <w:adjustRightInd/>
    </w:pPr>
    <w:rPr>
      <w:rFonts w:ascii="Times New Roman" w:hAnsi="Times New Roman"/>
      <w:sz w:val="20"/>
    </w:rPr>
  </w:style>
  <w:style w:type="character" w:customStyle="1" w:styleId="E-mailSignatureChar">
    <w:name w:val="E-mail Signature Char"/>
    <w:link w:val="E-mailSignature"/>
    <w:uiPriority w:val="99"/>
    <w:semiHidden/>
    <w:locked/>
    <w:rsid w:val="00FD24C0"/>
    <w:rPr>
      <w:rFonts w:cs="Times New Roman"/>
      <w:sz w:val="20"/>
      <w:szCs w:val="20"/>
    </w:rPr>
  </w:style>
  <w:style w:type="paragraph" w:customStyle="1" w:styleId="Tabletext">
    <w:name w:val="Table text"/>
    <w:basedOn w:val="Normal"/>
    <w:uiPriority w:val="99"/>
    <w:rsid w:val="0027613D"/>
    <w:pPr>
      <w:keepNext/>
      <w:autoSpaceDE/>
      <w:autoSpaceDN/>
      <w:adjustRightInd/>
    </w:pPr>
  </w:style>
  <w:style w:type="paragraph" w:customStyle="1" w:styleId="Tableheading">
    <w:name w:val="Table heading"/>
    <w:basedOn w:val="Tabletext"/>
    <w:uiPriority w:val="99"/>
    <w:rsid w:val="0027613D"/>
    <w:pPr>
      <w:jc w:val="center"/>
    </w:pPr>
    <w:rPr>
      <w:b/>
      <w:bCs/>
      <w:szCs w:val="22"/>
    </w:rPr>
  </w:style>
  <w:style w:type="paragraph" w:customStyle="1" w:styleId="AppHeading1">
    <w:name w:val="App Heading 1"/>
    <w:basedOn w:val="Heading1"/>
    <w:uiPriority w:val="99"/>
    <w:rsid w:val="0027613D"/>
  </w:style>
  <w:style w:type="paragraph" w:styleId="Index1">
    <w:name w:val="index 1"/>
    <w:basedOn w:val="Normal"/>
    <w:next w:val="Normal"/>
    <w:autoRedefine/>
    <w:uiPriority w:val="99"/>
    <w:semiHidden/>
    <w:rsid w:val="0027613D"/>
    <w:pPr>
      <w:ind w:left="220" w:hanging="220"/>
    </w:pPr>
  </w:style>
  <w:style w:type="character" w:styleId="FollowedHyperlink">
    <w:name w:val="FollowedHyperlink"/>
    <w:uiPriority w:val="99"/>
    <w:rsid w:val="0027613D"/>
    <w:rPr>
      <w:rFonts w:cs="Times New Roman"/>
      <w:color w:val="800080"/>
      <w:u w:val="single"/>
    </w:rPr>
  </w:style>
  <w:style w:type="paragraph" w:customStyle="1" w:styleId="Stylebodytextbtbodytxindentflushmemobodytextmemobodyte">
    <w:name w:val="Style body textbtbody txindentflushmemo body textmemo body te..."/>
    <w:basedOn w:val="BodyText1"/>
    <w:rsid w:val="007E2E3D"/>
  </w:style>
  <w:style w:type="paragraph" w:customStyle="1" w:styleId="Stylebodytextbtbodytxindentflushmemobodytextmemobodyte1">
    <w:name w:val="Style body textbtbody txindentflushmemo body textmemo body te...1"/>
    <w:basedOn w:val="BodyText1"/>
    <w:rsid w:val="007E2E3D"/>
    <w:rPr>
      <w:color w:val="000000"/>
    </w:rPr>
  </w:style>
  <w:style w:type="paragraph" w:customStyle="1" w:styleId="CharCharCharCharCharCharCharCharChar">
    <w:name w:val="Char Char Char Char Char Char Char Char Char"/>
    <w:basedOn w:val="Normal"/>
    <w:uiPriority w:val="99"/>
    <w:rsid w:val="0027613D"/>
    <w:pPr>
      <w:autoSpaceDE/>
      <w:autoSpaceDN/>
      <w:adjustRightInd/>
      <w:spacing w:before="80" w:after="80"/>
      <w:ind w:left="4320"/>
      <w:jc w:val="both"/>
    </w:pPr>
    <w:rPr>
      <w:rFonts w:ascii="Arial" w:hAnsi="Arial"/>
      <w:szCs w:val="24"/>
    </w:rPr>
  </w:style>
  <w:style w:type="paragraph" w:styleId="BlockText">
    <w:name w:val="Block Text"/>
    <w:basedOn w:val="Normal"/>
    <w:uiPriority w:val="99"/>
    <w:rsid w:val="0027613D"/>
    <w:pPr>
      <w:autoSpaceDE/>
      <w:autoSpaceDN/>
      <w:adjustRightInd/>
      <w:spacing w:after="120"/>
      <w:ind w:left="1440" w:right="1440"/>
    </w:pPr>
    <w:rPr>
      <w:szCs w:val="24"/>
    </w:rPr>
  </w:style>
  <w:style w:type="paragraph" w:styleId="BodyText2">
    <w:name w:val="Body Text 2"/>
    <w:basedOn w:val="Normal"/>
    <w:link w:val="BodyText2Char"/>
    <w:uiPriority w:val="99"/>
    <w:rsid w:val="0027613D"/>
    <w:pPr>
      <w:autoSpaceDE/>
      <w:autoSpaceDN/>
      <w:adjustRightInd/>
      <w:spacing w:after="120" w:line="480" w:lineRule="auto"/>
    </w:pPr>
    <w:rPr>
      <w:rFonts w:ascii="Times New Roman" w:hAnsi="Times New Roman"/>
      <w:sz w:val="20"/>
    </w:rPr>
  </w:style>
  <w:style w:type="character" w:customStyle="1" w:styleId="BodyText2Char">
    <w:name w:val="Body Text 2 Char"/>
    <w:link w:val="BodyText2"/>
    <w:uiPriority w:val="99"/>
    <w:semiHidden/>
    <w:locked/>
    <w:rsid w:val="00FD24C0"/>
    <w:rPr>
      <w:rFonts w:cs="Times New Roman"/>
      <w:sz w:val="20"/>
      <w:szCs w:val="20"/>
    </w:rPr>
  </w:style>
  <w:style w:type="paragraph" w:styleId="BodyText3">
    <w:name w:val="Body Text 3"/>
    <w:basedOn w:val="Normal"/>
    <w:link w:val="BodyText3Char"/>
    <w:uiPriority w:val="99"/>
    <w:rsid w:val="0027613D"/>
    <w:pPr>
      <w:autoSpaceDE/>
      <w:autoSpaceDN/>
      <w:adjustRightInd/>
      <w:spacing w:after="120"/>
    </w:pPr>
    <w:rPr>
      <w:rFonts w:ascii="Times New Roman" w:hAnsi="Times New Roman"/>
      <w:sz w:val="16"/>
      <w:szCs w:val="16"/>
    </w:rPr>
  </w:style>
  <w:style w:type="character" w:customStyle="1" w:styleId="BodyText3Char">
    <w:name w:val="Body Text 3 Char"/>
    <w:link w:val="BodyText3"/>
    <w:uiPriority w:val="99"/>
    <w:semiHidden/>
    <w:locked/>
    <w:rsid w:val="00FD24C0"/>
    <w:rPr>
      <w:rFonts w:cs="Times New Roman"/>
      <w:sz w:val="16"/>
      <w:szCs w:val="16"/>
    </w:rPr>
  </w:style>
  <w:style w:type="paragraph" w:styleId="BodyTextFirstIndent">
    <w:name w:val="Body Text First Indent"/>
    <w:basedOn w:val="BodyText"/>
    <w:link w:val="BodyTextFirstIndentChar"/>
    <w:uiPriority w:val="99"/>
    <w:rsid w:val="0027613D"/>
    <w:pPr>
      <w:widowControl/>
      <w:spacing w:after="120"/>
      <w:ind w:firstLine="210"/>
    </w:pPr>
    <w:rPr>
      <w:szCs w:val="24"/>
    </w:rPr>
  </w:style>
  <w:style w:type="character" w:customStyle="1" w:styleId="BodyTextFirstIndentChar">
    <w:name w:val="Body Text First Indent Char"/>
    <w:basedOn w:val="BodyTextChar0"/>
    <w:link w:val="BodyTextFirstIndent"/>
    <w:uiPriority w:val="99"/>
    <w:semiHidden/>
    <w:locked/>
    <w:rsid w:val="00FD24C0"/>
    <w:rPr>
      <w:rFonts w:cs="Times New Roman"/>
      <w:sz w:val="20"/>
      <w:szCs w:val="20"/>
    </w:rPr>
  </w:style>
  <w:style w:type="paragraph" w:styleId="BodyTextIndent">
    <w:name w:val="Body Text Indent"/>
    <w:basedOn w:val="Normal"/>
    <w:link w:val="BodyTextIndentChar"/>
    <w:uiPriority w:val="99"/>
    <w:rsid w:val="0027613D"/>
    <w:pPr>
      <w:autoSpaceDE/>
      <w:autoSpaceDN/>
      <w:adjustRightInd/>
      <w:spacing w:after="120"/>
      <w:ind w:left="360"/>
    </w:pPr>
    <w:rPr>
      <w:rFonts w:ascii="Times New Roman" w:hAnsi="Times New Roman"/>
      <w:sz w:val="20"/>
    </w:rPr>
  </w:style>
  <w:style w:type="character" w:customStyle="1" w:styleId="BodyTextIndentChar">
    <w:name w:val="Body Text Indent Char"/>
    <w:link w:val="BodyTextIndent"/>
    <w:uiPriority w:val="99"/>
    <w:semiHidden/>
    <w:locked/>
    <w:rsid w:val="00FD24C0"/>
    <w:rPr>
      <w:rFonts w:cs="Times New Roman"/>
      <w:sz w:val="20"/>
      <w:szCs w:val="20"/>
    </w:rPr>
  </w:style>
  <w:style w:type="paragraph" w:styleId="BodyTextFirstIndent2">
    <w:name w:val="Body Text First Indent 2"/>
    <w:basedOn w:val="BodyTextIndent"/>
    <w:link w:val="BodyTextFirstIndent2Char"/>
    <w:uiPriority w:val="99"/>
    <w:rsid w:val="0027613D"/>
    <w:pPr>
      <w:ind w:firstLine="210"/>
    </w:pPr>
  </w:style>
  <w:style w:type="character" w:customStyle="1" w:styleId="BodyTextFirstIndent2Char">
    <w:name w:val="Body Text First Indent 2 Char"/>
    <w:basedOn w:val="BodyTextIndentChar"/>
    <w:link w:val="BodyTextFirstIndent2"/>
    <w:uiPriority w:val="99"/>
    <w:semiHidden/>
    <w:locked/>
    <w:rsid w:val="00FD24C0"/>
    <w:rPr>
      <w:rFonts w:cs="Times New Roman"/>
      <w:sz w:val="20"/>
      <w:szCs w:val="20"/>
    </w:rPr>
  </w:style>
  <w:style w:type="paragraph" w:styleId="BodyTextIndent2">
    <w:name w:val="Body Text Indent 2"/>
    <w:basedOn w:val="Normal"/>
    <w:link w:val="BodyTextIndent2Char"/>
    <w:uiPriority w:val="99"/>
    <w:rsid w:val="0027613D"/>
    <w:pPr>
      <w:autoSpaceDE/>
      <w:autoSpaceDN/>
      <w:adjustRightInd/>
      <w:spacing w:after="120" w:line="480" w:lineRule="auto"/>
      <w:ind w:left="360"/>
    </w:pPr>
    <w:rPr>
      <w:rFonts w:ascii="Times New Roman" w:hAnsi="Times New Roman"/>
      <w:sz w:val="20"/>
    </w:rPr>
  </w:style>
  <w:style w:type="character" w:customStyle="1" w:styleId="BodyTextIndent2Char">
    <w:name w:val="Body Text Indent 2 Char"/>
    <w:link w:val="BodyTextIndent2"/>
    <w:uiPriority w:val="99"/>
    <w:semiHidden/>
    <w:locked/>
    <w:rsid w:val="00FD24C0"/>
    <w:rPr>
      <w:rFonts w:cs="Times New Roman"/>
      <w:sz w:val="20"/>
      <w:szCs w:val="20"/>
    </w:rPr>
  </w:style>
  <w:style w:type="paragraph" w:styleId="BodyTextIndent3">
    <w:name w:val="Body Text Indent 3"/>
    <w:basedOn w:val="Normal"/>
    <w:link w:val="BodyTextIndent3Char"/>
    <w:uiPriority w:val="99"/>
    <w:rsid w:val="0027613D"/>
    <w:pPr>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uiPriority w:val="99"/>
    <w:semiHidden/>
    <w:locked/>
    <w:rsid w:val="00FD24C0"/>
    <w:rPr>
      <w:rFonts w:cs="Times New Roman"/>
      <w:sz w:val="16"/>
      <w:szCs w:val="16"/>
    </w:rPr>
  </w:style>
  <w:style w:type="paragraph" w:styleId="Caption">
    <w:name w:val="caption"/>
    <w:basedOn w:val="Normal"/>
    <w:next w:val="Normal"/>
    <w:uiPriority w:val="99"/>
    <w:qFormat/>
    <w:rsid w:val="0027613D"/>
    <w:pPr>
      <w:autoSpaceDE/>
      <w:autoSpaceDN/>
      <w:adjustRightInd/>
    </w:pPr>
    <w:rPr>
      <w:b/>
      <w:bCs/>
      <w:sz w:val="20"/>
    </w:rPr>
  </w:style>
  <w:style w:type="paragraph" w:styleId="Closing">
    <w:name w:val="Closing"/>
    <w:basedOn w:val="Normal"/>
    <w:link w:val="ClosingChar"/>
    <w:uiPriority w:val="99"/>
    <w:rsid w:val="0027613D"/>
    <w:pPr>
      <w:autoSpaceDE/>
      <w:autoSpaceDN/>
      <w:adjustRightInd/>
      <w:ind w:left="4320"/>
    </w:pPr>
    <w:rPr>
      <w:rFonts w:ascii="Times New Roman" w:hAnsi="Times New Roman"/>
      <w:sz w:val="20"/>
    </w:rPr>
  </w:style>
  <w:style w:type="character" w:customStyle="1" w:styleId="ClosingChar">
    <w:name w:val="Closing Char"/>
    <w:link w:val="Closing"/>
    <w:uiPriority w:val="99"/>
    <w:semiHidden/>
    <w:locked/>
    <w:rsid w:val="00FD24C0"/>
    <w:rPr>
      <w:rFonts w:cs="Times New Roman"/>
      <w:sz w:val="20"/>
      <w:szCs w:val="20"/>
    </w:rPr>
  </w:style>
  <w:style w:type="paragraph" w:styleId="Date">
    <w:name w:val="Date"/>
    <w:basedOn w:val="Normal"/>
    <w:next w:val="Normal"/>
    <w:link w:val="DateChar"/>
    <w:uiPriority w:val="99"/>
    <w:rsid w:val="0027613D"/>
    <w:pPr>
      <w:autoSpaceDE/>
      <w:autoSpaceDN/>
      <w:adjustRightInd/>
    </w:pPr>
    <w:rPr>
      <w:rFonts w:ascii="Times New Roman" w:hAnsi="Times New Roman"/>
      <w:sz w:val="20"/>
    </w:rPr>
  </w:style>
  <w:style w:type="character" w:customStyle="1" w:styleId="DateChar">
    <w:name w:val="Date Char"/>
    <w:link w:val="Date"/>
    <w:uiPriority w:val="99"/>
    <w:semiHidden/>
    <w:locked/>
    <w:rsid w:val="00FD24C0"/>
    <w:rPr>
      <w:rFonts w:cs="Times New Roman"/>
      <w:sz w:val="20"/>
      <w:szCs w:val="20"/>
    </w:rPr>
  </w:style>
  <w:style w:type="paragraph" w:styleId="DocumentMap">
    <w:name w:val="Document Map"/>
    <w:basedOn w:val="Normal"/>
    <w:link w:val="DocumentMapChar"/>
    <w:uiPriority w:val="99"/>
    <w:semiHidden/>
    <w:rsid w:val="0027613D"/>
    <w:pPr>
      <w:shd w:val="clear" w:color="auto" w:fill="000080"/>
      <w:autoSpaceDE/>
      <w:autoSpaceDN/>
      <w:adjustRightInd/>
    </w:pPr>
    <w:rPr>
      <w:rFonts w:ascii="Times New Roman" w:hAnsi="Times New Roman"/>
      <w:sz w:val="2"/>
    </w:rPr>
  </w:style>
  <w:style w:type="character" w:customStyle="1" w:styleId="DocumentMapChar">
    <w:name w:val="Document Map Char"/>
    <w:link w:val="DocumentMap"/>
    <w:uiPriority w:val="99"/>
    <w:semiHidden/>
    <w:locked/>
    <w:rsid w:val="00FD24C0"/>
    <w:rPr>
      <w:rFonts w:cs="Times New Roman"/>
      <w:sz w:val="2"/>
    </w:rPr>
  </w:style>
  <w:style w:type="paragraph" w:styleId="EndnoteText">
    <w:name w:val="endnote text"/>
    <w:basedOn w:val="Normal"/>
    <w:link w:val="EndnoteTextChar"/>
    <w:uiPriority w:val="99"/>
    <w:semiHidden/>
    <w:rsid w:val="0027613D"/>
    <w:pPr>
      <w:autoSpaceDE/>
      <w:autoSpaceDN/>
      <w:adjustRightInd/>
    </w:pPr>
    <w:rPr>
      <w:rFonts w:ascii="Times New Roman" w:hAnsi="Times New Roman"/>
      <w:sz w:val="20"/>
    </w:rPr>
  </w:style>
  <w:style w:type="character" w:customStyle="1" w:styleId="EndnoteTextChar">
    <w:name w:val="Endnote Text Char"/>
    <w:link w:val="EndnoteText"/>
    <w:uiPriority w:val="99"/>
    <w:semiHidden/>
    <w:locked/>
    <w:rsid w:val="00FD24C0"/>
    <w:rPr>
      <w:rFonts w:cs="Times New Roman"/>
      <w:sz w:val="20"/>
      <w:szCs w:val="20"/>
    </w:rPr>
  </w:style>
  <w:style w:type="paragraph" w:styleId="EnvelopeAddress">
    <w:name w:val="envelope address"/>
    <w:basedOn w:val="Normal"/>
    <w:uiPriority w:val="99"/>
    <w:rsid w:val="0027613D"/>
    <w:pPr>
      <w:framePr w:w="7920" w:h="1980" w:hRule="exact" w:hSpace="180" w:wrap="auto" w:hAnchor="page" w:xAlign="center" w:yAlign="bottom"/>
      <w:autoSpaceDE/>
      <w:autoSpaceDN/>
      <w:adjustRightInd/>
      <w:ind w:left="2880"/>
    </w:pPr>
    <w:rPr>
      <w:rFonts w:ascii="Arial" w:hAnsi="Arial" w:cs="Arial"/>
      <w:szCs w:val="24"/>
    </w:rPr>
  </w:style>
  <w:style w:type="paragraph" w:styleId="EnvelopeReturn">
    <w:name w:val="envelope return"/>
    <w:basedOn w:val="Normal"/>
    <w:uiPriority w:val="99"/>
    <w:rsid w:val="0027613D"/>
    <w:pPr>
      <w:autoSpaceDE/>
      <w:autoSpaceDN/>
      <w:adjustRightInd/>
    </w:pPr>
    <w:rPr>
      <w:rFonts w:ascii="Arial" w:hAnsi="Arial" w:cs="Arial"/>
      <w:sz w:val="20"/>
    </w:rPr>
  </w:style>
  <w:style w:type="paragraph" w:styleId="HTMLAddress">
    <w:name w:val="HTML Address"/>
    <w:basedOn w:val="Normal"/>
    <w:link w:val="HTMLAddressChar"/>
    <w:uiPriority w:val="99"/>
    <w:rsid w:val="0027613D"/>
    <w:pPr>
      <w:autoSpaceDE/>
      <w:autoSpaceDN/>
      <w:adjustRightInd/>
    </w:pPr>
    <w:rPr>
      <w:rFonts w:ascii="Times New Roman" w:hAnsi="Times New Roman"/>
      <w:i/>
      <w:iCs/>
      <w:sz w:val="20"/>
    </w:rPr>
  </w:style>
  <w:style w:type="character" w:customStyle="1" w:styleId="HTMLAddressChar">
    <w:name w:val="HTML Address Char"/>
    <w:link w:val="HTMLAddress"/>
    <w:uiPriority w:val="99"/>
    <w:semiHidden/>
    <w:locked/>
    <w:rsid w:val="00FD24C0"/>
    <w:rPr>
      <w:rFonts w:cs="Times New Roman"/>
      <w:i/>
      <w:iCs/>
      <w:sz w:val="20"/>
      <w:szCs w:val="20"/>
    </w:rPr>
  </w:style>
  <w:style w:type="paragraph" w:styleId="Index2">
    <w:name w:val="index 2"/>
    <w:basedOn w:val="Normal"/>
    <w:next w:val="Normal"/>
    <w:autoRedefine/>
    <w:uiPriority w:val="99"/>
    <w:semiHidden/>
    <w:rsid w:val="0027613D"/>
    <w:pPr>
      <w:autoSpaceDE/>
      <w:autoSpaceDN/>
      <w:adjustRightInd/>
      <w:ind w:left="480" w:hanging="240"/>
    </w:pPr>
    <w:rPr>
      <w:szCs w:val="24"/>
    </w:rPr>
  </w:style>
  <w:style w:type="paragraph" w:styleId="Index3">
    <w:name w:val="index 3"/>
    <w:basedOn w:val="Normal"/>
    <w:next w:val="Normal"/>
    <w:autoRedefine/>
    <w:uiPriority w:val="99"/>
    <w:semiHidden/>
    <w:rsid w:val="0027613D"/>
    <w:pPr>
      <w:autoSpaceDE/>
      <w:autoSpaceDN/>
      <w:adjustRightInd/>
      <w:ind w:left="720" w:hanging="240"/>
    </w:pPr>
    <w:rPr>
      <w:szCs w:val="24"/>
    </w:rPr>
  </w:style>
  <w:style w:type="paragraph" w:styleId="Index4">
    <w:name w:val="index 4"/>
    <w:basedOn w:val="Normal"/>
    <w:next w:val="Normal"/>
    <w:autoRedefine/>
    <w:uiPriority w:val="99"/>
    <w:semiHidden/>
    <w:rsid w:val="0027613D"/>
    <w:pPr>
      <w:autoSpaceDE/>
      <w:autoSpaceDN/>
      <w:adjustRightInd/>
      <w:ind w:left="960" w:hanging="240"/>
    </w:pPr>
    <w:rPr>
      <w:szCs w:val="24"/>
    </w:rPr>
  </w:style>
  <w:style w:type="paragraph" w:styleId="Index5">
    <w:name w:val="index 5"/>
    <w:basedOn w:val="Normal"/>
    <w:next w:val="Normal"/>
    <w:autoRedefine/>
    <w:uiPriority w:val="99"/>
    <w:semiHidden/>
    <w:rsid w:val="0027613D"/>
    <w:pPr>
      <w:autoSpaceDE/>
      <w:autoSpaceDN/>
      <w:adjustRightInd/>
      <w:ind w:left="1200" w:hanging="240"/>
    </w:pPr>
    <w:rPr>
      <w:szCs w:val="24"/>
    </w:rPr>
  </w:style>
  <w:style w:type="paragraph" w:styleId="Index6">
    <w:name w:val="index 6"/>
    <w:basedOn w:val="Normal"/>
    <w:next w:val="Normal"/>
    <w:autoRedefine/>
    <w:uiPriority w:val="99"/>
    <w:semiHidden/>
    <w:rsid w:val="0027613D"/>
    <w:pPr>
      <w:autoSpaceDE/>
      <w:autoSpaceDN/>
      <w:adjustRightInd/>
      <w:ind w:left="1440" w:hanging="240"/>
    </w:pPr>
    <w:rPr>
      <w:szCs w:val="24"/>
    </w:rPr>
  </w:style>
  <w:style w:type="paragraph" w:styleId="Index8">
    <w:name w:val="index 8"/>
    <w:basedOn w:val="Normal"/>
    <w:next w:val="Normal"/>
    <w:autoRedefine/>
    <w:uiPriority w:val="99"/>
    <w:semiHidden/>
    <w:rsid w:val="0027613D"/>
    <w:pPr>
      <w:autoSpaceDE/>
      <w:autoSpaceDN/>
      <w:adjustRightInd/>
      <w:ind w:left="1920" w:hanging="240"/>
    </w:pPr>
    <w:rPr>
      <w:szCs w:val="24"/>
    </w:rPr>
  </w:style>
  <w:style w:type="paragraph" w:styleId="Index9">
    <w:name w:val="index 9"/>
    <w:basedOn w:val="Normal"/>
    <w:next w:val="Normal"/>
    <w:autoRedefine/>
    <w:uiPriority w:val="99"/>
    <w:semiHidden/>
    <w:rsid w:val="0027613D"/>
    <w:pPr>
      <w:autoSpaceDE/>
      <w:autoSpaceDN/>
      <w:adjustRightInd/>
      <w:ind w:left="2160" w:hanging="240"/>
    </w:pPr>
    <w:rPr>
      <w:szCs w:val="24"/>
    </w:rPr>
  </w:style>
  <w:style w:type="paragraph" w:styleId="IndexHeading">
    <w:name w:val="index heading"/>
    <w:basedOn w:val="Normal"/>
    <w:next w:val="Index1"/>
    <w:uiPriority w:val="99"/>
    <w:semiHidden/>
    <w:rsid w:val="0027613D"/>
    <w:pPr>
      <w:autoSpaceDE/>
      <w:autoSpaceDN/>
      <w:adjustRightInd/>
    </w:pPr>
    <w:rPr>
      <w:rFonts w:ascii="Arial" w:hAnsi="Arial" w:cs="Arial"/>
      <w:b/>
      <w:bCs/>
      <w:szCs w:val="24"/>
    </w:rPr>
  </w:style>
  <w:style w:type="paragraph" w:styleId="List">
    <w:name w:val="List"/>
    <w:basedOn w:val="Normal"/>
    <w:uiPriority w:val="99"/>
    <w:rsid w:val="0027613D"/>
    <w:pPr>
      <w:autoSpaceDE/>
      <w:autoSpaceDN/>
      <w:adjustRightInd/>
      <w:ind w:left="360" w:hanging="360"/>
    </w:pPr>
    <w:rPr>
      <w:szCs w:val="24"/>
    </w:rPr>
  </w:style>
  <w:style w:type="paragraph" w:styleId="List2">
    <w:name w:val="List 2"/>
    <w:basedOn w:val="Normal"/>
    <w:uiPriority w:val="99"/>
    <w:rsid w:val="0027613D"/>
    <w:pPr>
      <w:autoSpaceDE/>
      <w:autoSpaceDN/>
      <w:adjustRightInd/>
      <w:ind w:left="720" w:hanging="360"/>
    </w:pPr>
    <w:rPr>
      <w:szCs w:val="24"/>
    </w:rPr>
  </w:style>
  <w:style w:type="paragraph" w:styleId="List3">
    <w:name w:val="List 3"/>
    <w:basedOn w:val="Normal"/>
    <w:uiPriority w:val="99"/>
    <w:rsid w:val="0027613D"/>
    <w:pPr>
      <w:autoSpaceDE/>
      <w:autoSpaceDN/>
      <w:adjustRightInd/>
      <w:ind w:left="1080" w:hanging="360"/>
    </w:pPr>
    <w:rPr>
      <w:szCs w:val="24"/>
    </w:rPr>
  </w:style>
  <w:style w:type="paragraph" w:styleId="List4">
    <w:name w:val="List 4"/>
    <w:basedOn w:val="Normal"/>
    <w:uiPriority w:val="99"/>
    <w:rsid w:val="0027613D"/>
    <w:pPr>
      <w:autoSpaceDE/>
      <w:autoSpaceDN/>
      <w:adjustRightInd/>
      <w:ind w:left="1440" w:hanging="360"/>
    </w:pPr>
    <w:rPr>
      <w:szCs w:val="24"/>
    </w:rPr>
  </w:style>
  <w:style w:type="paragraph" w:styleId="List5">
    <w:name w:val="List 5"/>
    <w:basedOn w:val="Normal"/>
    <w:uiPriority w:val="99"/>
    <w:rsid w:val="0027613D"/>
    <w:pPr>
      <w:autoSpaceDE/>
      <w:autoSpaceDN/>
      <w:adjustRightInd/>
      <w:ind w:left="1800" w:hanging="360"/>
    </w:pPr>
    <w:rPr>
      <w:szCs w:val="24"/>
    </w:rPr>
  </w:style>
  <w:style w:type="paragraph" w:styleId="ListBullet">
    <w:name w:val="List Bullet"/>
    <w:basedOn w:val="BodyText1"/>
    <w:uiPriority w:val="99"/>
    <w:rsid w:val="00275B89"/>
    <w:pPr>
      <w:numPr>
        <w:numId w:val="33"/>
      </w:numPr>
      <w:tabs>
        <w:tab w:val="clear" w:pos="1440"/>
        <w:tab w:val="num" w:pos="720"/>
      </w:tabs>
      <w:ind w:left="720"/>
    </w:pPr>
  </w:style>
  <w:style w:type="paragraph" w:styleId="ListBullet2">
    <w:name w:val="List Bullet 2"/>
    <w:basedOn w:val="Normal"/>
    <w:uiPriority w:val="99"/>
    <w:rsid w:val="0027613D"/>
    <w:pPr>
      <w:tabs>
        <w:tab w:val="num" w:pos="720"/>
      </w:tabs>
      <w:autoSpaceDE/>
      <w:autoSpaceDN/>
      <w:adjustRightInd/>
      <w:ind w:left="720" w:hanging="360"/>
    </w:pPr>
    <w:rPr>
      <w:szCs w:val="24"/>
    </w:rPr>
  </w:style>
  <w:style w:type="paragraph" w:styleId="ListBullet3">
    <w:name w:val="List Bullet 3"/>
    <w:basedOn w:val="Normal"/>
    <w:uiPriority w:val="99"/>
    <w:rsid w:val="0027613D"/>
    <w:pPr>
      <w:tabs>
        <w:tab w:val="num" w:pos="1080"/>
      </w:tabs>
      <w:autoSpaceDE/>
      <w:autoSpaceDN/>
      <w:adjustRightInd/>
      <w:ind w:left="1080" w:hanging="360"/>
    </w:pPr>
    <w:rPr>
      <w:szCs w:val="24"/>
    </w:rPr>
  </w:style>
  <w:style w:type="paragraph" w:styleId="ListBullet4">
    <w:name w:val="List Bullet 4"/>
    <w:basedOn w:val="Normal"/>
    <w:uiPriority w:val="99"/>
    <w:rsid w:val="0027613D"/>
    <w:pPr>
      <w:tabs>
        <w:tab w:val="num" w:pos="1440"/>
      </w:tabs>
      <w:autoSpaceDE/>
      <w:autoSpaceDN/>
      <w:adjustRightInd/>
      <w:ind w:left="1440" w:hanging="360"/>
    </w:pPr>
    <w:rPr>
      <w:szCs w:val="24"/>
    </w:rPr>
  </w:style>
  <w:style w:type="paragraph" w:styleId="ListBullet5">
    <w:name w:val="List Bullet 5"/>
    <w:basedOn w:val="Normal"/>
    <w:uiPriority w:val="99"/>
    <w:rsid w:val="0027613D"/>
    <w:pPr>
      <w:tabs>
        <w:tab w:val="num" w:pos="1800"/>
      </w:tabs>
      <w:autoSpaceDE/>
      <w:autoSpaceDN/>
      <w:adjustRightInd/>
      <w:ind w:left="1800" w:hanging="360"/>
    </w:pPr>
    <w:rPr>
      <w:szCs w:val="24"/>
    </w:rPr>
  </w:style>
  <w:style w:type="paragraph" w:styleId="ListContinue">
    <w:name w:val="List Continue"/>
    <w:basedOn w:val="Normal"/>
    <w:uiPriority w:val="99"/>
    <w:rsid w:val="0027613D"/>
    <w:pPr>
      <w:autoSpaceDE/>
      <w:autoSpaceDN/>
      <w:adjustRightInd/>
      <w:spacing w:after="120"/>
      <w:ind w:left="360"/>
    </w:pPr>
    <w:rPr>
      <w:szCs w:val="24"/>
    </w:rPr>
  </w:style>
  <w:style w:type="paragraph" w:styleId="ListContinue2">
    <w:name w:val="List Continue 2"/>
    <w:basedOn w:val="Normal"/>
    <w:uiPriority w:val="99"/>
    <w:rsid w:val="0027613D"/>
    <w:pPr>
      <w:autoSpaceDE/>
      <w:autoSpaceDN/>
      <w:adjustRightInd/>
      <w:spacing w:after="120"/>
      <w:ind w:left="720"/>
    </w:pPr>
    <w:rPr>
      <w:szCs w:val="24"/>
    </w:rPr>
  </w:style>
  <w:style w:type="paragraph" w:styleId="ListContinue3">
    <w:name w:val="List Continue 3"/>
    <w:basedOn w:val="Normal"/>
    <w:uiPriority w:val="99"/>
    <w:rsid w:val="0027613D"/>
    <w:pPr>
      <w:autoSpaceDE/>
      <w:autoSpaceDN/>
      <w:adjustRightInd/>
      <w:spacing w:after="120"/>
      <w:ind w:left="1080"/>
    </w:pPr>
    <w:rPr>
      <w:szCs w:val="24"/>
    </w:rPr>
  </w:style>
  <w:style w:type="paragraph" w:styleId="ListContinue4">
    <w:name w:val="List Continue 4"/>
    <w:basedOn w:val="Normal"/>
    <w:uiPriority w:val="99"/>
    <w:rsid w:val="0027613D"/>
    <w:pPr>
      <w:autoSpaceDE/>
      <w:autoSpaceDN/>
      <w:adjustRightInd/>
      <w:spacing w:after="120"/>
      <w:ind w:left="1440"/>
    </w:pPr>
    <w:rPr>
      <w:szCs w:val="24"/>
    </w:rPr>
  </w:style>
  <w:style w:type="paragraph" w:styleId="ListContinue5">
    <w:name w:val="List Continue 5"/>
    <w:basedOn w:val="Normal"/>
    <w:uiPriority w:val="99"/>
    <w:rsid w:val="0027613D"/>
    <w:pPr>
      <w:autoSpaceDE/>
      <w:autoSpaceDN/>
      <w:adjustRightInd/>
      <w:spacing w:after="120"/>
      <w:ind w:left="1800"/>
    </w:pPr>
    <w:rPr>
      <w:szCs w:val="24"/>
    </w:rPr>
  </w:style>
  <w:style w:type="paragraph" w:styleId="ListNumber">
    <w:name w:val="List Number"/>
    <w:basedOn w:val="Normal"/>
    <w:uiPriority w:val="99"/>
    <w:rsid w:val="0027613D"/>
    <w:pPr>
      <w:tabs>
        <w:tab w:val="num" w:pos="360"/>
      </w:tabs>
      <w:autoSpaceDE/>
      <w:autoSpaceDN/>
      <w:adjustRightInd/>
      <w:ind w:left="360" w:hanging="360"/>
    </w:pPr>
    <w:rPr>
      <w:szCs w:val="24"/>
    </w:rPr>
  </w:style>
  <w:style w:type="paragraph" w:styleId="ListNumber2">
    <w:name w:val="List Number 2"/>
    <w:basedOn w:val="Normal"/>
    <w:uiPriority w:val="99"/>
    <w:rsid w:val="0027613D"/>
    <w:pPr>
      <w:tabs>
        <w:tab w:val="num" w:pos="720"/>
      </w:tabs>
      <w:autoSpaceDE/>
      <w:autoSpaceDN/>
      <w:adjustRightInd/>
      <w:ind w:left="720" w:hanging="360"/>
    </w:pPr>
    <w:rPr>
      <w:szCs w:val="24"/>
    </w:rPr>
  </w:style>
  <w:style w:type="paragraph" w:styleId="ListNumber3">
    <w:name w:val="List Number 3"/>
    <w:basedOn w:val="Normal"/>
    <w:uiPriority w:val="99"/>
    <w:rsid w:val="0027613D"/>
    <w:pPr>
      <w:tabs>
        <w:tab w:val="num" w:pos="1080"/>
      </w:tabs>
      <w:autoSpaceDE/>
      <w:autoSpaceDN/>
      <w:adjustRightInd/>
      <w:ind w:left="1080" w:hanging="360"/>
    </w:pPr>
    <w:rPr>
      <w:szCs w:val="24"/>
    </w:rPr>
  </w:style>
  <w:style w:type="paragraph" w:styleId="ListNumber4">
    <w:name w:val="List Number 4"/>
    <w:basedOn w:val="Normal"/>
    <w:uiPriority w:val="99"/>
    <w:rsid w:val="0027613D"/>
    <w:pPr>
      <w:tabs>
        <w:tab w:val="num" w:pos="1440"/>
      </w:tabs>
      <w:autoSpaceDE/>
      <w:autoSpaceDN/>
      <w:adjustRightInd/>
      <w:ind w:left="1440" w:hanging="360"/>
    </w:pPr>
    <w:rPr>
      <w:szCs w:val="24"/>
    </w:rPr>
  </w:style>
  <w:style w:type="paragraph" w:styleId="ListNumber5">
    <w:name w:val="List Number 5"/>
    <w:basedOn w:val="Normal"/>
    <w:uiPriority w:val="99"/>
    <w:rsid w:val="0027613D"/>
    <w:pPr>
      <w:tabs>
        <w:tab w:val="num" w:pos="1800"/>
      </w:tabs>
      <w:autoSpaceDE/>
      <w:autoSpaceDN/>
      <w:adjustRightInd/>
      <w:ind w:left="1800" w:hanging="360"/>
    </w:pPr>
    <w:rPr>
      <w:szCs w:val="24"/>
    </w:rPr>
  </w:style>
  <w:style w:type="paragraph" w:styleId="MacroText">
    <w:name w:val="macro"/>
    <w:link w:val="MacroTextChar"/>
    <w:uiPriority w:val="99"/>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FD24C0"/>
    <w:rPr>
      <w:rFonts w:ascii="Courier New" w:hAnsi="Courier New" w:cs="Courier New"/>
      <w:lang w:val="en-US" w:eastAsia="en-US" w:bidi="ar-SA"/>
    </w:rPr>
  </w:style>
  <w:style w:type="paragraph" w:styleId="MessageHeader">
    <w:name w:val="Message Header"/>
    <w:basedOn w:val="Normal"/>
    <w:link w:val="MessageHeaderChar"/>
    <w:uiPriority w:val="99"/>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Cambria" w:hAnsi="Cambria"/>
      <w:szCs w:val="24"/>
    </w:rPr>
  </w:style>
  <w:style w:type="character" w:customStyle="1" w:styleId="MessageHeaderChar">
    <w:name w:val="Message Header Char"/>
    <w:link w:val="MessageHeader"/>
    <w:uiPriority w:val="99"/>
    <w:semiHidden/>
    <w:locked/>
    <w:rsid w:val="00FD24C0"/>
    <w:rPr>
      <w:rFonts w:ascii="Cambria" w:hAnsi="Cambria" w:cs="Times New Roman"/>
      <w:sz w:val="24"/>
      <w:szCs w:val="24"/>
      <w:shd w:val="pct20" w:color="auto" w:fill="auto"/>
    </w:rPr>
  </w:style>
  <w:style w:type="paragraph" w:styleId="NormalIndent">
    <w:name w:val="Normal Indent"/>
    <w:basedOn w:val="Normal"/>
    <w:uiPriority w:val="99"/>
    <w:rsid w:val="0027613D"/>
    <w:pPr>
      <w:autoSpaceDE/>
      <w:autoSpaceDN/>
      <w:adjustRightInd/>
      <w:ind w:left="720"/>
    </w:pPr>
    <w:rPr>
      <w:szCs w:val="24"/>
    </w:rPr>
  </w:style>
  <w:style w:type="paragraph" w:styleId="NoteHeading">
    <w:name w:val="Note Heading"/>
    <w:basedOn w:val="Normal"/>
    <w:next w:val="Normal"/>
    <w:link w:val="NoteHeadingChar"/>
    <w:uiPriority w:val="99"/>
    <w:rsid w:val="0027613D"/>
    <w:pPr>
      <w:autoSpaceDE/>
      <w:autoSpaceDN/>
      <w:adjustRightInd/>
    </w:pPr>
    <w:rPr>
      <w:rFonts w:ascii="Times New Roman" w:hAnsi="Times New Roman"/>
      <w:sz w:val="20"/>
    </w:rPr>
  </w:style>
  <w:style w:type="character" w:customStyle="1" w:styleId="NoteHeadingChar">
    <w:name w:val="Note Heading Char"/>
    <w:link w:val="NoteHeading"/>
    <w:uiPriority w:val="99"/>
    <w:semiHidden/>
    <w:locked/>
    <w:rsid w:val="00FD24C0"/>
    <w:rPr>
      <w:rFonts w:cs="Times New Roman"/>
      <w:sz w:val="20"/>
      <w:szCs w:val="20"/>
    </w:rPr>
  </w:style>
  <w:style w:type="paragraph" w:styleId="PlainText">
    <w:name w:val="Plain Text"/>
    <w:basedOn w:val="Normal"/>
    <w:link w:val="PlainTextChar"/>
    <w:uiPriority w:val="99"/>
    <w:rsid w:val="0027613D"/>
    <w:pPr>
      <w:autoSpaceDE/>
      <w:autoSpaceDN/>
      <w:adjustRightInd/>
    </w:pPr>
    <w:rPr>
      <w:sz w:val="20"/>
    </w:rPr>
  </w:style>
  <w:style w:type="character" w:customStyle="1" w:styleId="PlainTextChar">
    <w:name w:val="Plain Text Char"/>
    <w:link w:val="PlainText"/>
    <w:uiPriority w:val="99"/>
    <w:semiHidden/>
    <w:locked/>
    <w:rsid w:val="00FD24C0"/>
    <w:rPr>
      <w:rFonts w:ascii="Courier New" w:hAnsi="Courier New" w:cs="Courier New"/>
      <w:sz w:val="20"/>
      <w:szCs w:val="20"/>
    </w:rPr>
  </w:style>
  <w:style w:type="paragraph" w:styleId="Salutation">
    <w:name w:val="Salutation"/>
    <w:basedOn w:val="Normal"/>
    <w:next w:val="Normal"/>
    <w:link w:val="SalutationChar"/>
    <w:uiPriority w:val="99"/>
    <w:rsid w:val="0027613D"/>
    <w:pPr>
      <w:autoSpaceDE/>
      <w:autoSpaceDN/>
      <w:adjustRightInd/>
    </w:pPr>
    <w:rPr>
      <w:rFonts w:ascii="Times New Roman" w:hAnsi="Times New Roman"/>
      <w:sz w:val="20"/>
    </w:rPr>
  </w:style>
  <w:style w:type="character" w:customStyle="1" w:styleId="SalutationChar">
    <w:name w:val="Salutation Char"/>
    <w:link w:val="Salutation"/>
    <w:uiPriority w:val="99"/>
    <w:semiHidden/>
    <w:locked/>
    <w:rsid w:val="00FD24C0"/>
    <w:rPr>
      <w:rFonts w:cs="Times New Roman"/>
      <w:sz w:val="20"/>
      <w:szCs w:val="20"/>
    </w:rPr>
  </w:style>
  <w:style w:type="paragraph" w:styleId="Signature">
    <w:name w:val="Signature"/>
    <w:basedOn w:val="Normal"/>
    <w:link w:val="SignatureChar"/>
    <w:uiPriority w:val="99"/>
    <w:rsid w:val="0027613D"/>
    <w:pPr>
      <w:autoSpaceDE/>
      <w:autoSpaceDN/>
      <w:adjustRightInd/>
      <w:ind w:left="4320"/>
    </w:pPr>
    <w:rPr>
      <w:rFonts w:ascii="Times New Roman" w:hAnsi="Times New Roman"/>
      <w:sz w:val="20"/>
    </w:rPr>
  </w:style>
  <w:style w:type="character" w:customStyle="1" w:styleId="SignatureChar">
    <w:name w:val="Signature Char"/>
    <w:link w:val="Signature"/>
    <w:uiPriority w:val="99"/>
    <w:semiHidden/>
    <w:locked/>
    <w:rsid w:val="00FD24C0"/>
    <w:rPr>
      <w:rFonts w:cs="Times New Roman"/>
      <w:sz w:val="20"/>
      <w:szCs w:val="20"/>
    </w:rPr>
  </w:style>
  <w:style w:type="paragraph" w:styleId="Subtitle">
    <w:name w:val="Subtitle"/>
    <w:basedOn w:val="Normal"/>
    <w:link w:val="SubtitleChar"/>
    <w:uiPriority w:val="99"/>
    <w:qFormat/>
    <w:rsid w:val="0027613D"/>
    <w:pPr>
      <w:autoSpaceDE/>
      <w:autoSpaceDN/>
      <w:adjustRightInd/>
      <w:spacing w:after="60"/>
      <w:jc w:val="center"/>
      <w:outlineLvl w:val="1"/>
    </w:pPr>
    <w:rPr>
      <w:rFonts w:ascii="Cambria" w:hAnsi="Cambria"/>
      <w:szCs w:val="24"/>
    </w:rPr>
  </w:style>
  <w:style w:type="character" w:customStyle="1" w:styleId="SubtitleChar">
    <w:name w:val="Subtitle Char"/>
    <w:link w:val="Subtitle"/>
    <w:uiPriority w:val="99"/>
    <w:locked/>
    <w:rsid w:val="00FD24C0"/>
    <w:rPr>
      <w:rFonts w:ascii="Cambria" w:hAnsi="Cambria" w:cs="Times New Roman"/>
      <w:sz w:val="24"/>
      <w:szCs w:val="24"/>
    </w:rPr>
  </w:style>
  <w:style w:type="paragraph" w:styleId="TableofAuthorities">
    <w:name w:val="table of authorities"/>
    <w:basedOn w:val="Normal"/>
    <w:next w:val="Normal"/>
    <w:uiPriority w:val="99"/>
    <w:semiHidden/>
    <w:rsid w:val="0027613D"/>
    <w:pPr>
      <w:autoSpaceDE/>
      <w:autoSpaceDN/>
      <w:adjustRightInd/>
      <w:ind w:left="240" w:hanging="240"/>
    </w:pPr>
    <w:rPr>
      <w:szCs w:val="24"/>
    </w:rPr>
  </w:style>
  <w:style w:type="paragraph" w:styleId="TableofFigures">
    <w:name w:val="table of figures"/>
    <w:basedOn w:val="Normal"/>
    <w:next w:val="Normal"/>
    <w:uiPriority w:val="99"/>
    <w:rsid w:val="0027613D"/>
    <w:pPr>
      <w:autoSpaceDE/>
      <w:autoSpaceDN/>
      <w:adjustRightInd/>
    </w:pPr>
    <w:rPr>
      <w:szCs w:val="24"/>
    </w:rPr>
  </w:style>
  <w:style w:type="paragraph" w:styleId="TOAHeading">
    <w:name w:val="toa heading"/>
    <w:basedOn w:val="Normal"/>
    <w:next w:val="Normal"/>
    <w:uiPriority w:val="99"/>
    <w:semiHidden/>
    <w:rsid w:val="0027613D"/>
    <w:pPr>
      <w:autoSpaceDE/>
      <w:autoSpaceDN/>
      <w:adjustRightInd/>
      <w:spacing w:before="120"/>
    </w:pPr>
    <w:rPr>
      <w:rFonts w:ascii="Arial" w:hAnsi="Arial" w:cs="Arial"/>
      <w:b/>
      <w:bCs/>
      <w:szCs w:val="24"/>
    </w:rPr>
  </w:style>
  <w:style w:type="paragraph" w:styleId="TOC6">
    <w:name w:val="toc 6"/>
    <w:basedOn w:val="Normal"/>
    <w:next w:val="Normal"/>
    <w:autoRedefine/>
    <w:uiPriority w:val="99"/>
    <w:semiHidden/>
    <w:rsid w:val="0027613D"/>
    <w:pPr>
      <w:autoSpaceDE/>
      <w:autoSpaceDN/>
      <w:adjustRightInd/>
      <w:ind w:left="1200"/>
    </w:pPr>
    <w:rPr>
      <w:szCs w:val="24"/>
    </w:rPr>
  </w:style>
  <w:style w:type="paragraph" w:styleId="TOC7">
    <w:name w:val="toc 7"/>
    <w:basedOn w:val="Normal"/>
    <w:next w:val="Normal"/>
    <w:autoRedefine/>
    <w:uiPriority w:val="99"/>
    <w:semiHidden/>
    <w:rsid w:val="0027613D"/>
    <w:pPr>
      <w:autoSpaceDE/>
      <w:autoSpaceDN/>
      <w:adjustRightInd/>
      <w:ind w:left="1440"/>
    </w:pPr>
    <w:rPr>
      <w:szCs w:val="24"/>
    </w:rPr>
  </w:style>
  <w:style w:type="paragraph" w:styleId="TOC8">
    <w:name w:val="toc 8"/>
    <w:basedOn w:val="Normal"/>
    <w:next w:val="Normal"/>
    <w:autoRedefine/>
    <w:uiPriority w:val="99"/>
    <w:semiHidden/>
    <w:rsid w:val="0027613D"/>
    <w:pPr>
      <w:autoSpaceDE/>
      <w:autoSpaceDN/>
      <w:adjustRightInd/>
      <w:ind w:left="1680"/>
    </w:pPr>
    <w:rPr>
      <w:szCs w:val="24"/>
    </w:rPr>
  </w:style>
  <w:style w:type="paragraph" w:styleId="TOC9">
    <w:name w:val="toc 9"/>
    <w:basedOn w:val="Normal"/>
    <w:next w:val="Normal"/>
    <w:autoRedefine/>
    <w:uiPriority w:val="99"/>
    <w:semiHidden/>
    <w:rsid w:val="0027613D"/>
    <w:pPr>
      <w:autoSpaceDE/>
      <w:autoSpaceDN/>
      <w:adjustRightInd/>
      <w:ind w:left="1920"/>
    </w:pPr>
    <w:rPr>
      <w:szCs w:val="24"/>
    </w:rPr>
  </w:style>
  <w:style w:type="paragraph" w:customStyle="1" w:styleId="StyleHeading1BoldNounderline">
    <w:name w:val="Style Heading 1 + Bold No underline"/>
    <w:basedOn w:val="Heading1"/>
    <w:link w:val="StyleHeading1BoldNounderlineChar"/>
    <w:uiPriority w:val="99"/>
    <w:rsid w:val="0027613D"/>
    <w:pPr>
      <w:keepNext/>
    </w:pPr>
    <w:rPr>
      <w:rFonts w:ascii="Arial" w:hAnsi="Arial"/>
      <w:bCs/>
      <w:caps w:val="0"/>
      <w:szCs w:val="24"/>
      <w:u w:val="single"/>
    </w:rPr>
  </w:style>
  <w:style w:type="character" w:customStyle="1" w:styleId="StyleHeading1BoldNounderlineChar">
    <w:name w:val="Style Heading 1 + Bold No underline Char"/>
    <w:link w:val="StyleHeading1BoldNounderline"/>
    <w:uiPriority w:val="99"/>
    <w:locked/>
    <w:rsid w:val="0027613D"/>
    <w:rPr>
      <w:rFonts w:ascii="Arial" w:hAnsi="Arial" w:cs="Times New Roman"/>
      <w:b/>
      <w:bCs/>
      <w:sz w:val="24"/>
      <w:szCs w:val="24"/>
      <w:u w:val="single"/>
      <w:lang w:val="en-US" w:eastAsia="en-US" w:bidi="ar-SA"/>
    </w:rPr>
  </w:style>
  <w:style w:type="paragraph" w:customStyle="1" w:styleId="Char">
    <w:name w:val="Char"/>
    <w:basedOn w:val="Normal"/>
    <w:uiPriority w:val="99"/>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uiPriority w:val="99"/>
    <w:rsid w:val="0027613D"/>
    <w:pPr>
      <w:widowControl w:val="0"/>
      <w:autoSpaceDE/>
      <w:autoSpaceDN/>
      <w:adjustRightInd/>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E2E3D"/>
    <w:rPr>
      <w:rFonts w:ascii="Courier New" w:hAnsi="Courier New"/>
      <w:sz w:val="24"/>
      <w:szCs w:val="20"/>
    </w:rPr>
  </w:style>
  <w:style w:type="character" w:customStyle="1" w:styleId="l1CharChar">
    <w:name w:val="l1 Char Char"/>
    <w:uiPriority w:val="99"/>
    <w:rsid w:val="001365E4"/>
    <w:rPr>
      <w:rFonts w:cs="Times New Roman"/>
      <w:b/>
      <w:caps/>
      <w:sz w:val="22"/>
      <w:lang w:val="en-US" w:eastAsia="en-US" w:bidi="ar-SA"/>
    </w:rPr>
  </w:style>
  <w:style w:type="paragraph" w:customStyle="1" w:styleId="Cover-Title">
    <w:name w:val="Cover-Title"/>
    <w:basedOn w:val="Normal"/>
    <w:uiPriority w:val="99"/>
    <w:rsid w:val="001365E4"/>
    <w:pPr>
      <w:autoSpaceDE/>
      <w:autoSpaceDN/>
      <w:adjustRightInd/>
    </w:pPr>
    <w:rPr>
      <w:rFonts w:ascii="Arial" w:hAnsi="Arial" w:cs="Arial"/>
      <w:b/>
      <w:bCs/>
      <w:color w:val="000000"/>
      <w:spacing w:val="-6"/>
      <w:sz w:val="60"/>
      <w:szCs w:val="60"/>
    </w:rPr>
  </w:style>
  <w:style w:type="character" w:customStyle="1" w:styleId="normal1">
    <w:name w:val="normal1"/>
    <w:uiPriority w:val="99"/>
    <w:rsid w:val="002E229C"/>
    <w:rPr>
      <w:rFonts w:ascii="Arial" w:hAnsi="Arial" w:cs="Arial"/>
      <w:sz w:val="20"/>
      <w:szCs w:val="20"/>
    </w:rPr>
  </w:style>
  <w:style w:type="paragraph" w:styleId="ListParagraph">
    <w:name w:val="List Paragraph"/>
    <w:basedOn w:val="Normal"/>
    <w:uiPriority w:val="34"/>
    <w:qFormat/>
    <w:rsid w:val="00B0382A"/>
    <w:pPr>
      <w:ind w:left="720"/>
      <w:contextualSpacing/>
    </w:pPr>
  </w:style>
  <w:style w:type="paragraph" w:customStyle="1" w:styleId="TOC0">
    <w:name w:val="TOC 0"/>
    <w:basedOn w:val="Normal"/>
    <w:uiPriority w:val="99"/>
    <w:rsid w:val="007D0D6C"/>
    <w:pPr>
      <w:keepNext/>
      <w:autoSpaceDE/>
      <w:autoSpaceDN/>
      <w:adjustRightInd/>
      <w:spacing w:after="240"/>
      <w:jc w:val="center"/>
    </w:pPr>
    <w:rPr>
      <w:b/>
      <w:caps/>
      <w:sz w:val="28"/>
    </w:rPr>
  </w:style>
  <w:style w:type="character" w:styleId="Emphasis">
    <w:name w:val="Emphasis"/>
    <w:uiPriority w:val="99"/>
    <w:qFormat/>
    <w:locked/>
    <w:rsid w:val="00F51125"/>
    <w:rPr>
      <w:rFonts w:cs="Times New Roman"/>
      <w:i/>
      <w:iCs/>
    </w:rPr>
  </w:style>
  <w:style w:type="paragraph" w:customStyle="1" w:styleId="FigureTitle">
    <w:name w:val="Figure Title"/>
    <w:basedOn w:val="Normal"/>
    <w:uiPriority w:val="99"/>
    <w:rsid w:val="00684D27"/>
    <w:pPr>
      <w:keepNext/>
      <w:keepLines/>
      <w:autoSpaceDE/>
      <w:autoSpaceDN/>
      <w:adjustRightInd/>
      <w:spacing w:before="240" w:after="240"/>
    </w:pPr>
    <w:rPr>
      <w:b/>
    </w:rPr>
  </w:style>
  <w:style w:type="paragraph" w:styleId="Bibliography">
    <w:name w:val="Bibliography"/>
    <w:basedOn w:val="Normal"/>
    <w:next w:val="Normal"/>
    <w:uiPriority w:val="99"/>
    <w:semiHidden/>
    <w:rsid w:val="009572D3"/>
    <w:pPr>
      <w:autoSpaceDE/>
      <w:autoSpaceDN/>
      <w:adjustRightInd/>
      <w:spacing w:after="200" w:line="276" w:lineRule="auto"/>
    </w:pPr>
    <w:rPr>
      <w:rFonts w:ascii="Calibri" w:hAnsi="Calibri" w:cs="Arial"/>
      <w:szCs w:val="22"/>
    </w:rPr>
  </w:style>
  <w:style w:type="paragraph" w:styleId="Revision">
    <w:name w:val="Revision"/>
    <w:hidden/>
    <w:uiPriority w:val="99"/>
    <w:semiHidden/>
    <w:rsid w:val="00736158"/>
    <w:rPr>
      <w:rFonts w:ascii="Courier New" w:hAnsi="Courier New"/>
      <w:sz w:val="24"/>
    </w:rPr>
  </w:style>
  <w:style w:type="character" w:customStyle="1" w:styleId="biblioChar">
    <w:name w:val="biblio Char"/>
    <w:link w:val="biblio"/>
    <w:locked/>
    <w:rsid w:val="005F6829"/>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5459"/>
    <w:pPr>
      <w:autoSpaceDE w:val="0"/>
      <w:autoSpaceDN w:val="0"/>
      <w:adjustRightInd w:val="0"/>
    </w:pPr>
    <w:rPr>
      <w:rFonts w:ascii="Courier New" w:hAnsi="Courier New"/>
      <w:sz w:val="24"/>
    </w:rPr>
  </w:style>
  <w:style w:type="paragraph" w:styleId="Heading1">
    <w:name w:val="heading 1"/>
    <w:aliases w:val="l1"/>
    <w:basedOn w:val="Normal"/>
    <w:next w:val="Normal"/>
    <w:link w:val="Heading1Char"/>
    <w:uiPriority w:val="99"/>
    <w:qFormat/>
    <w:rsid w:val="007E2E3D"/>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275B8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275B8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EC76C8"/>
    <w:pPr>
      <w:keepNext/>
      <w:autoSpaceDE/>
      <w:autoSpaceDN/>
      <w:adjustRightInd/>
      <w:ind w:left="720" w:hanging="720"/>
      <w:outlineLvl w:val="3"/>
    </w:pPr>
    <w:rPr>
      <w:i/>
    </w:rPr>
  </w:style>
  <w:style w:type="paragraph" w:styleId="Heading5">
    <w:name w:val="heading 5"/>
    <w:basedOn w:val="Normal"/>
    <w:next w:val="Normal"/>
    <w:link w:val="Heading5Char"/>
    <w:uiPriority w:val="99"/>
    <w:qFormat/>
    <w:rsid w:val="002761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7613D"/>
    <w:pPr>
      <w:autoSpaceDE/>
      <w:autoSpaceDN/>
      <w:adjustRightInd/>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27613D"/>
    <w:pPr>
      <w:autoSpaceDE/>
      <w:autoSpaceDN/>
      <w:adjustRightInd/>
      <w:spacing w:before="240" w:after="60"/>
      <w:outlineLvl w:val="6"/>
    </w:pPr>
    <w:rPr>
      <w:rFonts w:ascii="Calibri" w:hAnsi="Calibri"/>
      <w:szCs w:val="24"/>
    </w:rPr>
  </w:style>
  <w:style w:type="paragraph" w:styleId="Heading8">
    <w:name w:val="heading 8"/>
    <w:basedOn w:val="Normal"/>
    <w:next w:val="Normal"/>
    <w:link w:val="Heading8Char"/>
    <w:uiPriority w:val="99"/>
    <w:qFormat/>
    <w:rsid w:val="0027613D"/>
    <w:pPr>
      <w:autoSpaceDE/>
      <w:autoSpaceDN/>
      <w:adjustRightInd/>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7613D"/>
    <w:pPr>
      <w:autoSpaceDE/>
      <w:autoSpaceDN/>
      <w:adjustRightInd/>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7E2E3D"/>
    <w:rPr>
      <w:rFonts w:ascii="Courier New" w:hAnsi="Courier New"/>
      <w:b/>
      <w:caps/>
      <w:sz w:val="24"/>
      <w:szCs w:val="20"/>
    </w:rPr>
  </w:style>
  <w:style w:type="character" w:customStyle="1" w:styleId="Heading2Char">
    <w:name w:val="Heading 2 Char"/>
    <w:aliases w:val="l2 Char"/>
    <w:link w:val="Heading2"/>
    <w:uiPriority w:val="99"/>
    <w:locked/>
    <w:rsid w:val="00275B89"/>
    <w:rPr>
      <w:rFonts w:ascii="Courier New" w:hAnsi="Courier New"/>
      <w:b/>
      <w:sz w:val="24"/>
      <w:szCs w:val="20"/>
    </w:rPr>
  </w:style>
  <w:style w:type="character" w:customStyle="1" w:styleId="Heading3Char">
    <w:name w:val="Heading 3 Char"/>
    <w:aliases w:val="l3 Char"/>
    <w:link w:val="Heading3"/>
    <w:uiPriority w:val="99"/>
    <w:locked/>
    <w:rsid w:val="00275B89"/>
    <w:rPr>
      <w:rFonts w:ascii="Courier New" w:hAnsi="Courier New"/>
      <w:b/>
      <w:sz w:val="24"/>
      <w:szCs w:val="20"/>
    </w:rPr>
  </w:style>
  <w:style w:type="character" w:customStyle="1" w:styleId="Heading4Char">
    <w:name w:val="Heading 4 Char"/>
    <w:aliases w:val="l4 Char Char,l4 Char1"/>
    <w:link w:val="Heading4"/>
    <w:uiPriority w:val="99"/>
    <w:locked/>
    <w:rsid w:val="00EC76C8"/>
    <w:rPr>
      <w:rFonts w:ascii="Courier New" w:hAnsi="Courier New"/>
      <w:i/>
      <w:sz w:val="24"/>
      <w:szCs w:val="20"/>
    </w:rPr>
  </w:style>
  <w:style w:type="character" w:customStyle="1" w:styleId="Heading5Char">
    <w:name w:val="Heading 5 Char"/>
    <w:link w:val="Heading5"/>
    <w:uiPriority w:val="99"/>
    <w:semiHidden/>
    <w:locked/>
    <w:rsid w:val="00FD24C0"/>
    <w:rPr>
      <w:rFonts w:ascii="Calibri" w:hAnsi="Calibri" w:cs="Times New Roman"/>
      <w:b/>
      <w:bCs/>
      <w:i/>
      <w:iCs/>
      <w:sz w:val="26"/>
      <w:szCs w:val="26"/>
    </w:rPr>
  </w:style>
  <w:style w:type="character" w:customStyle="1" w:styleId="Heading6Char">
    <w:name w:val="Heading 6 Char"/>
    <w:link w:val="Heading6"/>
    <w:uiPriority w:val="99"/>
    <w:semiHidden/>
    <w:locked/>
    <w:rsid w:val="00FD24C0"/>
    <w:rPr>
      <w:rFonts w:ascii="Calibri" w:hAnsi="Calibri" w:cs="Times New Roman"/>
      <w:b/>
      <w:bCs/>
    </w:rPr>
  </w:style>
  <w:style w:type="character" w:customStyle="1" w:styleId="Heading7Char">
    <w:name w:val="Heading 7 Char"/>
    <w:link w:val="Heading7"/>
    <w:uiPriority w:val="99"/>
    <w:semiHidden/>
    <w:locked/>
    <w:rsid w:val="00FD24C0"/>
    <w:rPr>
      <w:rFonts w:ascii="Calibri" w:hAnsi="Calibri" w:cs="Times New Roman"/>
      <w:sz w:val="24"/>
      <w:szCs w:val="24"/>
    </w:rPr>
  </w:style>
  <w:style w:type="character" w:customStyle="1" w:styleId="Heading8Char">
    <w:name w:val="Heading 8 Char"/>
    <w:link w:val="Heading8"/>
    <w:uiPriority w:val="99"/>
    <w:semiHidden/>
    <w:locked/>
    <w:rsid w:val="00FD24C0"/>
    <w:rPr>
      <w:rFonts w:ascii="Calibri" w:hAnsi="Calibri" w:cs="Times New Roman"/>
      <w:i/>
      <w:iCs/>
      <w:sz w:val="24"/>
      <w:szCs w:val="24"/>
    </w:rPr>
  </w:style>
  <w:style w:type="character" w:customStyle="1" w:styleId="Heading9Char">
    <w:name w:val="Heading 9 Char"/>
    <w:link w:val="Heading9"/>
    <w:uiPriority w:val="99"/>
    <w:semiHidden/>
    <w:locked/>
    <w:rsid w:val="00FD24C0"/>
    <w:rPr>
      <w:rFonts w:ascii="Cambria" w:hAnsi="Cambria" w:cs="Times New Roman"/>
    </w:rPr>
  </w:style>
  <w:style w:type="paragraph" w:styleId="BalloonText">
    <w:name w:val="Balloon Text"/>
    <w:basedOn w:val="Normal"/>
    <w:link w:val="BalloonTextChar"/>
    <w:uiPriority w:val="99"/>
    <w:semiHidden/>
    <w:rsid w:val="00C85459"/>
    <w:rPr>
      <w:rFonts w:ascii="Times New Roman" w:hAnsi="Times New Roman"/>
      <w:sz w:val="20"/>
    </w:rPr>
  </w:style>
  <w:style w:type="character" w:customStyle="1" w:styleId="BalloonTextChar">
    <w:name w:val="Balloon Text Char"/>
    <w:link w:val="BalloonText"/>
    <w:uiPriority w:val="99"/>
    <w:semiHidden/>
    <w:locked/>
    <w:rsid w:val="00C85459"/>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E2E3D"/>
    <w:pPr>
      <w:autoSpaceDE/>
      <w:autoSpaceDN/>
      <w:adjustRightInd/>
    </w:pPr>
  </w:style>
  <w:style w:type="paragraph" w:customStyle="1" w:styleId="Level1">
    <w:name w:val="Level 1"/>
    <w:uiPriority w:val="99"/>
    <w:rsid w:val="0027613D"/>
    <w:pPr>
      <w:autoSpaceDE w:val="0"/>
      <w:autoSpaceDN w:val="0"/>
      <w:adjustRightInd w:val="0"/>
      <w:ind w:left="720"/>
    </w:pPr>
    <w:rPr>
      <w:sz w:val="24"/>
      <w:szCs w:val="24"/>
    </w:rPr>
  </w:style>
  <w:style w:type="paragraph" w:styleId="Header">
    <w:name w:val="header"/>
    <w:basedOn w:val="Normal"/>
    <w:link w:val="HeaderChar"/>
    <w:uiPriority w:val="99"/>
    <w:rsid w:val="0027613D"/>
    <w:pPr>
      <w:tabs>
        <w:tab w:val="center" w:pos="4320"/>
        <w:tab w:val="right" w:pos="8640"/>
      </w:tabs>
      <w:autoSpaceDE/>
      <w:autoSpaceDN/>
      <w:adjustRightInd/>
    </w:pPr>
    <w:rPr>
      <w:rFonts w:ascii="Times New Roman" w:hAnsi="Times New Roman"/>
      <w:sz w:val="20"/>
    </w:rPr>
  </w:style>
  <w:style w:type="character" w:customStyle="1" w:styleId="HeaderChar">
    <w:name w:val="Header Char"/>
    <w:link w:val="Header"/>
    <w:uiPriority w:val="99"/>
    <w:semiHidden/>
    <w:locked/>
    <w:rsid w:val="00FD24C0"/>
    <w:rPr>
      <w:rFonts w:cs="Times New Roman"/>
      <w:sz w:val="20"/>
      <w:szCs w:val="20"/>
    </w:rPr>
  </w:style>
  <w:style w:type="paragraph" w:customStyle="1" w:styleId="equation">
    <w:name w:val="equation"/>
    <w:uiPriority w:val="99"/>
    <w:rsid w:val="0027613D"/>
    <w:pPr>
      <w:tabs>
        <w:tab w:val="center" w:pos="4680"/>
        <w:tab w:val="right" w:pos="9360"/>
      </w:tabs>
      <w:spacing w:after="240" w:line="480" w:lineRule="atLeast"/>
      <w:ind w:firstLine="720"/>
    </w:pPr>
    <w:rPr>
      <w:sz w:val="24"/>
    </w:rPr>
  </w:style>
  <w:style w:type="paragraph" w:styleId="Title">
    <w:name w:val="Title"/>
    <w:basedOn w:val="Normal"/>
    <w:link w:val="TitleChar"/>
    <w:uiPriority w:val="99"/>
    <w:qFormat/>
    <w:rsid w:val="0027613D"/>
    <w:pPr>
      <w:numPr>
        <w:ilvl w:val="12"/>
      </w:numPr>
      <w:jc w:val="center"/>
    </w:pPr>
    <w:rPr>
      <w:rFonts w:ascii="Cambria" w:hAnsi="Cambria"/>
      <w:b/>
      <w:bCs/>
      <w:kern w:val="28"/>
      <w:sz w:val="32"/>
      <w:szCs w:val="32"/>
    </w:rPr>
  </w:style>
  <w:style w:type="character" w:customStyle="1" w:styleId="TitleChar">
    <w:name w:val="Title Char"/>
    <w:link w:val="Title"/>
    <w:uiPriority w:val="99"/>
    <w:locked/>
    <w:rsid w:val="00FD24C0"/>
    <w:rPr>
      <w:rFonts w:ascii="Cambria" w:hAnsi="Cambria" w:cs="Times New Roman"/>
      <w:b/>
      <w:bCs/>
      <w:kern w:val="28"/>
      <w:sz w:val="32"/>
      <w:szCs w:val="32"/>
    </w:rPr>
  </w:style>
  <w:style w:type="paragraph" w:customStyle="1" w:styleId="exhibitsource">
    <w:name w:val="exhibit source"/>
    <w:basedOn w:val="Normal"/>
    <w:uiPriority w:val="99"/>
    <w:rsid w:val="005D729B"/>
    <w:pPr>
      <w:keepLines/>
      <w:autoSpaceDE/>
      <w:autoSpaceDN/>
      <w:adjustRightInd/>
      <w:ind w:left="187" w:hanging="187"/>
    </w:pPr>
    <w:rPr>
      <w:sz w:val="22"/>
    </w:rPr>
  </w:style>
  <w:style w:type="paragraph" w:customStyle="1" w:styleId="figurewobox">
    <w:name w:val="figure w/o box"/>
    <w:basedOn w:val="Normal"/>
    <w:uiPriority w:val="99"/>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rFonts w:ascii="Times New Roman" w:hAnsi="Times New Roman"/>
      <w:sz w:val="20"/>
    </w:rPr>
  </w:style>
  <w:style w:type="character" w:customStyle="1" w:styleId="FooterChar">
    <w:name w:val="Footer Char"/>
    <w:link w:val="Footer"/>
    <w:uiPriority w:val="99"/>
    <w:semiHidden/>
    <w:locked/>
    <w:rsid w:val="00FD24C0"/>
    <w:rPr>
      <w:rFonts w:cs="Times New Roman"/>
      <w:sz w:val="20"/>
      <w:szCs w:val="20"/>
    </w:rPr>
  </w:style>
  <w:style w:type="character" w:styleId="Strong">
    <w:name w:val="Strong"/>
    <w:uiPriority w:val="99"/>
    <w:qFormat/>
    <w:rsid w:val="0027613D"/>
    <w:rPr>
      <w:rFonts w:cs="Times New Roman"/>
      <w:b/>
      <w:bCs/>
    </w:rPr>
  </w:style>
  <w:style w:type="paragraph" w:styleId="NormalWeb">
    <w:name w:val="Normal (Web)"/>
    <w:basedOn w:val="Normal"/>
    <w:uiPriority w:val="99"/>
    <w:rsid w:val="0027613D"/>
    <w:pPr>
      <w:autoSpaceDE/>
      <w:autoSpaceDN/>
      <w:adjustRightInd/>
      <w:spacing w:before="100" w:beforeAutospacing="1" w:after="100" w:afterAutospacing="1"/>
    </w:pPr>
    <w:rPr>
      <w:szCs w:val="24"/>
    </w:rPr>
  </w:style>
  <w:style w:type="paragraph" w:customStyle="1" w:styleId="QuestionChar">
    <w:name w:val="Question Char"/>
    <w:basedOn w:val="Normal"/>
    <w:uiPriority w:val="99"/>
    <w:rsid w:val="0027613D"/>
    <w:pPr>
      <w:keepNext/>
      <w:keepLines/>
      <w:tabs>
        <w:tab w:val="num" w:pos="720"/>
      </w:tabs>
      <w:spacing w:before="400" w:after="200"/>
      <w:ind w:left="720" w:hanging="720"/>
    </w:pPr>
    <w:rPr>
      <w:b/>
      <w:bCs/>
      <w:szCs w:val="24"/>
    </w:rPr>
  </w:style>
  <w:style w:type="character" w:styleId="PageNumber">
    <w:name w:val="page number"/>
    <w:uiPriority w:val="99"/>
    <w:rsid w:val="0027613D"/>
    <w:rPr>
      <w:rFonts w:cs="Times New Roman"/>
    </w:rPr>
  </w:style>
  <w:style w:type="character" w:styleId="Hyperlink">
    <w:name w:val="Hyperlink"/>
    <w:uiPriority w:val="99"/>
    <w:rsid w:val="004D3275"/>
    <w:rPr>
      <w:rFonts w:cs="Times New Roman"/>
      <w:color w:val="auto"/>
      <w:u w:val="none"/>
    </w:rPr>
  </w:style>
  <w:style w:type="paragraph" w:styleId="FootnoteText">
    <w:name w:val="footnote text"/>
    <w:basedOn w:val="Normal"/>
    <w:link w:val="FootnoteTextChar"/>
    <w:uiPriority w:val="99"/>
    <w:rsid w:val="0027613D"/>
    <w:rPr>
      <w:rFonts w:ascii="Times New Roman" w:hAnsi="Times New Roman"/>
      <w:sz w:val="20"/>
    </w:rPr>
  </w:style>
  <w:style w:type="character" w:customStyle="1" w:styleId="FootnoteTextChar">
    <w:name w:val="Footnote Text Char"/>
    <w:link w:val="FootnoteText"/>
    <w:uiPriority w:val="99"/>
    <w:semiHidden/>
    <w:locked/>
    <w:rsid w:val="00FD24C0"/>
    <w:rPr>
      <w:rFonts w:cs="Times New Roman"/>
      <w:sz w:val="20"/>
      <w:szCs w:val="20"/>
    </w:rPr>
  </w:style>
  <w:style w:type="character" w:styleId="FootnoteReference">
    <w:name w:val="footnote reference"/>
    <w:uiPriority w:val="99"/>
    <w:rsid w:val="0027613D"/>
    <w:rPr>
      <w:rFonts w:cs="Times New Roman"/>
      <w:position w:val="0"/>
      <w:vertAlign w:val="superscript"/>
    </w:rPr>
  </w:style>
  <w:style w:type="table" w:styleId="TableGrid">
    <w:name w:val="Table Grid"/>
    <w:basedOn w:val="TableNormal"/>
    <w:uiPriority w:val="99"/>
    <w:rsid w:val="0027613D"/>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BodyText">
    <w:name w:val="Body Text"/>
    <w:basedOn w:val="Normal"/>
    <w:link w:val="BodyTextChar0"/>
    <w:uiPriority w:val="99"/>
    <w:semiHidden/>
    <w:rsid w:val="0027613D"/>
    <w:pPr>
      <w:widowControl w:val="0"/>
      <w:autoSpaceDE/>
      <w:autoSpaceDN/>
      <w:adjustRightInd/>
      <w:spacing w:after="240"/>
    </w:pPr>
    <w:rPr>
      <w:rFonts w:ascii="Times New Roman" w:hAnsi="Times New Roman"/>
      <w:sz w:val="20"/>
    </w:rPr>
  </w:style>
  <w:style w:type="character" w:customStyle="1" w:styleId="BodyTextChar0">
    <w:name w:val="Body Text Char"/>
    <w:link w:val="BodyText"/>
    <w:uiPriority w:val="99"/>
    <w:semiHidden/>
    <w:locked/>
    <w:rsid w:val="00FD24C0"/>
    <w:rPr>
      <w:rFonts w:cs="Times New Roman"/>
      <w:sz w:val="20"/>
      <w:szCs w:val="20"/>
    </w:rPr>
  </w:style>
  <w:style w:type="character" w:styleId="CommentReference">
    <w:name w:val="annotation reference"/>
    <w:uiPriority w:val="99"/>
    <w:semiHidden/>
    <w:rsid w:val="0027613D"/>
    <w:rPr>
      <w:rFonts w:cs="Times New Roman"/>
      <w:sz w:val="16"/>
      <w:szCs w:val="16"/>
    </w:rPr>
  </w:style>
  <w:style w:type="paragraph" w:styleId="CommentText">
    <w:name w:val="annotation text"/>
    <w:basedOn w:val="Normal"/>
    <w:link w:val="CommentTextChar"/>
    <w:uiPriority w:val="99"/>
    <w:semiHidden/>
    <w:rsid w:val="0027613D"/>
    <w:rPr>
      <w:rFonts w:ascii="Times New Roman" w:hAnsi="Times New Roman"/>
      <w:sz w:val="20"/>
    </w:rPr>
  </w:style>
  <w:style w:type="character" w:customStyle="1" w:styleId="CommentTextChar">
    <w:name w:val="Comment Text Char"/>
    <w:link w:val="CommentText"/>
    <w:uiPriority w:val="99"/>
    <w:semiHidden/>
    <w:locked/>
    <w:rsid w:val="00FD24C0"/>
    <w:rPr>
      <w:rFonts w:cs="Times New Roman"/>
      <w:sz w:val="20"/>
      <w:szCs w:val="20"/>
    </w:rPr>
  </w:style>
  <w:style w:type="paragraph" w:styleId="CommentSubject">
    <w:name w:val="annotation subject"/>
    <w:basedOn w:val="CommentText"/>
    <w:next w:val="CommentText"/>
    <w:link w:val="CommentSubjectChar"/>
    <w:uiPriority w:val="99"/>
    <w:semiHidden/>
    <w:rsid w:val="0027613D"/>
    <w:rPr>
      <w:b/>
      <w:bCs/>
    </w:rPr>
  </w:style>
  <w:style w:type="character" w:customStyle="1" w:styleId="CommentSubjectChar">
    <w:name w:val="Comment Subject Char"/>
    <w:link w:val="CommentSubject"/>
    <w:uiPriority w:val="99"/>
    <w:semiHidden/>
    <w:locked/>
    <w:rsid w:val="00FD24C0"/>
    <w:rPr>
      <w:rFonts w:cs="Times New Roman"/>
      <w:b/>
      <w:bCs/>
      <w:sz w:val="20"/>
      <w:szCs w:val="20"/>
    </w:rPr>
  </w:style>
  <w:style w:type="paragraph" w:customStyle="1" w:styleId="ResponseCharCharCharCharCharCharCharCharCharCharCharCharCharCharCharChar">
    <w:name w:val="Response Char Char Char Char Char Char Char Char Char Char Char Char Char Char Char Char"/>
    <w:basedOn w:val="Normal"/>
    <w:uiPriority w:val="99"/>
    <w:rsid w:val="0027613D"/>
    <w:pPr>
      <w:tabs>
        <w:tab w:val="left" w:leader="dot" w:pos="5040"/>
        <w:tab w:val="left" w:leader="dot" w:pos="8352"/>
      </w:tabs>
      <w:autoSpaceDE/>
      <w:autoSpaceDN/>
      <w:adjustRightInd/>
      <w:spacing w:after="80" w:line="240" w:lineRule="exact"/>
      <w:ind w:left="720"/>
    </w:pPr>
    <w:rPr>
      <w:szCs w:val="24"/>
    </w:rPr>
  </w:style>
  <w:style w:type="paragraph" w:styleId="TOC1">
    <w:name w:val="toc 1"/>
    <w:basedOn w:val="Normal"/>
    <w:next w:val="Normal"/>
    <w:uiPriority w:val="39"/>
    <w:rsid w:val="00C20D15"/>
    <w:pPr>
      <w:tabs>
        <w:tab w:val="right" w:leader="dot" w:pos="9360"/>
      </w:tabs>
      <w:autoSpaceDE/>
      <w:autoSpaceDN/>
      <w:adjustRightInd/>
      <w:ind w:left="720" w:right="720" w:hanging="720"/>
    </w:pPr>
    <w:rPr>
      <w:noProof/>
    </w:rPr>
  </w:style>
  <w:style w:type="paragraph" w:styleId="TOC2">
    <w:name w:val="toc 2"/>
    <w:basedOn w:val="Normal"/>
    <w:next w:val="Normal"/>
    <w:uiPriority w:val="39"/>
    <w:rsid w:val="00C20D15"/>
    <w:pPr>
      <w:tabs>
        <w:tab w:val="right" w:leader="dot" w:pos="9360"/>
      </w:tabs>
      <w:autoSpaceDE/>
      <w:autoSpaceDN/>
      <w:adjustRightInd/>
      <w:ind w:left="720" w:right="720" w:hanging="720"/>
    </w:pPr>
    <w:rPr>
      <w:noProof/>
    </w:rPr>
  </w:style>
  <w:style w:type="paragraph" w:customStyle="1" w:styleId="TableTitle">
    <w:name w:val="Table Title"/>
    <w:basedOn w:val="Normal"/>
    <w:uiPriority w:val="99"/>
    <w:rsid w:val="0027613D"/>
    <w:pPr>
      <w:keepNext/>
      <w:autoSpaceDE/>
      <w:autoSpaceDN/>
      <w:adjustRightInd/>
      <w:spacing w:before="360" w:after="240"/>
      <w:jc w:val="center"/>
    </w:pPr>
    <w:rPr>
      <w:b/>
    </w:rPr>
  </w:style>
  <w:style w:type="paragraph" w:customStyle="1" w:styleId="footnotetex">
    <w:name w:val="footnote tex"/>
    <w:basedOn w:val="Normal"/>
    <w:uiPriority w:val="99"/>
    <w:semiHidden/>
    <w:rsid w:val="0027613D"/>
    <w:pPr>
      <w:widowControl w:val="0"/>
      <w:autoSpaceDE/>
      <w:autoSpaceDN/>
      <w:adjustRightInd/>
    </w:pPr>
  </w:style>
  <w:style w:type="paragraph" w:styleId="TOC5">
    <w:name w:val="toc 5"/>
    <w:basedOn w:val="Normal"/>
    <w:next w:val="Normal"/>
    <w:uiPriority w:val="99"/>
    <w:rsid w:val="0027613D"/>
    <w:pPr>
      <w:tabs>
        <w:tab w:val="right" w:leader="dot" w:pos="9360"/>
      </w:tabs>
      <w:autoSpaceDE/>
      <w:autoSpaceDN/>
      <w:adjustRightInd/>
      <w:spacing w:before="40" w:after="40"/>
      <w:ind w:left="1080" w:right="720" w:hanging="1080"/>
    </w:pPr>
    <w:rPr>
      <w:noProof/>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uiPriority w:val="99"/>
    <w:rsid w:val="00AF49D1"/>
    <w:pPr>
      <w:keepNext/>
      <w:keepLines/>
      <w:autoSpaceDE/>
      <w:autoSpaceDN/>
      <w:adjustRightInd/>
      <w:ind w:left="1440" w:hanging="1440"/>
    </w:pPr>
    <w:rPr>
      <w:rFonts w:cs="Courier New"/>
      <w:b/>
      <w:bCs/>
      <w:szCs w:val="24"/>
    </w:rPr>
  </w:style>
  <w:style w:type="paragraph" w:styleId="TOC3">
    <w:name w:val="toc 3"/>
    <w:basedOn w:val="Normal"/>
    <w:next w:val="Normal"/>
    <w:uiPriority w:val="99"/>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uiPriority w:val="99"/>
    <w:rsid w:val="0027613D"/>
    <w:pPr>
      <w:tabs>
        <w:tab w:val="right" w:leader="dot" w:pos="9360"/>
      </w:tabs>
      <w:autoSpaceDE/>
      <w:autoSpaceDN/>
      <w:adjustRightInd/>
      <w:spacing w:before="60"/>
      <w:ind w:left="3240" w:hanging="720"/>
    </w:pPr>
  </w:style>
  <w:style w:type="paragraph" w:customStyle="1" w:styleId="TOCHeader">
    <w:name w:val="TOC Header"/>
    <w:basedOn w:val="Normal"/>
    <w:uiPriority w:val="99"/>
    <w:rsid w:val="0027613D"/>
    <w:pPr>
      <w:tabs>
        <w:tab w:val="right" w:pos="9360"/>
      </w:tabs>
      <w:autoSpaceDE/>
      <w:autoSpaceDN/>
      <w:adjustRightInd/>
      <w:spacing w:after="240"/>
    </w:pPr>
    <w:rPr>
      <w:u w:val="words"/>
    </w:rPr>
  </w:style>
  <w:style w:type="paragraph" w:customStyle="1" w:styleId="bullets-blank">
    <w:name w:val="bullets-blank"/>
    <w:basedOn w:val="Normal"/>
    <w:uiPriority w:val="99"/>
    <w:rsid w:val="0027613D"/>
    <w:pPr>
      <w:autoSpaceDE/>
      <w:autoSpaceDN/>
      <w:adjustRightInd/>
      <w:spacing w:after="120"/>
      <w:ind w:left="1080" w:hanging="360"/>
    </w:pPr>
  </w:style>
  <w:style w:type="paragraph" w:styleId="HTMLPreformatted">
    <w:name w:val="HTML Preformatted"/>
    <w:basedOn w:val="Normal"/>
    <w:link w:val="HTMLPreformattedChar"/>
    <w:uiPriority w:val="99"/>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rPr>
  </w:style>
  <w:style w:type="character" w:customStyle="1" w:styleId="HTMLPreformattedChar">
    <w:name w:val="HTML Preformatted Char"/>
    <w:link w:val="HTMLPreformatted"/>
    <w:uiPriority w:val="99"/>
    <w:semiHidden/>
    <w:locked/>
    <w:rsid w:val="00FD24C0"/>
    <w:rPr>
      <w:rFonts w:ascii="Courier New" w:hAnsi="Courier New" w:cs="Courier New"/>
      <w:sz w:val="20"/>
      <w:szCs w:val="20"/>
    </w:rPr>
  </w:style>
  <w:style w:type="paragraph" w:customStyle="1" w:styleId="biblio">
    <w:name w:val="biblio"/>
    <w:basedOn w:val="Normal"/>
    <w:link w:val="biblioChar"/>
    <w:rsid w:val="00EC76C8"/>
    <w:pPr>
      <w:keepLines/>
      <w:autoSpaceDE/>
      <w:autoSpaceDN/>
      <w:adjustRightInd/>
    </w:pPr>
  </w:style>
  <w:style w:type="paragraph" w:customStyle="1" w:styleId="OMBReferences">
    <w:name w:val="OMB References"/>
    <w:basedOn w:val="Normal"/>
    <w:uiPriority w:val="99"/>
    <w:rsid w:val="0027613D"/>
    <w:pPr>
      <w:autoSpaceDE/>
      <w:autoSpaceDN/>
      <w:adjustRightInd/>
      <w:spacing w:after="240"/>
      <w:ind w:left="720" w:hanging="720"/>
    </w:pPr>
  </w:style>
  <w:style w:type="paragraph" w:customStyle="1" w:styleId="OMBbullets">
    <w:name w:val="OMB bullets"/>
    <w:basedOn w:val="Normal"/>
    <w:uiPriority w:val="99"/>
    <w:rsid w:val="0027613D"/>
    <w:pPr>
      <w:autoSpaceDE/>
      <w:autoSpaceDN/>
      <w:adjustRightInd/>
      <w:spacing w:after="120"/>
      <w:ind w:left="360" w:hanging="360"/>
    </w:pPr>
  </w:style>
  <w:style w:type="paragraph" w:customStyle="1" w:styleId="bullets">
    <w:name w:val="bullets"/>
    <w:basedOn w:val="Normal"/>
    <w:uiPriority w:val="99"/>
    <w:rsid w:val="0027613D"/>
    <w:pPr>
      <w:autoSpaceDE/>
      <w:autoSpaceDN/>
      <w:adjustRightInd/>
      <w:spacing w:after="240"/>
      <w:ind w:left="1080" w:hanging="360"/>
    </w:pPr>
  </w:style>
  <w:style w:type="paragraph" w:customStyle="1" w:styleId="tabletitle0">
    <w:name w:val="tabletitle"/>
    <w:basedOn w:val="Normal"/>
    <w:uiPriority w:val="99"/>
    <w:rsid w:val="0027613D"/>
    <w:pPr>
      <w:autoSpaceDE/>
      <w:autoSpaceDN/>
      <w:adjustRightInd/>
      <w:spacing w:before="100" w:beforeAutospacing="1" w:after="100" w:afterAutospacing="1"/>
    </w:pPr>
    <w:rPr>
      <w:szCs w:val="24"/>
    </w:rPr>
  </w:style>
  <w:style w:type="paragraph" w:customStyle="1" w:styleId="sidebar">
    <w:name w:val="sidebar"/>
    <w:basedOn w:val="Normal"/>
    <w:uiPriority w:val="99"/>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uiPriority w:val="99"/>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uiPriority w:val="99"/>
    <w:rsid w:val="0027613D"/>
    <w:pPr>
      <w:spacing w:after="120" w:line="240" w:lineRule="exact"/>
      <w:ind w:left="1440"/>
    </w:pPr>
  </w:style>
  <w:style w:type="paragraph" w:customStyle="1" w:styleId="bullets-3rdlevel">
    <w:name w:val="bullets-3rd level"/>
    <w:basedOn w:val="Normal"/>
    <w:uiPriority w:val="99"/>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link w:val="E-mailSignatureChar"/>
    <w:uiPriority w:val="99"/>
    <w:rsid w:val="0027613D"/>
    <w:pPr>
      <w:autoSpaceDE/>
      <w:autoSpaceDN/>
      <w:adjustRightInd/>
    </w:pPr>
    <w:rPr>
      <w:rFonts w:ascii="Times New Roman" w:hAnsi="Times New Roman"/>
      <w:sz w:val="20"/>
    </w:rPr>
  </w:style>
  <w:style w:type="character" w:customStyle="1" w:styleId="E-mailSignatureChar">
    <w:name w:val="E-mail Signature Char"/>
    <w:link w:val="E-mailSignature"/>
    <w:uiPriority w:val="99"/>
    <w:semiHidden/>
    <w:locked/>
    <w:rsid w:val="00FD24C0"/>
    <w:rPr>
      <w:rFonts w:cs="Times New Roman"/>
      <w:sz w:val="20"/>
      <w:szCs w:val="20"/>
    </w:rPr>
  </w:style>
  <w:style w:type="paragraph" w:customStyle="1" w:styleId="Tabletext">
    <w:name w:val="Table text"/>
    <w:basedOn w:val="Normal"/>
    <w:uiPriority w:val="99"/>
    <w:rsid w:val="0027613D"/>
    <w:pPr>
      <w:keepNext/>
      <w:autoSpaceDE/>
      <w:autoSpaceDN/>
      <w:adjustRightInd/>
    </w:pPr>
  </w:style>
  <w:style w:type="paragraph" w:customStyle="1" w:styleId="Tableheading">
    <w:name w:val="Table heading"/>
    <w:basedOn w:val="Tabletext"/>
    <w:uiPriority w:val="99"/>
    <w:rsid w:val="0027613D"/>
    <w:pPr>
      <w:jc w:val="center"/>
    </w:pPr>
    <w:rPr>
      <w:b/>
      <w:bCs/>
      <w:szCs w:val="22"/>
    </w:rPr>
  </w:style>
  <w:style w:type="paragraph" w:customStyle="1" w:styleId="AppHeading1">
    <w:name w:val="App Heading 1"/>
    <w:basedOn w:val="Heading1"/>
    <w:uiPriority w:val="99"/>
    <w:rsid w:val="0027613D"/>
  </w:style>
  <w:style w:type="paragraph" w:styleId="Index1">
    <w:name w:val="index 1"/>
    <w:basedOn w:val="Normal"/>
    <w:next w:val="Normal"/>
    <w:autoRedefine/>
    <w:uiPriority w:val="99"/>
    <w:semiHidden/>
    <w:rsid w:val="0027613D"/>
    <w:pPr>
      <w:ind w:left="220" w:hanging="220"/>
    </w:pPr>
  </w:style>
  <w:style w:type="character" w:styleId="FollowedHyperlink">
    <w:name w:val="FollowedHyperlink"/>
    <w:uiPriority w:val="99"/>
    <w:rsid w:val="0027613D"/>
    <w:rPr>
      <w:rFonts w:cs="Times New Roman"/>
      <w:color w:val="800080"/>
      <w:u w:val="single"/>
    </w:rPr>
  </w:style>
  <w:style w:type="paragraph" w:customStyle="1" w:styleId="Stylebodytextbtbodytxindentflushmemobodytextmemobodyte">
    <w:name w:val="Style body textbtbody txindentflushmemo body textmemo body te..."/>
    <w:basedOn w:val="BodyText1"/>
    <w:rsid w:val="007E2E3D"/>
  </w:style>
  <w:style w:type="paragraph" w:customStyle="1" w:styleId="Stylebodytextbtbodytxindentflushmemobodytextmemobodyte1">
    <w:name w:val="Style body textbtbody txindentflushmemo body textmemo body te...1"/>
    <w:basedOn w:val="BodyText1"/>
    <w:rsid w:val="007E2E3D"/>
    <w:rPr>
      <w:color w:val="000000"/>
    </w:rPr>
  </w:style>
  <w:style w:type="paragraph" w:customStyle="1" w:styleId="CharCharCharCharCharCharCharCharChar">
    <w:name w:val="Char Char Char Char Char Char Char Char Char"/>
    <w:basedOn w:val="Normal"/>
    <w:uiPriority w:val="99"/>
    <w:rsid w:val="0027613D"/>
    <w:pPr>
      <w:autoSpaceDE/>
      <w:autoSpaceDN/>
      <w:adjustRightInd/>
      <w:spacing w:before="80" w:after="80"/>
      <w:ind w:left="4320"/>
      <w:jc w:val="both"/>
    </w:pPr>
    <w:rPr>
      <w:rFonts w:ascii="Arial" w:hAnsi="Arial"/>
      <w:szCs w:val="24"/>
    </w:rPr>
  </w:style>
  <w:style w:type="paragraph" w:styleId="BlockText">
    <w:name w:val="Block Text"/>
    <w:basedOn w:val="Normal"/>
    <w:uiPriority w:val="99"/>
    <w:rsid w:val="0027613D"/>
    <w:pPr>
      <w:autoSpaceDE/>
      <w:autoSpaceDN/>
      <w:adjustRightInd/>
      <w:spacing w:after="120"/>
      <w:ind w:left="1440" w:right="1440"/>
    </w:pPr>
    <w:rPr>
      <w:szCs w:val="24"/>
    </w:rPr>
  </w:style>
  <w:style w:type="paragraph" w:styleId="BodyText2">
    <w:name w:val="Body Text 2"/>
    <w:basedOn w:val="Normal"/>
    <w:link w:val="BodyText2Char"/>
    <w:uiPriority w:val="99"/>
    <w:rsid w:val="0027613D"/>
    <w:pPr>
      <w:autoSpaceDE/>
      <w:autoSpaceDN/>
      <w:adjustRightInd/>
      <w:spacing w:after="120" w:line="480" w:lineRule="auto"/>
    </w:pPr>
    <w:rPr>
      <w:rFonts w:ascii="Times New Roman" w:hAnsi="Times New Roman"/>
      <w:sz w:val="20"/>
    </w:rPr>
  </w:style>
  <w:style w:type="character" w:customStyle="1" w:styleId="BodyText2Char">
    <w:name w:val="Body Text 2 Char"/>
    <w:link w:val="BodyText2"/>
    <w:uiPriority w:val="99"/>
    <w:semiHidden/>
    <w:locked/>
    <w:rsid w:val="00FD24C0"/>
    <w:rPr>
      <w:rFonts w:cs="Times New Roman"/>
      <w:sz w:val="20"/>
      <w:szCs w:val="20"/>
    </w:rPr>
  </w:style>
  <w:style w:type="paragraph" w:styleId="BodyText3">
    <w:name w:val="Body Text 3"/>
    <w:basedOn w:val="Normal"/>
    <w:link w:val="BodyText3Char"/>
    <w:uiPriority w:val="99"/>
    <w:rsid w:val="0027613D"/>
    <w:pPr>
      <w:autoSpaceDE/>
      <w:autoSpaceDN/>
      <w:adjustRightInd/>
      <w:spacing w:after="120"/>
    </w:pPr>
    <w:rPr>
      <w:rFonts w:ascii="Times New Roman" w:hAnsi="Times New Roman"/>
      <w:sz w:val="16"/>
      <w:szCs w:val="16"/>
    </w:rPr>
  </w:style>
  <w:style w:type="character" w:customStyle="1" w:styleId="BodyText3Char">
    <w:name w:val="Body Text 3 Char"/>
    <w:link w:val="BodyText3"/>
    <w:uiPriority w:val="99"/>
    <w:semiHidden/>
    <w:locked/>
    <w:rsid w:val="00FD24C0"/>
    <w:rPr>
      <w:rFonts w:cs="Times New Roman"/>
      <w:sz w:val="16"/>
      <w:szCs w:val="16"/>
    </w:rPr>
  </w:style>
  <w:style w:type="paragraph" w:styleId="BodyTextFirstIndent">
    <w:name w:val="Body Text First Indent"/>
    <w:basedOn w:val="BodyText"/>
    <w:link w:val="BodyTextFirstIndentChar"/>
    <w:uiPriority w:val="99"/>
    <w:rsid w:val="0027613D"/>
    <w:pPr>
      <w:widowControl/>
      <w:spacing w:after="120"/>
      <w:ind w:firstLine="210"/>
    </w:pPr>
    <w:rPr>
      <w:szCs w:val="24"/>
    </w:rPr>
  </w:style>
  <w:style w:type="character" w:customStyle="1" w:styleId="BodyTextFirstIndentChar">
    <w:name w:val="Body Text First Indent Char"/>
    <w:basedOn w:val="BodyTextChar0"/>
    <w:link w:val="BodyTextFirstIndent"/>
    <w:uiPriority w:val="99"/>
    <w:semiHidden/>
    <w:locked/>
    <w:rsid w:val="00FD24C0"/>
    <w:rPr>
      <w:rFonts w:cs="Times New Roman"/>
      <w:sz w:val="20"/>
      <w:szCs w:val="20"/>
    </w:rPr>
  </w:style>
  <w:style w:type="paragraph" w:styleId="BodyTextIndent">
    <w:name w:val="Body Text Indent"/>
    <w:basedOn w:val="Normal"/>
    <w:link w:val="BodyTextIndentChar"/>
    <w:uiPriority w:val="99"/>
    <w:rsid w:val="0027613D"/>
    <w:pPr>
      <w:autoSpaceDE/>
      <w:autoSpaceDN/>
      <w:adjustRightInd/>
      <w:spacing w:after="120"/>
      <w:ind w:left="360"/>
    </w:pPr>
    <w:rPr>
      <w:rFonts w:ascii="Times New Roman" w:hAnsi="Times New Roman"/>
      <w:sz w:val="20"/>
    </w:rPr>
  </w:style>
  <w:style w:type="character" w:customStyle="1" w:styleId="BodyTextIndentChar">
    <w:name w:val="Body Text Indent Char"/>
    <w:link w:val="BodyTextIndent"/>
    <w:uiPriority w:val="99"/>
    <w:semiHidden/>
    <w:locked/>
    <w:rsid w:val="00FD24C0"/>
    <w:rPr>
      <w:rFonts w:cs="Times New Roman"/>
      <w:sz w:val="20"/>
      <w:szCs w:val="20"/>
    </w:rPr>
  </w:style>
  <w:style w:type="paragraph" w:styleId="BodyTextFirstIndent2">
    <w:name w:val="Body Text First Indent 2"/>
    <w:basedOn w:val="BodyTextIndent"/>
    <w:link w:val="BodyTextFirstIndent2Char"/>
    <w:uiPriority w:val="99"/>
    <w:rsid w:val="0027613D"/>
    <w:pPr>
      <w:ind w:firstLine="210"/>
    </w:pPr>
  </w:style>
  <w:style w:type="character" w:customStyle="1" w:styleId="BodyTextFirstIndent2Char">
    <w:name w:val="Body Text First Indent 2 Char"/>
    <w:basedOn w:val="BodyTextIndentChar"/>
    <w:link w:val="BodyTextFirstIndent2"/>
    <w:uiPriority w:val="99"/>
    <w:semiHidden/>
    <w:locked/>
    <w:rsid w:val="00FD24C0"/>
    <w:rPr>
      <w:rFonts w:cs="Times New Roman"/>
      <w:sz w:val="20"/>
      <w:szCs w:val="20"/>
    </w:rPr>
  </w:style>
  <w:style w:type="paragraph" w:styleId="BodyTextIndent2">
    <w:name w:val="Body Text Indent 2"/>
    <w:basedOn w:val="Normal"/>
    <w:link w:val="BodyTextIndent2Char"/>
    <w:uiPriority w:val="99"/>
    <w:rsid w:val="0027613D"/>
    <w:pPr>
      <w:autoSpaceDE/>
      <w:autoSpaceDN/>
      <w:adjustRightInd/>
      <w:spacing w:after="120" w:line="480" w:lineRule="auto"/>
      <w:ind w:left="360"/>
    </w:pPr>
    <w:rPr>
      <w:rFonts w:ascii="Times New Roman" w:hAnsi="Times New Roman"/>
      <w:sz w:val="20"/>
    </w:rPr>
  </w:style>
  <w:style w:type="character" w:customStyle="1" w:styleId="BodyTextIndent2Char">
    <w:name w:val="Body Text Indent 2 Char"/>
    <w:link w:val="BodyTextIndent2"/>
    <w:uiPriority w:val="99"/>
    <w:semiHidden/>
    <w:locked/>
    <w:rsid w:val="00FD24C0"/>
    <w:rPr>
      <w:rFonts w:cs="Times New Roman"/>
      <w:sz w:val="20"/>
      <w:szCs w:val="20"/>
    </w:rPr>
  </w:style>
  <w:style w:type="paragraph" w:styleId="BodyTextIndent3">
    <w:name w:val="Body Text Indent 3"/>
    <w:basedOn w:val="Normal"/>
    <w:link w:val="BodyTextIndent3Char"/>
    <w:uiPriority w:val="99"/>
    <w:rsid w:val="0027613D"/>
    <w:pPr>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uiPriority w:val="99"/>
    <w:semiHidden/>
    <w:locked/>
    <w:rsid w:val="00FD24C0"/>
    <w:rPr>
      <w:rFonts w:cs="Times New Roman"/>
      <w:sz w:val="16"/>
      <w:szCs w:val="16"/>
    </w:rPr>
  </w:style>
  <w:style w:type="paragraph" w:styleId="Caption">
    <w:name w:val="caption"/>
    <w:basedOn w:val="Normal"/>
    <w:next w:val="Normal"/>
    <w:uiPriority w:val="99"/>
    <w:qFormat/>
    <w:rsid w:val="0027613D"/>
    <w:pPr>
      <w:autoSpaceDE/>
      <w:autoSpaceDN/>
      <w:adjustRightInd/>
    </w:pPr>
    <w:rPr>
      <w:b/>
      <w:bCs/>
      <w:sz w:val="20"/>
    </w:rPr>
  </w:style>
  <w:style w:type="paragraph" w:styleId="Closing">
    <w:name w:val="Closing"/>
    <w:basedOn w:val="Normal"/>
    <w:link w:val="ClosingChar"/>
    <w:uiPriority w:val="99"/>
    <w:rsid w:val="0027613D"/>
    <w:pPr>
      <w:autoSpaceDE/>
      <w:autoSpaceDN/>
      <w:adjustRightInd/>
      <w:ind w:left="4320"/>
    </w:pPr>
    <w:rPr>
      <w:rFonts w:ascii="Times New Roman" w:hAnsi="Times New Roman"/>
      <w:sz w:val="20"/>
    </w:rPr>
  </w:style>
  <w:style w:type="character" w:customStyle="1" w:styleId="ClosingChar">
    <w:name w:val="Closing Char"/>
    <w:link w:val="Closing"/>
    <w:uiPriority w:val="99"/>
    <w:semiHidden/>
    <w:locked/>
    <w:rsid w:val="00FD24C0"/>
    <w:rPr>
      <w:rFonts w:cs="Times New Roman"/>
      <w:sz w:val="20"/>
      <w:szCs w:val="20"/>
    </w:rPr>
  </w:style>
  <w:style w:type="paragraph" w:styleId="Date">
    <w:name w:val="Date"/>
    <w:basedOn w:val="Normal"/>
    <w:next w:val="Normal"/>
    <w:link w:val="DateChar"/>
    <w:uiPriority w:val="99"/>
    <w:rsid w:val="0027613D"/>
    <w:pPr>
      <w:autoSpaceDE/>
      <w:autoSpaceDN/>
      <w:adjustRightInd/>
    </w:pPr>
    <w:rPr>
      <w:rFonts w:ascii="Times New Roman" w:hAnsi="Times New Roman"/>
      <w:sz w:val="20"/>
    </w:rPr>
  </w:style>
  <w:style w:type="character" w:customStyle="1" w:styleId="DateChar">
    <w:name w:val="Date Char"/>
    <w:link w:val="Date"/>
    <w:uiPriority w:val="99"/>
    <w:semiHidden/>
    <w:locked/>
    <w:rsid w:val="00FD24C0"/>
    <w:rPr>
      <w:rFonts w:cs="Times New Roman"/>
      <w:sz w:val="20"/>
      <w:szCs w:val="20"/>
    </w:rPr>
  </w:style>
  <w:style w:type="paragraph" w:styleId="DocumentMap">
    <w:name w:val="Document Map"/>
    <w:basedOn w:val="Normal"/>
    <w:link w:val="DocumentMapChar"/>
    <w:uiPriority w:val="99"/>
    <w:semiHidden/>
    <w:rsid w:val="0027613D"/>
    <w:pPr>
      <w:shd w:val="clear" w:color="auto" w:fill="000080"/>
      <w:autoSpaceDE/>
      <w:autoSpaceDN/>
      <w:adjustRightInd/>
    </w:pPr>
    <w:rPr>
      <w:rFonts w:ascii="Times New Roman" w:hAnsi="Times New Roman"/>
      <w:sz w:val="2"/>
    </w:rPr>
  </w:style>
  <w:style w:type="character" w:customStyle="1" w:styleId="DocumentMapChar">
    <w:name w:val="Document Map Char"/>
    <w:link w:val="DocumentMap"/>
    <w:uiPriority w:val="99"/>
    <w:semiHidden/>
    <w:locked/>
    <w:rsid w:val="00FD24C0"/>
    <w:rPr>
      <w:rFonts w:cs="Times New Roman"/>
      <w:sz w:val="2"/>
    </w:rPr>
  </w:style>
  <w:style w:type="paragraph" w:styleId="EndnoteText">
    <w:name w:val="endnote text"/>
    <w:basedOn w:val="Normal"/>
    <w:link w:val="EndnoteTextChar"/>
    <w:uiPriority w:val="99"/>
    <w:semiHidden/>
    <w:rsid w:val="0027613D"/>
    <w:pPr>
      <w:autoSpaceDE/>
      <w:autoSpaceDN/>
      <w:adjustRightInd/>
    </w:pPr>
    <w:rPr>
      <w:rFonts w:ascii="Times New Roman" w:hAnsi="Times New Roman"/>
      <w:sz w:val="20"/>
    </w:rPr>
  </w:style>
  <w:style w:type="character" w:customStyle="1" w:styleId="EndnoteTextChar">
    <w:name w:val="Endnote Text Char"/>
    <w:link w:val="EndnoteText"/>
    <w:uiPriority w:val="99"/>
    <w:semiHidden/>
    <w:locked/>
    <w:rsid w:val="00FD24C0"/>
    <w:rPr>
      <w:rFonts w:cs="Times New Roman"/>
      <w:sz w:val="20"/>
      <w:szCs w:val="20"/>
    </w:rPr>
  </w:style>
  <w:style w:type="paragraph" w:styleId="EnvelopeAddress">
    <w:name w:val="envelope address"/>
    <w:basedOn w:val="Normal"/>
    <w:uiPriority w:val="99"/>
    <w:rsid w:val="0027613D"/>
    <w:pPr>
      <w:framePr w:w="7920" w:h="1980" w:hRule="exact" w:hSpace="180" w:wrap="auto" w:hAnchor="page" w:xAlign="center" w:yAlign="bottom"/>
      <w:autoSpaceDE/>
      <w:autoSpaceDN/>
      <w:adjustRightInd/>
      <w:ind w:left="2880"/>
    </w:pPr>
    <w:rPr>
      <w:rFonts w:ascii="Arial" w:hAnsi="Arial" w:cs="Arial"/>
      <w:szCs w:val="24"/>
    </w:rPr>
  </w:style>
  <w:style w:type="paragraph" w:styleId="EnvelopeReturn">
    <w:name w:val="envelope return"/>
    <w:basedOn w:val="Normal"/>
    <w:uiPriority w:val="99"/>
    <w:rsid w:val="0027613D"/>
    <w:pPr>
      <w:autoSpaceDE/>
      <w:autoSpaceDN/>
      <w:adjustRightInd/>
    </w:pPr>
    <w:rPr>
      <w:rFonts w:ascii="Arial" w:hAnsi="Arial" w:cs="Arial"/>
      <w:sz w:val="20"/>
    </w:rPr>
  </w:style>
  <w:style w:type="paragraph" w:styleId="HTMLAddress">
    <w:name w:val="HTML Address"/>
    <w:basedOn w:val="Normal"/>
    <w:link w:val="HTMLAddressChar"/>
    <w:uiPriority w:val="99"/>
    <w:rsid w:val="0027613D"/>
    <w:pPr>
      <w:autoSpaceDE/>
      <w:autoSpaceDN/>
      <w:adjustRightInd/>
    </w:pPr>
    <w:rPr>
      <w:rFonts w:ascii="Times New Roman" w:hAnsi="Times New Roman"/>
      <w:i/>
      <w:iCs/>
      <w:sz w:val="20"/>
    </w:rPr>
  </w:style>
  <w:style w:type="character" w:customStyle="1" w:styleId="HTMLAddressChar">
    <w:name w:val="HTML Address Char"/>
    <w:link w:val="HTMLAddress"/>
    <w:uiPriority w:val="99"/>
    <w:semiHidden/>
    <w:locked/>
    <w:rsid w:val="00FD24C0"/>
    <w:rPr>
      <w:rFonts w:cs="Times New Roman"/>
      <w:i/>
      <w:iCs/>
      <w:sz w:val="20"/>
      <w:szCs w:val="20"/>
    </w:rPr>
  </w:style>
  <w:style w:type="paragraph" w:styleId="Index2">
    <w:name w:val="index 2"/>
    <w:basedOn w:val="Normal"/>
    <w:next w:val="Normal"/>
    <w:autoRedefine/>
    <w:uiPriority w:val="99"/>
    <w:semiHidden/>
    <w:rsid w:val="0027613D"/>
    <w:pPr>
      <w:autoSpaceDE/>
      <w:autoSpaceDN/>
      <w:adjustRightInd/>
      <w:ind w:left="480" w:hanging="240"/>
    </w:pPr>
    <w:rPr>
      <w:szCs w:val="24"/>
    </w:rPr>
  </w:style>
  <w:style w:type="paragraph" w:styleId="Index3">
    <w:name w:val="index 3"/>
    <w:basedOn w:val="Normal"/>
    <w:next w:val="Normal"/>
    <w:autoRedefine/>
    <w:uiPriority w:val="99"/>
    <w:semiHidden/>
    <w:rsid w:val="0027613D"/>
    <w:pPr>
      <w:autoSpaceDE/>
      <w:autoSpaceDN/>
      <w:adjustRightInd/>
      <w:ind w:left="720" w:hanging="240"/>
    </w:pPr>
    <w:rPr>
      <w:szCs w:val="24"/>
    </w:rPr>
  </w:style>
  <w:style w:type="paragraph" w:styleId="Index4">
    <w:name w:val="index 4"/>
    <w:basedOn w:val="Normal"/>
    <w:next w:val="Normal"/>
    <w:autoRedefine/>
    <w:uiPriority w:val="99"/>
    <w:semiHidden/>
    <w:rsid w:val="0027613D"/>
    <w:pPr>
      <w:autoSpaceDE/>
      <w:autoSpaceDN/>
      <w:adjustRightInd/>
      <w:ind w:left="960" w:hanging="240"/>
    </w:pPr>
    <w:rPr>
      <w:szCs w:val="24"/>
    </w:rPr>
  </w:style>
  <w:style w:type="paragraph" w:styleId="Index5">
    <w:name w:val="index 5"/>
    <w:basedOn w:val="Normal"/>
    <w:next w:val="Normal"/>
    <w:autoRedefine/>
    <w:uiPriority w:val="99"/>
    <w:semiHidden/>
    <w:rsid w:val="0027613D"/>
    <w:pPr>
      <w:autoSpaceDE/>
      <w:autoSpaceDN/>
      <w:adjustRightInd/>
      <w:ind w:left="1200" w:hanging="240"/>
    </w:pPr>
    <w:rPr>
      <w:szCs w:val="24"/>
    </w:rPr>
  </w:style>
  <w:style w:type="paragraph" w:styleId="Index6">
    <w:name w:val="index 6"/>
    <w:basedOn w:val="Normal"/>
    <w:next w:val="Normal"/>
    <w:autoRedefine/>
    <w:uiPriority w:val="99"/>
    <w:semiHidden/>
    <w:rsid w:val="0027613D"/>
    <w:pPr>
      <w:autoSpaceDE/>
      <w:autoSpaceDN/>
      <w:adjustRightInd/>
      <w:ind w:left="1440" w:hanging="240"/>
    </w:pPr>
    <w:rPr>
      <w:szCs w:val="24"/>
    </w:rPr>
  </w:style>
  <w:style w:type="paragraph" w:styleId="Index8">
    <w:name w:val="index 8"/>
    <w:basedOn w:val="Normal"/>
    <w:next w:val="Normal"/>
    <w:autoRedefine/>
    <w:uiPriority w:val="99"/>
    <w:semiHidden/>
    <w:rsid w:val="0027613D"/>
    <w:pPr>
      <w:autoSpaceDE/>
      <w:autoSpaceDN/>
      <w:adjustRightInd/>
      <w:ind w:left="1920" w:hanging="240"/>
    </w:pPr>
    <w:rPr>
      <w:szCs w:val="24"/>
    </w:rPr>
  </w:style>
  <w:style w:type="paragraph" w:styleId="Index9">
    <w:name w:val="index 9"/>
    <w:basedOn w:val="Normal"/>
    <w:next w:val="Normal"/>
    <w:autoRedefine/>
    <w:uiPriority w:val="99"/>
    <w:semiHidden/>
    <w:rsid w:val="0027613D"/>
    <w:pPr>
      <w:autoSpaceDE/>
      <w:autoSpaceDN/>
      <w:adjustRightInd/>
      <w:ind w:left="2160" w:hanging="240"/>
    </w:pPr>
    <w:rPr>
      <w:szCs w:val="24"/>
    </w:rPr>
  </w:style>
  <w:style w:type="paragraph" w:styleId="IndexHeading">
    <w:name w:val="index heading"/>
    <w:basedOn w:val="Normal"/>
    <w:next w:val="Index1"/>
    <w:uiPriority w:val="99"/>
    <w:semiHidden/>
    <w:rsid w:val="0027613D"/>
    <w:pPr>
      <w:autoSpaceDE/>
      <w:autoSpaceDN/>
      <w:adjustRightInd/>
    </w:pPr>
    <w:rPr>
      <w:rFonts w:ascii="Arial" w:hAnsi="Arial" w:cs="Arial"/>
      <w:b/>
      <w:bCs/>
      <w:szCs w:val="24"/>
    </w:rPr>
  </w:style>
  <w:style w:type="paragraph" w:styleId="List">
    <w:name w:val="List"/>
    <w:basedOn w:val="Normal"/>
    <w:uiPriority w:val="99"/>
    <w:rsid w:val="0027613D"/>
    <w:pPr>
      <w:autoSpaceDE/>
      <w:autoSpaceDN/>
      <w:adjustRightInd/>
      <w:ind w:left="360" w:hanging="360"/>
    </w:pPr>
    <w:rPr>
      <w:szCs w:val="24"/>
    </w:rPr>
  </w:style>
  <w:style w:type="paragraph" w:styleId="List2">
    <w:name w:val="List 2"/>
    <w:basedOn w:val="Normal"/>
    <w:uiPriority w:val="99"/>
    <w:rsid w:val="0027613D"/>
    <w:pPr>
      <w:autoSpaceDE/>
      <w:autoSpaceDN/>
      <w:adjustRightInd/>
      <w:ind w:left="720" w:hanging="360"/>
    </w:pPr>
    <w:rPr>
      <w:szCs w:val="24"/>
    </w:rPr>
  </w:style>
  <w:style w:type="paragraph" w:styleId="List3">
    <w:name w:val="List 3"/>
    <w:basedOn w:val="Normal"/>
    <w:uiPriority w:val="99"/>
    <w:rsid w:val="0027613D"/>
    <w:pPr>
      <w:autoSpaceDE/>
      <w:autoSpaceDN/>
      <w:adjustRightInd/>
      <w:ind w:left="1080" w:hanging="360"/>
    </w:pPr>
    <w:rPr>
      <w:szCs w:val="24"/>
    </w:rPr>
  </w:style>
  <w:style w:type="paragraph" w:styleId="List4">
    <w:name w:val="List 4"/>
    <w:basedOn w:val="Normal"/>
    <w:uiPriority w:val="99"/>
    <w:rsid w:val="0027613D"/>
    <w:pPr>
      <w:autoSpaceDE/>
      <w:autoSpaceDN/>
      <w:adjustRightInd/>
      <w:ind w:left="1440" w:hanging="360"/>
    </w:pPr>
    <w:rPr>
      <w:szCs w:val="24"/>
    </w:rPr>
  </w:style>
  <w:style w:type="paragraph" w:styleId="List5">
    <w:name w:val="List 5"/>
    <w:basedOn w:val="Normal"/>
    <w:uiPriority w:val="99"/>
    <w:rsid w:val="0027613D"/>
    <w:pPr>
      <w:autoSpaceDE/>
      <w:autoSpaceDN/>
      <w:adjustRightInd/>
      <w:ind w:left="1800" w:hanging="360"/>
    </w:pPr>
    <w:rPr>
      <w:szCs w:val="24"/>
    </w:rPr>
  </w:style>
  <w:style w:type="paragraph" w:styleId="ListBullet">
    <w:name w:val="List Bullet"/>
    <w:basedOn w:val="BodyText1"/>
    <w:uiPriority w:val="99"/>
    <w:rsid w:val="00275B89"/>
    <w:pPr>
      <w:numPr>
        <w:numId w:val="33"/>
      </w:numPr>
      <w:tabs>
        <w:tab w:val="clear" w:pos="1440"/>
        <w:tab w:val="num" w:pos="720"/>
      </w:tabs>
      <w:ind w:left="720"/>
    </w:pPr>
  </w:style>
  <w:style w:type="paragraph" w:styleId="ListBullet2">
    <w:name w:val="List Bullet 2"/>
    <w:basedOn w:val="Normal"/>
    <w:uiPriority w:val="99"/>
    <w:rsid w:val="0027613D"/>
    <w:pPr>
      <w:tabs>
        <w:tab w:val="num" w:pos="720"/>
      </w:tabs>
      <w:autoSpaceDE/>
      <w:autoSpaceDN/>
      <w:adjustRightInd/>
      <w:ind w:left="720" w:hanging="360"/>
    </w:pPr>
    <w:rPr>
      <w:szCs w:val="24"/>
    </w:rPr>
  </w:style>
  <w:style w:type="paragraph" w:styleId="ListBullet3">
    <w:name w:val="List Bullet 3"/>
    <w:basedOn w:val="Normal"/>
    <w:uiPriority w:val="99"/>
    <w:rsid w:val="0027613D"/>
    <w:pPr>
      <w:tabs>
        <w:tab w:val="num" w:pos="1080"/>
      </w:tabs>
      <w:autoSpaceDE/>
      <w:autoSpaceDN/>
      <w:adjustRightInd/>
      <w:ind w:left="1080" w:hanging="360"/>
    </w:pPr>
    <w:rPr>
      <w:szCs w:val="24"/>
    </w:rPr>
  </w:style>
  <w:style w:type="paragraph" w:styleId="ListBullet4">
    <w:name w:val="List Bullet 4"/>
    <w:basedOn w:val="Normal"/>
    <w:uiPriority w:val="99"/>
    <w:rsid w:val="0027613D"/>
    <w:pPr>
      <w:tabs>
        <w:tab w:val="num" w:pos="1440"/>
      </w:tabs>
      <w:autoSpaceDE/>
      <w:autoSpaceDN/>
      <w:adjustRightInd/>
      <w:ind w:left="1440" w:hanging="360"/>
    </w:pPr>
    <w:rPr>
      <w:szCs w:val="24"/>
    </w:rPr>
  </w:style>
  <w:style w:type="paragraph" w:styleId="ListBullet5">
    <w:name w:val="List Bullet 5"/>
    <w:basedOn w:val="Normal"/>
    <w:uiPriority w:val="99"/>
    <w:rsid w:val="0027613D"/>
    <w:pPr>
      <w:tabs>
        <w:tab w:val="num" w:pos="1800"/>
      </w:tabs>
      <w:autoSpaceDE/>
      <w:autoSpaceDN/>
      <w:adjustRightInd/>
      <w:ind w:left="1800" w:hanging="360"/>
    </w:pPr>
    <w:rPr>
      <w:szCs w:val="24"/>
    </w:rPr>
  </w:style>
  <w:style w:type="paragraph" w:styleId="ListContinue">
    <w:name w:val="List Continue"/>
    <w:basedOn w:val="Normal"/>
    <w:uiPriority w:val="99"/>
    <w:rsid w:val="0027613D"/>
    <w:pPr>
      <w:autoSpaceDE/>
      <w:autoSpaceDN/>
      <w:adjustRightInd/>
      <w:spacing w:after="120"/>
      <w:ind w:left="360"/>
    </w:pPr>
    <w:rPr>
      <w:szCs w:val="24"/>
    </w:rPr>
  </w:style>
  <w:style w:type="paragraph" w:styleId="ListContinue2">
    <w:name w:val="List Continue 2"/>
    <w:basedOn w:val="Normal"/>
    <w:uiPriority w:val="99"/>
    <w:rsid w:val="0027613D"/>
    <w:pPr>
      <w:autoSpaceDE/>
      <w:autoSpaceDN/>
      <w:adjustRightInd/>
      <w:spacing w:after="120"/>
      <w:ind w:left="720"/>
    </w:pPr>
    <w:rPr>
      <w:szCs w:val="24"/>
    </w:rPr>
  </w:style>
  <w:style w:type="paragraph" w:styleId="ListContinue3">
    <w:name w:val="List Continue 3"/>
    <w:basedOn w:val="Normal"/>
    <w:uiPriority w:val="99"/>
    <w:rsid w:val="0027613D"/>
    <w:pPr>
      <w:autoSpaceDE/>
      <w:autoSpaceDN/>
      <w:adjustRightInd/>
      <w:spacing w:after="120"/>
      <w:ind w:left="1080"/>
    </w:pPr>
    <w:rPr>
      <w:szCs w:val="24"/>
    </w:rPr>
  </w:style>
  <w:style w:type="paragraph" w:styleId="ListContinue4">
    <w:name w:val="List Continue 4"/>
    <w:basedOn w:val="Normal"/>
    <w:uiPriority w:val="99"/>
    <w:rsid w:val="0027613D"/>
    <w:pPr>
      <w:autoSpaceDE/>
      <w:autoSpaceDN/>
      <w:adjustRightInd/>
      <w:spacing w:after="120"/>
      <w:ind w:left="1440"/>
    </w:pPr>
    <w:rPr>
      <w:szCs w:val="24"/>
    </w:rPr>
  </w:style>
  <w:style w:type="paragraph" w:styleId="ListContinue5">
    <w:name w:val="List Continue 5"/>
    <w:basedOn w:val="Normal"/>
    <w:uiPriority w:val="99"/>
    <w:rsid w:val="0027613D"/>
    <w:pPr>
      <w:autoSpaceDE/>
      <w:autoSpaceDN/>
      <w:adjustRightInd/>
      <w:spacing w:after="120"/>
      <w:ind w:left="1800"/>
    </w:pPr>
    <w:rPr>
      <w:szCs w:val="24"/>
    </w:rPr>
  </w:style>
  <w:style w:type="paragraph" w:styleId="ListNumber">
    <w:name w:val="List Number"/>
    <w:basedOn w:val="Normal"/>
    <w:uiPriority w:val="99"/>
    <w:rsid w:val="0027613D"/>
    <w:pPr>
      <w:tabs>
        <w:tab w:val="num" w:pos="360"/>
      </w:tabs>
      <w:autoSpaceDE/>
      <w:autoSpaceDN/>
      <w:adjustRightInd/>
      <w:ind w:left="360" w:hanging="360"/>
    </w:pPr>
    <w:rPr>
      <w:szCs w:val="24"/>
    </w:rPr>
  </w:style>
  <w:style w:type="paragraph" w:styleId="ListNumber2">
    <w:name w:val="List Number 2"/>
    <w:basedOn w:val="Normal"/>
    <w:uiPriority w:val="99"/>
    <w:rsid w:val="0027613D"/>
    <w:pPr>
      <w:tabs>
        <w:tab w:val="num" w:pos="720"/>
      </w:tabs>
      <w:autoSpaceDE/>
      <w:autoSpaceDN/>
      <w:adjustRightInd/>
      <w:ind w:left="720" w:hanging="360"/>
    </w:pPr>
    <w:rPr>
      <w:szCs w:val="24"/>
    </w:rPr>
  </w:style>
  <w:style w:type="paragraph" w:styleId="ListNumber3">
    <w:name w:val="List Number 3"/>
    <w:basedOn w:val="Normal"/>
    <w:uiPriority w:val="99"/>
    <w:rsid w:val="0027613D"/>
    <w:pPr>
      <w:tabs>
        <w:tab w:val="num" w:pos="1080"/>
      </w:tabs>
      <w:autoSpaceDE/>
      <w:autoSpaceDN/>
      <w:adjustRightInd/>
      <w:ind w:left="1080" w:hanging="360"/>
    </w:pPr>
    <w:rPr>
      <w:szCs w:val="24"/>
    </w:rPr>
  </w:style>
  <w:style w:type="paragraph" w:styleId="ListNumber4">
    <w:name w:val="List Number 4"/>
    <w:basedOn w:val="Normal"/>
    <w:uiPriority w:val="99"/>
    <w:rsid w:val="0027613D"/>
    <w:pPr>
      <w:tabs>
        <w:tab w:val="num" w:pos="1440"/>
      </w:tabs>
      <w:autoSpaceDE/>
      <w:autoSpaceDN/>
      <w:adjustRightInd/>
      <w:ind w:left="1440" w:hanging="360"/>
    </w:pPr>
    <w:rPr>
      <w:szCs w:val="24"/>
    </w:rPr>
  </w:style>
  <w:style w:type="paragraph" w:styleId="ListNumber5">
    <w:name w:val="List Number 5"/>
    <w:basedOn w:val="Normal"/>
    <w:uiPriority w:val="99"/>
    <w:rsid w:val="0027613D"/>
    <w:pPr>
      <w:tabs>
        <w:tab w:val="num" w:pos="1800"/>
      </w:tabs>
      <w:autoSpaceDE/>
      <w:autoSpaceDN/>
      <w:adjustRightInd/>
      <w:ind w:left="1800" w:hanging="360"/>
    </w:pPr>
    <w:rPr>
      <w:szCs w:val="24"/>
    </w:rPr>
  </w:style>
  <w:style w:type="paragraph" w:styleId="MacroText">
    <w:name w:val="macro"/>
    <w:link w:val="MacroTextChar"/>
    <w:uiPriority w:val="99"/>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FD24C0"/>
    <w:rPr>
      <w:rFonts w:ascii="Courier New" w:hAnsi="Courier New" w:cs="Courier New"/>
      <w:lang w:val="en-US" w:eastAsia="en-US" w:bidi="ar-SA"/>
    </w:rPr>
  </w:style>
  <w:style w:type="paragraph" w:styleId="MessageHeader">
    <w:name w:val="Message Header"/>
    <w:basedOn w:val="Normal"/>
    <w:link w:val="MessageHeaderChar"/>
    <w:uiPriority w:val="99"/>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Cambria" w:hAnsi="Cambria"/>
      <w:szCs w:val="24"/>
    </w:rPr>
  </w:style>
  <w:style w:type="character" w:customStyle="1" w:styleId="MessageHeaderChar">
    <w:name w:val="Message Header Char"/>
    <w:link w:val="MessageHeader"/>
    <w:uiPriority w:val="99"/>
    <w:semiHidden/>
    <w:locked/>
    <w:rsid w:val="00FD24C0"/>
    <w:rPr>
      <w:rFonts w:ascii="Cambria" w:hAnsi="Cambria" w:cs="Times New Roman"/>
      <w:sz w:val="24"/>
      <w:szCs w:val="24"/>
      <w:shd w:val="pct20" w:color="auto" w:fill="auto"/>
    </w:rPr>
  </w:style>
  <w:style w:type="paragraph" w:styleId="NormalIndent">
    <w:name w:val="Normal Indent"/>
    <w:basedOn w:val="Normal"/>
    <w:uiPriority w:val="99"/>
    <w:rsid w:val="0027613D"/>
    <w:pPr>
      <w:autoSpaceDE/>
      <w:autoSpaceDN/>
      <w:adjustRightInd/>
      <w:ind w:left="720"/>
    </w:pPr>
    <w:rPr>
      <w:szCs w:val="24"/>
    </w:rPr>
  </w:style>
  <w:style w:type="paragraph" w:styleId="NoteHeading">
    <w:name w:val="Note Heading"/>
    <w:basedOn w:val="Normal"/>
    <w:next w:val="Normal"/>
    <w:link w:val="NoteHeadingChar"/>
    <w:uiPriority w:val="99"/>
    <w:rsid w:val="0027613D"/>
    <w:pPr>
      <w:autoSpaceDE/>
      <w:autoSpaceDN/>
      <w:adjustRightInd/>
    </w:pPr>
    <w:rPr>
      <w:rFonts w:ascii="Times New Roman" w:hAnsi="Times New Roman"/>
      <w:sz w:val="20"/>
    </w:rPr>
  </w:style>
  <w:style w:type="character" w:customStyle="1" w:styleId="NoteHeadingChar">
    <w:name w:val="Note Heading Char"/>
    <w:link w:val="NoteHeading"/>
    <w:uiPriority w:val="99"/>
    <w:semiHidden/>
    <w:locked/>
    <w:rsid w:val="00FD24C0"/>
    <w:rPr>
      <w:rFonts w:cs="Times New Roman"/>
      <w:sz w:val="20"/>
      <w:szCs w:val="20"/>
    </w:rPr>
  </w:style>
  <w:style w:type="paragraph" w:styleId="PlainText">
    <w:name w:val="Plain Text"/>
    <w:basedOn w:val="Normal"/>
    <w:link w:val="PlainTextChar"/>
    <w:uiPriority w:val="99"/>
    <w:rsid w:val="0027613D"/>
    <w:pPr>
      <w:autoSpaceDE/>
      <w:autoSpaceDN/>
      <w:adjustRightInd/>
    </w:pPr>
    <w:rPr>
      <w:sz w:val="20"/>
    </w:rPr>
  </w:style>
  <w:style w:type="character" w:customStyle="1" w:styleId="PlainTextChar">
    <w:name w:val="Plain Text Char"/>
    <w:link w:val="PlainText"/>
    <w:uiPriority w:val="99"/>
    <w:semiHidden/>
    <w:locked/>
    <w:rsid w:val="00FD24C0"/>
    <w:rPr>
      <w:rFonts w:ascii="Courier New" w:hAnsi="Courier New" w:cs="Courier New"/>
      <w:sz w:val="20"/>
      <w:szCs w:val="20"/>
    </w:rPr>
  </w:style>
  <w:style w:type="paragraph" w:styleId="Salutation">
    <w:name w:val="Salutation"/>
    <w:basedOn w:val="Normal"/>
    <w:next w:val="Normal"/>
    <w:link w:val="SalutationChar"/>
    <w:uiPriority w:val="99"/>
    <w:rsid w:val="0027613D"/>
    <w:pPr>
      <w:autoSpaceDE/>
      <w:autoSpaceDN/>
      <w:adjustRightInd/>
    </w:pPr>
    <w:rPr>
      <w:rFonts w:ascii="Times New Roman" w:hAnsi="Times New Roman"/>
      <w:sz w:val="20"/>
    </w:rPr>
  </w:style>
  <w:style w:type="character" w:customStyle="1" w:styleId="SalutationChar">
    <w:name w:val="Salutation Char"/>
    <w:link w:val="Salutation"/>
    <w:uiPriority w:val="99"/>
    <w:semiHidden/>
    <w:locked/>
    <w:rsid w:val="00FD24C0"/>
    <w:rPr>
      <w:rFonts w:cs="Times New Roman"/>
      <w:sz w:val="20"/>
      <w:szCs w:val="20"/>
    </w:rPr>
  </w:style>
  <w:style w:type="paragraph" w:styleId="Signature">
    <w:name w:val="Signature"/>
    <w:basedOn w:val="Normal"/>
    <w:link w:val="SignatureChar"/>
    <w:uiPriority w:val="99"/>
    <w:rsid w:val="0027613D"/>
    <w:pPr>
      <w:autoSpaceDE/>
      <w:autoSpaceDN/>
      <w:adjustRightInd/>
      <w:ind w:left="4320"/>
    </w:pPr>
    <w:rPr>
      <w:rFonts w:ascii="Times New Roman" w:hAnsi="Times New Roman"/>
      <w:sz w:val="20"/>
    </w:rPr>
  </w:style>
  <w:style w:type="character" w:customStyle="1" w:styleId="SignatureChar">
    <w:name w:val="Signature Char"/>
    <w:link w:val="Signature"/>
    <w:uiPriority w:val="99"/>
    <w:semiHidden/>
    <w:locked/>
    <w:rsid w:val="00FD24C0"/>
    <w:rPr>
      <w:rFonts w:cs="Times New Roman"/>
      <w:sz w:val="20"/>
      <w:szCs w:val="20"/>
    </w:rPr>
  </w:style>
  <w:style w:type="paragraph" w:styleId="Subtitle">
    <w:name w:val="Subtitle"/>
    <w:basedOn w:val="Normal"/>
    <w:link w:val="SubtitleChar"/>
    <w:uiPriority w:val="99"/>
    <w:qFormat/>
    <w:rsid w:val="0027613D"/>
    <w:pPr>
      <w:autoSpaceDE/>
      <w:autoSpaceDN/>
      <w:adjustRightInd/>
      <w:spacing w:after="60"/>
      <w:jc w:val="center"/>
      <w:outlineLvl w:val="1"/>
    </w:pPr>
    <w:rPr>
      <w:rFonts w:ascii="Cambria" w:hAnsi="Cambria"/>
      <w:szCs w:val="24"/>
    </w:rPr>
  </w:style>
  <w:style w:type="character" w:customStyle="1" w:styleId="SubtitleChar">
    <w:name w:val="Subtitle Char"/>
    <w:link w:val="Subtitle"/>
    <w:uiPriority w:val="99"/>
    <w:locked/>
    <w:rsid w:val="00FD24C0"/>
    <w:rPr>
      <w:rFonts w:ascii="Cambria" w:hAnsi="Cambria" w:cs="Times New Roman"/>
      <w:sz w:val="24"/>
      <w:szCs w:val="24"/>
    </w:rPr>
  </w:style>
  <w:style w:type="paragraph" w:styleId="TableofAuthorities">
    <w:name w:val="table of authorities"/>
    <w:basedOn w:val="Normal"/>
    <w:next w:val="Normal"/>
    <w:uiPriority w:val="99"/>
    <w:semiHidden/>
    <w:rsid w:val="0027613D"/>
    <w:pPr>
      <w:autoSpaceDE/>
      <w:autoSpaceDN/>
      <w:adjustRightInd/>
      <w:ind w:left="240" w:hanging="240"/>
    </w:pPr>
    <w:rPr>
      <w:szCs w:val="24"/>
    </w:rPr>
  </w:style>
  <w:style w:type="paragraph" w:styleId="TableofFigures">
    <w:name w:val="table of figures"/>
    <w:basedOn w:val="Normal"/>
    <w:next w:val="Normal"/>
    <w:uiPriority w:val="99"/>
    <w:rsid w:val="0027613D"/>
    <w:pPr>
      <w:autoSpaceDE/>
      <w:autoSpaceDN/>
      <w:adjustRightInd/>
    </w:pPr>
    <w:rPr>
      <w:szCs w:val="24"/>
    </w:rPr>
  </w:style>
  <w:style w:type="paragraph" w:styleId="TOAHeading">
    <w:name w:val="toa heading"/>
    <w:basedOn w:val="Normal"/>
    <w:next w:val="Normal"/>
    <w:uiPriority w:val="99"/>
    <w:semiHidden/>
    <w:rsid w:val="0027613D"/>
    <w:pPr>
      <w:autoSpaceDE/>
      <w:autoSpaceDN/>
      <w:adjustRightInd/>
      <w:spacing w:before="120"/>
    </w:pPr>
    <w:rPr>
      <w:rFonts w:ascii="Arial" w:hAnsi="Arial" w:cs="Arial"/>
      <w:b/>
      <w:bCs/>
      <w:szCs w:val="24"/>
    </w:rPr>
  </w:style>
  <w:style w:type="paragraph" w:styleId="TOC6">
    <w:name w:val="toc 6"/>
    <w:basedOn w:val="Normal"/>
    <w:next w:val="Normal"/>
    <w:autoRedefine/>
    <w:uiPriority w:val="99"/>
    <w:semiHidden/>
    <w:rsid w:val="0027613D"/>
    <w:pPr>
      <w:autoSpaceDE/>
      <w:autoSpaceDN/>
      <w:adjustRightInd/>
      <w:ind w:left="1200"/>
    </w:pPr>
    <w:rPr>
      <w:szCs w:val="24"/>
    </w:rPr>
  </w:style>
  <w:style w:type="paragraph" w:styleId="TOC7">
    <w:name w:val="toc 7"/>
    <w:basedOn w:val="Normal"/>
    <w:next w:val="Normal"/>
    <w:autoRedefine/>
    <w:uiPriority w:val="99"/>
    <w:semiHidden/>
    <w:rsid w:val="0027613D"/>
    <w:pPr>
      <w:autoSpaceDE/>
      <w:autoSpaceDN/>
      <w:adjustRightInd/>
      <w:ind w:left="1440"/>
    </w:pPr>
    <w:rPr>
      <w:szCs w:val="24"/>
    </w:rPr>
  </w:style>
  <w:style w:type="paragraph" w:styleId="TOC8">
    <w:name w:val="toc 8"/>
    <w:basedOn w:val="Normal"/>
    <w:next w:val="Normal"/>
    <w:autoRedefine/>
    <w:uiPriority w:val="99"/>
    <w:semiHidden/>
    <w:rsid w:val="0027613D"/>
    <w:pPr>
      <w:autoSpaceDE/>
      <w:autoSpaceDN/>
      <w:adjustRightInd/>
      <w:ind w:left="1680"/>
    </w:pPr>
    <w:rPr>
      <w:szCs w:val="24"/>
    </w:rPr>
  </w:style>
  <w:style w:type="paragraph" w:styleId="TOC9">
    <w:name w:val="toc 9"/>
    <w:basedOn w:val="Normal"/>
    <w:next w:val="Normal"/>
    <w:autoRedefine/>
    <w:uiPriority w:val="99"/>
    <w:semiHidden/>
    <w:rsid w:val="0027613D"/>
    <w:pPr>
      <w:autoSpaceDE/>
      <w:autoSpaceDN/>
      <w:adjustRightInd/>
      <w:ind w:left="1920"/>
    </w:pPr>
    <w:rPr>
      <w:szCs w:val="24"/>
    </w:rPr>
  </w:style>
  <w:style w:type="paragraph" w:customStyle="1" w:styleId="StyleHeading1BoldNounderline">
    <w:name w:val="Style Heading 1 + Bold No underline"/>
    <w:basedOn w:val="Heading1"/>
    <w:link w:val="StyleHeading1BoldNounderlineChar"/>
    <w:uiPriority w:val="99"/>
    <w:rsid w:val="0027613D"/>
    <w:pPr>
      <w:keepNext/>
    </w:pPr>
    <w:rPr>
      <w:rFonts w:ascii="Arial" w:hAnsi="Arial"/>
      <w:bCs/>
      <w:caps w:val="0"/>
      <w:szCs w:val="24"/>
      <w:u w:val="single"/>
    </w:rPr>
  </w:style>
  <w:style w:type="character" w:customStyle="1" w:styleId="StyleHeading1BoldNounderlineChar">
    <w:name w:val="Style Heading 1 + Bold No underline Char"/>
    <w:link w:val="StyleHeading1BoldNounderline"/>
    <w:uiPriority w:val="99"/>
    <w:locked/>
    <w:rsid w:val="0027613D"/>
    <w:rPr>
      <w:rFonts w:ascii="Arial" w:hAnsi="Arial" w:cs="Times New Roman"/>
      <w:b/>
      <w:bCs/>
      <w:sz w:val="24"/>
      <w:szCs w:val="24"/>
      <w:u w:val="single"/>
      <w:lang w:val="en-US" w:eastAsia="en-US" w:bidi="ar-SA"/>
    </w:rPr>
  </w:style>
  <w:style w:type="paragraph" w:customStyle="1" w:styleId="Char">
    <w:name w:val="Char"/>
    <w:basedOn w:val="Normal"/>
    <w:uiPriority w:val="99"/>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uiPriority w:val="99"/>
    <w:rsid w:val="0027613D"/>
    <w:pPr>
      <w:widowControl w:val="0"/>
      <w:autoSpaceDE/>
      <w:autoSpaceDN/>
      <w:adjustRightInd/>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E2E3D"/>
    <w:rPr>
      <w:rFonts w:ascii="Courier New" w:hAnsi="Courier New"/>
      <w:sz w:val="24"/>
      <w:szCs w:val="20"/>
    </w:rPr>
  </w:style>
  <w:style w:type="character" w:customStyle="1" w:styleId="l1CharChar">
    <w:name w:val="l1 Char Char"/>
    <w:uiPriority w:val="99"/>
    <w:rsid w:val="001365E4"/>
    <w:rPr>
      <w:rFonts w:cs="Times New Roman"/>
      <w:b/>
      <w:caps/>
      <w:sz w:val="22"/>
      <w:lang w:val="en-US" w:eastAsia="en-US" w:bidi="ar-SA"/>
    </w:rPr>
  </w:style>
  <w:style w:type="paragraph" w:customStyle="1" w:styleId="Cover-Title">
    <w:name w:val="Cover-Title"/>
    <w:basedOn w:val="Normal"/>
    <w:uiPriority w:val="99"/>
    <w:rsid w:val="001365E4"/>
    <w:pPr>
      <w:autoSpaceDE/>
      <w:autoSpaceDN/>
      <w:adjustRightInd/>
    </w:pPr>
    <w:rPr>
      <w:rFonts w:ascii="Arial" w:hAnsi="Arial" w:cs="Arial"/>
      <w:b/>
      <w:bCs/>
      <w:color w:val="000000"/>
      <w:spacing w:val="-6"/>
      <w:sz w:val="60"/>
      <w:szCs w:val="60"/>
    </w:rPr>
  </w:style>
  <w:style w:type="character" w:customStyle="1" w:styleId="normal1">
    <w:name w:val="normal1"/>
    <w:uiPriority w:val="99"/>
    <w:rsid w:val="002E229C"/>
    <w:rPr>
      <w:rFonts w:ascii="Arial" w:hAnsi="Arial" w:cs="Arial"/>
      <w:sz w:val="20"/>
      <w:szCs w:val="20"/>
    </w:rPr>
  </w:style>
  <w:style w:type="paragraph" w:styleId="ListParagraph">
    <w:name w:val="List Paragraph"/>
    <w:basedOn w:val="Normal"/>
    <w:uiPriority w:val="34"/>
    <w:qFormat/>
    <w:rsid w:val="00B0382A"/>
    <w:pPr>
      <w:ind w:left="720"/>
      <w:contextualSpacing/>
    </w:pPr>
  </w:style>
  <w:style w:type="paragraph" w:customStyle="1" w:styleId="TOC0">
    <w:name w:val="TOC 0"/>
    <w:basedOn w:val="Normal"/>
    <w:uiPriority w:val="99"/>
    <w:rsid w:val="007D0D6C"/>
    <w:pPr>
      <w:keepNext/>
      <w:autoSpaceDE/>
      <w:autoSpaceDN/>
      <w:adjustRightInd/>
      <w:spacing w:after="240"/>
      <w:jc w:val="center"/>
    </w:pPr>
    <w:rPr>
      <w:b/>
      <w:caps/>
      <w:sz w:val="28"/>
    </w:rPr>
  </w:style>
  <w:style w:type="character" w:styleId="Emphasis">
    <w:name w:val="Emphasis"/>
    <w:uiPriority w:val="99"/>
    <w:qFormat/>
    <w:locked/>
    <w:rsid w:val="00F51125"/>
    <w:rPr>
      <w:rFonts w:cs="Times New Roman"/>
      <w:i/>
      <w:iCs/>
    </w:rPr>
  </w:style>
  <w:style w:type="paragraph" w:customStyle="1" w:styleId="FigureTitle">
    <w:name w:val="Figure Title"/>
    <w:basedOn w:val="Normal"/>
    <w:uiPriority w:val="99"/>
    <w:rsid w:val="00684D27"/>
    <w:pPr>
      <w:keepNext/>
      <w:keepLines/>
      <w:autoSpaceDE/>
      <w:autoSpaceDN/>
      <w:adjustRightInd/>
      <w:spacing w:before="240" w:after="240"/>
    </w:pPr>
    <w:rPr>
      <w:b/>
    </w:rPr>
  </w:style>
  <w:style w:type="paragraph" w:styleId="Bibliography">
    <w:name w:val="Bibliography"/>
    <w:basedOn w:val="Normal"/>
    <w:next w:val="Normal"/>
    <w:uiPriority w:val="99"/>
    <w:semiHidden/>
    <w:rsid w:val="009572D3"/>
    <w:pPr>
      <w:autoSpaceDE/>
      <w:autoSpaceDN/>
      <w:adjustRightInd/>
      <w:spacing w:after="200" w:line="276" w:lineRule="auto"/>
    </w:pPr>
    <w:rPr>
      <w:rFonts w:ascii="Calibri" w:hAnsi="Calibri" w:cs="Arial"/>
      <w:szCs w:val="22"/>
    </w:rPr>
  </w:style>
  <w:style w:type="paragraph" w:styleId="Revision">
    <w:name w:val="Revision"/>
    <w:hidden/>
    <w:uiPriority w:val="99"/>
    <w:semiHidden/>
    <w:rsid w:val="00736158"/>
    <w:rPr>
      <w:rFonts w:ascii="Courier New" w:hAnsi="Courier New"/>
      <w:sz w:val="24"/>
    </w:rPr>
  </w:style>
  <w:style w:type="character" w:customStyle="1" w:styleId="biblioChar">
    <w:name w:val="biblio Char"/>
    <w:link w:val="biblio"/>
    <w:locked/>
    <w:rsid w:val="005F682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1986">
      <w:bodyDiv w:val="1"/>
      <w:marLeft w:val="0"/>
      <w:marRight w:val="0"/>
      <w:marTop w:val="0"/>
      <w:marBottom w:val="0"/>
      <w:divBdr>
        <w:top w:val="none" w:sz="0" w:space="0" w:color="auto"/>
        <w:left w:val="none" w:sz="0" w:space="0" w:color="auto"/>
        <w:bottom w:val="none" w:sz="0" w:space="0" w:color="auto"/>
        <w:right w:val="none" w:sz="0" w:space="0" w:color="auto"/>
      </w:divBdr>
    </w:div>
    <w:div w:id="102699163">
      <w:bodyDiv w:val="1"/>
      <w:marLeft w:val="2"/>
      <w:marRight w:val="2"/>
      <w:marTop w:val="2"/>
      <w:marBottom w:val="2"/>
      <w:divBdr>
        <w:top w:val="none" w:sz="0" w:space="0" w:color="auto"/>
        <w:left w:val="none" w:sz="0" w:space="0" w:color="auto"/>
        <w:bottom w:val="none" w:sz="0" w:space="0" w:color="auto"/>
        <w:right w:val="none" w:sz="0" w:space="0" w:color="auto"/>
      </w:divBdr>
      <w:divsChild>
        <w:div w:id="415785357">
          <w:marLeft w:val="0"/>
          <w:marRight w:val="0"/>
          <w:marTop w:val="0"/>
          <w:marBottom w:val="0"/>
          <w:divBdr>
            <w:top w:val="none" w:sz="0" w:space="0" w:color="auto"/>
            <w:left w:val="none" w:sz="0" w:space="0" w:color="auto"/>
            <w:bottom w:val="none" w:sz="0" w:space="0" w:color="auto"/>
            <w:right w:val="none" w:sz="0" w:space="0" w:color="auto"/>
          </w:divBdr>
          <w:divsChild>
            <w:div w:id="622274270">
              <w:marLeft w:val="0"/>
              <w:marRight w:val="0"/>
              <w:marTop w:val="0"/>
              <w:marBottom w:val="0"/>
              <w:divBdr>
                <w:top w:val="none" w:sz="0" w:space="0" w:color="auto"/>
                <w:left w:val="none" w:sz="0" w:space="0" w:color="auto"/>
                <w:bottom w:val="none" w:sz="0" w:space="0" w:color="auto"/>
                <w:right w:val="none" w:sz="0" w:space="0" w:color="auto"/>
              </w:divBdr>
              <w:divsChild>
                <w:div w:id="184297936">
                  <w:marLeft w:val="0"/>
                  <w:marRight w:val="0"/>
                  <w:marTop w:val="0"/>
                  <w:marBottom w:val="0"/>
                  <w:divBdr>
                    <w:top w:val="none" w:sz="0" w:space="0" w:color="auto"/>
                    <w:left w:val="none" w:sz="0" w:space="0" w:color="auto"/>
                    <w:bottom w:val="none" w:sz="0" w:space="0" w:color="auto"/>
                    <w:right w:val="none" w:sz="0" w:space="0" w:color="auto"/>
                  </w:divBdr>
                  <w:divsChild>
                    <w:div w:id="20077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06">
      <w:marLeft w:val="0"/>
      <w:marRight w:val="0"/>
      <w:marTop w:val="0"/>
      <w:marBottom w:val="0"/>
      <w:divBdr>
        <w:top w:val="none" w:sz="0" w:space="0" w:color="auto"/>
        <w:left w:val="none" w:sz="0" w:space="0" w:color="auto"/>
        <w:bottom w:val="none" w:sz="0" w:space="0" w:color="auto"/>
        <w:right w:val="none" w:sz="0" w:space="0" w:color="auto"/>
      </w:divBdr>
    </w:div>
    <w:div w:id="147478707">
      <w:marLeft w:val="0"/>
      <w:marRight w:val="0"/>
      <w:marTop w:val="0"/>
      <w:marBottom w:val="0"/>
      <w:divBdr>
        <w:top w:val="none" w:sz="0" w:space="0" w:color="auto"/>
        <w:left w:val="none" w:sz="0" w:space="0" w:color="auto"/>
        <w:bottom w:val="none" w:sz="0" w:space="0" w:color="auto"/>
        <w:right w:val="none" w:sz="0" w:space="0" w:color="auto"/>
      </w:divBdr>
    </w:div>
    <w:div w:id="147478708">
      <w:marLeft w:val="0"/>
      <w:marRight w:val="0"/>
      <w:marTop w:val="0"/>
      <w:marBottom w:val="0"/>
      <w:divBdr>
        <w:top w:val="none" w:sz="0" w:space="0" w:color="auto"/>
        <w:left w:val="none" w:sz="0" w:space="0" w:color="auto"/>
        <w:bottom w:val="none" w:sz="0" w:space="0" w:color="auto"/>
        <w:right w:val="none" w:sz="0" w:space="0" w:color="auto"/>
      </w:divBdr>
    </w:div>
    <w:div w:id="147478709">
      <w:marLeft w:val="0"/>
      <w:marRight w:val="0"/>
      <w:marTop w:val="0"/>
      <w:marBottom w:val="0"/>
      <w:divBdr>
        <w:top w:val="none" w:sz="0" w:space="0" w:color="auto"/>
        <w:left w:val="none" w:sz="0" w:space="0" w:color="auto"/>
        <w:bottom w:val="none" w:sz="0" w:space="0" w:color="auto"/>
        <w:right w:val="none" w:sz="0" w:space="0" w:color="auto"/>
      </w:divBdr>
    </w:div>
    <w:div w:id="147478711">
      <w:marLeft w:val="0"/>
      <w:marRight w:val="0"/>
      <w:marTop w:val="0"/>
      <w:marBottom w:val="0"/>
      <w:divBdr>
        <w:top w:val="none" w:sz="0" w:space="0" w:color="auto"/>
        <w:left w:val="none" w:sz="0" w:space="0" w:color="auto"/>
        <w:bottom w:val="none" w:sz="0" w:space="0" w:color="auto"/>
        <w:right w:val="none" w:sz="0" w:space="0" w:color="auto"/>
      </w:divBdr>
      <w:divsChild>
        <w:div w:id="147478710">
          <w:marLeft w:val="0"/>
          <w:marRight w:val="0"/>
          <w:marTop w:val="0"/>
          <w:marBottom w:val="0"/>
          <w:divBdr>
            <w:top w:val="none" w:sz="0" w:space="0" w:color="auto"/>
            <w:left w:val="none" w:sz="0" w:space="0" w:color="auto"/>
            <w:bottom w:val="none" w:sz="0" w:space="0" w:color="auto"/>
            <w:right w:val="none" w:sz="0" w:space="0" w:color="auto"/>
          </w:divBdr>
        </w:div>
      </w:divsChild>
    </w:div>
    <w:div w:id="521895492">
      <w:bodyDiv w:val="1"/>
      <w:marLeft w:val="0"/>
      <w:marRight w:val="0"/>
      <w:marTop w:val="0"/>
      <w:marBottom w:val="0"/>
      <w:divBdr>
        <w:top w:val="none" w:sz="0" w:space="0" w:color="auto"/>
        <w:left w:val="none" w:sz="0" w:space="0" w:color="auto"/>
        <w:bottom w:val="none" w:sz="0" w:space="0" w:color="auto"/>
        <w:right w:val="none" w:sz="0" w:space="0" w:color="auto"/>
      </w:divBdr>
    </w:div>
    <w:div w:id="584537733">
      <w:bodyDiv w:val="1"/>
      <w:marLeft w:val="2"/>
      <w:marRight w:val="2"/>
      <w:marTop w:val="2"/>
      <w:marBottom w:val="2"/>
      <w:divBdr>
        <w:top w:val="none" w:sz="0" w:space="0" w:color="auto"/>
        <w:left w:val="none" w:sz="0" w:space="0" w:color="auto"/>
        <w:bottom w:val="none" w:sz="0" w:space="0" w:color="auto"/>
        <w:right w:val="none" w:sz="0" w:space="0" w:color="auto"/>
      </w:divBdr>
      <w:divsChild>
        <w:div w:id="464736986">
          <w:marLeft w:val="0"/>
          <w:marRight w:val="0"/>
          <w:marTop w:val="0"/>
          <w:marBottom w:val="0"/>
          <w:divBdr>
            <w:top w:val="none" w:sz="0" w:space="0" w:color="auto"/>
            <w:left w:val="none" w:sz="0" w:space="0" w:color="auto"/>
            <w:bottom w:val="none" w:sz="0" w:space="0" w:color="auto"/>
            <w:right w:val="none" w:sz="0" w:space="0" w:color="auto"/>
          </w:divBdr>
          <w:divsChild>
            <w:div w:id="1290629575">
              <w:marLeft w:val="0"/>
              <w:marRight w:val="0"/>
              <w:marTop w:val="0"/>
              <w:marBottom w:val="0"/>
              <w:divBdr>
                <w:top w:val="none" w:sz="0" w:space="0" w:color="auto"/>
                <w:left w:val="none" w:sz="0" w:space="0" w:color="auto"/>
                <w:bottom w:val="none" w:sz="0" w:space="0" w:color="auto"/>
                <w:right w:val="none" w:sz="0" w:space="0" w:color="auto"/>
              </w:divBdr>
              <w:divsChild>
                <w:div w:id="567150511">
                  <w:marLeft w:val="0"/>
                  <w:marRight w:val="0"/>
                  <w:marTop w:val="0"/>
                  <w:marBottom w:val="0"/>
                  <w:divBdr>
                    <w:top w:val="none" w:sz="0" w:space="0" w:color="auto"/>
                    <w:left w:val="none" w:sz="0" w:space="0" w:color="auto"/>
                    <w:bottom w:val="none" w:sz="0" w:space="0" w:color="auto"/>
                    <w:right w:val="none" w:sz="0" w:space="0" w:color="auto"/>
                  </w:divBdr>
                  <w:divsChild>
                    <w:div w:id="4661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7533">
      <w:bodyDiv w:val="1"/>
      <w:marLeft w:val="2"/>
      <w:marRight w:val="2"/>
      <w:marTop w:val="2"/>
      <w:marBottom w:val="2"/>
      <w:divBdr>
        <w:top w:val="none" w:sz="0" w:space="0" w:color="auto"/>
        <w:left w:val="none" w:sz="0" w:space="0" w:color="auto"/>
        <w:bottom w:val="none" w:sz="0" w:space="0" w:color="auto"/>
        <w:right w:val="none" w:sz="0" w:space="0" w:color="auto"/>
      </w:divBdr>
      <w:divsChild>
        <w:div w:id="259918674">
          <w:marLeft w:val="0"/>
          <w:marRight w:val="0"/>
          <w:marTop w:val="0"/>
          <w:marBottom w:val="0"/>
          <w:divBdr>
            <w:top w:val="none" w:sz="0" w:space="0" w:color="auto"/>
            <w:left w:val="none" w:sz="0" w:space="0" w:color="auto"/>
            <w:bottom w:val="none" w:sz="0" w:space="0" w:color="auto"/>
            <w:right w:val="none" w:sz="0" w:space="0" w:color="auto"/>
          </w:divBdr>
          <w:divsChild>
            <w:div w:id="152114228">
              <w:marLeft w:val="0"/>
              <w:marRight w:val="0"/>
              <w:marTop w:val="0"/>
              <w:marBottom w:val="0"/>
              <w:divBdr>
                <w:top w:val="none" w:sz="0" w:space="0" w:color="auto"/>
                <w:left w:val="none" w:sz="0" w:space="0" w:color="auto"/>
                <w:bottom w:val="none" w:sz="0" w:space="0" w:color="auto"/>
                <w:right w:val="none" w:sz="0" w:space="0" w:color="auto"/>
              </w:divBdr>
              <w:divsChild>
                <w:div w:id="1299534670">
                  <w:marLeft w:val="0"/>
                  <w:marRight w:val="0"/>
                  <w:marTop w:val="0"/>
                  <w:marBottom w:val="0"/>
                  <w:divBdr>
                    <w:top w:val="none" w:sz="0" w:space="0" w:color="auto"/>
                    <w:left w:val="none" w:sz="0" w:space="0" w:color="auto"/>
                    <w:bottom w:val="none" w:sz="0" w:space="0" w:color="auto"/>
                    <w:right w:val="none" w:sz="0" w:space="0" w:color="auto"/>
                  </w:divBdr>
                  <w:divsChild>
                    <w:div w:id="33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nthamscience.com/open/toaidj/articles/V006/SI0065TOAIDJ/98TOAIDJ.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sites/default/files/omb/inforeg/pmc_survey_guidance_200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hiv/topics/surveillance/resources/repor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2013/may/oes_nat.htm" TargetMode="External"/><Relationship Id="rId4" Type="http://schemas.microsoft.com/office/2007/relationships/stylesWithEffects" Target="stylesWithEffects.xml"/><Relationship Id="rId9" Type="http://schemas.openxmlformats.org/officeDocument/2006/relationships/hyperlink" Target="mailto:dqg7@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94C9-7E9E-40A1-9020-BB0D8FCB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5429</Words>
  <Characters>33733</Characters>
  <Application>Microsoft Office Word</Application>
  <DocSecurity>4</DocSecurity>
  <Lines>281</Lines>
  <Paragraphs>78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RTI International</Company>
  <LinksUpToDate>false</LinksUpToDate>
  <CharactersWithSpaces>39084</CharactersWithSpaces>
  <SharedDoc>false</SharedDoc>
  <HLinks>
    <vt:vector size="210" baseType="variant">
      <vt:variant>
        <vt:i4>1114147</vt:i4>
      </vt:variant>
      <vt:variant>
        <vt:i4>201</vt:i4>
      </vt:variant>
      <vt:variant>
        <vt:i4>0</vt:i4>
      </vt:variant>
      <vt:variant>
        <vt:i4>5</vt:i4>
      </vt:variant>
      <vt:variant>
        <vt:lpwstr>mailto:uhrig@rti.org</vt:lpwstr>
      </vt:variant>
      <vt:variant>
        <vt:lpwstr/>
      </vt:variant>
      <vt:variant>
        <vt:i4>1572974</vt:i4>
      </vt:variant>
      <vt:variant>
        <vt:i4>198</vt:i4>
      </vt:variant>
      <vt:variant>
        <vt:i4>0</vt:i4>
      </vt:variant>
      <vt:variant>
        <vt:i4>5</vt:i4>
      </vt:variant>
      <vt:variant>
        <vt:lpwstr>mailto:gux6@cdc.gov</vt:lpwstr>
      </vt:variant>
      <vt:variant>
        <vt:lpwstr/>
      </vt:variant>
      <vt:variant>
        <vt:i4>262258</vt:i4>
      </vt:variant>
      <vt:variant>
        <vt:i4>195</vt:i4>
      </vt:variant>
      <vt:variant>
        <vt:i4>0</vt:i4>
      </vt:variant>
      <vt:variant>
        <vt:i4>5</vt:i4>
      </vt:variant>
      <vt:variant>
        <vt:lpwstr>http://www.bls.gov/oes/current/oes_nat.htm</vt:lpwstr>
      </vt:variant>
      <vt:variant>
        <vt:lpwstr>00-0000</vt:lpwstr>
      </vt:variant>
      <vt:variant>
        <vt:i4>2031673</vt:i4>
      </vt:variant>
      <vt:variant>
        <vt:i4>188</vt:i4>
      </vt:variant>
      <vt:variant>
        <vt:i4>0</vt:i4>
      </vt:variant>
      <vt:variant>
        <vt:i4>5</vt:i4>
      </vt:variant>
      <vt:variant>
        <vt:lpwstr/>
      </vt:variant>
      <vt:variant>
        <vt:lpwstr>_Toc281385269</vt:lpwstr>
      </vt:variant>
      <vt:variant>
        <vt:i4>2031673</vt:i4>
      </vt:variant>
      <vt:variant>
        <vt:i4>182</vt:i4>
      </vt:variant>
      <vt:variant>
        <vt:i4>0</vt:i4>
      </vt:variant>
      <vt:variant>
        <vt:i4>5</vt:i4>
      </vt:variant>
      <vt:variant>
        <vt:lpwstr/>
      </vt:variant>
      <vt:variant>
        <vt:lpwstr>_Toc281385268</vt:lpwstr>
      </vt:variant>
      <vt:variant>
        <vt:i4>2031673</vt:i4>
      </vt:variant>
      <vt:variant>
        <vt:i4>176</vt:i4>
      </vt:variant>
      <vt:variant>
        <vt:i4>0</vt:i4>
      </vt:variant>
      <vt:variant>
        <vt:i4>5</vt:i4>
      </vt:variant>
      <vt:variant>
        <vt:lpwstr/>
      </vt:variant>
      <vt:variant>
        <vt:lpwstr>_Toc281385267</vt:lpwstr>
      </vt:variant>
      <vt:variant>
        <vt:i4>2031673</vt:i4>
      </vt:variant>
      <vt:variant>
        <vt:i4>170</vt:i4>
      </vt:variant>
      <vt:variant>
        <vt:i4>0</vt:i4>
      </vt:variant>
      <vt:variant>
        <vt:i4>5</vt:i4>
      </vt:variant>
      <vt:variant>
        <vt:lpwstr/>
      </vt:variant>
      <vt:variant>
        <vt:lpwstr>_Toc281385266</vt:lpwstr>
      </vt:variant>
      <vt:variant>
        <vt:i4>2031673</vt:i4>
      </vt:variant>
      <vt:variant>
        <vt:i4>167</vt:i4>
      </vt:variant>
      <vt:variant>
        <vt:i4>0</vt:i4>
      </vt:variant>
      <vt:variant>
        <vt:i4>5</vt:i4>
      </vt:variant>
      <vt:variant>
        <vt:lpwstr/>
      </vt:variant>
      <vt:variant>
        <vt:lpwstr>_Toc281385265</vt:lpwstr>
      </vt:variant>
      <vt:variant>
        <vt:i4>6160468</vt:i4>
      </vt:variant>
      <vt:variant>
        <vt:i4>157</vt:i4>
      </vt:variant>
      <vt:variant>
        <vt:i4>0</vt:i4>
      </vt:variant>
      <vt:variant>
        <vt:i4>5</vt:i4>
      </vt:variant>
      <vt:variant>
        <vt:lpwstr/>
      </vt:variant>
      <vt:variant>
        <vt:lpwstr>_Toc321210912 \h</vt:lpwstr>
      </vt:variant>
      <vt:variant>
        <vt:i4>6160471</vt:i4>
      </vt:variant>
      <vt:variant>
        <vt:i4>151</vt:i4>
      </vt:variant>
      <vt:variant>
        <vt:i4>0</vt:i4>
      </vt:variant>
      <vt:variant>
        <vt:i4>5</vt:i4>
      </vt:variant>
      <vt:variant>
        <vt:lpwstr/>
      </vt:variant>
      <vt:variant>
        <vt:lpwstr>_Toc321210911 \h</vt:lpwstr>
      </vt:variant>
      <vt:variant>
        <vt:i4>6160470</vt:i4>
      </vt:variant>
      <vt:variant>
        <vt:i4>145</vt:i4>
      </vt:variant>
      <vt:variant>
        <vt:i4>0</vt:i4>
      </vt:variant>
      <vt:variant>
        <vt:i4>5</vt:i4>
      </vt:variant>
      <vt:variant>
        <vt:lpwstr/>
      </vt:variant>
      <vt:variant>
        <vt:lpwstr>_Toc321210910 \h</vt:lpwstr>
      </vt:variant>
      <vt:variant>
        <vt:i4>6226015</vt:i4>
      </vt:variant>
      <vt:variant>
        <vt:i4>139</vt:i4>
      </vt:variant>
      <vt:variant>
        <vt:i4>0</vt:i4>
      </vt:variant>
      <vt:variant>
        <vt:i4>5</vt:i4>
      </vt:variant>
      <vt:variant>
        <vt:lpwstr/>
      </vt:variant>
      <vt:variant>
        <vt:lpwstr>_Toc321210909 \h</vt:lpwstr>
      </vt:variant>
      <vt:variant>
        <vt:i4>6226014</vt:i4>
      </vt:variant>
      <vt:variant>
        <vt:i4>133</vt:i4>
      </vt:variant>
      <vt:variant>
        <vt:i4>0</vt:i4>
      </vt:variant>
      <vt:variant>
        <vt:i4>5</vt:i4>
      </vt:variant>
      <vt:variant>
        <vt:lpwstr/>
      </vt:variant>
      <vt:variant>
        <vt:lpwstr>_Toc321210908 \h</vt:lpwstr>
      </vt:variant>
      <vt:variant>
        <vt:i4>6226001</vt:i4>
      </vt:variant>
      <vt:variant>
        <vt:i4>127</vt:i4>
      </vt:variant>
      <vt:variant>
        <vt:i4>0</vt:i4>
      </vt:variant>
      <vt:variant>
        <vt:i4>5</vt:i4>
      </vt:variant>
      <vt:variant>
        <vt:lpwstr/>
      </vt:variant>
      <vt:variant>
        <vt:lpwstr>_Toc321210907 \h</vt:lpwstr>
      </vt:variant>
      <vt:variant>
        <vt:i4>6226000</vt:i4>
      </vt:variant>
      <vt:variant>
        <vt:i4>121</vt:i4>
      </vt:variant>
      <vt:variant>
        <vt:i4>0</vt:i4>
      </vt:variant>
      <vt:variant>
        <vt:i4>5</vt:i4>
      </vt:variant>
      <vt:variant>
        <vt:lpwstr/>
      </vt:variant>
      <vt:variant>
        <vt:lpwstr>_Toc321210906 \h</vt:lpwstr>
      </vt:variant>
      <vt:variant>
        <vt:i4>1769526</vt:i4>
      </vt:variant>
      <vt:variant>
        <vt:i4>113</vt:i4>
      </vt:variant>
      <vt:variant>
        <vt:i4>0</vt:i4>
      </vt:variant>
      <vt:variant>
        <vt:i4>5</vt:i4>
      </vt:variant>
      <vt:variant>
        <vt:lpwstr/>
      </vt:variant>
      <vt:variant>
        <vt:lpwstr>_Toc285526379</vt:lpwstr>
      </vt:variant>
      <vt:variant>
        <vt:i4>1769526</vt:i4>
      </vt:variant>
      <vt:variant>
        <vt:i4>107</vt:i4>
      </vt:variant>
      <vt:variant>
        <vt:i4>0</vt:i4>
      </vt:variant>
      <vt:variant>
        <vt:i4>5</vt:i4>
      </vt:variant>
      <vt:variant>
        <vt:lpwstr/>
      </vt:variant>
      <vt:variant>
        <vt:lpwstr>_Toc285526378</vt:lpwstr>
      </vt:variant>
      <vt:variant>
        <vt:i4>1769526</vt:i4>
      </vt:variant>
      <vt:variant>
        <vt:i4>101</vt:i4>
      </vt:variant>
      <vt:variant>
        <vt:i4>0</vt:i4>
      </vt:variant>
      <vt:variant>
        <vt:i4>5</vt:i4>
      </vt:variant>
      <vt:variant>
        <vt:lpwstr/>
      </vt:variant>
      <vt:variant>
        <vt:lpwstr>_Toc285526377</vt:lpwstr>
      </vt:variant>
      <vt:variant>
        <vt:i4>1769526</vt:i4>
      </vt:variant>
      <vt:variant>
        <vt:i4>95</vt:i4>
      </vt:variant>
      <vt:variant>
        <vt:i4>0</vt:i4>
      </vt:variant>
      <vt:variant>
        <vt:i4>5</vt:i4>
      </vt:variant>
      <vt:variant>
        <vt:lpwstr/>
      </vt:variant>
      <vt:variant>
        <vt:lpwstr>_Toc285526376</vt:lpwstr>
      </vt:variant>
      <vt:variant>
        <vt:i4>1769526</vt:i4>
      </vt:variant>
      <vt:variant>
        <vt:i4>89</vt:i4>
      </vt:variant>
      <vt:variant>
        <vt:i4>0</vt:i4>
      </vt:variant>
      <vt:variant>
        <vt:i4>5</vt:i4>
      </vt:variant>
      <vt:variant>
        <vt:lpwstr/>
      </vt:variant>
      <vt:variant>
        <vt:lpwstr>_Toc285526375</vt:lpwstr>
      </vt:variant>
      <vt:variant>
        <vt:i4>1769526</vt:i4>
      </vt:variant>
      <vt:variant>
        <vt:i4>83</vt:i4>
      </vt:variant>
      <vt:variant>
        <vt:i4>0</vt:i4>
      </vt:variant>
      <vt:variant>
        <vt:i4>5</vt:i4>
      </vt:variant>
      <vt:variant>
        <vt:lpwstr/>
      </vt:variant>
      <vt:variant>
        <vt:lpwstr>_Toc285526374</vt:lpwstr>
      </vt:variant>
      <vt:variant>
        <vt:i4>1769526</vt:i4>
      </vt:variant>
      <vt:variant>
        <vt:i4>77</vt:i4>
      </vt:variant>
      <vt:variant>
        <vt:i4>0</vt:i4>
      </vt:variant>
      <vt:variant>
        <vt:i4>5</vt:i4>
      </vt:variant>
      <vt:variant>
        <vt:lpwstr/>
      </vt:variant>
      <vt:variant>
        <vt:lpwstr>_Toc285526373</vt:lpwstr>
      </vt:variant>
      <vt:variant>
        <vt:i4>1769526</vt:i4>
      </vt:variant>
      <vt:variant>
        <vt:i4>71</vt:i4>
      </vt:variant>
      <vt:variant>
        <vt:i4>0</vt:i4>
      </vt:variant>
      <vt:variant>
        <vt:i4>5</vt:i4>
      </vt:variant>
      <vt:variant>
        <vt:lpwstr/>
      </vt:variant>
      <vt:variant>
        <vt:lpwstr>_Toc285526372</vt:lpwstr>
      </vt:variant>
      <vt:variant>
        <vt:i4>1769526</vt:i4>
      </vt:variant>
      <vt:variant>
        <vt:i4>65</vt:i4>
      </vt:variant>
      <vt:variant>
        <vt:i4>0</vt:i4>
      </vt:variant>
      <vt:variant>
        <vt:i4>5</vt:i4>
      </vt:variant>
      <vt:variant>
        <vt:lpwstr/>
      </vt:variant>
      <vt:variant>
        <vt:lpwstr>_Toc285526371</vt:lpwstr>
      </vt:variant>
      <vt:variant>
        <vt:i4>1769526</vt:i4>
      </vt:variant>
      <vt:variant>
        <vt:i4>59</vt:i4>
      </vt:variant>
      <vt:variant>
        <vt:i4>0</vt:i4>
      </vt:variant>
      <vt:variant>
        <vt:i4>5</vt:i4>
      </vt:variant>
      <vt:variant>
        <vt:lpwstr/>
      </vt:variant>
      <vt:variant>
        <vt:lpwstr>_Toc285526370</vt:lpwstr>
      </vt:variant>
      <vt:variant>
        <vt:i4>1703990</vt:i4>
      </vt:variant>
      <vt:variant>
        <vt:i4>53</vt:i4>
      </vt:variant>
      <vt:variant>
        <vt:i4>0</vt:i4>
      </vt:variant>
      <vt:variant>
        <vt:i4>5</vt:i4>
      </vt:variant>
      <vt:variant>
        <vt:lpwstr/>
      </vt:variant>
      <vt:variant>
        <vt:lpwstr>_Toc285526369</vt:lpwstr>
      </vt:variant>
      <vt:variant>
        <vt:i4>1703990</vt:i4>
      </vt:variant>
      <vt:variant>
        <vt:i4>47</vt:i4>
      </vt:variant>
      <vt:variant>
        <vt:i4>0</vt:i4>
      </vt:variant>
      <vt:variant>
        <vt:i4>5</vt:i4>
      </vt:variant>
      <vt:variant>
        <vt:lpwstr/>
      </vt:variant>
      <vt:variant>
        <vt:lpwstr>_Toc285526368</vt:lpwstr>
      </vt:variant>
      <vt:variant>
        <vt:i4>1703990</vt:i4>
      </vt:variant>
      <vt:variant>
        <vt:i4>41</vt:i4>
      </vt:variant>
      <vt:variant>
        <vt:i4>0</vt:i4>
      </vt:variant>
      <vt:variant>
        <vt:i4>5</vt:i4>
      </vt:variant>
      <vt:variant>
        <vt:lpwstr/>
      </vt:variant>
      <vt:variant>
        <vt:lpwstr>_Toc285526367</vt:lpwstr>
      </vt:variant>
      <vt:variant>
        <vt:i4>1703990</vt:i4>
      </vt:variant>
      <vt:variant>
        <vt:i4>35</vt:i4>
      </vt:variant>
      <vt:variant>
        <vt:i4>0</vt:i4>
      </vt:variant>
      <vt:variant>
        <vt:i4>5</vt:i4>
      </vt:variant>
      <vt:variant>
        <vt:lpwstr/>
      </vt:variant>
      <vt:variant>
        <vt:lpwstr>_Toc285526366</vt:lpwstr>
      </vt:variant>
      <vt:variant>
        <vt:i4>1703990</vt:i4>
      </vt:variant>
      <vt:variant>
        <vt:i4>29</vt:i4>
      </vt:variant>
      <vt:variant>
        <vt:i4>0</vt:i4>
      </vt:variant>
      <vt:variant>
        <vt:i4>5</vt:i4>
      </vt:variant>
      <vt:variant>
        <vt:lpwstr/>
      </vt:variant>
      <vt:variant>
        <vt:lpwstr>_Toc285526365</vt:lpwstr>
      </vt:variant>
      <vt:variant>
        <vt:i4>1703990</vt:i4>
      </vt:variant>
      <vt:variant>
        <vt:i4>23</vt:i4>
      </vt:variant>
      <vt:variant>
        <vt:i4>0</vt:i4>
      </vt:variant>
      <vt:variant>
        <vt:i4>5</vt:i4>
      </vt:variant>
      <vt:variant>
        <vt:lpwstr/>
      </vt:variant>
      <vt:variant>
        <vt:lpwstr>_Toc285526364</vt:lpwstr>
      </vt:variant>
      <vt:variant>
        <vt:i4>1703990</vt:i4>
      </vt:variant>
      <vt:variant>
        <vt:i4>17</vt:i4>
      </vt:variant>
      <vt:variant>
        <vt:i4>0</vt:i4>
      </vt:variant>
      <vt:variant>
        <vt:i4>5</vt:i4>
      </vt:variant>
      <vt:variant>
        <vt:lpwstr/>
      </vt:variant>
      <vt:variant>
        <vt:lpwstr>_Toc285526363</vt:lpwstr>
      </vt:variant>
      <vt:variant>
        <vt:i4>1703990</vt:i4>
      </vt:variant>
      <vt:variant>
        <vt:i4>11</vt:i4>
      </vt:variant>
      <vt:variant>
        <vt:i4>0</vt:i4>
      </vt:variant>
      <vt:variant>
        <vt:i4>5</vt:i4>
      </vt:variant>
      <vt:variant>
        <vt:lpwstr/>
      </vt:variant>
      <vt:variant>
        <vt:lpwstr>_Toc285526362</vt:lpwstr>
      </vt:variant>
      <vt:variant>
        <vt:i4>1703990</vt:i4>
      </vt:variant>
      <vt:variant>
        <vt:i4>5</vt:i4>
      </vt:variant>
      <vt:variant>
        <vt:i4>0</vt:i4>
      </vt:variant>
      <vt:variant>
        <vt:i4>5</vt:i4>
      </vt:variant>
      <vt:variant>
        <vt:lpwstr/>
      </vt:variant>
      <vt:variant>
        <vt:lpwstr>_Toc285526361</vt:lpwstr>
      </vt:variant>
      <vt:variant>
        <vt:i4>1572974</vt:i4>
      </vt:variant>
      <vt:variant>
        <vt:i4>0</vt:i4>
      </vt:variant>
      <vt:variant>
        <vt:i4>0</vt:i4>
      </vt:variant>
      <vt:variant>
        <vt:i4>5</vt:i4>
      </vt:variant>
      <vt:variant>
        <vt:lpwstr>mailto:gux6@cdc.gov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Peyton Williams</dc:creator>
  <cp:lastModifiedBy>Bonds, Constance (CDC/OID/NCHHSTP)</cp:lastModifiedBy>
  <cp:revision>2</cp:revision>
  <cp:lastPrinted>2014-02-11T17:05:00Z</cp:lastPrinted>
  <dcterms:created xsi:type="dcterms:W3CDTF">2014-09-04T17:52:00Z</dcterms:created>
  <dcterms:modified xsi:type="dcterms:W3CDTF">2014-09-04T17:52:00Z</dcterms:modified>
</cp:coreProperties>
</file>