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2F67B5" w:rsidRDefault="005C3DC2" w:rsidP="007A385F">
      <w:pPr>
        <w:jc w:val="center"/>
      </w:pPr>
      <w:r w:rsidRPr="002F67B5">
        <w:t>Supporting Statement A for</w:t>
      </w:r>
    </w:p>
    <w:p w:rsidR="005C3DC2" w:rsidRPr="002F67B5" w:rsidRDefault="005C3DC2" w:rsidP="007A385F">
      <w:pPr>
        <w:jc w:val="center"/>
      </w:pPr>
    </w:p>
    <w:p w:rsidR="00CA02BF" w:rsidRDefault="00BF3E47" w:rsidP="007A385F">
      <w:pPr>
        <w:jc w:val="center"/>
        <w:rPr>
          <w:rFonts w:eastAsia="MS Mincho"/>
          <w:b/>
          <w:bCs/>
          <w:sz w:val="21"/>
          <w:szCs w:val="21"/>
          <w:lang w:eastAsia="ja-JP"/>
        </w:rPr>
      </w:pPr>
      <w:r>
        <w:rPr>
          <w:rFonts w:eastAsia="MS Mincho"/>
          <w:b/>
          <w:bCs/>
          <w:sz w:val="21"/>
          <w:szCs w:val="21"/>
          <w:lang w:eastAsia="ja-JP"/>
        </w:rPr>
        <w:t>Application Process for</w:t>
      </w:r>
      <w:r w:rsidR="00603F00" w:rsidRPr="00C026D0">
        <w:rPr>
          <w:rFonts w:eastAsia="MS Mincho"/>
          <w:b/>
          <w:bCs/>
          <w:sz w:val="21"/>
          <w:szCs w:val="21"/>
          <w:lang w:eastAsia="ja-JP"/>
        </w:rPr>
        <w:t xml:space="preserve"> Clinical</w:t>
      </w:r>
      <w:r w:rsidR="00603F00">
        <w:rPr>
          <w:rFonts w:eastAsia="MS Mincho"/>
          <w:b/>
          <w:bCs/>
          <w:sz w:val="21"/>
          <w:szCs w:val="21"/>
          <w:lang w:eastAsia="ja-JP"/>
        </w:rPr>
        <w:t xml:space="preserve"> </w:t>
      </w:r>
      <w:r w:rsidR="00603F00" w:rsidRPr="00C026D0">
        <w:rPr>
          <w:rFonts w:eastAsia="MS Mincho"/>
          <w:b/>
          <w:bCs/>
          <w:sz w:val="21"/>
          <w:szCs w:val="21"/>
          <w:lang w:eastAsia="ja-JP"/>
        </w:rPr>
        <w:t>Research Training and Medical</w:t>
      </w:r>
      <w:r w:rsidR="00603F00">
        <w:rPr>
          <w:rFonts w:eastAsia="MS Mincho"/>
          <w:b/>
          <w:bCs/>
          <w:sz w:val="21"/>
          <w:szCs w:val="21"/>
          <w:lang w:eastAsia="ja-JP"/>
        </w:rPr>
        <w:t xml:space="preserve"> </w:t>
      </w:r>
      <w:r w:rsidR="00603F00" w:rsidRPr="00C026D0">
        <w:rPr>
          <w:rFonts w:eastAsia="MS Mincho"/>
          <w:b/>
          <w:bCs/>
          <w:sz w:val="21"/>
          <w:szCs w:val="21"/>
          <w:lang w:eastAsia="ja-JP"/>
        </w:rPr>
        <w:t xml:space="preserve">Education at the Clinical Center </w:t>
      </w:r>
      <w:r>
        <w:rPr>
          <w:rFonts w:eastAsia="MS Mincho"/>
          <w:b/>
          <w:bCs/>
          <w:sz w:val="21"/>
          <w:szCs w:val="21"/>
          <w:lang w:eastAsia="ja-JP"/>
        </w:rPr>
        <w:t xml:space="preserve">and its impact </w:t>
      </w:r>
      <w:r w:rsidR="00603F00" w:rsidRPr="00C026D0">
        <w:rPr>
          <w:rFonts w:eastAsia="MS Mincho"/>
          <w:b/>
          <w:bCs/>
          <w:sz w:val="21"/>
          <w:szCs w:val="21"/>
          <w:lang w:eastAsia="ja-JP"/>
        </w:rPr>
        <w:t>on</w:t>
      </w:r>
      <w:r w:rsidR="00603F00">
        <w:rPr>
          <w:rFonts w:eastAsia="MS Mincho"/>
          <w:b/>
          <w:bCs/>
          <w:sz w:val="21"/>
          <w:szCs w:val="21"/>
          <w:lang w:eastAsia="ja-JP"/>
        </w:rPr>
        <w:t xml:space="preserve"> </w:t>
      </w:r>
      <w:r w:rsidR="00723DAD" w:rsidRPr="000E1BBF">
        <w:rPr>
          <w:rFonts w:eastAsia="MS Mincho"/>
          <w:b/>
          <w:bCs/>
          <w:sz w:val="21"/>
          <w:szCs w:val="21"/>
          <w:lang w:eastAsia="ja-JP"/>
        </w:rPr>
        <w:t>Course and Training Program Enrollment</w:t>
      </w:r>
      <w:r w:rsidR="00492063" w:rsidRPr="000E1BBF">
        <w:rPr>
          <w:rFonts w:eastAsia="MS Mincho"/>
          <w:b/>
          <w:bCs/>
          <w:sz w:val="21"/>
          <w:szCs w:val="21"/>
          <w:lang w:eastAsia="ja-JP"/>
        </w:rPr>
        <w:t xml:space="preserve"> and</w:t>
      </w:r>
      <w:r w:rsidR="00492063">
        <w:rPr>
          <w:rFonts w:eastAsia="MS Mincho"/>
          <w:b/>
          <w:bCs/>
          <w:sz w:val="21"/>
          <w:szCs w:val="21"/>
          <w:lang w:eastAsia="ja-JP"/>
        </w:rPr>
        <w:t xml:space="preserve"> </w:t>
      </w:r>
      <w:r w:rsidR="000E1BBF">
        <w:rPr>
          <w:rFonts w:eastAsia="MS Mincho"/>
          <w:b/>
          <w:bCs/>
          <w:sz w:val="21"/>
          <w:szCs w:val="21"/>
          <w:lang w:eastAsia="ja-JP"/>
        </w:rPr>
        <w:t>Effectiveness</w:t>
      </w:r>
    </w:p>
    <w:p w:rsidR="00F53F5B" w:rsidRDefault="00F53F5B" w:rsidP="007A385F">
      <w:pPr>
        <w:jc w:val="center"/>
        <w:rPr>
          <w:rFonts w:eastAsia="MS Mincho"/>
          <w:b/>
          <w:bCs/>
          <w:sz w:val="21"/>
          <w:szCs w:val="21"/>
          <w:lang w:eastAsia="ja-JP"/>
        </w:rPr>
      </w:pPr>
    </w:p>
    <w:p w:rsidR="00CA02BF" w:rsidRPr="002F67B5" w:rsidRDefault="00F53F5B" w:rsidP="007A385F">
      <w:pPr>
        <w:jc w:val="center"/>
      </w:pPr>
      <w:r>
        <w:rPr>
          <w:rFonts w:eastAsia="MS Mincho"/>
          <w:b/>
          <w:bCs/>
          <w:sz w:val="21"/>
          <w:szCs w:val="21"/>
          <w:lang w:eastAsia="ja-JP"/>
        </w:rPr>
        <w:t>OMB Number 0925-</w:t>
      </w:r>
      <w:r w:rsidR="00FB739A">
        <w:rPr>
          <w:rFonts w:eastAsia="MS Mincho"/>
          <w:b/>
          <w:bCs/>
          <w:sz w:val="21"/>
          <w:szCs w:val="21"/>
          <w:lang w:eastAsia="ja-JP"/>
        </w:rPr>
        <w:t>NEW</w:t>
      </w:r>
    </w:p>
    <w:p w:rsidR="00CA02BF" w:rsidRPr="002F67B5" w:rsidRDefault="00CA02BF" w:rsidP="007A385F">
      <w:pPr>
        <w:jc w:val="center"/>
      </w:pPr>
    </w:p>
    <w:p w:rsidR="005C3DC2" w:rsidRPr="002F67B5" w:rsidRDefault="005C3DC2" w:rsidP="007A385F">
      <w:pPr>
        <w:jc w:val="center"/>
      </w:pPr>
    </w:p>
    <w:p w:rsidR="00967AAE" w:rsidRPr="002F67B5" w:rsidRDefault="00967AAE" w:rsidP="007A385F">
      <w:pPr>
        <w:jc w:val="center"/>
      </w:pPr>
      <w:r w:rsidRPr="00C838C9">
        <w:t>Date</w:t>
      </w:r>
    </w:p>
    <w:p w:rsidR="00967AAE" w:rsidRPr="002F67B5" w:rsidRDefault="00967AAE" w:rsidP="007A385F">
      <w:pPr>
        <w:jc w:val="center"/>
      </w:pPr>
    </w:p>
    <w:p w:rsidR="005C3DC2" w:rsidRPr="001C6D2A" w:rsidRDefault="001C6D2A" w:rsidP="007A385F">
      <w:pPr>
        <w:jc w:val="center"/>
      </w:pPr>
      <w:r w:rsidRPr="001C6D2A">
        <w:t>February 5, 2014</w:t>
      </w:r>
    </w:p>
    <w:p w:rsidR="005C3DC2" w:rsidRPr="004C1587" w:rsidRDefault="004C1587" w:rsidP="007A385F">
      <w:pPr>
        <w:jc w:val="center"/>
      </w:pPr>
      <w:r w:rsidRPr="004C1587">
        <w:t>Revised, April 25, 2014</w:t>
      </w: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2D6FEE" w:rsidP="007A385F">
      <w:r w:rsidRPr="002F67B5">
        <w:t>Contact</w:t>
      </w:r>
      <w:r w:rsidR="005C3DC2" w:rsidRPr="002F67B5">
        <w:t>:</w:t>
      </w:r>
      <w:r w:rsidR="00A16BF6" w:rsidRPr="002F67B5">
        <w:t xml:space="preserve"> </w:t>
      </w:r>
      <w:r w:rsidR="00A16BF6" w:rsidRPr="002F67B5">
        <w:tab/>
      </w:r>
      <w:r w:rsidR="00BD0975">
        <w:t>Robert Lembo, MD</w:t>
      </w:r>
    </w:p>
    <w:p w:rsidR="005C3DC2" w:rsidRPr="002F67B5" w:rsidRDefault="005C3DC2" w:rsidP="007A385F">
      <w:r w:rsidRPr="002F67B5">
        <w:t>Address:</w:t>
      </w:r>
      <w:r w:rsidR="00BD0975">
        <w:t xml:space="preserve"> </w:t>
      </w:r>
      <w:r w:rsidR="00BD0975">
        <w:tab/>
        <w:t>10 Center Drive/1N252C</w:t>
      </w:r>
    </w:p>
    <w:p w:rsidR="00A16BF6" w:rsidRPr="002F67B5" w:rsidRDefault="00A16BF6" w:rsidP="002D6FEE">
      <w:pPr>
        <w:ind w:left="720" w:firstLine="720"/>
      </w:pPr>
      <w:smartTag w:uri="urn:schemas-microsoft-com:office:smarttags" w:element="place">
        <w:smartTag w:uri="urn:schemas-microsoft-com:office:smarttags" w:element="City">
          <w:r w:rsidRPr="002F67B5">
            <w:t>Bethesda</w:t>
          </w:r>
        </w:smartTag>
        <w:r w:rsidRPr="002F67B5">
          <w:t xml:space="preserve">, </w:t>
        </w:r>
        <w:smartTag w:uri="urn:schemas-microsoft-com:office:smarttags" w:element="State">
          <w:r w:rsidRPr="002F67B5">
            <w:t>MD</w:t>
          </w:r>
        </w:smartTag>
        <w:r w:rsidRPr="002F67B5">
          <w:t xml:space="preserve"> </w:t>
        </w:r>
        <w:smartTag w:uri="urn:schemas-microsoft-com:office:smarttags" w:element="PostalCode">
          <w:r w:rsidRPr="002F67B5">
            <w:t>20892-1352</w:t>
          </w:r>
        </w:smartTag>
      </w:smartTag>
    </w:p>
    <w:p w:rsidR="005C3DC2" w:rsidRPr="002F67B5" w:rsidRDefault="005C3DC2" w:rsidP="007A385F">
      <w:r w:rsidRPr="002F67B5">
        <w:t>Telephone:</w:t>
      </w:r>
      <w:r w:rsidR="00BD0975">
        <w:tab/>
        <w:t>301-496-2636</w:t>
      </w:r>
    </w:p>
    <w:p w:rsidR="005C3DC2" w:rsidRPr="002F67B5" w:rsidRDefault="005C3DC2" w:rsidP="007A385F">
      <w:r w:rsidRPr="002F67B5">
        <w:t>Fax:</w:t>
      </w:r>
      <w:r w:rsidR="00A16BF6" w:rsidRPr="002F67B5">
        <w:tab/>
      </w:r>
      <w:r w:rsidR="00A16BF6" w:rsidRPr="002F67B5">
        <w:tab/>
        <w:t>301-435-5275</w:t>
      </w:r>
    </w:p>
    <w:p w:rsidR="00A16BF6" w:rsidRPr="002F67B5" w:rsidRDefault="002A5B21" w:rsidP="007A385F">
      <w:r w:rsidRPr="002F67B5">
        <w:t>Email:</w:t>
      </w:r>
      <w:r w:rsidR="00A16BF6" w:rsidRPr="002F67B5">
        <w:tab/>
      </w:r>
      <w:r w:rsidR="00D553C7" w:rsidRPr="002F67B5">
        <w:tab/>
      </w:r>
      <w:hyperlink r:id="rId9" w:history="1">
        <w:r w:rsidR="00BD0975" w:rsidRPr="001E19CD">
          <w:rPr>
            <w:rStyle w:val="Hyperlink"/>
          </w:rPr>
          <w:t>robert.lembo@nih.gov</w:t>
        </w:r>
      </w:hyperlink>
    </w:p>
    <w:p w:rsidR="00A16BF6" w:rsidRPr="002F67B5" w:rsidRDefault="00A16BF6" w:rsidP="00A16BF6"/>
    <w:p w:rsidR="00013B7C" w:rsidRPr="002F67B5" w:rsidRDefault="007A385F" w:rsidP="00253C78">
      <w:pPr>
        <w:tabs>
          <w:tab w:val="left" w:pos="3510"/>
        </w:tabs>
        <w:jc w:val="center"/>
      </w:pPr>
      <w:r w:rsidRPr="002F67B5">
        <w:br w:type="page"/>
      </w:r>
    </w:p>
    <w:p w:rsidR="00253C78" w:rsidRPr="002F67B5" w:rsidRDefault="00253C78" w:rsidP="00253C78">
      <w:pPr>
        <w:tabs>
          <w:tab w:val="left" w:pos="3510"/>
        </w:tabs>
        <w:jc w:val="center"/>
      </w:pPr>
      <w:r w:rsidRPr="002F67B5">
        <w:lastRenderedPageBreak/>
        <w:t>Table of contents</w:t>
      </w:r>
    </w:p>
    <w:p w:rsidR="00253C78" w:rsidRPr="002F67B5" w:rsidRDefault="00A068C7" w:rsidP="00253C78">
      <w:pPr>
        <w:pStyle w:val="TOC1"/>
      </w:pPr>
      <w:r w:rsidRPr="002F67B5">
        <w:fldChar w:fldCharType="begin"/>
      </w:r>
      <w:r w:rsidR="00253C78" w:rsidRPr="002F67B5">
        <w:instrText xml:space="preserve"> TOC \o "1-2" \u </w:instrText>
      </w:r>
      <w:r w:rsidRPr="002F67B5">
        <w:fldChar w:fldCharType="separate"/>
      </w:r>
      <w:r w:rsidR="00253C78" w:rsidRPr="002F67B5">
        <w:t>A.</w:t>
      </w:r>
      <w:r w:rsidR="00253C78" w:rsidRPr="002F67B5">
        <w:tab/>
        <w:t>JUSTIFICATION</w:t>
      </w:r>
      <w:r w:rsidR="00253C78" w:rsidRPr="002F67B5">
        <w:tab/>
      </w:r>
    </w:p>
    <w:p w:rsidR="00253C78" w:rsidRPr="002F67B5" w:rsidRDefault="00253C78" w:rsidP="00253C78">
      <w:pPr>
        <w:pStyle w:val="TOC2"/>
        <w:rPr>
          <w:noProof/>
          <w:sz w:val="24"/>
          <w:szCs w:val="24"/>
        </w:rPr>
      </w:pPr>
      <w:r w:rsidRPr="002F67B5">
        <w:rPr>
          <w:noProof/>
          <w:sz w:val="24"/>
          <w:szCs w:val="24"/>
        </w:rPr>
        <w:t>A.1</w:t>
      </w:r>
      <w:r w:rsidRPr="002F67B5">
        <w:rPr>
          <w:noProof/>
          <w:sz w:val="24"/>
          <w:szCs w:val="24"/>
        </w:rPr>
        <w:tab/>
        <w:t>Circumstances Making the Collection of Information Necessary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A.2.</w:t>
      </w:r>
      <w:r w:rsidRPr="002F67B5">
        <w:rPr>
          <w:noProof/>
          <w:sz w:val="24"/>
          <w:szCs w:val="24"/>
        </w:rPr>
        <w:tab/>
        <w:t>Purpose and Use of the Information COLLECTION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A.3</w:t>
      </w:r>
      <w:r w:rsidRPr="002F67B5">
        <w:rPr>
          <w:noProof/>
          <w:sz w:val="24"/>
          <w:szCs w:val="24"/>
        </w:rPr>
        <w:tab/>
        <w:t>Use of Information Technology and Burden Reduction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A.4</w:t>
      </w:r>
      <w:r w:rsidRPr="002F67B5">
        <w:rPr>
          <w:noProof/>
          <w:sz w:val="24"/>
          <w:szCs w:val="24"/>
        </w:rPr>
        <w:tab/>
        <w:t>Efforts to Identify Duplication and Use of Similar Information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A.5</w:t>
      </w:r>
      <w:r w:rsidRPr="002F67B5">
        <w:rPr>
          <w:noProof/>
          <w:sz w:val="24"/>
          <w:szCs w:val="24"/>
        </w:rPr>
        <w:tab/>
        <w:t>Impact on Small Businesses or Other Small Entities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A.6</w:t>
      </w:r>
      <w:r w:rsidRPr="002F67B5">
        <w:rPr>
          <w:noProof/>
          <w:sz w:val="24"/>
          <w:szCs w:val="24"/>
        </w:rPr>
        <w:tab/>
        <w:t>Consequences of Collecting the Information Less Frequently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A.7</w:t>
      </w:r>
      <w:r w:rsidRPr="002F67B5">
        <w:rPr>
          <w:noProof/>
          <w:sz w:val="24"/>
          <w:szCs w:val="24"/>
        </w:rPr>
        <w:tab/>
        <w:t>Special Circumstances Relating to the Guidelines of 5 CFR 1320.5</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A.8</w:t>
      </w:r>
      <w:r w:rsidRPr="002F67B5">
        <w:rPr>
          <w:noProof/>
          <w:sz w:val="24"/>
          <w:szCs w:val="24"/>
        </w:rPr>
        <w:tab/>
        <w:t>Comments in Response to the Federal Register Notice and Efforts to Consult Outside Agency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A.9</w:t>
      </w:r>
      <w:r w:rsidRPr="002F67B5">
        <w:rPr>
          <w:noProof/>
          <w:sz w:val="24"/>
          <w:szCs w:val="24"/>
        </w:rPr>
        <w:tab/>
        <w:t>Explanati</w:t>
      </w:r>
      <w:r w:rsidR="00EE2CB3">
        <w:rPr>
          <w:noProof/>
          <w:sz w:val="24"/>
          <w:szCs w:val="24"/>
        </w:rPr>
        <w:t>on of Any Payment of Gift to Applicants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A.10</w:t>
      </w:r>
      <w:r w:rsidRPr="002F67B5">
        <w:rPr>
          <w:noProof/>
          <w:sz w:val="24"/>
          <w:szCs w:val="24"/>
        </w:rPr>
        <w:tab/>
        <w:t>Assurance of Confide</w:t>
      </w:r>
      <w:r w:rsidR="00EE2CB3">
        <w:rPr>
          <w:noProof/>
          <w:sz w:val="24"/>
          <w:szCs w:val="24"/>
        </w:rPr>
        <w:t>ntiality Provided to Applicants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A.11</w:t>
      </w:r>
      <w:r w:rsidRPr="002F67B5">
        <w:rPr>
          <w:noProof/>
          <w:sz w:val="24"/>
          <w:szCs w:val="24"/>
        </w:rPr>
        <w:tab/>
        <w:t>Justification for Sensitive Questions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A.12</w:t>
      </w:r>
      <w:r w:rsidRPr="002F67B5">
        <w:rPr>
          <w:noProof/>
          <w:sz w:val="24"/>
          <w:szCs w:val="24"/>
        </w:rPr>
        <w:tab/>
        <w:t>Estimates of Hour Burden Including Annualized Hourly Costs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A.13</w:t>
      </w:r>
      <w:r w:rsidRPr="002F67B5">
        <w:rPr>
          <w:noProof/>
          <w:sz w:val="24"/>
          <w:szCs w:val="24"/>
        </w:rPr>
        <w:tab/>
        <w:t xml:space="preserve">Estimate of Other Total Annual Cost Burden to </w:t>
      </w:r>
      <w:r w:rsidR="00EE2CB3">
        <w:rPr>
          <w:noProof/>
          <w:sz w:val="24"/>
          <w:szCs w:val="24"/>
        </w:rPr>
        <w:t>Applicants</w:t>
      </w:r>
      <w:r w:rsidRPr="002F67B5">
        <w:rPr>
          <w:noProof/>
          <w:sz w:val="24"/>
          <w:szCs w:val="24"/>
        </w:rPr>
        <w:t xml:space="preserve"> or Record</w:t>
      </w:r>
    </w:p>
    <w:p w:rsidR="00253C78" w:rsidRPr="002F67B5" w:rsidRDefault="00253C78" w:rsidP="00253C78">
      <w:pPr>
        <w:pStyle w:val="TOC2"/>
        <w:rPr>
          <w:noProof/>
          <w:sz w:val="24"/>
          <w:szCs w:val="24"/>
        </w:rPr>
      </w:pPr>
      <w:r w:rsidRPr="002F67B5">
        <w:rPr>
          <w:noProof/>
          <w:sz w:val="24"/>
          <w:szCs w:val="24"/>
        </w:rPr>
        <w:tab/>
        <w:t xml:space="preserve"> keepers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A.14</w:t>
      </w:r>
      <w:r w:rsidRPr="002F67B5">
        <w:rPr>
          <w:noProof/>
          <w:sz w:val="24"/>
          <w:szCs w:val="24"/>
        </w:rPr>
        <w:tab/>
        <w:t>Annualized Cost to the Federal Government</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A.15</w:t>
      </w:r>
      <w:r w:rsidRPr="002F67B5">
        <w:rPr>
          <w:noProof/>
          <w:sz w:val="24"/>
          <w:szCs w:val="24"/>
        </w:rPr>
        <w:tab/>
        <w:t>Explanation for Program Changes or Adjustments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A.16</w:t>
      </w:r>
      <w:r w:rsidRPr="002F67B5">
        <w:rPr>
          <w:noProof/>
          <w:sz w:val="24"/>
          <w:szCs w:val="24"/>
        </w:rPr>
        <w:tab/>
        <w:t>Plans for Tabulation and Publication and Project Time Schedule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A.17</w:t>
      </w:r>
      <w:r w:rsidRPr="002F67B5">
        <w:rPr>
          <w:noProof/>
          <w:sz w:val="24"/>
          <w:szCs w:val="24"/>
        </w:rPr>
        <w:tab/>
        <w:t>Reason(s) Display of OMB Expiration Date is Inappropriate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A.18</w:t>
      </w:r>
      <w:r w:rsidRPr="002F67B5">
        <w:rPr>
          <w:noProof/>
          <w:sz w:val="24"/>
          <w:szCs w:val="24"/>
        </w:rPr>
        <w:tab/>
        <w:t>Exceptions to Certification for Paperwork Reduction Act Submissions</w:t>
      </w:r>
      <w:r w:rsidRPr="002F67B5">
        <w:rPr>
          <w:noProof/>
          <w:sz w:val="24"/>
          <w:szCs w:val="24"/>
        </w:rPr>
        <w:tab/>
      </w:r>
    </w:p>
    <w:p w:rsidR="005C3DC2" w:rsidRPr="002F67B5" w:rsidRDefault="00A068C7" w:rsidP="00253C78">
      <w:pPr>
        <w:rPr>
          <w:caps/>
          <w:noProof/>
        </w:rPr>
      </w:pPr>
      <w:r w:rsidRPr="002F67B5">
        <w:rPr>
          <w:caps/>
          <w:noProof/>
        </w:rPr>
        <w:fldChar w:fldCharType="end"/>
      </w:r>
    </w:p>
    <w:p w:rsidR="00DE38C2" w:rsidRPr="00772C56" w:rsidRDefault="00DE38C2" w:rsidP="00DE38C2">
      <w:pPr>
        <w:pStyle w:val="P1-StandPara"/>
        <w:ind w:right="-216" w:firstLine="0"/>
        <w:jc w:val="center"/>
        <w:rPr>
          <w:sz w:val="24"/>
          <w:szCs w:val="24"/>
        </w:rPr>
      </w:pPr>
      <w:r w:rsidRPr="00772C56">
        <w:rPr>
          <w:b/>
          <w:caps/>
          <w:noProof/>
          <w:sz w:val="24"/>
          <w:szCs w:val="24"/>
        </w:rPr>
        <w:t>List of Attachments</w:t>
      </w:r>
      <w:r w:rsidRPr="00772C56">
        <w:rPr>
          <w:sz w:val="24"/>
          <w:szCs w:val="24"/>
        </w:rPr>
        <w:t>:</w:t>
      </w: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D208FE">
      <w:pPr>
        <w:pStyle w:val="P1-StandPara"/>
        <w:tabs>
          <w:tab w:val="left" w:pos="720"/>
          <w:tab w:val="right" w:leader="dot" w:pos="9504"/>
        </w:tabs>
        <w:spacing w:line="240" w:lineRule="auto"/>
        <w:ind w:firstLine="0"/>
        <w:rPr>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ATTACHMENT 1 - </w:t>
      </w:r>
      <w:r w:rsidRPr="002F67B5">
        <w:rPr>
          <w:rFonts w:ascii="Times New Roman" w:hAnsi="Times New Roman" w:cs="Times New Roman"/>
          <w:sz w:val="24"/>
          <w:szCs w:val="24"/>
        </w:rPr>
        <w:t>Clinical Electives Program (CEP)</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 2- Introduction to the Principles and Practice of Clinical Research</w:t>
      </w:r>
      <w:r w:rsidRPr="00652EBD">
        <w:rPr>
          <w:rFonts w:ascii="Times New Roman" w:hAnsi="Times New Roman" w:cs="Times New Roman"/>
          <w:sz w:val="24"/>
          <w:szCs w:val="24"/>
        </w:rPr>
        <w:t xml:space="preserve"> (</w:t>
      </w:r>
      <w:r>
        <w:rPr>
          <w:rFonts w:ascii="Times New Roman" w:hAnsi="Times New Roman" w:cs="Times New Roman"/>
          <w:sz w:val="24"/>
          <w:szCs w:val="24"/>
        </w:rPr>
        <w:t>IPPCR</w:t>
      </w:r>
      <w:r w:rsidRPr="00652EBD">
        <w:rPr>
          <w:rFonts w:ascii="Times New Roman" w:hAnsi="Times New Roman" w:cs="Times New Roman"/>
          <w:sz w:val="24"/>
          <w:szCs w:val="24"/>
        </w:rPr>
        <w:t>)</w:t>
      </w:r>
    </w:p>
    <w:p w:rsidR="00D208FE" w:rsidRPr="00652EBD"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ATTACHMENT 3 - </w:t>
      </w:r>
      <w:r w:rsidRPr="00652EBD">
        <w:rPr>
          <w:rFonts w:ascii="Times New Roman" w:hAnsi="Times New Roman" w:cs="Times New Roman"/>
          <w:sz w:val="24"/>
          <w:szCs w:val="24"/>
        </w:rPr>
        <w:t xml:space="preserve">Graduate Medical Education </w:t>
      </w:r>
      <w:r>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D54AB5"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 4 - Medical Research Scholars Program (MSRP) (launched 2012), formerly the Clinical Research Training Program (CRTP) (1997-2012)</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 5 -</w:t>
      </w:r>
      <w:r w:rsidRPr="00652EBD">
        <w:rPr>
          <w:rFonts w:ascii="Times New Roman" w:hAnsi="Times New Roman" w:cs="Times New Roman"/>
          <w:sz w:val="24"/>
          <w:szCs w:val="24"/>
        </w:rPr>
        <w:t xml:space="preserve"> NIH-Duke Training Program in Clinical Research (NIH-DUKE)</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iCs/>
          <w:sz w:val="24"/>
          <w:szCs w:val="24"/>
        </w:rPr>
        <w:t xml:space="preserve"> </w:t>
      </w:r>
      <w:r>
        <w:rPr>
          <w:rFonts w:ascii="Times New Roman" w:hAnsi="Times New Roman" w:cs="Times New Roman"/>
          <w:iCs/>
          <w:sz w:val="24"/>
          <w:szCs w:val="24"/>
        </w:rPr>
        <w:t xml:space="preserve">6 - </w:t>
      </w:r>
      <w:r w:rsidRPr="00652EBD">
        <w:rPr>
          <w:rFonts w:ascii="Times New Roman" w:hAnsi="Times New Roman" w:cs="Times New Roman"/>
          <w:iCs/>
          <w:sz w:val="24"/>
          <w:szCs w:val="24"/>
        </w:rPr>
        <w:t>Ph.D. Student Summer Course in Clinical and Translational Research</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Pr="00652EBD"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7 - </w:t>
      </w:r>
      <w:r w:rsidRPr="00652EBD">
        <w:rPr>
          <w:rFonts w:ascii="Times New Roman" w:hAnsi="Times New Roman" w:cs="Times New Roman"/>
          <w:sz w:val="24"/>
          <w:szCs w:val="24"/>
        </w:rPr>
        <w:t>Principles of Clinical Pharmacology Course (PCP)</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8 - </w:t>
      </w:r>
      <w:r w:rsidRPr="00652EBD">
        <w:rPr>
          <w:rFonts w:ascii="Times New Roman" w:hAnsi="Times New Roman" w:cs="Times New Roman"/>
          <w:sz w:val="24"/>
          <w:szCs w:val="24"/>
        </w:rPr>
        <w:t>Resident Electives Program (REP</w:t>
      </w:r>
      <w:r w:rsidRPr="002F67B5">
        <w:rPr>
          <w:rFonts w:ascii="Times New Roman" w:hAnsi="Times New Roman" w:cs="Times New Roman"/>
          <w:sz w:val="24"/>
          <w:szCs w:val="24"/>
        </w:rPr>
        <w:t>)</w:t>
      </w:r>
    </w:p>
    <w:p w:rsidR="00D208FE" w:rsidRDefault="00D208FE"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176942">
      <w:pPr>
        <w:pStyle w:val="NormalWeb"/>
        <w:shd w:val="clear" w:color="auto" w:fill="FFFFFF"/>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ATTACHMENT 9 - Sabbatical in Clinical Research Management</w:t>
      </w:r>
    </w:p>
    <w:p w:rsidR="00176942" w:rsidRDefault="00176942" w:rsidP="004A12A6"/>
    <w:p w:rsidR="004A12A6" w:rsidRPr="00176942" w:rsidRDefault="004A12A6" w:rsidP="00176942">
      <w:pPr>
        <w:rPr>
          <w:rStyle w:val="zq0tbmuqqiaaqvpvg0"/>
        </w:rPr>
      </w:pPr>
      <w:r>
        <w:t xml:space="preserve">ATTACHMENT 10- </w:t>
      </w:r>
      <w:r w:rsidRPr="00176942">
        <w:rPr>
          <w:rStyle w:val="zq0tbmuqqiaaqvpvg0"/>
        </w:rPr>
        <w:t>NIH Clinical Center Department of Bioethics Fellowship Program</w:t>
      </w:r>
    </w:p>
    <w:p w:rsidR="000005D2" w:rsidRDefault="000005D2" w:rsidP="004A12A6">
      <w:pPr>
        <w:rPr>
          <w:rStyle w:val="zq0tbmuqqiaaqvpvg0"/>
          <w:color w:val="676767"/>
        </w:rPr>
      </w:pPr>
    </w:p>
    <w:p w:rsidR="000005D2" w:rsidRPr="008E3F6E" w:rsidRDefault="000005D2" w:rsidP="008E3F6E">
      <w:pPr>
        <w:pStyle w:val="NormalWeb"/>
        <w:shd w:val="clear" w:color="auto" w:fill="FFFFFF"/>
        <w:spacing w:before="0" w:beforeAutospacing="0" w:after="0" w:afterAutospacing="0"/>
        <w:rPr>
          <w:rFonts w:ascii="Times New Roman" w:hAnsi="Times New Roman" w:cs="Times New Roman"/>
          <w:color w:val="676767"/>
          <w:sz w:val="24"/>
          <w:szCs w:val="24"/>
        </w:rPr>
      </w:pPr>
      <w:r>
        <w:rPr>
          <w:rFonts w:ascii="Times New Roman" w:hAnsi="Times New Roman" w:cs="Times New Roman"/>
          <w:sz w:val="24"/>
          <w:szCs w:val="24"/>
        </w:rPr>
        <w:t>ATTACHMENT</w:t>
      </w:r>
      <w:r w:rsidRPr="00652EBD">
        <w:rPr>
          <w:rFonts w:ascii="Times New Roman" w:hAnsi="Times New Roman" w:cs="Times New Roman"/>
          <w:sz w:val="24"/>
          <w:szCs w:val="24"/>
        </w:rPr>
        <w:t xml:space="preserve"> </w:t>
      </w:r>
      <w:r>
        <w:rPr>
          <w:rFonts w:ascii="Times New Roman" w:hAnsi="Times New Roman" w:cs="Times New Roman"/>
          <w:sz w:val="24"/>
          <w:szCs w:val="24"/>
        </w:rPr>
        <w:t xml:space="preserve">11 </w:t>
      </w:r>
      <w:r w:rsidR="008E3F6E" w:rsidRPr="008E3F6E">
        <w:rPr>
          <w:rFonts w:ascii="Times New Roman" w:hAnsi="Times New Roman" w:cs="Times New Roman"/>
          <w:sz w:val="24"/>
          <w:szCs w:val="24"/>
        </w:rPr>
        <w:t>- Clinical</w:t>
      </w:r>
      <w:r w:rsidR="008E3F6E" w:rsidRPr="008E3F6E">
        <w:rPr>
          <w:rFonts w:ascii="Times New Roman" w:hAnsi="Times New Roman" w:cs="Times New Roman"/>
          <w:bCs/>
          <w:sz w:val="24"/>
          <w:szCs w:val="24"/>
        </w:rPr>
        <w:t xml:space="preserve"> Research Training On-Line Course for Principal Investigators </w:t>
      </w:r>
    </w:p>
    <w:p w:rsidR="004A12A6" w:rsidRPr="008E3F6E" w:rsidRDefault="004A12A6" w:rsidP="00D208FE">
      <w:pPr>
        <w:pStyle w:val="NormalWeb"/>
        <w:shd w:val="clear" w:color="auto" w:fill="FFFFFF"/>
        <w:spacing w:before="0" w:beforeAutospacing="0" w:after="0" w:afterAutospacing="0"/>
        <w:ind w:left="720"/>
        <w:rPr>
          <w:rFonts w:ascii="Times New Roman" w:hAnsi="Times New Roman" w:cs="Times New Roman"/>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F742DE">
      <w:pPr>
        <w:pStyle w:val="P1-StandPara"/>
        <w:tabs>
          <w:tab w:val="left" w:pos="720"/>
          <w:tab w:val="right" w:leader="dot" w:pos="9504"/>
        </w:tabs>
        <w:spacing w:line="240" w:lineRule="auto"/>
        <w:ind w:firstLine="0"/>
        <w:rPr>
          <w:sz w:val="24"/>
          <w:szCs w:val="24"/>
        </w:rPr>
      </w:pPr>
    </w:p>
    <w:p w:rsidR="00D208FE" w:rsidRDefault="00D208FE" w:rsidP="00176942"/>
    <w:p w:rsidR="00D208FE" w:rsidRDefault="00D208FE" w:rsidP="00F742DE">
      <w:pPr>
        <w:pStyle w:val="P1-StandPara"/>
        <w:tabs>
          <w:tab w:val="left" w:pos="720"/>
          <w:tab w:val="right" w:leader="dot" w:pos="9504"/>
        </w:tabs>
        <w:spacing w:line="240" w:lineRule="auto"/>
        <w:ind w:firstLine="0"/>
        <w:rPr>
          <w:sz w:val="24"/>
          <w:szCs w:val="24"/>
        </w:rPr>
      </w:pPr>
    </w:p>
    <w:p w:rsidR="007E7591" w:rsidRDefault="007E7591" w:rsidP="00F742DE">
      <w:pPr>
        <w:pStyle w:val="P1-StandPara"/>
        <w:tabs>
          <w:tab w:val="left" w:pos="720"/>
          <w:tab w:val="right" w:leader="dot" w:pos="9504"/>
        </w:tabs>
        <w:spacing w:line="240" w:lineRule="auto"/>
        <w:ind w:firstLine="0"/>
        <w:rPr>
          <w:sz w:val="24"/>
          <w:szCs w:val="24"/>
        </w:rPr>
      </w:pPr>
    </w:p>
    <w:p w:rsidR="00794568" w:rsidRPr="002F67B5" w:rsidRDefault="00BF4042" w:rsidP="00F742DE">
      <w:pPr>
        <w:pStyle w:val="P1-StandPara"/>
        <w:tabs>
          <w:tab w:val="left" w:pos="720"/>
          <w:tab w:val="right" w:leader="dot" w:pos="9504"/>
        </w:tabs>
        <w:spacing w:line="240" w:lineRule="auto"/>
        <w:ind w:firstLine="0"/>
        <w:rPr>
          <w:sz w:val="24"/>
          <w:szCs w:val="24"/>
        </w:rPr>
      </w:pPr>
      <w:r w:rsidRPr="002F67B5">
        <w:rPr>
          <w:sz w:val="24"/>
          <w:szCs w:val="24"/>
        </w:rPr>
        <w:lastRenderedPageBreak/>
        <w:t>A.1</w:t>
      </w:r>
      <w:r w:rsidRPr="002F67B5">
        <w:rPr>
          <w:sz w:val="24"/>
          <w:szCs w:val="24"/>
        </w:rPr>
        <w:tab/>
      </w:r>
      <w:r w:rsidRPr="00C838C9">
        <w:rPr>
          <w:sz w:val="24"/>
          <w:szCs w:val="24"/>
        </w:rPr>
        <w:t>Circumstances Making the Collection of Information Necessary</w:t>
      </w:r>
      <w:r w:rsidR="00BF3E47">
        <w:rPr>
          <w:sz w:val="24"/>
          <w:szCs w:val="24"/>
        </w:rPr>
        <w:t xml:space="preserve"> </w:t>
      </w:r>
    </w:p>
    <w:p w:rsidR="00794568" w:rsidRPr="00361DF1" w:rsidRDefault="00B142EE" w:rsidP="005421E5">
      <w:pPr>
        <w:pStyle w:val="P1-StandPara"/>
        <w:tabs>
          <w:tab w:val="right" w:leader="dot" w:pos="9504"/>
        </w:tabs>
        <w:spacing w:line="240" w:lineRule="auto"/>
        <w:ind w:firstLine="0"/>
        <w:rPr>
          <w:sz w:val="24"/>
          <w:szCs w:val="24"/>
        </w:rPr>
      </w:pPr>
      <w:r>
        <w:rPr>
          <w:sz w:val="24"/>
          <w:szCs w:val="24"/>
        </w:rPr>
        <w:t>T</w:t>
      </w:r>
      <w:r w:rsidR="00361DF1" w:rsidRPr="00361DF1">
        <w:rPr>
          <w:sz w:val="24"/>
          <w:szCs w:val="24"/>
        </w:rPr>
        <w:t xml:space="preserve">he Office of Clinical Research Training and Medical Education’s </w:t>
      </w:r>
      <w:r w:rsidR="00F845DE">
        <w:rPr>
          <w:sz w:val="24"/>
          <w:szCs w:val="24"/>
        </w:rPr>
        <w:t xml:space="preserve">(OCRTME) </w:t>
      </w:r>
      <w:r w:rsidR="005421E5">
        <w:rPr>
          <w:sz w:val="24"/>
          <w:szCs w:val="24"/>
        </w:rPr>
        <w:t xml:space="preserve">is a major </w:t>
      </w:r>
      <w:r>
        <w:rPr>
          <w:sz w:val="24"/>
          <w:szCs w:val="24"/>
        </w:rPr>
        <w:t xml:space="preserve">component </w:t>
      </w:r>
      <w:r w:rsidR="007C16E1">
        <w:rPr>
          <w:sz w:val="24"/>
          <w:szCs w:val="24"/>
        </w:rPr>
        <w:t xml:space="preserve">of </w:t>
      </w:r>
      <w:r w:rsidR="007C16E1" w:rsidRPr="00361DF1">
        <w:rPr>
          <w:sz w:val="24"/>
          <w:szCs w:val="24"/>
        </w:rPr>
        <w:t>the</w:t>
      </w:r>
      <w:r w:rsidR="00361DF1" w:rsidRPr="00361DF1">
        <w:rPr>
          <w:sz w:val="24"/>
          <w:szCs w:val="24"/>
        </w:rPr>
        <w:t xml:space="preserve"> NIH Clinical Center’s mission, which is:</w:t>
      </w:r>
    </w:p>
    <w:p w:rsidR="00BD0975" w:rsidRPr="00361DF1" w:rsidRDefault="00BD0975" w:rsidP="005421E5">
      <w:pPr>
        <w:shd w:val="clear" w:color="auto" w:fill="FFFFFF"/>
        <w:spacing w:before="100" w:beforeAutospacing="1" w:after="100" w:afterAutospacing="1" w:line="225" w:lineRule="atLeast"/>
        <w:ind w:left="720"/>
        <w:rPr>
          <w:color w:val="000000"/>
        </w:rPr>
      </w:pPr>
      <w:r w:rsidRPr="00361DF1">
        <w:rPr>
          <w:color w:val="000000"/>
        </w:rPr>
        <w:t>To provide a versatile clinical research environment enabling the NIH mission to improve human health by:</w:t>
      </w:r>
    </w:p>
    <w:p w:rsidR="00BD0975" w:rsidRPr="00361DF1" w:rsidRDefault="00BD0975" w:rsidP="005421E5">
      <w:pPr>
        <w:numPr>
          <w:ilvl w:val="0"/>
          <w:numId w:val="33"/>
        </w:numPr>
        <w:shd w:val="clear" w:color="auto" w:fill="FFFFFF"/>
        <w:tabs>
          <w:tab w:val="clear" w:pos="720"/>
        </w:tabs>
        <w:spacing w:before="100" w:beforeAutospacing="1" w:after="100" w:afterAutospacing="1" w:line="225" w:lineRule="atLeast"/>
        <w:ind w:left="1440"/>
        <w:rPr>
          <w:color w:val="000000"/>
        </w:rPr>
      </w:pPr>
      <w:r w:rsidRPr="00361DF1">
        <w:rPr>
          <w:color w:val="000000"/>
        </w:rPr>
        <w:t>investigating the pathogenesis of disease;</w:t>
      </w:r>
    </w:p>
    <w:p w:rsidR="00BD0975" w:rsidRPr="00361DF1" w:rsidRDefault="00BD0975" w:rsidP="005421E5">
      <w:pPr>
        <w:numPr>
          <w:ilvl w:val="0"/>
          <w:numId w:val="33"/>
        </w:numPr>
        <w:shd w:val="clear" w:color="auto" w:fill="FFFFFF"/>
        <w:tabs>
          <w:tab w:val="clear" w:pos="720"/>
        </w:tabs>
        <w:spacing w:before="100" w:beforeAutospacing="1" w:after="100" w:afterAutospacing="1" w:line="225" w:lineRule="atLeast"/>
        <w:ind w:left="1440"/>
        <w:rPr>
          <w:color w:val="000000"/>
        </w:rPr>
      </w:pPr>
      <w:r w:rsidRPr="00361DF1">
        <w:rPr>
          <w:color w:val="000000"/>
        </w:rPr>
        <w:t xml:space="preserve">conducting first-in-human clinical trials with an emphasis on rare </w:t>
      </w:r>
      <w:r w:rsidR="005421E5">
        <w:rPr>
          <w:color w:val="000000"/>
        </w:rPr>
        <w:t xml:space="preserve">diseases </w:t>
      </w:r>
      <w:r w:rsidRPr="00361DF1">
        <w:rPr>
          <w:color w:val="000000"/>
        </w:rPr>
        <w:t>and diseases of high public health impact;</w:t>
      </w:r>
    </w:p>
    <w:p w:rsidR="00BD0975" w:rsidRPr="00361DF1" w:rsidRDefault="00BD0975" w:rsidP="005421E5">
      <w:pPr>
        <w:numPr>
          <w:ilvl w:val="0"/>
          <w:numId w:val="33"/>
        </w:numPr>
        <w:shd w:val="clear" w:color="auto" w:fill="FFFFFF"/>
        <w:tabs>
          <w:tab w:val="clear" w:pos="720"/>
        </w:tabs>
        <w:spacing w:before="100" w:beforeAutospacing="1" w:after="100" w:afterAutospacing="1" w:line="225" w:lineRule="atLeast"/>
        <w:ind w:left="1440"/>
        <w:rPr>
          <w:color w:val="000000"/>
        </w:rPr>
      </w:pPr>
      <w:r w:rsidRPr="00361DF1">
        <w:rPr>
          <w:color w:val="000000"/>
        </w:rPr>
        <w:t>developing state-of-the-art diagnostic, preventive, and therapeutic interventions;</w:t>
      </w:r>
    </w:p>
    <w:p w:rsidR="00BD0975" w:rsidRPr="00361DF1" w:rsidRDefault="00BD0975" w:rsidP="005421E5">
      <w:pPr>
        <w:numPr>
          <w:ilvl w:val="0"/>
          <w:numId w:val="33"/>
        </w:numPr>
        <w:shd w:val="clear" w:color="auto" w:fill="FFFFFF"/>
        <w:tabs>
          <w:tab w:val="clear" w:pos="720"/>
        </w:tabs>
        <w:spacing w:before="100" w:beforeAutospacing="1" w:after="100" w:afterAutospacing="1" w:line="225" w:lineRule="atLeast"/>
        <w:ind w:left="1440"/>
        <w:rPr>
          <w:color w:val="000000"/>
        </w:rPr>
      </w:pPr>
      <w:r w:rsidRPr="003C1024">
        <w:rPr>
          <w:color w:val="000000"/>
        </w:rPr>
        <w:t xml:space="preserve">training the current and next generations of </w:t>
      </w:r>
      <w:r w:rsidR="003C1024">
        <w:rPr>
          <w:color w:val="000000"/>
        </w:rPr>
        <w:t xml:space="preserve">highly competent </w:t>
      </w:r>
      <w:r w:rsidRPr="003C1024">
        <w:rPr>
          <w:color w:val="000000"/>
        </w:rPr>
        <w:t>clinical</w:t>
      </w:r>
      <w:r w:rsidR="003C1024">
        <w:rPr>
          <w:color w:val="000000"/>
        </w:rPr>
        <w:t xml:space="preserve"> and translational</w:t>
      </w:r>
      <w:r w:rsidRPr="003C1024">
        <w:rPr>
          <w:color w:val="000000"/>
        </w:rPr>
        <w:t xml:space="preserve"> researchers</w:t>
      </w:r>
      <w:r w:rsidRPr="00361DF1">
        <w:rPr>
          <w:color w:val="000000"/>
        </w:rPr>
        <w:t>; and,</w:t>
      </w:r>
    </w:p>
    <w:p w:rsidR="00BD0975" w:rsidRPr="00361DF1" w:rsidRDefault="00B00732" w:rsidP="005421E5">
      <w:pPr>
        <w:numPr>
          <w:ilvl w:val="0"/>
          <w:numId w:val="33"/>
        </w:numPr>
        <w:shd w:val="clear" w:color="auto" w:fill="FFFFFF"/>
        <w:tabs>
          <w:tab w:val="clear" w:pos="720"/>
        </w:tabs>
        <w:spacing w:before="100" w:beforeAutospacing="1" w:after="100" w:afterAutospacing="1" w:line="225" w:lineRule="atLeast"/>
        <w:ind w:left="1440"/>
        <w:rPr>
          <w:color w:val="000000"/>
        </w:rPr>
      </w:pPr>
      <w:r>
        <w:rPr>
          <w:color w:val="000000"/>
        </w:rPr>
        <w:t>assuring</w:t>
      </w:r>
      <w:r w:rsidR="00BD0975" w:rsidRPr="00361DF1">
        <w:rPr>
          <w:color w:val="000000"/>
        </w:rPr>
        <w:t xml:space="preserve"> that clinical </w:t>
      </w:r>
      <w:r w:rsidR="003C1024">
        <w:rPr>
          <w:color w:val="000000"/>
        </w:rPr>
        <w:t xml:space="preserve">and translational </w:t>
      </w:r>
      <w:r w:rsidR="00BD0975" w:rsidRPr="00361DF1">
        <w:rPr>
          <w:color w:val="000000"/>
        </w:rPr>
        <w:t>research is ethical, efficient, and of high scientific quality.</w:t>
      </w:r>
    </w:p>
    <w:p w:rsidR="00595572" w:rsidRPr="002F67B5" w:rsidRDefault="00434A59" w:rsidP="005421E5">
      <w:pPr>
        <w:pStyle w:val="NormalWeb"/>
        <w:shd w:val="clear" w:color="auto" w:fill="FFFFFF"/>
        <w:spacing w:before="0" w:beforeAutospacing="0" w:after="0" w:afterAutospacing="0"/>
        <w:rPr>
          <w:rFonts w:ascii="Times New Roman" w:hAnsi="Times New Roman" w:cs="Times New Roman"/>
          <w:sz w:val="24"/>
          <w:szCs w:val="24"/>
        </w:rPr>
      </w:pPr>
      <w:r w:rsidRPr="00361DF1">
        <w:rPr>
          <w:rFonts w:ascii="Times New Roman" w:hAnsi="Times New Roman" w:cs="Times New Roman"/>
          <w:sz w:val="24"/>
          <w:szCs w:val="24"/>
        </w:rPr>
        <w:t xml:space="preserve">To accomplish the mission of </w:t>
      </w:r>
      <w:r w:rsidR="00676AC5">
        <w:rPr>
          <w:rFonts w:ascii="Times New Roman" w:hAnsi="Times New Roman" w:cs="Times New Roman"/>
          <w:sz w:val="24"/>
          <w:szCs w:val="24"/>
        </w:rPr>
        <w:t>“</w:t>
      </w:r>
      <w:r w:rsidR="00361DF1" w:rsidRPr="00361DF1">
        <w:rPr>
          <w:rFonts w:ascii="Times New Roman" w:hAnsi="Times New Roman" w:cs="Times New Roman"/>
          <w:color w:val="000000"/>
          <w:sz w:val="24"/>
          <w:szCs w:val="24"/>
        </w:rPr>
        <w:t xml:space="preserve">training the current and next generations of clinical </w:t>
      </w:r>
      <w:r w:rsidR="00FD46F5">
        <w:rPr>
          <w:rFonts w:ascii="Times New Roman" w:hAnsi="Times New Roman" w:cs="Times New Roman"/>
          <w:color w:val="000000"/>
          <w:sz w:val="24"/>
          <w:szCs w:val="24"/>
        </w:rPr>
        <w:t xml:space="preserve">and translational </w:t>
      </w:r>
      <w:r w:rsidR="00361DF1" w:rsidRPr="00361DF1">
        <w:rPr>
          <w:rFonts w:ascii="Times New Roman" w:hAnsi="Times New Roman" w:cs="Times New Roman"/>
          <w:color w:val="000000"/>
          <w:sz w:val="24"/>
          <w:szCs w:val="24"/>
        </w:rPr>
        <w:t>researchers</w:t>
      </w:r>
      <w:r w:rsidR="00BD0975" w:rsidRPr="00361DF1">
        <w:rPr>
          <w:rFonts w:ascii="Times New Roman" w:hAnsi="Times New Roman" w:cs="Times New Roman"/>
          <w:sz w:val="24"/>
          <w:szCs w:val="24"/>
        </w:rPr>
        <w:t>,</w:t>
      </w:r>
      <w:r w:rsidRPr="00361DF1">
        <w:rPr>
          <w:rFonts w:ascii="Times New Roman" w:hAnsi="Times New Roman" w:cs="Times New Roman"/>
          <w:sz w:val="24"/>
          <w:szCs w:val="24"/>
        </w:rPr>
        <w:t>” t</w:t>
      </w:r>
      <w:r w:rsidR="00610F1E" w:rsidRPr="00361DF1">
        <w:rPr>
          <w:rFonts w:ascii="Times New Roman" w:hAnsi="Times New Roman" w:cs="Times New Roman"/>
          <w:sz w:val="24"/>
          <w:szCs w:val="24"/>
        </w:rPr>
        <w:t>he Office of Clinical</w:t>
      </w:r>
      <w:r w:rsidR="00610F1E" w:rsidRPr="002F67B5">
        <w:rPr>
          <w:rFonts w:ascii="Times New Roman" w:hAnsi="Times New Roman" w:cs="Times New Roman"/>
          <w:sz w:val="24"/>
          <w:szCs w:val="24"/>
        </w:rPr>
        <w:t xml:space="preserve"> Research Training and Medical Education </w:t>
      </w:r>
      <w:r w:rsidR="003555A3" w:rsidRPr="002F67B5">
        <w:rPr>
          <w:rFonts w:ascii="Times New Roman" w:hAnsi="Times New Roman" w:cs="Times New Roman"/>
          <w:sz w:val="24"/>
          <w:szCs w:val="24"/>
        </w:rPr>
        <w:t xml:space="preserve">(OCRTME) </w:t>
      </w:r>
      <w:r w:rsidR="002246A6" w:rsidRPr="002F67B5">
        <w:rPr>
          <w:rFonts w:ascii="Times New Roman" w:hAnsi="Times New Roman" w:cs="Times New Roman"/>
          <w:sz w:val="24"/>
          <w:szCs w:val="24"/>
        </w:rPr>
        <w:t>develops, administers</w:t>
      </w:r>
      <w:r w:rsidR="00A26756">
        <w:rPr>
          <w:rFonts w:ascii="Times New Roman" w:hAnsi="Times New Roman" w:cs="Times New Roman"/>
          <w:sz w:val="24"/>
          <w:szCs w:val="24"/>
        </w:rPr>
        <w:t xml:space="preserve"> </w:t>
      </w:r>
      <w:r w:rsidR="00D3747B">
        <w:rPr>
          <w:rFonts w:ascii="Times New Roman" w:hAnsi="Times New Roman" w:cs="Times New Roman"/>
          <w:sz w:val="24"/>
          <w:szCs w:val="24"/>
        </w:rPr>
        <w:t>and/</w:t>
      </w:r>
      <w:r w:rsidR="00A26756">
        <w:rPr>
          <w:rFonts w:ascii="Times New Roman" w:hAnsi="Times New Roman" w:cs="Times New Roman"/>
          <w:sz w:val="24"/>
          <w:szCs w:val="24"/>
        </w:rPr>
        <w:t>or supports</w:t>
      </w:r>
      <w:r w:rsidR="002246A6" w:rsidRPr="002F67B5">
        <w:rPr>
          <w:rFonts w:ascii="Times New Roman" w:hAnsi="Times New Roman" w:cs="Times New Roman"/>
          <w:sz w:val="24"/>
          <w:szCs w:val="24"/>
        </w:rPr>
        <w:t>, and evaluates a comprehensive portfolio of clinical research training and medical education initiatives</w:t>
      </w:r>
      <w:r w:rsidR="00794568" w:rsidRPr="002F67B5">
        <w:rPr>
          <w:rFonts w:ascii="Times New Roman" w:hAnsi="Times New Roman" w:cs="Times New Roman"/>
          <w:sz w:val="24"/>
          <w:szCs w:val="24"/>
        </w:rPr>
        <w:t xml:space="preserve">, </w:t>
      </w:r>
      <w:r w:rsidR="00595572" w:rsidRPr="002F67B5">
        <w:rPr>
          <w:rFonts w:ascii="Times New Roman" w:hAnsi="Times New Roman" w:cs="Times New Roman"/>
          <w:sz w:val="24"/>
          <w:szCs w:val="24"/>
        </w:rPr>
        <w:t xml:space="preserve">including: </w:t>
      </w:r>
    </w:p>
    <w:p w:rsidR="0057569E" w:rsidRPr="002F67B5" w:rsidRDefault="0057569E" w:rsidP="00F742DE">
      <w:pPr>
        <w:pStyle w:val="NormalWeb"/>
        <w:shd w:val="clear" w:color="auto" w:fill="FFFFFF"/>
        <w:spacing w:before="0" w:beforeAutospacing="0" w:after="0" w:afterAutospacing="0"/>
        <w:ind w:left="720"/>
        <w:rPr>
          <w:rFonts w:ascii="Times New Roman" w:hAnsi="Times New Roman" w:cs="Times New Roman"/>
          <w:sz w:val="24"/>
          <w:szCs w:val="24"/>
        </w:rPr>
      </w:pP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2F67B5">
        <w:rPr>
          <w:rFonts w:ascii="Times New Roman" w:hAnsi="Times New Roman" w:cs="Times New Roman"/>
          <w:sz w:val="24"/>
          <w:szCs w:val="24"/>
        </w:rPr>
        <w:t>Clinical Electives Program (CEP)</w:t>
      </w:r>
    </w:p>
    <w:p w:rsidR="00B15843" w:rsidRPr="00652EBD" w:rsidRDefault="00A25E3A"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Introduction to the Principles and Practice of Clinical Research</w:t>
      </w:r>
      <w:r w:rsidR="00B15843" w:rsidRPr="00652EBD">
        <w:rPr>
          <w:rFonts w:ascii="Times New Roman" w:hAnsi="Times New Roman" w:cs="Times New Roman"/>
          <w:sz w:val="24"/>
          <w:szCs w:val="24"/>
        </w:rPr>
        <w:t xml:space="preserve"> (</w:t>
      </w:r>
      <w:r>
        <w:rPr>
          <w:rFonts w:ascii="Times New Roman" w:hAnsi="Times New Roman" w:cs="Times New Roman"/>
          <w:sz w:val="24"/>
          <w:szCs w:val="24"/>
        </w:rPr>
        <w:t>IPPCR</w:t>
      </w:r>
      <w:r w:rsidR="00B15843" w:rsidRPr="00652EBD">
        <w:rPr>
          <w:rFonts w:ascii="Times New Roman" w:hAnsi="Times New Roman" w:cs="Times New Roman"/>
          <w:sz w:val="24"/>
          <w:szCs w:val="24"/>
        </w:rPr>
        <w:t>)</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 xml:space="preserve">Graduate Medical Education </w:t>
      </w:r>
      <w:r w:rsidR="00FD46F5">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54AB5" w:rsidRPr="00D54AB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 xml:space="preserve">Medical Research </w:t>
      </w:r>
      <w:r w:rsidR="00676AC5">
        <w:rPr>
          <w:rFonts w:ascii="Times New Roman" w:hAnsi="Times New Roman" w:cs="Times New Roman"/>
          <w:sz w:val="24"/>
          <w:szCs w:val="24"/>
        </w:rPr>
        <w:t>Scholars Program (MSRP) (launched</w:t>
      </w:r>
      <w:r>
        <w:rPr>
          <w:rFonts w:ascii="Times New Roman" w:hAnsi="Times New Roman" w:cs="Times New Roman"/>
          <w:sz w:val="24"/>
          <w:szCs w:val="24"/>
        </w:rPr>
        <w:t xml:space="preserve"> 201</w:t>
      </w:r>
      <w:r w:rsidR="00676AC5">
        <w:rPr>
          <w:rFonts w:ascii="Times New Roman" w:hAnsi="Times New Roman" w:cs="Times New Roman"/>
          <w:sz w:val="24"/>
          <w:szCs w:val="24"/>
        </w:rPr>
        <w:t>2</w:t>
      </w:r>
      <w:r>
        <w:rPr>
          <w:rFonts w:ascii="Times New Roman" w:hAnsi="Times New Roman" w:cs="Times New Roman"/>
          <w:sz w:val="24"/>
          <w:szCs w:val="24"/>
        </w:rPr>
        <w:t>), formerly the Clinical Research Training Program (CRTP) (1997-2012)</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NIH-Duke Training Program in Clinical Research (NIH-DUKE)</w:t>
      </w:r>
    </w:p>
    <w:p w:rsidR="00652EBD" w:rsidRP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iCs/>
          <w:sz w:val="24"/>
          <w:szCs w:val="24"/>
        </w:rPr>
        <w:t>Ph.D. Student Summer Course in Clinical and Translational Research</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Principles of Clinical Pharmacology Course (PCP)</w:t>
      </w: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Resident Electives Program (REP</w:t>
      </w:r>
      <w:r w:rsidRPr="002F67B5">
        <w:rPr>
          <w:rFonts w:ascii="Times New Roman" w:hAnsi="Times New Roman" w:cs="Times New Roman"/>
          <w:sz w:val="24"/>
          <w:szCs w:val="24"/>
        </w:rPr>
        <w:t>)</w:t>
      </w:r>
    </w:p>
    <w:p w:rsid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Sabbatical in Clinical Research Management</w:t>
      </w:r>
      <w:r w:rsidR="004F2147">
        <w:rPr>
          <w:rFonts w:ascii="Times New Roman" w:hAnsi="Times New Roman" w:cs="Times New Roman"/>
          <w:sz w:val="24"/>
          <w:szCs w:val="24"/>
        </w:rPr>
        <w:t xml:space="preserve"> Program</w:t>
      </w:r>
    </w:p>
    <w:p w:rsidR="00A26756" w:rsidRDefault="00A26756"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NIH Clinical Center Bioethics Fellowship Program</w:t>
      </w:r>
    </w:p>
    <w:p w:rsidR="0059007D" w:rsidRPr="0059007D" w:rsidRDefault="0059007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59007D">
        <w:rPr>
          <w:rFonts w:ascii="Times New Roman" w:hAnsi="Times New Roman" w:cs="Times New Roman"/>
          <w:bCs/>
          <w:sz w:val="24"/>
          <w:szCs w:val="24"/>
        </w:rPr>
        <w:t>Clinical Research Training On-Line Course for Principal Investigators </w:t>
      </w:r>
    </w:p>
    <w:p w:rsidR="00676AC5" w:rsidRPr="002F67B5" w:rsidRDefault="00676AC5" w:rsidP="00EE2CB3">
      <w:pPr>
        <w:pStyle w:val="NormalWeb"/>
        <w:shd w:val="clear" w:color="auto" w:fill="FFFFFF"/>
        <w:spacing w:before="0" w:beforeAutospacing="0" w:after="0" w:afterAutospacing="0"/>
        <w:ind w:left="720"/>
        <w:rPr>
          <w:rFonts w:ascii="Times New Roman" w:hAnsi="Times New Roman" w:cs="Times New Roman"/>
          <w:sz w:val="24"/>
          <w:szCs w:val="24"/>
        </w:rPr>
      </w:pPr>
    </w:p>
    <w:p w:rsidR="00B142EE" w:rsidRDefault="00950C98" w:rsidP="005421E5">
      <w:pPr>
        <w:pStyle w:val="NormalWeb"/>
        <w:shd w:val="clear" w:color="auto" w:fill="FFFFFF"/>
        <w:spacing w:before="0" w:beforeAutospacing="0" w:after="0" w:afterAutospacing="0"/>
        <w:rPr>
          <w:rFonts w:ascii="Times New Roman" w:hAnsi="Times New Roman" w:cs="Times New Roman"/>
          <w:sz w:val="24"/>
          <w:szCs w:val="24"/>
        </w:rPr>
      </w:pPr>
      <w:r w:rsidRPr="00C838C9">
        <w:rPr>
          <w:rFonts w:ascii="Times New Roman" w:hAnsi="Times New Roman" w:cs="Times New Roman"/>
          <w:sz w:val="24"/>
          <w:szCs w:val="24"/>
        </w:rPr>
        <w:t xml:space="preserve">An online application is in place </w:t>
      </w:r>
      <w:r w:rsidR="0025176A" w:rsidRPr="00C838C9">
        <w:rPr>
          <w:rFonts w:ascii="Times New Roman" w:hAnsi="Times New Roman" w:cs="Times New Roman"/>
          <w:sz w:val="24"/>
          <w:szCs w:val="24"/>
        </w:rPr>
        <w:t xml:space="preserve">currently </w:t>
      </w:r>
      <w:r w:rsidRPr="00C838C9">
        <w:rPr>
          <w:rFonts w:ascii="Times New Roman" w:hAnsi="Times New Roman" w:cs="Times New Roman"/>
          <w:sz w:val="24"/>
          <w:szCs w:val="24"/>
        </w:rPr>
        <w:t xml:space="preserve">for each program to </w:t>
      </w:r>
      <w:r w:rsidR="0025176A" w:rsidRPr="00C838C9">
        <w:rPr>
          <w:rFonts w:ascii="Times New Roman" w:hAnsi="Times New Roman" w:cs="Times New Roman"/>
          <w:sz w:val="24"/>
          <w:szCs w:val="24"/>
        </w:rPr>
        <w:t>collect data required</w:t>
      </w:r>
      <w:r w:rsidRPr="00C838C9">
        <w:rPr>
          <w:rFonts w:ascii="Times New Roman" w:hAnsi="Times New Roman" w:cs="Times New Roman"/>
          <w:sz w:val="24"/>
          <w:szCs w:val="24"/>
        </w:rPr>
        <w:t xml:space="preserve"> for </w:t>
      </w:r>
      <w:r w:rsidR="0025176A" w:rsidRPr="00C838C9">
        <w:rPr>
          <w:rFonts w:ascii="Times New Roman" w:hAnsi="Times New Roman" w:cs="Times New Roman"/>
          <w:sz w:val="24"/>
          <w:szCs w:val="24"/>
        </w:rPr>
        <w:t xml:space="preserve">the </w:t>
      </w:r>
      <w:r w:rsidRPr="00C838C9">
        <w:rPr>
          <w:rFonts w:ascii="Times New Roman" w:hAnsi="Times New Roman" w:cs="Times New Roman"/>
          <w:sz w:val="24"/>
          <w:szCs w:val="24"/>
        </w:rPr>
        <w:t>evaluation of applicant</w:t>
      </w:r>
      <w:r w:rsidR="0025176A" w:rsidRPr="00C838C9">
        <w:rPr>
          <w:rFonts w:ascii="Times New Roman" w:hAnsi="Times New Roman" w:cs="Times New Roman"/>
          <w:sz w:val="24"/>
          <w:szCs w:val="24"/>
        </w:rPr>
        <w:t xml:space="preserve"> qualification</w:t>
      </w:r>
      <w:r w:rsidRPr="00C838C9">
        <w:rPr>
          <w:rFonts w:ascii="Times New Roman" w:hAnsi="Times New Roman" w:cs="Times New Roman"/>
          <w:sz w:val="24"/>
          <w:szCs w:val="24"/>
        </w:rPr>
        <w:t xml:space="preserve">s and to </w:t>
      </w:r>
      <w:r w:rsidR="0025176A" w:rsidRPr="00C838C9">
        <w:rPr>
          <w:rFonts w:ascii="Times New Roman" w:hAnsi="Times New Roman" w:cs="Times New Roman"/>
          <w:sz w:val="24"/>
          <w:szCs w:val="24"/>
        </w:rPr>
        <w:t xml:space="preserve">permit </w:t>
      </w:r>
      <w:r w:rsidRPr="00C838C9">
        <w:rPr>
          <w:rFonts w:ascii="Times New Roman" w:hAnsi="Times New Roman" w:cs="Times New Roman"/>
          <w:sz w:val="24"/>
          <w:szCs w:val="24"/>
        </w:rPr>
        <w:t>select</w:t>
      </w:r>
      <w:r w:rsidR="0025176A" w:rsidRPr="00C838C9">
        <w:rPr>
          <w:rFonts w:ascii="Times New Roman" w:hAnsi="Times New Roman" w:cs="Times New Roman"/>
          <w:sz w:val="24"/>
          <w:szCs w:val="24"/>
        </w:rPr>
        <w:t>ion of</w:t>
      </w:r>
      <w:r w:rsidRPr="00C838C9">
        <w:rPr>
          <w:rFonts w:ascii="Times New Roman" w:hAnsi="Times New Roman" w:cs="Times New Roman"/>
          <w:sz w:val="24"/>
          <w:szCs w:val="24"/>
        </w:rPr>
        <w:t xml:space="preserve"> highly qualified candidates</w:t>
      </w:r>
      <w:r w:rsidR="00723DAD" w:rsidRPr="00C838C9">
        <w:rPr>
          <w:rFonts w:ascii="Times New Roman" w:hAnsi="Times New Roman" w:cs="Times New Roman"/>
          <w:sz w:val="24"/>
          <w:szCs w:val="24"/>
        </w:rPr>
        <w:t xml:space="preserve"> for participation in courses and training programs administered </w:t>
      </w:r>
      <w:r w:rsidR="00A042C6" w:rsidRPr="00C838C9">
        <w:rPr>
          <w:rFonts w:ascii="Times New Roman" w:hAnsi="Times New Roman" w:cs="Times New Roman"/>
          <w:sz w:val="24"/>
          <w:szCs w:val="24"/>
        </w:rPr>
        <w:t xml:space="preserve">or supported </w:t>
      </w:r>
      <w:r w:rsidR="00723DAD" w:rsidRPr="00C838C9">
        <w:rPr>
          <w:rFonts w:ascii="Times New Roman" w:hAnsi="Times New Roman" w:cs="Times New Roman"/>
          <w:sz w:val="24"/>
          <w:szCs w:val="24"/>
        </w:rPr>
        <w:t>by the OCRTME</w:t>
      </w:r>
      <w:r w:rsidR="001637F4" w:rsidRPr="00C838C9">
        <w:rPr>
          <w:rFonts w:ascii="Times New Roman" w:hAnsi="Times New Roman" w:cs="Times New Roman"/>
          <w:sz w:val="24"/>
          <w:szCs w:val="24"/>
        </w:rPr>
        <w:t>.</w:t>
      </w:r>
      <w:r w:rsidRPr="00C838C9">
        <w:rPr>
          <w:rFonts w:ascii="Times New Roman" w:hAnsi="Times New Roman" w:cs="Times New Roman"/>
          <w:sz w:val="24"/>
          <w:szCs w:val="24"/>
        </w:rPr>
        <w:t xml:space="preserve"> </w:t>
      </w:r>
      <w:r w:rsidR="0045240A" w:rsidRPr="00C838C9">
        <w:rPr>
          <w:rFonts w:ascii="Times New Roman" w:hAnsi="Times New Roman" w:cs="Times New Roman"/>
          <w:sz w:val="24"/>
          <w:szCs w:val="24"/>
        </w:rPr>
        <w:t xml:space="preserve"> The online program applications are similar to print version forms approved for use previously. However, these online applications have not been approved for data collection.</w:t>
      </w:r>
      <w:r w:rsidR="001257A9">
        <w:rPr>
          <w:rFonts w:ascii="Times New Roman" w:hAnsi="Times New Roman" w:cs="Times New Roman"/>
          <w:sz w:val="24"/>
          <w:szCs w:val="24"/>
        </w:rPr>
        <w:t xml:space="preserve">  </w:t>
      </w:r>
    </w:p>
    <w:p w:rsidR="001257A9" w:rsidRDefault="001257A9" w:rsidP="005421E5">
      <w:pPr>
        <w:pStyle w:val="NormalWeb"/>
        <w:shd w:val="clear" w:color="auto" w:fill="FFFFFF"/>
        <w:spacing w:before="0" w:beforeAutospacing="0" w:after="0" w:afterAutospacing="0"/>
        <w:rPr>
          <w:rFonts w:ascii="Times New Roman" w:hAnsi="Times New Roman" w:cs="Times New Roman"/>
          <w:sz w:val="24"/>
          <w:szCs w:val="24"/>
        </w:rPr>
      </w:pPr>
    </w:p>
    <w:p w:rsidR="001257A9" w:rsidRDefault="005F6591" w:rsidP="005421E5">
      <w:pPr>
        <w:pStyle w:val="NormalWeb"/>
        <w:shd w:val="clear" w:color="auto" w:fill="FFFFFF"/>
        <w:spacing w:before="0" w:beforeAutospacing="0" w:after="0" w:afterAutospacing="0"/>
        <w:rPr>
          <w:rFonts w:ascii="Times New Roman" w:hAnsi="Times New Roman" w:cs="Times New Roman"/>
          <w:sz w:val="24"/>
          <w:szCs w:val="24"/>
        </w:rPr>
      </w:pPr>
      <w:r w:rsidRPr="005F6591">
        <w:rPr>
          <w:rFonts w:ascii="Times New Roman" w:hAnsi="Times New Roman" w:cs="Times New Roman"/>
          <w:sz w:val="24"/>
          <w:szCs w:val="24"/>
        </w:rPr>
        <w:t xml:space="preserve">The data under this request </w:t>
      </w:r>
      <w:r>
        <w:rPr>
          <w:rFonts w:ascii="Times New Roman" w:hAnsi="Times New Roman" w:cs="Times New Roman"/>
          <w:sz w:val="24"/>
          <w:szCs w:val="24"/>
        </w:rPr>
        <w:t>are</w:t>
      </w:r>
      <w:r w:rsidRPr="005F6591">
        <w:rPr>
          <w:rFonts w:ascii="Times New Roman" w:hAnsi="Times New Roman" w:cs="Times New Roman"/>
          <w:sz w:val="24"/>
          <w:szCs w:val="24"/>
        </w:rPr>
        <w:t xml:space="preserve"> collected under the authority of the Public Health Act, 42 USC 241</w:t>
      </w:r>
      <w:r>
        <w:rPr>
          <w:rFonts w:ascii="Times New Roman" w:hAnsi="Times New Roman" w:cs="Times New Roman"/>
          <w:sz w:val="24"/>
          <w:szCs w:val="24"/>
        </w:rPr>
        <w:t>.</w:t>
      </w:r>
    </w:p>
    <w:p w:rsidR="00B142EE" w:rsidRPr="002F67B5" w:rsidRDefault="00B142EE" w:rsidP="00595572">
      <w:pPr>
        <w:pStyle w:val="NormalWeb"/>
        <w:shd w:val="clear" w:color="auto" w:fill="FFFFFF"/>
        <w:spacing w:before="0" w:beforeAutospacing="0" w:after="0" w:afterAutospacing="0"/>
        <w:ind w:left="720"/>
        <w:rPr>
          <w:rFonts w:ascii="Times New Roman" w:hAnsi="Times New Roman" w:cs="Times New Roman"/>
          <w:sz w:val="24"/>
          <w:szCs w:val="24"/>
        </w:rPr>
      </w:pPr>
    </w:p>
    <w:p w:rsidR="00671598" w:rsidRPr="002F67B5" w:rsidRDefault="006E557B" w:rsidP="00F742DE">
      <w:pPr>
        <w:pStyle w:val="Heading2"/>
        <w:tabs>
          <w:tab w:val="clear" w:pos="1152"/>
        </w:tabs>
        <w:spacing w:after="0" w:line="240" w:lineRule="auto"/>
        <w:ind w:left="720" w:hanging="720"/>
        <w:jc w:val="left"/>
        <w:rPr>
          <w:sz w:val="24"/>
          <w:szCs w:val="24"/>
        </w:rPr>
      </w:pPr>
      <w:bookmarkStart w:id="0" w:name="_Toc443881743"/>
      <w:bookmarkStart w:id="1" w:name="_Toc451592232"/>
      <w:bookmarkStart w:id="2" w:name="_Toc5610273"/>
      <w:bookmarkStart w:id="3" w:name="_Toc99178779"/>
      <w:r w:rsidRPr="002F67B5">
        <w:rPr>
          <w:sz w:val="24"/>
          <w:szCs w:val="24"/>
        </w:rPr>
        <w:lastRenderedPageBreak/>
        <w:t>A.2</w:t>
      </w:r>
      <w:r w:rsidR="008259B4" w:rsidRPr="002F67B5">
        <w:rPr>
          <w:sz w:val="24"/>
          <w:szCs w:val="24"/>
        </w:rPr>
        <w:tab/>
      </w:r>
      <w:r w:rsidRPr="002F67B5">
        <w:rPr>
          <w:sz w:val="24"/>
          <w:szCs w:val="24"/>
        </w:rPr>
        <w:t>Purpose and Use of the Information</w:t>
      </w:r>
      <w:bookmarkEnd w:id="0"/>
      <w:bookmarkEnd w:id="1"/>
      <w:bookmarkEnd w:id="2"/>
      <w:bookmarkEnd w:id="3"/>
      <w:r w:rsidRPr="002F67B5">
        <w:rPr>
          <w:sz w:val="24"/>
          <w:szCs w:val="24"/>
        </w:rPr>
        <w:t xml:space="preserve"> Collection</w:t>
      </w:r>
    </w:p>
    <w:p w:rsidR="00DB41AB" w:rsidRPr="00DF1A26" w:rsidRDefault="00DB41AB" w:rsidP="00466742">
      <w:pPr>
        <w:pStyle w:val="P1-StandPara"/>
        <w:spacing w:line="240" w:lineRule="auto"/>
        <w:ind w:left="720" w:firstLine="0"/>
        <w:rPr>
          <w:sz w:val="24"/>
          <w:szCs w:val="24"/>
        </w:rPr>
      </w:pPr>
    </w:p>
    <w:p w:rsidR="00EE2CB3" w:rsidRPr="00EE2CB3" w:rsidRDefault="00EE2CB3" w:rsidP="00EE2CB3">
      <w:pPr>
        <w:pStyle w:val="P1-StandPara"/>
        <w:tabs>
          <w:tab w:val="right" w:leader="dot" w:pos="9504"/>
        </w:tabs>
        <w:spacing w:line="240" w:lineRule="auto"/>
        <w:ind w:firstLine="0"/>
        <w:rPr>
          <w:sz w:val="24"/>
          <w:szCs w:val="24"/>
        </w:rPr>
      </w:pPr>
      <w:r w:rsidRPr="00EE2CB3">
        <w:rPr>
          <w:sz w:val="24"/>
          <w:szCs w:val="24"/>
        </w:rPr>
        <w:t>The primary objective of the application process is to allow OCRTME to evaluate</w:t>
      </w:r>
      <w:r>
        <w:rPr>
          <w:sz w:val="24"/>
          <w:szCs w:val="24"/>
        </w:rPr>
        <w:t xml:space="preserve"> </w:t>
      </w:r>
      <w:r w:rsidRPr="00EE2CB3">
        <w:rPr>
          <w:sz w:val="24"/>
          <w:szCs w:val="24"/>
        </w:rPr>
        <w:t>applicants</w:t>
      </w:r>
      <w:r>
        <w:rPr>
          <w:sz w:val="24"/>
          <w:szCs w:val="24"/>
        </w:rPr>
        <w:t>’</w:t>
      </w:r>
      <w:r w:rsidRPr="00EE2CB3">
        <w:rPr>
          <w:sz w:val="24"/>
          <w:szCs w:val="24"/>
        </w:rPr>
        <w:t xml:space="preserve"> qualifications to determine applicants’ eligibility for </w:t>
      </w:r>
      <w:r w:rsidR="00A042C6">
        <w:rPr>
          <w:sz w:val="24"/>
          <w:szCs w:val="24"/>
        </w:rPr>
        <w:t xml:space="preserve">courses and </w:t>
      </w:r>
      <w:r w:rsidRPr="00EE2CB3">
        <w:rPr>
          <w:sz w:val="24"/>
          <w:szCs w:val="24"/>
        </w:rPr>
        <w:t>training programs managed by the office.  Applicants must provide the required information requested in the respective applications to be considered a candidate</w:t>
      </w:r>
      <w:r w:rsidR="00A042C6">
        <w:rPr>
          <w:sz w:val="24"/>
          <w:szCs w:val="24"/>
        </w:rPr>
        <w:t xml:space="preserve"> for participation</w:t>
      </w:r>
      <w:r w:rsidRPr="00EE2CB3">
        <w:rPr>
          <w:sz w:val="24"/>
          <w:szCs w:val="24"/>
        </w:rPr>
        <w:t>.</w:t>
      </w:r>
      <w:r w:rsidR="00492063">
        <w:rPr>
          <w:sz w:val="24"/>
          <w:szCs w:val="24"/>
        </w:rPr>
        <w:t xml:space="preserve"> </w:t>
      </w:r>
      <w:r w:rsidR="00BD13DE">
        <w:rPr>
          <w:sz w:val="24"/>
          <w:szCs w:val="24"/>
        </w:rPr>
        <w:t xml:space="preserve">Information submitted by candidates for training programs is reviewed initially </w:t>
      </w:r>
      <w:r w:rsidR="00BD13DE" w:rsidRPr="00BD13DE">
        <w:rPr>
          <w:sz w:val="24"/>
          <w:szCs w:val="24"/>
        </w:rPr>
        <w:t xml:space="preserve">by OCRTME administrative staff </w:t>
      </w:r>
      <w:r w:rsidR="00BD13DE">
        <w:rPr>
          <w:sz w:val="24"/>
          <w:szCs w:val="24"/>
        </w:rPr>
        <w:t xml:space="preserve">to establish eligibility for </w:t>
      </w:r>
      <w:r w:rsidR="00BD13DE" w:rsidRPr="00BD13DE">
        <w:rPr>
          <w:sz w:val="24"/>
          <w:szCs w:val="24"/>
        </w:rPr>
        <w:t>participation</w:t>
      </w:r>
      <w:r w:rsidR="00BD13DE">
        <w:rPr>
          <w:sz w:val="24"/>
          <w:szCs w:val="24"/>
        </w:rPr>
        <w:t xml:space="preserve">. Eligible candidates are then referred to the designated training program director or </w:t>
      </w:r>
      <w:r w:rsidR="004F1A95">
        <w:rPr>
          <w:sz w:val="24"/>
          <w:szCs w:val="24"/>
        </w:rPr>
        <w:t xml:space="preserve">training program </w:t>
      </w:r>
      <w:r w:rsidR="00BD13DE">
        <w:rPr>
          <w:sz w:val="24"/>
          <w:szCs w:val="24"/>
        </w:rPr>
        <w:t xml:space="preserve">selection committee for </w:t>
      </w:r>
      <w:r w:rsidR="004F1A95">
        <w:rPr>
          <w:sz w:val="24"/>
          <w:szCs w:val="24"/>
        </w:rPr>
        <w:t>review and decisions regarding acceptance for participation</w:t>
      </w:r>
      <w:r w:rsidR="00BD13DE">
        <w:rPr>
          <w:sz w:val="24"/>
          <w:szCs w:val="24"/>
        </w:rPr>
        <w:t>.</w:t>
      </w:r>
      <w:r w:rsidR="00176942">
        <w:rPr>
          <w:sz w:val="24"/>
          <w:szCs w:val="24"/>
        </w:rPr>
        <w:t xml:space="preserve"> </w:t>
      </w:r>
      <w:r w:rsidR="00492063">
        <w:rPr>
          <w:sz w:val="24"/>
          <w:szCs w:val="24"/>
        </w:rPr>
        <w:t xml:space="preserve">A secondary objective </w:t>
      </w:r>
      <w:r w:rsidR="00BD13DE">
        <w:rPr>
          <w:sz w:val="24"/>
          <w:szCs w:val="24"/>
        </w:rPr>
        <w:t xml:space="preserve">of the application process </w:t>
      </w:r>
      <w:r w:rsidR="00492063">
        <w:rPr>
          <w:sz w:val="24"/>
          <w:szCs w:val="24"/>
        </w:rPr>
        <w:t>is to track enrollment in courses and training programs over time</w:t>
      </w:r>
      <w:r w:rsidR="00176942">
        <w:rPr>
          <w:sz w:val="24"/>
          <w:szCs w:val="24"/>
        </w:rPr>
        <w:t>.</w:t>
      </w:r>
      <w:r w:rsidR="00492063">
        <w:rPr>
          <w:sz w:val="24"/>
          <w:szCs w:val="24"/>
        </w:rPr>
        <w:t xml:space="preserve"> </w:t>
      </w:r>
    </w:p>
    <w:p w:rsidR="00553C35" w:rsidRPr="00DF1A26" w:rsidRDefault="00553C35" w:rsidP="00466742">
      <w:pPr>
        <w:pStyle w:val="P1-StandPara"/>
        <w:spacing w:line="240" w:lineRule="auto"/>
        <w:ind w:left="720" w:firstLine="0"/>
        <w:rPr>
          <w:sz w:val="24"/>
          <w:szCs w:val="24"/>
        </w:rPr>
      </w:pPr>
    </w:p>
    <w:p w:rsidR="00764273" w:rsidRDefault="00764273" w:rsidP="00764273">
      <w:pPr>
        <w:pStyle w:val="P1-StandPara"/>
        <w:spacing w:line="240" w:lineRule="auto"/>
        <w:ind w:left="720" w:firstLine="0"/>
        <w:rPr>
          <w:color w:val="000000"/>
          <w:sz w:val="24"/>
          <w:szCs w:val="24"/>
        </w:rPr>
      </w:pPr>
    </w:p>
    <w:p w:rsidR="00C84856" w:rsidRPr="002F67B5" w:rsidRDefault="00764273" w:rsidP="00764273">
      <w:pPr>
        <w:pStyle w:val="P1-StandPara"/>
        <w:numPr>
          <w:ilvl w:val="1"/>
          <w:numId w:val="33"/>
        </w:numPr>
        <w:spacing w:line="240" w:lineRule="auto"/>
        <w:rPr>
          <w:sz w:val="24"/>
          <w:szCs w:val="24"/>
        </w:rPr>
      </w:pPr>
      <w:r>
        <w:rPr>
          <w:sz w:val="24"/>
          <w:szCs w:val="24"/>
        </w:rPr>
        <w:t xml:space="preserve"> </w:t>
      </w:r>
      <w:r w:rsidR="00B15843" w:rsidRPr="00764273">
        <w:rPr>
          <w:b/>
          <w:sz w:val="24"/>
          <w:szCs w:val="24"/>
        </w:rPr>
        <w:t>Clinical Electives Program (CEP)</w:t>
      </w:r>
      <w:r w:rsidR="00780666" w:rsidRPr="00764273">
        <w:rPr>
          <w:b/>
          <w:sz w:val="24"/>
          <w:szCs w:val="24"/>
        </w:rPr>
        <w:br w:type="textWrapping" w:clear="all"/>
      </w:r>
    </w:p>
    <w:p w:rsidR="00676AC5" w:rsidRPr="00676AC5" w:rsidRDefault="00676AC5" w:rsidP="00764273">
      <w:pPr>
        <w:ind w:left="1080"/>
      </w:pPr>
      <w:r w:rsidRPr="00676AC5">
        <w:t>The National Institutes o</w:t>
      </w:r>
      <w:r w:rsidR="00B17874">
        <w:t>f Health (NIH) offers four- to twelve-</w:t>
      </w:r>
      <w:r w:rsidRPr="00676AC5">
        <w:t>week clinical elective rotations to senior medical and dental students in a multitude of specialty fields and biomedical disciplines at the NIH Clinical Center.</w:t>
      </w:r>
      <w:r w:rsidR="00B963F4">
        <w:t xml:space="preserve"> The purpose of these elective rotations is to introduce these students to the conduct of </w:t>
      </w:r>
      <w:r w:rsidR="007C16E1">
        <w:t>well-designed</w:t>
      </w:r>
      <w:r w:rsidR="00B963F4">
        <w:t xml:space="preserve"> clinical and translational research, to teach clinical skills requisite for the care of patients enrolled in human investigational protocols at the NIH Clinical Center, and to promote research career development among participants.</w:t>
      </w:r>
      <w:r w:rsidR="000E1BBF">
        <w:t xml:space="preserve"> </w:t>
      </w:r>
      <w:r w:rsidR="00176942">
        <w:t>The online</w:t>
      </w:r>
      <w:r w:rsidR="000E1BBF">
        <w:t xml:space="preserve"> application system allow</w:t>
      </w:r>
      <w:r w:rsidR="00176942">
        <w:t>s</w:t>
      </w:r>
      <w:r w:rsidR="000E1BBF">
        <w:t xml:space="preserve"> applicants to submit </w:t>
      </w:r>
      <w:r w:rsidR="00176942">
        <w:t>appli</w:t>
      </w:r>
      <w:r w:rsidR="000E1BBF">
        <w:t>cation</w:t>
      </w:r>
      <w:r w:rsidR="00176942">
        <w:t>s</w:t>
      </w:r>
      <w:r w:rsidR="000E1BBF">
        <w:t xml:space="preserve"> electronically</w:t>
      </w:r>
      <w:r w:rsidR="00176942">
        <w:t xml:space="preserve"> and </w:t>
      </w:r>
      <w:r w:rsidR="00F43607">
        <w:t>allows</w:t>
      </w:r>
      <w:r w:rsidR="00C627EE">
        <w:t xml:space="preserve"> OCRTME administrative staff to </w:t>
      </w:r>
      <w:r w:rsidR="00176942">
        <w:t xml:space="preserve">effectively and efficiently </w:t>
      </w:r>
      <w:r w:rsidR="00C627EE">
        <w:t xml:space="preserve">review </w:t>
      </w:r>
      <w:r w:rsidR="00176942">
        <w:t>applications</w:t>
      </w:r>
      <w:r w:rsidR="00C627EE">
        <w:t xml:space="preserve"> and establish eligibility. </w:t>
      </w:r>
      <w:r w:rsidR="00F43607">
        <w:t xml:space="preserve">The electronic </w:t>
      </w:r>
      <w:r w:rsidR="00C627EE">
        <w:t xml:space="preserve">application system </w:t>
      </w:r>
      <w:r w:rsidR="000C61EF">
        <w:t xml:space="preserve">also </w:t>
      </w:r>
      <w:r w:rsidR="00C627EE">
        <w:t>enable</w:t>
      </w:r>
      <w:r w:rsidR="00F43607">
        <w:t>s</w:t>
      </w:r>
      <w:r w:rsidR="00C627EE">
        <w:t xml:space="preserve"> the OCRTME </w:t>
      </w:r>
      <w:r w:rsidR="000B3181">
        <w:t>staff to</w:t>
      </w:r>
      <w:r w:rsidR="00C627EE">
        <w:t xml:space="preserve"> conduct analysis of demographics of the applicant</w:t>
      </w:r>
      <w:r w:rsidR="00F43607">
        <w:t xml:space="preserve"> pool to</w:t>
      </w:r>
      <w:r w:rsidR="00C627EE">
        <w:t xml:space="preserve"> evaluate the type of au</w:t>
      </w:r>
      <w:r w:rsidR="000B3181">
        <w:t xml:space="preserve">dience the OCRTME attracts </w:t>
      </w:r>
      <w:r w:rsidR="000C61EF">
        <w:t>for participation in this program</w:t>
      </w:r>
      <w:r w:rsidR="000B3181">
        <w:t>.</w:t>
      </w:r>
      <w:r w:rsidR="00C627EE">
        <w:t xml:space="preserve"> </w:t>
      </w:r>
    </w:p>
    <w:p w:rsidR="00FE3727" w:rsidRPr="002F67B5" w:rsidRDefault="00FE3727" w:rsidP="00780666">
      <w:pPr>
        <w:pStyle w:val="Heading2"/>
        <w:tabs>
          <w:tab w:val="clear" w:pos="1152"/>
        </w:tabs>
        <w:spacing w:after="0" w:line="240" w:lineRule="auto"/>
        <w:ind w:left="720" w:firstLine="0"/>
        <w:jc w:val="left"/>
        <w:rPr>
          <w:b w:val="0"/>
          <w:color w:val="000000"/>
          <w:sz w:val="24"/>
          <w:szCs w:val="24"/>
        </w:rPr>
      </w:pPr>
    </w:p>
    <w:p w:rsidR="00C10CD2" w:rsidRPr="002F67B5" w:rsidRDefault="00B963F4" w:rsidP="00764273">
      <w:pPr>
        <w:pStyle w:val="Heading2"/>
        <w:numPr>
          <w:ilvl w:val="1"/>
          <w:numId w:val="33"/>
        </w:numPr>
        <w:tabs>
          <w:tab w:val="clear" w:pos="1152"/>
        </w:tabs>
        <w:spacing w:after="0" w:line="240" w:lineRule="auto"/>
        <w:jc w:val="left"/>
        <w:rPr>
          <w:sz w:val="24"/>
          <w:szCs w:val="24"/>
        </w:rPr>
      </w:pPr>
      <w:r>
        <w:rPr>
          <w:sz w:val="24"/>
          <w:szCs w:val="24"/>
        </w:rPr>
        <w:t>Introduction to the Principles and Practice of Clinical Research (IPPCR)</w:t>
      </w:r>
    </w:p>
    <w:p w:rsidR="006C41AE" w:rsidRDefault="00090D48" w:rsidP="00F31789">
      <w:pPr>
        <w:ind w:left="1080"/>
      </w:pPr>
      <w:r w:rsidRPr="002F67B5">
        <w:t xml:space="preserve">The </w:t>
      </w:r>
      <w:r w:rsidR="00B963F4">
        <w:t xml:space="preserve">Introduction to the Principles and Practice of Clinical Research </w:t>
      </w:r>
      <w:r w:rsidR="00492063">
        <w:t>is a two semester course</w:t>
      </w:r>
      <w:r w:rsidRPr="002F67B5">
        <w:t xml:space="preserve"> developed </w:t>
      </w:r>
      <w:r w:rsidR="00131FC5">
        <w:t xml:space="preserve">initially </w:t>
      </w:r>
      <w:r w:rsidRPr="002F67B5">
        <w:t xml:space="preserve">for individuals currently </w:t>
      </w:r>
      <w:r w:rsidR="007446DB">
        <w:t xml:space="preserve">working at NIH and </w:t>
      </w:r>
      <w:r w:rsidRPr="002F67B5">
        <w:t xml:space="preserve">engaged or planning to become engaged </w:t>
      </w:r>
      <w:r w:rsidR="0059007D" w:rsidRPr="002F67B5">
        <w:t>in clinical</w:t>
      </w:r>
      <w:r w:rsidRPr="002F67B5">
        <w:t xml:space="preserve"> or translational research and wishing to acquire in-depth knowledge of clinical trial design, ethical concerns and human subject protection requirements, regulatory aspects of clinical research and the investigational new drug application (IND) process, </w:t>
      </w:r>
      <w:r w:rsidR="00131FC5">
        <w:t>including</w:t>
      </w:r>
      <w:r w:rsidRPr="002F67B5">
        <w:t xml:space="preserve"> responsibilities of the clinical investigator. </w:t>
      </w:r>
      <w:r w:rsidR="00B963F4">
        <w:t xml:space="preserve">The </w:t>
      </w:r>
      <w:r w:rsidR="00492063">
        <w:t>course</w:t>
      </w:r>
      <w:r w:rsidR="00B963F4">
        <w:t xml:space="preserve"> has expanded </w:t>
      </w:r>
      <w:r w:rsidR="00131FC5">
        <w:t>and is offered to</w:t>
      </w:r>
      <w:r w:rsidR="00B963F4">
        <w:t xml:space="preserve"> qualified biomedical trainees at extramural domestic and international sites who enroll and participate through distance learning technologies supported by the NIH Clinical Center.</w:t>
      </w:r>
      <w:r w:rsidR="006C41AE">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w:t>
      </w:r>
      <w:r w:rsidR="00F43607">
        <w:lastRenderedPageBreak/>
        <w:t xml:space="preserve">enables the OCRTME staff to conduct analysis of demographics of the applicant pool to evaluate the type of audience the OCRTME attracts. </w:t>
      </w:r>
    </w:p>
    <w:p w:rsidR="00F31789" w:rsidRDefault="00F31789" w:rsidP="00F31789">
      <w:pPr>
        <w:ind w:left="1080"/>
      </w:pPr>
    </w:p>
    <w:p w:rsidR="00F31789" w:rsidRPr="006C41AE" w:rsidRDefault="00F31789" w:rsidP="00F31789">
      <w:pPr>
        <w:ind w:left="1080"/>
      </w:pPr>
    </w:p>
    <w:p w:rsidR="006E557B" w:rsidRPr="002F67B5" w:rsidRDefault="009E2893" w:rsidP="00764273">
      <w:pPr>
        <w:pStyle w:val="Heading2"/>
        <w:numPr>
          <w:ilvl w:val="1"/>
          <w:numId w:val="33"/>
        </w:numPr>
        <w:tabs>
          <w:tab w:val="clear" w:pos="1152"/>
        </w:tabs>
        <w:spacing w:after="0" w:line="240" w:lineRule="auto"/>
        <w:jc w:val="left"/>
        <w:rPr>
          <w:sz w:val="24"/>
          <w:szCs w:val="24"/>
        </w:rPr>
      </w:pPr>
      <w:r>
        <w:rPr>
          <w:sz w:val="24"/>
          <w:szCs w:val="24"/>
        </w:rPr>
        <w:t>G</w:t>
      </w:r>
      <w:r w:rsidR="002D0FBB" w:rsidRPr="002F67B5">
        <w:rPr>
          <w:sz w:val="24"/>
          <w:szCs w:val="24"/>
        </w:rPr>
        <w:t>raduate Medical Education (GME) Program</w:t>
      </w:r>
    </w:p>
    <w:p w:rsidR="003A6E00" w:rsidRPr="002F67B5" w:rsidRDefault="003A6E00" w:rsidP="003A6E00">
      <w:pPr>
        <w:pStyle w:val="P1-StandPara"/>
        <w:spacing w:line="240" w:lineRule="auto"/>
        <w:rPr>
          <w:sz w:val="24"/>
          <w:szCs w:val="24"/>
        </w:rPr>
      </w:pPr>
    </w:p>
    <w:p w:rsidR="00F43607" w:rsidRPr="00676AC5" w:rsidRDefault="00B963F4" w:rsidP="00F43607">
      <w:pPr>
        <w:ind w:left="1080"/>
      </w:pPr>
      <w:r>
        <w:rPr>
          <w:color w:val="000000"/>
        </w:rPr>
        <w:t>Physician t</w:t>
      </w:r>
      <w:r w:rsidR="004A64B7">
        <w:rPr>
          <w:color w:val="000000"/>
        </w:rPr>
        <w:t xml:space="preserve">rainees </w:t>
      </w:r>
      <w:r>
        <w:rPr>
          <w:color w:val="000000"/>
        </w:rPr>
        <w:t xml:space="preserve">enrolled in NIH graduate medical education programs </w:t>
      </w:r>
      <w:r w:rsidR="004A64B7">
        <w:rPr>
          <w:color w:val="000000"/>
        </w:rPr>
        <w:t xml:space="preserve">develop skills in diagnosis, disease management, and clinical investigation at the cutting edge of modern medicine by seeing patients and working with internationally-renowned physician investigators at the world’s largest hospital dedicated to human subject research, the NIH Clinical Center.  The intent of these programs is to educate </w:t>
      </w:r>
      <w:r>
        <w:rPr>
          <w:color w:val="000000"/>
        </w:rPr>
        <w:t xml:space="preserve">and promote the career development of </w:t>
      </w:r>
      <w:r w:rsidR="004A64B7">
        <w:rPr>
          <w:color w:val="000000"/>
        </w:rPr>
        <w:t xml:space="preserve">highly-competent academic </w:t>
      </w:r>
      <w:r w:rsidR="00676AC5">
        <w:rPr>
          <w:color w:val="000000"/>
        </w:rPr>
        <w:t>physicians</w:t>
      </w:r>
      <w:r>
        <w:rPr>
          <w:color w:val="000000"/>
        </w:rPr>
        <w:t xml:space="preserve"> who will make meaningful contributions to improving the health of the nation</w:t>
      </w:r>
      <w:r w:rsidR="004A64B7">
        <w:rPr>
          <w:color w:val="000000"/>
        </w:rPr>
        <w:t>.</w:t>
      </w:r>
      <w:r w:rsidR="006C41AE">
        <w:rPr>
          <w:color w:val="000000"/>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C405C" w:rsidRPr="002F67B5" w:rsidRDefault="00DC405C" w:rsidP="00764273">
      <w:pPr>
        <w:ind w:left="1080"/>
        <w:rPr>
          <w:color w:val="000000"/>
        </w:rPr>
      </w:pPr>
    </w:p>
    <w:p w:rsidR="00D54AB5" w:rsidRPr="00D54AB5" w:rsidRDefault="00D54AB5" w:rsidP="00F43607">
      <w:pPr>
        <w:pStyle w:val="P1-StandPara"/>
        <w:numPr>
          <w:ilvl w:val="1"/>
          <w:numId w:val="33"/>
        </w:numPr>
        <w:spacing w:line="240" w:lineRule="auto"/>
        <w:rPr>
          <w:b/>
          <w:sz w:val="24"/>
          <w:szCs w:val="24"/>
        </w:rPr>
      </w:pPr>
      <w:r w:rsidRPr="00D54AB5">
        <w:rPr>
          <w:b/>
          <w:sz w:val="24"/>
          <w:szCs w:val="24"/>
        </w:rPr>
        <w:t>Medical Research Scholars Program (MSRP)</w:t>
      </w:r>
      <w:r w:rsidR="004A64B7">
        <w:rPr>
          <w:b/>
          <w:sz w:val="24"/>
          <w:szCs w:val="24"/>
        </w:rPr>
        <w:t>, formerly the Clinical Research Training Program (CRTP)</w:t>
      </w:r>
    </w:p>
    <w:p w:rsidR="00D54AB5" w:rsidRPr="00D54AB5" w:rsidRDefault="00D54AB5" w:rsidP="00D54AB5">
      <w:pPr>
        <w:pStyle w:val="P1-StandPara"/>
        <w:spacing w:line="240" w:lineRule="auto"/>
        <w:ind w:left="720" w:firstLine="0"/>
        <w:rPr>
          <w:color w:val="000000"/>
          <w:sz w:val="24"/>
          <w:szCs w:val="24"/>
        </w:rPr>
      </w:pPr>
    </w:p>
    <w:p w:rsidR="00F43607" w:rsidRPr="00676AC5" w:rsidRDefault="00D54AB5" w:rsidP="00F43607">
      <w:pPr>
        <w:ind w:left="1080"/>
      </w:pPr>
      <w:r w:rsidRPr="00D54AB5">
        <w:rPr>
          <w:color w:val="000000"/>
          <w:shd w:val="clear" w:color="auto" w:fill="FFFFFF"/>
        </w:rPr>
        <w:t>The National Institutes of Health (NIH) Medical Research Scholars Program</w:t>
      </w:r>
      <w:r w:rsidR="00B17874">
        <w:rPr>
          <w:color w:val="000000"/>
          <w:shd w:val="clear" w:color="auto" w:fill="FFFFFF"/>
        </w:rPr>
        <w:t>, formerly known as the Clinical Research Training Programs,</w:t>
      </w:r>
      <w:r w:rsidRPr="00D54AB5">
        <w:rPr>
          <w:color w:val="000000"/>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007446DB">
        <w:rPr>
          <w:color w:val="000000"/>
          <w:shd w:val="clear" w:color="auto" w:fill="FFFFFF"/>
        </w:rPr>
        <w:t>D</w:t>
      </w:r>
      <w:r w:rsidRPr="00D54AB5">
        <w:rPr>
          <w:color w:val="000000"/>
          <w:shd w:val="clear" w:color="auto" w:fill="FFFFFF"/>
        </w:rPr>
        <w:t>. Scholars</w:t>
      </w:r>
      <w:r w:rsidR="003762B8">
        <w:rPr>
          <w:color w:val="000000"/>
          <w:shd w:val="clear" w:color="auto" w:fill="FFFFFF"/>
        </w:rPr>
        <w:t xml:space="preserve"> learn the principles of basic science, translational, or clinical research design, and then apply their knowledge through direct participation</w:t>
      </w:r>
      <w:r w:rsidRPr="00D54AB5">
        <w:rPr>
          <w:color w:val="000000"/>
          <w:shd w:val="clear" w:color="auto" w:fill="FFFFFF"/>
        </w:rPr>
        <w:t xml:space="preserve"> in a mentored basic, clinical, or translational research project in an area that matches their personal interests and </w:t>
      </w:r>
      <w:r w:rsidR="003762B8">
        <w:rPr>
          <w:color w:val="000000"/>
          <w:shd w:val="clear" w:color="auto" w:fill="FFFFFF"/>
        </w:rPr>
        <w:t xml:space="preserve">professional career </w:t>
      </w:r>
      <w:r w:rsidRPr="00D54AB5">
        <w:rPr>
          <w:color w:val="000000"/>
          <w:shd w:val="clear" w:color="auto" w:fill="FFFFFF"/>
        </w:rPr>
        <w:t>goals. </w:t>
      </w:r>
      <w:r w:rsidR="00131FC5">
        <w:rPr>
          <w:color w:val="000000"/>
          <w:shd w:val="clear" w:color="auto" w:fill="FFFFFF"/>
        </w:rPr>
        <w:t xml:space="preserve">The Program is designed to promote the early academic development of students with strong potential for careers as physician scientists or clinician investigators.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54AB5" w:rsidRDefault="00D54AB5" w:rsidP="00F43607">
      <w:pPr>
        <w:pStyle w:val="P1-StandPara"/>
        <w:spacing w:line="240" w:lineRule="auto"/>
        <w:ind w:left="1080" w:firstLine="0"/>
        <w:rPr>
          <w:b/>
          <w:sz w:val="24"/>
          <w:szCs w:val="24"/>
        </w:rPr>
      </w:pPr>
    </w:p>
    <w:p w:rsidR="00C84856" w:rsidRPr="002F67B5" w:rsidRDefault="003A6E00" w:rsidP="00764273">
      <w:pPr>
        <w:pStyle w:val="P1-StandPara"/>
        <w:numPr>
          <w:ilvl w:val="1"/>
          <w:numId w:val="33"/>
        </w:numPr>
        <w:spacing w:line="240" w:lineRule="auto"/>
        <w:rPr>
          <w:b/>
          <w:sz w:val="24"/>
          <w:szCs w:val="24"/>
        </w:rPr>
      </w:pPr>
      <w:r w:rsidRPr="002F67B5">
        <w:rPr>
          <w:b/>
          <w:sz w:val="24"/>
          <w:szCs w:val="24"/>
        </w:rPr>
        <w:t>NIH-Duke Training Program in Clinical Research (NIH-DUKE)</w:t>
      </w:r>
    </w:p>
    <w:p w:rsidR="00EB3CDF" w:rsidRPr="002F67B5" w:rsidRDefault="00EB3CDF" w:rsidP="00EB3CDF">
      <w:pPr>
        <w:pStyle w:val="P1-StandPara"/>
        <w:spacing w:line="240" w:lineRule="auto"/>
        <w:rPr>
          <w:b/>
          <w:sz w:val="24"/>
          <w:szCs w:val="24"/>
        </w:rPr>
      </w:pPr>
    </w:p>
    <w:p w:rsidR="00F43607" w:rsidRPr="00676AC5" w:rsidRDefault="00EB3CDF" w:rsidP="00F43607">
      <w:pPr>
        <w:ind w:left="1080"/>
      </w:pPr>
      <w:r w:rsidRPr="002F67B5">
        <w:rPr>
          <w:color w:val="000000"/>
        </w:rPr>
        <w:t xml:space="preserve">This collaborative training program between the </w:t>
      </w:r>
      <w:smartTag w:uri="urn:schemas-microsoft-com:office:smarttags" w:element="place">
        <w:smartTag w:uri="urn:schemas-microsoft-com:office:smarttags" w:element="PlaceName">
          <w:r w:rsidRPr="002F67B5">
            <w:rPr>
              <w:color w:val="000000"/>
            </w:rPr>
            <w:t>NIH</w:t>
          </w:r>
        </w:smartTag>
        <w:r w:rsidRPr="002F67B5">
          <w:rPr>
            <w:color w:val="000000"/>
          </w:rPr>
          <w:t xml:space="preserve"> </w:t>
        </w:r>
        <w:smartTag w:uri="urn:schemas-microsoft-com:office:smarttags" w:element="PlaceName">
          <w:r w:rsidRPr="002F67B5">
            <w:rPr>
              <w:color w:val="000000"/>
            </w:rPr>
            <w:t>Clinical</w:t>
          </w:r>
        </w:smartTag>
        <w:r w:rsidRPr="002F67B5">
          <w:rPr>
            <w:color w:val="000000"/>
          </w:rPr>
          <w:t xml:space="preserve"> </w:t>
        </w:r>
        <w:smartTag w:uri="urn:schemas-microsoft-com:office:smarttags" w:element="PlaceType">
          <w:r w:rsidRPr="002F67B5">
            <w:rPr>
              <w:color w:val="000000"/>
            </w:rPr>
            <w:t>Center</w:t>
          </w:r>
        </w:smartTag>
      </w:smartTag>
      <w:r w:rsidRPr="002F67B5">
        <w:rPr>
          <w:color w:val="000000"/>
        </w:rPr>
        <w:t xml:space="preserve"> and the Duke University School of Medicine provides formalized academic training in the quantitative and methodological principles of clinical research for health </w:t>
      </w:r>
      <w:r w:rsidRPr="002F67B5">
        <w:rPr>
          <w:color w:val="000000"/>
        </w:rPr>
        <w:lastRenderedPageBreak/>
        <w:t>professionals at the NIH. Designed primarily for physicians who are training for careers in clinical research, the program offers formal courses in research design, research management, medical genomics, and statistical analysis</w:t>
      </w:r>
      <w:r w:rsidR="003762B8">
        <w:rPr>
          <w:color w:val="000000"/>
        </w:rPr>
        <w:t xml:space="preserve"> leading to a </w:t>
      </w:r>
      <w:r w:rsidR="003762B8" w:rsidRPr="003762B8">
        <w:rPr>
          <w:color w:val="000000"/>
        </w:rPr>
        <w:t>Master of Health Sciences in Clinical Research</w:t>
      </w:r>
      <w:r w:rsidR="003762B8">
        <w:rPr>
          <w:color w:val="000000"/>
        </w:rPr>
        <w:t xml:space="preserve"> degree awarded by Duke University</w:t>
      </w:r>
      <w:r w:rsidRPr="002F67B5">
        <w:rPr>
          <w:color w:val="000000"/>
        </w:rPr>
        <w:t>.</w:t>
      </w:r>
      <w:r w:rsidR="006F41B3">
        <w:rPr>
          <w:color w:val="000000"/>
        </w:rPr>
        <w:t xml:space="preserve"> </w:t>
      </w:r>
      <w:r w:rsidR="00F43607">
        <w:t>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w:t>
      </w:r>
      <w:r w:rsidR="007052B9">
        <w:t xml:space="preserve"> attracts</w:t>
      </w:r>
      <w:r w:rsidR="00F43607">
        <w:t xml:space="preserve">. </w:t>
      </w:r>
    </w:p>
    <w:p w:rsidR="006E7CF2" w:rsidRPr="002F67B5" w:rsidRDefault="006E7CF2" w:rsidP="00F43607">
      <w:pPr>
        <w:pStyle w:val="P1-StandPara"/>
        <w:spacing w:line="240" w:lineRule="auto"/>
        <w:ind w:left="1080" w:firstLine="0"/>
        <w:rPr>
          <w:b/>
          <w:sz w:val="24"/>
          <w:szCs w:val="24"/>
        </w:rPr>
      </w:pPr>
    </w:p>
    <w:p w:rsidR="00D54AB5" w:rsidRPr="00B83D66" w:rsidRDefault="00D54AB5" w:rsidP="00F43607">
      <w:pPr>
        <w:pStyle w:val="P1-StandPara"/>
        <w:numPr>
          <w:ilvl w:val="1"/>
          <w:numId w:val="33"/>
        </w:numPr>
        <w:spacing w:line="240" w:lineRule="auto"/>
        <w:rPr>
          <w:b/>
          <w:sz w:val="24"/>
          <w:szCs w:val="24"/>
        </w:rPr>
      </w:pPr>
      <w:r w:rsidRPr="00B83D66">
        <w:rPr>
          <w:b/>
          <w:iCs/>
          <w:sz w:val="24"/>
          <w:szCs w:val="24"/>
        </w:rPr>
        <w:t>Ph.D. Student Summer Cours</w:t>
      </w:r>
      <w:r w:rsidR="00BD4A31">
        <w:rPr>
          <w:b/>
          <w:iCs/>
          <w:sz w:val="24"/>
          <w:szCs w:val="24"/>
        </w:rPr>
        <w:t xml:space="preserve">e in Clinical and Translational </w:t>
      </w:r>
      <w:r w:rsidRPr="00B83D66">
        <w:rPr>
          <w:b/>
          <w:iCs/>
          <w:sz w:val="24"/>
          <w:szCs w:val="24"/>
        </w:rPr>
        <w:t>Research</w:t>
      </w:r>
      <w:r w:rsidRPr="00B83D66">
        <w:rPr>
          <w:b/>
          <w:sz w:val="24"/>
          <w:szCs w:val="24"/>
        </w:rPr>
        <w:t xml:space="preserve"> </w:t>
      </w:r>
    </w:p>
    <w:p w:rsidR="00F43607" w:rsidRPr="00676AC5" w:rsidRDefault="00D54AB5" w:rsidP="00F43607">
      <w:pPr>
        <w:ind w:left="1080"/>
      </w:pPr>
      <w:r w:rsidRPr="00B83D66">
        <w:t xml:space="preserve">The </w:t>
      </w:r>
      <w:r w:rsidRPr="00B83D66">
        <w:rPr>
          <w:iCs/>
        </w:rPr>
        <w:t>Ph.D. Student Summer Course in Clinical and Translational Research</w:t>
      </w:r>
      <w:r w:rsidRPr="00B83D66">
        <w:t xml:space="preserve"> is a 2-week introductory course for graduate students in the basic sciences</w:t>
      </w:r>
      <w:r w:rsidR="003762B8">
        <w:t xml:space="preserve"> </w:t>
      </w:r>
      <w:r w:rsidR="00196BC6">
        <w:t>early in the course of their graduate degree program</w:t>
      </w:r>
      <w:r w:rsidRPr="00B83D66">
        <w:t xml:space="preserve">. The course aims to expose students to Ph.D. role models and showcase the many roles scientists have in clinical and translational research. Of equal importance, the course aims to equip students with the fundamentals of clinical and translational research and offer practical experiences such as guidance on preparing grant applications, learning about team sciences and their critical roles, as well as many other functionally useful tools.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D54AB5" w:rsidRPr="00D54AB5" w:rsidRDefault="00D54AB5" w:rsidP="00F43607">
      <w:pPr>
        <w:pStyle w:val="P1-StandPara"/>
        <w:spacing w:line="240" w:lineRule="auto"/>
        <w:ind w:left="1080" w:firstLine="0"/>
        <w:rPr>
          <w:b/>
          <w:sz w:val="24"/>
          <w:szCs w:val="24"/>
        </w:rPr>
      </w:pPr>
    </w:p>
    <w:p w:rsidR="00C84856" w:rsidRPr="002F67B5" w:rsidRDefault="003A6E00" w:rsidP="00FE4679">
      <w:pPr>
        <w:pStyle w:val="P1-StandPara"/>
        <w:numPr>
          <w:ilvl w:val="1"/>
          <w:numId w:val="33"/>
        </w:numPr>
        <w:spacing w:line="240" w:lineRule="auto"/>
        <w:rPr>
          <w:b/>
          <w:sz w:val="24"/>
          <w:szCs w:val="24"/>
        </w:rPr>
      </w:pPr>
      <w:r w:rsidRPr="002F67B5">
        <w:rPr>
          <w:b/>
          <w:sz w:val="24"/>
          <w:szCs w:val="24"/>
        </w:rPr>
        <w:t>Principles of Clinical Pharmacology Course (PCP)</w:t>
      </w:r>
    </w:p>
    <w:p w:rsidR="002D5237" w:rsidRPr="002F67B5" w:rsidRDefault="002D5237" w:rsidP="00FA39F0">
      <w:pPr>
        <w:pStyle w:val="NormalWeb"/>
        <w:shd w:val="clear" w:color="auto" w:fill="FFFFFF"/>
        <w:spacing w:before="0" w:beforeAutospacing="0" w:after="0" w:afterAutospacing="0"/>
        <w:ind w:left="720"/>
        <w:rPr>
          <w:rFonts w:ascii="Times New Roman" w:hAnsi="Times New Roman" w:cs="Times New Roman"/>
          <w:color w:val="000000"/>
          <w:sz w:val="24"/>
          <w:szCs w:val="24"/>
        </w:rPr>
      </w:pPr>
    </w:p>
    <w:p w:rsidR="00F43607" w:rsidRPr="00676AC5" w:rsidRDefault="00FA39F0" w:rsidP="00F43607">
      <w:pPr>
        <w:ind w:left="1080"/>
      </w:pPr>
      <w:r w:rsidRPr="002F67B5">
        <w:rPr>
          <w:color w:val="000000"/>
        </w:rPr>
        <w:t xml:space="preserve">Because most medical schools lack a formal course in clinical pharmacology, and physicians, pharmacists, and other scientists in training may not have access to a formal educational curriculum in this discipline, this course was designed to assist interested individuals who are preparing to take the certifying examinations of the American Board of Clinical Pharmacology. Likewise, this course is offered to meet the needs of researchers with an interest in the pharmacologic aspects of contemporary </w:t>
      </w:r>
      <w:r w:rsidR="00196BC6">
        <w:rPr>
          <w:color w:val="000000"/>
        </w:rPr>
        <w:t xml:space="preserve">clinical </w:t>
      </w:r>
      <w:r w:rsidRPr="002F67B5">
        <w:rPr>
          <w:color w:val="000000"/>
        </w:rPr>
        <w:t>drug development and utilization.</w:t>
      </w:r>
      <w:r w:rsidR="00131FC5">
        <w:rPr>
          <w:color w:val="000000"/>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FA39F0" w:rsidRPr="002F67B5" w:rsidRDefault="00FA39F0" w:rsidP="00F43607">
      <w:pPr>
        <w:pStyle w:val="NormalWeb"/>
        <w:shd w:val="clear" w:color="auto" w:fill="FFFFFF"/>
        <w:spacing w:before="0" w:beforeAutospacing="0" w:after="0" w:afterAutospacing="0"/>
        <w:ind w:left="1080"/>
        <w:rPr>
          <w:b/>
          <w:sz w:val="24"/>
          <w:szCs w:val="24"/>
        </w:rPr>
      </w:pPr>
    </w:p>
    <w:p w:rsidR="003A6E00" w:rsidRPr="002F67B5" w:rsidRDefault="003A6E00" w:rsidP="00FE4679">
      <w:pPr>
        <w:pStyle w:val="P1-StandPara"/>
        <w:numPr>
          <w:ilvl w:val="1"/>
          <w:numId w:val="33"/>
        </w:numPr>
        <w:spacing w:line="240" w:lineRule="auto"/>
        <w:rPr>
          <w:b/>
          <w:sz w:val="24"/>
          <w:szCs w:val="24"/>
        </w:rPr>
      </w:pPr>
      <w:r w:rsidRPr="002F67B5">
        <w:rPr>
          <w:b/>
          <w:sz w:val="24"/>
          <w:szCs w:val="24"/>
        </w:rPr>
        <w:t>Resident Electives Program (REP)</w:t>
      </w:r>
    </w:p>
    <w:p w:rsidR="002D5237" w:rsidRPr="002F67B5" w:rsidRDefault="002D5237" w:rsidP="001836FF">
      <w:pPr>
        <w:pStyle w:val="P1-StandPara"/>
        <w:spacing w:line="240" w:lineRule="auto"/>
        <w:ind w:left="720" w:firstLine="0"/>
        <w:rPr>
          <w:color w:val="000000"/>
          <w:sz w:val="24"/>
          <w:szCs w:val="24"/>
        </w:rPr>
      </w:pPr>
    </w:p>
    <w:p w:rsidR="00F43607" w:rsidRPr="00676AC5" w:rsidRDefault="00B17874" w:rsidP="00F43607">
      <w:pPr>
        <w:ind w:left="1080"/>
      </w:pPr>
      <w:r>
        <w:rPr>
          <w:color w:val="000000"/>
        </w:rPr>
        <w:lastRenderedPageBreak/>
        <w:t>E</w:t>
      </w:r>
      <w:r w:rsidR="001836FF" w:rsidRPr="002F67B5">
        <w:rPr>
          <w:color w:val="000000"/>
        </w:rPr>
        <w:t xml:space="preserve">lective rotations offer residents or clinical fellows </w:t>
      </w:r>
      <w:r w:rsidR="00196BC6">
        <w:rPr>
          <w:color w:val="000000"/>
        </w:rPr>
        <w:t xml:space="preserve">enrolled in training programs not sponsored by the NIH </w:t>
      </w:r>
      <w:r w:rsidR="001836FF" w:rsidRPr="002F67B5">
        <w:rPr>
          <w:color w:val="000000"/>
        </w:rPr>
        <w:t>the opportunity to have direct experience in the care of patients enrolled i</w:t>
      </w:r>
      <w:r w:rsidR="00676AC5">
        <w:rPr>
          <w:color w:val="000000"/>
        </w:rPr>
        <w:t>n investigational protocols in a variety of</w:t>
      </w:r>
      <w:r w:rsidR="001836FF" w:rsidRPr="002F67B5">
        <w:rPr>
          <w:color w:val="000000"/>
        </w:rPr>
        <w:t xml:space="preserve"> disciplines</w:t>
      </w:r>
      <w:r w:rsidR="00196BC6">
        <w:rPr>
          <w:color w:val="000000"/>
        </w:rPr>
        <w:t xml:space="preserve"> at the NIH Clinical Center</w:t>
      </w:r>
      <w:r w:rsidR="001836FF" w:rsidRPr="00D54AB5">
        <w:rPr>
          <w:color w:val="000000"/>
        </w:rPr>
        <w:t>.</w:t>
      </w:r>
      <w:r w:rsidR="00196BC6">
        <w:rPr>
          <w:color w:val="000000"/>
        </w:rPr>
        <w:t xml:space="preserve"> The REP is designed to promote </w:t>
      </w:r>
      <w:r w:rsidR="00C02F98">
        <w:rPr>
          <w:color w:val="000000"/>
        </w:rPr>
        <w:t>research intensive academic career among this group of physician trainees, and to encourage qualified individuals to consider applying for advanced clinical research training in NIH sponsored fellowship training programs.</w:t>
      </w:r>
      <w:r w:rsidR="001A2DD3">
        <w:rPr>
          <w:color w:val="000000"/>
        </w:rPr>
        <w:t xml:space="preserve"> </w:t>
      </w:r>
      <w:r w:rsidR="00F43607">
        <w:t xml:space="preserve">The online application system allows applicants to submit applications electronically and allows OCRTME administrative staff to effectively and efficiently review applications and establish eligibility. </w:t>
      </w:r>
    </w:p>
    <w:p w:rsidR="00D54AB5" w:rsidRPr="00D54AB5" w:rsidRDefault="00D54AB5" w:rsidP="00F43607">
      <w:pPr>
        <w:pStyle w:val="P1-StandPara"/>
        <w:spacing w:line="240" w:lineRule="auto"/>
        <w:ind w:left="1080" w:firstLine="0"/>
        <w:rPr>
          <w:b/>
          <w:sz w:val="24"/>
          <w:szCs w:val="24"/>
        </w:rPr>
      </w:pPr>
    </w:p>
    <w:p w:rsidR="00D54AB5" w:rsidRPr="00D54AB5" w:rsidRDefault="005E2928" w:rsidP="00F43607">
      <w:pPr>
        <w:pStyle w:val="P1-StandPara"/>
        <w:numPr>
          <w:ilvl w:val="1"/>
          <w:numId w:val="33"/>
        </w:numPr>
        <w:spacing w:line="240" w:lineRule="auto"/>
        <w:rPr>
          <w:b/>
          <w:sz w:val="24"/>
          <w:szCs w:val="24"/>
        </w:rPr>
      </w:pPr>
      <w:r>
        <w:rPr>
          <w:b/>
          <w:sz w:val="24"/>
          <w:szCs w:val="24"/>
        </w:rPr>
        <w:t>Sabbatical in Clinical Research Management</w:t>
      </w:r>
      <w:r w:rsidR="00BA2D5D">
        <w:rPr>
          <w:b/>
          <w:sz w:val="24"/>
          <w:szCs w:val="24"/>
        </w:rPr>
        <w:t xml:space="preserve"> Program</w:t>
      </w:r>
      <w:r>
        <w:rPr>
          <w:b/>
          <w:sz w:val="24"/>
          <w:szCs w:val="24"/>
        </w:rPr>
        <w:t xml:space="preserve"> </w:t>
      </w:r>
    </w:p>
    <w:p w:rsidR="00D54AB5" w:rsidRPr="00D54AB5" w:rsidRDefault="00D54AB5" w:rsidP="00D54AB5">
      <w:pPr>
        <w:pStyle w:val="P1-StandPara"/>
        <w:spacing w:line="240" w:lineRule="auto"/>
        <w:ind w:left="720" w:firstLine="0"/>
        <w:rPr>
          <w:color w:val="000000"/>
          <w:sz w:val="24"/>
          <w:szCs w:val="24"/>
        </w:rPr>
      </w:pPr>
    </w:p>
    <w:p w:rsidR="00F43607" w:rsidRPr="00676AC5" w:rsidRDefault="005E2928" w:rsidP="00F43607">
      <w:pPr>
        <w:ind w:left="1080"/>
      </w:pPr>
      <w:r w:rsidRPr="005E2928">
        <w:rPr>
          <w:color w:val="000000"/>
          <w:shd w:val="clear" w:color="auto" w:fill="FFFFFF"/>
        </w:rPr>
        <w:t xml:space="preserve">The Clinical Research Management Sabbatical </w:t>
      </w:r>
      <w:r w:rsidR="00BA2D5D">
        <w:rPr>
          <w:color w:val="000000"/>
          <w:shd w:val="clear" w:color="auto" w:fill="FFFFFF"/>
        </w:rPr>
        <w:t xml:space="preserve">Program </w:t>
      </w:r>
      <w:r w:rsidRPr="005E2928">
        <w:rPr>
          <w:color w:val="000000"/>
          <w:shd w:val="clear" w:color="auto" w:fill="FFFFFF"/>
        </w:rPr>
        <w:t>at the</w:t>
      </w:r>
      <w:r w:rsidRPr="005E2928">
        <w:rPr>
          <w:rStyle w:val="apple-converted-space"/>
          <w:color w:val="000000"/>
          <w:shd w:val="clear" w:color="auto" w:fill="FFFFFF"/>
        </w:rPr>
        <w:t> </w:t>
      </w:r>
      <w:r w:rsidR="00C02F98">
        <w:rPr>
          <w:shd w:val="clear" w:color="auto" w:fill="FFFFFF"/>
        </w:rPr>
        <w:t>NIH</w:t>
      </w:r>
      <w:r w:rsidRPr="005E2928">
        <w:rPr>
          <w:shd w:val="clear" w:color="auto" w:fill="FFFFFF"/>
        </w:rPr>
        <w:t xml:space="preserve"> Clinical Center</w:t>
      </w:r>
      <w:r w:rsidRPr="005E2928">
        <w:rPr>
          <w:rStyle w:val="apple-converted-space"/>
          <w:color w:val="000000"/>
          <w:shd w:val="clear" w:color="auto" w:fill="FFFFFF"/>
        </w:rPr>
        <w:t> </w:t>
      </w:r>
      <w:r w:rsidRPr="005E2928">
        <w:rPr>
          <w:color w:val="000000"/>
          <w:shd w:val="clear" w:color="auto" w:fill="FFFFFF"/>
        </w:rPr>
        <w:t>is designed for experienced clinical investigators and others working in domestic and international clinical research settings. Participants have the opportunity to come to the NIH Clinical Center for varying lengths of time, depend</w:t>
      </w:r>
      <w:r w:rsidR="007446DB">
        <w:rPr>
          <w:color w:val="000000"/>
          <w:shd w:val="clear" w:color="auto" w:fill="FFFFFF"/>
        </w:rPr>
        <w:t>ing</w:t>
      </w:r>
      <w:r w:rsidRPr="005E2928">
        <w:rPr>
          <w:color w:val="000000"/>
          <w:shd w:val="clear" w:color="auto" w:fill="FFFFFF"/>
        </w:rPr>
        <w:t xml:space="preserve"> on each individual's </w:t>
      </w:r>
      <w:r w:rsidR="00C02F98">
        <w:rPr>
          <w:color w:val="000000"/>
          <w:shd w:val="clear" w:color="auto" w:fill="FFFFFF"/>
        </w:rPr>
        <w:t xml:space="preserve">specific </w:t>
      </w:r>
      <w:r w:rsidRPr="005E2928">
        <w:rPr>
          <w:color w:val="000000"/>
          <w:shd w:val="clear" w:color="auto" w:fill="FFFFFF"/>
        </w:rPr>
        <w:t>interests, to learn about the foundational elements required to manage a clinical or translational research enterprise. The program provide</w:t>
      </w:r>
      <w:r w:rsidR="00C02F98">
        <w:rPr>
          <w:color w:val="000000"/>
          <w:shd w:val="clear" w:color="auto" w:fill="FFFFFF"/>
        </w:rPr>
        <w:t>s</w:t>
      </w:r>
      <w:r w:rsidRPr="005E2928">
        <w:rPr>
          <w:color w:val="000000"/>
          <w:shd w:val="clear" w:color="auto" w:fill="FFFFFF"/>
        </w:rPr>
        <w:t xml:space="preserve"> participants with training in the country's largest hospital dedicated to clinical </w:t>
      </w:r>
      <w:r w:rsidR="00C02F98">
        <w:rPr>
          <w:color w:val="000000"/>
          <w:shd w:val="clear" w:color="auto" w:fill="FFFFFF"/>
        </w:rPr>
        <w:t xml:space="preserve">and translational </w:t>
      </w:r>
      <w:r w:rsidRPr="005E2928">
        <w:rPr>
          <w:color w:val="000000"/>
          <w:shd w:val="clear" w:color="auto" w:fill="FFFFFF"/>
        </w:rPr>
        <w:t xml:space="preserve">research and </w:t>
      </w:r>
      <w:r w:rsidR="00C02F98">
        <w:rPr>
          <w:color w:val="000000"/>
          <w:shd w:val="clear" w:color="auto" w:fill="FFFFFF"/>
        </w:rPr>
        <w:t xml:space="preserve">provides </w:t>
      </w:r>
      <w:r w:rsidRPr="005E2928">
        <w:rPr>
          <w:color w:val="000000"/>
          <w:shd w:val="clear" w:color="auto" w:fill="FFFFFF"/>
        </w:rPr>
        <w:t xml:space="preserve">a unique opportunity </w:t>
      </w:r>
      <w:r w:rsidR="00C02F98">
        <w:rPr>
          <w:color w:val="000000"/>
          <w:shd w:val="clear" w:color="auto" w:fill="FFFFFF"/>
        </w:rPr>
        <w:t>for participants to</w:t>
      </w:r>
      <w:r w:rsidRPr="005E2928">
        <w:rPr>
          <w:color w:val="000000"/>
          <w:shd w:val="clear" w:color="auto" w:fill="FFFFFF"/>
        </w:rPr>
        <w:t xml:space="preserve"> learn first-hand the essential functions of the federal government in oversight of the clinical research process.</w:t>
      </w:r>
      <w:r w:rsidR="001A2DD3">
        <w:rPr>
          <w:color w:val="000000"/>
          <w:shd w:val="clear" w:color="auto" w:fill="FFFFFF"/>
        </w:rPr>
        <w:t xml:space="preserve"> </w:t>
      </w:r>
      <w:r w:rsidR="00F43607">
        <w:t xml:space="preserve">The online application system allows applicants to submit applications electronically and allows OCRTME administrative staff to effectively and efficiently review applications and establish eligibility. The electronic application system enables the OCRTME staff to conduct analysis of demographics of the applicant pool to evaluate the type of audience the OCRTME attracts. </w:t>
      </w:r>
    </w:p>
    <w:p w:rsidR="004A12A6" w:rsidRDefault="004A12A6" w:rsidP="00FE4679">
      <w:pPr>
        <w:pStyle w:val="P1-StandPara"/>
        <w:spacing w:line="240" w:lineRule="auto"/>
        <w:ind w:left="1080" w:firstLine="0"/>
        <w:rPr>
          <w:color w:val="000000"/>
          <w:sz w:val="24"/>
          <w:szCs w:val="24"/>
          <w:shd w:val="clear" w:color="auto" w:fill="FFFFFF"/>
        </w:rPr>
      </w:pPr>
    </w:p>
    <w:p w:rsidR="004A12A6" w:rsidRPr="00F43607" w:rsidRDefault="004A12A6" w:rsidP="00F43607">
      <w:pPr>
        <w:pStyle w:val="P1-StandPara"/>
        <w:numPr>
          <w:ilvl w:val="1"/>
          <w:numId w:val="33"/>
        </w:numPr>
        <w:spacing w:line="240" w:lineRule="auto"/>
        <w:rPr>
          <w:b/>
          <w:sz w:val="24"/>
          <w:szCs w:val="24"/>
          <w:shd w:val="clear" w:color="auto" w:fill="FFFFFF"/>
        </w:rPr>
      </w:pPr>
      <w:r w:rsidRPr="00F43607">
        <w:rPr>
          <w:rStyle w:val="zq0tbmuqqiaaqvpvg0"/>
          <w:b/>
          <w:sz w:val="24"/>
          <w:szCs w:val="24"/>
        </w:rPr>
        <w:t>NIH Clinical Center Department of Bioethics Fellowship Program</w:t>
      </w:r>
    </w:p>
    <w:p w:rsidR="004A12A6" w:rsidRDefault="004A12A6" w:rsidP="00C926E8">
      <w:pPr>
        <w:spacing w:before="100" w:beforeAutospacing="1" w:after="100" w:afterAutospacing="1"/>
        <w:ind w:left="1080"/>
      </w:pPr>
      <w:r>
        <w:t xml:space="preserve">The </w:t>
      </w:r>
      <w:r w:rsidR="00A26756">
        <w:t xml:space="preserve">NIH Clinical Center </w:t>
      </w:r>
      <w:r>
        <w:t xml:space="preserve">Department of Bioethics </w:t>
      </w:r>
      <w:r w:rsidRPr="00E312A6">
        <w:t>offer</w:t>
      </w:r>
      <w:r>
        <w:t>s</w:t>
      </w:r>
      <w:r w:rsidRPr="00E312A6">
        <w:t xml:space="preserve"> a limited number of two-year post-doctoral and pre-doctoral (p</w:t>
      </w:r>
      <w:r>
        <w:t xml:space="preserve">ost-baccalaureate) fellowships which begin in September of </w:t>
      </w:r>
      <w:r w:rsidR="00A26756">
        <w:t>each year</w:t>
      </w:r>
      <w:r>
        <w:t>.</w:t>
      </w:r>
      <w:r w:rsidR="00A26756">
        <w:t xml:space="preserve"> Through this program, </w:t>
      </w:r>
      <w:r w:rsidR="0059007D">
        <w:t>f</w:t>
      </w:r>
      <w:r w:rsidR="0059007D" w:rsidRPr="00E312A6">
        <w:t xml:space="preserve">ellows </w:t>
      </w:r>
      <w:r w:rsidR="0059007D">
        <w:t>have</w:t>
      </w:r>
      <w:r w:rsidRPr="00E312A6">
        <w:t xml:space="preserve"> the opportunity to learn many aspects of bioethics, </w:t>
      </w:r>
      <w:r w:rsidR="00A26756">
        <w:t xml:space="preserve">and </w:t>
      </w:r>
      <w:r w:rsidRPr="00E312A6">
        <w:t xml:space="preserve">develop and implement an independent scholarship agenda with guidance from faculty mentors. </w:t>
      </w:r>
      <w:r w:rsidR="00A26756">
        <w:t xml:space="preserve">Bioethics </w:t>
      </w:r>
      <w:r w:rsidRPr="00E312A6">
        <w:t xml:space="preserve">Fellows participate in the activities and the intellectual life of the department, and study ethical issues related to conduct of research, clinical practice, genetics, and health policy. </w:t>
      </w:r>
      <w:r>
        <w:t xml:space="preserve">Fellows conduct mentored conceptual and empirical research related to the ethics of health policy, human subjects research, international research ethics, genetics, or other bioethical topics of interest. For a typical fellow, this research yields multiple first-authored publications in premier academic journals. </w:t>
      </w:r>
      <w:r w:rsidR="00A26756">
        <w:t xml:space="preserve">While this </w:t>
      </w:r>
      <w:r>
        <w:t xml:space="preserve">program </w:t>
      </w:r>
      <w:r w:rsidR="00A26756">
        <w:t xml:space="preserve">operates </w:t>
      </w:r>
      <w:r>
        <w:t xml:space="preserve">under authority and management </w:t>
      </w:r>
      <w:r w:rsidR="0093523F">
        <w:t xml:space="preserve">of </w:t>
      </w:r>
      <w:r w:rsidR="00A26756">
        <w:t xml:space="preserve">the </w:t>
      </w:r>
      <w:r>
        <w:t xml:space="preserve">Department of Bioethics,  the Office of Clinical Research Training and Medical education supports and </w:t>
      </w:r>
      <w:r w:rsidR="00A26756">
        <w:lastRenderedPageBreak/>
        <w:t xml:space="preserve">hosts </w:t>
      </w:r>
      <w:r>
        <w:t>the on line application process and hence this program is included in the clearance application.</w:t>
      </w:r>
    </w:p>
    <w:p w:rsidR="002F2BAA" w:rsidRPr="00B56F7D" w:rsidRDefault="000005D2" w:rsidP="00B56F7D">
      <w:pPr>
        <w:spacing w:before="100" w:beforeAutospacing="1" w:after="100" w:afterAutospacing="1" w:line="240" w:lineRule="atLeast"/>
        <w:ind w:left="1800" w:hanging="720"/>
        <w:rPr>
          <w:sz w:val="18"/>
          <w:szCs w:val="18"/>
        </w:rPr>
      </w:pPr>
      <w:r w:rsidRPr="00BA02AF">
        <w:rPr>
          <w:b/>
        </w:rPr>
        <w:t>XI</w:t>
      </w:r>
      <w:r w:rsidR="00F43607" w:rsidRPr="00BA02AF">
        <w:rPr>
          <w:b/>
        </w:rPr>
        <w:t>.</w:t>
      </w:r>
      <w:r w:rsidR="00F43607">
        <w:t xml:space="preserve"> </w:t>
      </w:r>
      <w:r w:rsidR="00B56F7D">
        <w:t xml:space="preserve">      </w:t>
      </w:r>
      <w:r w:rsidRPr="00B56F7D">
        <w:rPr>
          <w:b/>
          <w:bCs/>
          <w:u w:val="single"/>
        </w:rPr>
        <w:t>Clinical Research Training On-Line Course for Principal Investigators</w:t>
      </w:r>
      <w:r w:rsidRPr="00B56F7D">
        <w:rPr>
          <w:b/>
          <w:bCs/>
        </w:rPr>
        <w:t> </w:t>
      </w:r>
      <w:r w:rsidRPr="00B56F7D">
        <w:br/>
      </w:r>
    </w:p>
    <w:p w:rsidR="000005D2" w:rsidRPr="00B56F7D" w:rsidRDefault="000005D2" w:rsidP="00B56F7D">
      <w:pPr>
        <w:numPr>
          <w:ilvl w:val="0"/>
          <w:numId w:val="36"/>
        </w:numPr>
        <w:tabs>
          <w:tab w:val="clear" w:pos="720"/>
        </w:tabs>
        <w:spacing w:before="100" w:beforeAutospacing="1" w:after="100" w:afterAutospacing="1" w:line="240" w:lineRule="atLeast"/>
        <w:ind w:left="1080" w:hanging="720"/>
        <w:rPr>
          <w:sz w:val="18"/>
          <w:szCs w:val="18"/>
        </w:rPr>
      </w:pPr>
      <w:r w:rsidRPr="00B56F7D">
        <w:rPr>
          <w:color w:val="000000"/>
        </w:rPr>
        <w:t xml:space="preserve">This is a web-based course that addresses one of the essential standards (Training and Education) approved by the NIH for performing clinical research in the Intramural Research Program. All NIH intramural clinical principal investigators are required to take the course and successfully complete a final exam. </w:t>
      </w:r>
      <w:r w:rsidRPr="000005D2">
        <w:t xml:space="preserve">Topics covered in the course are </w:t>
      </w:r>
      <w:r w:rsidRPr="00B56F7D">
        <w:t>Ethical Issues in Human Subjects Research; Roles and Resp</w:t>
      </w:r>
      <w:r w:rsidR="0095159F">
        <w:t>onsibilities of the Investigator</w:t>
      </w:r>
      <w:r w:rsidRPr="00B56F7D">
        <w:t xml:space="preserve">; Roles and Responsibilities of the Institution; Regulatory Issues; </w:t>
      </w:r>
      <w:r w:rsidR="00BC5B0B" w:rsidRPr="00B56F7D">
        <w:t>and Clinical</w:t>
      </w:r>
      <w:r w:rsidRPr="00B56F7D">
        <w:t xml:space="preserve"> Investigators and the Mass Media. </w:t>
      </w:r>
      <w:r w:rsidRPr="00B56F7D">
        <w:rPr>
          <w:color w:val="000000"/>
        </w:rPr>
        <w:t xml:space="preserve">Former participants </w:t>
      </w:r>
      <w:r w:rsidRPr="00B56F7D">
        <w:t>of the "</w:t>
      </w:r>
      <w:hyperlink r:id="rId10" w:tgtFrame="_self" w:history="1">
        <w:r w:rsidRPr="00B56F7D">
          <w:t>Introduction to the Principles and Practice of Clinical Research</w:t>
        </w:r>
      </w:hyperlink>
      <w:r w:rsidRPr="00B56F7D">
        <w:t>" and "</w:t>
      </w:r>
      <w:hyperlink r:id="rId11" w:tgtFrame="_self" w:history="1">
        <w:r w:rsidRPr="00B56F7D">
          <w:t>Ethical and Regulatory Aspects of Human Subjects Research</w:t>
        </w:r>
      </w:hyperlink>
      <w:r w:rsidRPr="00B56F7D">
        <w:t xml:space="preserve">" who have passed both courses, as exhibited by successful completion </w:t>
      </w:r>
      <w:r w:rsidRPr="000005D2">
        <w:rPr>
          <w:color w:val="000000"/>
        </w:rPr>
        <w:t>of a final exam, are not required to take the course to fulfill the training and education standard for principal investigators</w:t>
      </w:r>
    </w:p>
    <w:p w:rsidR="006E557B" w:rsidRPr="002F67B5" w:rsidRDefault="006E557B" w:rsidP="00F742DE">
      <w:pPr>
        <w:pStyle w:val="Heading2"/>
        <w:spacing w:after="0" w:line="240" w:lineRule="auto"/>
        <w:ind w:left="0" w:firstLine="0"/>
        <w:rPr>
          <w:sz w:val="24"/>
          <w:szCs w:val="24"/>
        </w:rPr>
      </w:pPr>
      <w:bookmarkStart w:id="4" w:name="_Toc443881744"/>
      <w:bookmarkStart w:id="5" w:name="_Toc451592233"/>
      <w:bookmarkStart w:id="6" w:name="_Toc5610274"/>
      <w:bookmarkStart w:id="7" w:name="_Toc99178780"/>
      <w:r w:rsidRPr="002F67B5">
        <w:rPr>
          <w:sz w:val="24"/>
          <w:szCs w:val="24"/>
        </w:rPr>
        <w:t>A.3     Use of Information Technology and Burden Reduction</w:t>
      </w:r>
      <w:bookmarkEnd w:id="4"/>
      <w:bookmarkEnd w:id="5"/>
      <w:bookmarkEnd w:id="6"/>
      <w:bookmarkEnd w:id="7"/>
    </w:p>
    <w:p w:rsidR="00936100" w:rsidRPr="002F67B5" w:rsidRDefault="00936100" w:rsidP="00F742DE"/>
    <w:p w:rsidR="006E557B" w:rsidRPr="00950C98" w:rsidRDefault="006C1FBB" w:rsidP="00E42B7D">
      <w:pPr>
        <w:ind w:left="720"/>
      </w:pPr>
      <w:r w:rsidRPr="002F67B5">
        <w:t>All information</w:t>
      </w:r>
      <w:r w:rsidR="00950C98">
        <w:t xml:space="preserve"> is </w:t>
      </w:r>
      <w:r w:rsidRPr="00950C98">
        <w:t>collected ele</w:t>
      </w:r>
      <w:r w:rsidR="007C5CAF" w:rsidRPr="00950C98">
        <w:t>ctronically to</w:t>
      </w:r>
      <w:r w:rsidR="00D335FA" w:rsidRPr="00950C98">
        <w:t xml:space="preserve"> minimize participant time</w:t>
      </w:r>
      <w:r w:rsidR="007A663F" w:rsidRPr="00950C98">
        <w:t>.</w:t>
      </w:r>
      <w:r w:rsidR="00D335FA" w:rsidRPr="00950C98">
        <w:t xml:space="preserve"> and burden</w:t>
      </w:r>
      <w:r w:rsidR="007A663F" w:rsidRPr="00950C98">
        <w:t>)</w:t>
      </w:r>
      <w:r w:rsidRPr="00950C98">
        <w:t xml:space="preserve"> A Systems of Record Notice (SORN) and a Privacy Impact Assessment </w:t>
      </w:r>
      <w:r w:rsidR="001A2DD3" w:rsidRPr="00950C98">
        <w:t>have</w:t>
      </w:r>
      <w:r w:rsidRPr="00950C98">
        <w:t xml:space="preserve"> been </w:t>
      </w:r>
      <w:r w:rsidR="00B17874" w:rsidRPr="00950C98">
        <w:t>conducted by t</w:t>
      </w:r>
      <w:r w:rsidRPr="00950C98">
        <w:t>he Clinical Center Privacy Officer and the Clinical Center Information Systems Security Officer (ISSO).</w:t>
      </w:r>
      <w:r w:rsidR="00E42B7D" w:rsidRPr="00950C98">
        <w:t xml:space="preserve"> NIH Privacy Act Systems of Record Notice (SORN) 09-25-0014 entitled </w:t>
      </w:r>
      <w:r w:rsidR="00E42B7D" w:rsidRPr="00950C98">
        <w:rPr>
          <w:i/>
          <w:iCs/>
        </w:rPr>
        <w:t>Clinical Research: Student Records, HHS/NIH/OD/OIR/OE</w:t>
      </w:r>
      <w:r w:rsidR="00E42B7D" w:rsidRPr="00950C98">
        <w:t xml:space="preserve"> was last published in the Federal Register, Vol. 67, No. 187/ September 26, 2002, Pages 60741-60794. </w:t>
      </w:r>
    </w:p>
    <w:p w:rsidR="00E42B7D" w:rsidRPr="00950C98" w:rsidRDefault="00E42B7D" w:rsidP="00E42B7D">
      <w:pPr>
        <w:ind w:left="720"/>
        <w:rPr>
          <w:color w:val="FF0000"/>
        </w:rPr>
      </w:pPr>
    </w:p>
    <w:p w:rsidR="006E557B" w:rsidRPr="002F67B5" w:rsidRDefault="006E557B" w:rsidP="00F742DE">
      <w:pPr>
        <w:pStyle w:val="Heading2"/>
        <w:spacing w:after="0" w:line="240" w:lineRule="auto"/>
        <w:ind w:left="720" w:hanging="720"/>
        <w:rPr>
          <w:sz w:val="24"/>
          <w:szCs w:val="24"/>
        </w:rPr>
      </w:pPr>
      <w:bookmarkStart w:id="8" w:name="_Toc443881745"/>
      <w:bookmarkStart w:id="9" w:name="_Toc451592234"/>
      <w:bookmarkStart w:id="10" w:name="_Toc5610275"/>
      <w:bookmarkStart w:id="11" w:name="_Toc99178781"/>
      <w:r w:rsidRPr="00950C98">
        <w:rPr>
          <w:sz w:val="24"/>
          <w:szCs w:val="24"/>
        </w:rPr>
        <w:t>A.4</w:t>
      </w:r>
      <w:r w:rsidRPr="00950C98">
        <w:rPr>
          <w:sz w:val="24"/>
          <w:szCs w:val="24"/>
        </w:rPr>
        <w:tab/>
        <w:t>Efforts to Identify Duplication and Use of Similar Information</w:t>
      </w:r>
      <w:bookmarkEnd w:id="8"/>
      <w:bookmarkEnd w:id="9"/>
      <w:bookmarkEnd w:id="10"/>
      <w:bookmarkEnd w:id="11"/>
    </w:p>
    <w:p w:rsidR="006E557B" w:rsidRPr="002F67B5" w:rsidRDefault="006E557B" w:rsidP="00F742DE"/>
    <w:p w:rsidR="00874FC5" w:rsidRPr="00D208FE" w:rsidRDefault="00D335FA" w:rsidP="006B650D">
      <w:pPr>
        <w:ind w:left="720"/>
      </w:pPr>
      <w:r w:rsidRPr="00D208FE">
        <w:t>Currently there are</w:t>
      </w:r>
      <w:r w:rsidR="00874FC5" w:rsidRPr="00D208FE">
        <w:t xml:space="preserve"> no </w:t>
      </w:r>
      <w:r w:rsidRPr="00D208FE">
        <w:t xml:space="preserve">other </w:t>
      </w:r>
      <w:r w:rsidR="00874FC5" w:rsidRPr="00D208FE">
        <w:t>similar</w:t>
      </w:r>
      <w:r w:rsidRPr="00D208FE">
        <w:t xml:space="preserve"> </w:t>
      </w:r>
      <w:r w:rsidR="007A663F" w:rsidRPr="00D208FE">
        <w:t xml:space="preserve">applications and programs offered at the </w:t>
      </w:r>
      <w:r w:rsidR="0050465A" w:rsidRPr="002F2BAA">
        <w:rPr>
          <w:sz w:val="22"/>
          <w:szCs w:val="20"/>
        </w:rPr>
        <w:t>NIH</w:t>
      </w:r>
      <w:r w:rsidR="00BD4A31">
        <w:t>.</w:t>
      </w:r>
      <w:r w:rsidR="007A663F" w:rsidRPr="00D208FE">
        <w:t xml:space="preserve"> </w:t>
      </w:r>
    </w:p>
    <w:p w:rsidR="006E557B" w:rsidRPr="002F67B5" w:rsidRDefault="006E557B" w:rsidP="00F742DE"/>
    <w:p w:rsidR="00B41EC6" w:rsidRPr="002F67B5" w:rsidRDefault="00B41EC6" w:rsidP="00F742DE">
      <w:pPr>
        <w:pStyle w:val="Heading2"/>
        <w:spacing w:after="0" w:line="240" w:lineRule="auto"/>
        <w:ind w:left="720" w:hanging="720"/>
        <w:rPr>
          <w:sz w:val="24"/>
          <w:szCs w:val="24"/>
        </w:rPr>
      </w:pPr>
      <w:bookmarkStart w:id="12" w:name="_Toc443881746"/>
      <w:bookmarkStart w:id="13" w:name="_Toc451592235"/>
      <w:bookmarkStart w:id="14" w:name="_Toc5610276"/>
      <w:bookmarkStart w:id="15" w:name="_Toc99178782"/>
      <w:r w:rsidRPr="002F67B5">
        <w:rPr>
          <w:sz w:val="24"/>
          <w:szCs w:val="24"/>
        </w:rPr>
        <w:t>A.5</w:t>
      </w:r>
      <w:r w:rsidRPr="002F67B5">
        <w:rPr>
          <w:sz w:val="24"/>
          <w:szCs w:val="24"/>
        </w:rPr>
        <w:tab/>
        <w:t>Impact on Small Businesses or Other Small Entities</w:t>
      </w:r>
      <w:bookmarkEnd w:id="12"/>
      <w:bookmarkEnd w:id="13"/>
      <w:bookmarkEnd w:id="14"/>
      <w:bookmarkEnd w:id="15"/>
    </w:p>
    <w:p w:rsidR="00B41EC6" w:rsidRPr="002F67B5" w:rsidRDefault="00B41EC6" w:rsidP="00F742DE"/>
    <w:p w:rsidR="004344F6" w:rsidRPr="00D208FE" w:rsidRDefault="00CD0548" w:rsidP="006B650D">
      <w:pPr>
        <w:ind w:left="720"/>
      </w:pPr>
      <w:r w:rsidRPr="00D208FE">
        <w:t>The respondents are primarily physicians</w:t>
      </w:r>
      <w:r w:rsidR="00413398" w:rsidRPr="00D208FE">
        <w:t xml:space="preserve">, </w:t>
      </w:r>
      <w:r w:rsidRPr="00D208FE">
        <w:t>dentists</w:t>
      </w:r>
      <w:r w:rsidR="006B650D" w:rsidRPr="00D208FE">
        <w:t xml:space="preserve">, </w:t>
      </w:r>
      <w:r w:rsidR="00FD46F5" w:rsidRPr="00D208FE">
        <w:t xml:space="preserve">medical scientists, </w:t>
      </w:r>
      <w:r w:rsidR="006B650D" w:rsidRPr="00D208FE">
        <w:t xml:space="preserve">and medical, PhD, </w:t>
      </w:r>
      <w:r w:rsidR="00950C98" w:rsidRPr="00D208FE">
        <w:t xml:space="preserve">veterinary </w:t>
      </w:r>
      <w:r w:rsidR="006B650D" w:rsidRPr="00D208FE">
        <w:t xml:space="preserve">and dental </w:t>
      </w:r>
      <w:r w:rsidR="00413398" w:rsidRPr="00D208FE">
        <w:t>students</w:t>
      </w:r>
      <w:r w:rsidR="006C1FBB" w:rsidRPr="00D208FE">
        <w:t>.</w:t>
      </w:r>
      <w:r w:rsidR="006B650D" w:rsidRPr="00D208FE">
        <w:t xml:space="preserve">  </w:t>
      </w:r>
      <w:r w:rsidRPr="00D208FE">
        <w:t xml:space="preserve">The impact </w:t>
      </w:r>
      <w:r w:rsidR="00060549" w:rsidRPr="00D208FE">
        <w:t xml:space="preserve">of the </w:t>
      </w:r>
      <w:r w:rsidR="007A663F" w:rsidRPr="00D208FE">
        <w:t xml:space="preserve">application process </w:t>
      </w:r>
      <w:r w:rsidR="00060549" w:rsidRPr="00D208FE">
        <w:t xml:space="preserve">on respondents </w:t>
      </w:r>
      <w:r w:rsidRPr="00D208FE">
        <w:t>is minimal because t</w:t>
      </w:r>
      <w:r w:rsidR="006C1FBB" w:rsidRPr="00D208FE">
        <w:t>he format for submission of th</w:t>
      </w:r>
      <w:r w:rsidR="006B650D" w:rsidRPr="00D208FE">
        <w:t>e information</w:t>
      </w:r>
      <w:r w:rsidR="00B17874" w:rsidRPr="00D208FE">
        <w:t xml:space="preserve"> is</w:t>
      </w:r>
      <w:r w:rsidRPr="00D208FE">
        <w:t xml:space="preserve"> electronic.</w:t>
      </w:r>
    </w:p>
    <w:p w:rsidR="00B41EC6" w:rsidRPr="002F67B5" w:rsidRDefault="00B41EC6" w:rsidP="00F742DE">
      <w:pPr>
        <w:rPr>
          <w:color w:val="FF0000"/>
        </w:rPr>
      </w:pPr>
    </w:p>
    <w:p w:rsidR="00B41EC6" w:rsidRPr="002F67B5" w:rsidRDefault="00B41EC6" w:rsidP="00F742DE">
      <w:pPr>
        <w:pStyle w:val="Heading2"/>
        <w:spacing w:after="0" w:line="240" w:lineRule="auto"/>
        <w:ind w:left="720" w:hanging="720"/>
        <w:rPr>
          <w:sz w:val="24"/>
          <w:szCs w:val="24"/>
        </w:rPr>
      </w:pPr>
      <w:bookmarkStart w:id="16" w:name="_Toc443881747"/>
      <w:bookmarkStart w:id="17" w:name="_Toc451592236"/>
      <w:bookmarkStart w:id="18" w:name="_Toc5610277"/>
      <w:bookmarkStart w:id="19" w:name="_Toc99178783"/>
      <w:r w:rsidRPr="002F67B5">
        <w:rPr>
          <w:sz w:val="24"/>
          <w:szCs w:val="24"/>
        </w:rPr>
        <w:t>A.6</w:t>
      </w:r>
      <w:r w:rsidRPr="002F67B5">
        <w:rPr>
          <w:sz w:val="24"/>
          <w:szCs w:val="24"/>
        </w:rPr>
        <w:tab/>
        <w:t>Consequences of Collecting the Information Less Frequently</w:t>
      </w:r>
      <w:bookmarkEnd w:id="16"/>
      <w:bookmarkEnd w:id="17"/>
      <w:bookmarkEnd w:id="18"/>
      <w:bookmarkEnd w:id="19"/>
    </w:p>
    <w:p w:rsidR="00B41EC6" w:rsidRPr="002F67B5" w:rsidRDefault="00B41EC6" w:rsidP="00F742DE"/>
    <w:p w:rsidR="00BA7C38" w:rsidRDefault="00950C98" w:rsidP="006B650D">
      <w:pPr>
        <w:ind w:left="720"/>
      </w:pPr>
      <w:r>
        <w:t>Each training program has specific application cycle lengths. The application cycles are not altered and are determined based on the purpose and goals of each program.</w:t>
      </w:r>
    </w:p>
    <w:p w:rsidR="00B41EC6" w:rsidRPr="002F67B5" w:rsidRDefault="00B41EC6" w:rsidP="00F742DE"/>
    <w:p w:rsidR="00B41EC6" w:rsidRDefault="00B41EC6" w:rsidP="004344F6">
      <w:pPr>
        <w:pStyle w:val="Heading2"/>
        <w:tabs>
          <w:tab w:val="left" w:pos="720"/>
        </w:tabs>
        <w:spacing w:after="0" w:line="240" w:lineRule="auto"/>
        <w:ind w:left="0" w:firstLine="0"/>
        <w:rPr>
          <w:sz w:val="24"/>
          <w:szCs w:val="24"/>
        </w:rPr>
      </w:pPr>
      <w:bookmarkStart w:id="20" w:name="_Toc443881748"/>
      <w:bookmarkStart w:id="21" w:name="_Toc451592237"/>
      <w:bookmarkStart w:id="22" w:name="_Toc5610278"/>
      <w:bookmarkStart w:id="23" w:name="_Toc99178784"/>
      <w:r w:rsidRPr="002F67B5">
        <w:rPr>
          <w:sz w:val="24"/>
          <w:szCs w:val="24"/>
        </w:rPr>
        <w:t>A.7</w:t>
      </w:r>
      <w:r w:rsidR="004344F6">
        <w:rPr>
          <w:sz w:val="24"/>
          <w:szCs w:val="24"/>
        </w:rPr>
        <w:t xml:space="preserve"> </w:t>
      </w:r>
      <w:r w:rsidRPr="002F67B5">
        <w:rPr>
          <w:sz w:val="24"/>
          <w:szCs w:val="24"/>
        </w:rPr>
        <w:tab/>
        <w:t xml:space="preserve">Special Circumstances Relating to the Guidelines of 5 </w:t>
      </w:r>
      <w:smartTag w:uri="urn:schemas-microsoft-com:office:smarttags" w:element="stockticker">
        <w:r w:rsidRPr="002F67B5">
          <w:rPr>
            <w:sz w:val="24"/>
            <w:szCs w:val="24"/>
          </w:rPr>
          <w:t>CFR</w:t>
        </w:r>
      </w:smartTag>
      <w:r w:rsidRPr="002F67B5">
        <w:rPr>
          <w:sz w:val="24"/>
          <w:szCs w:val="24"/>
        </w:rPr>
        <w:t xml:space="preserve"> 1320.5</w:t>
      </w:r>
      <w:bookmarkEnd w:id="20"/>
      <w:bookmarkEnd w:id="21"/>
      <w:bookmarkEnd w:id="22"/>
      <w:bookmarkEnd w:id="23"/>
    </w:p>
    <w:p w:rsidR="004344F6" w:rsidRPr="007E3D8A" w:rsidRDefault="004808D5" w:rsidP="007E3D8A">
      <w:pPr>
        <w:pStyle w:val="P1-StandPara"/>
        <w:rPr>
          <w:sz w:val="24"/>
          <w:szCs w:val="24"/>
        </w:rPr>
      </w:pPr>
      <w:r w:rsidRPr="007E3D8A">
        <w:rPr>
          <w:sz w:val="24"/>
          <w:szCs w:val="24"/>
        </w:rPr>
        <w:t xml:space="preserve">The proposed data collection is consistent with 5 </w:t>
      </w:r>
      <w:smartTag w:uri="urn:schemas-microsoft-com:office:smarttags" w:element="stockticker">
        <w:r w:rsidRPr="007E3D8A">
          <w:rPr>
            <w:sz w:val="24"/>
            <w:szCs w:val="24"/>
          </w:rPr>
          <w:t>CFR</w:t>
        </w:r>
      </w:smartTag>
      <w:r w:rsidRPr="007E3D8A">
        <w:rPr>
          <w:sz w:val="24"/>
          <w:szCs w:val="24"/>
        </w:rPr>
        <w:t xml:space="preserve"> 1320.5</w:t>
      </w:r>
    </w:p>
    <w:p w:rsidR="0005035B" w:rsidRDefault="0005035B" w:rsidP="00F742DE">
      <w:pPr>
        <w:pStyle w:val="Heading2"/>
        <w:spacing w:after="0" w:line="240" w:lineRule="auto"/>
        <w:ind w:left="720" w:hanging="720"/>
        <w:rPr>
          <w:sz w:val="24"/>
          <w:szCs w:val="24"/>
        </w:rPr>
      </w:pPr>
      <w:bookmarkStart w:id="24" w:name="_Toc443881749"/>
      <w:bookmarkStart w:id="25" w:name="_Toc451592238"/>
      <w:bookmarkStart w:id="26" w:name="_Toc5610279"/>
      <w:bookmarkStart w:id="27" w:name="_Toc99178785"/>
      <w:r w:rsidRPr="002F67B5">
        <w:rPr>
          <w:sz w:val="24"/>
          <w:szCs w:val="24"/>
        </w:rPr>
        <w:t>A.8</w:t>
      </w:r>
      <w:r w:rsidRPr="002F67B5">
        <w:rPr>
          <w:sz w:val="24"/>
          <w:szCs w:val="24"/>
        </w:rPr>
        <w:tab/>
        <w:t>Comments in Response to the Federal Register Notice and Efforts to Consult Outside Agency</w:t>
      </w:r>
      <w:bookmarkEnd w:id="24"/>
      <w:bookmarkEnd w:id="25"/>
      <w:bookmarkEnd w:id="26"/>
      <w:bookmarkEnd w:id="27"/>
    </w:p>
    <w:p w:rsidR="00066412" w:rsidRDefault="00D8205A" w:rsidP="007E3D8A">
      <w:pPr>
        <w:spacing w:after="120"/>
        <w:ind w:left="720" w:hanging="720"/>
      </w:pPr>
      <w:r w:rsidRPr="002F67B5">
        <w:tab/>
      </w:r>
      <w:r w:rsidR="009D2071">
        <w:t>N</w:t>
      </w:r>
      <w:r w:rsidR="00066412">
        <w:t xml:space="preserve">o consultation with persons outside the agency </w:t>
      </w:r>
      <w:r w:rsidR="007E3D8A">
        <w:t>was</w:t>
      </w:r>
      <w:r w:rsidR="00066412">
        <w:t xml:space="preserve"> </w:t>
      </w:r>
      <w:r w:rsidR="009D2071">
        <w:t xml:space="preserve">necessary to </w:t>
      </w:r>
      <w:r w:rsidR="007E3D8A">
        <w:t>create</w:t>
      </w:r>
      <w:r w:rsidR="009D2071">
        <w:t xml:space="preserve"> or develop </w:t>
      </w:r>
      <w:r w:rsidR="007E3D8A">
        <w:t xml:space="preserve">the content of any of </w:t>
      </w:r>
      <w:r w:rsidR="009D2071">
        <w:t xml:space="preserve">the </w:t>
      </w:r>
      <w:r w:rsidR="001B4A92">
        <w:t xml:space="preserve">applications </w:t>
      </w:r>
      <w:r w:rsidR="007E3D8A">
        <w:t>referenced herein</w:t>
      </w:r>
      <w:r w:rsidR="009D2071">
        <w:t xml:space="preserve">.   </w:t>
      </w:r>
      <w:r w:rsidR="00066412">
        <w:t xml:space="preserve">  </w:t>
      </w:r>
    </w:p>
    <w:p w:rsidR="00D8205A" w:rsidRDefault="00B65BAB" w:rsidP="007E3D8A">
      <w:pPr>
        <w:ind w:left="720"/>
      </w:pPr>
      <w:r w:rsidRPr="007E3D8A">
        <w:t xml:space="preserve">Notice was published in the </w:t>
      </w:r>
      <w:r w:rsidR="00D8205A" w:rsidRPr="007E3D8A">
        <w:t xml:space="preserve">Federal Register, Volume </w:t>
      </w:r>
      <w:r w:rsidR="007B770A">
        <w:t>78</w:t>
      </w:r>
      <w:r w:rsidR="00D8205A" w:rsidRPr="007E3D8A">
        <w:t xml:space="preserve">, No. </w:t>
      </w:r>
      <w:r w:rsidR="007B770A">
        <w:t>191</w:t>
      </w:r>
      <w:r w:rsidR="00D8205A" w:rsidRPr="007E3D8A">
        <w:t>/</w:t>
      </w:r>
      <w:r w:rsidR="007B770A">
        <w:t>Wednesd</w:t>
      </w:r>
      <w:r w:rsidR="00D8205A" w:rsidRPr="007E3D8A">
        <w:t xml:space="preserve">ay, </w:t>
      </w:r>
      <w:r w:rsidR="007B770A">
        <w:t>October 2</w:t>
      </w:r>
      <w:r w:rsidR="00D8205A" w:rsidRPr="007E3D8A">
        <w:t>,</w:t>
      </w:r>
      <w:r w:rsidR="007E3D8A" w:rsidRPr="007E3D8A">
        <w:t xml:space="preserve"> 201</w:t>
      </w:r>
      <w:r w:rsidR="007B770A">
        <w:t>3</w:t>
      </w:r>
      <w:r w:rsidR="00E42B7D">
        <w:t>,</w:t>
      </w:r>
      <w:r w:rsidR="00D8205A" w:rsidRPr="007E3D8A">
        <w:t xml:space="preserve"> page </w:t>
      </w:r>
      <w:r w:rsidR="007B770A">
        <w:t>60885</w:t>
      </w:r>
      <w:r w:rsidR="00D8205A" w:rsidRPr="007E3D8A">
        <w:t>.</w:t>
      </w:r>
      <w:r w:rsidR="00D8205A" w:rsidRPr="00553C35">
        <w:t xml:space="preserve">  No comments were gene</w:t>
      </w:r>
      <w:r w:rsidR="009F19F9" w:rsidRPr="00553C35">
        <w:t xml:space="preserve">rated </w:t>
      </w:r>
      <w:r>
        <w:t>as a result of</w:t>
      </w:r>
      <w:r w:rsidR="007E3D8A">
        <w:t>,</w:t>
      </w:r>
      <w:r w:rsidR="00E42B7D">
        <w:t xml:space="preserve"> </w:t>
      </w:r>
      <w:r>
        <w:t>or in response to</w:t>
      </w:r>
      <w:r w:rsidR="007E3D8A">
        <w:t>,</w:t>
      </w:r>
      <w:r>
        <w:t xml:space="preserve"> the </w:t>
      </w:r>
      <w:r w:rsidR="009F19F9" w:rsidRPr="00553C35">
        <w:t>Federal Register Notice.</w:t>
      </w:r>
    </w:p>
    <w:p w:rsidR="007E3D8A" w:rsidRPr="002F67B5" w:rsidRDefault="007E3D8A" w:rsidP="007E3D8A">
      <w:pPr>
        <w:ind w:left="720"/>
      </w:pPr>
    </w:p>
    <w:p w:rsidR="0005035B" w:rsidRPr="002F67B5" w:rsidRDefault="0005035B" w:rsidP="00F742DE">
      <w:pPr>
        <w:pStyle w:val="Heading2"/>
        <w:spacing w:after="0" w:line="240" w:lineRule="auto"/>
        <w:ind w:left="720" w:hanging="720"/>
        <w:rPr>
          <w:sz w:val="24"/>
          <w:szCs w:val="24"/>
        </w:rPr>
      </w:pPr>
      <w:bookmarkStart w:id="28" w:name="_Toc443881750"/>
      <w:bookmarkStart w:id="29" w:name="_Toc451592239"/>
      <w:bookmarkStart w:id="30" w:name="_Toc5610280"/>
      <w:bookmarkStart w:id="31" w:name="_Toc99178786"/>
      <w:r w:rsidRPr="002F67B5">
        <w:rPr>
          <w:sz w:val="24"/>
          <w:szCs w:val="24"/>
        </w:rPr>
        <w:t>A.9</w:t>
      </w:r>
      <w:r w:rsidRPr="002F67B5">
        <w:rPr>
          <w:sz w:val="24"/>
          <w:szCs w:val="24"/>
        </w:rPr>
        <w:tab/>
        <w:t>Explanation of Any Payment o</w:t>
      </w:r>
      <w:r w:rsidR="001257A9">
        <w:rPr>
          <w:sz w:val="24"/>
          <w:szCs w:val="24"/>
        </w:rPr>
        <w:t>r</w:t>
      </w:r>
      <w:r w:rsidRPr="002F67B5">
        <w:rPr>
          <w:sz w:val="24"/>
          <w:szCs w:val="24"/>
        </w:rPr>
        <w:t xml:space="preserve"> Gift to Respondents</w:t>
      </w:r>
      <w:bookmarkEnd w:id="28"/>
      <w:bookmarkEnd w:id="29"/>
      <w:bookmarkEnd w:id="30"/>
      <w:bookmarkEnd w:id="31"/>
    </w:p>
    <w:p w:rsidR="0005035B" w:rsidRDefault="00D9775C" w:rsidP="001257A9">
      <w:pPr>
        <w:ind w:left="720"/>
      </w:pPr>
      <w:r>
        <w:t>No incentives</w:t>
      </w:r>
      <w:r w:rsidR="001257A9">
        <w:t xml:space="preserve">, </w:t>
      </w:r>
      <w:r w:rsidR="007E3D8A">
        <w:t>p</w:t>
      </w:r>
      <w:r w:rsidR="00D8205A" w:rsidRPr="002F67B5">
        <w:t>ayment</w:t>
      </w:r>
      <w:r w:rsidR="001257A9">
        <w:t>s</w:t>
      </w:r>
      <w:r w:rsidR="007B770A">
        <w:t>,</w:t>
      </w:r>
      <w:r w:rsidR="004F653E">
        <w:t xml:space="preserve"> </w:t>
      </w:r>
      <w:r w:rsidR="007E3D8A">
        <w:t>nor</w:t>
      </w:r>
      <w:r w:rsidR="00D8205A" w:rsidRPr="002F67B5">
        <w:t xml:space="preserve"> gifts</w:t>
      </w:r>
      <w:r w:rsidR="004F653E">
        <w:t xml:space="preserve"> </w:t>
      </w:r>
      <w:r w:rsidR="001257A9">
        <w:t xml:space="preserve">will be </w:t>
      </w:r>
      <w:r w:rsidR="00D8205A" w:rsidRPr="002F67B5">
        <w:t xml:space="preserve">given to </w:t>
      </w:r>
      <w:r w:rsidR="007B770A">
        <w:t xml:space="preserve">the </w:t>
      </w:r>
      <w:r w:rsidR="001257A9">
        <w:t xml:space="preserve">respondents. </w:t>
      </w:r>
      <w:r w:rsidR="00D8205A" w:rsidRPr="002F67B5">
        <w:t xml:space="preserve"> </w:t>
      </w:r>
    </w:p>
    <w:p w:rsidR="006B650D" w:rsidRPr="002F67B5" w:rsidRDefault="006B650D" w:rsidP="006B650D">
      <w:pPr>
        <w:ind w:firstLine="720"/>
      </w:pPr>
    </w:p>
    <w:p w:rsidR="0005035B" w:rsidRPr="004F16F2" w:rsidRDefault="0005035B" w:rsidP="00F742DE">
      <w:pPr>
        <w:pStyle w:val="Heading2"/>
        <w:spacing w:after="0" w:line="240" w:lineRule="auto"/>
        <w:ind w:left="720" w:hanging="720"/>
        <w:rPr>
          <w:sz w:val="24"/>
          <w:szCs w:val="24"/>
        </w:rPr>
      </w:pPr>
      <w:bookmarkStart w:id="32" w:name="_Toc443881751"/>
      <w:bookmarkStart w:id="33" w:name="_Toc451592240"/>
      <w:bookmarkStart w:id="34" w:name="_Toc5610281"/>
      <w:bookmarkStart w:id="35" w:name="_Toc99178787"/>
      <w:r w:rsidRPr="004F16F2">
        <w:rPr>
          <w:sz w:val="24"/>
          <w:szCs w:val="24"/>
        </w:rPr>
        <w:t>A.10</w:t>
      </w:r>
      <w:r w:rsidRPr="004F16F2">
        <w:rPr>
          <w:sz w:val="24"/>
          <w:szCs w:val="24"/>
        </w:rPr>
        <w:tab/>
        <w:t>Assurance of Confidentiality Provided to Respondents</w:t>
      </w:r>
      <w:bookmarkEnd w:id="32"/>
      <w:bookmarkEnd w:id="33"/>
      <w:bookmarkEnd w:id="34"/>
      <w:bookmarkEnd w:id="35"/>
    </w:p>
    <w:p w:rsidR="004F16F2" w:rsidRPr="002F67B5" w:rsidRDefault="004F16F2" w:rsidP="006B650D">
      <w:pPr>
        <w:ind w:left="720"/>
      </w:pPr>
      <w: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00D06360">
        <w:t xml:space="preserve"> the contractor proposal has been</w:t>
      </w:r>
      <w:r>
        <w:t xml:space="preserve"> reviewed and approved by the CC/ISSO.</w:t>
      </w:r>
    </w:p>
    <w:p w:rsidR="0005035B" w:rsidRPr="002F67B5" w:rsidRDefault="0005035B" w:rsidP="00F742DE"/>
    <w:p w:rsidR="0005035B" w:rsidRPr="002F67B5" w:rsidRDefault="006B650D" w:rsidP="001C3BC9">
      <w:pPr>
        <w:pStyle w:val="Heading2"/>
        <w:tabs>
          <w:tab w:val="left" w:pos="1080"/>
        </w:tabs>
        <w:spacing w:after="0" w:line="240" w:lineRule="auto"/>
        <w:ind w:left="0" w:firstLine="0"/>
        <w:rPr>
          <w:sz w:val="24"/>
          <w:szCs w:val="24"/>
        </w:rPr>
      </w:pPr>
      <w:bookmarkStart w:id="36" w:name="_Toc443881752"/>
      <w:bookmarkStart w:id="37" w:name="_Toc451592241"/>
      <w:bookmarkStart w:id="38" w:name="_Toc5610282"/>
      <w:bookmarkStart w:id="39" w:name="_Toc99178788"/>
      <w:r>
        <w:rPr>
          <w:sz w:val="24"/>
          <w:szCs w:val="24"/>
        </w:rPr>
        <w:t xml:space="preserve">A.11    </w:t>
      </w:r>
      <w:r w:rsidR="0005035B" w:rsidRPr="002F67B5">
        <w:rPr>
          <w:sz w:val="24"/>
          <w:szCs w:val="24"/>
        </w:rPr>
        <w:t>Justification for Sensitive Questions</w:t>
      </w:r>
      <w:bookmarkEnd w:id="36"/>
      <w:bookmarkEnd w:id="37"/>
      <w:bookmarkEnd w:id="38"/>
      <w:bookmarkEnd w:id="39"/>
    </w:p>
    <w:p w:rsidR="0005035B" w:rsidRPr="002F67B5" w:rsidRDefault="004F653E" w:rsidP="00CC21D4">
      <w:pPr>
        <w:tabs>
          <w:tab w:val="left" w:pos="720"/>
        </w:tabs>
        <w:ind w:left="720"/>
      </w:pPr>
      <w:r>
        <w:t>S</w:t>
      </w:r>
      <w:r w:rsidR="001C3BC9" w:rsidRPr="002F67B5">
        <w:t xml:space="preserve">ensitive questions </w:t>
      </w:r>
      <w:r w:rsidR="007E3D8A">
        <w:t xml:space="preserve">are not </w:t>
      </w:r>
      <w:r w:rsidR="005F6591">
        <w:t xml:space="preserve">included in these </w:t>
      </w:r>
      <w:r w:rsidR="00AE065D">
        <w:t>application</w:t>
      </w:r>
      <w:r w:rsidR="005F6591">
        <w:t>s.</w:t>
      </w:r>
      <w:r w:rsidR="007B770A">
        <w:t xml:space="preserve"> </w:t>
      </w:r>
      <w:r w:rsidR="005F6591">
        <w:t xml:space="preserve">Such questions are not required for the </w:t>
      </w:r>
      <w:r w:rsidR="00CC21D4">
        <w:t xml:space="preserve">evaluation of applicants’ eligibility for participation. </w:t>
      </w:r>
    </w:p>
    <w:p w:rsidR="0005035B" w:rsidRPr="002F67B5" w:rsidRDefault="0005035B" w:rsidP="00F742DE">
      <w:pPr>
        <w:rPr>
          <w:color w:val="FF0000"/>
        </w:rPr>
      </w:pPr>
    </w:p>
    <w:p w:rsidR="007C16BD" w:rsidRDefault="007C16BD" w:rsidP="004344F6">
      <w:pPr>
        <w:rPr>
          <w:b/>
        </w:rPr>
      </w:pPr>
      <w:r w:rsidRPr="009371C1">
        <w:rPr>
          <w:b/>
        </w:rPr>
        <w:t>A.12</w:t>
      </w:r>
      <w:r w:rsidRPr="009371C1">
        <w:rPr>
          <w:b/>
        </w:rPr>
        <w:tab/>
        <w:t xml:space="preserve">Estimates of Hour Burden Including Annualized Hourly Costs </w:t>
      </w:r>
    </w:p>
    <w:p w:rsidR="006B09AC" w:rsidRPr="009371C1" w:rsidRDefault="006B09AC" w:rsidP="004344F6">
      <w:pPr>
        <w:rPr>
          <w:b/>
        </w:rPr>
      </w:pPr>
    </w:p>
    <w:p w:rsidR="001C3BC9" w:rsidRDefault="00033332" w:rsidP="00CC21D4">
      <w:pPr>
        <w:ind w:left="720"/>
      </w:pPr>
      <w:r w:rsidRPr="00AF145C">
        <w:t>T</w:t>
      </w:r>
      <w:r w:rsidR="003C4618" w:rsidRPr="00AF145C">
        <w:t xml:space="preserve">he </w:t>
      </w:r>
      <w:r w:rsidR="000B2999" w:rsidRPr="00AF145C">
        <w:t xml:space="preserve">estimated </w:t>
      </w:r>
      <w:r w:rsidR="001C3BC9" w:rsidRPr="00AF145C">
        <w:t xml:space="preserve">number of </w:t>
      </w:r>
      <w:r w:rsidR="001B4A92">
        <w:t>applicants</w:t>
      </w:r>
      <w:r w:rsidR="001B4A92" w:rsidRPr="00AF145C">
        <w:t xml:space="preserve"> </w:t>
      </w:r>
      <w:r w:rsidR="001C3BC9" w:rsidRPr="00AF145C">
        <w:t xml:space="preserve">per year </w:t>
      </w:r>
      <w:r w:rsidR="003C4618" w:rsidRPr="00AF145C">
        <w:t xml:space="preserve">to all </w:t>
      </w:r>
      <w:r w:rsidR="001B4A92">
        <w:t xml:space="preserve">of the above mentioned programs </w:t>
      </w:r>
      <w:r w:rsidR="001B4A92" w:rsidRPr="00AF145C">
        <w:t>is</w:t>
      </w:r>
      <w:r w:rsidR="00F31789">
        <w:rPr>
          <w:b/>
        </w:rPr>
        <w:t xml:space="preserve"> </w:t>
      </w:r>
      <w:r w:rsidR="00F31789" w:rsidRPr="00751F2F">
        <w:t>6</w:t>
      </w:r>
      <w:r w:rsidR="00751F2F" w:rsidRPr="00751F2F">
        <w:t>,</w:t>
      </w:r>
      <w:r w:rsidR="00F31789" w:rsidRPr="00751F2F">
        <w:t>6</w:t>
      </w:r>
      <w:r w:rsidR="00D82D42">
        <w:t>29</w:t>
      </w:r>
      <w:r w:rsidR="00CC21D4">
        <w:t xml:space="preserve">. </w:t>
      </w:r>
      <w:r w:rsidR="00AF145C">
        <w:t xml:space="preserve">While </w:t>
      </w:r>
      <w:r w:rsidR="00AE065D">
        <w:t>the number of</w:t>
      </w:r>
      <w:r w:rsidR="00CC21D4">
        <w:t xml:space="preserve"> </w:t>
      </w:r>
      <w:r w:rsidR="001B4A92">
        <w:t>application</w:t>
      </w:r>
      <w:r w:rsidR="00AE065D">
        <w:t xml:space="preserve">s </w:t>
      </w:r>
      <w:r w:rsidR="00CC21D4">
        <w:t>received</w:t>
      </w:r>
      <w:r w:rsidR="001B4A92" w:rsidRPr="002F67B5">
        <w:t xml:space="preserve"> </w:t>
      </w:r>
      <w:r w:rsidR="006B650D">
        <w:t xml:space="preserve">vary </w:t>
      </w:r>
      <w:r w:rsidR="00AF145C">
        <w:t xml:space="preserve">annually </w:t>
      </w:r>
      <w:r w:rsidR="006B650D">
        <w:t xml:space="preserve">by </w:t>
      </w:r>
      <w:r w:rsidR="00AF145C">
        <w:t xml:space="preserve">course or </w:t>
      </w:r>
      <w:r w:rsidR="006B650D">
        <w:t xml:space="preserve">program, </w:t>
      </w:r>
      <w:r w:rsidR="00AE065D">
        <w:t xml:space="preserve">the number above represents an average over the </w:t>
      </w:r>
      <w:r w:rsidR="00EE5FC4">
        <w:t>pas</w:t>
      </w:r>
      <w:r w:rsidR="00AE065D">
        <w:t xml:space="preserve">t (3) years. </w:t>
      </w:r>
      <w:r w:rsidR="00AF145C">
        <w:t>The a</w:t>
      </w:r>
      <w:r w:rsidR="00AF145C" w:rsidRPr="002F67B5">
        <w:t>nnual burden hours were</w:t>
      </w:r>
      <w:r w:rsidR="001C3BC9" w:rsidRPr="002F67B5">
        <w:t xml:space="preserve"> calculated using </w:t>
      </w:r>
      <w:r w:rsidR="000B2999">
        <w:t xml:space="preserve">a maximum </w:t>
      </w:r>
      <w:r w:rsidR="00AF145C">
        <w:t xml:space="preserve">time allotment </w:t>
      </w:r>
      <w:r w:rsidR="000B2999">
        <w:t xml:space="preserve">of </w:t>
      </w:r>
      <w:r w:rsidR="006B650D">
        <w:t>2</w:t>
      </w:r>
      <w:r w:rsidR="000B2999">
        <w:t>0</w:t>
      </w:r>
      <w:r w:rsidR="006B650D">
        <w:t xml:space="preserve"> minutes </w:t>
      </w:r>
      <w:r w:rsidR="00624ACD" w:rsidRPr="002F67B5">
        <w:t xml:space="preserve">for </w:t>
      </w:r>
      <w:r w:rsidR="00F5073F">
        <w:t xml:space="preserve">completion of </w:t>
      </w:r>
      <w:r w:rsidR="00624ACD" w:rsidRPr="002F67B5">
        <w:t xml:space="preserve">each </w:t>
      </w:r>
      <w:r w:rsidR="001B4A92">
        <w:t>application</w:t>
      </w:r>
      <w:r w:rsidR="00624ACD" w:rsidRPr="002F67B5">
        <w:t xml:space="preserve">. </w:t>
      </w:r>
      <w:r w:rsidR="006F2AD5">
        <w:t xml:space="preserve">The maximum time allotment was determined by direct assessment of doctoral level respondents to the GME </w:t>
      </w:r>
      <w:r w:rsidR="00CC21D4">
        <w:t>program, which</w:t>
      </w:r>
      <w:r w:rsidR="006F2AD5">
        <w:t xml:space="preserve"> is the most detailed of the </w:t>
      </w:r>
      <w:r w:rsidR="001B4A92">
        <w:t xml:space="preserve">programs </w:t>
      </w:r>
      <w:r w:rsidR="006F2AD5">
        <w:t xml:space="preserve">cited above. The estimated total burden hours requested, therefore, is </w:t>
      </w:r>
      <w:r w:rsidR="00F31789" w:rsidRPr="00F31789">
        <w:t>2</w:t>
      </w:r>
      <w:r w:rsidR="00751F2F">
        <w:t>,</w:t>
      </w:r>
      <w:r w:rsidR="00F31789" w:rsidRPr="00F31789">
        <w:t>2</w:t>
      </w:r>
      <w:r w:rsidR="00D82D42">
        <w:t>10</w:t>
      </w:r>
      <w:r w:rsidR="00455A73" w:rsidRPr="00F31789">
        <w:t>.</w:t>
      </w:r>
    </w:p>
    <w:p w:rsidR="00AF145C" w:rsidRPr="002F67B5" w:rsidRDefault="00AF145C" w:rsidP="006B650D">
      <w:pPr>
        <w:ind w:left="720"/>
      </w:pPr>
    </w:p>
    <w:p w:rsidR="00B56F7D" w:rsidRDefault="00B56F7D" w:rsidP="002C2C1D">
      <w:pPr>
        <w:rPr>
          <w:b/>
        </w:rPr>
      </w:pPr>
    </w:p>
    <w:p w:rsidR="00B56F7D" w:rsidRDefault="00B56F7D" w:rsidP="002C2C1D">
      <w:pPr>
        <w:rPr>
          <w:b/>
        </w:rPr>
      </w:pPr>
    </w:p>
    <w:p w:rsidR="00B56F7D" w:rsidRDefault="00B56F7D" w:rsidP="002C2C1D">
      <w:pPr>
        <w:rPr>
          <w:b/>
        </w:rPr>
      </w:pPr>
    </w:p>
    <w:p w:rsidR="00B56F7D" w:rsidRDefault="00B56F7D" w:rsidP="002C2C1D">
      <w:pPr>
        <w:rPr>
          <w:b/>
        </w:rPr>
      </w:pPr>
    </w:p>
    <w:p w:rsidR="00B56F7D" w:rsidRDefault="00B56F7D" w:rsidP="002C2C1D">
      <w:pPr>
        <w:rPr>
          <w:b/>
        </w:rPr>
      </w:pPr>
    </w:p>
    <w:p w:rsidR="00F31789" w:rsidRDefault="00F31789">
      <w:pPr>
        <w:rPr>
          <w:b/>
        </w:rPr>
      </w:pPr>
      <w:r>
        <w:rPr>
          <w:b/>
        </w:rPr>
        <w:br w:type="page"/>
      </w:r>
    </w:p>
    <w:p w:rsidR="00624ACD" w:rsidRDefault="004F653E" w:rsidP="002C2C1D">
      <w:pPr>
        <w:rPr>
          <w:b/>
        </w:rPr>
      </w:pPr>
      <w:r>
        <w:rPr>
          <w:b/>
        </w:rPr>
        <w:lastRenderedPageBreak/>
        <w:t>A.</w:t>
      </w:r>
      <w:r w:rsidR="00553C35" w:rsidRPr="00553C35">
        <w:rPr>
          <w:b/>
        </w:rPr>
        <w:t xml:space="preserve">12-1:  </w:t>
      </w:r>
      <w:r w:rsidR="006B09AC">
        <w:rPr>
          <w:b/>
        </w:rPr>
        <w:t>Estimate</w:t>
      </w:r>
      <w:r w:rsidR="00751F2F">
        <w:rPr>
          <w:b/>
        </w:rPr>
        <w:t xml:space="preserve"> of Annualized Burden </w:t>
      </w:r>
      <w:r w:rsidR="006B09AC">
        <w:rPr>
          <w:b/>
        </w:rPr>
        <w:t>Hour</w:t>
      </w:r>
      <w:r w:rsidR="00751F2F">
        <w:rPr>
          <w:b/>
        </w:rPr>
        <w:t>s</w:t>
      </w:r>
    </w:p>
    <w:p w:rsidR="006B09AC" w:rsidRPr="00553C35" w:rsidRDefault="006B09AC" w:rsidP="002C2C1D">
      <w:pPr>
        <w:rPr>
          <w:b/>
        </w:rPr>
      </w:pPr>
    </w:p>
    <w:tbl>
      <w:tblPr>
        <w:tblW w:w="9559" w:type="dxa"/>
        <w:jc w:val="center"/>
        <w:tblInd w:w="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730"/>
        <w:gridCol w:w="1454"/>
        <w:gridCol w:w="2586"/>
        <w:gridCol w:w="2376"/>
        <w:gridCol w:w="1623"/>
      </w:tblGrid>
      <w:tr w:rsidR="00781EA2" w:rsidRPr="002F67B5" w:rsidTr="00467BF0">
        <w:trPr>
          <w:trHeight w:val="974"/>
          <w:jc w:val="center"/>
        </w:trPr>
        <w:tc>
          <w:tcPr>
            <w:tcW w:w="1730" w:type="dxa"/>
            <w:shd w:val="clear" w:color="auto" w:fill="auto"/>
            <w:vAlign w:val="center"/>
          </w:tcPr>
          <w:p w:rsidR="00CC21D4" w:rsidRPr="002F67B5" w:rsidRDefault="00CC21D4" w:rsidP="0069153C">
            <w:pPr>
              <w:jc w:val="center"/>
              <w:rPr>
                <w:b/>
                <w:bCs/>
              </w:rPr>
            </w:pPr>
            <w:r w:rsidRPr="002F67B5">
              <w:rPr>
                <w:b/>
                <w:bCs/>
              </w:rPr>
              <w:t xml:space="preserve">Type of </w:t>
            </w:r>
            <w:r>
              <w:rPr>
                <w:b/>
                <w:bCs/>
              </w:rPr>
              <w:t>Applicants</w:t>
            </w:r>
          </w:p>
        </w:tc>
        <w:tc>
          <w:tcPr>
            <w:tcW w:w="1454" w:type="dxa"/>
            <w:shd w:val="clear" w:color="auto" w:fill="auto"/>
            <w:vAlign w:val="center"/>
          </w:tcPr>
          <w:p w:rsidR="00CC21D4" w:rsidRPr="002F67B5" w:rsidRDefault="00CC21D4" w:rsidP="0069153C">
            <w:pPr>
              <w:jc w:val="center"/>
              <w:rPr>
                <w:b/>
                <w:bCs/>
              </w:rPr>
            </w:pPr>
            <w:r w:rsidRPr="002F67B5">
              <w:rPr>
                <w:b/>
                <w:bCs/>
              </w:rPr>
              <w:t xml:space="preserve">Estimated Number of </w:t>
            </w:r>
            <w:r>
              <w:rPr>
                <w:b/>
                <w:bCs/>
              </w:rPr>
              <w:t>Applicants</w:t>
            </w:r>
          </w:p>
        </w:tc>
        <w:tc>
          <w:tcPr>
            <w:tcW w:w="2586" w:type="dxa"/>
            <w:shd w:val="clear" w:color="auto" w:fill="auto"/>
            <w:vAlign w:val="center"/>
          </w:tcPr>
          <w:p w:rsidR="00CC21D4" w:rsidRPr="002F67B5" w:rsidRDefault="00CC21D4" w:rsidP="007052B9">
            <w:pPr>
              <w:jc w:val="center"/>
              <w:rPr>
                <w:b/>
                <w:bCs/>
              </w:rPr>
            </w:pPr>
            <w:r w:rsidRPr="002F67B5">
              <w:rPr>
                <w:b/>
                <w:bCs/>
              </w:rPr>
              <w:t xml:space="preserve">Estimated Number of </w:t>
            </w:r>
            <w:r w:rsidR="007052B9">
              <w:rPr>
                <w:b/>
                <w:bCs/>
              </w:rPr>
              <w:t>Applications</w:t>
            </w:r>
            <w:r w:rsidR="007052B9" w:rsidRPr="002F67B5">
              <w:rPr>
                <w:b/>
                <w:bCs/>
              </w:rPr>
              <w:t xml:space="preserve"> </w:t>
            </w:r>
            <w:r w:rsidRPr="002F67B5">
              <w:rPr>
                <w:b/>
                <w:bCs/>
              </w:rPr>
              <w:t xml:space="preserve">per </w:t>
            </w:r>
            <w:r>
              <w:rPr>
                <w:b/>
                <w:bCs/>
              </w:rPr>
              <w:t>Applicant</w:t>
            </w:r>
          </w:p>
        </w:tc>
        <w:tc>
          <w:tcPr>
            <w:tcW w:w="2166" w:type="dxa"/>
            <w:shd w:val="clear" w:color="auto" w:fill="auto"/>
            <w:vAlign w:val="center"/>
          </w:tcPr>
          <w:p w:rsidR="00CC21D4" w:rsidRPr="002F67B5" w:rsidRDefault="00CC21D4" w:rsidP="00751F2F">
            <w:pPr>
              <w:jc w:val="center"/>
              <w:rPr>
                <w:b/>
                <w:bCs/>
              </w:rPr>
            </w:pPr>
            <w:r w:rsidRPr="002F67B5">
              <w:rPr>
                <w:b/>
                <w:bCs/>
              </w:rPr>
              <w:t xml:space="preserve">Burden Hours Per </w:t>
            </w:r>
            <w:r w:rsidR="007052B9">
              <w:rPr>
                <w:b/>
                <w:bCs/>
              </w:rPr>
              <w:t>Application</w:t>
            </w:r>
          </w:p>
        </w:tc>
        <w:tc>
          <w:tcPr>
            <w:tcW w:w="1623" w:type="dxa"/>
            <w:shd w:val="clear" w:color="auto" w:fill="auto"/>
            <w:vAlign w:val="center"/>
          </w:tcPr>
          <w:p w:rsidR="00CC21D4" w:rsidRPr="002F67B5" w:rsidRDefault="00CC21D4" w:rsidP="00751F2F">
            <w:pPr>
              <w:jc w:val="center"/>
              <w:rPr>
                <w:b/>
                <w:bCs/>
              </w:rPr>
            </w:pPr>
            <w:r w:rsidRPr="002F67B5">
              <w:rPr>
                <w:b/>
                <w:bCs/>
              </w:rPr>
              <w:t xml:space="preserve">Total Annual Burden Hours </w:t>
            </w:r>
          </w:p>
        </w:tc>
      </w:tr>
      <w:tr w:rsidR="00781EA2" w:rsidRPr="002F67B5" w:rsidTr="009B1C78">
        <w:trPr>
          <w:trHeight w:val="907"/>
          <w:jc w:val="center"/>
        </w:trPr>
        <w:tc>
          <w:tcPr>
            <w:tcW w:w="1730" w:type="dxa"/>
            <w:shd w:val="clear" w:color="auto" w:fill="auto"/>
            <w:vAlign w:val="center"/>
          </w:tcPr>
          <w:p w:rsidR="00CC21D4" w:rsidRPr="002F67B5" w:rsidRDefault="00CC21D4" w:rsidP="0069153C">
            <w:pPr>
              <w:jc w:val="center"/>
            </w:pPr>
            <w:r w:rsidRPr="002F67B5">
              <w:t>Doctoral Level</w:t>
            </w:r>
          </w:p>
        </w:tc>
        <w:tc>
          <w:tcPr>
            <w:tcW w:w="1454" w:type="dxa"/>
            <w:shd w:val="clear" w:color="auto" w:fill="auto"/>
            <w:vAlign w:val="center"/>
          </w:tcPr>
          <w:p w:rsidR="00CC21D4" w:rsidRPr="002F67B5" w:rsidRDefault="00810AF3" w:rsidP="00F31789">
            <w:pPr>
              <w:jc w:val="center"/>
            </w:pPr>
            <w:r>
              <w:t>6</w:t>
            </w:r>
            <w:r w:rsidR="00113E5C">
              <w:t>,</w:t>
            </w:r>
            <w:r>
              <w:t>488</w:t>
            </w:r>
          </w:p>
        </w:tc>
        <w:tc>
          <w:tcPr>
            <w:tcW w:w="2586" w:type="dxa"/>
            <w:shd w:val="clear" w:color="auto" w:fill="auto"/>
            <w:vAlign w:val="center"/>
          </w:tcPr>
          <w:p w:rsidR="00CC21D4" w:rsidRPr="002F67B5" w:rsidRDefault="00CC21D4" w:rsidP="00F31789">
            <w:pPr>
              <w:jc w:val="center"/>
            </w:pPr>
            <w:r w:rsidRPr="002F67B5">
              <w:t>1</w:t>
            </w:r>
          </w:p>
        </w:tc>
        <w:tc>
          <w:tcPr>
            <w:tcW w:w="2166" w:type="dxa"/>
            <w:shd w:val="clear" w:color="auto" w:fill="auto"/>
            <w:vAlign w:val="center"/>
          </w:tcPr>
          <w:p w:rsidR="00CC21D4" w:rsidRPr="002F67B5" w:rsidRDefault="00CC21D4" w:rsidP="00F31789">
            <w:pPr>
              <w:jc w:val="center"/>
            </w:pPr>
            <w:r>
              <w:t>20/60</w:t>
            </w:r>
          </w:p>
        </w:tc>
        <w:tc>
          <w:tcPr>
            <w:tcW w:w="1623" w:type="dxa"/>
            <w:shd w:val="clear" w:color="auto" w:fill="auto"/>
            <w:vAlign w:val="center"/>
          </w:tcPr>
          <w:p w:rsidR="00CC21D4" w:rsidRPr="006F2AD5" w:rsidRDefault="00810AF3" w:rsidP="009B1C78">
            <w:pPr>
              <w:jc w:val="center"/>
              <w:rPr>
                <w:color w:val="000000"/>
              </w:rPr>
            </w:pPr>
            <w:r>
              <w:rPr>
                <w:color w:val="000000"/>
              </w:rPr>
              <w:t>2</w:t>
            </w:r>
            <w:r w:rsidR="00113E5C">
              <w:rPr>
                <w:color w:val="000000"/>
              </w:rPr>
              <w:t>,</w:t>
            </w:r>
            <w:r>
              <w:rPr>
                <w:color w:val="000000"/>
              </w:rPr>
              <w:t>16</w:t>
            </w:r>
            <w:r w:rsidR="00751F2F">
              <w:rPr>
                <w:color w:val="000000"/>
              </w:rPr>
              <w:t>3</w:t>
            </w:r>
          </w:p>
        </w:tc>
      </w:tr>
      <w:tr w:rsidR="00781EA2" w:rsidRPr="002F67B5" w:rsidTr="009B1C78">
        <w:trPr>
          <w:trHeight w:val="610"/>
          <w:jc w:val="center"/>
        </w:trPr>
        <w:tc>
          <w:tcPr>
            <w:tcW w:w="1730" w:type="dxa"/>
            <w:shd w:val="clear" w:color="auto" w:fill="auto"/>
            <w:vAlign w:val="center"/>
          </w:tcPr>
          <w:p w:rsidR="00CC21D4" w:rsidRPr="002F67B5" w:rsidRDefault="007B346A" w:rsidP="0069153C">
            <w:pPr>
              <w:jc w:val="center"/>
            </w:pPr>
            <w:r>
              <w:t xml:space="preserve">Pre-Doctoral </w:t>
            </w:r>
            <w:r w:rsidR="00CC21D4" w:rsidRPr="002F67B5">
              <w:t>Students</w:t>
            </w:r>
          </w:p>
        </w:tc>
        <w:tc>
          <w:tcPr>
            <w:tcW w:w="1454" w:type="dxa"/>
            <w:shd w:val="clear" w:color="auto" w:fill="auto"/>
            <w:vAlign w:val="center"/>
          </w:tcPr>
          <w:p w:rsidR="00CC21D4" w:rsidRPr="002F67B5" w:rsidRDefault="00D82D42" w:rsidP="00F31789">
            <w:pPr>
              <w:jc w:val="center"/>
            </w:pPr>
            <w:r>
              <w:t>82</w:t>
            </w:r>
          </w:p>
        </w:tc>
        <w:tc>
          <w:tcPr>
            <w:tcW w:w="2586" w:type="dxa"/>
            <w:shd w:val="clear" w:color="auto" w:fill="auto"/>
            <w:vAlign w:val="center"/>
          </w:tcPr>
          <w:p w:rsidR="00CC21D4" w:rsidRPr="002F67B5" w:rsidRDefault="00CC21D4" w:rsidP="00F31789">
            <w:pPr>
              <w:jc w:val="center"/>
            </w:pPr>
            <w:r w:rsidRPr="002F67B5">
              <w:t>1</w:t>
            </w:r>
          </w:p>
        </w:tc>
        <w:tc>
          <w:tcPr>
            <w:tcW w:w="2166" w:type="dxa"/>
            <w:shd w:val="clear" w:color="auto" w:fill="auto"/>
            <w:vAlign w:val="center"/>
          </w:tcPr>
          <w:p w:rsidR="00CC21D4" w:rsidRPr="002F67B5" w:rsidRDefault="00CC21D4" w:rsidP="00F31789">
            <w:pPr>
              <w:jc w:val="center"/>
            </w:pPr>
            <w:r>
              <w:t>20/60</w:t>
            </w:r>
          </w:p>
        </w:tc>
        <w:tc>
          <w:tcPr>
            <w:tcW w:w="1623" w:type="dxa"/>
            <w:shd w:val="clear" w:color="auto" w:fill="auto"/>
            <w:vAlign w:val="center"/>
          </w:tcPr>
          <w:p w:rsidR="00CC21D4" w:rsidRPr="006F2AD5" w:rsidRDefault="009670BA" w:rsidP="009B1C78">
            <w:pPr>
              <w:jc w:val="center"/>
              <w:rPr>
                <w:color w:val="000000"/>
              </w:rPr>
            </w:pPr>
            <w:r>
              <w:rPr>
                <w:color w:val="000000"/>
              </w:rPr>
              <w:t>32</w:t>
            </w:r>
          </w:p>
        </w:tc>
      </w:tr>
      <w:tr w:rsidR="00781EA2" w:rsidRPr="002F67B5" w:rsidTr="009B1C78">
        <w:trPr>
          <w:trHeight w:val="700"/>
          <w:jc w:val="center"/>
        </w:trPr>
        <w:tc>
          <w:tcPr>
            <w:tcW w:w="1730" w:type="dxa"/>
            <w:shd w:val="clear" w:color="auto" w:fill="auto"/>
            <w:vAlign w:val="center"/>
          </w:tcPr>
          <w:p w:rsidR="00CC21D4" w:rsidRDefault="00CC21D4" w:rsidP="0069153C">
            <w:pPr>
              <w:jc w:val="center"/>
            </w:pPr>
            <w:r>
              <w:t>Other</w:t>
            </w:r>
          </w:p>
          <w:p w:rsidR="00467BF0" w:rsidRPr="002F67B5" w:rsidRDefault="00467BF0" w:rsidP="0069153C">
            <w:pPr>
              <w:jc w:val="center"/>
            </w:pPr>
            <w:r>
              <w:t>(administrators,  nurses, etc.</w:t>
            </w:r>
          </w:p>
        </w:tc>
        <w:tc>
          <w:tcPr>
            <w:tcW w:w="1454" w:type="dxa"/>
            <w:shd w:val="clear" w:color="auto" w:fill="auto"/>
            <w:vAlign w:val="center"/>
          </w:tcPr>
          <w:p w:rsidR="00CC21D4" w:rsidRPr="002F67B5" w:rsidRDefault="00810AF3" w:rsidP="00F31789">
            <w:pPr>
              <w:jc w:val="center"/>
            </w:pPr>
            <w:r>
              <w:t>59</w:t>
            </w:r>
          </w:p>
        </w:tc>
        <w:tc>
          <w:tcPr>
            <w:tcW w:w="2586" w:type="dxa"/>
            <w:shd w:val="clear" w:color="auto" w:fill="auto"/>
            <w:vAlign w:val="center"/>
          </w:tcPr>
          <w:p w:rsidR="00CC21D4" w:rsidRPr="002F67B5" w:rsidRDefault="00CC21D4" w:rsidP="00F31789">
            <w:pPr>
              <w:jc w:val="center"/>
            </w:pPr>
            <w:r w:rsidRPr="002F67B5">
              <w:t>1</w:t>
            </w:r>
          </w:p>
        </w:tc>
        <w:tc>
          <w:tcPr>
            <w:tcW w:w="2166" w:type="dxa"/>
            <w:shd w:val="clear" w:color="auto" w:fill="auto"/>
            <w:vAlign w:val="center"/>
          </w:tcPr>
          <w:p w:rsidR="00CC21D4" w:rsidRPr="002F67B5" w:rsidRDefault="00CC21D4" w:rsidP="00F31789">
            <w:pPr>
              <w:jc w:val="center"/>
            </w:pPr>
            <w:r>
              <w:t>20/60</w:t>
            </w:r>
          </w:p>
        </w:tc>
        <w:tc>
          <w:tcPr>
            <w:tcW w:w="1623" w:type="dxa"/>
            <w:shd w:val="clear" w:color="auto" w:fill="auto"/>
            <w:vAlign w:val="center"/>
          </w:tcPr>
          <w:p w:rsidR="00CC21D4" w:rsidRPr="006F2AD5" w:rsidRDefault="00751F2F" w:rsidP="009B1C78">
            <w:pPr>
              <w:jc w:val="center"/>
              <w:rPr>
                <w:color w:val="000000"/>
              </w:rPr>
            </w:pPr>
            <w:r>
              <w:rPr>
                <w:color w:val="000000"/>
              </w:rPr>
              <w:t>20</w:t>
            </w:r>
          </w:p>
        </w:tc>
      </w:tr>
      <w:tr w:rsidR="00781EA2" w:rsidRPr="002F67B5" w:rsidTr="00467BF0">
        <w:trPr>
          <w:trHeight w:val="520"/>
          <w:jc w:val="center"/>
        </w:trPr>
        <w:tc>
          <w:tcPr>
            <w:tcW w:w="1730" w:type="dxa"/>
            <w:shd w:val="clear" w:color="auto" w:fill="auto"/>
            <w:vAlign w:val="center"/>
          </w:tcPr>
          <w:p w:rsidR="00CC21D4" w:rsidRPr="002F67B5" w:rsidRDefault="00CC21D4" w:rsidP="0069153C">
            <w:pPr>
              <w:jc w:val="center"/>
            </w:pPr>
            <w:r w:rsidRPr="002F67B5">
              <w:t>Total</w:t>
            </w:r>
          </w:p>
        </w:tc>
        <w:tc>
          <w:tcPr>
            <w:tcW w:w="1454" w:type="dxa"/>
            <w:shd w:val="clear" w:color="auto" w:fill="auto"/>
            <w:noWrap/>
            <w:vAlign w:val="center"/>
          </w:tcPr>
          <w:p w:rsidR="00CC21D4" w:rsidRPr="002F67B5" w:rsidRDefault="00810AF3" w:rsidP="00D82D42">
            <w:pPr>
              <w:jc w:val="center"/>
            </w:pPr>
            <w:r>
              <w:t>6</w:t>
            </w:r>
            <w:r w:rsidR="00113E5C">
              <w:t>,</w:t>
            </w:r>
            <w:r>
              <w:t>6</w:t>
            </w:r>
            <w:r w:rsidR="00D82D42">
              <w:t>29</w:t>
            </w:r>
          </w:p>
        </w:tc>
        <w:tc>
          <w:tcPr>
            <w:tcW w:w="2586" w:type="dxa"/>
            <w:shd w:val="clear" w:color="auto" w:fill="auto"/>
            <w:noWrap/>
            <w:vAlign w:val="center"/>
          </w:tcPr>
          <w:p w:rsidR="00CC21D4" w:rsidRPr="002F67B5" w:rsidRDefault="00CC21D4" w:rsidP="00F31789">
            <w:pPr>
              <w:jc w:val="center"/>
            </w:pPr>
            <w:r w:rsidRPr="002F67B5">
              <w:t>………………………</w:t>
            </w:r>
          </w:p>
        </w:tc>
        <w:tc>
          <w:tcPr>
            <w:tcW w:w="2166" w:type="dxa"/>
            <w:shd w:val="clear" w:color="auto" w:fill="auto"/>
            <w:noWrap/>
            <w:vAlign w:val="center"/>
          </w:tcPr>
          <w:p w:rsidR="00CC21D4" w:rsidRPr="002F67B5" w:rsidRDefault="00CC21D4" w:rsidP="00F31789">
            <w:pPr>
              <w:jc w:val="center"/>
            </w:pPr>
            <w:r w:rsidRPr="002F67B5">
              <w:t>………………………</w:t>
            </w:r>
          </w:p>
        </w:tc>
        <w:tc>
          <w:tcPr>
            <w:tcW w:w="1623" w:type="dxa"/>
            <w:shd w:val="clear" w:color="auto" w:fill="auto"/>
            <w:noWrap/>
            <w:vAlign w:val="center"/>
          </w:tcPr>
          <w:p w:rsidR="00CC21D4" w:rsidRPr="002F67B5" w:rsidRDefault="00810AF3" w:rsidP="00D82D42">
            <w:pPr>
              <w:jc w:val="center"/>
            </w:pPr>
            <w:r>
              <w:t>2</w:t>
            </w:r>
            <w:r w:rsidR="00751F2F">
              <w:t>,</w:t>
            </w:r>
            <w:r>
              <w:t>2</w:t>
            </w:r>
            <w:r w:rsidR="00751F2F">
              <w:t>1</w:t>
            </w:r>
            <w:r w:rsidR="00D82D42">
              <w:t>0</w:t>
            </w:r>
          </w:p>
        </w:tc>
      </w:tr>
    </w:tbl>
    <w:p w:rsidR="00DF4E0C" w:rsidRDefault="00DF4E0C" w:rsidP="00F742DE">
      <w:pPr>
        <w:pStyle w:val="a"/>
        <w:tabs>
          <w:tab w:val="left" w:pos="720"/>
        </w:tabs>
        <w:ind w:hanging="720"/>
        <w:rPr>
          <w:szCs w:val="24"/>
        </w:rPr>
      </w:pPr>
    </w:p>
    <w:p w:rsidR="00420D25" w:rsidRDefault="00420D25" w:rsidP="00113E5C">
      <w:pPr>
        <w:pStyle w:val="a"/>
        <w:spacing w:after="120"/>
        <w:ind w:left="0"/>
        <w:rPr>
          <w:szCs w:val="24"/>
        </w:rPr>
      </w:pPr>
      <w:r>
        <w:rPr>
          <w:szCs w:val="24"/>
        </w:rPr>
        <w:t>In Table 12-1</w:t>
      </w:r>
      <w:r w:rsidR="00485F28">
        <w:rPr>
          <w:szCs w:val="24"/>
        </w:rPr>
        <w:t xml:space="preserve"> (above)</w:t>
      </w:r>
      <w:r>
        <w:rPr>
          <w:szCs w:val="24"/>
        </w:rPr>
        <w:t xml:space="preserve">, Doctoral Level respondents </w:t>
      </w:r>
      <w:r w:rsidR="00D82D42">
        <w:rPr>
          <w:szCs w:val="24"/>
        </w:rPr>
        <w:t xml:space="preserve">(applicants) </w:t>
      </w:r>
      <w:r>
        <w:rPr>
          <w:szCs w:val="24"/>
        </w:rPr>
        <w:t>include the following occupational categories: physicians, surgeons, dentists, veterinarians and medical scientists</w:t>
      </w:r>
      <w:r w:rsidR="00D82D42">
        <w:rPr>
          <w:szCs w:val="24"/>
        </w:rPr>
        <w:t>; as well as senior year medical, dental or veterinary students</w:t>
      </w:r>
      <w:r>
        <w:rPr>
          <w:szCs w:val="24"/>
        </w:rPr>
        <w:t>. Other Respondents</w:t>
      </w:r>
      <w:r w:rsidR="00D82D42">
        <w:rPr>
          <w:szCs w:val="24"/>
        </w:rPr>
        <w:t xml:space="preserve"> (applicants)</w:t>
      </w:r>
      <w:r>
        <w:rPr>
          <w:szCs w:val="24"/>
        </w:rPr>
        <w:t xml:space="preserve"> include the following occupational categories: nurses, physician assistants, health diagnosing and treating practitioners</w:t>
      </w:r>
      <w:r w:rsidR="00D82D42">
        <w:rPr>
          <w:szCs w:val="24"/>
        </w:rPr>
        <w:t>, and hospital or research enterprise administrators</w:t>
      </w:r>
      <w:r>
        <w:rPr>
          <w:szCs w:val="24"/>
        </w:rPr>
        <w:t xml:space="preserve">.  </w:t>
      </w:r>
    </w:p>
    <w:p w:rsidR="00420D25" w:rsidRDefault="0040308B" w:rsidP="00C96A11">
      <w:pPr>
        <w:pStyle w:val="a"/>
        <w:spacing w:after="120"/>
        <w:ind w:left="0"/>
        <w:rPr>
          <w:szCs w:val="24"/>
        </w:rPr>
      </w:pPr>
      <w:r>
        <w:rPr>
          <w:szCs w:val="24"/>
        </w:rPr>
        <w:t xml:space="preserve">Annualized cost to respondents </w:t>
      </w:r>
      <w:r w:rsidR="00666D25">
        <w:rPr>
          <w:szCs w:val="24"/>
        </w:rPr>
        <w:t xml:space="preserve">(applicants) </w:t>
      </w:r>
      <w:r>
        <w:rPr>
          <w:szCs w:val="24"/>
        </w:rPr>
        <w:t xml:space="preserve">was calculated using median weekly wage data from the </w:t>
      </w:r>
      <w:r w:rsidR="00420D25" w:rsidRPr="00420D25">
        <w:rPr>
          <w:szCs w:val="24"/>
        </w:rPr>
        <w:t xml:space="preserve">Bureau of Labor Statistics </w:t>
      </w:r>
      <w:r w:rsidR="001B4A92">
        <w:rPr>
          <w:szCs w:val="24"/>
        </w:rPr>
        <w:t xml:space="preserve">2012 </w:t>
      </w:r>
      <w:r>
        <w:rPr>
          <w:szCs w:val="24"/>
        </w:rPr>
        <w:t>Current Population Survey</w:t>
      </w:r>
      <w:r w:rsidR="00666D25">
        <w:rPr>
          <w:szCs w:val="24"/>
        </w:rPr>
        <w:t xml:space="preserve"> (CPS)</w:t>
      </w:r>
      <w:r w:rsidR="00420D25">
        <w:rPr>
          <w:szCs w:val="24"/>
        </w:rPr>
        <w:t>, which reports</w:t>
      </w:r>
      <w:r>
        <w:rPr>
          <w:szCs w:val="24"/>
        </w:rPr>
        <w:t xml:space="preserve"> </w:t>
      </w:r>
      <w:r w:rsidR="00DA76D1">
        <w:rPr>
          <w:szCs w:val="24"/>
        </w:rPr>
        <w:t>m</w:t>
      </w:r>
      <w:r w:rsidR="00DA76D1" w:rsidRPr="00DA76D1">
        <w:rPr>
          <w:szCs w:val="24"/>
        </w:rPr>
        <w:t xml:space="preserve">edian weekly earnings of full-time wage and salary workers </w:t>
      </w:r>
      <w:r w:rsidR="00485F28">
        <w:rPr>
          <w:szCs w:val="24"/>
        </w:rPr>
        <w:t xml:space="preserve">stratified </w:t>
      </w:r>
      <w:r w:rsidR="00DA76D1" w:rsidRPr="00DA76D1">
        <w:rPr>
          <w:szCs w:val="24"/>
        </w:rPr>
        <w:t>by occupation</w:t>
      </w:r>
      <w:r w:rsidR="00485F28">
        <w:rPr>
          <w:szCs w:val="24"/>
        </w:rPr>
        <w:t>al category</w:t>
      </w:r>
      <w:r w:rsidR="00420D25">
        <w:rPr>
          <w:szCs w:val="24"/>
        </w:rPr>
        <w:t xml:space="preserve"> and is available </w:t>
      </w:r>
      <w:r w:rsidR="000A1D43">
        <w:rPr>
          <w:szCs w:val="24"/>
        </w:rPr>
        <w:t xml:space="preserve">at </w:t>
      </w:r>
      <w:hyperlink r:id="rId12" w:history="1">
        <w:r w:rsidR="00666D25" w:rsidRPr="00F4656B">
          <w:rPr>
            <w:rStyle w:val="Hyperlink"/>
            <w:szCs w:val="24"/>
          </w:rPr>
          <w:t>http://www.bls.gov/cps/aa2012/cpsaat39.pdf</w:t>
        </w:r>
      </w:hyperlink>
      <w:r>
        <w:rPr>
          <w:szCs w:val="24"/>
        </w:rPr>
        <w:t xml:space="preserve">, and </w:t>
      </w:r>
      <w:r w:rsidR="00485F28">
        <w:rPr>
          <w:szCs w:val="24"/>
        </w:rPr>
        <w:t xml:space="preserve">from </w:t>
      </w:r>
      <w:r w:rsidR="009670BA">
        <w:rPr>
          <w:szCs w:val="24"/>
        </w:rPr>
        <w:t xml:space="preserve">NIH </w:t>
      </w:r>
      <w:r>
        <w:rPr>
          <w:szCs w:val="24"/>
        </w:rPr>
        <w:t xml:space="preserve">annual </w:t>
      </w:r>
      <w:r w:rsidR="00C96A11">
        <w:rPr>
          <w:szCs w:val="24"/>
        </w:rPr>
        <w:t xml:space="preserve">initial </w:t>
      </w:r>
      <w:r>
        <w:rPr>
          <w:szCs w:val="24"/>
        </w:rPr>
        <w:t xml:space="preserve">stipend data </w:t>
      </w:r>
      <w:r w:rsidR="009670BA">
        <w:rPr>
          <w:szCs w:val="24"/>
        </w:rPr>
        <w:t xml:space="preserve">for pre-doctoral and post-doctoral </w:t>
      </w:r>
      <w:r w:rsidR="00C96A11">
        <w:rPr>
          <w:szCs w:val="24"/>
        </w:rPr>
        <w:t>train</w:t>
      </w:r>
      <w:r w:rsidR="009670BA">
        <w:rPr>
          <w:szCs w:val="24"/>
        </w:rPr>
        <w:t>ees</w:t>
      </w:r>
      <w:r w:rsidR="00C96A11">
        <w:rPr>
          <w:szCs w:val="24"/>
        </w:rPr>
        <w:t xml:space="preserve">, </w:t>
      </w:r>
      <w:r w:rsidR="00DC3B0A">
        <w:rPr>
          <w:szCs w:val="24"/>
        </w:rPr>
        <w:t>obtained from</w:t>
      </w:r>
      <w:r>
        <w:rPr>
          <w:szCs w:val="24"/>
        </w:rPr>
        <w:t xml:space="preserve"> the </w:t>
      </w:r>
      <w:r w:rsidR="009670BA">
        <w:rPr>
          <w:szCs w:val="24"/>
        </w:rPr>
        <w:t xml:space="preserve">following </w:t>
      </w:r>
      <w:r w:rsidR="00E40C54">
        <w:rPr>
          <w:szCs w:val="24"/>
        </w:rPr>
        <w:t xml:space="preserve">NIH Manual Chapter </w:t>
      </w:r>
      <w:r w:rsidR="009670BA">
        <w:rPr>
          <w:szCs w:val="24"/>
        </w:rPr>
        <w:t xml:space="preserve">sources: </w:t>
      </w:r>
      <w:hyperlink r:id="rId13" w:history="1">
        <w:r w:rsidR="00224AAE" w:rsidRPr="00931A1E">
          <w:rPr>
            <w:rStyle w:val="Hyperlink"/>
          </w:rPr>
          <w:t>http://oma1.od.nih.gov/manualchapters/person/2300-320-7/Appendices/Predoc14.PDF</w:t>
        </w:r>
      </w:hyperlink>
      <w:r w:rsidR="00C96A11">
        <w:t xml:space="preserve"> </w:t>
      </w:r>
      <w:r w:rsidR="009670BA">
        <w:rPr>
          <w:szCs w:val="24"/>
        </w:rPr>
        <w:t xml:space="preserve">, and </w:t>
      </w:r>
      <w:hyperlink r:id="rId14" w:history="1">
        <w:r w:rsidR="00C96A11" w:rsidRPr="00931A1E">
          <w:rPr>
            <w:rStyle w:val="Hyperlink"/>
          </w:rPr>
          <w:t>http://oma1.od.nih.gov/manualchapters/person/2300-320-7/Appendices/PD14.PDF</w:t>
        </w:r>
      </w:hyperlink>
      <w:r w:rsidR="00C96A11">
        <w:t xml:space="preserve"> </w:t>
      </w:r>
      <w:r w:rsidR="009670BA">
        <w:rPr>
          <w:szCs w:val="24"/>
        </w:rPr>
        <w:t xml:space="preserve">. </w:t>
      </w:r>
      <w:r>
        <w:rPr>
          <w:szCs w:val="24"/>
        </w:rPr>
        <w:t xml:space="preserve">Hourly wages were calculated assuming a 40 hour work week. </w:t>
      </w:r>
    </w:p>
    <w:p w:rsidR="00771FD0" w:rsidRDefault="000B5677" w:rsidP="00771FD0">
      <w:pPr>
        <w:pStyle w:val="a"/>
        <w:tabs>
          <w:tab w:val="left" w:pos="900"/>
        </w:tabs>
        <w:spacing w:after="120"/>
        <w:ind w:left="0"/>
        <w:rPr>
          <w:szCs w:val="24"/>
        </w:rPr>
      </w:pPr>
      <w:r>
        <w:rPr>
          <w:szCs w:val="24"/>
        </w:rPr>
        <w:t xml:space="preserve">Included in Table A.12-2 (below) are costs to </w:t>
      </w:r>
      <w:r w:rsidR="00666D25">
        <w:rPr>
          <w:szCs w:val="24"/>
        </w:rPr>
        <w:t>respondents (</w:t>
      </w:r>
      <w:r>
        <w:rPr>
          <w:szCs w:val="24"/>
        </w:rPr>
        <w:t>applicants</w:t>
      </w:r>
      <w:r w:rsidR="00666D25">
        <w:rPr>
          <w:szCs w:val="24"/>
        </w:rPr>
        <w:t>)</w:t>
      </w:r>
      <w:r>
        <w:rPr>
          <w:szCs w:val="24"/>
        </w:rPr>
        <w:t xml:space="preserve"> stratified by </w:t>
      </w:r>
      <w:r w:rsidR="00666D25">
        <w:rPr>
          <w:szCs w:val="24"/>
        </w:rPr>
        <w:t>program</w:t>
      </w:r>
      <w:r w:rsidR="005C1E31">
        <w:rPr>
          <w:szCs w:val="24"/>
        </w:rPr>
        <w:t>-</w:t>
      </w:r>
      <w:r w:rsidR="00666D25">
        <w:rPr>
          <w:szCs w:val="24"/>
        </w:rPr>
        <w:t xml:space="preserve">specific </w:t>
      </w:r>
      <w:r>
        <w:rPr>
          <w:szCs w:val="24"/>
        </w:rPr>
        <w:t xml:space="preserve">application form. </w:t>
      </w:r>
      <w:r w:rsidR="00666D25">
        <w:rPr>
          <w:szCs w:val="24"/>
        </w:rPr>
        <w:t>Respondents</w:t>
      </w:r>
      <w:r w:rsidR="00DA76D1">
        <w:rPr>
          <w:szCs w:val="24"/>
        </w:rPr>
        <w:t xml:space="preserve"> submitting </w:t>
      </w:r>
      <w:r w:rsidR="00666D25">
        <w:rPr>
          <w:szCs w:val="24"/>
        </w:rPr>
        <w:t xml:space="preserve">application forms to the </w:t>
      </w:r>
      <w:r w:rsidR="00DA76D1">
        <w:rPr>
          <w:szCs w:val="24"/>
        </w:rPr>
        <w:t xml:space="preserve">Duke, GME, </w:t>
      </w:r>
      <w:r w:rsidR="00666D25">
        <w:rPr>
          <w:szCs w:val="24"/>
        </w:rPr>
        <w:t xml:space="preserve">and </w:t>
      </w:r>
      <w:r w:rsidR="00DA76D1">
        <w:rPr>
          <w:szCs w:val="24"/>
        </w:rPr>
        <w:t xml:space="preserve">REP </w:t>
      </w:r>
      <w:r w:rsidR="00666D25">
        <w:rPr>
          <w:szCs w:val="24"/>
        </w:rPr>
        <w:t xml:space="preserve">programs </w:t>
      </w:r>
      <w:r w:rsidR="00DA76D1">
        <w:rPr>
          <w:szCs w:val="24"/>
        </w:rPr>
        <w:t xml:space="preserve">and </w:t>
      </w:r>
      <w:r w:rsidR="00666D25">
        <w:rPr>
          <w:szCs w:val="24"/>
        </w:rPr>
        <w:t xml:space="preserve">the </w:t>
      </w:r>
      <w:r w:rsidR="00DA76D1">
        <w:rPr>
          <w:szCs w:val="24"/>
        </w:rPr>
        <w:t xml:space="preserve">Clinical Research Training On-Line Course are physicians or surgeons, and the hourly wage provided </w:t>
      </w:r>
      <w:r w:rsidR="00771FD0">
        <w:rPr>
          <w:szCs w:val="24"/>
        </w:rPr>
        <w:t>was</w:t>
      </w:r>
      <w:r w:rsidR="00DA76D1">
        <w:rPr>
          <w:szCs w:val="24"/>
        </w:rPr>
        <w:t xml:space="preserve"> </w:t>
      </w:r>
      <w:r w:rsidR="005C1E31">
        <w:rPr>
          <w:szCs w:val="24"/>
        </w:rPr>
        <w:t>calculated</w:t>
      </w:r>
      <w:r w:rsidR="00DA76D1">
        <w:rPr>
          <w:szCs w:val="24"/>
        </w:rPr>
        <w:t xml:space="preserve"> from the 2012 CPS</w:t>
      </w:r>
      <w:r w:rsidR="005C1E31">
        <w:rPr>
          <w:szCs w:val="24"/>
        </w:rPr>
        <w:t>,</w:t>
      </w:r>
      <w:r w:rsidR="00666D25">
        <w:rPr>
          <w:szCs w:val="24"/>
        </w:rPr>
        <w:t xml:space="preserve"> which provides</w:t>
      </w:r>
      <w:r w:rsidR="00DA76D1">
        <w:rPr>
          <w:szCs w:val="24"/>
        </w:rPr>
        <w:t xml:space="preserve"> m</w:t>
      </w:r>
      <w:r w:rsidR="00DA76D1" w:rsidRPr="00DA76D1">
        <w:rPr>
          <w:szCs w:val="24"/>
        </w:rPr>
        <w:t xml:space="preserve">edian weekly earnings </w:t>
      </w:r>
      <w:r w:rsidR="00666D25">
        <w:rPr>
          <w:szCs w:val="24"/>
        </w:rPr>
        <w:t>for</w:t>
      </w:r>
      <w:r w:rsidR="00DA76D1" w:rsidRPr="00DA76D1">
        <w:rPr>
          <w:szCs w:val="24"/>
        </w:rPr>
        <w:t xml:space="preserve"> full-time </w:t>
      </w:r>
      <w:r w:rsidR="00DA76D1">
        <w:rPr>
          <w:szCs w:val="24"/>
        </w:rPr>
        <w:t xml:space="preserve">physicians and surgeons. </w:t>
      </w:r>
    </w:p>
    <w:p w:rsidR="00666D25" w:rsidRDefault="00666D25" w:rsidP="00771FD0">
      <w:pPr>
        <w:pStyle w:val="a"/>
        <w:tabs>
          <w:tab w:val="left" w:pos="900"/>
        </w:tabs>
        <w:spacing w:after="120"/>
        <w:ind w:left="0"/>
        <w:rPr>
          <w:szCs w:val="24"/>
        </w:rPr>
      </w:pPr>
      <w:r>
        <w:rPr>
          <w:szCs w:val="24"/>
        </w:rPr>
        <w:t>Respondents</w:t>
      </w:r>
      <w:r w:rsidR="00DA76D1">
        <w:rPr>
          <w:szCs w:val="24"/>
        </w:rPr>
        <w:t xml:space="preserve"> submitting </w:t>
      </w:r>
      <w:r w:rsidR="00216527">
        <w:rPr>
          <w:szCs w:val="24"/>
        </w:rPr>
        <w:t xml:space="preserve">application forms to the </w:t>
      </w:r>
      <w:r w:rsidR="00DA76D1">
        <w:rPr>
          <w:szCs w:val="24"/>
        </w:rPr>
        <w:t xml:space="preserve">MRSP and CEP </w:t>
      </w:r>
      <w:r w:rsidR="00216527">
        <w:rPr>
          <w:szCs w:val="24"/>
        </w:rPr>
        <w:t xml:space="preserve">programs </w:t>
      </w:r>
      <w:r w:rsidR="00DA76D1">
        <w:rPr>
          <w:szCs w:val="24"/>
        </w:rPr>
        <w:t xml:space="preserve">are </w:t>
      </w:r>
      <w:r w:rsidR="00884052">
        <w:rPr>
          <w:szCs w:val="24"/>
        </w:rPr>
        <w:t xml:space="preserve">doctoral </w:t>
      </w:r>
      <w:r w:rsidR="00C96A11">
        <w:rPr>
          <w:szCs w:val="24"/>
        </w:rPr>
        <w:t xml:space="preserve">level </w:t>
      </w:r>
      <w:r w:rsidR="00C67B8C">
        <w:rPr>
          <w:szCs w:val="24"/>
        </w:rPr>
        <w:t>students</w:t>
      </w:r>
      <w:r w:rsidR="00E40C54">
        <w:rPr>
          <w:szCs w:val="24"/>
        </w:rPr>
        <w:t xml:space="preserve"> with 3 years of post-baccalaureate training</w:t>
      </w:r>
      <w:r w:rsidR="00C67B8C">
        <w:rPr>
          <w:szCs w:val="24"/>
        </w:rPr>
        <w:t xml:space="preserve">, and the hourly wage provided </w:t>
      </w:r>
      <w:r w:rsidR="00771FD0">
        <w:rPr>
          <w:szCs w:val="24"/>
        </w:rPr>
        <w:t>was</w:t>
      </w:r>
      <w:r w:rsidR="00C67B8C">
        <w:rPr>
          <w:szCs w:val="24"/>
        </w:rPr>
        <w:t xml:space="preserve"> </w:t>
      </w:r>
      <w:r w:rsidR="005C1E31">
        <w:rPr>
          <w:szCs w:val="24"/>
        </w:rPr>
        <w:t>calculated</w:t>
      </w:r>
      <w:r w:rsidR="00C67B8C">
        <w:rPr>
          <w:szCs w:val="24"/>
        </w:rPr>
        <w:t xml:space="preserve"> from</w:t>
      </w:r>
      <w:r w:rsidR="00884052">
        <w:rPr>
          <w:szCs w:val="24"/>
        </w:rPr>
        <w:t xml:space="preserve"> NIH stipend data</w:t>
      </w:r>
      <w:r w:rsidR="005C1E31">
        <w:rPr>
          <w:szCs w:val="24"/>
        </w:rPr>
        <w:t xml:space="preserve"> </w:t>
      </w:r>
      <w:r w:rsidR="00884052">
        <w:rPr>
          <w:szCs w:val="24"/>
        </w:rPr>
        <w:t>(</w:t>
      </w:r>
      <w:hyperlink r:id="rId15" w:history="1">
        <w:r w:rsidR="00884052" w:rsidRPr="00D33389">
          <w:rPr>
            <w:rStyle w:val="Hyperlink"/>
            <w:szCs w:val="24"/>
          </w:rPr>
          <w:t>http://oma1.od.nih.gov/manualchapters/person/2300-320-7/Appendices/Predoc14.PDF</w:t>
        </w:r>
      </w:hyperlink>
      <w:r w:rsidR="00884052">
        <w:rPr>
          <w:szCs w:val="24"/>
        </w:rPr>
        <w:t xml:space="preserve">). </w:t>
      </w:r>
    </w:p>
    <w:p w:rsidR="00884052" w:rsidRDefault="00B1403A" w:rsidP="00884052">
      <w:pPr>
        <w:pStyle w:val="a"/>
        <w:tabs>
          <w:tab w:val="left" w:pos="900"/>
        </w:tabs>
        <w:spacing w:after="120"/>
        <w:ind w:left="0"/>
        <w:rPr>
          <w:szCs w:val="24"/>
        </w:rPr>
      </w:pPr>
      <w:r>
        <w:rPr>
          <w:szCs w:val="24"/>
        </w:rPr>
        <w:t>Respondents submitting application forms to the Ph.D.</w:t>
      </w:r>
      <w:r w:rsidR="00A937C3">
        <w:rPr>
          <w:szCs w:val="24"/>
        </w:rPr>
        <w:t xml:space="preserve"> Student</w:t>
      </w:r>
      <w:r>
        <w:rPr>
          <w:szCs w:val="24"/>
        </w:rPr>
        <w:t xml:space="preserve"> Summer</w:t>
      </w:r>
      <w:r w:rsidR="00A937C3">
        <w:rPr>
          <w:szCs w:val="24"/>
        </w:rPr>
        <w:t xml:space="preserve"> </w:t>
      </w:r>
      <w:r w:rsidR="00884052">
        <w:rPr>
          <w:szCs w:val="24"/>
        </w:rPr>
        <w:t>C</w:t>
      </w:r>
      <w:r w:rsidR="00A937C3">
        <w:rPr>
          <w:szCs w:val="24"/>
        </w:rPr>
        <w:t xml:space="preserve">ourse are </w:t>
      </w:r>
      <w:r w:rsidR="00884052">
        <w:rPr>
          <w:szCs w:val="24"/>
        </w:rPr>
        <w:t>pre-doctoral</w:t>
      </w:r>
      <w:r w:rsidR="00E40C54">
        <w:rPr>
          <w:szCs w:val="24"/>
        </w:rPr>
        <w:t xml:space="preserve"> students</w:t>
      </w:r>
      <w:r w:rsidR="00A937C3">
        <w:rPr>
          <w:szCs w:val="24"/>
        </w:rPr>
        <w:t xml:space="preserve"> </w:t>
      </w:r>
      <w:r w:rsidR="00E40C54">
        <w:rPr>
          <w:szCs w:val="24"/>
        </w:rPr>
        <w:t xml:space="preserve">usually with 2-3 years of post-baccalaureate experience, </w:t>
      </w:r>
      <w:r w:rsidR="00A937C3">
        <w:rPr>
          <w:szCs w:val="24"/>
        </w:rPr>
        <w:t xml:space="preserve">and the hourly wage provided </w:t>
      </w:r>
      <w:r w:rsidR="00771FD0">
        <w:rPr>
          <w:szCs w:val="24"/>
        </w:rPr>
        <w:t>was</w:t>
      </w:r>
      <w:r w:rsidR="00A937C3">
        <w:rPr>
          <w:szCs w:val="24"/>
        </w:rPr>
        <w:t xml:space="preserve"> calculated from </w:t>
      </w:r>
      <w:r w:rsidR="00884052">
        <w:rPr>
          <w:szCs w:val="24"/>
        </w:rPr>
        <w:t xml:space="preserve">NIH stipend data </w:t>
      </w:r>
      <w:r w:rsidR="00884052">
        <w:rPr>
          <w:szCs w:val="24"/>
        </w:rPr>
        <w:lastRenderedPageBreak/>
        <w:t>(</w:t>
      </w:r>
      <w:hyperlink r:id="rId16" w:history="1">
        <w:r w:rsidR="00884052" w:rsidRPr="00D33389">
          <w:rPr>
            <w:rStyle w:val="Hyperlink"/>
            <w:szCs w:val="24"/>
          </w:rPr>
          <w:t>http://oma1.od.nih.gov/manualchapters/person/2300-320-7/Appendices/Predoc14.PDF</w:t>
        </w:r>
      </w:hyperlink>
      <w:r w:rsidR="00884052">
        <w:rPr>
          <w:szCs w:val="24"/>
        </w:rPr>
        <w:t>).</w:t>
      </w:r>
    </w:p>
    <w:p w:rsidR="00666D25" w:rsidRDefault="00A937C3" w:rsidP="00884052">
      <w:pPr>
        <w:pStyle w:val="a"/>
        <w:tabs>
          <w:tab w:val="left" w:pos="900"/>
        </w:tabs>
        <w:spacing w:after="120"/>
        <w:ind w:left="0"/>
        <w:rPr>
          <w:szCs w:val="24"/>
        </w:rPr>
      </w:pPr>
      <w:r>
        <w:rPr>
          <w:szCs w:val="24"/>
        </w:rPr>
        <w:t xml:space="preserve">Respondents submitting application forms to the NIH Clinical Center Bioethics Fellowship Program include </w:t>
      </w:r>
      <w:r w:rsidR="00884052">
        <w:rPr>
          <w:szCs w:val="24"/>
        </w:rPr>
        <w:t>post-baccalaureate</w:t>
      </w:r>
      <w:r w:rsidR="00A32CB8">
        <w:rPr>
          <w:szCs w:val="24"/>
        </w:rPr>
        <w:t xml:space="preserve"> and post</w:t>
      </w:r>
      <w:r w:rsidR="00884052">
        <w:rPr>
          <w:szCs w:val="24"/>
        </w:rPr>
        <w:t xml:space="preserve">-doctoral </w:t>
      </w:r>
      <w:r w:rsidR="00771FD0">
        <w:rPr>
          <w:szCs w:val="24"/>
        </w:rPr>
        <w:t xml:space="preserve">students. The hourly wage provided for this composite group of respondents was the </w:t>
      </w:r>
      <w:r w:rsidR="00E40C54">
        <w:rPr>
          <w:szCs w:val="24"/>
        </w:rPr>
        <w:t>highest</w:t>
      </w:r>
      <w:r w:rsidR="00A32CB8">
        <w:rPr>
          <w:szCs w:val="24"/>
        </w:rPr>
        <w:t xml:space="preserve"> NIH pre-doctoral </w:t>
      </w:r>
      <w:r w:rsidR="00E40C54">
        <w:rPr>
          <w:szCs w:val="24"/>
        </w:rPr>
        <w:t>trainee initial</w:t>
      </w:r>
      <w:r w:rsidR="00A32CB8">
        <w:rPr>
          <w:szCs w:val="24"/>
        </w:rPr>
        <w:t xml:space="preserve"> stipend</w:t>
      </w:r>
      <w:r w:rsidR="00771FD0">
        <w:rPr>
          <w:szCs w:val="24"/>
        </w:rPr>
        <w:t xml:space="preserve">. </w:t>
      </w:r>
    </w:p>
    <w:p w:rsidR="00884052" w:rsidRDefault="00A937C3" w:rsidP="00884052">
      <w:pPr>
        <w:pStyle w:val="a"/>
        <w:tabs>
          <w:tab w:val="left" w:pos="900"/>
        </w:tabs>
        <w:spacing w:after="120"/>
        <w:ind w:left="0"/>
        <w:rPr>
          <w:szCs w:val="24"/>
        </w:rPr>
      </w:pPr>
      <w:r>
        <w:rPr>
          <w:szCs w:val="24"/>
        </w:rPr>
        <w:t>Respondents submitting applications forms to the IPPCR and the PCP courses include</w:t>
      </w:r>
      <w:r w:rsidR="00C40CBD">
        <w:rPr>
          <w:szCs w:val="24"/>
        </w:rPr>
        <w:t xml:space="preserve"> physicians, surgeons, dentists, veterinarians, medical scientists, nurses, physician</w:t>
      </w:r>
      <w:r w:rsidR="00A32CB8">
        <w:rPr>
          <w:szCs w:val="24"/>
        </w:rPr>
        <w:t xml:space="preserve"> </w:t>
      </w:r>
      <w:r w:rsidR="00C40CBD">
        <w:rPr>
          <w:szCs w:val="24"/>
        </w:rPr>
        <w:t xml:space="preserve">assistants, pharmacists, and </w:t>
      </w:r>
      <w:r w:rsidR="00884052">
        <w:rPr>
          <w:szCs w:val="24"/>
        </w:rPr>
        <w:t xml:space="preserve">pre-doctoral </w:t>
      </w:r>
      <w:r w:rsidR="00C40CBD">
        <w:rPr>
          <w:szCs w:val="24"/>
        </w:rPr>
        <w:t xml:space="preserve">or </w:t>
      </w:r>
      <w:r w:rsidR="00884052">
        <w:rPr>
          <w:szCs w:val="24"/>
        </w:rPr>
        <w:t>post-doctoral</w:t>
      </w:r>
      <w:r w:rsidR="00C40CBD">
        <w:rPr>
          <w:szCs w:val="24"/>
        </w:rPr>
        <w:t xml:space="preserve"> students. </w:t>
      </w:r>
      <w:r w:rsidR="00C40CBD" w:rsidRPr="00C40CBD">
        <w:rPr>
          <w:szCs w:val="24"/>
        </w:rPr>
        <w:t xml:space="preserve">The hourly wage provided for this </w:t>
      </w:r>
      <w:r w:rsidR="00884052">
        <w:rPr>
          <w:szCs w:val="24"/>
        </w:rPr>
        <w:t xml:space="preserve">variable </w:t>
      </w:r>
      <w:r w:rsidR="00C40CBD" w:rsidRPr="00C40CBD">
        <w:rPr>
          <w:szCs w:val="24"/>
        </w:rPr>
        <w:t xml:space="preserve">composite group of respondents was the highest occupational hourly wage of all applicants submitting applications forms, which is that for </w:t>
      </w:r>
      <w:r w:rsidR="00C40CBD" w:rsidRPr="00224AAE">
        <w:rPr>
          <w:szCs w:val="24"/>
        </w:rPr>
        <w:t>physicians</w:t>
      </w:r>
      <w:r w:rsidR="00C40CBD" w:rsidRPr="00C40CBD">
        <w:rPr>
          <w:szCs w:val="24"/>
        </w:rPr>
        <w:t>.</w:t>
      </w:r>
      <w:r w:rsidR="00C40CBD">
        <w:rPr>
          <w:szCs w:val="24"/>
        </w:rPr>
        <w:t xml:space="preserve"> </w:t>
      </w:r>
      <w:r w:rsidR="00C40CBD" w:rsidRPr="00C40CBD">
        <w:rPr>
          <w:szCs w:val="24"/>
        </w:rPr>
        <w:t xml:space="preserve">The hourly wage for </w:t>
      </w:r>
      <w:r w:rsidR="00C40CBD" w:rsidRPr="00224AAE">
        <w:rPr>
          <w:szCs w:val="24"/>
        </w:rPr>
        <w:t>physicians</w:t>
      </w:r>
      <w:r w:rsidR="00C40CBD" w:rsidRPr="00C40CBD">
        <w:rPr>
          <w:szCs w:val="24"/>
        </w:rPr>
        <w:t xml:space="preserve"> was calculated from the median weekly earnings of full-time </w:t>
      </w:r>
      <w:r w:rsidR="00C40CBD" w:rsidRPr="00224AAE">
        <w:rPr>
          <w:szCs w:val="24"/>
        </w:rPr>
        <w:t>physicians</w:t>
      </w:r>
      <w:r w:rsidR="00C40CBD" w:rsidRPr="00C40CBD">
        <w:rPr>
          <w:szCs w:val="24"/>
        </w:rPr>
        <w:t xml:space="preserve"> reported in the 2012 CPS</w:t>
      </w:r>
      <w:r w:rsidR="00884052">
        <w:rPr>
          <w:szCs w:val="24"/>
        </w:rPr>
        <w:t xml:space="preserve"> (</w:t>
      </w:r>
      <w:hyperlink r:id="rId17" w:history="1">
        <w:r w:rsidR="00884052" w:rsidRPr="00F4656B">
          <w:rPr>
            <w:rStyle w:val="Hyperlink"/>
            <w:szCs w:val="24"/>
          </w:rPr>
          <w:t>http://www.bls.gov/cps/aa2012/cpsaat39.pdf</w:t>
        </w:r>
      </w:hyperlink>
      <w:r w:rsidR="00884052" w:rsidRPr="00884052">
        <w:rPr>
          <w:rStyle w:val="Hyperlink"/>
          <w:color w:val="auto"/>
          <w:szCs w:val="24"/>
        </w:rPr>
        <w:t>)</w:t>
      </w:r>
      <w:r w:rsidR="00884052" w:rsidRPr="00884052">
        <w:rPr>
          <w:szCs w:val="24"/>
        </w:rPr>
        <w:t>.</w:t>
      </w:r>
      <w:r w:rsidR="00884052">
        <w:rPr>
          <w:szCs w:val="24"/>
        </w:rPr>
        <w:t xml:space="preserve"> </w:t>
      </w:r>
    </w:p>
    <w:p w:rsidR="00A32CB8" w:rsidRDefault="00884052" w:rsidP="00A32CB8">
      <w:pPr>
        <w:pStyle w:val="a"/>
        <w:tabs>
          <w:tab w:val="left" w:pos="900"/>
        </w:tabs>
        <w:spacing w:after="120"/>
        <w:ind w:left="0"/>
        <w:rPr>
          <w:szCs w:val="24"/>
        </w:rPr>
      </w:pPr>
      <w:r>
        <w:rPr>
          <w:szCs w:val="24"/>
        </w:rPr>
        <w:t xml:space="preserve">Respondents submitting applications forms to the Sabbatical Program are physicians or health care administrators with </w:t>
      </w:r>
      <w:r w:rsidR="0049457C">
        <w:rPr>
          <w:szCs w:val="24"/>
        </w:rPr>
        <w:t xml:space="preserve">non-medical </w:t>
      </w:r>
      <w:r>
        <w:rPr>
          <w:szCs w:val="24"/>
        </w:rPr>
        <w:t>doctora</w:t>
      </w:r>
      <w:r w:rsidR="0049457C">
        <w:rPr>
          <w:szCs w:val="24"/>
        </w:rPr>
        <w:t>l</w:t>
      </w:r>
      <w:r>
        <w:rPr>
          <w:szCs w:val="24"/>
        </w:rPr>
        <w:t xml:space="preserve"> degree</w:t>
      </w:r>
      <w:r w:rsidR="00A32CB8">
        <w:rPr>
          <w:szCs w:val="24"/>
        </w:rPr>
        <w:t>s</w:t>
      </w:r>
      <w:r w:rsidR="0049457C">
        <w:rPr>
          <w:szCs w:val="24"/>
        </w:rPr>
        <w:t xml:space="preserve">. </w:t>
      </w:r>
      <w:r w:rsidR="0049457C" w:rsidRPr="00C40CBD">
        <w:rPr>
          <w:szCs w:val="24"/>
        </w:rPr>
        <w:t>The hourly wage provided for this group of respondents was the highest occupational hourly wage of all applicants submitting applications forms, which is that for</w:t>
      </w:r>
      <w:r w:rsidR="00A32CB8">
        <w:rPr>
          <w:szCs w:val="24"/>
        </w:rPr>
        <w:t xml:space="preserve"> physicians. </w:t>
      </w:r>
      <w:r w:rsidR="00A32CB8" w:rsidRPr="00C40CBD">
        <w:rPr>
          <w:szCs w:val="24"/>
        </w:rPr>
        <w:t xml:space="preserve">The hourly wage for </w:t>
      </w:r>
      <w:r w:rsidR="00A32CB8" w:rsidRPr="00224AAE">
        <w:rPr>
          <w:szCs w:val="24"/>
        </w:rPr>
        <w:t>physicians</w:t>
      </w:r>
      <w:r w:rsidR="00A32CB8" w:rsidRPr="00C40CBD">
        <w:rPr>
          <w:szCs w:val="24"/>
        </w:rPr>
        <w:t xml:space="preserve"> was calculated from the median weekly earnings of full-time </w:t>
      </w:r>
      <w:r w:rsidR="00A32CB8" w:rsidRPr="00224AAE">
        <w:rPr>
          <w:szCs w:val="24"/>
        </w:rPr>
        <w:t>physicians</w:t>
      </w:r>
      <w:r w:rsidR="00A32CB8" w:rsidRPr="00C40CBD">
        <w:rPr>
          <w:szCs w:val="24"/>
        </w:rPr>
        <w:t xml:space="preserve"> reported in the 2012 CPS</w:t>
      </w:r>
      <w:r w:rsidR="00A32CB8">
        <w:rPr>
          <w:szCs w:val="24"/>
        </w:rPr>
        <w:t xml:space="preserve"> (</w:t>
      </w:r>
      <w:hyperlink r:id="rId18" w:history="1">
        <w:r w:rsidR="00A32CB8" w:rsidRPr="00F4656B">
          <w:rPr>
            <w:rStyle w:val="Hyperlink"/>
            <w:szCs w:val="24"/>
          </w:rPr>
          <w:t>http://www.bls.gov/cps/aa2012/cpsaat39.pdf</w:t>
        </w:r>
      </w:hyperlink>
      <w:r w:rsidR="00A32CB8" w:rsidRPr="00884052">
        <w:rPr>
          <w:rStyle w:val="Hyperlink"/>
          <w:color w:val="auto"/>
          <w:szCs w:val="24"/>
        </w:rPr>
        <w:t>)</w:t>
      </w:r>
      <w:r w:rsidR="00A32CB8" w:rsidRPr="00884052">
        <w:rPr>
          <w:szCs w:val="24"/>
        </w:rPr>
        <w:t>.</w:t>
      </w:r>
      <w:r w:rsidR="00A32CB8">
        <w:rPr>
          <w:szCs w:val="24"/>
        </w:rPr>
        <w:t xml:space="preserve"> </w:t>
      </w:r>
    </w:p>
    <w:p w:rsidR="00666D25" w:rsidRDefault="00A32CB8" w:rsidP="000B5677">
      <w:pPr>
        <w:pStyle w:val="a"/>
        <w:tabs>
          <w:tab w:val="left" w:pos="900"/>
        </w:tabs>
        <w:ind w:left="0"/>
        <w:rPr>
          <w:szCs w:val="24"/>
        </w:rPr>
      </w:pPr>
      <w:r>
        <w:rPr>
          <w:szCs w:val="24"/>
        </w:rPr>
        <w:t xml:space="preserve"> </w:t>
      </w:r>
    </w:p>
    <w:p w:rsidR="006B09AC" w:rsidRPr="00553C35" w:rsidRDefault="004F653E" w:rsidP="00F31789">
      <w:pPr>
        <w:pStyle w:val="a"/>
        <w:ind w:left="0"/>
        <w:rPr>
          <w:b/>
          <w:szCs w:val="24"/>
        </w:rPr>
      </w:pPr>
      <w:r>
        <w:rPr>
          <w:b/>
          <w:szCs w:val="24"/>
        </w:rPr>
        <w:t>A.</w:t>
      </w:r>
      <w:r w:rsidR="00553C35" w:rsidRPr="00553C35">
        <w:rPr>
          <w:b/>
          <w:szCs w:val="24"/>
        </w:rPr>
        <w:t xml:space="preserve">12-2:  </w:t>
      </w:r>
      <w:r w:rsidR="00EE5FC4">
        <w:rPr>
          <w:b/>
          <w:szCs w:val="24"/>
        </w:rPr>
        <w:t xml:space="preserve">Estimated </w:t>
      </w:r>
      <w:r w:rsidR="006B09AC">
        <w:rPr>
          <w:b/>
          <w:szCs w:val="24"/>
        </w:rPr>
        <w:t>Annualized C</w:t>
      </w:r>
      <w:r w:rsidR="006B09AC" w:rsidRPr="00553C35">
        <w:rPr>
          <w:b/>
          <w:szCs w:val="24"/>
        </w:rPr>
        <w:t>ost</w:t>
      </w:r>
      <w:r w:rsidR="006B09AC">
        <w:rPr>
          <w:b/>
          <w:szCs w:val="24"/>
        </w:rPr>
        <w:t xml:space="preserve"> to </w:t>
      </w:r>
      <w:r w:rsidR="00EE5FC4">
        <w:rPr>
          <w:b/>
          <w:szCs w:val="24"/>
        </w:rPr>
        <w:t>Respondents</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260"/>
        <w:gridCol w:w="1350"/>
        <w:gridCol w:w="1350"/>
        <w:gridCol w:w="900"/>
        <w:gridCol w:w="1710"/>
      </w:tblGrid>
      <w:tr w:rsidR="00706F45" w:rsidRPr="00C17CC7" w:rsidTr="00E0512E">
        <w:trPr>
          <w:trHeight w:val="1112"/>
        </w:trPr>
        <w:tc>
          <w:tcPr>
            <w:tcW w:w="2430" w:type="dxa"/>
            <w:shd w:val="clear" w:color="auto" w:fill="auto"/>
          </w:tcPr>
          <w:p w:rsidR="00781EA2" w:rsidRPr="00781EA2" w:rsidRDefault="00EE5FC4" w:rsidP="00E0512E">
            <w:pPr>
              <w:tabs>
                <w:tab w:val="left" w:pos="1134"/>
              </w:tabs>
              <w:jc w:val="center"/>
              <w:rPr>
                <w:rFonts w:eastAsia="MS Mincho"/>
                <w:b/>
                <w:bCs/>
                <w:sz w:val="22"/>
                <w:szCs w:val="22"/>
                <w:lang w:eastAsia="ja-JP"/>
              </w:rPr>
            </w:pPr>
            <w:r>
              <w:rPr>
                <w:rFonts w:eastAsia="MS Mincho"/>
                <w:b/>
                <w:bCs/>
                <w:sz w:val="22"/>
                <w:szCs w:val="22"/>
                <w:lang w:eastAsia="ja-JP"/>
              </w:rPr>
              <w:t>Form</w:t>
            </w:r>
          </w:p>
        </w:tc>
        <w:tc>
          <w:tcPr>
            <w:tcW w:w="1260" w:type="dxa"/>
            <w:shd w:val="clear" w:color="auto" w:fill="auto"/>
          </w:tcPr>
          <w:p w:rsidR="00781EA2" w:rsidRPr="00781EA2" w:rsidRDefault="00781EA2" w:rsidP="00F31789">
            <w:pPr>
              <w:jc w:val="center"/>
              <w:rPr>
                <w:rFonts w:eastAsia="MS Mincho"/>
                <w:b/>
                <w:bCs/>
                <w:sz w:val="22"/>
                <w:szCs w:val="22"/>
                <w:lang w:eastAsia="ja-JP"/>
              </w:rPr>
            </w:pPr>
            <w:r w:rsidRPr="00781EA2">
              <w:rPr>
                <w:rFonts w:eastAsia="MS Mincho"/>
                <w:b/>
                <w:bCs/>
                <w:sz w:val="22"/>
                <w:szCs w:val="22"/>
                <w:lang w:eastAsia="ja-JP"/>
              </w:rPr>
              <w:t>Number of Applicants</w:t>
            </w:r>
          </w:p>
        </w:tc>
        <w:tc>
          <w:tcPr>
            <w:tcW w:w="1350" w:type="dxa"/>
            <w:shd w:val="clear" w:color="auto" w:fill="auto"/>
          </w:tcPr>
          <w:p w:rsidR="00781EA2" w:rsidRPr="00781EA2" w:rsidRDefault="00781EA2" w:rsidP="00F31789">
            <w:pPr>
              <w:jc w:val="center"/>
              <w:rPr>
                <w:rFonts w:eastAsia="MS Mincho"/>
                <w:b/>
                <w:bCs/>
                <w:sz w:val="22"/>
                <w:szCs w:val="22"/>
                <w:lang w:eastAsia="ja-JP"/>
              </w:rPr>
            </w:pPr>
            <w:r w:rsidRPr="00781EA2">
              <w:rPr>
                <w:rFonts w:eastAsia="MS Mincho"/>
                <w:b/>
                <w:bCs/>
                <w:sz w:val="22"/>
                <w:szCs w:val="22"/>
                <w:lang w:eastAsia="ja-JP"/>
              </w:rPr>
              <w:t>Frequency of application</w:t>
            </w:r>
          </w:p>
        </w:tc>
        <w:tc>
          <w:tcPr>
            <w:tcW w:w="1350" w:type="dxa"/>
            <w:shd w:val="clear" w:color="auto" w:fill="auto"/>
          </w:tcPr>
          <w:p w:rsidR="00781EA2" w:rsidRPr="00781EA2" w:rsidRDefault="00781EA2" w:rsidP="00F31789">
            <w:pPr>
              <w:jc w:val="center"/>
              <w:rPr>
                <w:rFonts w:eastAsia="MS Mincho"/>
                <w:b/>
                <w:bCs/>
                <w:sz w:val="22"/>
                <w:szCs w:val="22"/>
                <w:lang w:eastAsia="ja-JP"/>
              </w:rPr>
            </w:pPr>
            <w:r w:rsidRPr="00781EA2">
              <w:rPr>
                <w:rFonts w:eastAsia="MS Mincho"/>
                <w:b/>
                <w:bCs/>
                <w:sz w:val="22"/>
                <w:szCs w:val="22"/>
                <w:lang w:eastAsia="ja-JP"/>
              </w:rPr>
              <w:t>Maximum Time per Application (hours)</w:t>
            </w:r>
          </w:p>
        </w:tc>
        <w:tc>
          <w:tcPr>
            <w:tcW w:w="900" w:type="dxa"/>
            <w:shd w:val="clear" w:color="auto" w:fill="auto"/>
          </w:tcPr>
          <w:p w:rsidR="00781EA2" w:rsidRPr="00781EA2" w:rsidRDefault="00781EA2" w:rsidP="00F31789">
            <w:pPr>
              <w:jc w:val="center"/>
              <w:rPr>
                <w:rFonts w:eastAsia="MS Mincho"/>
                <w:b/>
                <w:bCs/>
                <w:sz w:val="22"/>
                <w:szCs w:val="22"/>
                <w:lang w:eastAsia="ja-JP"/>
              </w:rPr>
            </w:pPr>
            <w:r w:rsidRPr="00781EA2">
              <w:rPr>
                <w:rFonts w:eastAsia="MS Mincho"/>
                <w:b/>
                <w:bCs/>
                <w:sz w:val="22"/>
                <w:szCs w:val="22"/>
                <w:lang w:eastAsia="ja-JP"/>
              </w:rPr>
              <w:t>Hourly Wage Rate</w:t>
            </w:r>
          </w:p>
        </w:tc>
        <w:tc>
          <w:tcPr>
            <w:tcW w:w="1710" w:type="dxa"/>
            <w:shd w:val="clear" w:color="auto" w:fill="auto"/>
          </w:tcPr>
          <w:p w:rsidR="00781EA2" w:rsidRPr="00781EA2" w:rsidRDefault="00EE5FC4" w:rsidP="00F31789">
            <w:pPr>
              <w:tabs>
                <w:tab w:val="left" w:pos="1403"/>
              </w:tabs>
              <w:jc w:val="center"/>
              <w:rPr>
                <w:rFonts w:eastAsia="MS Mincho"/>
                <w:b/>
                <w:bCs/>
                <w:sz w:val="22"/>
                <w:szCs w:val="22"/>
                <w:lang w:eastAsia="ja-JP"/>
              </w:rPr>
            </w:pPr>
            <w:r>
              <w:rPr>
                <w:rFonts w:eastAsia="MS Mincho"/>
                <w:b/>
                <w:bCs/>
                <w:sz w:val="22"/>
                <w:szCs w:val="22"/>
                <w:lang w:eastAsia="ja-JP"/>
              </w:rPr>
              <w:t xml:space="preserve">Total </w:t>
            </w:r>
          </w:p>
          <w:p w:rsidR="00781EA2" w:rsidRPr="00781EA2" w:rsidRDefault="00781EA2" w:rsidP="00F31789">
            <w:pPr>
              <w:jc w:val="center"/>
              <w:rPr>
                <w:rFonts w:eastAsia="MS Mincho"/>
                <w:b/>
                <w:bCs/>
                <w:sz w:val="22"/>
                <w:szCs w:val="22"/>
                <w:lang w:eastAsia="ja-JP"/>
              </w:rPr>
            </w:pPr>
            <w:r w:rsidRPr="00781EA2">
              <w:rPr>
                <w:rFonts w:eastAsia="MS Mincho"/>
                <w:b/>
                <w:bCs/>
                <w:sz w:val="22"/>
                <w:szCs w:val="22"/>
                <w:lang w:eastAsia="ja-JP"/>
              </w:rPr>
              <w:t>Cost</w:t>
            </w:r>
            <w:r w:rsidR="00EE5FC4">
              <w:rPr>
                <w:rFonts w:eastAsia="MS Mincho"/>
                <w:b/>
                <w:bCs/>
                <w:sz w:val="22"/>
                <w:szCs w:val="22"/>
                <w:lang w:eastAsia="ja-JP"/>
              </w:rPr>
              <w:t>s</w:t>
            </w:r>
          </w:p>
        </w:tc>
      </w:tr>
      <w:tr w:rsidR="00835FBB" w:rsidRPr="00C17CC7" w:rsidTr="00835FBB">
        <w:trPr>
          <w:trHeight w:val="431"/>
        </w:trPr>
        <w:tc>
          <w:tcPr>
            <w:tcW w:w="2430" w:type="dxa"/>
            <w:tcBorders>
              <w:top w:val="single" w:sz="4" w:space="0" w:color="auto"/>
              <w:left w:val="single" w:sz="4" w:space="0" w:color="auto"/>
              <w:right w:val="single" w:sz="4" w:space="0" w:color="auto"/>
            </w:tcBorders>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MRSP</w:t>
            </w:r>
          </w:p>
        </w:tc>
        <w:tc>
          <w:tcPr>
            <w:tcW w:w="1260" w:type="dxa"/>
            <w:tcBorders>
              <w:left w:val="single" w:sz="4" w:space="0" w:color="auto"/>
            </w:tcBorders>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139</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 xml:space="preserve">20/60 </w:t>
            </w:r>
          </w:p>
        </w:tc>
        <w:tc>
          <w:tcPr>
            <w:tcW w:w="900" w:type="dxa"/>
            <w:shd w:val="clear" w:color="auto" w:fill="auto"/>
          </w:tcPr>
          <w:p w:rsidR="00835FBB" w:rsidRPr="00884052" w:rsidRDefault="00835FBB" w:rsidP="00884052">
            <w:pPr>
              <w:jc w:val="center"/>
              <w:rPr>
                <w:rFonts w:eastAsia="MS Mincho"/>
                <w:sz w:val="22"/>
                <w:szCs w:val="22"/>
                <w:lang w:eastAsia="ja-JP"/>
              </w:rPr>
            </w:pPr>
            <w:r w:rsidRPr="00884052">
              <w:rPr>
                <w:rFonts w:eastAsia="MS Mincho"/>
                <w:sz w:val="22"/>
                <w:szCs w:val="22"/>
                <w:lang w:eastAsia="ja-JP"/>
              </w:rPr>
              <w:t>$16.37</w:t>
            </w:r>
          </w:p>
        </w:tc>
        <w:tc>
          <w:tcPr>
            <w:tcW w:w="1710" w:type="dxa"/>
            <w:shd w:val="clear" w:color="auto" w:fill="auto"/>
          </w:tcPr>
          <w:p w:rsidR="00835FBB" w:rsidRPr="00D61581" w:rsidRDefault="00835FBB" w:rsidP="000B5832">
            <w:pPr>
              <w:jc w:val="center"/>
            </w:pPr>
            <w:r w:rsidRPr="00D61581">
              <w:t>$758.48</w:t>
            </w:r>
          </w:p>
        </w:tc>
      </w:tr>
      <w:tr w:rsidR="00835FBB" w:rsidRPr="00C17CC7" w:rsidTr="00835FBB">
        <w:trPr>
          <w:trHeight w:val="440"/>
        </w:trPr>
        <w:tc>
          <w:tcPr>
            <w:tcW w:w="2430" w:type="dxa"/>
            <w:tcBorders>
              <w:top w:val="single" w:sz="4" w:space="0" w:color="auto"/>
              <w:left w:val="single" w:sz="4" w:space="0" w:color="auto"/>
              <w:right w:val="single" w:sz="4" w:space="0" w:color="auto"/>
            </w:tcBorders>
            <w:shd w:val="clear" w:color="auto" w:fill="auto"/>
          </w:tcPr>
          <w:p w:rsidR="00835FBB" w:rsidRPr="00476589" w:rsidRDefault="00835FBB" w:rsidP="00EE5FC4">
            <w:pPr>
              <w:ind w:left="702"/>
              <w:rPr>
                <w:rFonts w:eastAsia="MS Mincho"/>
                <w:sz w:val="22"/>
                <w:szCs w:val="22"/>
                <w:lang w:eastAsia="ja-JP"/>
              </w:rPr>
            </w:pPr>
            <w:r>
              <w:rPr>
                <w:rFonts w:eastAsia="MS Mincho"/>
                <w:sz w:val="22"/>
                <w:szCs w:val="22"/>
                <w:lang w:eastAsia="ja-JP"/>
              </w:rPr>
              <w:t xml:space="preserve">  </w:t>
            </w:r>
            <w:r w:rsidRPr="00476589">
              <w:rPr>
                <w:rFonts w:eastAsia="MS Mincho"/>
                <w:sz w:val="22"/>
                <w:szCs w:val="22"/>
                <w:lang w:eastAsia="ja-JP"/>
              </w:rPr>
              <w:t>IPPCR</w:t>
            </w:r>
          </w:p>
        </w:tc>
        <w:tc>
          <w:tcPr>
            <w:tcW w:w="1260" w:type="dxa"/>
            <w:tcBorders>
              <w:left w:val="single" w:sz="4" w:space="0" w:color="auto"/>
            </w:tcBorders>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2072</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sz w:val="22"/>
                <w:szCs w:val="22"/>
                <w:lang w:eastAsia="ja-JP"/>
              </w:rPr>
            </w:pPr>
            <w:r w:rsidRPr="00224AAE">
              <w:rPr>
                <w:rFonts w:eastAsia="MS Mincho"/>
                <w:sz w:val="22"/>
                <w:szCs w:val="22"/>
                <w:lang w:eastAsia="ja-JP"/>
              </w:rPr>
              <w:t>$</w:t>
            </w:r>
            <w:r>
              <w:rPr>
                <w:rFonts w:eastAsia="MS Mincho"/>
                <w:sz w:val="22"/>
                <w:szCs w:val="22"/>
                <w:lang w:eastAsia="ja-JP"/>
              </w:rPr>
              <w:t>47.18</w:t>
            </w:r>
          </w:p>
        </w:tc>
        <w:tc>
          <w:tcPr>
            <w:tcW w:w="1710" w:type="dxa"/>
            <w:shd w:val="clear" w:color="auto" w:fill="auto"/>
          </w:tcPr>
          <w:p w:rsidR="00835FBB" w:rsidRPr="00D61581" w:rsidRDefault="00835FBB" w:rsidP="000B5832">
            <w:pPr>
              <w:jc w:val="center"/>
            </w:pPr>
            <w:r w:rsidRPr="00D61581">
              <w:t>$32,585.65</w:t>
            </w:r>
          </w:p>
        </w:tc>
      </w:tr>
      <w:tr w:rsidR="00835FBB" w:rsidRPr="00C17CC7" w:rsidTr="00835FBB">
        <w:trPr>
          <w:trHeight w:val="350"/>
        </w:trPr>
        <w:tc>
          <w:tcPr>
            <w:tcW w:w="2430" w:type="dxa"/>
            <w:tcBorders>
              <w:top w:val="single" w:sz="4" w:space="0" w:color="auto"/>
              <w:left w:val="single" w:sz="4" w:space="0" w:color="auto"/>
              <w:right w:val="single" w:sz="4" w:space="0" w:color="auto"/>
            </w:tcBorders>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Duke</w:t>
            </w:r>
          </w:p>
        </w:tc>
        <w:tc>
          <w:tcPr>
            <w:tcW w:w="1260" w:type="dxa"/>
            <w:tcBorders>
              <w:left w:val="single" w:sz="4" w:space="0" w:color="auto"/>
            </w:tcBorders>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16</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sz w:val="22"/>
                <w:szCs w:val="22"/>
                <w:lang w:eastAsia="ja-JP"/>
              </w:rPr>
            </w:pPr>
            <w:r w:rsidRPr="00224AAE">
              <w:rPr>
                <w:rFonts w:eastAsia="MS Mincho"/>
                <w:sz w:val="22"/>
                <w:szCs w:val="22"/>
                <w:lang w:eastAsia="ja-JP"/>
              </w:rPr>
              <w:t>$</w:t>
            </w:r>
            <w:r>
              <w:rPr>
                <w:rFonts w:eastAsia="MS Mincho"/>
                <w:sz w:val="22"/>
                <w:szCs w:val="22"/>
                <w:lang w:eastAsia="ja-JP"/>
              </w:rPr>
              <w:t>47.18</w:t>
            </w:r>
          </w:p>
        </w:tc>
        <w:tc>
          <w:tcPr>
            <w:tcW w:w="1710" w:type="dxa"/>
            <w:shd w:val="clear" w:color="auto" w:fill="auto"/>
          </w:tcPr>
          <w:p w:rsidR="00835FBB" w:rsidRPr="00D61581" w:rsidRDefault="00835FBB" w:rsidP="000B5832">
            <w:pPr>
              <w:jc w:val="center"/>
            </w:pPr>
            <w:r w:rsidRPr="00D61581">
              <w:t>$251.63</w:t>
            </w:r>
          </w:p>
        </w:tc>
      </w:tr>
      <w:tr w:rsidR="00835FBB" w:rsidRPr="00C17CC7" w:rsidTr="00E0512E">
        <w:trPr>
          <w:trHeight w:val="343"/>
        </w:trPr>
        <w:tc>
          <w:tcPr>
            <w:tcW w:w="2430" w:type="dxa"/>
            <w:tcBorders>
              <w:top w:val="single" w:sz="4" w:space="0" w:color="auto"/>
            </w:tcBorders>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PCP</w:t>
            </w:r>
          </w:p>
        </w:tc>
        <w:tc>
          <w:tcPr>
            <w:tcW w:w="126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1171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47.18</w:t>
            </w:r>
          </w:p>
        </w:tc>
        <w:tc>
          <w:tcPr>
            <w:tcW w:w="1710" w:type="dxa"/>
            <w:shd w:val="clear" w:color="auto" w:fill="auto"/>
          </w:tcPr>
          <w:p w:rsidR="00835FBB" w:rsidRPr="00D61581" w:rsidRDefault="00835FBB" w:rsidP="000B5832">
            <w:pPr>
              <w:jc w:val="center"/>
            </w:pPr>
            <w:r w:rsidRPr="00D61581">
              <w:t>$18,415.93</w:t>
            </w:r>
          </w:p>
        </w:tc>
      </w:tr>
      <w:tr w:rsidR="00835FBB" w:rsidRPr="00C17CC7" w:rsidTr="00E0512E">
        <w:trPr>
          <w:trHeight w:val="507"/>
        </w:trPr>
        <w:tc>
          <w:tcPr>
            <w:tcW w:w="2430" w:type="dxa"/>
            <w:shd w:val="clear" w:color="auto" w:fill="auto"/>
          </w:tcPr>
          <w:p w:rsidR="00835FBB" w:rsidRPr="00476589" w:rsidDel="00D170E4" w:rsidRDefault="00835FBB" w:rsidP="00D678D6">
            <w:pPr>
              <w:jc w:val="center"/>
              <w:rPr>
                <w:rFonts w:eastAsia="MS Mincho"/>
                <w:bCs/>
                <w:sz w:val="22"/>
                <w:szCs w:val="22"/>
                <w:lang w:eastAsia="ja-JP"/>
              </w:rPr>
            </w:pPr>
            <w:r w:rsidRPr="00692ECF">
              <w:rPr>
                <w:rFonts w:eastAsia="MS Mincho"/>
                <w:bCs/>
                <w:sz w:val="22"/>
                <w:szCs w:val="22"/>
                <w:lang w:eastAsia="ja-JP"/>
              </w:rPr>
              <w:t>Ph.D. Student Summer Course</w:t>
            </w:r>
          </w:p>
        </w:tc>
        <w:tc>
          <w:tcPr>
            <w:tcW w:w="1260" w:type="dxa"/>
            <w:shd w:val="clear" w:color="auto" w:fill="auto"/>
          </w:tcPr>
          <w:p w:rsidR="00835FBB" w:rsidRPr="00476589" w:rsidRDefault="00835FBB" w:rsidP="00856173">
            <w:pPr>
              <w:jc w:val="center"/>
              <w:rPr>
                <w:rFonts w:eastAsia="MS Mincho"/>
                <w:bCs/>
                <w:sz w:val="22"/>
                <w:szCs w:val="22"/>
                <w:lang w:eastAsia="ja-JP"/>
              </w:rPr>
            </w:pPr>
            <w:r>
              <w:rPr>
                <w:rFonts w:eastAsia="MS Mincho"/>
                <w:bCs/>
                <w:sz w:val="22"/>
                <w:szCs w:val="22"/>
                <w:lang w:eastAsia="ja-JP"/>
              </w:rPr>
              <w:t>46</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15.34</w:t>
            </w:r>
          </w:p>
        </w:tc>
        <w:tc>
          <w:tcPr>
            <w:tcW w:w="1710" w:type="dxa"/>
            <w:shd w:val="clear" w:color="auto" w:fill="auto"/>
          </w:tcPr>
          <w:p w:rsidR="00835FBB" w:rsidRPr="00D61581" w:rsidRDefault="00835FBB" w:rsidP="000B5832">
            <w:pPr>
              <w:jc w:val="center"/>
            </w:pPr>
            <w:r w:rsidRPr="00D61581">
              <w:t>$235.21</w:t>
            </w:r>
          </w:p>
        </w:tc>
      </w:tr>
      <w:tr w:rsidR="00835FBB" w:rsidRPr="00C17CC7" w:rsidTr="00835FBB">
        <w:trPr>
          <w:trHeight w:val="377"/>
        </w:trPr>
        <w:tc>
          <w:tcPr>
            <w:tcW w:w="243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Sabbatical</w:t>
            </w:r>
            <w:r>
              <w:rPr>
                <w:rFonts w:eastAsia="MS Mincho"/>
                <w:bCs/>
                <w:sz w:val="22"/>
                <w:szCs w:val="22"/>
                <w:lang w:eastAsia="ja-JP"/>
              </w:rPr>
              <w:t xml:space="preserve"> Program</w:t>
            </w:r>
          </w:p>
        </w:tc>
        <w:tc>
          <w:tcPr>
            <w:tcW w:w="126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19</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47.18</w:t>
            </w:r>
          </w:p>
        </w:tc>
        <w:tc>
          <w:tcPr>
            <w:tcW w:w="1710" w:type="dxa"/>
            <w:shd w:val="clear" w:color="auto" w:fill="auto"/>
          </w:tcPr>
          <w:p w:rsidR="00835FBB" w:rsidRPr="00D61581" w:rsidRDefault="00835FBB" w:rsidP="000B5832">
            <w:pPr>
              <w:jc w:val="center"/>
            </w:pPr>
            <w:r w:rsidRPr="00D61581">
              <w:t>$298.81</w:t>
            </w:r>
          </w:p>
        </w:tc>
      </w:tr>
      <w:tr w:rsidR="00835FBB" w:rsidRPr="00C17CC7" w:rsidTr="00E0512E">
        <w:trPr>
          <w:trHeight w:val="343"/>
        </w:trPr>
        <w:tc>
          <w:tcPr>
            <w:tcW w:w="2430" w:type="dxa"/>
            <w:shd w:val="clear" w:color="auto" w:fill="auto"/>
          </w:tcPr>
          <w:p w:rsidR="00835FBB" w:rsidRPr="00476589" w:rsidDel="00D170E4" w:rsidRDefault="00835FBB" w:rsidP="00856173">
            <w:pPr>
              <w:jc w:val="center"/>
              <w:rPr>
                <w:rFonts w:eastAsia="MS Mincho"/>
                <w:bCs/>
                <w:sz w:val="22"/>
                <w:szCs w:val="22"/>
                <w:lang w:eastAsia="ja-JP"/>
              </w:rPr>
            </w:pPr>
            <w:r w:rsidRPr="00476589">
              <w:rPr>
                <w:rFonts w:eastAsia="MS Mincho"/>
                <w:bCs/>
                <w:sz w:val="22"/>
                <w:szCs w:val="22"/>
                <w:lang w:eastAsia="ja-JP"/>
              </w:rPr>
              <w:t>GME</w:t>
            </w:r>
          </w:p>
        </w:tc>
        <w:tc>
          <w:tcPr>
            <w:tcW w:w="126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2500</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47.18</w:t>
            </w:r>
          </w:p>
        </w:tc>
        <w:tc>
          <w:tcPr>
            <w:tcW w:w="1710" w:type="dxa"/>
            <w:shd w:val="clear" w:color="auto" w:fill="auto"/>
          </w:tcPr>
          <w:p w:rsidR="00835FBB" w:rsidRPr="00D61581" w:rsidRDefault="00835FBB" w:rsidP="000B5832">
            <w:pPr>
              <w:jc w:val="center"/>
            </w:pPr>
            <w:r w:rsidRPr="00D61581">
              <w:t>$39,316.67</w:t>
            </w:r>
          </w:p>
        </w:tc>
      </w:tr>
      <w:tr w:rsidR="00835FBB" w:rsidRPr="00C17CC7" w:rsidTr="00E0512E">
        <w:trPr>
          <w:trHeight w:val="398"/>
        </w:trPr>
        <w:tc>
          <w:tcPr>
            <w:tcW w:w="2430" w:type="dxa"/>
            <w:shd w:val="clear" w:color="auto" w:fill="auto"/>
          </w:tcPr>
          <w:p w:rsidR="00835FBB" w:rsidRPr="00476589" w:rsidDel="00D170E4" w:rsidRDefault="00835FBB" w:rsidP="00856173">
            <w:pPr>
              <w:jc w:val="center"/>
              <w:rPr>
                <w:rFonts w:eastAsia="MS Mincho"/>
                <w:bCs/>
                <w:sz w:val="22"/>
                <w:szCs w:val="22"/>
                <w:lang w:eastAsia="ja-JP"/>
              </w:rPr>
            </w:pPr>
            <w:r w:rsidRPr="00476589">
              <w:rPr>
                <w:rFonts w:eastAsia="MS Mincho"/>
                <w:bCs/>
                <w:sz w:val="22"/>
                <w:szCs w:val="22"/>
                <w:lang w:eastAsia="ja-JP"/>
              </w:rPr>
              <w:t>CEP</w:t>
            </w:r>
          </w:p>
        </w:tc>
        <w:tc>
          <w:tcPr>
            <w:tcW w:w="126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300</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16.37</w:t>
            </w:r>
          </w:p>
        </w:tc>
        <w:tc>
          <w:tcPr>
            <w:tcW w:w="1710" w:type="dxa"/>
            <w:shd w:val="clear" w:color="auto" w:fill="auto"/>
          </w:tcPr>
          <w:p w:rsidR="00835FBB" w:rsidRPr="00D61581" w:rsidRDefault="00835FBB" w:rsidP="000B5832">
            <w:pPr>
              <w:jc w:val="center"/>
            </w:pPr>
            <w:r w:rsidRPr="00D61581">
              <w:t>$1,637.00</w:t>
            </w:r>
          </w:p>
        </w:tc>
      </w:tr>
      <w:tr w:rsidR="00835FBB" w:rsidRPr="00C17CC7" w:rsidTr="00E0512E">
        <w:trPr>
          <w:trHeight w:val="343"/>
        </w:trPr>
        <w:tc>
          <w:tcPr>
            <w:tcW w:w="2430" w:type="dxa"/>
            <w:shd w:val="clear" w:color="auto" w:fill="auto"/>
          </w:tcPr>
          <w:p w:rsidR="00835FBB" w:rsidRPr="00476589" w:rsidDel="00D170E4" w:rsidRDefault="00835FBB" w:rsidP="00856173">
            <w:pPr>
              <w:jc w:val="center"/>
              <w:rPr>
                <w:rFonts w:eastAsia="MS Mincho"/>
                <w:bCs/>
                <w:sz w:val="22"/>
                <w:szCs w:val="22"/>
                <w:lang w:eastAsia="ja-JP"/>
              </w:rPr>
            </w:pPr>
            <w:r w:rsidRPr="00476589">
              <w:rPr>
                <w:rFonts w:eastAsia="MS Mincho"/>
                <w:bCs/>
                <w:sz w:val="22"/>
                <w:szCs w:val="22"/>
                <w:lang w:eastAsia="ja-JP"/>
              </w:rPr>
              <w:t>REP</w:t>
            </w:r>
          </w:p>
        </w:tc>
        <w:tc>
          <w:tcPr>
            <w:tcW w:w="126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74</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bCs/>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47.18</w:t>
            </w:r>
          </w:p>
        </w:tc>
        <w:tc>
          <w:tcPr>
            <w:tcW w:w="1710" w:type="dxa"/>
            <w:shd w:val="clear" w:color="auto" w:fill="auto"/>
          </w:tcPr>
          <w:p w:rsidR="00835FBB" w:rsidRPr="00D61581" w:rsidRDefault="00835FBB" w:rsidP="000B5832">
            <w:pPr>
              <w:jc w:val="center"/>
            </w:pPr>
            <w:r w:rsidRPr="00D61581">
              <w:t>$1,163.77</w:t>
            </w:r>
          </w:p>
        </w:tc>
      </w:tr>
      <w:tr w:rsidR="00835FBB" w:rsidRPr="00C17CC7" w:rsidTr="00E0512E">
        <w:trPr>
          <w:trHeight w:val="343"/>
        </w:trPr>
        <w:tc>
          <w:tcPr>
            <w:tcW w:w="2430" w:type="dxa"/>
            <w:shd w:val="clear" w:color="auto" w:fill="auto"/>
          </w:tcPr>
          <w:p w:rsidR="00835FBB" w:rsidRPr="00476589" w:rsidRDefault="00835FBB" w:rsidP="00856173">
            <w:pPr>
              <w:jc w:val="center"/>
              <w:rPr>
                <w:rFonts w:eastAsia="MS Mincho"/>
                <w:bCs/>
                <w:sz w:val="22"/>
                <w:szCs w:val="22"/>
                <w:lang w:eastAsia="ja-JP"/>
              </w:rPr>
            </w:pPr>
            <w:r w:rsidRPr="00476589">
              <w:rPr>
                <w:rStyle w:val="zq0tbmuqqiaaqvpvg0"/>
                <w:sz w:val="22"/>
                <w:szCs w:val="22"/>
              </w:rPr>
              <w:t>NIH Clinical Center Department of Bioethics Fellowship Program</w:t>
            </w:r>
          </w:p>
        </w:tc>
        <w:tc>
          <w:tcPr>
            <w:tcW w:w="1260" w:type="dxa"/>
            <w:shd w:val="clear" w:color="auto" w:fill="auto"/>
          </w:tcPr>
          <w:p w:rsidR="00835FBB" w:rsidRPr="00476589" w:rsidRDefault="00835FBB" w:rsidP="00856173">
            <w:pPr>
              <w:jc w:val="center"/>
              <w:rPr>
                <w:rFonts w:eastAsia="MS Mincho"/>
                <w:bCs/>
                <w:sz w:val="22"/>
                <w:szCs w:val="22"/>
                <w:lang w:eastAsia="ja-JP"/>
              </w:rPr>
            </w:pPr>
          </w:p>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275</w:t>
            </w:r>
          </w:p>
        </w:tc>
        <w:tc>
          <w:tcPr>
            <w:tcW w:w="1350" w:type="dxa"/>
            <w:shd w:val="clear" w:color="auto" w:fill="auto"/>
          </w:tcPr>
          <w:p w:rsidR="00835FBB" w:rsidRPr="00476589" w:rsidRDefault="00835FBB" w:rsidP="00856173">
            <w:pPr>
              <w:jc w:val="center"/>
              <w:rPr>
                <w:rFonts w:eastAsia="MS Mincho"/>
                <w:bCs/>
                <w:sz w:val="22"/>
                <w:szCs w:val="22"/>
                <w:lang w:eastAsia="ja-JP"/>
              </w:rPr>
            </w:pPr>
          </w:p>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p>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856173">
            <w:pPr>
              <w:jc w:val="center"/>
              <w:rPr>
                <w:rFonts w:eastAsia="MS Mincho"/>
                <w:bCs/>
                <w:sz w:val="22"/>
                <w:szCs w:val="22"/>
                <w:lang w:eastAsia="ja-JP"/>
              </w:rPr>
            </w:pPr>
          </w:p>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16.37</w:t>
            </w:r>
          </w:p>
        </w:tc>
        <w:tc>
          <w:tcPr>
            <w:tcW w:w="1710" w:type="dxa"/>
            <w:shd w:val="clear" w:color="auto" w:fill="auto"/>
          </w:tcPr>
          <w:p w:rsidR="00835FBB" w:rsidRDefault="00835FBB" w:rsidP="000B5832">
            <w:pPr>
              <w:jc w:val="center"/>
            </w:pPr>
          </w:p>
          <w:p w:rsidR="00835FBB" w:rsidRPr="00D61581" w:rsidRDefault="00835FBB" w:rsidP="000B5832">
            <w:pPr>
              <w:jc w:val="center"/>
            </w:pPr>
            <w:r w:rsidRPr="00D61581">
              <w:t>$1,500.58</w:t>
            </w:r>
          </w:p>
        </w:tc>
      </w:tr>
      <w:tr w:rsidR="00835FBB" w:rsidRPr="00C17CC7" w:rsidTr="00E0512E">
        <w:trPr>
          <w:trHeight w:val="343"/>
        </w:trPr>
        <w:tc>
          <w:tcPr>
            <w:tcW w:w="2430" w:type="dxa"/>
            <w:shd w:val="clear" w:color="auto" w:fill="auto"/>
          </w:tcPr>
          <w:p w:rsidR="00835FBB" w:rsidRPr="00476589" w:rsidRDefault="00835FBB" w:rsidP="00692ECF">
            <w:pPr>
              <w:jc w:val="center"/>
              <w:rPr>
                <w:sz w:val="22"/>
                <w:szCs w:val="22"/>
              </w:rPr>
            </w:pPr>
            <w:r w:rsidRPr="00476589">
              <w:rPr>
                <w:bCs/>
                <w:sz w:val="22"/>
                <w:szCs w:val="22"/>
              </w:rPr>
              <w:t xml:space="preserve">Clinical Research Training On-Line Course </w:t>
            </w:r>
          </w:p>
        </w:tc>
        <w:tc>
          <w:tcPr>
            <w:tcW w:w="1260" w:type="dxa"/>
            <w:shd w:val="clear" w:color="auto" w:fill="auto"/>
          </w:tcPr>
          <w:p w:rsidR="00835FBB" w:rsidRPr="00476589" w:rsidRDefault="00835FBB" w:rsidP="00856173">
            <w:pPr>
              <w:jc w:val="center"/>
              <w:rPr>
                <w:rFonts w:eastAsia="MS Mincho"/>
                <w:bCs/>
                <w:sz w:val="22"/>
                <w:szCs w:val="22"/>
                <w:lang w:eastAsia="ja-JP"/>
              </w:rPr>
            </w:pPr>
          </w:p>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17</w:t>
            </w:r>
          </w:p>
        </w:tc>
        <w:tc>
          <w:tcPr>
            <w:tcW w:w="1350" w:type="dxa"/>
            <w:shd w:val="clear" w:color="auto" w:fill="auto"/>
          </w:tcPr>
          <w:p w:rsidR="00835FBB" w:rsidRPr="00476589" w:rsidRDefault="00835FBB" w:rsidP="00856173">
            <w:pPr>
              <w:jc w:val="center"/>
              <w:rPr>
                <w:rFonts w:eastAsia="MS Mincho"/>
                <w:bCs/>
                <w:sz w:val="22"/>
                <w:szCs w:val="22"/>
                <w:lang w:eastAsia="ja-JP"/>
              </w:rPr>
            </w:pPr>
          </w:p>
          <w:p w:rsidR="00835FBB" w:rsidRPr="00476589" w:rsidRDefault="00835FBB" w:rsidP="00856173">
            <w:pPr>
              <w:jc w:val="center"/>
              <w:rPr>
                <w:rFonts w:eastAsia="MS Mincho"/>
                <w:bCs/>
                <w:sz w:val="22"/>
                <w:szCs w:val="22"/>
                <w:lang w:eastAsia="ja-JP"/>
              </w:rPr>
            </w:pPr>
            <w:r w:rsidRPr="00476589">
              <w:rPr>
                <w:rFonts w:eastAsia="MS Mincho"/>
                <w:bCs/>
                <w:sz w:val="22"/>
                <w:szCs w:val="22"/>
                <w:lang w:eastAsia="ja-JP"/>
              </w:rPr>
              <w:t>1</w:t>
            </w:r>
          </w:p>
        </w:tc>
        <w:tc>
          <w:tcPr>
            <w:tcW w:w="1350" w:type="dxa"/>
            <w:shd w:val="clear" w:color="auto" w:fill="auto"/>
          </w:tcPr>
          <w:p w:rsidR="00835FBB" w:rsidRPr="00476589" w:rsidRDefault="00835FBB" w:rsidP="00856173">
            <w:pPr>
              <w:jc w:val="center"/>
              <w:rPr>
                <w:rFonts w:eastAsia="MS Mincho"/>
                <w:sz w:val="22"/>
                <w:szCs w:val="22"/>
                <w:lang w:eastAsia="ja-JP"/>
              </w:rPr>
            </w:pPr>
          </w:p>
          <w:p w:rsidR="00835FBB" w:rsidRPr="00476589" w:rsidRDefault="00835FBB" w:rsidP="00856173">
            <w:pPr>
              <w:jc w:val="center"/>
              <w:rPr>
                <w:rFonts w:eastAsia="MS Mincho"/>
                <w:sz w:val="22"/>
                <w:szCs w:val="22"/>
                <w:lang w:eastAsia="ja-JP"/>
              </w:rPr>
            </w:pPr>
            <w:r w:rsidRPr="00476589">
              <w:rPr>
                <w:rFonts w:eastAsia="MS Mincho"/>
                <w:sz w:val="22"/>
                <w:szCs w:val="22"/>
                <w:lang w:eastAsia="ja-JP"/>
              </w:rPr>
              <w:t>20/60</w:t>
            </w:r>
          </w:p>
        </w:tc>
        <w:tc>
          <w:tcPr>
            <w:tcW w:w="900" w:type="dxa"/>
            <w:shd w:val="clear" w:color="auto" w:fill="auto"/>
          </w:tcPr>
          <w:p w:rsidR="00835FBB" w:rsidRPr="00224AAE" w:rsidRDefault="00835FBB" w:rsidP="00856173">
            <w:pPr>
              <w:jc w:val="center"/>
              <w:rPr>
                <w:rFonts w:eastAsia="MS Mincho"/>
                <w:bCs/>
                <w:sz w:val="22"/>
                <w:szCs w:val="22"/>
                <w:lang w:eastAsia="ja-JP"/>
              </w:rPr>
            </w:pPr>
          </w:p>
          <w:p w:rsidR="00835FBB" w:rsidRPr="00224AAE" w:rsidRDefault="00835FBB" w:rsidP="00224AAE">
            <w:pPr>
              <w:jc w:val="center"/>
              <w:rPr>
                <w:rFonts w:eastAsia="MS Mincho"/>
                <w:bCs/>
                <w:sz w:val="22"/>
                <w:szCs w:val="22"/>
                <w:lang w:eastAsia="ja-JP"/>
              </w:rPr>
            </w:pPr>
            <w:r w:rsidRPr="00224AAE">
              <w:rPr>
                <w:rFonts w:eastAsia="MS Mincho"/>
                <w:bCs/>
                <w:sz w:val="22"/>
                <w:szCs w:val="22"/>
                <w:lang w:eastAsia="ja-JP"/>
              </w:rPr>
              <w:t>$</w:t>
            </w:r>
            <w:r>
              <w:rPr>
                <w:rFonts w:eastAsia="MS Mincho"/>
                <w:bCs/>
                <w:sz w:val="22"/>
                <w:szCs w:val="22"/>
                <w:lang w:eastAsia="ja-JP"/>
              </w:rPr>
              <w:t>47.18</w:t>
            </w:r>
          </w:p>
        </w:tc>
        <w:tc>
          <w:tcPr>
            <w:tcW w:w="1710" w:type="dxa"/>
            <w:shd w:val="clear" w:color="auto" w:fill="auto"/>
          </w:tcPr>
          <w:p w:rsidR="00835FBB" w:rsidRDefault="00835FBB" w:rsidP="000B5832">
            <w:pPr>
              <w:jc w:val="center"/>
            </w:pPr>
          </w:p>
          <w:p w:rsidR="00835FBB" w:rsidRDefault="00835FBB" w:rsidP="000B5832">
            <w:pPr>
              <w:jc w:val="center"/>
            </w:pPr>
            <w:r w:rsidRPr="00D61581">
              <w:t>$267.35</w:t>
            </w:r>
          </w:p>
        </w:tc>
      </w:tr>
      <w:tr w:rsidR="00706F45" w:rsidRPr="00C17CC7" w:rsidTr="00E0512E">
        <w:trPr>
          <w:trHeight w:val="343"/>
        </w:trPr>
        <w:tc>
          <w:tcPr>
            <w:tcW w:w="2430" w:type="dxa"/>
            <w:shd w:val="clear" w:color="auto" w:fill="auto"/>
          </w:tcPr>
          <w:p w:rsidR="00CC21D4" w:rsidRPr="00781EA2" w:rsidDel="00D170E4" w:rsidRDefault="00CC21D4" w:rsidP="00856173">
            <w:pPr>
              <w:jc w:val="center"/>
              <w:rPr>
                <w:rFonts w:eastAsia="MS Mincho"/>
                <w:bCs/>
                <w:sz w:val="22"/>
                <w:szCs w:val="22"/>
                <w:lang w:eastAsia="ja-JP"/>
              </w:rPr>
            </w:pPr>
            <w:r w:rsidRPr="00781EA2">
              <w:rPr>
                <w:rFonts w:eastAsia="MS Mincho"/>
                <w:bCs/>
                <w:sz w:val="22"/>
                <w:szCs w:val="22"/>
                <w:lang w:eastAsia="ja-JP"/>
              </w:rPr>
              <w:t>Total</w:t>
            </w:r>
          </w:p>
        </w:tc>
        <w:tc>
          <w:tcPr>
            <w:tcW w:w="1260" w:type="dxa"/>
            <w:shd w:val="clear" w:color="auto" w:fill="auto"/>
          </w:tcPr>
          <w:p w:rsidR="00CC21D4" w:rsidRPr="00781EA2" w:rsidRDefault="00810AF3" w:rsidP="00D82D42">
            <w:pPr>
              <w:jc w:val="center"/>
              <w:rPr>
                <w:rFonts w:eastAsia="MS Mincho"/>
                <w:bCs/>
                <w:sz w:val="22"/>
                <w:szCs w:val="22"/>
                <w:lang w:eastAsia="ja-JP"/>
              </w:rPr>
            </w:pPr>
            <w:r>
              <w:rPr>
                <w:rFonts w:eastAsia="MS Mincho"/>
                <w:bCs/>
                <w:sz w:val="22"/>
                <w:szCs w:val="22"/>
                <w:lang w:eastAsia="ja-JP"/>
              </w:rPr>
              <w:t>6</w:t>
            </w:r>
            <w:r w:rsidR="00113E5C">
              <w:rPr>
                <w:rFonts w:eastAsia="MS Mincho"/>
                <w:bCs/>
                <w:sz w:val="22"/>
                <w:szCs w:val="22"/>
                <w:lang w:eastAsia="ja-JP"/>
              </w:rPr>
              <w:t>,</w:t>
            </w:r>
            <w:r>
              <w:rPr>
                <w:rFonts w:eastAsia="MS Mincho"/>
                <w:bCs/>
                <w:sz w:val="22"/>
                <w:szCs w:val="22"/>
                <w:lang w:eastAsia="ja-JP"/>
              </w:rPr>
              <w:t>6</w:t>
            </w:r>
            <w:r w:rsidR="00D82D42">
              <w:rPr>
                <w:rFonts w:eastAsia="MS Mincho"/>
                <w:bCs/>
                <w:sz w:val="22"/>
                <w:szCs w:val="22"/>
                <w:lang w:eastAsia="ja-JP"/>
              </w:rPr>
              <w:t>29</w:t>
            </w:r>
          </w:p>
        </w:tc>
        <w:tc>
          <w:tcPr>
            <w:tcW w:w="1350" w:type="dxa"/>
            <w:shd w:val="clear" w:color="auto" w:fill="auto"/>
          </w:tcPr>
          <w:p w:rsidR="00CC21D4" w:rsidRPr="00781EA2" w:rsidRDefault="00CC21D4" w:rsidP="00856173">
            <w:pPr>
              <w:jc w:val="center"/>
              <w:rPr>
                <w:rFonts w:eastAsia="MS Mincho"/>
                <w:bCs/>
                <w:sz w:val="22"/>
                <w:szCs w:val="22"/>
                <w:lang w:eastAsia="ja-JP"/>
              </w:rPr>
            </w:pPr>
          </w:p>
        </w:tc>
        <w:tc>
          <w:tcPr>
            <w:tcW w:w="1350" w:type="dxa"/>
            <w:shd w:val="clear" w:color="auto" w:fill="auto"/>
          </w:tcPr>
          <w:p w:rsidR="00CC21D4" w:rsidRPr="00781EA2" w:rsidRDefault="00CC21D4" w:rsidP="00856173">
            <w:pPr>
              <w:jc w:val="center"/>
              <w:rPr>
                <w:rFonts w:eastAsia="MS Mincho"/>
                <w:bCs/>
                <w:sz w:val="22"/>
                <w:szCs w:val="22"/>
                <w:lang w:eastAsia="ja-JP"/>
              </w:rPr>
            </w:pPr>
          </w:p>
        </w:tc>
        <w:tc>
          <w:tcPr>
            <w:tcW w:w="900" w:type="dxa"/>
            <w:shd w:val="clear" w:color="auto" w:fill="auto"/>
          </w:tcPr>
          <w:p w:rsidR="00CC21D4" w:rsidRPr="00781EA2" w:rsidRDefault="00CC21D4" w:rsidP="00856173">
            <w:pPr>
              <w:jc w:val="center"/>
              <w:rPr>
                <w:rFonts w:eastAsia="MS Mincho"/>
                <w:bCs/>
                <w:sz w:val="22"/>
                <w:szCs w:val="22"/>
                <w:lang w:eastAsia="ja-JP"/>
              </w:rPr>
            </w:pPr>
          </w:p>
        </w:tc>
        <w:tc>
          <w:tcPr>
            <w:tcW w:w="1710" w:type="dxa"/>
            <w:shd w:val="clear" w:color="auto" w:fill="auto"/>
          </w:tcPr>
          <w:p w:rsidR="00640076" w:rsidRPr="00781EA2" w:rsidRDefault="00835FBB" w:rsidP="005B5CFF">
            <w:pPr>
              <w:jc w:val="center"/>
              <w:rPr>
                <w:rFonts w:eastAsia="MS Mincho"/>
                <w:bCs/>
                <w:sz w:val="22"/>
                <w:szCs w:val="22"/>
                <w:lang w:eastAsia="ja-JP"/>
              </w:rPr>
            </w:pPr>
            <w:r w:rsidRPr="00835FBB">
              <w:rPr>
                <w:rFonts w:eastAsia="MS Mincho"/>
                <w:bCs/>
                <w:sz w:val="22"/>
                <w:szCs w:val="22"/>
                <w:lang w:eastAsia="ja-JP"/>
              </w:rPr>
              <w:t>$96,431.08</w:t>
            </w:r>
          </w:p>
        </w:tc>
      </w:tr>
    </w:tbl>
    <w:p w:rsidR="007C16BD" w:rsidRPr="00F31789" w:rsidRDefault="007C16BD" w:rsidP="00F31789">
      <w:pPr>
        <w:pStyle w:val="a"/>
        <w:tabs>
          <w:tab w:val="left" w:pos="720"/>
        </w:tabs>
        <w:ind w:hanging="720"/>
        <w:rPr>
          <w:szCs w:val="24"/>
        </w:rPr>
      </w:pPr>
      <w:r w:rsidRPr="002F67B5">
        <w:rPr>
          <w:szCs w:val="24"/>
        </w:rPr>
        <w:tab/>
      </w:r>
    </w:p>
    <w:p w:rsidR="00DF4E0C" w:rsidRPr="00F31789" w:rsidRDefault="0093431F" w:rsidP="00F31789">
      <w:pPr>
        <w:pStyle w:val="Heading2"/>
        <w:tabs>
          <w:tab w:val="clear" w:pos="1152"/>
          <w:tab w:val="left" w:pos="720"/>
        </w:tabs>
        <w:spacing w:after="0" w:line="240" w:lineRule="auto"/>
        <w:ind w:left="720" w:hanging="720"/>
        <w:rPr>
          <w:sz w:val="24"/>
          <w:szCs w:val="24"/>
        </w:rPr>
      </w:pPr>
      <w:bookmarkStart w:id="40" w:name="_Toc443881756"/>
      <w:bookmarkStart w:id="41" w:name="_Toc451592243"/>
      <w:bookmarkStart w:id="42" w:name="_Toc5610284"/>
      <w:bookmarkStart w:id="43" w:name="_Toc99178790"/>
      <w:r w:rsidRPr="002F67B5">
        <w:rPr>
          <w:sz w:val="24"/>
          <w:szCs w:val="24"/>
        </w:rPr>
        <w:lastRenderedPageBreak/>
        <w:t>A.13</w:t>
      </w:r>
      <w:r w:rsidRPr="002F67B5">
        <w:rPr>
          <w:sz w:val="24"/>
          <w:szCs w:val="24"/>
        </w:rPr>
        <w:tab/>
        <w:t>Estimate of Other Total Annual Cost</w:t>
      </w:r>
      <w:r w:rsidR="00BC4E67" w:rsidRPr="002F67B5">
        <w:rPr>
          <w:sz w:val="24"/>
          <w:szCs w:val="24"/>
        </w:rPr>
        <w:t xml:space="preserve"> Burden to Respondents or Record </w:t>
      </w:r>
      <w:r w:rsidRPr="002F67B5">
        <w:rPr>
          <w:sz w:val="24"/>
          <w:szCs w:val="24"/>
        </w:rPr>
        <w:t>Keepers</w:t>
      </w:r>
      <w:bookmarkEnd w:id="40"/>
      <w:bookmarkEnd w:id="41"/>
      <w:bookmarkEnd w:id="42"/>
      <w:bookmarkEnd w:id="43"/>
    </w:p>
    <w:p w:rsidR="00EE5FC4" w:rsidRPr="00EE5FC4" w:rsidRDefault="00EE5FC4" w:rsidP="00F742DE">
      <w:pPr>
        <w:pStyle w:val="Heading2"/>
        <w:tabs>
          <w:tab w:val="clear" w:pos="1152"/>
          <w:tab w:val="left" w:pos="720"/>
        </w:tabs>
        <w:spacing w:after="0" w:line="240" w:lineRule="auto"/>
        <w:ind w:left="0" w:firstLine="0"/>
        <w:rPr>
          <w:b w:val="0"/>
        </w:rPr>
      </w:pPr>
      <w:r>
        <w:rPr>
          <w:b w:val="0"/>
        </w:rPr>
        <w:tab/>
      </w:r>
      <w:r w:rsidR="003054A3" w:rsidRPr="00EE5FC4">
        <w:rPr>
          <w:b w:val="0"/>
        </w:rPr>
        <w:t>The</w:t>
      </w:r>
      <w:r w:rsidR="00B858E4" w:rsidRPr="00EE5FC4">
        <w:rPr>
          <w:b w:val="0"/>
        </w:rPr>
        <w:t>re is no additional cost burden to the respondents or record keepers.</w:t>
      </w:r>
      <w:bookmarkStart w:id="44" w:name="_Toc443881757"/>
      <w:bookmarkStart w:id="45" w:name="_Toc451592244"/>
      <w:bookmarkStart w:id="46" w:name="_Toc5610285"/>
      <w:bookmarkStart w:id="47" w:name="_Toc99178791"/>
    </w:p>
    <w:p w:rsidR="00EE5FC4" w:rsidRDefault="00EE5FC4" w:rsidP="00F742DE">
      <w:pPr>
        <w:pStyle w:val="Heading2"/>
        <w:tabs>
          <w:tab w:val="clear" w:pos="1152"/>
          <w:tab w:val="left" w:pos="720"/>
        </w:tabs>
        <w:spacing w:after="0" w:line="240" w:lineRule="auto"/>
        <w:ind w:left="0" w:firstLine="0"/>
      </w:pPr>
    </w:p>
    <w:p w:rsidR="00EE5FC4" w:rsidRDefault="00EE5FC4" w:rsidP="00F742DE">
      <w:pPr>
        <w:pStyle w:val="Heading2"/>
        <w:tabs>
          <w:tab w:val="clear" w:pos="1152"/>
          <w:tab w:val="left" w:pos="720"/>
        </w:tabs>
        <w:spacing w:after="0" w:line="240" w:lineRule="auto"/>
        <w:ind w:left="0" w:firstLine="0"/>
      </w:pPr>
    </w:p>
    <w:p w:rsidR="00E36A07" w:rsidRDefault="00E36A07" w:rsidP="00F742DE">
      <w:pPr>
        <w:pStyle w:val="Heading2"/>
        <w:tabs>
          <w:tab w:val="clear" w:pos="1152"/>
          <w:tab w:val="left" w:pos="720"/>
        </w:tabs>
        <w:spacing w:after="0" w:line="240" w:lineRule="auto"/>
        <w:ind w:left="0" w:firstLine="0"/>
        <w:rPr>
          <w:sz w:val="24"/>
          <w:szCs w:val="24"/>
        </w:rPr>
      </w:pPr>
      <w:r w:rsidRPr="002F67B5">
        <w:rPr>
          <w:sz w:val="24"/>
          <w:szCs w:val="24"/>
        </w:rPr>
        <w:t>A.14</w:t>
      </w:r>
      <w:r w:rsidRPr="002F67B5">
        <w:rPr>
          <w:sz w:val="24"/>
          <w:szCs w:val="24"/>
        </w:rPr>
        <w:tab/>
        <w:t>Annualized Cost to the Federal Government</w:t>
      </w:r>
      <w:bookmarkEnd w:id="44"/>
      <w:bookmarkEnd w:id="45"/>
      <w:bookmarkEnd w:id="46"/>
      <w:bookmarkEnd w:id="47"/>
      <w:r w:rsidRPr="002F67B5">
        <w:rPr>
          <w:sz w:val="24"/>
          <w:szCs w:val="24"/>
        </w:rPr>
        <w:t xml:space="preserve">  </w:t>
      </w:r>
    </w:p>
    <w:p w:rsidR="00B858E4" w:rsidRDefault="00B858E4" w:rsidP="00B858E4">
      <w:pPr>
        <w:ind w:left="720"/>
      </w:pPr>
      <w:r>
        <w:t xml:space="preserve">Office personnel costs for administration of data collection systems, including interaction with contractors and program constituents, and </w:t>
      </w:r>
      <w:r w:rsidR="00F80246">
        <w:t xml:space="preserve">evaluation </w:t>
      </w:r>
      <w:r>
        <w:t xml:space="preserve">of </w:t>
      </w:r>
      <w:r w:rsidR="00835CA2">
        <w:t>applicants for</w:t>
      </w:r>
      <w:r>
        <w:t xml:space="preserve"> </w:t>
      </w:r>
      <w:r w:rsidR="00835CA2">
        <w:t>program are</w:t>
      </w:r>
      <w:r>
        <w:t xml:space="preserve"> calculated based on an </w:t>
      </w:r>
      <w:r w:rsidRPr="00AA7395">
        <w:t xml:space="preserve">estimated </w:t>
      </w:r>
      <w:r w:rsidR="00314203" w:rsidRPr="00AA7395">
        <w:t>33% effort</w:t>
      </w:r>
      <w:r w:rsidRPr="00AA7395">
        <w:t xml:space="preserve"> for a </w:t>
      </w:r>
      <w:r w:rsidRPr="00AA7395">
        <w:rPr>
          <w:rStyle w:val="info15"/>
          <w:rFonts w:ascii="Times New Roman" w:hAnsi="Times New Roman"/>
          <w:color w:val="auto"/>
          <w:sz w:val="24"/>
          <w:szCs w:val="24"/>
        </w:rPr>
        <w:t>GS-</w:t>
      </w:r>
      <w:r w:rsidR="00AA7395">
        <w:rPr>
          <w:rStyle w:val="info15"/>
          <w:rFonts w:ascii="Times New Roman" w:hAnsi="Times New Roman"/>
          <w:color w:val="auto"/>
          <w:sz w:val="24"/>
          <w:szCs w:val="24"/>
        </w:rPr>
        <w:t>1</w:t>
      </w:r>
      <w:r w:rsidR="00BA508F">
        <w:rPr>
          <w:rStyle w:val="info15"/>
          <w:rFonts w:ascii="Times New Roman" w:hAnsi="Times New Roman"/>
          <w:color w:val="auto"/>
          <w:sz w:val="24"/>
          <w:szCs w:val="24"/>
        </w:rPr>
        <w:t>1, Step 1</w:t>
      </w:r>
      <w:r w:rsidRPr="00AA7395">
        <w:t>FTE</w:t>
      </w:r>
      <w:r w:rsidR="00AA7395">
        <w:t xml:space="preserve"> </w:t>
      </w:r>
      <w:r w:rsidR="005C1E31">
        <w:t>employee</w:t>
      </w:r>
      <w:r w:rsidR="001B4EA6">
        <w:t>,</w:t>
      </w:r>
      <w:r w:rsidR="005C1E31">
        <w:t xml:space="preserve"> </w:t>
      </w:r>
      <w:r w:rsidR="00AA7395">
        <w:t xml:space="preserve">adjusted for locality in the </w:t>
      </w:r>
      <w:r w:rsidR="00AA7395" w:rsidRPr="00AA7395">
        <w:t xml:space="preserve">Washington-Baltimore-Northern Virginia </w:t>
      </w:r>
      <w:r w:rsidR="00AA7395">
        <w:t>region</w:t>
      </w:r>
      <w:r w:rsidR="001B4EA6">
        <w:t>,</w:t>
      </w:r>
      <w:r w:rsidR="00AA7395">
        <w:t xml:space="preserve"> </w:t>
      </w:r>
      <w:r w:rsidR="00BA508F">
        <w:t>at</w:t>
      </w:r>
      <w:r w:rsidR="00AA7395">
        <w:t xml:space="preserve"> a salary of </w:t>
      </w:r>
      <w:r w:rsidR="00835CA2" w:rsidRPr="00AA7395">
        <w:t>$</w:t>
      </w:r>
      <w:r w:rsidR="00BA508F" w:rsidRPr="00BA508F">
        <w:t>63,091</w:t>
      </w:r>
      <w:r w:rsidR="00BA508F">
        <w:t xml:space="preserve"> </w:t>
      </w:r>
      <w:r w:rsidRPr="00AA7395">
        <w:t>annually</w:t>
      </w:r>
      <w:r w:rsidR="001B4EA6">
        <w:t xml:space="preserve"> (available at </w:t>
      </w:r>
      <w:hyperlink r:id="rId19" w:history="1">
        <w:r w:rsidR="001B4EA6" w:rsidRPr="00001F53">
          <w:rPr>
            <w:rStyle w:val="Hyperlink"/>
          </w:rPr>
          <w:t>https://www.opm.gov/policy-data-oversight/pay-leave/salaries-wages/salary-tables/pdf/2014/DCB.pdf</w:t>
        </w:r>
      </w:hyperlink>
      <w:r w:rsidR="001B4EA6">
        <w:t>)</w:t>
      </w:r>
      <w:r w:rsidRPr="00AA7395">
        <w:t>.</w:t>
      </w:r>
      <w:r>
        <w:t xml:space="preserve"> </w:t>
      </w:r>
      <w:r w:rsidR="006B7BCA">
        <w:t xml:space="preserve">The annual maintenance fee for </w:t>
      </w:r>
      <w:r w:rsidR="00BA508F">
        <w:t xml:space="preserve">contractor provided </w:t>
      </w:r>
      <w:r w:rsidR="006B7BCA">
        <w:t xml:space="preserve">electronic systems </w:t>
      </w:r>
      <w:r w:rsidR="00BA508F">
        <w:t xml:space="preserve">used </w:t>
      </w:r>
      <w:r w:rsidR="006B7BCA">
        <w:t xml:space="preserve">to administer </w:t>
      </w:r>
      <w:r w:rsidR="00F80246">
        <w:t xml:space="preserve">the application </w:t>
      </w:r>
      <w:r w:rsidR="006B7BCA">
        <w:t xml:space="preserve">instruments and facilitate analysis is </w:t>
      </w:r>
      <w:r w:rsidR="00835CA2">
        <w:t xml:space="preserve">$22,500.00. </w:t>
      </w:r>
      <w:r w:rsidR="006B7BCA">
        <w:t>Thus, the estimated annualized cost to the Federal Government is</w:t>
      </w:r>
      <w:r w:rsidR="004E581B">
        <w:t xml:space="preserve"> $</w:t>
      </w:r>
      <w:r w:rsidR="00BA508F">
        <w:t>43,320.03</w:t>
      </w:r>
      <w:r w:rsidR="005C1E31">
        <w:t>.</w:t>
      </w:r>
      <w:r w:rsidR="00835CA2">
        <w:t xml:space="preserve"> </w:t>
      </w:r>
    </w:p>
    <w:p w:rsidR="00485F28" w:rsidRDefault="00485F28" w:rsidP="00F742DE">
      <w:pPr>
        <w:pStyle w:val="Heading2"/>
        <w:tabs>
          <w:tab w:val="clear" w:pos="1152"/>
          <w:tab w:val="left" w:pos="720"/>
        </w:tabs>
        <w:spacing w:after="0" w:line="240" w:lineRule="auto"/>
        <w:ind w:left="0" w:firstLine="0"/>
        <w:rPr>
          <w:sz w:val="24"/>
          <w:szCs w:val="24"/>
        </w:rPr>
      </w:pPr>
      <w:bookmarkStart w:id="48" w:name="_Toc443881758"/>
      <w:bookmarkStart w:id="49" w:name="_Toc451592245"/>
      <w:bookmarkStart w:id="50" w:name="_Toc5610286"/>
      <w:bookmarkStart w:id="51" w:name="_Toc99178792"/>
    </w:p>
    <w:p w:rsidR="00E36A07" w:rsidRPr="002F67B5" w:rsidRDefault="00E36A07" w:rsidP="00F742DE">
      <w:pPr>
        <w:pStyle w:val="Heading2"/>
        <w:tabs>
          <w:tab w:val="clear" w:pos="1152"/>
          <w:tab w:val="left" w:pos="720"/>
        </w:tabs>
        <w:spacing w:after="0" w:line="240" w:lineRule="auto"/>
        <w:ind w:left="0" w:firstLine="0"/>
        <w:rPr>
          <w:sz w:val="24"/>
          <w:szCs w:val="24"/>
        </w:rPr>
      </w:pPr>
      <w:r w:rsidRPr="002F67B5">
        <w:rPr>
          <w:sz w:val="24"/>
          <w:szCs w:val="24"/>
        </w:rPr>
        <w:t>A.15</w:t>
      </w:r>
      <w:r w:rsidRPr="002F67B5">
        <w:rPr>
          <w:sz w:val="24"/>
          <w:szCs w:val="24"/>
        </w:rPr>
        <w:tab/>
        <w:t>Explanation for Program Changes or Adjustments</w:t>
      </w:r>
      <w:bookmarkEnd w:id="48"/>
      <w:bookmarkEnd w:id="49"/>
      <w:bookmarkEnd w:id="50"/>
      <w:bookmarkEnd w:id="51"/>
    </w:p>
    <w:p w:rsidR="00D3747B" w:rsidRDefault="00FA18E2" w:rsidP="00FA18E2">
      <w:pPr>
        <w:ind w:left="720"/>
      </w:pPr>
      <w:r w:rsidRPr="00FA18E2">
        <w:t xml:space="preserve">This is an existing collection in use without an OMB control number.  The program was collecting data using enclosed forms because the program did not realize that PRA clearance was necessary prior to </w:t>
      </w:r>
      <w:r w:rsidR="0076256A">
        <w:t>their use</w:t>
      </w:r>
      <w:r w:rsidRPr="00FA18E2">
        <w:t xml:space="preserve">. </w:t>
      </w:r>
      <w:r w:rsidR="0076256A">
        <w:t>Specifically, the program</w:t>
      </w:r>
      <w:r w:rsidRPr="00FA18E2">
        <w:t xml:space="preserve"> did not realize that applications are covered under the PRA.  Once the violation was discovered</w:t>
      </w:r>
      <w:r w:rsidR="0076256A">
        <w:t>,</w:t>
      </w:r>
      <w:r w:rsidRPr="00FA18E2">
        <w:t xml:space="preserve"> the program worked closely with the NIH PRA office to make the collection of information conf</w:t>
      </w:r>
      <w:r w:rsidR="0076256A">
        <w:t>o</w:t>
      </w:r>
      <w:r w:rsidRPr="00FA18E2">
        <w:t xml:space="preserve">rm to the PRA.  </w:t>
      </w:r>
    </w:p>
    <w:p w:rsidR="00FA18E2" w:rsidRDefault="00FA18E2" w:rsidP="00FA18E2">
      <w:pPr>
        <w:ind w:left="720"/>
      </w:pPr>
    </w:p>
    <w:p w:rsidR="00E23216" w:rsidRPr="008E3F6E" w:rsidRDefault="00807E31" w:rsidP="008E3F6E">
      <w:pPr>
        <w:pStyle w:val="Heading2"/>
        <w:tabs>
          <w:tab w:val="clear" w:pos="1152"/>
          <w:tab w:val="left" w:pos="720"/>
        </w:tabs>
        <w:spacing w:after="0" w:line="240" w:lineRule="auto"/>
        <w:ind w:left="0" w:firstLine="0"/>
        <w:rPr>
          <w:sz w:val="24"/>
          <w:szCs w:val="24"/>
        </w:rPr>
      </w:pPr>
      <w:bookmarkStart w:id="52" w:name="_Toc443881759"/>
      <w:bookmarkStart w:id="53" w:name="_Toc451592246"/>
      <w:bookmarkStart w:id="54" w:name="_Toc5610287"/>
      <w:bookmarkStart w:id="55" w:name="_Toc99178793"/>
      <w:r w:rsidRPr="002F67B5">
        <w:rPr>
          <w:sz w:val="24"/>
          <w:szCs w:val="24"/>
        </w:rPr>
        <w:t>A.16</w:t>
      </w:r>
      <w:r w:rsidRPr="002F67B5">
        <w:rPr>
          <w:sz w:val="24"/>
          <w:szCs w:val="24"/>
        </w:rPr>
        <w:tab/>
        <w:t>Plans for Tabulation and Publication and Project Time Schedule</w:t>
      </w:r>
      <w:bookmarkEnd w:id="52"/>
      <w:bookmarkEnd w:id="53"/>
      <w:bookmarkEnd w:id="54"/>
      <w:bookmarkEnd w:id="55"/>
    </w:p>
    <w:p w:rsidR="00AB25B7" w:rsidRDefault="00781EA2" w:rsidP="006B7BCA">
      <w:pPr>
        <w:ind w:left="720"/>
        <w:rPr>
          <w:color w:val="000000"/>
        </w:rPr>
      </w:pPr>
      <w:r>
        <w:t>Applications are reviewed</w:t>
      </w:r>
      <w:r w:rsidR="00AE065D">
        <w:t xml:space="preserve"> </w:t>
      </w:r>
      <w:r w:rsidR="00765B1A">
        <w:t xml:space="preserve">only </w:t>
      </w:r>
      <w:r w:rsidR="006B7BCA">
        <w:t xml:space="preserve">for the NIH Clinical Center’s internal use in assessing </w:t>
      </w:r>
      <w:r w:rsidR="00F80246">
        <w:t xml:space="preserve">applicant’s eligibility </w:t>
      </w:r>
      <w:r w:rsidR="00D3747B">
        <w:t xml:space="preserve">for </w:t>
      </w:r>
      <w:r>
        <w:t>programs</w:t>
      </w:r>
      <w:r w:rsidR="006B7BCA">
        <w:t xml:space="preserve"> or </w:t>
      </w:r>
      <w:r w:rsidR="00F80246">
        <w:t>course</w:t>
      </w:r>
      <w:r w:rsidR="00AE065D">
        <w:t>s</w:t>
      </w:r>
      <w:r w:rsidR="00F80246">
        <w:t>.</w:t>
      </w:r>
      <w:r w:rsidR="006B7BCA">
        <w:t xml:space="preserve"> </w:t>
      </w:r>
      <w:r w:rsidR="00AB25B7">
        <w:t xml:space="preserve">The time schedule for </w:t>
      </w:r>
      <w:r w:rsidR="00F80246">
        <w:t xml:space="preserve">evaluating </w:t>
      </w:r>
      <w:r w:rsidR="00AB25B7">
        <w:t xml:space="preserve">program </w:t>
      </w:r>
      <w:r w:rsidR="00F80246">
        <w:t xml:space="preserve">applicants </w:t>
      </w:r>
      <w:r w:rsidR="00AB25B7">
        <w:rPr>
          <w:color w:val="000000"/>
        </w:rPr>
        <w:t>will be as follows:</w:t>
      </w:r>
      <w:bookmarkStart w:id="56" w:name="_GoBack"/>
      <w:bookmarkEnd w:id="56"/>
    </w:p>
    <w:p w:rsidR="006B09AC" w:rsidRDefault="006B09AC" w:rsidP="006B7BCA">
      <w:pPr>
        <w:ind w:left="720"/>
        <w:rPr>
          <w:color w:val="000000"/>
        </w:rPr>
      </w:pPr>
    </w:p>
    <w:p w:rsidR="006A129D" w:rsidRPr="002F67B5" w:rsidRDefault="006A129D" w:rsidP="00F31789">
      <w:r w:rsidRPr="002F67B5">
        <w:rPr>
          <w:b/>
        </w:rPr>
        <w:t>A.16 - 1 Project Time Schedule</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310"/>
        <w:gridCol w:w="3438"/>
      </w:tblGrid>
      <w:tr w:rsidR="00370C6A" w:rsidRPr="00370C6A" w:rsidTr="008E3F6E">
        <w:trPr>
          <w:trHeight w:val="525"/>
          <w:jc w:val="center"/>
        </w:trPr>
        <w:tc>
          <w:tcPr>
            <w:tcW w:w="2268" w:type="dxa"/>
            <w:shd w:val="clear" w:color="auto" w:fill="A6A6A6"/>
            <w:vAlign w:val="center"/>
          </w:tcPr>
          <w:p w:rsidR="00370C6A" w:rsidRPr="00370C6A" w:rsidRDefault="00370C6A" w:rsidP="00370C6A">
            <w:pPr>
              <w:jc w:val="center"/>
              <w:rPr>
                <w:rFonts w:eastAsia="MS Mincho"/>
                <w:b/>
                <w:bCs/>
                <w:color w:val="000000"/>
                <w:lang w:eastAsia="ja-JP"/>
              </w:rPr>
            </w:pPr>
            <w:r w:rsidRPr="00370C6A">
              <w:rPr>
                <w:rFonts w:eastAsia="MS Mincho"/>
                <w:b/>
                <w:bCs/>
                <w:color w:val="000000"/>
                <w:lang w:eastAsia="ja-JP"/>
              </w:rPr>
              <w:t>Program</w:t>
            </w:r>
          </w:p>
        </w:tc>
        <w:tc>
          <w:tcPr>
            <w:tcW w:w="3310" w:type="dxa"/>
            <w:shd w:val="clear" w:color="auto" w:fill="A6A6A6"/>
            <w:vAlign w:val="center"/>
          </w:tcPr>
          <w:p w:rsidR="00370C6A" w:rsidRPr="00370C6A" w:rsidRDefault="00370C6A" w:rsidP="00370C6A">
            <w:pPr>
              <w:jc w:val="center"/>
              <w:rPr>
                <w:b/>
                <w:color w:val="000000"/>
              </w:rPr>
            </w:pPr>
            <w:r w:rsidRPr="00370C6A">
              <w:rPr>
                <w:b/>
                <w:color w:val="000000"/>
              </w:rPr>
              <w:t>Activity</w:t>
            </w:r>
          </w:p>
        </w:tc>
        <w:tc>
          <w:tcPr>
            <w:tcW w:w="3438" w:type="dxa"/>
            <w:shd w:val="clear" w:color="auto" w:fill="A6A6A6"/>
            <w:vAlign w:val="center"/>
          </w:tcPr>
          <w:p w:rsidR="00370C6A" w:rsidRPr="00370C6A" w:rsidRDefault="00370C6A" w:rsidP="00370C6A">
            <w:pPr>
              <w:jc w:val="center"/>
              <w:rPr>
                <w:b/>
                <w:color w:val="000000"/>
              </w:rPr>
            </w:pPr>
            <w:r w:rsidRPr="00370C6A">
              <w:rPr>
                <w:b/>
                <w:color w:val="000000"/>
              </w:rPr>
              <w:t>Schedule</w:t>
            </w:r>
          </w:p>
        </w:tc>
      </w:tr>
      <w:tr w:rsidR="00370C6A" w:rsidTr="008E3F6E">
        <w:trPr>
          <w:trHeight w:val="525"/>
          <w:jc w:val="center"/>
        </w:trPr>
        <w:tc>
          <w:tcPr>
            <w:tcW w:w="2268" w:type="dxa"/>
            <w:shd w:val="clear" w:color="000000" w:fill="FFFFFF"/>
            <w:vAlign w:val="center"/>
            <w:hideMark/>
          </w:tcPr>
          <w:p w:rsidR="00370C6A" w:rsidRPr="00704032" w:rsidRDefault="00370C6A">
            <w:pPr>
              <w:jc w:val="center"/>
              <w:rPr>
                <w:color w:val="000000"/>
              </w:rPr>
            </w:pPr>
            <w:r w:rsidRPr="00704032">
              <w:rPr>
                <w:rFonts w:eastAsia="MS Mincho"/>
                <w:bCs/>
                <w:color w:val="000000"/>
                <w:lang w:eastAsia="ja-JP"/>
              </w:rPr>
              <w:t>CEP</w:t>
            </w:r>
          </w:p>
        </w:tc>
        <w:tc>
          <w:tcPr>
            <w:tcW w:w="3310" w:type="dxa"/>
            <w:shd w:val="clear" w:color="000000" w:fill="FFFFFF"/>
            <w:vAlign w:val="center"/>
            <w:hideMark/>
          </w:tcPr>
          <w:p w:rsidR="00370C6A" w:rsidRPr="00704032" w:rsidRDefault="00370C6A">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370C6A" w:rsidRPr="00704032" w:rsidRDefault="00370C6A">
            <w:pPr>
              <w:rPr>
                <w:color w:val="000000"/>
              </w:rPr>
            </w:pPr>
            <w:r w:rsidRPr="00704032">
              <w:rPr>
                <w:color w:val="000000"/>
              </w:rPr>
              <w:t>Rolling Applications</w:t>
            </w:r>
          </w:p>
        </w:tc>
      </w:tr>
      <w:tr w:rsidR="008D1029" w:rsidTr="008E3F6E">
        <w:trPr>
          <w:trHeight w:val="287"/>
          <w:jc w:val="center"/>
        </w:trPr>
        <w:tc>
          <w:tcPr>
            <w:tcW w:w="2268" w:type="dxa"/>
            <w:vMerge w:val="restart"/>
            <w:vAlign w:val="center"/>
            <w:hideMark/>
          </w:tcPr>
          <w:p w:rsidR="008D1029" w:rsidRPr="00704032" w:rsidRDefault="008D1029" w:rsidP="0041357F">
            <w:pPr>
              <w:jc w:val="center"/>
              <w:rPr>
                <w:color w:val="000000"/>
              </w:rPr>
            </w:pPr>
            <w:r w:rsidRPr="00704032">
              <w:rPr>
                <w:color w:val="000000"/>
              </w:rPr>
              <w:t>Duke</w:t>
            </w:r>
          </w:p>
        </w:tc>
        <w:tc>
          <w:tcPr>
            <w:tcW w:w="3310" w:type="dxa"/>
            <w:shd w:val="clear" w:color="000000" w:fill="FFFFFF"/>
            <w:vAlign w:val="center"/>
            <w:hideMark/>
          </w:tcPr>
          <w:p w:rsidR="008D1029" w:rsidRPr="00704032" w:rsidRDefault="008D1029">
            <w:pPr>
              <w:rPr>
                <w:color w:val="000000"/>
              </w:rPr>
            </w:pPr>
            <w:r w:rsidRPr="00704032">
              <w:rPr>
                <w:color w:val="000000"/>
              </w:rPr>
              <w:t xml:space="preserve">Electronic Application Period </w:t>
            </w:r>
          </w:p>
        </w:tc>
        <w:tc>
          <w:tcPr>
            <w:tcW w:w="3438" w:type="dxa"/>
            <w:shd w:val="clear" w:color="000000" w:fill="FFFFFF"/>
            <w:vAlign w:val="center"/>
            <w:hideMark/>
          </w:tcPr>
          <w:p w:rsidR="008D1029" w:rsidRPr="00704032" w:rsidRDefault="008D1029">
            <w:pPr>
              <w:rPr>
                <w:color w:val="000000"/>
              </w:rPr>
            </w:pPr>
            <w:r>
              <w:rPr>
                <w:color w:val="000000"/>
              </w:rPr>
              <w:t>January - April</w:t>
            </w:r>
            <w:r w:rsidRPr="00704032">
              <w:rPr>
                <w:color w:val="000000"/>
              </w:rPr>
              <w:t xml:space="preserve"> </w:t>
            </w:r>
          </w:p>
        </w:tc>
      </w:tr>
      <w:tr w:rsidR="008D1029" w:rsidTr="008E3F6E">
        <w:trPr>
          <w:trHeight w:val="158"/>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tcPr>
          <w:p w:rsidR="008D1029" w:rsidRPr="00704032" w:rsidRDefault="008D1029" w:rsidP="004B75C1">
            <w:pPr>
              <w:rPr>
                <w:color w:val="000000"/>
              </w:rPr>
            </w:pPr>
            <w:r>
              <w:rPr>
                <w:color w:val="000000"/>
              </w:rPr>
              <w:t>Evaluation of Applicants</w:t>
            </w:r>
          </w:p>
        </w:tc>
        <w:tc>
          <w:tcPr>
            <w:tcW w:w="3438" w:type="dxa"/>
            <w:shd w:val="clear" w:color="000000" w:fill="FFFFFF"/>
            <w:vAlign w:val="center"/>
          </w:tcPr>
          <w:p w:rsidR="008D1029" w:rsidRPr="00704032" w:rsidRDefault="008D1029">
            <w:pPr>
              <w:rPr>
                <w:color w:val="000000"/>
              </w:rPr>
            </w:pPr>
            <w:r>
              <w:rPr>
                <w:color w:val="000000"/>
              </w:rPr>
              <w:t>April-June</w:t>
            </w:r>
          </w:p>
        </w:tc>
      </w:tr>
      <w:tr w:rsidR="008D1029" w:rsidTr="008E3F6E">
        <w:trPr>
          <w:trHeight w:val="157"/>
          <w:jc w:val="center"/>
        </w:trPr>
        <w:tc>
          <w:tcPr>
            <w:tcW w:w="2268" w:type="dxa"/>
            <w:vMerge/>
            <w:vAlign w:val="center"/>
          </w:tcPr>
          <w:p w:rsidR="008D1029" w:rsidRPr="00704032" w:rsidRDefault="008D1029">
            <w:pPr>
              <w:rPr>
                <w:color w:val="000000"/>
              </w:rPr>
            </w:pPr>
          </w:p>
        </w:tc>
        <w:tc>
          <w:tcPr>
            <w:tcW w:w="3310" w:type="dxa"/>
            <w:shd w:val="clear" w:color="000000" w:fill="FFFFFF"/>
            <w:vAlign w:val="center"/>
          </w:tcPr>
          <w:p w:rsidR="008D1029" w:rsidRPr="00704032" w:rsidRDefault="008D1029" w:rsidP="00CC2711">
            <w:pPr>
              <w:rPr>
                <w:color w:val="000000"/>
              </w:rPr>
            </w:pPr>
            <w:r w:rsidRPr="00704032">
              <w:rPr>
                <w:color w:val="000000"/>
              </w:rPr>
              <w:t>Program Starts</w:t>
            </w:r>
          </w:p>
        </w:tc>
        <w:tc>
          <w:tcPr>
            <w:tcW w:w="3438" w:type="dxa"/>
            <w:shd w:val="clear" w:color="000000" w:fill="FFFFFF"/>
            <w:vAlign w:val="center"/>
          </w:tcPr>
          <w:p w:rsidR="008D1029" w:rsidRPr="00704032" w:rsidRDefault="008D1029" w:rsidP="00CC2711">
            <w:pPr>
              <w:rPr>
                <w:color w:val="000000"/>
              </w:rPr>
            </w:pPr>
            <w:r>
              <w:rPr>
                <w:color w:val="000000"/>
              </w:rPr>
              <w:t>August</w:t>
            </w:r>
          </w:p>
        </w:tc>
      </w:tr>
      <w:tr w:rsidR="008D1029" w:rsidTr="008E3F6E">
        <w:trPr>
          <w:cantSplit/>
          <w:trHeight w:val="705"/>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GME</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8D1029" w:rsidTr="008E3F6E">
        <w:trPr>
          <w:trHeight w:val="317"/>
          <w:jc w:val="center"/>
        </w:trPr>
        <w:tc>
          <w:tcPr>
            <w:tcW w:w="2268" w:type="dxa"/>
            <w:vMerge w:val="restart"/>
            <w:shd w:val="clear" w:color="000000" w:fill="FFFFFF"/>
            <w:vAlign w:val="center"/>
            <w:hideMark/>
          </w:tcPr>
          <w:p w:rsidR="008D1029" w:rsidRPr="00704032" w:rsidRDefault="008D1029">
            <w:pPr>
              <w:jc w:val="center"/>
              <w:rPr>
                <w:color w:val="000000"/>
              </w:rPr>
            </w:pPr>
            <w:r w:rsidRPr="00704032">
              <w:rPr>
                <w:rFonts w:eastAsia="MS Mincho"/>
                <w:color w:val="000000"/>
                <w:lang w:eastAsia="ja-JP"/>
              </w:rPr>
              <w:t>IPPCR</w:t>
            </w:r>
          </w:p>
        </w:tc>
        <w:tc>
          <w:tcPr>
            <w:tcW w:w="3310" w:type="dxa"/>
            <w:shd w:val="clear" w:color="000000" w:fill="FFFFFF"/>
            <w:vAlign w:val="center"/>
          </w:tcPr>
          <w:p w:rsidR="008D1029" w:rsidRPr="00704032" w:rsidRDefault="008D1029">
            <w:pPr>
              <w:rPr>
                <w:color w:val="000000"/>
              </w:rPr>
            </w:pPr>
            <w:r w:rsidRPr="00704032">
              <w:rPr>
                <w:color w:val="000000"/>
              </w:rPr>
              <w:t>Electronic Application Period</w:t>
            </w:r>
          </w:p>
        </w:tc>
        <w:tc>
          <w:tcPr>
            <w:tcW w:w="3438" w:type="dxa"/>
            <w:shd w:val="clear" w:color="000000" w:fill="FFFFFF"/>
            <w:vAlign w:val="center"/>
          </w:tcPr>
          <w:p w:rsidR="008D1029" w:rsidRPr="00704032" w:rsidRDefault="008D1029">
            <w:pPr>
              <w:rPr>
                <w:color w:val="000000"/>
              </w:rPr>
            </w:pPr>
            <w:r w:rsidRPr="00704032">
              <w:rPr>
                <w:color w:val="000000"/>
              </w:rPr>
              <w:t>August - October</w:t>
            </w:r>
          </w:p>
        </w:tc>
      </w:tr>
      <w:tr w:rsidR="008D1029" w:rsidTr="008E3F6E">
        <w:trPr>
          <w:trHeight w:val="317"/>
          <w:jc w:val="center"/>
        </w:trPr>
        <w:tc>
          <w:tcPr>
            <w:tcW w:w="2268" w:type="dxa"/>
            <w:vMerge/>
            <w:shd w:val="clear" w:color="000000" w:fill="FFFFFF"/>
            <w:vAlign w:val="center"/>
          </w:tcPr>
          <w:p w:rsidR="008D1029" w:rsidRPr="00704032" w:rsidRDefault="008D1029">
            <w:pPr>
              <w:jc w:val="center"/>
              <w:rPr>
                <w:rFonts w:eastAsia="MS Mincho"/>
                <w:color w:val="000000"/>
                <w:lang w:eastAsia="ja-JP"/>
              </w:rPr>
            </w:pPr>
          </w:p>
        </w:tc>
        <w:tc>
          <w:tcPr>
            <w:tcW w:w="3310" w:type="dxa"/>
            <w:shd w:val="clear" w:color="000000" w:fill="FFFFFF"/>
            <w:vAlign w:val="center"/>
          </w:tcPr>
          <w:p w:rsidR="008D1029" w:rsidRPr="00704032" w:rsidRDefault="008D1029">
            <w:pPr>
              <w:rPr>
                <w:color w:val="000000"/>
              </w:rPr>
            </w:pPr>
            <w:r w:rsidRPr="00704032">
              <w:rPr>
                <w:color w:val="000000"/>
              </w:rPr>
              <w:t>Program Starts</w:t>
            </w:r>
          </w:p>
        </w:tc>
        <w:tc>
          <w:tcPr>
            <w:tcW w:w="3438" w:type="dxa"/>
            <w:shd w:val="clear" w:color="000000" w:fill="FFFFFF"/>
            <w:vAlign w:val="center"/>
          </w:tcPr>
          <w:p w:rsidR="008D1029" w:rsidRPr="00704032" w:rsidRDefault="008D1029">
            <w:pPr>
              <w:rPr>
                <w:color w:val="000000"/>
              </w:rPr>
            </w:pPr>
            <w:r w:rsidRPr="00704032">
              <w:rPr>
                <w:color w:val="000000"/>
              </w:rPr>
              <w:t>October</w:t>
            </w:r>
          </w:p>
        </w:tc>
      </w:tr>
      <w:tr w:rsidR="008D1029" w:rsidTr="008E3F6E">
        <w:trPr>
          <w:trHeight w:val="317"/>
          <w:jc w:val="center"/>
        </w:trPr>
        <w:tc>
          <w:tcPr>
            <w:tcW w:w="2268" w:type="dxa"/>
            <w:vMerge w:val="restart"/>
            <w:shd w:val="clear" w:color="auto" w:fill="auto"/>
            <w:vAlign w:val="center"/>
            <w:hideMark/>
          </w:tcPr>
          <w:p w:rsidR="008D1029" w:rsidRPr="00704032" w:rsidRDefault="008D1029">
            <w:pPr>
              <w:jc w:val="center"/>
              <w:rPr>
                <w:color w:val="000000"/>
              </w:rPr>
            </w:pPr>
            <w:r w:rsidRPr="00704032">
              <w:rPr>
                <w:rFonts w:eastAsia="MS Mincho"/>
                <w:color w:val="000000"/>
                <w:lang w:eastAsia="ja-JP"/>
              </w:rPr>
              <w:t>MRSP</w:t>
            </w:r>
          </w:p>
        </w:tc>
        <w:tc>
          <w:tcPr>
            <w:tcW w:w="3310" w:type="dxa"/>
            <w:shd w:val="clear" w:color="auto" w:fill="auto"/>
            <w:vAlign w:val="center"/>
            <w:hideMark/>
          </w:tcPr>
          <w:p w:rsidR="008D1029" w:rsidRPr="00704032" w:rsidRDefault="008D1029">
            <w:pPr>
              <w:rPr>
                <w:color w:val="000000"/>
              </w:rPr>
            </w:pPr>
            <w:r w:rsidRPr="00704032">
              <w:rPr>
                <w:color w:val="000000"/>
              </w:rPr>
              <w:t>Electronic Application Period</w:t>
            </w:r>
          </w:p>
        </w:tc>
        <w:tc>
          <w:tcPr>
            <w:tcW w:w="3438" w:type="dxa"/>
            <w:shd w:val="clear" w:color="auto" w:fill="auto"/>
            <w:vAlign w:val="center"/>
            <w:hideMark/>
          </w:tcPr>
          <w:p w:rsidR="008D1029" w:rsidRPr="00704032" w:rsidRDefault="008D1029" w:rsidP="0041357F">
            <w:pPr>
              <w:rPr>
                <w:color w:val="000000"/>
              </w:rPr>
            </w:pPr>
            <w:r w:rsidRPr="00704032">
              <w:rPr>
                <w:color w:val="000000"/>
              </w:rPr>
              <w:t xml:space="preserve">October - January  </w:t>
            </w:r>
            <w:r w:rsidRPr="00704032">
              <w:rPr>
                <w:b/>
                <w:bCs/>
                <w:color w:val="000000"/>
              </w:rPr>
              <w:t xml:space="preserve"> </w:t>
            </w:r>
          </w:p>
        </w:tc>
      </w:tr>
      <w:tr w:rsidR="008D1029" w:rsidTr="008E3F6E">
        <w:trPr>
          <w:trHeight w:val="135"/>
          <w:jc w:val="center"/>
        </w:trPr>
        <w:tc>
          <w:tcPr>
            <w:tcW w:w="2268" w:type="dxa"/>
            <w:vMerge/>
            <w:vAlign w:val="center"/>
            <w:hideMark/>
          </w:tcPr>
          <w:p w:rsidR="008D1029" w:rsidRPr="00704032" w:rsidRDefault="008D1029">
            <w:pPr>
              <w:rPr>
                <w:color w:val="000000"/>
              </w:rPr>
            </w:pPr>
          </w:p>
        </w:tc>
        <w:tc>
          <w:tcPr>
            <w:tcW w:w="3310" w:type="dxa"/>
            <w:vAlign w:val="center"/>
            <w:hideMark/>
          </w:tcPr>
          <w:p w:rsidR="008D1029" w:rsidRPr="00704032" w:rsidRDefault="008D1029">
            <w:pPr>
              <w:rPr>
                <w:color w:val="000000"/>
              </w:rPr>
            </w:pPr>
            <w:r>
              <w:rPr>
                <w:color w:val="000000"/>
              </w:rPr>
              <w:t>Evaluation of Applicants</w:t>
            </w:r>
          </w:p>
        </w:tc>
        <w:tc>
          <w:tcPr>
            <w:tcW w:w="3438" w:type="dxa"/>
            <w:vAlign w:val="center"/>
            <w:hideMark/>
          </w:tcPr>
          <w:p w:rsidR="008D1029" w:rsidRPr="00704032" w:rsidRDefault="008D1029">
            <w:pPr>
              <w:rPr>
                <w:color w:val="000000"/>
              </w:rPr>
            </w:pPr>
            <w:r>
              <w:rPr>
                <w:color w:val="000000"/>
              </w:rPr>
              <w:t>February - March</w:t>
            </w:r>
          </w:p>
        </w:tc>
      </w:tr>
      <w:tr w:rsidR="008D1029" w:rsidTr="008E3F6E">
        <w:trPr>
          <w:trHeight w:val="135"/>
          <w:jc w:val="center"/>
        </w:trPr>
        <w:tc>
          <w:tcPr>
            <w:tcW w:w="2268" w:type="dxa"/>
            <w:vMerge/>
            <w:vAlign w:val="center"/>
          </w:tcPr>
          <w:p w:rsidR="008D1029" w:rsidRPr="00704032" w:rsidRDefault="008D1029">
            <w:pPr>
              <w:rPr>
                <w:color w:val="000000"/>
              </w:rPr>
            </w:pPr>
          </w:p>
        </w:tc>
        <w:tc>
          <w:tcPr>
            <w:tcW w:w="3310" w:type="dxa"/>
            <w:vAlign w:val="center"/>
          </w:tcPr>
          <w:p w:rsidR="008D1029" w:rsidRPr="00704032" w:rsidRDefault="008D1029">
            <w:pPr>
              <w:rPr>
                <w:color w:val="000000"/>
              </w:rPr>
            </w:pPr>
            <w:r>
              <w:rPr>
                <w:color w:val="000000"/>
              </w:rPr>
              <w:t>Program Starts</w:t>
            </w:r>
          </w:p>
        </w:tc>
        <w:tc>
          <w:tcPr>
            <w:tcW w:w="3438" w:type="dxa"/>
            <w:vAlign w:val="center"/>
          </w:tcPr>
          <w:p w:rsidR="008D1029" w:rsidRPr="00704032" w:rsidRDefault="008D1029">
            <w:pPr>
              <w:rPr>
                <w:color w:val="000000"/>
              </w:rPr>
            </w:pPr>
            <w:r>
              <w:rPr>
                <w:color w:val="000000"/>
              </w:rPr>
              <w:t>August</w:t>
            </w:r>
          </w:p>
        </w:tc>
      </w:tr>
      <w:tr w:rsidR="008D1029" w:rsidTr="008E3F6E">
        <w:trPr>
          <w:trHeight w:val="317"/>
          <w:jc w:val="center"/>
        </w:trPr>
        <w:tc>
          <w:tcPr>
            <w:tcW w:w="2268" w:type="dxa"/>
            <w:vMerge w:val="restart"/>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PCP</w:t>
            </w:r>
          </w:p>
        </w:tc>
        <w:tc>
          <w:tcPr>
            <w:tcW w:w="3310" w:type="dxa"/>
            <w:shd w:val="clear" w:color="000000" w:fill="FFFFFF"/>
            <w:vAlign w:val="center"/>
          </w:tcPr>
          <w:p w:rsidR="008D1029" w:rsidRPr="00704032" w:rsidRDefault="008D1029">
            <w:pPr>
              <w:rPr>
                <w:color w:val="000000"/>
              </w:rPr>
            </w:pPr>
            <w:r w:rsidRPr="00704032">
              <w:rPr>
                <w:color w:val="000000"/>
              </w:rPr>
              <w:t>Electronic Application Period</w:t>
            </w:r>
          </w:p>
        </w:tc>
        <w:tc>
          <w:tcPr>
            <w:tcW w:w="3438" w:type="dxa"/>
            <w:shd w:val="clear" w:color="000000" w:fill="FFFFFF"/>
            <w:vAlign w:val="center"/>
          </w:tcPr>
          <w:p w:rsidR="008D1029" w:rsidRPr="00704032" w:rsidRDefault="008D1029">
            <w:pPr>
              <w:rPr>
                <w:color w:val="000000"/>
              </w:rPr>
            </w:pPr>
            <w:r w:rsidRPr="00704032">
              <w:rPr>
                <w:color w:val="000000"/>
              </w:rPr>
              <w:t>July - September</w:t>
            </w:r>
          </w:p>
        </w:tc>
      </w:tr>
      <w:tr w:rsidR="008D1029" w:rsidTr="008E3F6E">
        <w:trPr>
          <w:trHeight w:val="317"/>
          <w:jc w:val="center"/>
        </w:trPr>
        <w:tc>
          <w:tcPr>
            <w:tcW w:w="2268" w:type="dxa"/>
            <w:vMerge/>
            <w:shd w:val="clear" w:color="000000" w:fill="FFFFFF"/>
            <w:vAlign w:val="center"/>
          </w:tcPr>
          <w:p w:rsidR="008D1029" w:rsidRPr="00704032" w:rsidRDefault="008D1029">
            <w:pPr>
              <w:jc w:val="center"/>
              <w:rPr>
                <w:rFonts w:eastAsia="MS Mincho"/>
                <w:bCs/>
                <w:color w:val="000000"/>
                <w:lang w:eastAsia="ja-JP"/>
              </w:rPr>
            </w:pPr>
          </w:p>
        </w:tc>
        <w:tc>
          <w:tcPr>
            <w:tcW w:w="3310" w:type="dxa"/>
            <w:shd w:val="clear" w:color="000000" w:fill="FFFFFF"/>
            <w:vAlign w:val="center"/>
          </w:tcPr>
          <w:p w:rsidR="008D1029" w:rsidRPr="00704032" w:rsidRDefault="008D1029">
            <w:pPr>
              <w:rPr>
                <w:color w:val="000000"/>
              </w:rPr>
            </w:pPr>
            <w:r w:rsidRPr="00704032">
              <w:rPr>
                <w:color w:val="000000"/>
              </w:rPr>
              <w:t>Program Starts</w:t>
            </w:r>
          </w:p>
        </w:tc>
        <w:tc>
          <w:tcPr>
            <w:tcW w:w="3438" w:type="dxa"/>
            <w:shd w:val="clear" w:color="000000" w:fill="FFFFFF"/>
            <w:vAlign w:val="center"/>
          </w:tcPr>
          <w:p w:rsidR="008D1029" w:rsidRPr="00704032" w:rsidRDefault="008D1029">
            <w:pPr>
              <w:rPr>
                <w:color w:val="000000"/>
              </w:rPr>
            </w:pPr>
            <w:r w:rsidRPr="00704032">
              <w:rPr>
                <w:color w:val="000000"/>
              </w:rPr>
              <w:t>September</w:t>
            </w:r>
          </w:p>
        </w:tc>
      </w:tr>
      <w:tr w:rsidR="008D1029" w:rsidTr="008E3F6E">
        <w:trPr>
          <w:cantSplit/>
          <w:trHeight w:val="317"/>
          <w:jc w:val="center"/>
        </w:trPr>
        <w:tc>
          <w:tcPr>
            <w:tcW w:w="2268" w:type="dxa"/>
            <w:vMerge w:val="restart"/>
            <w:shd w:val="clear" w:color="000000" w:fill="FFFFFF"/>
            <w:vAlign w:val="center"/>
            <w:hideMark/>
          </w:tcPr>
          <w:p w:rsidR="008D1029" w:rsidRPr="00704032" w:rsidRDefault="00903B13">
            <w:pPr>
              <w:jc w:val="center"/>
              <w:rPr>
                <w:color w:val="000000"/>
              </w:rPr>
            </w:pPr>
            <w:r>
              <w:t>Ph.D. Student Summer Course</w:t>
            </w:r>
          </w:p>
        </w:tc>
        <w:tc>
          <w:tcPr>
            <w:tcW w:w="3310" w:type="dxa"/>
            <w:shd w:val="clear" w:color="000000" w:fill="FFFFFF"/>
            <w:vAlign w:val="center"/>
            <w:hideMark/>
          </w:tcPr>
          <w:p w:rsidR="008D1029" w:rsidRPr="00704032" w:rsidRDefault="008D1029">
            <w:pPr>
              <w:rPr>
                <w:color w:val="000000"/>
              </w:rPr>
            </w:pPr>
            <w:r w:rsidRPr="00704032">
              <w:rPr>
                <w:color w:val="000000"/>
              </w:rPr>
              <w:t>Application opens electronically</w:t>
            </w:r>
          </w:p>
        </w:tc>
        <w:tc>
          <w:tcPr>
            <w:tcW w:w="3438" w:type="dxa"/>
            <w:shd w:val="clear" w:color="000000" w:fill="FFFFFF"/>
            <w:vAlign w:val="center"/>
            <w:hideMark/>
          </w:tcPr>
          <w:p w:rsidR="008D1029" w:rsidRPr="00704032" w:rsidRDefault="008D1029">
            <w:pPr>
              <w:rPr>
                <w:color w:val="000000"/>
              </w:rPr>
            </w:pPr>
            <w:r w:rsidRPr="00704032">
              <w:rPr>
                <w:color w:val="000000"/>
              </w:rPr>
              <w:t>January</w:t>
            </w:r>
          </w:p>
        </w:tc>
      </w:tr>
      <w:tr w:rsidR="008D1029" w:rsidTr="008E3F6E">
        <w:trPr>
          <w:cantSplit/>
          <w:trHeight w:val="317"/>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hideMark/>
          </w:tcPr>
          <w:p w:rsidR="008D1029" w:rsidRPr="00704032" w:rsidRDefault="008D1029">
            <w:pPr>
              <w:rPr>
                <w:color w:val="000000"/>
              </w:rPr>
            </w:pPr>
            <w:r w:rsidRPr="00704032">
              <w:rPr>
                <w:color w:val="000000"/>
              </w:rPr>
              <w:t>Evaluation of Applicants</w:t>
            </w:r>
          </w:p>
        </w:tc>
        <w:tc>
          <w:tcPr>
            <w:tcW w:w="3438" w:type="dxa"/>
            <w:shd w:val="clear" w:color="000000" w:fill="FFFFFF"/>
            <w:vAlign w:val="center"/>
            <w:hideMark/>
          </w:tcPr>
          <w:p w:rsidR="008D1029" w:rsidRPr="00704032" w:rsidRDefault="008D1029">
            <w:pPr>
              <w:rPr>
                <w:color w:val="000000"/>
              </w:rPr>
            </w:pPr>
            <w:r w:rsidRPr="00704032">
              <w:rPr>
                <w:color w:val="000000"/>
              </w:rPr>
              <w:t>April-May</w:t>
            </w:r>
          </w:p>
        </w:tc>
      </w:tr>
      <w:tr w:rsidR="008D1029" w:rsidTr="008E3F6E">
        <w:trPr>
          <w:trHeight w:val="224"/>
          <w:jc w:val="center"/>
        </w:trPr>
        <w:tc>
          <w:tcPr>
            <w:tcW w:w="2268" w:type="dxa"/>
            <w:vMerge/>
            <w:vAlign w:val="center"/>
            <w:hideMark/>
          </w:tcPr>
          <w:p w:rsidR="008D1029" w:rsidRPr="00704032" w:rsidRDefault="008D1029">
            <w:pPr>
              <w:rPr>
                <w:color w:val="000000"/>
              </w:rPr>
            </w:pPr>
          </w:p>
        </w:tc>
        <w:tc>
          <w:tcPr>
            <w:tcW w:w="3310" w:type="dxa"/>
            <w:shd w:val="clear" w:color="000000" w:fill="FFFFFF"/>
            <w:vAlign w:val="center"/>
            <w:hideMark/>
          </w:tcPr>
          <w:p w:rsidR="008D1029" w:rsidRPr="00704032" w:rsidRDefault="008D1029">
            <w:pPr>
              <w:rPr>
                <w:color w:val="000000"/>
              </w:rPr>
            </w:pPr>
            <w:r w:rsidRPr="00704032">
              <w:rPr>
                <w:color w:val="000000"/>
              </w:rPr>
              <w:t>Program Starts</w:t>
            </w:r>
          </w:p>
        </w:tc>
        <w:tc>
          <w:tcPr>
            <w:tcW w:w="3438" w:type="dxa"/>
            <w:shd w:val="clear" w:color="000000" w:fill="FFFFFF"/>
            <w:vAlign w:val="center"/>
            <w:hideMark/>
          </w:tcPr>
          <w:p w:rsidR="008D1029" w:rsidRPr="00704032" w:rsidRDefault="008D1029">
            <w:pPr>
              <w:rPr>
                <w:color w:val="000000"/>
              </w:rPr>
            </w:pPr>
            <w:r w:rsidRPr="00704032">
              <w:rPr>
                <w:color w:val="000000"/>
              </w:rPr>
              <w:t>July</w:t>
            </w:r>
          </w:p>
        </w:tc>
      </w:tr>
      <w:tr w:rsidR="008D1029" w:rsidTr="008E3F6E">
        <w:trPr>
          <w:trHeight w:val="525"/>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REP</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8D1029" w:rsidTr="008E3F6E">
        <w:trPr>
          <w:trHeight w:val="773"/>
          <w:jc w:val="center"/>
        </w:trPr>
        <w:tc>
          <w:tcPr>
            <w:tcW w:w="2268" w:type="dxa"/>
            <w:shd w:val="clear" w:color="000000" w:fill="FFFFFF"/>
            <w:vAlign w:val="center"/>
            <w:hideMark/>
          </w:tcPr>
          <w:p w:rsidR="008D1029" w:rsidRPr="00704032" w:rsidRDefault="008D1029">
            <w:pPr>
              <w:jc w:val="center"/>
              <w:rPr>
                <w:color w:val="000000"/>
              </w:rPr>
            </w:pPr>
            <w:r w:rsidRPr="00704032">
              <w:rPr>
                <w:rFonts w:eastAsia="MS Mincho"/>
                <w:bCs/>
                <w:color w:val="000000"/>
                <w:lang w:eastAsia="ja-JP"/>
              </w:rPr>
              <w:t>Sabbatical</w:t>
            </w:r>
            <w:r w:rsidR="00903B13">
              <w:rPr>
                <w:rFonts w:eastAsia="MS Mincho"/>
                <w:bCs/>
                <w:color w:val="000000"/>
                <w:lang w:eastAsia="ja-JP"/>
              </w:rPr>
              <w:t xml:space="preserve"> Program</w:t>
            </w:r>
          </w:p>
        </w:tc>
        <w:tc>
          <w:tcPr>
            <w:tcW w:w="3310" w:type="dxa"/>
            <w:shd w:val="clear" w:color="000000" w:fill="FFFFFF"/>
            <w:vAlign w:val="center"/>
            <w:hideMark/>
          </w:tcPr>
          <w:p w:rsidR="008D1029" w:rsidRPr="00704032" w:rsidRDefault="008D1029">
            <w:pPr>
              <w:rPr>
                <w:color w:val="000000"/>
              </w:rPr>
            </w:pPr>
            <w:r w:rsidRPr="00704032">
              <w:rPr>
                <w:color w:val="000000"/>
              </w:rPr>
              <w:t>All applicants must submit at least 8-12 weeks before their anticipated start date</w:t>
            </w:r>
          </w:p>
        </w:tc>
        <w:tc>
          <w:tcPr>
            <w:tcW w:w="3438" w:type="dxa"/>
            <w:shd w:val="clear" w:color="000000" w:fill="FFFFFF"/>
            <w:vAlign w:val="center"/>
            <w:hideMark/>
          </w:tcPr>
          <w:p w:rsidR="008D1029" w:rsidRPr="00704032" w:rsidRDefault="008D1029">
            <w:pPr>
              <w:rPr>
                <w:color w:val="000000"/>
              </w:rPr>
            </w:pPr>
            <w:r w:rsidRPr="00704032">
              <w:rPr>
                <w:color w:val="000000"/>
              </w:rPr>
              <w:t>Rolling Applications</w:t>
            </w:r>
          </w:p>
        </w:tc>
      </w:tr>
      <w:tr w:rsidR="00A31F00" w:rsidTr="008E3F6E">
        <w:trPr>
          <w:trHeight w:val="377"/>
          <w:jc w:val="center"/>
        </w:trPr>
        <w:tc>
          <w:tcPr>
            <w:tcW w:w="2268" w:type="dxa"/>
            <w:vMerge w:val="restart"/>
            <w:shd w:val="clear" w:color="auto" w:fill="auto"/>
            <w:vAlign w:val="center"/>
          </w:tcPr>
          <w:p w:rsidR="00A31F00" w:rsidRPr="00176942" w:rsidRDefault="00A31F00" w:rsidP="008E3F6E">
            <w:pPr>
              <w:jc w:val="center"/>
              <w:rPr>
                <w:rFonts w:eastAsia="MS Mincho"/>
                <w:bCs/>
                <w:lang w:eastAsia="ja-JP"/>
              </w:rPr>
            </w:pPr>
            <w:r w:rsidRPr="00176942">
              <w:rPr>
                <w:rStyle w:val="zq0tbmuqqiaaqvpvg0"/>
              </w:rPr>
              <w:t>NIH Clinical Center Department of Bioethics Fellowship Program</w:t>
            </w:r>
          </w:p>
        </w:tc>
        <w:tc>
          <w:tcPr>
            <w:tcW w:w="3310" w:type="dxa"/>
            <w:shd w:val="clear" w:color="auto" w:fill="auto"/>
            <w:vAlign w:val="center"/>
          </w:tcPr>
          <w:p w:rsidR="00A31F00" w:rsidRPr="00176942" w:rsidRDefault="00A31F00">
            <w:r w:rsidRPr="00704032">
              <w:rPr>
                <w:color w:val="000000"/>
              </w:rPr>
              <w:t>Electronic Application Period</w:t>
            </w:r>
          </w:p>
        </w:tc>
        <w:tc>
          <w:tcPr>
            <w:tcW w:w="3438" w:type="dxa"/>
            <w:shd w:val="clear" w:color="auto" w:fill="auto"/>
            <w:vAlign w:val="center"/>
          </w:tcPr>
          <w:p w:rsidR="00A31F00" w:rsidRPr="00176942" w:rsidRDefault="00A31F00">
            <w:r>
              <w:t>January- May</w:t>
            </w:r>
          </w:p>
        </w:tc>
      </w:tr>
      <w:tr w:rsidR="00A31F00" w:rsidTr="008E3F6E">
        <w:trPr>
          <w:trHeight w:val="359"/>
          <w:jc w:val="center"/>
        </w:trPr>
        <w:tc>
          <w:tcPr>
            <w:tcW w:w="2268" w:type="dxa"/>
            <w:vMerge/>
            <w:shd w:val="clear" w:color="auto" w:fill="auto"/>
            <w:vAlign w:val="center"/>
          </w:tcPr>
          <w:p w:rsidR="00A31F00" w:rsidRPr="00176942" w:rsidRDefault="00A31F00">
            <w:pPr>
              <w:jc w:val="center"/>
            </w:pPr>
          </w:p>
        </w:tc>
        <w:tc>
          <w:tcPr>
            <w:tcW w:w="3310" w:type="dxa"/>
            <w:shd w:val="clear" w:color="auto" w:fill="auto"/>
            <w:vAlign w:val="center"/>
          </w:tcPr>
          <w:p w:rsidR="00A31F00" w:rsidRPr="00176942" w:rsidRDefault="00A31F00">
            <w:r>
              <w:rPr>
                <w:color w:val="000000"/>
              </w:rPr>
              <w:t>Evaluation of Applicants</w:t>
            </w:r>
          </w:p>
        </w:tc>
        <w:tc>
          <w:tcPr>
            <w:tcW w:w="3438" w:type="dxa"/>
            <w:shd w:val="clear" w:color="auto" w:fill="auto"/>
            <w:vAlign w:val="center"/>
          </w:tcPr>
          <w:p w:rsidR="00A31F00" w:rsidRPr="00176942" w:rsidRDefault="00A31F00">
            <w:r>
              <w:t>May-July</w:t>
            </w:r>
          </w:p>
        </w:tc>
      </w:tr>
      <w:tr w:rsidR="00A31F00" w:rsidTr="008E3F6E">
        <w:trPr>
          <w:trHeight w:val="341"/>
          <w:jc w:val="center"/>
        </w:trPr>
        <w:tc>
          <w:tcPr>
            <w:tcW w:w="2268" w:type="dxa"/>
            <w:vMerge/>
            <w:shd w:val="clear" w:color="auto" w:fill="auto"/>
            <w:vAlign w:val="center"/>
          </w:tcPr>
          <w:p w:rsidR="00A31F00" w:rsidRPr="00176942" w:rsidRDefault="00A31F00">
            <w:pPr>
              <w:jc w:val="center"/>
            </w:pPr>
          </w:p>
        </w:tc>
        <w:tc>
          <w:tcPr>
            <w:tcW w:w="3310" w:type="dxa"/>
            <w:shd w:val="clear" w:color="auto" w:fill="auto"/>
            <w:vAlign w:val="center"/>
          </w:tcPr>
          <w:p w:rsidR="00A31F00" w:rsidRPr="00176942" w:rsidRDefault="00A31F00">
            <w:r w:rsidRPr="00704032">
              <w:rPr>
                <w:color w:val="000000"/>
              </w:rPr>
              <w:t>Program Starts</w:t>
            </w:r>
          </w:p>
        </w:tc>
        <w:tc>
          <w:tcPr>
            <w:tcW w:w="3438" w:type="dxa"/>
            <w:shd w:val="clear" w:color="auto" w:fill="auto"/>
            <w:vAlign w:val="center"/>
          </w:tcPr>
          <w:p w:rsidR="00A31F00" w:rsidRPr="00176942" w:rsidRDefault="00A31F00">
            <w:r>
              <w:t>September</w:t>
            </w:r>
          </w:p>
        </w:tc>
      </w:tr>
      <w:tr w:rsidR="000005D2" w:rsidTr="008E3F6E">
        <w:trPr>
          <w:trHeight w:val="645"/>
          <w:jc w:val="center"/>
        </w:trPr>
        <w:tc>
          <w:tcPr>
            <w:tcW w:w="2268" w:type="dxa"/>
            <w:shd w:val="clear" w:color="auto" w:fill="auto"/>
            <w:vAlign w:val="center"/>
          </w:tcPr>
          <w:p w:rsidR="000005D2" w:rsidRPr="00176942" w:rsidRDefault="0085264E">
            <w:pPr>
              <w:jc w:val="center"/>
              <w:rPr>
                <w:rFonts w:eastAsia="MS Mincho"/>
                <w:bCs/>
                <w:lang w:eastAsia="ja-JP"/>
              </w:rPr>
            </w:pPr>
            <w:r w:rsidRPr="00176942">
              <w:rPr>
                <w:bCs/>
              </w:rPr>
              <w:t>Clinical Research Training On-Line Course for Principal Investigators </w:t>
            </w:r>
          </w:p>
        </w:tc>
        <w:tc>
          <w:tcPr>
            <w:tcW w:w="3310" w:type="dxa"/>
            <w:shd w:val="clear" w:color="auto" w:fill="auto"/>
            <w:vAlign w:val="center"/>
          </w:tcPr>
          <w:p w:rsidR="000005D2" w:rsidRPr="00176942" w:rsidRDefault="0085264E">
            <w:r w:rsidRPr="00176942">
              <w:t>Continuous open registration and enrolment on line</w:t>
            </w:r>
          </w:p>
        </w:tc>
        <w:tc>
          <w:tcPr>
            <w:tcW w:w="3438" w:type="dxa"/>
            <w:shd w:val="clear" w:color="auto" w:fill="auto"/>
            <w:vAlign w:val="center"/>
          </w:tcPr>
          <w:p w:rsidR="000005D2" w:rsidRPr="00176942" w:rsidRDefault="002F2BAA">
            <w:r w:rsidRPr="00176942">
              <w:t>Rolling Applications</w:t>
            </w:r>
          </w:p>
        </w:tc>
      </w:tr>
    </w:tbl>
    <w:p w:rsidR="0093431F" w:rsidRPr="002F67B5" w:rsidRDefault="0093431F" w:rsidP="00F742DE"/>
    <w:p w:rsidR="00B27B51" w:rsidRPr="002F67B5" w:rsidRDefault="00B27B51" w:rsidP="00F742DE">
      <w:pPr>
        <w:pStyle w:val="Heading2"/>
        <w:tabs>
          <w:tab w:val="clear" w:pos="1152"/>
          <w:tab w:val="left" w:pos="720"/>
        </w:tabs>
        <w:spacing w:after="0" w:line="240" w:lineRule="auto"/>
        <w:ind w:left="0" w:firstLine="0"/>
        <w:rPr>
          <w:sz w:val="24"/>
          <w:szCs w:val="24"/>
        </w:rPr>
      </w:pPr>
      <w:bookmarkStart w:id="57" w:name="_Toc443881760"/>
      <w:bookmarkStart w:id="58" w:name="_Toc451592247"/>
      <w:bookmarkStart w:id="59" w:name="_Toc5610288"/>
      <w:bookmarkStart w:id="60" w:name="_Toc99178794"/>
    </w:p>
    <w:p w:rsidR="00807E31" w:rsidRPr="002F67B5" w:rsidRDefault="00807E31" w:rsidP="00F742DE">
      <w:pPr>
        <w:pStyle w:val="Heading2"/>
        <w:tabs>
          <w:tab w:val="clear" w:pos="1152"/>
          <w:tab w:val="left" w:pos="720"/>
        </w:tabs>
        <w:spacing w:after="0" w:line="240" w:lineRule="auto"/>
        <w:ind w:left="0" w:firstLine="0"/>
        <w:rPr>
          <w:sz w:val="24"/>
          <w:szCs w:val="24"/>
        </w:rPr>
      </w:pPr>
      <w:r w:rsidRPr="002F67B5">
        <w:rPr>
          <w:sz w:val="24"/>
          <w:szCs w:val="24"/>
        </w:rPr>
        <w:t>A.17</w:t>
      </w:r>
      <w:r w:rsidRPr="002F67B5">
        <w:rPr>
          <w:sz w:val="24"/>
          <w:szCs w:val="24"/>
        </w:rPr>
        <w:tab/>
        <w:t>Reason(s) Display of OMB Expiration Date is Inappropriate</w:t>
      </w:r>
      <w:bookmarkEnd w:id="57"/>
      <w:bookmarkEnd w:id="58"/>
      <w:bookmarkEnd w:id="59"/>
      <w:bookmarkEnd w:id="60"/>
    </w:p>
    <w:p w:rsidR="00C17EFD" w:rsidRPr="002F67B5" w:rsidRDefault="00B40568" w:rsidP="00F742DE">
      <w:r>
        <w:tab/>
        <w:t>OMB</w:t>
      </w:r>
      <w:r w:rsidR="00EE5FC4">
        <w:t xml:space="preserve"> number </w:t>
      </w:r>
      <w:r>
        <w:t xml:space="preserve">and expiration </w:t>
      </w:r>
      <w:r w:rsidR="00EE5FC4">
        <w:t xml:space="preserve">date </w:t>
      </w:r>
      <w:r>
        <w:t>will be displayed.</w:t>
      </w:r>
    </w:p>
    <w:p w:rsidR="00807E31" w:rsidRPr="002F67B5" w:rsidRDefault="00807E31" w:rsidP="00F742DE"/>
    <w:p w:rsidR="00807E31" w:rsidRPr="004344F6" w:rsidRDefault="00807E31" w:rsidP="00F742DE">
      <w:pPr>
        <w:pStyle w:val="Heading2"/>
        <w:tabs>
          <w:tab w:val="clear" w:pos="1152"/>
          <w:tab w:val="left" w:pos="720"/>
        </w:tabs>
        <w:spacing w:after="0" w:line="240" w:lineRule="auto"/>
        <w:ind w:left="0" w:firstLine="0"/>
        <w:rPr>
          <w:sz w:val="24"/>
          <w:szCs w:val="24"/>
        </w:rPr>
      </w:pPr>
      <w:bookmarkStart w:id="61" w:name="_Toc443881761"/>
      <w:bookmarkStart w:id="62" w:name="_Toc451592248"/>
      <w:bookmarkStart w:id="63" w:name="_Toc5610289"/>
      <w:bookmarkStart w:id="64" w:name="_Toc99178795"/>
      <w:r w:rsidRPr="004344F6">
        <w:rPr>
          <w:sz w:val="24"/>
          <w:szCs w:val="24"/>
        </w:rPr>
        <w:t>A.18</w:t>
      </w:r>
      <w:r w:rsidRPr="004344F6">
        <w:rPr>
          <w:sz w:val="24"/>
          <w:szCs w:val="24"/>
        </w:rPr>
        <w:tab/>
        <w:t>Exceptions to Certification for Paperwork Reduction Act Submissions</w:t>
      </w:r>
      <w:bookmarkEnd w:id="61"/>
      <w:bookmarkEnd w:id="62"/>
      <w:bookmarkEnd w:id="63"/>
      <w:bookmarkEnd w:id="64"/>
    </w:p>
    <w:p w:rsidR="00A74E10" w:rsidRPr="002F67B5" w:rsidRDefault="005504EB" w:rsidP="00A74E10">
      <w:pPr>
        <w:pStyle w:val="P1-StandPara"/>
        <w:rPr>
          <w:sz w:val="24"/>
          <w:szCs w:val="24"/>
        </w:rPr>
      </w:pPr>
      <w:r>
        <w:rPr>
          <w:sz w:val="24"/>
          <w:szCs w:val="24"/>
        </w:rPr>
        <w:t>No exceptions are requested.</w:t>
      </w:r>
    </w:p>
    <w:p w:rsidR="00807E31" w:rsidRPr="002F67B5" w:rsidRDefault="00807E31" w:rsidP="00F742DE">
      <w:pPr>
        <w:rPr>
          <w:color w:val="FF0000"/>
        </w:rPr>
      </w:pPr>
    </w:p>
    <w:p w:rsidR="0093431F" w:rsidRPr="002F67B5" w:rsidRDefault="00CA02BF" w:rsidP="00F742DE">
      <w:r w:rsidRPr="002F67B5">
        <w:rPr>
          <w:color w:val="FF0000"/>
        </w:rPr>
        <w:t xml:space="preserve">                                                                             </w:t>
      </w:r>
    </w:p>
    <w:p w:rsidR="0093431F" w:rsidRPr="002F67B5" w:rsidRDefault="0093431F" w:rsidP="00F742DE">
      <w:pPr>
        <w:rPr>
          <w:color w:val="FF0000"/>
        </w:rPr>
      </w:pPr>
    </w:p>
    <w:sectPr w:rsidR="0093431F" w:rsidRPr="002F67B5" w:rsidSect="00E0512E">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18" w:rsidRDefault="00396118">
      <w:r>
        <w:separator/>
      </w:r>
    </w:p>
  </w:endnote>
  <w:endnote w:type="continuationSeparator" w:id="0">
    <w:p w:rsidR="00396118" w:rsidRDefault="0039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607" w:rsidRDefault="00A068C7" w:rsidP="004A70E1">
    <w:pPr>
      <w:pStyle w:val="Footer"/>
      <w:framePr w:wrap="around" w:vAnchor="text" w:hAnchor="margin" w:xAlign="center" w:y="1"/>
      <w:rPr>
        <w:rStyle w:val="PageNumber"/>
      </w:rPr>
    </w:pPr>
    <w:r>
      <w:rPr>
        <w:rStyle w:val="PageNumber"/>
      </w:rPr>
      <w:fldChar w:fldCharType="begin"/>
    </w:r>
    <w:r w:rsidR="00F43607">
      <w:rPr>
        <w:rStyle w:val="PageNumber"/>
      </w:rPr>
      <w:instrText xml:space="preserve">PAGE  </w:instrText>
    </w:r>
    <w:r>
      <w:rPr>
        <w:rStyle w:val="PageNumber"/>
      </w:rPr>
      <w:fldChar w:fldCharType="end"/>
    </w:r>
  </w:p>
  <w:p w:rsidR="00F43607" w:rsidRDefault="00F43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607" w:rsidRDefault="00A068C7" w:rsidP="004A70E1">
    <w:pPr>
      <w:pStyle w:val="Footer"/>
      <w:framePr w:wrap="around" w:vAnchor="text" w:hAnchor="margin" w:xAlign="center" w:y="1"/>
      <w:rPr>
        <w:rStyle w:val="PageNumber"/>
      </w:rPr>
    </w:pPr>
    <w:r>
      <w:rPr>
        <w:rStyle w:val="PageNumber"/>
      </w:rPr>
      <w:fldChar w:fldCharType="begin"/>
    </w:r>
    <w:r w:rsidR="00F43607">
      <w:rPr>
        <w:rStyle w:val="PageNumber"/>
      </w:rPr>
      <w:instrText xml:space="preserve">PAGE  </w:instrText>
    </w:r>
    <w:r>
      <w:rPr>
        <w:rStyle w:val="PageNumber"/>
      </w:rPr>
      <w:fldChar w:fldCharType="separate"/>
    </w:r>
    <w:r w:rsidR="005F6042">
      <w:rPr>
        <w:rStyle w:val="PageNumber"/>
        <w:noProof/>
      </w:rPr>
      <w:t>13</w:t>
    </w:r>
    <w:r>
      <w:rPr>
        <w:rStyle w:val="PageNumber"/>
      </w:rPr>
      <w:fldChar w:fldCharType="end"/>
    </w:r>
  </w:p>
  <w:p w:rsidR="00F43607" w:rsidRDefault="00F43607"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18" w:rsidRDefault="00396118">
      <w:r>
        <w:separator/>
      </w:r>
    </w:p>
  </w:footnote>
  <w:footnote w:type="continuationSeparator" w:id="0">
    <w:p w:rsidR="00396118" w:rsidRDefault="00396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4EB9643D"/>
    <w:multiLevelType w:val="multilevel"/>
    <w:tmpl w:val="6D3C3244"/>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7">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E2269E"/>
    <w:multiLevelType w:val="hybridMultilevel"/>
    <w:tmpl w:val="4BB6F5B4"/>
    <w:lvl w:ilvl="0" w:tplc="2FEA8834">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6"/>
  </w:num>
  <w:num w:numId="3">
    <w:abstractNumId w:val="30"/>
  </w:num>
  <w:num w:numId="4">
    <w:abstractNumId w:val="11"/>
  </w:num>
  <w:num w:numId="5">
    <w:abstractNumId w:val="16"/>
  </w:num>
  <w:num w:numId="6">
    <w:abstractNumId w:val="18"/>
  </w:num>
  <w:num w:numId="7">
    <w:abstractNumId w:val="14"/>
  </w:num>
  <w:num w:numId="8">
    <w:abstractNumId w:val="9"/>
  </w:num>
  <w:num w:numId="9">
    <w:abstractNumId w:val="1"/>
  </w:num>
  <w:num w:numId="10">
    <w:abstractNumId w:val="35"/>
  </w:num>
  <w:num w:numId="11">
    <w:abstractNumId w:val="0"/>
  </w:num>
  <w:num w:numId="12">
    <w:abstractNumId w:val="24"/>
  </w:num>
  <w:num w:numId="13">
    <w:abstractNumId w:val="22"/>
  </w:num>
  <w:num w:numId="14">
    <w:abstractNumId w:val="19"/>
  </w:num>
  <w:num w:numId="15">
    <w:abstractNumId w:val="4"/>
  </w:num>
  <w:num w:numId="16">
    <w:abstractNumId w:val="33"/>
  </w:num>
  <w:num w:numId="17">
    <w:abstractNumId w:val="12"/>
  </w:num>
  <w:num w:numId="18">
    <w:abstractNumId w:val="28"/>
  </w:num>
  <w:num w:numId="19">
    <w:abstractNumId w:val="20"/>
  </w:num>
  <w:num w:numId="20">
    <w:abstractNumId w:val="3"/>
  </w:num>
  <w:num w:numId="21">
    <w:abstractNumId w:val="7"/>
  </w:num>
  <w:num w:numId="22">
    <w:abstractNumId w:val="27"/>
  </w:num>
  <w:num w:numId="23">
    <w:abstractNumId w:val="29"/>
  </w:num>
  <w:num w:numId="24">
    <w:abstractNumId w:val="32"/>
  </w:num>
  <w:num w:numId="25">
    <w:abstractNumId w:val="21"/>
  </w:num>
  <w:num w:numId="26">
    <w:abstractNumId w:val="2"/>
  </w:num>
  <w:num w:numId="27">
    <w:abstractNumId w:val="15"/>
  </w:num>
  <w:num w:numId="28">
    <w:abstractNumId w:val="6"/>
  </w:num>
  <w:num w:numId="29">
    <w:abstractNumId w:val="10"/>
  </w:num>
  <w:num w:numId="30">
    <w:abstractNumId w:val="17"/>
  </w:num>
  <w:num w:numId="31">
    <w:abstractNumId w:val="25"/>
  </w:num>
  <w:num w:numId="32">
    <w:abstractNumId w:val="34"/>
  </w:num>
  <w:num w:numId="33">
    <w:abstractNumId w:val="5"/>
  </w:num>
  <w:num w:numId="34">
    <w:abstractNumId w:val="13"/>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310E"/>
    <w:rsid w:val="000005D2"/>
    <w:rsid w:val="00006619"/>
    <w:rsid w:val="00012CAB"/>
    <w:rsid w:val="00013450"/>
    <w:rsid w:val="00013B7C"/>
    <w:rsid w:val="000172EC"/>
    <w:rsid w:val="00032B6D"/>
    <w:rsid w:val="00033332"/>
    <w:rsid w:val="000347F6"/>
    <w:rsid w:val="00037B41"/>
    <w:rsid w:val="00037B62"/>
    <w:rsid w:val="00041715"/>
    <w:rsid w:val="0005035B"/>
    <w:rsid w:val="00052E6A"/>
    <w:rsid w:val="00053D8D"/>
    <w:rsid w:val="00060549"/>
    <w:rsid w:val="00064ECD"/>
    <w:rsid w:val="00066412"/>
    <w:rsid w:val="00067402"/>
    <w:rsid w:val="000772FF"/>
    <w:rsid w:val="000869CA"/>
    <w:rsid w:val="00090D48"/>
    <w:rsid w:val="000A1D43"/>
    <w:rsid w:val="000A5AF8"/>
    <w:rsid w:val="000B2999"/>
    <w:rsid w:val="000B3181"/>
    <w:rsid w:val="000B3523"/>
    <w:rsid w:val="000B5677"/>
    <w:rsid w:val="000B5832"/>
    <w:rsid w:val="000C1031"/>
    <w:rsid w:val="000C2797"/>
    <w:rsid w:val="000C61EF"/>
    <w:rsid w:val="000C7C28"/>
    <w:rsid w:val="000D1FA8"/>
    <w:rsid w:val="000D719F"/>
    <w:rsid w:val="000E1BBF"/>
    <w:rsid w:val="000E273D"/>
    <w:rsid w:val="000F2C9F"/>
    <w:rsid w:val="001008EF"/>
    <w:rsid w:val="001023FD"/>
    <w:rsid w:val="00107FC3"/>
    <w:rsid w:val="00111174"/>
    <w:rsid w:val="00113E5C"/>
    <w:rsid w:val="001257A9"/>
    <w:rsid w:val="00131FC5"/>
    <w:rsid w:val="00144569"/>
    <w:rsid w:val="0015420A"/>
    <w:rsid w:val="001571AC"/>
    <w:rsid w:val="0016182C"/>
    <w:rsid w:val="001637F4"/>
    <w:rsid w:val="00176942"/>
    <w:rsid w:val="00177325"/>
    <w:rsid w:val="001836FF"/>
    <w:rsid w:val="001875ED"/>
    <w:rsid w:val="001902C3"/>
    <w:rsid w:val="0019099F"/>
    <w:rsid w:val="00191120"/>
    <w:rsid w:val="00196BC6"/>
    <w:rsid w:val="001A2DD3"/>
    <w:rsid w:val="001A64C1"/>
    <w:rsid w:val="001A774B"/>
    <w:rsid w:val="001B0290"/>
    <w:rsid w:val="001B4A92"/>
    <w:rsid w:val="001B4EA6"/>
    <w:rsid w:val="001C142B"/>
    <w:rsid w:val="001C3BC9"/>
    <w:rsid w:val="001C6D2A"/>
    <w:rsid w:val="001D3105"/>
    <w:rsid w:val="001E2C04"/>
    <w:rsid w:val="001F2A02"/>
    <w:rsid w:val="001F7EEE"/>
    <w:rsid w:val="00202FAE"/>
    <w:rsid w:val="00216527"/>
    <w:rsid w:val="002246A6"/>
    <w:rsid w:val="00224AAE"/>
    <w:rsid w:val="00231082"/>
    <w:rsid w:val="0024029C"/>
    <w:rsid w:val="0025176A"/>
    <w:rsid w:val="00253C78"/>
    <w:rsid w:val="00254897"/>
    <w:rsid w:val="00255CA4"/>
    <w:rsid w:val="00262341"/>
    <w:rsid w:val="0026342B"/>
    <w:rsid w:val="002637F3"/>
    <w:rsid w:val="00271640"/>
    <w:rsid w:val="00283CEF"/>
    <w:rsid w:val="002846BF"/>
    <w:rsid w:val="00293231"/>
    <w:rsid w:val="002A5B21"/>
    <w:rsid w:val="002B6D3C"/>
    <w:rsid w:val="002B705F"/>
    <w:rsid w:val="002C2C1D"/>
    <w:rsid w:val="002C658C"/>
    <w:rsid w:val="002D0FBB"/>
    <w:rsid w:val="002D155A"/>
    <w:rsid w:val="002D2CA0"/>
    <w:rsid w:val="002D30FE"/>
    <w:rsid w:val="002D5237"/>
    <w:rsid w:val="002D6FEE"/>
    <w:rsid w:val="002E1650"/>
    <w:rsid w:val="002F2BAA"/>
    <w:rsid w:val="002F49C3"/>
    <w:rsid w:val="002F67B5"/>
    <w:rsid w:val="003054A3"/>
    <w:rsid w:val="00314203"/>
    <w:rsid w:val="003209BA"/>
    <w:rsid w:val="00326131"/>
    <w:rsid w:val="00326840"/>
    <w:rsid w:val="003353F4"/>
    <w:rsid w:val="00337DD8"/>
    <w:rsid w:val="003555A3"/>
    <w:rsid w:val="00361DF1"/>
    <w:rsid w:val="00366613"/>
    <w:rsid w:val="00370C6A"/>
    <w:rsid w:val="00371EE3"/>
    <w:rsid w:val="00373775"/>
    <w:rsid w:val="00373EDD"/>
    <w:rsid w:val="00375573"/>
    <w:rsid w:val="003762B8"/>
    <w:rsid w:val="00383AC9"/>
    <w:rsid w:val="0039229E"/>
    <w:rsid w:val="003933F8"/>
    <w:rsid w:val="00396118"/>
    <w:rsid w:val="003A6E00"/>
    <w:rsid w:val="003B3C4A"/>
    <w:rsid w:val="003B62C4"/>
    <w:rsid w:val="003C1024"/>
    <w:rsid w:val="003C10ED"/>
    <w:rsid w:val="003C4618"/>
    <w:rsid w:val="003C51DF"/>
    <w:rsid w:val="003E5D3E"/>
    <w:rsid w:val="0040308B"/>
    <w:rsid w:val="00413398"/>
    <w:rsid w:val="0041357F"/>
    <w:rsid w:val="00414D93"/>
    <w:rsid w:val="00420D25"/>
    <w:rsid w:val="00433540"/>
    <w:rsid w:val="004344F6"/>
    <w:rsid w:val="00434A59"/>
    <w:rsid w:val="00446E7B"/>
    <w:rsid w:val="0044729B"/>
    <w:rsid w:val="0045240A"/>
    <w:rsid w:val="00455A73"/>
    <w:rsid w:val="00460BCD"/>
    <w:rsid w:val="00461FEA"/>
    <w:rsid w:val="00466742"/>
    <w:rsid w:val="00467BF0"/>
    <w:rsid w:val="00475A18"/>
    <w:rsid w:val="00476589"/>
    <w:rsid w:val="004808D5"/>
    <w:rsid w:val="004840CD"/>
    <w:rsid w:val="00485F28"/>
    <w:rsid w:val="00492063"/>
    <w:rsid w:val="0049457C"/>
    <w:rsid w:val="004A12A6"/>
    <w:rsid w:val="004A64B7"/>
    <w:rsid w:val="004A70E1"/>
    <w:rsid w:val="004B327C"/>
    <w:rsid w:val="004B4565"/>
    <w:rsid w:val="004B75C1"/>
    <w:rsid w:val="004C0D15"/>
    <w:rsid w:val="004C1587"/>
    <w:rsid w:val="004C16AD"/>
    <w:rsid w:val="004C2DAD"/>
    <w:rsid w:val="004D15F6"/>
    <w:rsid w:val="004E581B"/>
    <w:rsid w:val="004F16F2"/>
    <w:rsid w:val="004F1A95"/>
    <w:rsid w:val="004F2147"/>
    <w:rsid w:val="004F653E"/>
    <w:rsid w:val="0050465A"/>
    <w:rsid w:val="00511386"/>
    <w:rsid w:val="00513E90"/>
    <w:rsid w:val="0052067D"/>
    <w:rsid w:val="00536719"/>
    <w:rsid w:val="0053737F"/>
    <w:rsid w:val="005421E5"/>
    <w:rsid w:val="00543FF7"/>
    <w:rsid w:val="0054468C"/>
    <w:rsid w:val="00544ED4"/>
    <w:rsid w:val="00545DF4"/>
    <w:rsid w:val="005504EB"/>
    <w:rsid w:val="00553544"/>
    <w:rsid w:val="00553C35"/>
    <w:rsid w:val="00563174"/>
    <w:rsid w:val="00563F6F"/>
    <w:rsid w:val="005717FE"/>
    <w:rsid w:val="0057569E"/>
    <w:rsid w:val="0059007D"/>
    <w:rsid w:val="00595572"/>
    <w:rsid w:val="005974BD"/>
    <w:rsid w:val="005A3CF3"/>
    <w:rsid w:val="005B5163"/>
    <w:rsid w:val="005B5CFF"/>
    <w:rsid w:val="005C1E31"/>
    <w:rsid w:val="005C3DC2"/>
    <w:rsid w:val="005C7EA5"/>
    <w:rsid w:val="005D3103"/>
    <w:rsid w:val="005D5D0B"/>
    <w:rsid w:val="005E2928"/>
    <w:rsid w:val="005E35D6"/>
    <w:rsid w:val="005E587A"/>
    <w:rsid w:val="005F6042"/>
    <w:rsid w:val="005F6591"/>
    <w:rsid w:val="005F6A00"/>
    <w:rsid w:val="00603F00"/>
    <w:rsid w:val="0060519C"/>
    <w:rsid w:val="00606BCC"/>
    <w:rsid w:val="00610C2D"/>
    <w:rsid w:val="00610F1E"/>
    <w:rsid w:val="006133EA"/>
    <w:rsid w:val="00624ACD"/>
    <w:rsid w:val="00625934"/>
    <w:rsid w:val="00630AB8"/>
    <w:rsid w:val="00640076"/>
    <w:rsid w:val="00642771"/>
    <w:rsid w:val="00651DE4"/>
    <w:rsid w:val="00652EBD"/>
    <w:rsid w:val="00653625"/>
    <w:rsid w:val="00653FFA"/>
    <w:rsid w:val="00666D25"/>
    <w:rsid w:val="00671598"/>
    <w:rsid w:val="00676AC5"/>
    <w:rsid w:val="00680E77"/>
    <w:rsid w:val="00680FD0"/>
    <w:rsid w:val="0068750D"/>
    <w:rsid w:val="0069153C"/>
    <w:rsid w:val="00692ECF"/>
    <w:rsid w:val="006A129D"/>
    <w:rsid w:val="006B09AC"/>
    <w:rsid w:val="006B650D"/>
    <w:rsid w:val="006B7BCA"/>
    <w:rsid w:val="006C1FBB"/>
    <w:rsid w:val="006C3062"/>
    <w:rsid w:val="006C41AE"/>
    <w:rsid w:val="006D223E"/>
    <w:rsid w:val="006D57BE"/>
    <w:rsid w:val="006D7770"/>
    <w:rsid w:val="006E557B"/>
    <w:rsid w:val="006E7C91"/>
    <w:rsid w:val="006E7CF2"/>
    <w:rsid w:val="006F2AD5"/>
    <w:rsid w:val="006F41B3"/>
    <w:rsid w:val="006F747A"/>
    <w:rsid w:val="00704032"/>
    <w:rsid w:val="007052B9"/>
    <w:rsid w:val="00706F45"/>
    <w:rsid w:val="00711ABC"/>
    <w:rsid w:val="00711B37"/>
    <w:rsid w:val="00723DAD"/>
    <w:rsid w:val="007264DD"/>
    <w:rsid w:val="007369D7"/>
    <w:rsid w:val="00741EE3"/>
    <w:rsid w:val="007427CE"/>
    <w:rsid w:val="00742C36"/>
    <w:rsid w:val="007446DB"/>
    <w:rsid w:val="00746754"/>
    <w:rsid w:val="00751F2F"/>
    <w:rsid w:val="0076256A"/>
    <w:rsid w:val="00764273"/>
    <w:rsid w:val="00764942"/>
    <w:rsid w:val="00765B1A"/>
    <w:rsid w:val="00770642"/>
    <w:rsid w:val="00771FD0"/>
    <w:rsid w:val="00780666"/>
    <w:rsid w:val="00781EA2"/>
    <w:rsid w:val="00794568"/>
    <w:rsid w:val="007A23B7"/>
    <w:rsid w:val="007A385F"/>
    <w:rsid w:val="007A4947"/>
    <w:rsid w:val="007A570B"/>
    <w:rsid w:val="007A663F"/>
    <w:rsid w:val="007A79E2"/>
    <w:rsid w:val="007B346A"/>
    <w:rsid w:val="007B6C27"/>
    <w:rsid w:val="007B770A"/>
    <w:rsid w:val="007C16BD"/>
    <w:rsid w:val="007C16E1"/>
    <w:rsid w:val="007C5CAF"/>
    <w:rsid w:val="007E3D8A"/>
    <w:rsid w:val="007E4B2E"/>
    <w:rsid w:val="007E7591"/>
    <w:rsid w:val="008037D9"/>
    <w:rsid w:val="00807588"/>
    <w:rsid w:val="00807E31"/>
    <w:rsid w:val="00810AF3"/>
    <w:rsid w:val="00814EE1"/>
    <w:rsid w:val="00816D21"/>
    <w:rsid w:val="008259B4"/>
    <w:rsid w:val="0083174E"/>
    <w:rsid w:val="00832256"/>
    <w:rsid w:val="00835A43"/>
    <w:rsid w:val="00835CA2"/>
    <w:rsid w:val="00835FBB"/>
    <w:rsid w:val="0085264E"/>
    <w:rsid w:val="00856173"/>
    <w:rsid w:val="0085671F"/>
    <w:rsid w:val="00856E5B"/>
    <w:rsid w:val="00871FB8"/>
    <w:rsid w:val="00874FC5"/>
    <w:rsid w:val="008776A2"/>
    <w:rsid w:val="00881F46"/>
    <w:rsid w:val="00882CA2"/>
    <w:rsid w:val="00884052"/>
    <w:rsid w:val="0089371E"/>
    <w:rsid w:val="008A475F"/>
    <w:rsid w:val="008B1C73"/>
    <w:rsid w:val="008C310E"/>
    <w:rsid w:val="008D1029"/>
    <w:rsid w:val="008D3072"/>
    <w:rsid w:val="008D525B"/>
    <w:rsid w:val="008E3EB8"/>
    <w:rsid w:val="008E3F6E"/>
    <w:rsid w:val="008E6A70"/>
    <w:rsid w:val="008E7C47"/>
    <w:rsid w:val="008F048F"/>
    <w:rsid w:val="008F1A5C"/>
    <w:rsid w:val="008F580B"/>
    <w:rsid w:val="008F7955"/>
    <w:rsid w:val="008F7E43"/>
    <w:rsid w:val="00902CA4"/>
    <w:rsid w:val="00903B13"/>
    <w:rsid w:val="00907FA4"/>
    <w:rsid w:val="00920E8B"/>
    <w:rsid w:val="0093431F"/>
    <w:rsid w:val="0093523F"/>
    <w:rsid w:val="00936100"/>
    <w:rsid w:val="009371C1"/>
    <w:rsid w:val="009442D5"/>
    <w:rsid w:val="00946C63"/>
    <w:rsid w:val="00950C98"/>
    <w:rsid w:val="0095159F"/>
    <w:rsid w:val="009670BA"/>
    <w:rsid w:val="00967AAE"/>
    <w:rsid w:val="00977325"/>
    <w:rsid w:val="009814EE"/>
    <w:rsid w:val="009856F9"/>
    <w:rsid w:val="009934F5"/>
    <w:rsid w:val="00994B2A"/>
    <w:rsid w:val="00995F29"/>
    <w:rsid w:val="009965F7"/>
    <w:rsid w:val="009A3BFF"/>
    <w:rsid w:val="009B01FB"/>
    <w:rsid w:val="009B1C78"/>
    <w:rsid w:val="009B63C8"/>
    <w:rsid w:val="009C2538"/>
    <w:rsid w:val="009C319B"/>
    <w:rsid w:val="009C3876"/>
    <w:rsid w:val="009C7D8C"/>
    <w:rsid w:val="009D0CEE"/>
    <w:rsid w:val="009D1C5A"/>
    <w:rsid w:val="009D2071"/>
    <w:rsid w:val="009D359E"/>
    <w:rsid w:val="009D5716"/>
    <w:rsid w:val="009D7945"/>
    <w:rsid w:val="009E169B"/>
    <w:rsid w:val="009E2893"/>
    <w:rsid w:val="009E71BB"/>
    <w:rsid w:val="009F19F9"/>
    <w:rsid w:val="00A042C6"/>
    <w:rsid w:val="00A068C7"/>
    <w:rsid w:val="00A10AC6"/>
    <w:rsid w:val="00A16BF6"/>
    <w:rsid w:val="00A20931"/>
    <w:rsid w:val="00A24AE8"/>
    <w:rsid w:val="00A255A5"/>
    <w:rsid w:val="00A25E3A"/>
    <w:rsid w:val="00A26756"/>
    <w:rsid w:val="00A2797D"/>
    <w:rsid w:val="00A31F00"/>
    <w:rsid w:val="00A32CB8"/>
    <w:rsid w:val="00A512FD"/>
    <w:rsid w:val="00A660D3"/>
    <w:rsid w:val="00A701AF"/>
    <w:rsid w:val="00A71760"/>
    <w:rsid w:val="00A74E10"/>
    <w:rsid w:val="00A8451D"/>
    <w:rsid w:val="00A937C3"/>
    <w:rsid w:val="00AA0A3B"/>
    <w:rsid w:val="00AA1375"/>
    <w:rsid w:val="00AA7395"/>
    <w:rsid w:val="00AB0332"/>
    <w:rsid w:val="00AB176A"/>
    <w:rsid w:val="00AB25B7"/>
    <w:rsid w:val="00AB436F"/>
    <w:rsid w:val="00AB4FB9"/>
    <w:rsid w:val="00AB72B3"/>
    <w:rsid w:val="00AC5F21"/>
    <w:rsid w:val="00AD1430"/>
    <w:rsid w:val="00AD4B6B"/>
    <w:rsid w:val="00AD56F3"/>
    <w:rsid w:val="00AE065D"/>
    <w:rsid w:val="00AE1F9E"/>
    <w:rsid w:val="00AF145C"/>
    <w:rsid w:val="00AF4B30"/>
    <w:rsid w:val="00B00732"/>
    <w:rsid w:val="00B02D5B"/>
    <w:rsid w:val="00B06047"/>
    <w:rsid w:val="00B079F2"/>
    <w:rsid w:val="00B1403A"/>
    <w:rsid w:val="00B142EE"/>
    <w:rsid w:val="00B15843"/>
    <w:rsid w:val="00B17874"/>
    <w:rsid w:val="00B2416D"/>
    <w:rsid w:val="00B27B51"/>
    <w:rsid w:val="00B40568"/>
    <w:rsid w:val="00B412AA"/>
    <w:rsid w:val="00B41EC6"/>
    <w:rsid w:val="00B4319A"/>
    <w:rsid w:val="00B509E3"/>
    <w:rsid w:val="00B542DB"/>
    <w:rsid w:val="00B56401"/>
    <w:rsid w:val="00B56ECC"/>
    <w:rsid w:val="00B56F7D"/>
    <w:rsid w:val="00B65BAB"/>
    <w:rsid w:val="00B83A5B"/>
    <w:rsid w:val="00B83D66"/>
    <w:rsid w:val="00B858E4"/>
    <w:rsid w:val="00B963F4"/>
    <w:rsid w:val="00BA02AF"/>
    <w:rsid w:val="00BA1046"/>
    <w:rsid w:val="00BA2D5D"/>
    <w:rsid w:val="00BA508F"/>
    <w:rsid w:val="00BA7C38"/>
    <w:rsid w:val="00BB0405"/>
    <w:rsid w:val="00BC4E67"/>
    <w:rsid w:val="00BC5B0B"/>
    <w:rsid w:val="00BD0975"/>
    <w:rsid w:val="00BD0FDE"/>
    <w:rsid w:val="00BD13DE"/>
    <w:rsid w:val="00BD4A31"/>
    <w:rsid w:val="00BD6179"/>
    <w:rsid w:val="00BD67BF"/>
    <w:rsid w:val="00BE21A8"/>
    <w:rsid w:val="00BE492D"/>
    <w:rsid w:val="00BF29C7"/>
    <w:rsid w:val="00BF3E47"/>
    <w:rsid w:val="00BF4042"/>
    <w:rsid w:val="00BF4ED9"/>
    <w:rsid w:val="00C02F98"/>
    <w:rsid w:val="00C10CD2"/>
    <w:rsid w:val="00C12797"/>
    <w:rsid w:val="00C16DDE"/>
    <w:rsid w:val="00C17EFD"/>
    <w:rsid w:val="00C328C9"/>
    <w:rsid w:val="00C40CBD"/>
    <w:rsid w:val="00C44DCF"/>
    <w:rsid w:val="00C47F96"/>
    <w:rsid w:val="00C52001"/>
    <w:rsid w:val="00C5399E"/>
    <w:rsid w:val="00C627EE"/>
    <w:rsid w:val="00C67B8C"/>
    <w:rsid w:val="00C7211F"/>
    <w:rsid w:val="00C72A82"/>
    <w:rsid w:val="00C838C9"/>
    <w:rsid w:val="00C84856"/>
    <w:rsid w:val="00C92565"/>
    <w:rsid w:val="00C926E8"/>
    <w:rsid w:val="00C94EE3"/>
    <w:rsid w:val="00C96A11"/>
    <w:rsid w:val="00CA02BF"/>
    <w:rsid w:val="00CA22F9"/>
    <w:rsid w:val="00CA5E71"/>
    <w:rsid w:val="00CC21D4"/>
    <w:rsid w:val="00CC2711"/>
    <w:rsid w:val="00CD0548"/>
    <w:rsid w:val="00CD51A6"/>
    <w:rsid w:val="00CD679B"/>
    <w:rsid w:val="00CF3BB2"/>
    <w:rsid w:val="00CF55FF"/>
    <w:rsid w:val="00D06360"/>
    <w:rsid w:val="00D208FE"/>
    <w:rsid w:val="00D24CD8"/>
    <w:rsid w:val="00D335FA"/>
    <w:rsid w:val="00D3747B"/>
    <w:rsid w:val="00D4217C"/>
    <w:rsid w:val="00D42A05"/>
    <w:rsid w:val="00D5053E"/>
    <w:rsid w:val="00D50BC7"/>
    <w:rsid w:val="00D54AB5"/>
    <w:rsid w:val="00D553C7"/>
    <w:rsid w:val="00D576BA"/>
    <w:rsid w:val="00D57EF9"/>
    <w:rsid w:val="00D678D6"/>
    <w:rsid w:val="00D67EAA"/>
    <w:rsid w:val="00D712A6"/>
    <w:rsid w:val="00D75E69"/>
    <w:rsid w:val="00D76E67"/>
    <w:rsid w:val="00D7726F"/>
    <w:rsid w:val="00D8205A"/>
    <w:rsid w:val="00D82D42"/>
    <w:rsid w:val="00D85F9C"/>
    <w:rsid w:val="00D9044E"/>
    <w:rsid w:val="00D90B95"/>
    <w:rsid w:val="00D90CFE"/>
    <w:rsid w:val="00D9775C"/>
    <w:rsid w:val="00DA6548"/>
    <w:rsid w:val="00DA76D1"/>
    <w:rsid w:val="00DB0B49"/>
    <w:rsid w:val="00DB41AB"/>
    <w:rsid w:val="00DC3B0A"/>
    <w:rsid w:val="00DC405C"/>
    <w:rsid w:val="00DE27F5"/>
    <w:rsid w:val="00DE38C2"/>
    <w:rsid w:val="00DE44B6"/>
    <w:rsid w:val="00DF1A26"/>
    <w:rsid w:val="00DF2921"/>
    <w:rsid w:val="00DF4E0C"/>
    <w:rsid w:val="00E0476C"/>
    <w:rsid w:val="00E05038"/>
    <w:rsid w:val="00E0512E"/>
    <w:rsid w:val="00E06D41"/>
    <w:rsid w:val="00E12E6E"/>
    <w:rsid w:val="00E22F9A"/>
    <w:rsid w:val="00E23216"/>
    <w:rsid w:val="00E23237"/>
    <w:rsid w:val="00E36A07"/>
    <w:rsid w:val="00E40C54"/>
    <w:rsid w:val="00E42B7D"/>
    <w:rsid w:val="00E44CA3"/>
    <w:rsid w:val="00E469BE"/>
    <w:rsid w:val="00E56B0B"/>
    <w:rsid w:val="00E6164F"/>
    <w:rsid w:val="00E7002F"/>
    <w:rsid w:val="00EA4EB7"/>
    <w:rsid w:val="00EA7965"/>
    <w:rsid w:val="00EB3CDF"/>
    <w:rsid w:val="00EC6AF3"/>
    <w:rsid w:val="00EE2CB3"/>
    <w:rsid w:val="00EE5522"/>
    <w:rsid w:val="00EE5E6C"/>
    <w:rsid w:val="00EE5FC4"/>
    <w:rsid w:val="00EF32EA"/>
    <w:rsid w:val="00F00DAC"/>
    <w:rsid w:val="00F15BAE"/>
    <w:rsid w:val="00F30D80"/>
    <w:rsid w:val="00F31789"/>
    <w:rsid w:val="00F34B41"/>
    <w:rsid w:val="00F43607"/>
    <w:rsid w:val="00F460A8"/>
    <w:rsid w:val="00F5073F"/>
    <w:rsid w:val="00F52F6C"/>
    <w:rsid w:val="00F53F5B"/>
    <w:rsid w:val="00F5622A"/>
    <w:rsid w:val="00F62334"/>
    <w:rsid w:val="00F742DE"/>
    <w:rsid w:val="00F7679D"/>
    <w:rsid w:val="00F80246"/>
    <w:rsid w:val="00F82721"/>
    <w:rsid w:val="00F845DE"/>
    <w:rsid w:val="00F84695"/>
    <w:rsid w:val="00F86C41"/>
    <w:rsid w:val="00FA0235"/>
    <w:rsid w:val="00FA18E2"/>
    <w:rsid w:val="00FA2687"/>
    <w:rsid w:val="00FA32F7"/>
    <w:rsid w:val="00FA39F0"/>
    <w:rsid w:val="00FB72C0"/>
    <w:rsid w:val="00FB739A"/>
    <w:rsid w:val="00FC0B8C"/>
    <w:rsid w:val="00FD46F5"/>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50D"/>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E1650"/>
    <w:rPr>
      <w:color w:val="0000FF"/>
      <w:u w:val="single"/>
    </w:rPr>
  </w:style>
  <w:style w:type="character" w:styleId="FollowedHyperlink">
    <w:name w:val="FollowedHyperlink"/>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sz w:val="16"/>
      <w:szCs w:val="16"/>
    </w:rPr>
  </w:style>
  <w:style w:type="character" w:customStyle="1" w:styleId="BalloonTextChar">
    <w:name w:val="Balloon Text Char"/>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rsid w:val="00373EDD"/>
    <w:rPr>
      <w:rFonts w:ascii="Verdana" w:hAnsi="Verdana" w:hint="default"/>
      <w:i w:val="0"/>
      <w:iCs w:val="0"/>
      <w:color w:val="454442"/>
      <w:sz w:val="22"/>
      <w:szCs w:val="22"/>
    </w:rPr>
  </w:style>
  <w:style w:type="character" w:styleId="CommentReference">
    <w:name w:val="annotation reference"/>
    <w:rsid w:val="00EF32EA"/>
    <w:rPr>
      <w:sz w:val="16"/>
      <w:szCs w:val="16"/>
    </w:rPr>
  </w:style>
  <w:style w:type="paragraph" w:styleId="CommentText">
    <w:name w:val="annotation text"/>
    <w:basedOn w:val="Normal"/>
    <w:link w:val="CommentTextChar"/>
    <w:rsid w:val="00EF32EA"/>
    <w:rPr>
      <w:sz w:val="20"/>
      <w:szCs w:val="20"/>
    </w:rPr>
  </w:style>
  <w:style w:type="character" w:customStyle="1" w:styleId="CommentTextChar">
    <w:name w:val="Comment Text Char"/>
    <w:basedOn w:val="DefaultParagraphFont"/>
    <w:link w:val="CommentText"/>
    <w:rsid w:val="00EF32EA"/>
  </w:style>
  <w:style w:type="paragraph" w:styleId="CommentSubject">
    <w:name w:val="annotation subject"/>
    <w:basedOn w:val="CommentText"/>
    <w:next w:val="CommentText"/>
    <w:link w:val="CommentSubjectChar"/>
    <w:rsid w:val="00EF32EA"/>
    <w:rPr>
      <w:b/>
      <w:bCs/>
    </w:rPr>
  </w:style>
  <w:style w:type="character" w:customStyle="1" w:styleId="CommentSubjectChar">
    <w:name w:val="Comment Subject Char"/>
    <w:link w:val="CommentSubject"/>
    <w:rsid w:val="00EF32EA"/>
    <w:rPr>
      <w:b/>
      <w:bCs/>
    </w:rPr>
  </w:style>
  <w:style w:type="paragraph" w:styleId="Header">
    <w:name w:val="header"/>
    <w:basedOn w:val="Normal"/>
    <w:link w:val="HeaderChar"/>
    <w:rsid w:val="006A129D"/>
    <w:pPr>
      <w:tabs>
        <w:tab w:val="center" w:pos="4680"/>
        <w:tab w:val="right" w:pos="9360"/>
      </w:tabs>
    </w:pPr>
  </w:style>
  <w:style w:type="character" w:customStyle="1" w:styleId="HeaderChar">
    <w:name w:val="Header Char"/>
    <w:link w:val="Header"/>
    <w:rsid w:val="006A129D"/>
    <w:rPr>
      <w:sz w:val="24"/>
      <w:szCs w:val="24"/>
    </w:rPr>
  </w:style>
  <w:style w:type="character" w:customStyle="1" w:styleId="zq0tbmuqqiaaqvpvg0">
    <w:name w:val="z_q0tbmuqqiaaqvpvg_0"/>
    <w:basedOn w:val="DefaultParagraphFont"/>
    <w:rsid w:val="004A12A6"/>
  </w:style>
  <w:style w:type="paragraph" w:styleId="Revision">
    <w:name w:val="Revision"/>
    <w:hidden/>
    <w:uiPriority w:val="99"/>
    <w:semiHidden/>
    <w:rsid w:val="001257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3804">
      <w:bodyDiv w:val="1"/>
      <w:marLeft w:val="0"/>
      <w:marRight w:val="0"/>
      <w:marTop w:val="0"/>
      <w:marBottom w:val="0"/>
      <w:divBdr>
        <w:top w:val="none" w:sz="0" w:space="0" w:color="auto"/>
        <w:left w:val="none" w:sz="0" w:space="0" w:color="auto"/>
        <w:bottom w:val="none" w:sz="0" w:space="0" w:color="auto"/>
        <w:right w:val="none" w:sz="0" w:space="0" w:color="auto"/>
      </w:divBdr>
    </w:div>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255136749">
      <w:bodyDiv w:val="1"/>
      <w:marLeft w:val="0"/>
      <w:marRight w:val="0"/>
      <w:marTop w:val="0"/>
      <w:marBottom w:val="0"/>
      <w:divBdr>
        <w:top w:val="none" w:sz="0" w:space="0" w:color="auto"/>
        <w:left w:val="none" w:sz="0" w:space="0" w:color="auto"/>
        <w:bottom w:val="none" w:sz="0" w:space="0" w:color="auto"/>
        <w:right w:val="none" w:sz="0" w:space="0" w:color="auto"/>
      </w:divBdr>
    </w:div>
    <w:div w:id="310133111">
      <w:bodyDiv w:val="1"/>
      <w:marLeft w:val="0"/>
      <w:marRight w:val="0"/>
      <w:marTop w:val="0"/>
      <w:marBottom w:val="0"/>
      <w:divBdr>
        <w:top w:val="none" w:sz="0" w:space="0" w:color="auto"/>
        <w:left w:val="none" w:sz="0" w:space="0" w:color="auto"/>
        <w:bottom w:val="none" w:sz="0" w:space="0" w:color="auto"/>
        <w:right w:val="none" w:sz="0" w:space="0" w:color="auto"/>
      </w:divBdr>
    </w:div>
    <w:div w:id="379018914">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40001">
      <w:bodyDiv w:val="1"/>
      <w:marLeft w:val="0"/>
      <w:marRight w:val="0"/>
      <w:marTop w:val="0"/>
      <w:marBottom w:val="0"/>
      <w:divBdr>
        <w:top w:val="none" w:sz="0" w:space="0" w:color="auto"/>
        <w:left w:val="none" w:sz="0" w:space="0" w:color="auto"/>
        <w:bottom w:val="none" w:sz="0" w:space="0" w:color="auto"/>
        <w:right w:val="none" w:sz="0" w:space="0" w:color="auto"/>
      </w:divBdr>
    </w:div>
    <w:div w:id="507404050">
      <w:bodyDiv w:val="1"/>
      <w:marLeft w:val="0"/>
      <w:marRight w:val="0"/>
      <w:marTop w:val="0"/>
      <w:marBottom w:val="0"/>
      <w:divBdr>
        <w:top w:val="none" w:sz="0" w:space="0" w:color="auto"/>
        <w:left w:val="none" w:sz="0" w:space="0" w:color="auto"/>
        <w:bottom w:val="none" w:sz="0" w:space="0" w:color="auto"/>
        <w:right w:val="none" w:sz="0" w:space="0" w:color="auto"/>
      </w:divBdr>
    </w:div>
    <w:div w:id="674193085">
      <w:bodyDiv w:val="1"/>
      <w:marLeft w:val="0"/>
      <w:marRight w:val="0"/>
      <w:marTop w:val="0"/>
      <w:marBottom w:val="0"/>
      <w:divBdr>
        <w:top w:val="none" w:sz="0" w:space="0" w:color="auto"/>
        <w:left w:val="none" w:sz="0" w:space="0" w:color="auto"/>
        <w:bottom w:val="none" w:sz="0" w:space="0" w:color="auto"/>
        <w:right w:val="none" w:sz="0" w:space="0" w:color="auto"/>
      </w:divBdr>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11496098">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331252744">
      <w:bodyDiv w:val="1"/>
      <w:marLeft w:val="0"/>
      <w:marRight w:val="0"/>
      <w:marTop w:val="0"/>
      <w:marBottom w:val="0"/>
      <w:divBdr>
        <w:top w:val="none" w:sz="0" w:space="0" w:color="auto"/>
        <w:left w:val="none" w:sz="0" w:space="0" w:color="auto"/>
        <w:bottom w:val="none" w:sz="0" w:space="0" w:color="auto"/>
        <w:right w:val="none" w:sz="0" w:space="0" w:color="auto"/>
      </w:divBdr>
    </w:div>
    <w:div w:id="1451167179">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1839805392">
      <w:bodyDiv w:val="1"/>
      <w:marLeft w:val="0"/>
      <w:marRight w:val="0"/>
      <w:marTop w:val="0"/>
      <w:marBottom w:val="0"/>
      <w:divBdr>
        <w:top w:val="none" w:sz="0" w:space="0" w:color="auto"/>
        <w:left w:val="none" w:sz="0" w:space="0" w:color="auto"/>
        <w:bottom w:val="none" w:sz="0" w:space="0" w:color="auto"/>
        <w:right w:val="none" w:sz="0" w:space="0" w:color="auto"/>
      </w:divBdr>
    </w:div>
    <w:div w:id="1881093354">
      <w:bodyDiv w:val="1"/>
      <w:marLeft w:val="0"/>
      <w:marRight w:val="0"/>
      <w:marTop w:val="0"/>
      <w:marBottom w:val="0"/>
      <w:divBdr>
        <w:top w:val="none" w:sz="0" w:space="0" w:color="auto"/>
        <w:left w:val="none" w:sz="0" w:space="0" w:color="auto"/>
        <w:bottom w:val="none" w:sz="0" w:space="0" w:color="auto"/>
        <w:right w:val="none" w:sz="0" w:space="0" w:color="auto"/>
      </w:divBdr>
    </w:div>
    <w:div w:id="1979802527">
      <w:bodyDiv w:val="1"/>
      <w:marLeft w:val="0"/>
      <w:marRight w:val="0"/>
      <w:marTop w:val="0"/>
      <w:marBottom w:val="0"/>
      <w:divBdr>
        <w:top w:val="none" w:sz="0" w:space="0" w:color="auto"/>
        <w:left w:val="none" w:sz="0" w:space="0" w:color="auto"/>
        <w:bottom w:val="none" w:sz="0" w:space="0" w:color="auto"/>
        <w:right w:val="none" w:sz="0" w:space="0" w:color="auto"/>
      </w:divBdr>
    </w:div>
    <w:div w:id="1982150090">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ma1.od.nih.gov/manualchapters/person/2300-320-7/Appendices/Predoc14.PDF" TargetMode="External"/><Relationship Id="rId18" Type="http://schemas.openxmlformats.org/officeDocument/2006/relationships/hyperlink" Target="http://www.bls.gov/cps/aa2012/cpsaat39.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ls.gov/cps/aa2012/cpsaat39.pdf" TargetMode="External"/><Relationship Id="rId17" Type="http://schemas.openxmlformats.org/officeDocument/2006/relationships/hyperlink" Target="http://www.bls.gov/cps/aa2012/cpsaat39.pdf" TargetMode="External"/><Relationship Id="rId2" Type="http://schemas.openxmlformats.org/officeDocument/2006/relationships/numbering" Target="numbering.xml"/><Relationship Id="rId16" Type="http://schemas.openxmlformats.org/officeDocument/2006/relationships/hyperlink" Target="http://oma1.od.nih.gov/manualchapters/person/2300-320-7/Appendices/Predoc1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ethics.nih.gov/" TargetMode="External"/><Relationship Id="rId5" Type="http://schemas.openxmlformats.org/officeDocument/2006/relationships/settings" Target="settings.xml"/><Relationship Id="rId15" Type="http://schemas.openxmlformats.org/officeDocument/2006/relationships/hyperlink" Target="http://oma1.od.nih.gov/manualchapters/person/2300-320-7/Appendices/Predoc14.PDF" TargetMode="External"/><Relationship Id="rId23" Type="http://schemas.openxmlformats.org/officeDocument/2006/relationships/theme" Target="theme/theme1.xml"/><Relationship Id="rId10" Type="http://schemas.openxmlformats.org/officeDocument/2006/relationships/hyperlink" Target="http://www.cc.nih.gov/training/training/ippcr.html" TargetMode="External"/><Relationship Id="rId19" Type="http://schemas.openxmlformats.org/officeDocument/2006/relationships/hyperlink" Target="https://www.opm.gov/policy-data-oversight/pay-leave/salaries-wages/salary-tables/pdf/2014/DCB.pdf0" TargetMode="External"/><Relationship Id="rId4" Type="http://schemas.microsoft.com/office/2007/relationships/stylesWithEffects" Target="stylesWithEffects.xml"/><Relationship Id="rId9" Type="http://schemas.openxmlformats.org/officeDocument/2006/relationships/hyperlink" Target="mailto:robert.lembo@nih.gov" TargetMode="External"/><Relationship Id="rId14" Type="http://schemas.openxmlformats.org/officeDocument/2006/relationships/hyperlink" Target="http://oma1.od.nih.gov/manualchapters/person/2300-320-7/Appendices/PD1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CC7D-E729-451C-9E7F-B0505272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NIH\OD</Company>
  <LinksUpToDate>false</LinksUpToDate>
  <CharactersWithSpaces>29397</CharactersWithSpaces>
  <SharedDoc>false</SharedDoc>
  <HLinks>
    <vt:vector size="18" baseType="variant">
      <vt:variant>
        <vt:i4>6226001</vt:i4>
      </vt:variant>
      <vt:variant>
        <vt:i4>12</vt:i4>
      </vt:variant>
      <vt:variant>
        <vt:i4>0</vt:i4>
      </vt:variant>
      <vt:variant>
        <vt:i4>5</vt:i4>
      </vt:variant>
      <vt:variant>
        <vt:lpwstr>http://www.bioethics.nih.gov/</vt:lpwstr>
      </vt:variant>
      <vt:variant>
        <vt:lpwstr/>
      </vt:variant>
      <vt:variant>
        <vt:i4>7012453</vt:i4>
      </vt:variant>
      <vt:variant>
        <vt:i4>9</vt:i4>
      </vt:variant>
      <vt:variant>
        <vt:i4>0</vt:i4>
      </vt:variant>
      <vt:variant>
        <vt:i4>5</vt:i4>
      </vt:variant>
      <vt:variant>
        <vt:lpwstr>http://www.cc.nih.gov/training/training/ippcr.html</vt:lpwstr>
      </vt:variant>
      <vt:variant>
        <vt:lpwstr/>
      </vt: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Perryman, Seleda</cp:lastModifiedBy>
  <cp:revision>2</cp:revision>
  <cp:lastPrinted>2012-05-07T20:45:00Z</cp:lastPrinted>
  <dcterms:created xsi:type="dcterms:W3CDTF">2014-04-30T15:03:00Z</dcterms:created>
  <dcterms:modified xsi:type="dcterms:W3CDTF">2014-04-30T15:03:00Z</dcterms:modified>
</cp:coreProperties>
</file>