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342" w:rsidRDefault="00823342" w:rsidP="00823342">
      <w:pPr>
        <w:pStyle w:val="BodyText"/>
        <w:spacing w:line="360" w:lineRule="auto"/>
        <w:rPr>
          <w:rFonts w:ascii="Times New Roman" w:hAnsi="Times New Roman" w:cs="Times New Roman"/>
          <w:b/>
          <w:bCs/>
          <w:sz w:val="28"/>
          <w:szCs w:val="28"/>
        </w:rPr>
      </w:pPr>
      <w:bookmarkStart w:id="0" w:name="_Toc267295861"/>
    </w:p>
    <w:p w:rsidR="00823342" w:rsidRDefault="00823342" w:rsidP="00823342">
      <w:pPr>
        <w:pStyle w:val="BodyText"/>
        <w:spacing w:line="360" w:lineRule="auto"/>
        <w:rPr>
          <w:rFonts w:ascii="Times New Roman" w:hAnsi="Times New Roman" w:cs="Times New Roman"/>
          <w:b/>
          <w:bCs/>
          <w:sz w:val="28"/>
          <w:szCs w:val="28"/>
        </w:rPr>
      </w:pPr>
    </w:p>
    <w:p w:rsidR="00823342" w:rsidRDefault="00823342" w:rsidP="00823342">
      <w:pPr>
        <w:pStyle w:val="BodyText"/>
        <w:spacing w:line="360" w:lineRule="auto"/>
        <w:rPr>
          <w:rFonts w:ascii="Times New Roman" w:hAnsi="Times New Roman" w:cs="Times New Roman"/>
          <w:b/>
          <w:bCs/>
          <w:sz w:val="28"/>
          <w:szCs w:val="28"/>
        </w:rPr>
      </w:pPr>
    </w:p>
    <w:p w:rsidR="00823342" w:rsidRDefault="00823342" w:rsidP="00823342">
      <w:pPr>
        <w:pStyle w:val="BodyText"/>
        <w:spacing w:line="360" w:lineRule="auto"/>
        <w:rPr>
          <w:rFonts w:ascii="Times New Roman" w:hAnsi="Times New Roman" w:cs="Times New Roman"/>
          <w:b/>
          <w:bCs/>
          <w:sz w:val="28"/>
          <w:szCs w:val="28"/>
        </w:rPr>
      </w:pPr>
    </w:p>
    <w:p w:rsidR="00823342" w:rsidRDefault="00317813" w:rsidP="00823342">
      <w:pPr>
        <w:pStyle w:val="BodyText"/>
        <w:spacing w:line="360" w:lineRule="auto"/>
        <w:rPr>
          <w:rFonts w:ascii="Times New Roman" w:hAnsi="Times New Roman" w:cs="Times New Roman"/>
          <w:b/>
          <w:bCs/>
          <w:sz w:val="28"/>
          <w:szCs w:val="28"/>
        </w:rPr>
      </w:pPr>
      <w:r>
        <w:rPr>
          <w:rFonts w:ascii="Times New Roman" w:hAnsi="Times New Roman" w:cs="Times New Roman"/>
          <w:b/>
          <w:bCs/>
          <w:sz w:val="28"/>
          <w:szCs w:val="28"/>
        </w:rPr>
        <w:t>Supporting Statement B for</w:t>
      </w:r>
    </w:p>
    <w:p w:rsidR="00823342" w:rsidRDefault="008B121E" w:rsidP="00823342">
      <w:pPr>
        <w:jc w:val="center"/>
        <w:rPr>
          <w:sz w:val="30"/>
          <w:szCs w:val="30"/>
        </w:rPr>
      </w:pPr>
      <w:r>
        <w:rPr>
          <w:lang w:val="en-CA"/>
        </w:rPr>
        <w:fldChar w:fldCharType="begin"/>
      </w:r>
      <w:r w:rsidR="00823342">
        <w:rPr>
          <w:lang w:val="en-CA"/>
        </w:rPr>
        <w:instrText xml:space="preserve"> SEQ CHAPTER \h \r 1</w:instrText>
      </w:r>
      <w:r>
        <w:rPr>
          <w:lang w:val="en-CA"/>
        </w:rPr>
        <w:fldChar w:fldCharType="end"/>
      </w:r>
      <w:r w:rsidR="00823342">
        <w:rPr>
          <w:b/>
          <w:bCs/>
          <w:sz w:val="30"/>
          <w:szCs w:val="30"/>
        </w:rPr>
        <w:t>The Atherosclerosis Risk in Communities Study (ARIC)</w:t>
      </w:r>
    </w:p>
    <w:p w:rsidR="00823342" w:rsidRDefault="00823342" w:rsidP="00823342">
      <w:pPr>
        <w:jc w:val="center"/>
        <w:rPr>
          <w:sz w:val="30"/>
          <w:szCs w:val="30"/>
        </w:rPr>
      </w:pPr>
      <w:bookmarkStart w:id="1" w:name="_GoBack"/>
      <w:bookmarkEnd w:id="1"/>
      <w:r>
        <w:rPr>
          <w:b/>
          <w:bCs/>
          <w:sz w:val="30"/>
          <w:szCs w:val="30"/>
        </w:rPr>
        <w:t xml:space="preserve">OMB Number: </w:t>
      </w:r>
      <w:r w:rsidRPr="00670EDA">
        <w:rPr>
          <w:b/>
          <w:bCs/>
          <w:sz w:val="30"/>
          <w:szCs w:val="30"/>
        </w:rPr>
        <w:t>0925-0281</w:t>
      </w:r>
    </w:p>
    <w:p w:rsidR="00823342" w:rsidRPr="00491185" w:rsidRDefault="00F8196B" w:rsidP="00823342">
      <w:pPr>
        <w:jc w:val="center"/>
        <w:rPr>
          <w:b/>
          <w:sz w:val="30"/>
          <w:szCs w:val="30"/>
        </w:rPr>
      </w:pPr>
      <w:proofErr w:type="gramStart"/>
      <w:r>
        <w:rPr>
          <w:b/>
          <w:sz w:val="30"/>
          <w:szCs w:val="30"/>
        </w:rPr>
        <w:t xml:space="preserve">March </w:t>
      </w:r>
      <w:r w:rsidR="00823342" w:rsidRPr="00491185">
        <w:rPr>
          <w:b/>
          <w:sz w:val="30"/>
          <w:szCs w:val="30"/>
        </w:rPr>
        <w:t xml:space="preserve"> </w:t>
      </w:r>
      <w:r w:rsidR="007E398E" w:rsidRPr="00491185">
        <w:rPr>
          <w:b/>
          <w:sz w:val="30"/>
          <w:szCs w:val="30"/>
        </w:rPr>
        <w:t>201</w:t>
      </w:r>
      <w:r w:rsidR="007E398E">
        <w:rPr>
          <w:b/>
          <w:sz w:val="30"/>
          <w:szCs w:val="30"/>
        </w:rPr>
        <w:t>4</w:t>
      </w:r>
      <w:proofErr w:type="gramEnd"/>
    </w:p>
    <w:p w:rsidR="00823342" w:rsidRDefault="00823342" w:rsidP="00823342">
      <w:pPr>
        <w:jc w:val="center"/>
      </w:pPr>
    </w:p>
    <w:p w:rsidR="00823342" w:rsidRDefault="00823342" w:rsidP="00823342">
      <w:pPr>
        <w:jc w:val="center"/>
      </w:pPr>
    </w:p>
    <w:p w:rsidR="00823342" w:rsidRDefault="00823342" w:rsidP="00823342">
      <w:pPr>
        <w:jc w:val="center"/>
      </w:pPr>
    </w:p>
    <w:p w:rsidR="00317813" w:rsidRDefault="00317813" w:rsidP="00823342">
      <w:pPr>
        <w:jc w:val="center"/>
        <w:rPr>
          <w:b/>
          <w:bCs/>
          <w:sz w:val="28"/>
          <w:szCs w:val="28"/>
        </w:rPr>
      </w:pPr>
    </w:p>
    <w:p w:rsidR="00317813" w:rsidRDefault="00317813" w:rsidP="00823342">
      <w:pPr>
        <w:jc w:val="center"/>
        <w:rPr>
          <w:b/>
          <w:bCs/>
          <w:sz w:val="28"/>
          <w:szCs w:val="28"/>
        </w:rPr>
      </w:pPr>
    </w:p>
    <w:p w:rsidR="00317813" w:rsidRDefault="00317813" w:rsidP="00823342">
      <w:pPr>
        <w:jc w:val="center"/>
        <w:rPr>
          <w:b/>
          <w:bCs/>
          <w:sz w:val="28"/>
          <w:szCs w:val="28"/>
        </w:rPr>
      </w:pPr>
    </w:p>
    <w:p w:rsidR="00317813" w:rsidRDefault="00317813" w:rsidP="00823342">
      <w:pPr>
        <w:jc w:val="center"/>
        <w:rPr>
          <w:b/>
          <w:bCs/>
          <w:sz w:val="28"/>
          <w:szCs w:val="28"/>
        </w:rPr>
      </w:pPr>
    </w:p>
    <w:p w:rsidR="00317813" w:rsidRDefault="00317813" w:rsidP="00823342">
      <w:pPr>
        <w:jc w:val="center"/>
        <w:rPr>
          <w:b/>
          <w:bCs/>
          <w:sz w:val="28"/>
          <w:szCs w:val="28"/>
        </w:rPr>
      </w:pPr>
    </w:p>
    <w:p w:rsidR="00317813" w:rsidRDefault="00317813" w:rsidP="00823342">
      <w:pPr>
        <w:jc w:val="center"/>
        <w:rPr>
          <w:b/>
          <w:bCs/>
          <w:sz w:val="28"/>
          <w:szCs w:val="28"/>
        </w:rPr>
      </w:pPr>
    </w:p>
    <w:p w:rsidR="00317813" w:rsidRDefault="00317813" w:rsidP="00823342">
      <w:pPr>
        <w:jc w:val="center"/>
        <w:rPr>
          <w:b/>
          <w:bCs/>
          <w:sz w:val="28"/>
          <w:szCs w:val="28"/>
        </w:rPr>
      </w:pPr>
    </w:p>
    <w:p w:rsidR="00317813" w:rsidRDefault="00317813" w:rsidP="00823342">
      <w:pPr>
        <w:jc w:val="center"/>
        <w:rPr>
          <w:b/>
          <w:bCs/>
          <w:sz w:val="28"/>
          <w:szCs w:val="28"/>
        </w:rPr>
      </w:pPr>
    </w:p>
    <w:p w:rsidR="00317813" w:rsidRDefault="00317813" w:rsidP="00823342">
      <w:pPr>
        <w:jc w:val="center"/>
        <w:rPr>
          <w:b/>
          <w:bCs/>
          <w:sz w:val="28"/>
          <w:szCs w:val="28"/>
        </w:rPr>
      </w:pPr>
    </w:p>
    <w:p w:rsidR="00317813" w:rsidRDefault="00317813" w:rsidP="00823342">
      <w:pPr>
        <w:jc w:val="center"/>
        <w:rPr>
          <w:b/>
          <w:bCs/>
          <w:sz w:val="28"/>
          <w:szCs w:val="28"/>
        </w:rPr>
      </w:pPr>
    </w:p>
    <w:p w:rsidR="00317813" w:rsidRDefault="00317813" w:rsidP="00823342">
      <w:pPr>
        <w:jc w:val="center"/>
        <w:rPr>
          <w:b/>
          <w:bCs/>
          <w:sz w:val="28"/>
          <w:szCs w:val="28"/>
        </w:rPr>
      </w:pPr>
    </w:p>
    <w:p w:rsidR="00317813" w:rsidRDefault="00317813" w:rsidP="00823342">
      <w:pPr>
        <w:jc w:val="center"/>
        <w:rPr>
          <w:b/>
          <w:bCs/>
          <w:sz w:val="28"/>
          <w:szCs w:val="28"/>
        </w:rPr>
      </w:pPr>
    </w:p>
    <w:p w:rsidR="00317813" w:rsidRDefault="00317813" w:rsidP="00823342">
      <w:pPr>
        <w:jc w:val="center"/>
        <w:rPr>
          <w:b/>
          <w:bCs/>
          <w:sz w:val="28"/>
          <w:szCs w:val="28"/>
        </w:rPr>
      </w:pPr>
    </w:p>
    <w:p w:rsidR="00317813" w:rsidRDefault="00317813" w:rsidP="00823342">
      <w:pPr>
        <w:jc w:val="center"/>
        <w:rPr>
          <w:b/>
          <w:bCs/>
          <w:sz w:val="28"/>
          <w:szCs w:val="28"/>
        </w:rPr>
      </w:pPr>
    </w:p>
    <w:p w:rsidR="00317813" w:rsidRDefault="00317813" w:rsidP="00823342">
      <w:pPr>
        <w:jc w:val="center"/>
        <w:rPr>
          <w:b/>
          <w:bCs/>
          <w:sz w:val="28"/>
          <w:szCs w:val="28"/>
        </w:rPr>
      </w:pPr>
    </w:p>
    <w:p w:rsidR="00317813" w:rsidRDefault="00317813" w:rsidP="00823342">
      <w:pPr>
        <w:jc w:val="center"/>
        <w:rPr>
          <w:b/>
          <w:bCs/>
          <w:sz w:val="28"/>
          <w:szCs w:val="28"/>
        </w:rPr>
      </w:pPr>
    </w:p>
    <w:p w:rsidR="00317813" w:rsidRDefault="00317813" w:rsidP="00823342">
      <w:pPr>
        <w:jc w:val="center"/>
        <w:rPr>
          <w:b/>
          <w:bCs/>
          <w:sz w:val="28"/>
          <w:szCs w:val="28"/>
        </w:rPr>
      </w:pPr>
    </w:p>
    <w:p w:rsidR="00317813" w:rsidRDefault="00317813" w:rsidP="00823342">
      <w:pPr>
        <w:jc w:val="center"/>
        <w:rPr>
          <w:b/>
          <w:bCs/>
          <w:sz w:val="28"/>
          <w:szCs w:val="28"/>
        </w:rPr>
      </w:pPr>
    </w:p>
    <w:p w:rsidR="00137D27" w:rsidRDefault="00823342">
      <w:pPr>
        <w:rPr>
          <w:b/>
          <w:bCs/>
          <w:sz w:val="28"/>
          <w:szCs w:val="28"/>
        </w:rPr>
      </w:pPr>
      <w:r>
        <w:rPr>
          <w:b/>
          <w:bCs/>
          <w:sz w:val="28"/>
          <w:szCs w:val="28"/>
        </w:rPr>
        <w:t xml:space="preserve">Dr. </w:t>
      </w:r>
      <w:r w:rsidR="007E398E">
        <w:rPr>
          <w:b/>
          <w:bCs/>
          <w:sz w:val="28"/>
          <w:szCs w:val="28"/>
        </w:rPr>
        <w:t>Jacqueline Wright</w:t>
      </w:r>
    </w:p>
    <w:p w:rsidR="00137D27" w:rsidRDefault="00823342">
      <w:pPr>
        <w:rPr>
          <w:b/>
          <w:bCs/>
          <w:sz w:val="28"/>
          <w:szCs w:val="28"/>
        </w:rPr>
      </w:pPr>
      <w:r>
        <w:rPr>
          <w:b/>
          <w:bCs/>
          <w:sz w:val="28"/>
          <w:szCs w:val="28"/>
        </w:rPr>
        <w:t xml:space="preserve">6701 Rockledge Drive MSC </w:t>
      </w:r>
      <w:r w:rsidR="007E398E">
        <w:rPr>
          <w:b/>
          <w:bCs/>
          <w:sz w:val="28"/>
          <w:szCs w:val="28"/>
        </w:rPr>
        <w:t>7936</w:t>
      </w:r>
    </w:p>
    <w:p w:rsidR="00137D27" w:rsidRDefault="00823342">
      <w:pPr>
        <w:rPr>
          <w:b/>
          <w:bCs/>
          <w:sz w:val="28"/>
          <w:szCs w:val="28"/>
        </w:rPr>
      </w:pPr>
      <w:smartTag w:uri="urn:schemas-microsoft-com:office:smarttags" w:element="place">
        <w:smartTag w:uri="urn:schemas-microsoft-com:office:smarttags" w:element="City">
          <w:r>
            <w:rPr>
              <w:b/>
              <w:bCs/>
              <w:sz w:val="28"/>
              <w:szCs w:val="28"/>
            </w:rPr>
            <w:t>Bethesda</w:t>
          </w:r>
        </w:smartTag>
        <w:r>
          <w:rPr>
            <w:b/>
            <w:bCs/>
            <w:sz w:val="28"/>
            <w:szCs w:val="28"/>
          </w:rPr>
          <w:t xml:space="preserve">, </w:t>
        </w:r>
        <w:smartTag w:uri="urn:schemas-microsoft-com:office:smarttags" w:element="State">
          <w:r>
            <w:rPr>
              <w:b/>
              <w:bCs/>
              <w:sz w:val="28"/>
              <w:szCs w:val="28"/>
            </w:rPr>
            <w:t>MD</w:t>
          </w:r>
        </w:smartTag>
        <w:r>
          <w:rPr>
            <w:b/>
            <w:bCs/>
            <w:sz w:val="28"/>
            <w:szCs w:val="28"/>
          </w:rPr>
          <w:t xml:space="preserve"> </w:t>
        </w:r>
        <w:smartTag w:uri="urn:schemas-microsoft-com:office:smarttags" w:element="PostalCode">
          <w:r>
            <w:rPr>
              <w:b/>
              <w:bCs/>
              <w:sz w:val="28"/>
              <w:szCs w:val="28"/>
            </w:rPr>
            <w:t>20892</w:t>
          </w:r>
        </w:smartTag>
      </w:smartTag>
    </w:p>
    <w:p w:rsidR="00137D27" w:rsidRDefault="00823342">
      <w:pPr>
        <w:rPr>
          <w:b/>
          <w:bCs/>
          <w:sz w:val="28"/>
          <w:szCs w:val="28"/>
        </w:rPr>
      </w:pPr>
      <w:r>
        <w:rPr>
          <w:b/>
          <w:bCs/>
          <w:sz w:val="28"/>
          <w:szCs w:val="28"/>
        </w:rPr>
        <w:t>Phone: 301-435-</w:t>
      </w:r>
      <w:r w:rsidR="007E398E">
        <w:rPr>
          <w:b/>
          <w:bCs/>
          <w:sz w:val="28"/>
          <w:szCs w:val="28"/>
        </w:rPr>
        <w:t>0384</w:t>
      </w:r>
    </w:p>
    <w:p w:rsidR="00137D27" w:rsidRDefault="00823342">
      <w:pPr>
        <w:rPr>
          <w:b/>
          <w:bCs/>
          <w:sz w:val="28"/>
          <w:szCs w:val="28"/>
        </w:rPr>
      </w:pPr>
      <w:r>
        <w:rPr>
          <w:b/>
          <w:bCs/>
          <w:sz w:val="28"/>
          <w:szCs w:val="28"/>
        </w:rPr>
        <w:t>Fax: (301)480-1455</w:t>
      </w:r>
    </w:p>
    <w:p w:rsidR="00FC26C5" w:rsidRDefault="00823342">
      <w:pPr>
        <w:rPr>
          <w:b/>
          <w:bCs/>
          <w:sz w:val="28"/>
          <w:szCs w:val="28"/>
        </w:rPr>
      </w:pPr>
      <w:r>
        <w:rPr>
          <w:b/>
          <w:bCs/>
          <w:sz w:val="28"/>
          <w:szCs w:val="28"/>
        </w:rPr>
        <w:t xml:space="preserve">E-Mail: </w:t>
      </w:r>
      <w:r w:rsidR="007E398E">
        <w:rPr>
          <w:b/>
          <w:bCs/>
          <w:sz w:val="28"/>
          <w:szCs w:val="28"/>
        </w:rPr>
        <w:t xml:space="preserve"> jacqueline.wright@nih.gov</w:t>
      </w:r>
    </w:p>
    <w:p w:rsidR="00823342" w:rsidRDefault="00823342" w:rsidP="00823342">
      <w:pPr>
        <w:jc w:val="center"/>
        <w:rPr>
          <w:b/>
          <w:bCs/>
          <w:sz w:val="28"/>
          <w:szCs w:val="28"/>
        </w:rPr>
      </w:pPr>
    </w:p>
    <w:p w:rsidR="00A03C1E" w:rsidRDefault="00A03C1E" w:rsidP="00823342">
      <w:pPr>
        <w:jc w:val="center"/>
        <w:rPr>
          <w:b/>
          <w:bCs/>
          <w:sz w:val="28"/>
          <w:szCs w:val="28"/>
        </w:rPr>
      </w:pPr>
    </w:p>
    <w:p w:rsidR="00687693" w:rsidRDefault="00687693" w:rsidP="00687693">
      <w:pPr>
        <w:pStyle w:val="Heading1"/>
        <w:rPr>
          <w:u w:val="single"/>
        </w:rPr>
      </w:pPr>
      <w:r>
        <w:lastRenderedPageBreak/>
        <w:tab/>
      </w:r>
      <w:r>
        <w:tab/>
      </w:r>
      <w:r>
        <w:tab/>
      </w:r>
      <w:r>
        <w:tab/>
      </w:r>
      <w:r>
        <w:tab/>
      </w:r>
      <w:r>
        <w:tab/>
      </w:r>
      <w:r>
        <w:tab/>
      </w:r>
      <w:r w:rsidR="00571B10">
        <w:tab/>
      </w:r>
      <w:r w:rsidR="00571B10">
        <w:tab/>
      </w:r>
      <w:r w:rsidR="00571B10">
        <w:tab/>
      </w:r>
      <w:r w:rsidR="00571B10">
        <w:tab/>
      </w:r>
      <w:r w:rsidR="00571B10">
        <w:tab/>
      </w:r>
    </w:p>
    <w:sdt>
      <w:sdtPr>
        <w:rPr>
          <w:rFonts w:ascii="Times New Roman" w:eastAsia="Times New Roman" w:hAnsi="Times New Roman" w:cs="Times New Roman"/>
          <w:b w:val="0"/>
          <w:bCs w:val="0"/>
          <w:color w:val="auto"/>
          <w:sz w:val="24"/>
          <w:szCs w:val="24"/>
        </w:rPr>
        <w:id w:val="7007079"/>
        <w:docPartObj>
          <w:docPartGallery w:val="Table of Contents"/>
          <w:docPartUnique/>
        </w:docPartObj>
      </w:sdtPr>
      <w:sdtEndPr/>
      <w:sdtContent>
        <w:p w:rsidR="00BE5E55" w:rsidRDefault="00BE5E55">
          <w:pPr>
            <w:pStyle w:val="TOCHeading"/>
          </w:pPr>
          <w:r>
            <w:t>Table of Contents</w:t>
          </w:r>
          <w:r>
            <w:tab/>
          </w:r>
          <w:r>
            <w:tab/>
          </w:r>
          <w:r>
            <w:tab/>
          </w:r>
          <w:r>
            <w:tab/>
          </w:r>
          <w:r>
            <w:tab/>
          </w:r>
          <w:r>
            <w:tab/>
          </w:r>
          <w:r>
            <w:tab/>
          </w:r>
          <w:r>
            <w:tab/>
          </w:r>
          <w:r>
            <w:tab/>
          </w:r>
          <w:r w:rsidRPr="00397392">
            <w:rPr>
              <w:u w:val="single"/>
            </w:rPr>
            <w:t>Page</w:t>
          </w:r>
        </w:p>
        <w:p w:rsidR="00BE5E55" w:rsidRDefault="008B121E">
          <w:pPr>
            <w:pStyle w:val="TOC1"/>
            <w:tabs>
              <w:tab w:val="right" w:leader="dot" w:pos="9350"/>
            </w:tabs>
            <w:rPr>
              <w:rFonts w:asciiTheme="minorHAnsi" w:eastAsiaTheme="minorEastAsia" w:hAnsiTheme="minorHAnsi" w:cstheme="minorBidi"/>
              <w:noProof/>
              <w:sz w:val="22"/>
              <w:szCs w:val="22"/>
            </w:rPr>
          </w:pPr>
          <w:r>
            <w:fldChar w:fldCharType="begin"/>
          </w:r>
          <w:r w:rsidR="00BE5E55">
            <w:instrText xml:space="preserve"> TOC \o "1-3" \h \z \u </w:instrText>
          </w:r>
          <w:r>
            <w:fldChar w:fldCharType="separate"/>
          </w:r>
          <w:hyperlink w:anchor="_Toc372792932" w:history="1">
            <w:r w:rsidR="00BE5E55" w:rsidRPr="005E6631">
              <w:rPr>
                <w:rStyle w:val="Hyperlink"/>
                <w:noProof/>
              </w:rPr>
              <w:t>Page</w:t>
            </w:r>
            <w:r w:rsidR="00BE5E55">
              <w:rPr>
                <w:noProof/>
                <w:webHidden/>
              </w:rPr>
              <w:tab/>
            </w:r>
            <w:r>
              <w:rPr>
                <w:noProof/>
                <w:webHidden/>
              </w:rPr>
              <w:fldChar w:fldCharType="begin"/>
            </w:r>
            <w:r w:rsidR="00BE5E55">
              <w:rPr>
                <w:noProof/>
                <w:webHidden/>
              </w:rPr>
              <w:instrText xml:space="preserve"> PAGEREF _Toc372792932 \h </w:instrText>
            </w:r>
            <w:r>
              <w:rPr>
                <w:noProof/>
                <w:webHidden/>
              </w:rPr>
            </w:r>
            <w:r>
              <w:rPr>
                <w:noProof/>
                <w:webHidden/>
              </w:rPr>
              <w:fldChar w:fldCharType="separate"/>
            </w:r>
            <w:r w:rsidR="00BE5E55">
              <w:rPr>
                <w:noProof/>
                <w:webHidden/>
              </w:rPr>
              <w:t>2</w:t>
            </w:r>
            <w:r>
              <w:rPr>
                <w:noProof/>
                <w:webHidden/>
              </w:rPr>
              <w:fldChar w:fldCharType="end"/>
            </w:r>
          </w:hyperlink>
        </w:p>
        <w:p w:rsidR="00BE5E55" w:rsidRDefault="00F8196B">
          <w:pPr>
            <w:pStyle w:val="TOC1"/>
            <w:tabs>
              <w:tab w:val="right" w:leader="dot" w:pos="9350"/>
            </w:tabs>
            <w:rPr>
              <w:rFonts w:asciiTheme="minorHAnsi" w:eastAsiaTheme="minorEastAsia" w:hAnsiTheme="minorHAnsi" w:cstheme="minorBidi"/>
              <w:noProof/>
              <w:sz w:val="22"/>
              <w:szCs w:val="22"/>
            </w:rPr>
          </w:pPr>
          <w:hyperlink w:anchor="_Toc372792933" w:history="1">
            <w:r w:rsidR="00BE5E55" w:rsidRPr="005E6631">
              <w:rPr>
                <w:rStyle w:val="Hyperlink"/>
                <w:noProof/>
              </w:rPr>
              <w:t>List of Tables</w:t>
            </w:r>
            <w:r w:rsidR="00BE5E55">
              <w:rPr>
                <w:noProof/>
                <w:webHidden/>
              </w:rPr>
              <w:tab/>
            </w:r>
            <w:r w:rsidR="008B121E">
              <w:rPr>
                <w:noProof/>
                <w:webHidden/>
              </w:rPr>
              <w:fldChar w:fldCharType="begin"/>
            </w:r>
            <w:r w:rsidR="00BE5E55">
              <w:rPr>
                <w:noProof/>
                <w:webHidden/>
              </w:rPr>
              <w:instrText xml:space="preserve"> PAGEREF _Toc372792933 \h </w:instrText>
            </w:r>
            <w:r w:rsidR="008B121E">
              <w:rPr>
                <w:noProof/>
                <w:webHidden/>
              </w:rPr>
            </w:r>
            <w:r w:rsidR="008B121E">
              <w:rPr>
                <w:noProof/>
                <w:webHidden/>
              </w:rPr>
              <w:fldChar w:fldCharType="separate"/>
            </w:r>
            <w:r w:rsidR="00BE5E55">
              <w:rPr>
                <w:noProof/>
                <w:webHidden/>
              </w:rPr>
              <w:t>3</w:t>
            </w:r>
            <w:r w:rsidR="008B121E">
              <w:rPr>
                <w:noProof/>
                <w:webHidden/>
              </w:rPr>
              <w:fldChar w:fldCharType="end"/>
            </w:r>
          </w:hyperlink>
        </w:p>
        <w:p w:rsidR="00BE5E55" w:rsidRDefault="00F8196B">
          <w:pPr>
            <w:pStyle w:val="TOC1"/>
            <w:tabs>
              <w:tab w:val="right" w:leader="dot" w:pos="9350"/>
            </w:tabs>
            <w:rPr>
              <w:rFonts w:asciiTheme="minorHAnsi" w:eastAsiaTheme="minorEastAsia" w:hAnsiTheme="minorHAnsi" w:cstheme="minorBidi"/>
              <w:noProof/>
              <w:sz w:val="22"/>
              <w:szCs w:val="22"/>
            </w:rPr>
          </w:pPr>
          <w:hyperlink w:anchor="_Toc372792934" w:history="1">
            <w:r w:rsidR="00BE5E55" w:rsidRPr="005E6631">
              <w:rPr>
                <w:rStyle w:val="Hyperlink"/>
                <w:noProof/>
              </w:rPr>
              <w:t>B.  Collections of Information Employing Statistical Methods</w:t>
            </w:r>
            <w:r w:rsidR="00BE5E55">
              <w:rPr>
                <w:noProof/>
                <w:webHidden/>
              </w:rPr>
              <w:tab/>
            </w:r>
            <w:r w:rsidR="008B121E">
              <w:rPr>
                <w:noProof/>
                <w:webHidden/>
              </w:rPr>
              <w:fldChar w:fldCharType="begin"/>
            </w:r>
            <w:r w:rsidR="00BE5E55">
              <w:rPr>
                <w:noProof/>
                <w:webHidden/>
              </w:rPr>
              <w:instrText xml:space="preserve"> PAGEREF _Toc372792934 \h </w:instrText>
            </w:r>
            <w:r w:rsidR="008B121E">
              <w:rPr>
                <w:noProof/>
                <w:webHidden/>
              </w:rPr>
            </w:r>
            <w:r w:rsidR="008B121E">
              <w:rPr>
                <w:noProof/>
                <w:webHidden/>
              </w:rPr>
              <w:fldChar w:fldCharType="separate"/>
            </w:r>
            <w:r w:rsidR="00BE5E55">
              <w:rPr>
                <w:noProof/>
                <w:webHidden/>
              </w:rPr>
              <w:t>4</w:t>
            </w:r>
            <w:r w:rsidR="008B121E">
              <w:rPr>
                <w:noProof/>
                <w:webHidden/>
              </w:rPr>
              <w:fldChar w:fldCharType="end"/>
            </w:r>
          </w:hyperlink>
        </w:p>
        <w:p w:rsidR="00BE5E55" w:rsidRDefault="00F8196B">
          <w:pPr>
            <w:pStyle w:val="TOC2"/>
            <w:tabs>
              <w:tab w:val="right" w:leader="dot" w:pos="9350"/>
            </w:tabs>
            <w:rPr>
              <w:rFonts w:asciiTheme="minorHAnsi" w:eastAsiaTheme="minorEastAsia" w:hAnsiTheme="minorHAnsi" w:cstheme="minorBidi"/>
              <w:noProof/>
              <w:sz w:val="22"/>
              <w:szCs w:val="22"/>
            </w:rPr>
          </w:pPr>
          <w:hyperlink w:anchor="_Toc372792935" w:history="1">
            <w:r w:rsidR="00BE5E55" w:rsidRPr="005E6631">
              <w:rPr>
                <w:rStyle w:val="Hyperlink"/>
                <w:noProof/>
              </w:rPr>
              <w:t>B.1.  Respondent Universe and Sampling Methods</w:t>
            </w:r>
            <w:r w:rsidR="00BE5E55">
              <w:rPr>
                <w:noProof/>
                <w:webHidden/>
              </w:rPr>
              <w:tab/>
            </w:r>
            <w:r w:rsidR="008B121E">
              <w:rPr>
                <w:noProof/>
                <w:webHidden/>
              </w:rPr>
              <w:fldChar w:fldCharType="begin"/>
            </w:r>
            <w:r w:rsidR="00BE5E55">
              <w:rPr>
                <w:noProof/>
                <w:webHidden/>
              </w:rPr>
              <w:instrText xml:space="preserve"> PAGEREF _Toc372792935 \h </w:instrText>
            </w:r>
            <w:r w:rsidR="008B121E">
              <w:rPr>
                <w:noProof/>
                <w:webHidden/>
              </w:rPr>
            </w:r>
            <w:r w:rsidR="008B121E">
              <w:rPr>
                <w:noProof/>
                <w:webHidden/>
              </w:rPr>
              <w:fldChar w:fldCharType="separate"/>
            </w:r>
            <w:r w:rsidR="00BE5E55">
              <w:rPr>
                <w:noProof/>
                <w:webHidden/>
              </w:rPr>
              <w:t>4</w:t>
            </w:r>
            <w:r w:rsidR="008B121E">
              <w:rPr>
                <w:noProof/>
                <w:webHidden/>
              </w:rPr>
              <w:fldChar w:fldCharType="end"/>
            </w:r>
          </w:hyperlink>
        </w:p>
        <w:p w:rsidR="00BE5E55" w:rsidRDefault="00F8196B">
          <w:pPr>
            <w:pStyle w:val="TOC3"/>
            <w:tabs>
              <w:tab w:val="right" w:leader="dot" w:pos="9350"/>
            </w:tabs>
            <w:rPr>
              <w:rFonts w:asciiTheme="minorHAnsi" w:eastAsiaTheme="minorEastAsia" w:hAnsiTheme="minorHAnsi" w:cstheme="minorBidi"/>
              <w:noProof/>
              <w:sz w:val="22"/>
              <w:szCs w:val="22"/>
            </w:rPr>
          </w:pPr>
          <w:hyperlink w:anchor="_Toc372792936" w:history="1">
            <w:r w:rsidR="00BE5E55" w:rsidRPr="005E6631">
              <w:rPr>
                <w:rStyle w:val="Hyperlink"/>
                <w:noProof/>
              </w:rPr>
              <w:t>B.1.a.  Design Summary</w:t>
            </w:r>
            <w:r w:rsidR="00BE5E55">
              <w:rPr>
                <w:noProof/>
                <w:webHidden/>
              </w:rPr>
              <w:tab/>
            </w:r>
            <w:r w:rsidR="008B121E">
              <w:rPr>
                <w:noProof/>
                <w:webHidden/>
              </w:rPr>
              <w:fldChar w:fldCharType="begin"/>
            </w:r>
            <w:r w:rsidR="00BE5E55">
              <w:rPr>
                <w:noProof/>
                <w:webHidden/>
              </w:rPr>
              <w:instrText xml:space="preserve"> PAGEREF _Toc372792936 \h </w:instrText>
            </w:r>
            <w:r w:rsidR="008B121E">
              <w:rPr>
                <w:noProof/>
                <w:webHidden/>
              </w:rPr>
            </w:r>
            <w:r w:rsidR="008B121E">
              <w:rPr>
                <w:noProof/>
                <w:webHidden/>
              </w:rPr>
              <w:fldChar w:fldCharType="separate"/>
            </w:r>
            <w:r w:rsidR="00BE5E55">
              <w:rPr>
                <w:noProof/>
                <w:webHidden/>
              </w:rPr>
              <w:t>4</w:t>
            </w:r>
            <w:r w:rsidR="008B121E">
              <w:rPr>
                <w:noProof/>
                <w:webHidden/>
              </w:rPr>
              <w:fldChar w:fldCharType="end"/>
            </w:r>
          </w:hyperlink>
        </w:p>
        <w:p w:rsidR="00BE5E55" w:rsidRDefault="00F8196B">
          <w:pPr>
            <w:pStyle w:val="TOC3"/>
            <w:tabs>
              <w:tab w:val="right" w:leader="dot" w:pos="9350"/>
            </w:tabs>
            <w:rPr>
              <w:rFonts w:asciiTheme="minorHAnsi" w:eastAsiaTheme="minorEastAsia" w:hAnsiTheme="minorHAnsi" w:cstheme="minorBidi"/>
              <w:noProof/>
              <w:sz w:val="22"/>
              <w:szCs w:val="22"/>
            </w:rPr>
          </w:pPr>
          <w:hyperlink w:anchor="_Toc372792937" w:history="1">
            <w:r w:rsidR="00BE5E55" w:rsidRPr="005E6631">
              <w:rPr>
                <w:rStyle w:val="Hyperlink"/>
                <w:noProof/>
              </w:rPr>
              <w:t>B.1.b.  Respondent Universe</w:t>
            </w:r>
            <w:r w:rsidR="00BE5E55">
              <w:rPr>
                <w:noProof/>
                <w:webHidden/>
              </w:rPr>
              <w:tab/>
            </w:r>
            <w:r w:rsidR="008B121E">
              <w:rPr>
                <w:noProof/>
                <w:webHidden/>
              </w:rPr>
              <w:fldChar w:fldCharType="begin"/>
            </w:r>
            <w:r w:rsidR="00BE5E55">
              <w:rPr>
                <w:noProof/>
                <w:webHidden/>
              </w:rPr>
              <w:instrText xml:space="preserve"> PAGEREF _Toc372792937 \h </w:instrText>
            </w:r>
            <w:r w:rsidR="008B121E">
              <w:rPr>
                <w:noProof/>
                <w:webHidden/>
              </w:rPr>
            </w:r>
            <w:r w:rsidR="008B121E">
              <w:rPr>
                <w:noProof/>
                <w:webHidden/>
              </w:rPr>
              <w:fldChar w:fldCharType="separate"/>
            </w:r>
            <w:r w:rsidR="00BE5E55">
              <w:rPr>
                <w:noProof/>
                <w:webHidden/>
              </w:rPr>
              <w:t>4</w:t>
            </w:r>
            <w:r w:rsidR="008B121E">
              <w:rPr>
                <w:noProof/>
                <w:webHidden/>
              </w:rPr>
              <w:fldChar w:fldCharType="end"/>
            </w:r>
          </w:hyperlink>
        </w:p>
        <w:p w:rsidR="00BE5E55" w:rsidRDefault="00F8196B">
          <w:pPr>
            <w:pStyle w:val="TOC3"/>
            <w:tabs>
              <w:tab w:val="right" w:leader="dot" w:pos="9350"/>
            </w:tabs>
            <w:rPr>
              <w:rFonts w:asciiTheme="minorHAnsi" w:eastAsiaTheme="minorEastAsia" w:hAnsiTheme="minorHAnsi" w:cstheme="minorBidi"/>
              <w:noProof/>
              <w:sz w:val="22"/>
              <w:szCs w:val="22"/>
            </w:rPr>
          </w:pPr>
          <w:hyperlink w:anchor="_Toc372792938" w:history="1">
            <w:r w:rsidR="00BE5E55" w:rsidRPr="005E6631">
              <w:rPr>
                <w:rStyle w:val="Hyperlink"/>
                <w:noProof/>
              </w:rPr>
              <w:t>B.1.c.  Cohort Sampling</w:t>
            </w:r>
            <w:r w:rsidR="00BE5E55">
              <w:rPr>
                <w:noProof/>
                <w:webHidden/>
              </w:rPr>
              <w:tab/>
            </w:r>
            <w:r w:rsidR="008B121E">
              <w:rPr>
                <w:noProof/>
                <w:webHidden/>
              </w:rPr>
              <w:fldChar w:fldCharType="begin"/>
            </w:r>
            <w:r w:rsidR="00BE5E55">
              <w:rPr>
                <w:noProof/>
                <w:webHidden/>
              </w:rPr>
              <w:instrText xml:space="preserve"> PAGEREF _Toc372792938 \h </w:instrText>
            </w:r>
            <w:r w:rsidR="008B121E">
              <w:rPr>
                <w:noProof/>
                <w:webHidden/>
              </w:rPr>
            </w:r>
            <w:r w:rsidR="008B121E">
              <w:rPr>
                <w:noProof/>
                <w:webHidden/>
              </w:rPr>
              <w:fldChar w:fldCharType="separate"/>
            </w:r>
            <w:r w:rsidR="00BE5E55">
              <w:rPr>
                <w:noProof/>
                <w:webHidden/>
              </w:rPr>
              <w:t>5</w:t>
            </w:r>
            <w:r w:rsidR="008B121E">
              <w:rPr>
                <w:noProof/>
                <w:webHidden/>
              </w:rPr>
              <w:fldChar w:fldCharType="end"/>
            </w:r>
          </w:hyperlink>
        </w:p>
        <w:p w:rsidR="00BE5E55" w:rsidRDefault="00F8196B">
          <w:pPr>
            <w:pStyle w:val="TOC3"/>
            <w:tabs>
              <w:tab w:val="right" w:leader="dot" w:pos="9350"/>
            </w:tabs>
            <w:rPr>
              <w:rFonts w:asciiTheme="minorHAnsi" w:eastAsiaTheme="minorEastAsia" w:hAnsiTheme="minorHAnsi" w:cstheme="minorBidi"/>
              <w:noProof/>
              <w:sz w:val="22"/>
              <w:szCs w:val="22"/>
            </w:rPr>
          </w:pPr>
          <w:hyperlink w:anchor="_Toc372792939" w:history="1">
            <w:r w:rsidR="00BE5E55" w:rsidRPr="005E6631">
              <w:rPr>
                <w:rStyle w:val="Hyperlink"/>
                <w:noProof/>
              </w:rPr>
              <w:t>B.1.d.  Sample Size Requirements</w:t>
            </w:r>
            <w:r w:rsidR="00BE5E55">
              <w:rPr>
                <w:noProof/>
                <w:webHidden/>
              </w:rPr>
              <w:tab/>
            </w:r>
            <w:r w:rsidR="008B121E">
              <w:rPr>
                <w:noProof/>
                <w:webHidden/>
              </w:rPr>
              <w:fldChar w:fldCharType="begin"/>
            </w:r>
            <w:r w:rsidR="00BE5E55">
              <w:rPr>
                <w:noProof/>
                <w:webHidden/>
              </w:rPr>
              <w:instrText xml:space="preserve"> PAGEREF _Toc372792939 \h </w:instrText>
            </w:r>
            <w:r w:rsidR="008B121E">
              <w:rPr>
                <w:noProof/>
                <w:webHidden/>
              </w:rPr>
            </w:r>
            <w:r w:rsidR="008B121E">
              <w:rPr>
                <w:noProof/>
                <w:webHidden/>
              </w:rPr>
              <w:fldChar w:fldCharType="separate"/>
            </w:r>
            <w:r w:rsidR="00BE5E55">
              <w:rPr>
                <w:noProof/>
                <w:webHidden/>
              </w:rPr>
              <w:t>7</w:t>
            </w:r>
            <w:r w:rsidR="008B121E">
              <w:rPr>
                <w:noProof/>
                <w:webHidden/>
              </w:rPr>
              <w:fldChar w:fldCharType="end"/>
            </w:r>
          </w:hyperlink>
        </w:p>
        <w:p w:rsidR="00BE5E55" w:rsidRDefault="00F8196B">
          <w:pPr>
            <w:pStyle w:val="TOC2"/>
            <w:tabs>
              <w:tab w:val="right" w:leader="dot" w:pos="9350"/>
            </w:tabs>
            <w:rPr>
              <w:rFonts w:asciiTheme="minorHAnsi" w:eastAsiaTheme="minorEastAsia" w:hAnsiTheme="minorHAnsi" w:cstheme="minorBidi"/>
              <w:noProof/>
              <w:sz w:val="22"/>
              <w:szCs w:val="22"/>
            </w:rPr>
          </w:pPr>
          <w:hyperlink w:anchor="_Toc372792940" w:history="1">
            <w:r w:rsidR="00BE5E55" w:rsidRPr="005E6631">
              <w:rPr>
                <w:rStyle w:val="Hyperlink"/>
                <w:noProof/>
              </w:rPr>
              <w:t>B.2.  Procedures for Information Collection</w:t>
            </w:r>
            <w:r w:rsidR="00BE5E55">
              <w:rPr>
                <w:noProof/>
                <w:webHidden/>
              </w:rPr>
              <w:tab/>
            </w:r>
            <w:r w:rsidR="008B121E">
              <w:rPr>
                <w:noProof/>
                <w:webHidden/>
              </w:rPr>
              <w:fldChar w:fldCharType="begin"/>
            </w:r>
            <w:r w:rsidR="00BE5E55">
              <w:rPr>
                <w:noProof/>
                <w:webHidden/>
              </w:rPr>
              <w:instrText xml:space="preserve"> PAGEREF _Toc372792940 \h </w:instrText>
            </w:r>
            <w:r w:rsidR="008B121E">
              <w:rPr>
                <w:noProof/>
                <w:webHidden/>
              </w:rPr>
            </w:r>
            <w:r w:rsidR="008B121E">
              <w:rPr>
                <w:noProof/>
                <w:webHidden/>
              </w:rPr>
              <w:fldChar w:fldCharType="separate"/>
            </w:r>
            <w:r w:rsidR="00BE5E55">
              <w:rPr>
                <w:noProof/>
                <w:webHidden/>
              </w:rPr>
              <w:t>8</w:t>
            </w:r>
            <w:r w:rsidR="008B121E">
              <w:rPr>
                <w:noProof/>
                <w:webHidden/>
              </w:rPr>
              <w:fldChar w:fldCharType="end"/>
            </w:r>
          </w:hyperlink>
        </w:p>
        <w:p w:rsidR="00BE5E55" w:rsidRDefault="00F8196B">
          <w:pPr>
            <w:pStyle w:val="TOC3"/>
            <w:tabs>
              <w:tab w:val="right" w:leader="dot" w:pos="9350"/>
            </w:tabs>
            <w:rPr>
              <w:rFonts w:asciiTheme="minorHAnsi" w:eastAsiaTheme="minorEastAsia" w:hAnsiTheme="minorHAnsi" w:cstheme="minorBidi"/>
              <w:noProof/>
              <w:sz w:val="22"/>
              <w:szCs w:val="22"/>
            </w:rPr>
          </w:pPr>
          <w:hyperlink w:anchor="_Toc372792941" w:history="1">
            <w:r w:rsidR="00BE5E55" w:rsidRPr="005E6631">
              <w:rPr>
                <w:rStyle w:val="Hyperlink"/>
                <w:noProof/>
              </w:rPr>
              <w:t>B.2.a.  Cohort Follow-up</w:t>
            </w:r>
            <w:r w:rsidR="00BE5E55">
              <w:rPr>
                <w:noProof/>
                <w:webHidden/>
              </w:rPr>
              <w:tab/>
            </w:r>
            <w:r w:rsidR="008B121E">
              <w:rPr>
                <w:noProof/>
                <w:webHidden/>
              </w:rPr>
              <w:fldChar w:fldCharType="begin"/>
            </w:r>
            <w:r w:rsidR="00BE5E55">
              <w:rPr>
                <w:noProof/>
                <w:webHidden/>
              </w:rPr>
              <w:instrText xml:space="preserve"> PAGEREF _Toc372792941 \h </w:instrText>
            </w:r>
            <w:r w:rsidR="008B121E">
              <w:rPr>
                <w:noProof/>
                <w:webHidden/>
              </w:rPr>
            </w:r>
            <w:r w:rsidR="008B121E">
              <w:rPr>
                <w:noProof/>
                <w:webHidden/>
              </w:rPr>
              <w:fldChar w:fldCharType="separate"/>
            </w:r>
            <w:r w:rsidR="00BE5E55">
              <w:rPr>
                <w:noProof/>
                <w:webHidden/>
              </w:rPr>
              <w:t>9</w:t>
            </w:r>
            <w:r w:rsidR="008B121E">
              <w:rPr>
                <w:noProof/>
                <w:webHidden/>
              </w:rPr>
              <w:fldChar w:fldCharType="end"/>
            </w:r>
          </w:hyperlink>
        </w:p>
        <w:p w:rsidR="00BE5E55" w:rsidRDefault="00F8196B">
          <w:pPr>
            <w:pStyle w:val="TOC3"/>
            <w:tabs>
              <w:tab w:val="right" w:leader="dot" w:pos="9350"/>
            </w:tabs>
            <w:rPr>
              <w:rFonts w:asciiTheme="minorHAnsi" w:eastAsiaTheme="minorEastAsia" w:hAnsiTheme="minorHAnsi" w:cstheme="minorBidi"/>
              <w:noProof/>
              <w:sz w:val="22"/>
              <w:szCs w:val="22"/>
            </w:rPr>
          </w:pPr>
          <w:hyperlink w:anchor="_Toc372792942" w:history="1">
            <w:r w:rsidR="00BE5E55" w:rsidRPr="005E6631">
              <w:rPr>
                <w:rStyle w:val="Hyperlink"/>
                <w:noProof/>
              </w:rPr>
              <w:t>B.2.b.  Community Surveillance</w:t>
            </w:r>
            <w:r w:rsidR="00BE5E55">
              <w:rPr>
                <w:noProof/>
                <w:webHidden/>
              </w:rPr>
              <w:tab/>
            </w:r>
            <w:r w:rsidR="008B121E">
              <w:rPr>
                <w:noProof/>
                <w:webHidden/>
              </w:rPr>
              <w:fldChar w:fldCharType="begin"/>
            </w:r>
            <w:r w:rsidR="00BE5E55">
              <w:rPr>
                <w:noProof/>
                <w:webHidden/>
              </w:rPr>
              <w:instrText xml:space="preserve"> PAGEREF _Toc372792942 \h </w:instrText>
            </w:r>
            <w:r w:rsidR="008B121E">
              <w:rPr>
                <w:noProof/>
                <w:webHidden/>
              </w:rPr>
            </w:r>
            <w:r w:rsidR="008B121E">
              <w:rPr>
                <w:noProof/>
                <w:webHidden/>
              </w:rPr>
              <w:fldChar w:fldCharType="separate"/>
            </w:r>
            <w:r w:rsidR="00BE5E55">
              <w:rPr>
                <w:noProof/>
                <w:webHidden/>
              </w:rPr>
              <w:t>9</w:t>
            </w:r>
            <w:r w:rsidR="008B121E">
              <w:rPr>
                <w:noProof/>
                <w:webHidden/>
              </w:rPr>
              <w:fldChar w:fldCharType="end"/>
            </w:r>
          </w:hyperlink>
        </w:p>
        <w:p w:rsidR="00BE5E55" w:rsidRDefault="00F8196B">
          <w:pPr>
            <w:pStyle w:val="TOC2"/>
            <w:tabs>
              <w:tab w:val="right" w:leader="dot" w:pos="9350"/>
            </w:tabs>
            <w:rPr>
              <w:rFonts w:asciiTheme="minorHAnsi" w:eastAsiaTheme="minorEastAsia" w:hAnsiTheme="minorHAnsi" w:cstheme="minorBidi"/>
              <w:noProof/>
              <w:sz w:val="22"/>
              <w:szCs w:val="22"/>
            </w:rPr>
          </w:pPr>
          <w:hyperlink w:anchor="_Toc372792943" w:history="1">
            <w:r w:rsidR="00BE5E55" w:rsidRPr="005E6631">
              <w:rPr>
                <w:rStyle w:val="Hyperlink"/>
                <w:noProof/>
              </w:rPr>
              <w:t>B.3.  Methods to Maximize Response Rates and Deal with Non-response</w:t>
            </w:r>
            <w:r w:rsidR="00BE5E55">
              <w:rPr>
                <w:noProof/>
                <w:webHidden/>
              </w:rPr>
              <w:tab/>
            </w:r>
            <w:r w:rsidR="008B121E">
              <w:rPr>
                <w:noProof/>
                <w:webHidden/>
              </w:rPr>
              <w:fldChar w:fldCharType="begin"/>
            </w:r>
            <w:r w:rsidR="00BE5E55">
              <w:rPr>
                <w:noProof/>
                <w:webHidden/>
              </w:rPr>
              <w:instrText xml:space="preserve"> PAGEREF _Toc372792943 \h </w:instrText>
            </w:r>
            <w:r w:rsidR="008B121E">
              <w:rPr>
                <w:noProof/>
                <w:webHidden/>
              </w:rPr>
            </w:r>
            <w:r w:rsidR="008B121E">
              <w:rPr>
                <w:noProof/>
                <w:webHidden/>
              </w:rPr>
              <w:fldChar w:fldCharType="separate"/>
            </w:r>
            <w:r w:rsidR="00BE5E55">
              <w:rPr>
                <w:noProof/>
                <w:webHidden/>
              </w:rPr>
              <w:t>10</w:t>
            </w:r>
            <w:r w:rsidR="008B121E">
              <w:rPr>
                <w:noProof/>
                <w:webHidden/>
              </w:rPr>
              <w:fldChar w:fldCharType="end"/>
            </w:r>
          </w:hyperlink>
        </w:p>
        <w:p w:rsidR="00BE5E55" w:rsidRDefault="00F8196B">
          <w:pPr>
            <w:pStyle w:val="TOC2"/>
            <w:tabs>
              <w:tab w:val="right" w:leader="dot" w:pos="9350"/>
            </w:tabs>
            <w:rPr>
              <w:rFonts w:asciiTheme="minorHAnsi" w:eastAsiaTheme="minorEastAsia" w:hAnsiTheme="minorHAnsi" w:cstheme="minorBidi"/>
              <w:noProof/>
              <w:sz w:val="22"/>
              <w:szCs w:val="22"/>
            </w:rPr>
          </w:pPr>
          <w:hyperlink w:anchor="_Toc372792944" w:history="1">
            <w:r w:rsidR="00BE5E55" w:rsidRPr="005E6631">
              <w:rPr>
                <w:rStyle w:val="Hyperlink"/>
                <w:noProof/>
              </w:rPr>
              <w:t>B.4.  Standardization and Tests of Data Collection Procedures and Methods</w:t>
            </w:r>
            <w:r w:rsidR="00BE5E55">
              <w:rPr>
                <w:noProof/>
                <w:webHidden/>
              </w:rPr>
              <w:tab/>
            </w:r>
            <w:r w:rsidR="008B121E">
              <w:rPr>
                <w:noProof/>
                <w:webHidden/>
              </w:rPr>
              <w:fldChar w:fldCharType="begin"/>
            </w:r>
            <w:r w:rsidR="00BE5E55">
              <w:rPr>
                <w:noProof/>
                <w:webHidden/>
              </w:rPr>
              <w:instrText xml:space="preserve"> PAGEREF _Toc372792944 \h </w:instrText>
            </w:r>
            <w:r w:rsidR="008B121E">
              <w:rPr>
                <w:noProof/>
                <w:webHidden/>
              </w:rPr>
            </w:r>
            <w:r w:rsidR="008B121E">
              <w:rPr>
                <w:noProof/>
                <w:webHidden/>
              </w:rPr>
              <w:fldChar w:fldCharType="separate"/>
            </w:r>
            <w:r w:rsidR="00BE5E55">
              <w:rPr>
                <w:noProof/>
                <w:webHidden/>
              </w:rPr>
              <w:t>10</w:t>
            </w:r>
            <w:r w:rsidR="008B121E">
              <w:rPr>
                <w:noProof/>
                <w:webHidden/>
              </w:rPr>
              <w:fldChar w:fldCharType="end"/>
            </w:r>
          </w:hyperlink>
        </w:p>
        <w:p w:rsidR="00BE5E55" w:rsidRDefault="00F8196B">
          <w:pPr>
            <w:pStyle w:val="TOC2"/>
            <w:tabs>
              <w:tab w:val="right" w:leader="dot" w:pos="9350"/>
            </w:tabs>
            <w:rPr>
              <w:rFonts w:asciiTheme="minorHAnsi" w:eastAsiaTheme="minorEastAsia" w:hAnsiTheme="minorHAnsi" w:cstheme="minorBidi"/>
              <w:noProof/>
              <w:sz w:val="22"/>
              <w:szCs w:val="22"/>
            </w:rPr>
          </w:pPr>
          <w:hyperlink w:anchor="_Toc372792945" w:history="1">
            <w:r w:rsidR="00BE5E55" w:rsidRPr="005E6631">
              <w:rPr>
                <w:rStyle w:val="Hyperlink"/>
                <w:noProof/>
              </w:rPr>
              <w:t>B.5.  Individuals Consulted on Statistical Aspects and Individuals Collecting and/or Analyzing Data</w:t>
            </w:r>
            <w:r w:rsidR="00BE5E55">
              <w:rPr>
                <w:noProof/>
                <w:webHidden/>
              </w:rPr>
              <w:tab/>
            </w:r>
            <w:r w:rsidR="008B121E">
              <w:rPr>
                <w:noProof/>
                <w:webHidden/>
              </w:rPr>
              <w:fldChar w:fldCharType="begin"/>
            </w:r>
            <w:r w:rsidR="00BE5E55">
              <w:rPr>
                <w:noProof/>
                <w:webHidden/>
              </w:rPr>
              <w:instrText xml:space="preserve"> PAGEREF _Toc372792945 \h </w:instrText>
            </w:r>
            <w:r w:rsidR="008B121E">
              <w:rPr>
                <w:noProof/>
                <w:webHidden/>
              </w:rPr>
            </w:r>
            <w:r w:rsidR="008B121E">
              <w:rPr>
                <w:noProof/>
                <w:webHidden/>
              </w:rPr>
              <w:fldChar w:fldCharType="separate"/>
            </w:r>
            <w:r w:rsidR="00BE5E55">
              <w:rPr>
                <w:noProof/>
                <w:webHidden/>
              </w:rPr>
              <w:t>11</w:t>
            </w:r>
            <w:r w:rsidR="008B121E">
              <w:rPr>
                <w:noProof/>
                <w:webHidden/>
              </w:rPr>
              <w:fldChar w:fldCharType="end"/>
            </w:r>
          </w:hyperlink>
        </w:p>
        <w:p w:rsidR="00BE5E55" w:rsidRDefault="008B121E">
          <w:r>
            <w:fldChar w:fldCharType="end"/>
          </w:r>
        </w:p>
      </w:sdtContent>
    </w:sdt>
    <w:p w:rsidR="00137D27" w:rsidRDefault="00137D27"/>
    <w:p w:rsidR="00137D27" w:rsidRDefault="00137D27">
      <w:pPr>
        <w:pStyle w:val="Heading1"/>
      </w:pPr>
    </w:p>
    <w:p w:rsidR="00137D27" w:rsidRDefault="00137D27">
      <w:pPr>
        <w:pStyle w:val="Heading1"/>
      </w:pPr>
    </w:p>
    <w:p w:rsidR="00137D27" w:rsidRDefault="00137D27">
      <w:pPr>
        <w:pStyle w:val="Heading1"/>
      </w:pPr>
    </w:p>
    <w:p w:rsidR="00137D27" w:rsidRDefault="00137D27">
      <w:pPr>
        <w:pStyle w:val="Heading1"/>
      </w:pPr>
    </w:p>
    <w:p w:rsidR="00137D27" w:rsidRDefault="00823342">
      <w:pPr>
        <w:pStyle w:val="Heading1"/>
      </w:pPr>
      <w:r>
        <w:br w:type="page"/>
      </w:r>
    </w:p>
    <w:p w:rsidR="00137D27" w:rsidRDefault="006936E9">
      <w:pPr>
        <w:pStyle w:val="Heading1"/>
      </w:pPr>
      <w:bookmarkStart w:id="2" w:name="_Toc372792933"/>
      <w:r>
        <w:lastRenderedPageBreak/>
        <w:t>List of Tables</w:t>
      </w:r>
      <w:bookmarkEnd w:id="2"/>
    </w:p>
    <w:p w:rsidR="00137D27" w:rsidRDefault="00137D27">
      <w:pPr>
        <w:pStyle w:val="Heading1"/>
      </w:pPr>
    </w:p>
    <w:p w:rsidR="006F08B7" w:rsidRDefault="006F08B7" w:rsidP="006F08B7">
      <w:pPr>
        <w:spacing w:line="360" w:lineRule="auto"/>
        <w:rPr>
          <w:u w:val="single"/>
        </w:rPr>
      </w:pPr>
      <w:r w:rsidRPr="00E25549">
        <w:rPr>
          <w:u w:val="single"/>
        </w:rPr>
        <w:t>Table Number</w:t>
      </w:r>
      <w:r w:rsidRPr="00E25549">
        <w:tab/>
      </w:r>
      <w:r w:rsidRPr="00E25549">
        <w:tab/>
      </w:r>
      <w:r w:rsidRPr="00E25549">
        <w:tab/>
      </w:r>
      <w:r w:rsidRPr="00E25549">
        <w:tab/>
      </w:r>
      <w:r w:rsidRPr="00E25549">
        <w:rPr>
          <w:u w:val="single"/>
        </w:rPr>
        <w:t>Brief Description</w:t>
      </w:r>
      <w:r w:rsidRPr="00E25549">
        <w:tab/>
      </w:r>
      <w:r w:rsidRPr="00E25549">
        <w:tab/>
      </w:r>
      <w:r w:rsidRPr="00E25549">
        <w:tab/>
      </w:r>
      <w:r w:rsidRPr="00E25549">
        <w:tab/>
      </w:r>
      <w:r w:rsidRPr="00E25549">
        <w:tab/>
      </w:r>
      <w:r>
        <w:rPr>
          <w:u w:val="single"/>
        </w:rPr>
        <w:t>Page</w:t>
      </w:r>
    </w:p>
    <w:p w:rsidR="00571B10" w:rsidRDefault="006F08B7" w:rsidP="006F08B7">
      <w:pPr>
        <w:tabs>
          <w:tab w:val="left" w:pos="360"/>
          <w:tab w:val="left" w:pos="461"/>
          <w:tab w:val="left" w:pos="1080"/>
          <w:tab w:val="left" w:pos="1728"/>
          <w:tab w:val="left" w:pos="1800"/>
          <w:tab w:val="right" w:leader="dot" w:pos="8928"/>
        </w:tabs>
        <w:spacing w:line="360" w:lineRule="auto"/>
      </w:pPr>
      <w:r w:rsidRPr="00FA215D">
        <w:t>B.1.b.1</w:t>
      </w:r>
      <w:r w:rsidRPr="00FA215D">
        <w:tab/>
      </w:r>
      <w:r>
        <w:tab/>
      </w:r>
      <w:r w:rsidRPr="00FA215D">
        <w:t>Population characteristics, 1980</w:t>
      </w:r>
      <w:r w:rsidRPr="00FA215D">
        <w:tab/>
      </w:r>
      <w:r w:rsidR="00571B10">
        <w:t>4</w:t>
      </w:r>
    </w:p>
    <w:p w:rsidR="006F08B7" w:rsidRPr="00FA215D" w:rsidRDefault="006F08B7" w:rsidP="006F08B7">
      <w:pPr>
        <w:tabs>
          <w:tab w:val="left" w:pos="360"/>
          <w:tab w:val="left" w:pos="461"/>
          <w:tab w:val="left" w:pos="1080"/>
          <w:tab w:val="left" w:pos="1728"/>
          <w:tab w:val="left" w:pos="1800"/>
          <w:tab w:val="right" w:leader="dot" w:pos="8928"/>
        </w:tabs>
        <w:spacing w:line="360" w:lineRule="auto"/>
      </w:pPr>
      <w:r w:rsidRPr="00FA215D">
        <w:t>B.1.b.2</w:t>
      </w:r>
      <w:r w:rsidRPr="00FA215D">
        <w:tab/>
      </w:r>
      <w:r>
        <w:tab/>
      </w:r>
      <w:r w:rsidRPr="00FA215D">
        <w:t>Social and economic characteristics, 1980</w:t>
      </w:r>
      <w:r w:rsidRPr="00FA215D">
        <w:tab/>
      </w:r>
      <w:r w:rsidR="00571B10">
        <w:t>……</w:t>
      </w:r>
      <w:proofErr w:type="gramStart"/>
      <w:r w:rsidR="00571B10">
        <w:t>…</w:t>
      </w:r>
      <w:r w:rsidRPr="00FA215D">
        <w:t xml:space="preserve">  </w:t>
      </w:r>
      <w:r w:rsidR="00571B10">
        <w:t>5</w:t>
      </w:r>
      <w:proofErr w:type="gramEnd"/>
    </w:p>
    <w:p w:rsidR="006F08B7" w:rsidRPr="00FA215D" w:rsidRDefault="006F08B7" w:rsidP="006F08B7">
      <w:pPr>
        <w:tabs>
          <w:tab w:val="left" w:pos="360"/>
          <w:tab w:val="left" w:pos="461"/>
          <w:tab w:val="left" w:pos="1080"/>
          <w:tab w:val="left" w:pos="1728"/>
          <w:tab w:val="left" w:pos="1800"/>
          <w:tab w:val="right" w:leader="dot" w:pos="8928"/>
        </w:tabs>
        <w:spacing w:line="360" w:lineRule="auto"/>
      </w:pPr>
      <w:r w:rsidRPr="00FA215D">
        <w:t>B.1.c.1</w:t>
      </w:r>
      <w:r w:rsidRPr="00FA215D">
        <w:tab/>
      </w:r>
      <w:r>
        <w:tab/>
      </w:r>
      <w:r w:rsidRPr="00FA215D">
        <w:t>Numerical estimates and sample respondents</w:t>
      </w:r>
      <w:r w:rsidRPr="00FA215D">
        <w:tab/>
        <w:t xml:space="preserve">  </w:t>
      </w:r>
      <w:r w:rsidR="00571B10">
        <w:t>5</w:t>
      </w:r>
    </w:p>
    <w:p w:rsidR="006F08B7" w:rsidRPr="00FA215D" w:rsidRDefault="006F08B7" w:rsidP="006F08B7">
      <w:pPr>
        <w:tabs>
          <w:tab w:val="left" w:pos="360"/>
          <w:tab w:val="left" w:pos="461"/>
          <w:tab w:val="left" w:pos="1080"/>
          <w:tab w:val="left" w:pos="1728"/>
          <w:tab w:val="left" w:pos="1800"/>
          <w:tab w:val="right" w:leader="dot" w:pos="8928"/>
        </w:tabs>
        <w:spacing w:line="360" w:lineRule="auto"/>
      </w:pPr>
      <w:r w:rsidRPr="00FA215D">
        <w:t>B.1.c.2</w:t>
      </w:r>
      <w:r w:rsidRPr="00FA215D">
        <w:tab/>
      </w:r>
      <w:r>
        <w:tab/>
        <w:t>Response rates to stages of recruitment, visit 1</w:t>
      </w:r>
      <w:r w:rsidRPr="00FA215D">
        <w:tab/>
        <w:t xml:space="preserve">  </w:t>
      </w:r>
      <w:r w:rsidR="00571B10">
        <w:t>5</w:t>
      </w:r>
    </w:p>
    <w:p w:rsidR="006F08B7" w:rsidRPr="00FA215D" w:rsidRDefault="006F08B7" w:rsidP="006F08B7">
      <w:pPr>
        <w:tabs>
          <w:tab w:val="left" w:pos="360"/>
          <w:tab w:val="left" w:pos="461"/>
          <w:tab w:val="left" w:pos="1080"/>
          <w:tab w:val="left" w:pos="1728"/>
          <w:tab w:val="left" w:pos="1800"/>
          <w:tab w:val="right" w:leader="dot" w:pos="8928"/>
        </w:tabs>
        <w:spacing w:line="360" w:lineRule="auto"/>
      </w:pPr>
      <w:r w:rsidRPr="00FA215D">
        <w:t>B.1.c.3</w:t>
      </w:r>
      <w:r w:rsidRPr="00FA215D">
        <w:tab/>
      </w:r>
      <w:r>
        <w:tab/>
      </w:r>
      <w:r w:rsidRPr="00FA215D">
        <w:t xml:space="preserve">Response to annual follow-up and clinic visits through </w:t>
      </w:r>
      <w:r w:rsidRPr="003C3043">
        <w:t xml:space="preserve">contact year </w:t>
      </w:r>
      <w:r w:rsidR="00FC26C5">
        <w:t>24</w:t>
      </w:r>
      <w:r w:rsidRPr="00FA215D">
        <w:tab/>
        <w:t xml:space="preserve">  </w:t>
      </w:r>
      <w:r w:rsidR="00571B10">
        <w:t>6</w:t>
      </w:r>
    </w:p>
    <w:p w:rsidR="006F08B7" w:rsidRDefault="006F08B7" w:rsidP="006F08B7">
      <w:pPr>
        <w:tabs>
          <w:tab w:val="left" w:pos="360"/>
          <w:tab w:val="left" w:pos="461"/>
          <w:tab w:val="left" w:pos="1080"/>
          <w:tab w:val="left" w:pos="1728"/>
          <w:tab w:val="left" w:pos="1800"/>
          <w:tab w:val="right" w:leader="dot" w:pos="8928"/>
        </w:tabs>
      </w:pPr>
    </w:p>
    <w:p w:rsidR="006F08B7" w:rsidRDefault="006F08B7" w:rsidP="006F08B7">
      <w:pPr>
        <w:spacing w:line="360" w:lineRule="auto"/>
        <w:rPr>
          <w:u w:val="single"/>
        </w:rPr>
      </w:pPr>
    </w:p>
    <w:p w:rsidR="006F08B7" w:rsidRDefault="006F08B7" w:rsidP="006F08B7">
      <w:pPr>
        <w:spacing w:line="360" w:lineRule="auto"/>
        <w:rPr>
          <w:u w:val="single"/>
        </w:rPr>
      </w:pPr>
    </w:p>
    <w:p w:rsidR="006936E9" w:rsidRDefault="006936E9" w:rsidP="00687693">
      <w:pPr>
        <w:pStyle w:val="Heading1"/>
      </w:pPr>
    </w:p>
    <w:p w:rsidR="006936E9" w:rsidRDefault="006936E9" w:rsidP="00687693">
      <w:pPr>
        <w:pStyle w:val="Heading1"/>
      </w:pPr>
    </w:p>
    <w:p w:rsidR="006936E9" w:rsidRDefault="006936E9" w:rsidP="00687693">
      <w:pPr>
        <w:pStyle w:val="Heading1"/>
      </w:pPr>
    </w:p>
    <w:p w:rsidR="006936E9" w:rsidRDefault="006936E9" w:rsidP="00687693">
      <w:pPr>
        <w:pStyle w:val="Heading1"/>
      </w:pPr>
    </w:p>
    <w:p w:rsidR="006936E9" w:rsidRDefault="006936E9" w:rsidP="00687693">
      <w:pPr>
        <w:pStyle w:val="Heading1"/>
      </w:pPr>
    </w:p>
    <w:p w:rsidR="00137D27" w:rsidRDefault="00137D27"/>
    <w:p w:rsidR="00137D27" w:rsidRDefault="00137D27"/>
    <w:p w:rsidR="00137D27" w:rsidRDefault="00137D27"/>
    <w:p w:rsidR="00137D27" w:rsidRDefault="00137D27"/>
    <w:p w:rsidR="00137D27" w:rsidRDefault="00137D27"/>
    <w:p w:rsidR="00137D27" w:rsidRDefault="00137D27"/>
    <w:p w:rsidR="00137D27" w:rsidRDefault="00137D27"/>
    <w:p w:rsidR="00137D27" w:rsidRDefault="00137D27"/>
    <w:p w:rsidR="00137D27" w:rsidRDefault="00137D27"/>
    <w:p w:rsidR="00137D27" w:rsidRDefault="00137D27"/>
    <w:p w:rsidR="006936E9" w:rsidRDefault="006936E9" w:rsidP="00687693">
      <w:pPr>
        <w:pStyle w:val="Heading1"/>
      </w:pPr>
    </w:p>
    <w:p w:rsidR="006936E9" w:rsidRDefault="006936E9" w:rsidP="00687693">
      <w:pPr>
        <w:pStyle w:val="Heading1"/>
      </w:pPr>
    </w:p>
    <w:p w:rsidR="00137D27" w:rsidRDefault="00BC6C42">
      <w:pPr>
        <w:pStyle w:val="Heading1"/>
      </w:pPr>
      <w:bookmarkStart w:id="3" w:name="_Toc372792934"/>
      <w:r w:rsidRPr="00CD652C">
        <w:t>B.  Collections of Information Employing Statistical Methods</w:t>
      </w:r>
      <w:bookmarkEnd w:id="0"/>
      <w:bookmarkEnd w:id="3"/>
    </w:p>
    <w:p w:rsidR="00BC6C42" w:rsidRPr="00467265" w:rsidRDefault="00BC6C42" w:rsidP="00BC6C42">
      <w:pPr>
        <w:pStyle w:val="Heading2"/>
      </w:pPr>
      <w:bookmarkStart w:id="4" w:name="_Toc267295862"/>
      <w:bookmarkStart w:id="5" w:name="_Toc372792935"/>
      <w:r w:rsidRPr="00467265">
        <w:t>B.1</w:t>
      </w:r>
      <w:proofErr w:type="gramStart"/>
      <w:r w:rsidRPr="00467265">
        <w:t>.  Respondent</w:t>
      </w:r>
      <w:proofErr w:type="gramEnd"/>
      <w:r w:rsidRPr="00467265">
        <w:t xml:space="preserve"> Universe and Sampling Methods</w:t>
      </w:r>
      <w:bookmarkEnd w:id="4"/>
      <w:bookmarkEnd w:id="5"/>
    </w:p>
    <w:p w:rsidR="00BC6C42" w:rsidRPr="00467265" w:rsidRDefault="00BC6C42" w:rsidP="004C2B76">
      <w:pPr>
        <w:pStyle w:val="Heading3"/>
      </w:pPr>
      <w:bookmarkStart w:id="6" w:name="_Toc267295863"/>
      <w:bookmarkStart w:id="7" w:name="_Toc372792936"/>
      <w:r w:rsidRPr="00467265">
        <w:t>B.1.a</w:t>
      </w:r>
      <w:proofErr w:type="gramStart"/>
      <w:r w:rsidRPr="00467265">
        <w:t>.  Design</w:t>
      </w:r>
      <w:proofErr w:type="gramEnd"/>
      <w:r w:rsidRPr="00467265">
        <w:t xml:space="preserve"> Summary</w:t>
      </w:r>
      <w:bookmarkEnd w:id="6"/>
      <w:bookmarkEnd w:id="7"/>
    </w:p>
    <w:p w:rsidR="00BC6C42" w:rsidRPr="00CD652C" w:rsidRDefault="00BC6C42" w:rsidP="00BC6C42">
      <w:pPr>
        <w:pStyle w:val="Header"/>
        <w:keepNext/>
        <w:keepLines/>
        <w:widowControl w:val="0"/>
        <w:tabs>
          <w:tab w:val="clear" w:pos="4320"/>
          <w:tab w:val="clear" w:pos="8640"/>
          <w:tab w:val="left" w:pos="720"/>
          <w:tab w:val="left" w:pos="1170"/>
          <w:tab w:val="left" w:pos="1710"/>
        </w:tabs>
      </w:pPr>
      <w:r w:rsidRPr="00CD652C">
        <w:tab/>
        <w:t>ARIC is both a prospective epidemiologic study and a community surveillance study designed to investigate the etiology and natural history of atherosclerosis and its clinical sequela</w:t>
      </w:r>
      <w:r w:rsidR="007A0C61">
        <w:t>e</w:t>
      </w:r>
      <w:r w:rsidRPr="00CD652C">
        <w:t xml:space="preserve">.  The prospective epidemiological component, called the Cohort component, examines and follows a sample of approximately 4,000 men and women in each of four communities.  The Community Surveillance component identifies from hospital and death records a sample of all MIs and CHD which occur in all age eligible residents in the community.  For events </w:t>
      </w:r>
      <w:r>
        <w:t>occurr</w:t>
      </w:r>
      <w:r w:rsidRPr="00CD652C">
        <w:t>ing after 2005 the age range for MI and CHD is extended to 84 and hospitalized heart failure information is identified on all community residents over age 55.</w:t>
      </w:r>
    </w:p>
    <w:p w:rsidR="00BC6C42" w:rsidRPr="00CD652C" w:rsidRDefault="00BC6C42" w:rsidP="00BC6C42">
      <w:pPr>
        <w:pStyle w:val="Header"/>
        <w:widowControl w:val="0"/>
        <w:tabs>
          <w:tab w:val="clear" w:pos="4320"/>
          <w:tab w:val="clear" w:pos="8640"/>
          <w:tab w:val="left" w:pos="720"/>
          <w:tab w:val="left" w:pos="1170"/>
          <w:tab w:val="left" w:pos="1710"/>
        </w:tabs>
        <w:rPr>
          <w:u w:val="single"/>
        </w:rPr>
      </w:pPr>
    </w:p>
    <w:p w:rsidR="00BC6C42" w:rsidRPr="00467265" w:rsidRDefault="00BC6C42" w:rsidP="004C2B76">
      <w:pPr>
        <w:pStyle w:val="Heading3"/>
      </w:pPr>
      <w:bookmarkStart w:id="8" w:name="_Toc267295864"/>
      <w:bookmarkStart w:id="9" w:name="_Toc372792937"/>
      <w:proofErr w:type="gramStart"/>
      <w:r w:rsidRPr="00467265">
        <w:t>B.1.b.</w:t>
      </w:r>
      <w:proofErr w:type="gramEnd"/>
      <w:r w:rsidRPr="00467265">
        <w:t xml:space="preserve">  Respondent Universe</w:t>
      </w:r>
      <w:bookmarkEnd w:id="8"/>
      <w:bookmarkEnd w:id="9"/>
    </w:p>
    <w:p w:rsidR="00BC6C42" w:rsidRPr="00CD652C" w:rsidRDefault="00BC6C42" w:rsidP="00BC6C42">
      <w:pPr>
        <w:pStyle w:val="Header"/>
        <w:widowControl w:val="0"/>
        <w:tabs>
          <w:tab w:val="clear" w:pos="4320"/>
          <w:tab w:val="clear" w:pos="8640"/>
          <w:tab w:val="left" w:pos="720"/>
          <w:tab w:val="left" w:pos="1170"/>
          <w:tab w:val="left" w:pos="1710"/>
        </w:tabs>
      </w:pPr>
      <w:r w:rsidRPr="00CD652C">
        <w:tab/>
        <w:t xml:space="preserve">ARIC is conducted in four geographically distinct communities: </w:t>
      </w:r>
      <w:smartTag w:uri="urn:schemas-microsoft-com:office:smarttags" w:element="City">
        <w:r w:rsidRPr="00CD652C">
          <w:t>Forsyth County</w:t>
        </w:r>
      </w:smartTag>
      <w:r w:rsidRPr="00CD652C">
        <w:t xml:space="preserve">, </w:t>
      </w:r>
      <w:smartTag w:uri="urn:schemas-microsoft-com:office:smarttags" w:element="State">
        <w:r w:rsidRPr="00CD652C">
          <w:t>North Carolina</w:t>
        </w:r>
      </w:smartTag>
      <w:r w:rsidRPr="00CD652C">
        <w:t xml:space="preserve">; </w:t>
      </w:r>
      <w:smartTag w:uri="urn:schemas-microsoft-com:office:smarttags" w:element="City">
        <w:r w:rsidRPr="00CD652C">
          <w:t>Jackson</w:t>
        </w:r>
      </w:smartTag>
      <w:r w:rsidRPr="00CD652C">
        <w:t xml:space="preserve">, </w:t>
      </w:r>
      <w:smartTag w:uri="urn:schemas-microsoft-com:office:smarttags" w:element="State">
        <w:r w:rsidRPr="00CD652C">
          <w:t>Mississippi</w:t>
        </w:r>
      </w:smartTag>
      <w:r w:rsidRPr="00CD652C">
        <w:t xml:space="preserve">; </w:t>
      </w:r>
      <w:smartTag w:uri="urn:schemas-microsoft-com:office:smarttags" w:element="City">
        <w:r w:rsidRPr="00CD652C">
          <w:t>Minneapolis</w:t>
        </w:r>
      </w:smartTag>
      <w:r w:rsidRPr="00CD652C">
        <w:t xml:space="preserve"> suburbs, </w:t>
      </w:r>
      <w:smartTag w:uri="urn:schemas-microsoft-com:office:smarttags" w:element="State">
        <w:r w:rsidRPr="00CD652C">
          <w:t>Minnesota</w:t>
        </w:r>
      </w:smartTag>
      <w:r w:rsidRPr="00CD652C">
        <w:t xml:space="preserve">; and </w:t>
      </w:r>
      <w:smartTag w:uri="urn:schemas-microsoft-com:office:smarttags" w:element="place">
        <w:smartTag w:uri="urn:schemas-microsoft-com:office:smarttags" w:element="City">
          <w:r w:rsidRPr="00CD652C">
            <w:t>Washington County</w:t>
          </w:r>
        </w:smartTag>
        <w:r w:rsidRPr="00CD652C">
          <w:t xml:space="preserve">, </w:t>
        </w:r>
        <w:smartTag w:uri="urn:schemas-microsoft-com:office:smarttags" w:element="State">
          <w:r w:rsidRPr="00CD652C">
            <w:t>Maryland</w:t>
          </w:r>
        </w:smartTag>
      </w:smartTag>
      <w:r w:rsidRPr="00CD652C">
        <w:t xml:space="preserve">.  Each community has recruited approximately 4,000 men and women between the ages of 45 and 64 at visit 1 in 1987-89.  The cohort in Jackson, Mississippi is sampled and recruited to have an all </w:t>
      </w:r>
      <w:r w:rsidR="00605D52">
        <w:t>African American</w:t>
      </w:r>
      <w:r w:rsidRPr="00CD652C">
        <w:t xml:space="preserve"> population.  The population (</w:t>
      </w:r>
      <w:r w:rsidRPr="00473906">
        <w:rPr>
          <w:b/>
        </w:rPr>
        <w:t>Table B.1.b.1</w:t>
      </w:r>
      <w:r w:rsidRPr="00CD652C">
        <w:t>) and social and economic (</w:t>
      </w:r>
      <w:r w:rsidRPr="00473906">
        <w:rPr>
          <w:b/>
        </w:rPr>
        <w:t>Table B.1.b.2</w:t>
      </w:r>
      <w:r w:rsidRPr="00CD652C">
        <w:t xml:space="preserve">) characteristics of the communities are summarized in the following tables.  In the Community Surveillance component, sampling percentages are based on specific diagnostic codes.  As described in greater detail in section B.2.b., the study obtains a weighted sample on all fatal and non-fatal cases of MI and CHD in </w:t>
      </w:r>
      <w:r w:rsidRPr="00CD652C">
        <w:rPr>
          <w:u w:val="single"/>
        </w:rPr>
        <w:t>all</w:t>
      </w:r>
      <w:r w:rsidRPr="00CD652C">
        <w:t xml:space="preserve"> residents aged 35-</w:t>
      </w:r>
      <w:r>
        <w:t>8</w:t>
      </w:r>
      <w:r w:rsidRPr="00CD652C">
        <w:t>4.</w:t>
      </w:r>
    </w:p>
    <w:p w:rsidR="00BC6C42" w:rsidRDefault="00BC6C42" w:rsidP="00BC6C42">
      <w:pPr>
        <w:pStyle w:val="Header"/>
        <w:widowControl w:val="0"/>
        <w:tabs>
          <w:tab w:val="clear" w:pos="4320"/>
          <w:tab w:val="clear" w:pos="8640"/>
          <w:tab w:val="left" w:pos="720"/>
          <w:tab w:val="left" w:pos="1170"/>
          <w:tab w:val="left" w:pos="1710"/>
        </w:tabs>
      </w:pPr>
    </w:p>
    <w:p w:rsidR="00BC6C42" w:rsidRDefault="00BC6C42" w:rsidP="00BC6C42">
      <w:pPr>
        <w:pStyle w:val="Header"/>
        <w:widowControl w:val="0"/>
        <w:tabs>
          <w:tab w:val="clear" w:pos="4320"/>
          <w:tab w:val="clear" w:pos="8640"/>
          <w:tab w:val="left" w:pos="720"/>
          <w:tab w:val="left" w:pos="1170"/>
          <w:tab w:val="left" w:pos="1710"/>
        </w:tabs>
      </w:pPr>
      <w:r w:rsidRPr="00CD652C">
        <w:tab/>
        <w:t>ARIC was designed to collect data in four diverse communities.  This design was chosen so that data could be obtained for groups that differed by geography, race, and socioeconomic status.  Each community provides information on the occurrence and trends in CHD in a unique environmental setting.  The cohort samples were drawn from each community so that inferences about assoc</w:t>
      </w:r>
      <w:r>
        <w:t>i</w:t>
      </w:r>
      <w:r w:rsidRPr="00CD652C">
        <w:t xml:space="preserve">ation between risk factors and disease can be made from diverse population groups.  The diversity of the groups permits evaluation of the consistency of any observed association.  Thus, it was important to maximize the diversity rather than attempt to obtain a random sample of the </w:t>
      </w:r>
      <w:smartTag w:uri="urn:schemas-microsoft-com:office:smarttags" w:element="place">
        <w:smartTag w:uri="urn:schemas-microsoft-com:office:smarttags" w:element="country-region">
          <w:r w:rsidRPr="00CD652C">
            <w:t>United States</w:t>
          </w:r>
        </w:smartTag>
      </w:smartTag>
      <w:r w:rsidRPr="00CD652C">
        <w:t xml:space="preserve">.  It was also important to select communities in which identification, repeated examinations, and follow-up of a cohort would be possible and linkage between CHD occurring in the community and the cohort could be made.  ARIC was not designed to select either a random or representative sample of the entire </w:t>
      </w:r>
      <w:smartTag w:uri="urn:schemas-microsoft-com:office:smarttags" w:element="place">
        <w:smartTag w:uri="urn:schemas-microsoft-com:office:smarttags" w:element="country-region">
          <w:r w:rsidRPr="00CD652C">
            <w:t>U.S.</w:t>
          </w:r>
        </w:smartTag>
      </w:smartTag>
      <w:r w:rsidRPr="00CD652C">
        <w:t xml:space="preserve"> population.</w:t>
      </w:r>
    </w:p>
    <w:p w:rsidR="00BC6C42" w:rsidRPr="00CD652C" w:rsidRDefault="00BC6C42" w:rsidP="00BC6C42">
      <w:pPr>
        <w:pStyle w:val="Header"/>
        <w:widowControl w:val="0"/>
        <w:tabs>
          <w:tab w:val="clear" w:pos="4320"/>
          <w:tab w:val="clear" w:pos="8640"/>
          <w:tab w:val="left" w:pos="720"/>
          <w:tab w:val="left" w:pos="1170"/>
          <w:tab w:val="left" w:pos="1710"/>
        </w:tabs>
      </w:pPr>
    </w:p>
    <w:p w:rsidR="00BC6C42" w:rsidRPr="00CD652C" w:rsidRDefault="00BC6C42" w:rsidP="00BC6C42">
      <w:pPr>
        <w:pStyle w:val="Header"/>
        <w:widowControl w:val="0"/>
        <w:tabs>
          <w:tab w:val="clear" w:pos="4320"/>
          <w:tab w:val="clear" w:pos="8640"/>
          <w:tab w:val="left" w:pos="720"/>
          <w:tab w:val="left" w:pos="1170"/>
          <w:tab w:val="left" w:pos="1710"/>
        </w:tabs>
        <w:spacing w:after="80"/>
        <w:jc w:val="center"/>
        <w:rPr>
          <w:b/>
          <w:bCs/>
        </w:rPr>
      </w:pPr>
      <w:proofErr w:type="gramStart"/>
      <w:r w:rsidRPr="00811CA6">
        <w:rPr>
          <w:b/>
          <w:bCs/>
        </w:rPr>
        <w:t>Table B.1.b.1.</w:t>
      </w:r>
      <w:proofErr w:type="gramEnd"/>
      <w:r w:rsidRPr="00811CA6">
        <w:rPr>
          <w:b/>
          <w:bCs/>
        </w:rPr>
        <w:t xml:space="preserve">  Population Characteristics, 2000</w:t>
      </w:r>
    </w:p>
    <w:tbl>
      <w:tblPr>
        <w:tblW w:w="0" w:type="auto"/>
        <w:tblBorders>
          <w:top w:val="single" w:sz="4" w:space="0" w:color="auto"/>
        </w:tblBorders>
        <w:tblLayout w:type="fixed"/>
        <w:tblLook w:val="0000" w:firstRow="0" w:lastRow="0" w:firstColumn="0" w:lastColumn="0" w:noHBand="0" w:noVBand="0"/>
      </w:tblPr>
      <w:tblGrid>
        <w:gridCol w:w="4698"/>
        <w:gridCol w:w="2250"/>
        <w:gridCol w:w="2628"/>
      </w:tblGrid>
      <w:tr w:rsidR="00BC6C42" w:rsidRPr="00CD652C" w:rsidTr="00571B10">
        <w:trPr>
          <w:trHeight w:val="377"/>
        </w:trPr>
        <w:tc>
          <w:tcPr>
            <w:tcW w:w="4698" w:type="dxa"/>
            <w:tcBorders>
              <w:top w:val="single" w:sz="4" w:space="0" w:color="auto"/>
              <w:left w:val="nil"/>
              <w:bottom w:val="single" w:sz="4" w:space="0" w:color="auto"/>
              <w:right w:val="nil"/>
            </w:tcBorders>
            <w:vAlign w:val="center"/>
          </w:tcPr>
          <w:p w:rsidR="00BC6C42" w:rsidRPr="00CD652C" w:rsidRDefault="00BC6C42" w:rsidP="00571B10">
            <w:pPr>
              <w:rPr>
                <w:b/>
                <w:bCs/>
              </w:rPr>
            </w:pPr>
            <w:r w:rsidRPr="00CD652C">
              <w:rPr>
                <w:b/>
                <w:bCs/>
              </w:rPr>
              <w:t xml:space="preserve">           Study Community</w:t>
            </w:r>
          </w:p>
        </w:tc>
        <w:tc>
          <w:tcPr>
            <w:tcW w:w="2250" w:type="dxa"/>
            <w:tcBorders>
              <w:top w:val="single" w:sz="4" w:space="0" w:color="auto"/>
              <w:left w:val="nil"/>
              <w:bottom w:val="single" w:sz="4" w:space="0" w:color="auto"/>
              <w:right w:val="nil"/>
            </w:tcBorders>
            <w:vAlign w:val="center"/>
          </w:tcPr>
          <w:p w:rsidR="00BC6C42" w:rsidRPr="00CD652C" w:rsidRDefault="00BC6C42" w:rsidP="00571B10">
            <w:pPr>
              <w:jc w:val="center"/>
              <w:rPr>
                <w:b/>
                <w:bCs/>
              </w:rPr>
            </w:pPr>
            <w:r w:rsidRPr="00CD652C">
              <w:rPr>
                <w:b/>
                <w:bCs/>
              </w:rPr>
              <w:t>Total</w:t>
            </w:r>
          </w:p>
        </w:tc>
        <w:tc>
          <w:tcPr>
            <w:tcW w:w="2628" w:type="dxa"/>
            <w:tcBorders>
              <w:top w:val="single" w:sz="4" w:space="0" w:color="auto"/>
              <w:left w:val="nil"/>
              <w:bottom w:val="single" w:sz="4" w:space="0" w:color="auto"/>
              <w:right w:val="nil"/>
            </w:tcBorders>
            <w:vAlign w:val="center"/>
          </w:tcPr>
          <w:p w:rsidR="00BC6C42" w:rsidRPr="00CD652C" w:rsidRDefault="00BC6C42" w:rsidP="00571B10">
            <w:pPr>
              <w:jc w:val="center"/>
              <w:rPr>
                <w:b/>
                <w:bCs/>
              </w:rPr>
            </w:pPr>
            <w:r w:rsidRPr="00CD652C">
              <w:rPr>
                <w:b/>
                <w:bCs/>
              </w:rPr>
              <w:t>Ages 35-84</w:t>
            </w:r>
            <w:r w:rsidR="00157A70">
              <w:rPr>
                <w:b/>
                <w:bCs/>
              </w:rPr>
              <w:t xml:space="preserve"> y</w:t>
            </w:r>
          </w:p>
        </w:tc>
      </w:tr>
      <w:tr w:rsidR="00BC6C42" w:rsidRPr="00CD652C" w:rsidTr="00571B10">
        <w:tc>
          <w:tcPr>
            <w:tcW w:w="4698" w:type="dxa"/>
            <w:tcBorders>
              <w:top w:val="single" w:sz="4" w:space="0" w:color="auto"/>
              <w:left w:val="nil"/>
              <w:bottom w:val="nil"/>
              <w:right w:val="nil"/>
            </w:tcBorders>
            <w:vAlign w:val="center"/>
          </w:tcPr>
          <w:p w:rsidR="00BC6C42" w:rsidRPr="00CD652C" w:rsidRDefault="00BC6C42" w:rsidP="00571B10">
            <w:pPr>
              <w:spacing w:before="120"/>
            </w:pPr>
            <w:smartTag w:uri="urn:schemas-microsoft-com:office:smarttags" w:element="place">
              <w:smartTag w:uri="urn:schemas-microsoft-com:office:smarttags" w:element="City">
                <w:r w:rsidRPr="00CD652C">
                  <w:t>Forsyth County</w:t>
                </w:r>
              </w:smartTag>
              <w:r w:rsidRPr="00CD652C">
                <w:t xml:space="preserve">, </w:t>
              </w:r>
              <w:smartTag w:uri="urn:schemas-microsoft-com:office:smarttags" w:element="State">
                <w:r w:rsidRPr="00CD652C">
                  <w:t>North Carolina</w:t>
                </w:r>
              </w:smartTag>
            </w:smartTag>
          </w:p>
        </w:tc>
        <w:tc>
          <w:tcPr>
            <w:tcW w:w="2250" w:type="dxa"/>
            <w:tcBorders>
              <w:top w:val="single" w:sz="4" w:space="0" w:color="auto"/>
              <w:left w:val="nil"/>
              <w:bottom w:val="nil"/>
              <w:right w:val="nil"/>
            </w:tcBorders>
            <w:vAlign w:val="center"/>
          </w:tcPr>
          <w:p w:rsidR="00BC6C42" w:rsidRPr="00CD652C" w:rsidRDefault="00BC6C42" w:rsidP="00571B10">
            <w:pPr>
              <w:jc w:val="center"/>
            </w:pPr>
            <w:r>
              <w:t>306,067</w:t>
            </w:r>
          </w:p>
        </w:tc>
        <w:tc>
          <w:tcPr>
            <w:tcW w:w="2628" w:type="dxa"/>
            <w:tcBorders>
              <w:top w:val="single" w:sz="4" w:space="0" w:color="auto"/>
              <w:left w:val="nil"/>
              <w:bottom w:val="nil"/>
              <w:right w:val="nil"/>
            </w:tcBorders>
            <w:vAlign w:val="center"/>
          </w:tcPr>
          <w:p w:rsidR="00BC6C42" w:rsidRPr="00CD652C" w:rsidRDefault="00BC6C42" w:rsidP="00571B10">
            <w:pPr>
              <w:jc w:val="center"/>
            </w:pPr>
            <w:r>
              <w:t>153,330</w:t>
            </w:r>
          </w:p>
        </w:tc>
      </w:tr>
      <w:tr w:rsidR="00BC6C42" w:rsidRPr="00CD652C" w:rsidTr="00571B10">
        <w:tc>
          <w:tcPr>
            <w:tcW w:w="4698" w:type="dxa"/>
            <w:tcBorders>
              <w:top w:val="nil"/>
              <w:left w:val="nil"/>
              <w:bottom w:val="nil"/>
              <w:right w:val="nil"/>
            </w:tcBorders>
            <w:vAlign w:val="center"/>
          </w:tcPr>
          <w:p w:rsidR="00BC6C42" w:rsidRPr="00CD652C" w:rsidRDefault="00BC6C42" w:rsidP="00571B10">
            <w:pPr>
              <w:spacing w:before="120"/>
            </w:pPr>
            <w:smartTag w:uri="urn:schemas-microsoft-com:office:smarttags" w:element="place">
              <w:smartTag w:uri="urn:schemas-microsoft-com:office:smarttags" w:element="City">
                <w:r w:rsidRPr="00CD652C">
                  <w:t>Jackson</w:t>
                </w:r>
              </w:smartTag>
              <w:r w:rsidRPr="00CD652C">
                <w:t xml:space="preserve">, </w:t>
              </w:r>
              <w:smartTag w:uri="urn:schemas-microsoft-com:office:smarttags" w:element="State">
                <w:r w:rsidRPr="00CD652C">
                  <w:t>Mississippi</w:t>
                </w:r>
              </w:smartTag>
            </w:smartTag>
          </w:p>
        </w:tc>
        <w:tc>
          <w:tcPr>
            <w:tcW w:w="2250" w:type="dxa"/>
            <w:tcBorders>
              <w:top w:val="nil"/>
              <w:left w:val="nil"/>
              <w:bottom w:val="nil"/>
              <w:right w:val="nil"/>
            </w:tcBorders>
            <w:vAlign w:val="center"/>
          </w:tcPr>
          <w:p w:rsidR="00BC6C42" w:rsidRPr="00CD652C" w:rsidRDefault="00BC6C42" w:rsidP="00571B10">
            <w:pPr>
              <w:jc w:val="center"/>
            </w:pPr>
            <w:r>
              <w:t>184,256</w:t>
            </w:r>
          </w:p>
        </w:tc>
        <w:tc>
          <w:tcPr>
            <w:tcW w:w="2628" w:type="dxa"/>
            <w:tcBorders>
              <w:top w:val="nil"/>
              <w:left w:val="nil"/>
              <w:bottom w:val="nil"/>
              <w:right w:val="nil"/>
            </w:tcBorders>
            <w:vAlign w:val="center"/>
          </w:tcPr>
          <w:p w:rsidR="00BC6C42" w:rsidRPr="00CD652C" w:rsidRDefault="00BC6C42" w:rsidP="00571B10">
            <w:pPr>
              <w:jc w:val="center"/>
            </w:pPr>
            <w:r w:rsidRPr="00CD652C">
              <w:t xml:space="preserve"> </w:t>
            </w:r>
            <w:r>
              <w:t>79,398</w:t>
            </w:r>
          </w:p>
        </w:tc>
      </w:tr>
      <w:tr w:rsidR="00BC6C42" w:rsidRPr="00CD652C" w:rsidTr="00571B10">
        <w:tc>
          <w:tcPr>
            <w:tcW w:w="4698" w:type="dxa"/>
            <w:tcBorders>
              <w:top w:val="nil"/>
              <w:left w:val="nil"/>
              <w:bottom w:val="nil"/>
              <w:right w:val="nil"/>
            </w:tcBorders>
            <w:vAlign w:val="center"/>
          </w:tcPr>
          <w:p w:rsidR="00BC6C42" w:rsidRPr="00CD652C" w:rsidRDefault="00BC6C42" w:rsidP="00571B10">
            <w:pPr>
              <w:spacing w:before="120"/>
            </w:pPr>
            <w:smartTag w:uri="urn:schemas-microsoft-com:office:smarttags" w:element="City">
              <w:r w:rsidRPr="00CD652C">
                <w:t>Minneapolis</w:t>
              </w:r>
            </w:smartTag>
            <w:r w:rsidRPr="00CD652C">
              <w:t xml:space="preserve"> suburbs, </w:t>
            </w:r>
            <w:smartTag w:uri="urn:schemas-microsoft-com:office:smarttags" w:element="place">
              <w:smartTag w:uri="urn:schemas-microsoft-com:office:smarttags" w:element="State">
                <w:r w:rsidRPr="00CD652C">
                  <w:t>Minnesota</w:t>
                </w:r>
              </w:smartTag>
            </w:smartTag>
            <w:r w:rsidRPr="00CD652C">
              <w:t xml:space="preserve"> </w:t>
            </w:r>
          </w:p>
        </w:tc>
        <w:tc>
          <w:tcPr>
            <w:tcW w:w="2250" w:type="dxa"/>
            <w:tcBorders>
              <w:top w:val="nil"/>
              <w:left w:val="nil"/>
              <w:bottom w:val="nil"/>
              <w:right w:val="nil"/>
            </w:tcBorders>
            <w:vAlign w:val="center"/>
          </w:tcPr>
          <w:p w:rsidR="00BC6C42" w:rsidRPr="00CD652C" w:rsidRDefault="00BC6C42" w:rsidP="00571B10">
            <w:pPr>
              <w:jc w:val="center"/>
            </w:pPr>
            <w:r>
              <w:t>240,797</w:t>
            </w:r>
          </w:p>
        </w:tc>
        <w:tc>
          <w:tcPr>
            <w:tcW w:w="2628" w:type="dxa"/>
            <w:tcBorders>
              <w:top w:val="nil"/>
              <w:left w:val="nil"/>
              <w:bottom w:val="nil"/>
              <w:right w:val="nil"/>
            </w:tcBorders>
            <w:vAlign w:val="center"/>
          </w:tcPr>
          <w:p w:rsidR="00BC6C42" w:rsidRPr="00CD652C" w:rsidRDefault="00BC6C42" w:rsidP="00571B10">
            <w:pPr>
              <w:jc w:val="center"/>
            </w:pPr>
            <w:r>
              <w:t>120,031</w:t>
            </w:r>
          </w:p>
        </w:tc>
      </w:tr>
      <w:tr w:rsidR="00BC6C42" w:rsidRPr="00CD652C" w:rsidTr="00571B10">
        <w:tc>
          <w:tcPr>
            <w:tcW w:w="4698" w:type="dxa"/>
            <w:tcBorders>
              <w:top w:val="nil"/>
              <w:left w:val="nil"/>
              <w:bottom w:val="nil"/>
              <w:right w:val="nil"/>
            </w:tcBorders>
            <w:vAlign w:val="center"/>
          </w:tcPr>
          <w:p w:rsidR="00BC6C42" w:rsidRPr="00CD652C" w:rsidRDefault="00BC6C42" w:rsidP="00571B10">
            <w:pPr>
              <w:spacing w:before="120"/>
            </w:pPr>
            <w:smartTag w:uri="urn:schemas-microsoft-com:office:smarttags" w:element="place">
              <w:smartTag w:uri="urn:schemas-microsoft-com:office:smarttags" w:element="City">
                <w:r w:rsidRPr="00CD652C">
                  <w:lastRenderedPageBreak/>
                  <w:t>Washington County</w:t>
                </w:r>
              </w:smartTag>
              <w:r w:rsidRPr="00CD652C">
                <w:t xml:space="preserve">, </w:t>
              </w:r>
              <w:smartTag w:uri="urn:schemas-microsoft-com:office:smarttags" w:element="State">
                <w:r w:rsidRPr="00CD652C">
                  <w:t>Maryland</w:t>
                </w:r>
              </w:smartTag>
            </w:smartTag>
          </w:p>
        </w:tc>
        <w:tc>
          <w:tcPr>
            <w:tcW w:w="2250" w:type="dxa"/>
            <w:tcBorders>
              <w:top w:val="nil"/>
              <w:left w:val="nil"/>
              <w:bottom w:val="nil"/>
              <w:right w:val="nil"/>
            </w:tcBorders>
            <w:vAlign w:val="center"/>
          </w:tcPr>
          <w:p w:rsidR="00BC6C42" w:rsidRPr="00CD652C" w:rsidRDefault="00BC6C42" w:rsidP="00571B10">
            <w:pPr>
              <w:jc w:val="center"/>
            </w:pPr>
            <w:r>
              <w:t>131,923</w:t>
            </w:r>
          </w:p>
        </w:tc>
        <w:tc>
          <w:tcPr>
            <w:tcW w:w="2628" w:type="dxa"/>
            <w:tcBorders>
              <w:top w:val="nil"/>
              <w:left w:val="nil"/>
              <w:bottom w:val="nil"/>
              <w:right w:val="nil"/>
            </w:tcBorders>
            <w:vAlign w:val="center"/>
          </w:tcPr>
          <w:p w:rsidR="00BC6C42" w:rsidRPr="00CD652C" w:rsidRDefault="00BC6C42" w:rsidP="00571B10">
            <w:pPr>
              <w:jc w:val="center"/>
            </w:pPr>
            <w:r>
              <w:t>69,100</w:t>
            </w:r>
          </w:p>
        </w:tc>
      </w:tr>
      <w:tr w:rsidR="00BC6C42" w:rsidRPr="00CD652C" w:rsidTr="00571B10">
        <w:tc>
          <w:tcPr>
            <w:tcW w:w="4698" w:type="dxa"/>
            <w:tcBorders>
              <w:top w:val="nil"/>
              <w:left w:val="nil"/>
              <w:bottom w:val="single" w:sz="4" w:space="0" w:color="auto"/>
              <w:right w:val="nil"/>
            </w:tcBorders>
            <w:vAlign w:val="center"/>
          </w:tcPr>
          <w:p w:rsidR="00BC6C42" w:rsidRPr="00CD652C" w:rsidRDefault="00BC6C42" w:rsidP="00571B10">
            <w:pPr>
              <w:spacing w:before="120" w:after="80"/>
              <w:jc w:val="both"/>
              <w:rPr>
                <w:b/>
                <w:bCs/>
              </w:rPr>
            </w:pPr>
            <w:r w:rsidRPr="00CD652C">
              <w:t xml:space="preserve">                 </w:t>
            </w:r>
            <w:r w:rsidRPr="00CD652C">
              <w:rPr>
                <w:b/>
                <w:bCs/>
              </w:rPr>
              <w:t>Total</w:t>
            </w:r>
          </w:p>
        </w:tc>
        <w:tc>
          <w:tcPr>
            <w:tcW w:w="2250" w:type="dxa"/>
            <w:tcBorders>
              <w:top w:val="nil"/>
              <w:left w:val="nil"/>
              <w:bottom w:val="single" w:sz="4" w:space="0" w:color="auto"/>
              <w:right w:val="nil"/>
            </w:tcBorders>
            <w:vAlign w:val="center"/>
          </w:tcPr>
          <w:p w:rsidR="00BC6C42" w:rsidRPr="008C2935" w:rsidRDefault="00BC6C42" w:rsidP="00571B10">
            <w:pPr>
              <w:spacing w:after="80"/>
              <w:jc w:val="center"/>
              <w:rPr>
                <w:b/>
                <w:bCs/>
              </w:rPr>
            </w:pPr>
            <w:r w:rsidRPr="008C2935">
              <w:rPr>
                <w:b/>
                <w:bCs/>
              </w:rPr>
              <w:t>863,043</w:t>
            </w:r>
          </w:p>
        </w:tc>
        <w:tc>
          <w:tcPr>
            <w:tcW w:w="2628" w:type="dxa"/>
            <w:tcBorders>
              <w:top w:val="nil"/>
              <w:left w:val="nil"/>
              <w:bottom w:val="single" w:sz="4" w:space="0" w:color="auto"/>
              <w:right w:val="nil"/>
            </w:tcBorders>
            <w:vAlign w:val="center"/>
          </w:tcPr>
          <w:p w:rsidR="00BC6C42" w:rsidRPr="008C2935" w:rsidRDefault="00BC6C42" w:rsidP="00571B10">
            <w:pPr>
              <w:spacing w:after="80"/>
              <w:jc w:val="center"/>
              <w:rPr>
                <w:b/>
                <w:bCs/>
              </w:rPr>
            </w:pPr>
            <w:r w:rsidRPr="008C2935">
              <w:rPr>
                <w:b/>
                <w:bCs/>
              </w:rPr>
              <w:t>421,859</w:t>
            </w:r>
          </w:p>
        </w:tc>
      </w:tr>
    </w:tbl>
    <w:p w:rsidR="00157A70" w:rsidRDefault="00157A70" w:rsidP="00BC6C42">
      <w:pPr>
        <w:pStyle w:val="Header"/>
        <w:widowControl w:val="0"/>
        <w:tabs>
          <w:tab w:val="clear" w:pos="4320"/>
          <w:tab w:val="clear" w:pos="8640"/>
          <w:tab w:val="left" w:pos="720"/>
          <w:tab w:val="left" w:pos="1170"/>
          <w:tab w:val="left" w:pos="1710"/>
        </w:tabs>
        <w:spacing w:after="80"/>
        <w:jc w:val="center"/>
        <w:rPr>
          <w:b/>
          <w:bCs/>
        </w:rPr>
      </w:pPr>
    </w:p>
    <w:p w:rsidR="00157A70" w:rsidRDefault="00157A70" w:rsidP="00BC6C42">
      <w:pPr>
        <w:pStyle w:val="Header"/>
        <w:widowControl w:val="0"/>
        <w:tabs>
          <w:tab w:val="clear" w:pos="4320"/>
          <w:tab w:val="clear" w:pos="8640"/>
          <w:tab w:val="left" w:pos="720"/>
          <w:tab w:val="left" w:pos="1170"/>
          <w:tab w:val="left" w:pos="1710"/>
        </w:tabs>
        <w:spacing w:after="80"/>
        <w:jc w:val="center"/>
        <w:rPr>
          <w:b/>
          <w:bCs/>
        </w:rPr>
      </w:pPr>
    </w:p>
    <w:p w:rsidR="00BC6C42" w:rsidRPr="00CD652C" w:rsidRDefault="00BC6C42" w:rsidP="00BC6C42">
      <w:pPr>
        <w:pStyle w:val="Header"/>
        <w:widowControl w:val="0"/>
        <w:tabs>
          <w:tab w:val="clear" w:pos="4320"/>
          <w:tab w:val="clear" w:pos="8640"/>
          <w:tab w:val="left" w:pos="720"/>
          <w:tab w:val="left" w:pos="1170"/>
          <w:tab w:val="left" w:pos="1710"/>
        </w:tabs>
        <w:spacing w:after="80"/>
        <w:jc w:val="center"/>
        <w:rPr>
          <w:b/>
          <w:bCs/>
        </w:rPr>
      </w:pPr>
      <w:proofErr w:type="gramStart"/>
      <w:r w:rsidRPr="00CD652C">
        <w:rPr>
          <w:b/>
          <w:bCs/>
        </w:rPr>
        <w:t>Table B.1.b.2.</w:t>
      </w:r>
      <w:proofErr w:type="gramEnd"/>
      <w:r w:rsidRPr="00CD652C">
        <w:rPr>
          <w:b/>
          <w:bCs/>
        </w:rPr>
        <w:t xml:space="preserve">  Social and Economic Characteristics, </w:t>
      </w:r>
      <w:r>
        <w:rPr>
          <w:b/>
          <w:bCs/>
        </w:rPr>
        <w:t>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90"/>
        <w:gridCol w:w="1260"/>
        <w:gridCol w:w="1260"/>
        <w:gridCol w:w="90"/>
        <w:gridCol w:w="1440"/>
        <w:gridCol w:w="90"/>
        <w:gridCol w:w="2177"/>
      </w:tblGrid>
      <w:tr w:rsidR="00BC6C42" w:rsidRPr="00CD652C" w:rsidTr="00157A70">
        <w:trPr>
          <w:trHeight w:val="350"/>
        </w:trPr>
        <w:tc>
          <w:tcPr>
            <w:tcW w:w="3168" w:type="dxa"/>
            <w:tcBorders>
              <w:top w:val="single" w:sz="4" w:space="0" w:color="auto"/>
              <w:left w:val="nil"/>
              <w:bottom w:val="single" w:sz="4" w:space="0" w:color="auto"/>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jc w:val="center"/>
              <w:rPr>
                <w:b/>
                <w:bCs/>
              </w:rPr>
            </w:pPr>
            <w:r w:rsidRPr="00CD652C">
              <w:rPr>
                <w:b/>
                <w:bCs/>
              </w:rPr>
              <w:t>Community</w:t>
            </w:r>
          </w:p>
        </w:tc>
        <w:tc>
          <w:tcPr>
            <w:tcW w:w="1350" w:type="dxa"/>
            <w:gridSpan w:val="2"/>
            <w:tcBorders>
              <w:top w:val="single" w:sz="4" w:space="0" w:color="auto"/>
              <w:left w:val="nil"/>
              <w:bottom w:val="single" w:sz="4" w:space="0" w:color="auto"/>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jc w:val="center"/>
              <w:rPr>
                <w:b/>
                <w:bCs/>
              </w:rPr>
            </w:pPr>
            <w:r w:rsidRPr="00CD652C">
              <w:rPr>
                <w:b/>
                <w:bCs/>
              </w:rPr>
              <w:t xml:space="preserve">% </w:t>
            </w:r>
            <w:r w:rsidR="00605D52">
              <w:rPr>
                <w:b/>
                <w:bCs/>
              </w:rPr>
              <w:t>African American</w:t>
            </w:r>
          </w:p>
        </w:tc>
        <w:tc>
          <w:tcPr>
            <w:tcW w:w="1260" w:type="dxa"/>
            <w:tcBorders>
              <w:top w:val="single" w:sz="4" w:space="0" w:color="auto"/>
              <w:left w:val="nil"/>
              <w:bottom w:val="single" w:sz="4" w:space="0" w:color="auto"/>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jc w:val="center"/>
              <w:rPr>
                <w:b/>
                <w:bCs/>
              </w:rPr>
            </w:pPr>
            <w:r w:rsidRPr="00CD652C">
              <w:rPr>
                <w:b/>
                <w:bCs/>
              </w:rPr>
              <w:t>% Urban</w:t>
            </w:r>
          </w:p>
        </w:tc>
        <w:tc>
          <w:tcPr>
            <w:tcW w:w="1620" w:type="dxa"/>
            <w:gridSpan w:val="3"/>
            <w:tcBorders>
              <w:top w:val="single" w:sz="4" w:space="0" w:color="auto"/>
              <w:left w:val="nil"/>
              <w:bottom w:val="single" w:sz="4" w:space="0" w:color="auto"/>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jc w:val="center"/>
              <w:rPr>
                <w:b/>
                <w:bCs/>
              </w:rPr>
            </w:pPr>
            <w:r w:rsidRPr="00CD652C">
              <w:rPr>
                <w:b/>
                <w:bCs/>
              </w:rPr>
              <w:t>% Educ</w:t>
            </w:r>
            <w:r w:rsidR="00157A70">
              <w:rPr>
                <w:b/>
                <w:bCs/>
              </w:rPr>
              <w:t>ation</w:t>
            </w:r>
            <w:r w:rsidRPr="00CD652C">
              <w:rPr>
                <w:b/>
                <w:bCs/>
              </w:rPr>
              <w:t xml:space="preserve"> 12+</w:t>
            </w:r>
            <w:r w:rsidR="00157A70">
              <w:rPr>
                <w:b/>
                <w:bCs/>
              </w:rPr>
              <w:t xml:space="preserve"> y</w:t>
            </w:r>
          </w:p>
        </w:tc>
        <w:tc>
          <w:tcPr>
            <w:tcW w:w="2177" w:type="dxa"/>
            <w:tcBorders>
              <w:top w:val="single" w:sz="4" w:space="0" w:color="auto"/>
              <w:left w:val="nil"/>
              <w:bottom w:val="single" w:sz="4" w:space="0" w:color="auto"/>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jc w:val="center"/>
              <w:rPr>
                <w:b/>
                <w:bCs/>
              </w:rPr>
            </w:pPr>
            <w:r w:rsidRPr="00CD652C">
              <w:rPr>
                <w:b/>
                <w:bCs/>
              </w:rPr>
              <w:t>Median Income ($)</w:t>
            </w:r>
          </w:p>
        </w:tc>
      </w:tr>
      <w:tr w:rsidR="00BC6C42" w:rsidRPr="00CD652C" w:rsidTr="00571B10">
        <w:tc>
          <w:tcPr>
            <w:tcW w:w="3258" w:type="dxa"/>
            <w:gridSpan w:val="2"/>
            <w:tcBorders>
              <w:top w:val="single" w:sz="4" w:space="0" w:color="auto"/>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smartTag w:uri="urn:schemas-microsoft-com:office:smarttags" w:element="place">
              <w:smartTag w:uri="urn:schemas-microsoft-com:office:smarttags" w:element="City">
                <w:r w:rsidRPr="00CD652C">
                  <w:t>Forsyth County</w:t>
                </w:r>
              </w:smartTag>
              <w:r w:rsidRPr="00CD652C">
                <w:t xml:space="preserve">, </w:t>
              </w:r>
              <w:smartTag w:uri="urn:schemas-microsoft-com:office:smarttags" w:element="State">
                <w:r w:rsidRPr="00CD652C">
                  <w:t>NC</w:t>
                </w:r>
              </w:smartTag>
            </w:smartTag>
          </w:p>
        </w:tc>
        <w:tc>
          <w:tcPr>
            <w:tcW w:w="1260" w:type="dxa"/>
            <w:tcBorders>
              <w:top w:val="single" w:sz="4" w:space="0" w:color="auto"/>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2</w:t>
            </w:r>
            <w:r>
              <w:t>6</w:t>
            </w:r>
          </w:p>
        </w:tc>
        <w:tc>
          <w:tcPr>
            <w:tcW w:w="1350" w:type="dxa"/>
            <w:gridSpan w:val="2"/>
            <w:tcBorders>
              <w:top w:val="single" w:sz="4" w:space="0" w:color="auto"/>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75</w:t>
            </w:r>
          </w:p>
        </w:tc>
        <w:tc>
          <w:tcPr>
            <w:tcW w:w="1440" w:type="dxa"/>
            <w:tcBorders>
              <w:top w:val="single" w:sz="4" w:space="0" w:color="auto"/>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t>82</w:t>
            </w:r>
          </w:p>
        </w:tc>
        <w:tc>
          <w:tcPr>
            <w:tcW w:w="2267" w:type="dxa"/>
            <w:gridSpan w:val="2"/>
            <w:tcBorders>
              <w:top w:val="single" w:sz="4" w:space="0" w:color="auto"/>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t>42,097</w:t>
            </w:r>
          </w:p>
        </w:tc>
      </w:tr>
      <w:tr w:rsidR="00BC6C42" w:rsidRPr="00CD652C" w:rsidTr="00571B10">
        <w:tc>
          <w:tcPr>
            <w:tcW w:w="3258"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smartTag w:uri="urn:schemas-microsoft-com:office:smarttags" w:element="place">
              <w:smartTag w:uri="urn:schemas-microsoft-com:office:smarttags" w:element="City">
                <w:r w:rsidRPr="00CD652C">
                  <w:t>Jackson</w:t>
                </w:r>
              </w:smartTag>
              <w:r w:rsidRPr="00CD652C">
                <w:t xml:space="preserve">, </w:t>
              </w:r>
              <w:smartTag w:uri="urn:schemas-microsoft-com:office:smarttags" w:element="State">
                <w:r w:rsidRPr="00CD652C">
                  <w:t>MS</w:t>
                </w:r>
              </w:smartTag>
            </w:smartTag>
          </w:p>
        </w:tc>
        <w:tc>
          <w:tcPr>
            <w:tcW w:w="126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4</w:t>
            </w:r>
            <w:r>
              <w:t>2</w:t>
            </w:r>
          </w:p>
        </w:tc>
        <w:tc>
          <w:tcPr>
            <w:tcW w:w="1350"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100</w:t>
            </w:r>
          </w:p>
        </w:tc>
        <w:tc>
          <w:tcPr>
            <w:tcW w:w="144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7</w:t>
            </w:r>
            <w:r>
              <w:t>9</w:t>
            </w:r>
          </w:p>
        </w:tc>
        <w:tc>
          <w:tcPr>
            <w:tcW w:w="2267"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t>30,414</w:t>
            </w:r>
          </w:p>
        </w:tc>
      </w:tr>
      <w:tr w:rsidR="00BC6C42" w:rsidRPr="00CD652C" w:rsidTr="00571B10">
        <w:tc>
          <w:tcPr>
            <w:tcW w:w="3258"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smartTag w:uri="urn:schemas-microsoft-com:office:smarttags" w:element="place">
              <w:smartTag w:uri="urn:schemas-microsoft-com:office:smarttags" w:element="City">
                <w:r w:rsidRPr="00CD652C">
                  <w:t>Minneapolis</w:t>
                </w:r>
              </w:smartTag>
            </w:smartTag>
            <w:r w:rsidRPr="00CD652C">
              <w:t xml:space="preserve"> suburbs, MN</w:t>
            </w:r>
          </w:p>
        </w:tc>
        <w:tc>
          <w:tcPr>
            <w:tcW w:w="126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1</w:t>
            </w:r>
          </w:p>
        </w:tc>
        <w:tc>
          <w:tcPr>
            <w:tcW w:w="1350"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100</w:t>
            </w:r>
          </w:p>
        </w:tc>
        <w:tc>
          <w:tcPr>
            <w:tcW w:w="144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85</w:t>
            </w:r>
          </w:p>
        </w:tc>
        <w:tc>
          <w:tcPr>
            <w:tcW w:w="2267"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t>56,846</w:t>
            </w:r>
          </w:p>
        </w:tc>
      </w:tr>
      <w:tr w:rsidR="00BC6C42" w:rsidRPr="00CD652C" w:rsidTr="00571B10">
        <w:tc>
          <w:tcPr>
            <w:tcW w:w="3258" w:type="dxa"/>
            <w:gridSpan w:val="2"/>
            <w:tcBorders>
              <w:top w:val="nil"/>
              <w:left w:val="nil"/>
              <w:bottom w:val="single" w:sz="4" w:space="0" w:color="auto"/>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smartTag w:uri="urn:schemas-microsoft-com:office:smarttags" w:element="place">
              <w:smartTag w:uri="urn:schemas-microsoft-com:office:smarttags" w:element="City">
                <w:r w:rsidRPr="00CD652C">
                  <w:t>Washington County</w:t>
                </w:r>
              </w:smartTag>
              <w:r w:rsidRPr="00CD652C">
                <w:t xml:space="preserve">, </w:t>
              </w:r>
              <w:smartTag w:uri="urn:schemas-microsoft-com:office:smarttags" w:element="State">
                <w:r w:rsidRPr="00CD652C">
                  <w:t>MD</w:t>
                </w:r>
              </w:smartTag>
            </w:smartTag>
          </w:p>
        </w:tc>
        <w:tc>
          <w:tcPr>
            <w:tcW w:w="1260" w:type="dxa"/>
            <w:tcBorders>
              <w:top w:val="nil"/>
              <w:left w:val="nil"/>
              <w:bottom w:val="single" w:sz="4" w:space="0" w:color="auto"/>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t>9.1</w:t>
            </w:r>
          </w:p>
        </w:tc>
        <w:tc>
          <w:tcPr>
            <w:tcW w:w="1350" w:type="dxa"/>
            <w:gridSpan w:val="2"/>
            <w:tcBorders>
              <w:top w:val="nil"/>
              <w:left w:val="nil"/>
              <w:bottom w:val="single" w:sz="4" w:space="0" w:color="auto"/>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57</w:t>
            </w:r>
          </w:p>
        </w:tc>
        <w:tc>
          <w:tcPr>
            <w:tcW w:w="1440" w:type="dxa"/>
            <w:tcBorders>
              <w:top w:val="nil"/>
              <w:left w:val="nil"/>
              <w:bottom w:val="single" w:sz="4" w:space="0" w:color="auto"/>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t>83</w:t>
            </w:r>
          </w:p>
        </w:tc>
        <w:tc>
          <w:tcPr>
            <w:tcW w:w="2267" w:type="dxa"/>
            <w:gridSpan w:val="2"/>
            <w:tcBorders>
              <w:top w:val="nil"/>
              <w:left w:val="nil"/>
              <w:bottom w:val="single" w:sz="4" w:space="0" w:color="auto"/>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t>51,034</w:t>
            </w:r>
          </w:p>
        </w:tc>
      </w:tr>
    </w:tbl>
    <w:p w:rsidR="00BC6C42" w:rsidRPr="00CD652C" w:rsidRDefault="00BC6C42" w:rsidP="00BC6C42">
      <w:pPr>
        <w:pStyle w:val="Header"/>
        <w:widowControl w:val="0"/>
        <w:tabs>
          <w:tab w:val="clear" w:pos="4320"/>
          <w:tab w:val="clear" w:pos="8640"/>
          <w:tab w:val="left" w:pos="720"/>
          <w:tab w:val="left" w:pos="1170"/>
          <w:tab w:val="left" w:pos="1710"/>
        </w:tabs>
        <w:rPr>
          <w:highlight w:val="yellow"/>
        </w:rPr>
      </w:pPr>
    </w:p>
    <w:p w:rsidR="00BC6C42" w:rsidRPr="00467265" w:rsidRDefault="00BC6C42" w:rsidP="004C2B76">
      <w:pPr>
        <w:pStyle w:val="Heading3"/>
      </w:pPr>
      <w:bookmarkStart w:id="10" w:name="_Toc267295865"/>
      <w:bookmarkStart w:id="11" w:name="_Toc372792938"/>
      <w:proofErr w:type="gramStart"/>
      <w:r w:rsidRPr="00467265">
        <w:t>B.1.c.</w:t>
      </w:r>
      <w:proofErr w:type="gramEnd"/>
      <w:r w:rsidRPr="00467265">
        <w:t xml:space="preserve">  Cohort Sampling</w:t>
      </w:r>
      <w:bookmarkEnd w:id="10"/>
      <w:bookmarkEnd w:id="11"/>
    </w:p>
    <w:p w:rsidR="00BC6C42" w:rsidRDefault="00BC6C42" w:rsidP="00BC6C42">
      <w:pPr>
        <w:pStyle w:val="Header"/>
        <w:widowControl w:val="0"/>
        <w:tabs>
          <w:tab w:val="clear" w:pos="4320"/>
          <w:tab w:val="clear" w:pos="8640"/>
          <w:tab w:val="left" w:pos="720"/>
          <w:tab w:val="left" w:pos="1170"/>
          <w:tab w:val="left" w:pos="1710"/>
        </w:tabs>
      </w:pPr>
      <w:r w:rsidRPr="00CD652C">
        <w:tab/>
        <w:t xml:space="preserve">As described in the original submission to OMB for this study, a probability sample of each community was conducted to select persons eligible for the Cohort component of ARIC.  Though the sampling techniques were not the same (list and household samples), each method is designed to yield representative samples of each community.  The number of persons in each community and actual Visit 1 clinic attendance is shown in </w:t>
      </w:r>
      <w:r w:rsidRPr="00473906">
        <w:rPr>
          <w:b/>
        </w:rPr>
        <w:t>Table B.1.c.1</w:t>
      </w:r>
      <w:r w:rsidRPr="00CD652C">
        <w:t>.</w:t>
      </w:r>
    </w:p>
    <w:p w:rsidR="00BC6C42" w:rsidRPr="00CD652C" w:rsidRDefault="00BC6C42" w:rsidP="00BC6C42">
      <w:pPr>
        <w:pStyle w:val="Header"/>
        <w:widowControl w:val="0"/>
        <w:tabs>
          <w:tab w:val="clear" w:pos="4320"/>
          <w:tab w:val="clear" w:pos="8640"/>
          <w:tab w:val="left" w:pos="720"/>
          <w:tab w:val="left" w:pos="1170"/>
          <w:tab w:val="left" w:pos="1710"/>
        </w:tabs>
        <w:rPr>
          <w:b/>
          <w:bCs/>
          <w:highlight w:val="yellow"/>
        </w:rPr>
      </w:pPr>
    </w:p>
    <w:p w:rsidR="00BC6C42" w:rsidRPr="00CD652C" w:rsidRDefault="00BC6C42" w:rsidP="00BC6C42">
      <w:pPr>
        <w:pStyle w:val="Header"/>
        <w:widowControl w:val="0"/>
        <w:tabs>
          <w:tab w:val="clear" w:pos="4320"/>
          <w:tab w:val="clear" w:pos="8640"/>
          <w:tab w:val="left" w:pos="720"/>
          <w:tab w:val="left" w:pos="1170"/>
          <w:tab w:val="left" w:pos="1710"/>
        </w:tabs>
        <w:spacing w:after="80"/>
        <w:jc w:val="center"/>
        <w:rPr>
          <w:b/>
          <w:bCs/>
        </w:rPr>
      </w:pPr>
      <w:proofErr w:type="gramStart"/>
      <w:r w:rsidRPr="00CD652C">
        <w:rPr>
          <w:b/>
          <w:bCs/>
        </w:rPr>
        <w:t>Table B.1.c.1.</w:t>
      </w:r>
      <w:proofErr w:type="gramEnd"/>
      <w:r w:rsidRPr="00CD652C">
        <w:rPr>
          <w:b/>
          <w:bCs/>
        </w:rPr>
        <w:t xml:space="preserve">  Numerical Estimates and Sample Respondents</w:t>
      </w:r>
    </w:p>
    <w:tbl>
      <w:tblPr>
        <w:tblW w:w="0" w:type="auto"/>
        <w:tblBorders>
          <w:top w:val="single" w:sz="4" w:space="0" w:color="auto"/>
        </w:tblBorders>
        <w:tblLayout w:type="fixed"/>
        <w:tblLook w:val="0000" w:firstRow="0" w:lastRow="0" w:firstColumn="0" w:lastColumn="0" w:noHBand="0" w:noVBand="0"/>
      </w:tblPr>
      <w:tblGrid>
        <w:gridCol w:w="4158"/>
        <w:gridCol w:w="2790"/>
        <w:gridCol w:w="2628"/>
      </w:tblGrid>
      <w:tr w:rsidR="00BC6C42" w:rsidRPr="00CD652C" w:rsidTr="00571B10">
        <w:trPr>
          <w:trHeight w:val="377"/>
        </w:trPr>
        <w:tc>
          <w:tcPr>
            <w:tcW w:w="4158" w:type="dxa"/>
            <w:tcBorders>
              <w:top w:val="single" w:sz="4" w:space="0" w:color="auto"/>
              <w:left w:val="nil"/>
              <w:bottom w:val="single" w:sz="4" w:space="0" w:color="auto"/>
              <w:right w:val="nil"/>
            </w:tcBorders>
            <w:vAlign w:val="center"/>
          </w:tcPr>
          <w:p w:rsidR="00BC6C42" w:rsidRPr="00CD652C" w:rsidRDefault="00BC6C42" w:rsidP="00571B10">
            <w:pPr>
              <w:rPr>
                <w:b/>
                <w:bCs/>
              </w:rPr>
            </w:pPr>
            <w:r w:rsidRPr="00CD652C">
              <w:rPr>
                <w:b/>
                <w:bCs/>
              </w:rPr>
              <w:t xml:space="preserve">          Study Community</w:t>
            </w:r>
          </w:p>
        </w:tc>
        <w:tc>
          <w:tcPr>
            <w:tcW w:w="2790" w:type="dxa"/>
            <w:tcBorders>
              <w:top w:val="single" w:sz="4" w:space="0" w:color="auto"/>
              <w:left w:val="nil"/>
              <w:bottom w:val="single" w:sz="4" w:space="0" w:color="auto"/>
              <w:right w:val="nil"/>
            </w:tcBorders>
            <w:vAlign w:val="center"/>
          </w:tcPr>
          <w:p w:rsidR="00BC6C42" w:rsidRPr="00CD652C" w:rsidRDefault="00BC6C42" w:rsidP="00571B10">
            <w:pPr>
              <w:jc w:val="center"/>
              <w:rPr>
                <w:b/>
                <w:bCs/>
              </w:rPr>
            </w:pPr>
            <w:r w:rsidRPr="00CD652C">
              <w:rPr>
                <w:b/>
                <w:bCs/>
              </w:rPr>
              <w:t>Number in Community Ages 45-64</w:t>
            </w:r>
          </w:p>
        </w:tc>
        <w:tc>
          <w:tcPr>
            <w:tcW w:w="2628" w:type="dxa"/>
            <w:tcBorders>
              <w:top w:val="single" w:sz="4" w:space="0" w:color="auto"/>
              <w:left w:val="nil"/>
              <w:bottom w:val="single" w:sz="4" w:space="0" w:color="auto"/>
              <w:right w:val="nil"/>
            </w:tcBorders>
            <w:vAlign w:val="center"/>
          </w:tcPr>
          <w:p w:rsidR="00BC6C42" w:rsidRPr="00CD652C" w:rsidRDefault="00BC6C42" w:rsidP="00571B10">
            <w:pPr>
              <w:jc w:val="center"/>
              <w:rPr>
                <w:b/>
                <w:bCs/>
              </w:rPr>
            </w:pPr>
            <w:r w:rsidRPr="00CD652C">
              <w:rPr>
                <w:b/>
                <w:bCs/>
              </w:rPr>
              <w:t>Number Sampled and Attending Clinic Visit</w:t>
            </w:r>
          </w:p>
        </w:tc>
      </w:tr>
      <w:tr w:rsidR="00BC6C42" w:rsidRPr="00CD652C" w:rsidTr="00571B10">
        <w:tc>
          <w:tcPr>
            <w:tcW w:w="4158" w:type="dxa"/>
            <w:tcBorders>
              <w:top w:val="single" w:sz="4" w:space="0" w:color="auto"/>
              <w:left w:val="nil"/>
              <w:bottom w:val="nil"/>
              <w:right w:val="nil"/>
            </w:tcBorders>
            <w:vAlign w:val="center"/>
          </w:tcPr>
          <w:p w:rsidR="00BC6C42" w:rsidRPr="00CD652C" w:rsidRDefault="00BC6C42" w:rsidP="00571B10">
            <w:pPr>
              <w:spacing w:before="120"/>
            </w:pPr>
            <w:smartTag w:uri="urn:schemas-microsoft-com:office:smarttags" w:element="place">
              <w:smartTag w:uri="urn:schemas-microsoft-com:office:smarttags" w:element="City">
                <w:r w:rsidRPr="00CD652C">
                  <w:t>Forsyth County</w:t>
                </w:r>
              </w:smartTag>
              <w:r w:rsidRPr="00CD652C">
                <w:t xml:space="preserve">, </w:t>
              </w:r>
              <w:smartTag w:uri="urn:schemas-microsoft-com:office:smarttags" w:element="State">
                <w:r w:rsidRPr="00CD652C">
                  <w:t>North Carolina</w:t>
                </w:r>
              </w:smartTag>
            </w:smartTag>
          </w:p>
        </w:tc>
        <w:tc>
          <w:tcPr>
            <w:tcW w:w="2790" w:type="dxa"/>
            <w:tcBorders>
              <w:top w:val="single" w:sz="4" w:space="0" w:color="auto"/>
              <w:left w:val="nil"/>
              <w:bottom w:val="nil"/>
              <w:right w:val="nil"/>
            </w:tcBorders>
            <w:vAlign w:val="center"/>
          </w:tcPr>
          <w:p w:rsidR="00BC6C42" w:rsidRPr="00CD652C" w:rsidRDefault="00BC6C42" w:rsidP="00571B10">
            <w:pPr>
              <w:jc w:val="center"/>
            </w:pPr>
            <w:r w:rsidRPr="00CD652C">
              <w:t>50,424</w:t>
            </w:r>
          </w:p>
        </w:tc>
        <w:tc>
          <w:tcPr>
            <w:tcW w:w="2628" w:type="dxa"/>
            <w:tcBorders>
              <w:top w:val="single" w:sz="4" w:space="0" w:color="auto"/>
              <w:left w:val="nil"/>
              <w:bottom w:val="nil"/>
              <w:right w:val="nil"/>
            </w:tcBorders>
            <w:vAlign w:val="center"/>
          </w:tcPr>
          <w:p w:rsidR="00BC6C42" w:rsidRPr="00CD652C" w:rsidRDefault="00BC6C42" w:rsidP="00571B10">
            <w:pPr>
              <w:jc w:val="center"/>
            </w:pPr>
            <w:r w:rsidRPr="00CD652C">
              <w:t>4,035</w:t>
            </w:r>
          </w:p>
        </w:tc>
      </w:tr>
      <w:tr w:rsidR="00BC6C42" w:rsidRPr="00CD652C" w:rsidTr="00571B10">
        <w:tc>
          <w:tcPr>
            <w:tcW w:w="4158" w:type="dxa"/>
            <w:tcBorders>
              <w:top w:val="nil"/>
              <w:left w:val="nil"/>
              <w:bottom w:val="nil"/>
              <w:right w:val="nil"/>
            </w:tcBorders>
            <w:vAlign w:val="center"/>
          </w:tcPr>
          <w:p w:rsidR="00BC6C42" w:rsidRPr="00CD652C" w:rsidRDefault="00BC6C42" w:rsidP="00571B10">
            <w:pPr>
              <w:spacing w:before="120"/>
            </w:pPr>
            <w:r w:rsidRPr="00CD652C">
              <w:t>Jackson, Mississippi (</w:t>
            </w:r>
            <w:r w:rsidR="00605D52">
              <w:t>African American</w:t>
            </w:r>
            <w:r w:rsidRPr="00CD652C">
              <w:t>)</w:t>
            </w:r>
          </w:p>
        </w:tc>
        <w:tc>
          <w:tcPr>
            <w:tcW w:w="2790" w:type="dxa"/>
            <w:tcBorders>
              <w:top w:val="nil"/>
              <w:left w:val="nil"/>
              <w:bottom w:val="nil"/>
              <w:right w:val="nil"/>
            </w:tcBorders>
            <w:vAlign w:val="center"/>
          </w:tcPr>
          <w:p w:rsidR="00BC6C42" w:rsidRPr="00CD652C" w:rsidRDefault="00BC6C42" w:rsidP="00571B10">
            <w:pPr>
              <w:jc w:val="center"/>
            </w:pPr>
            <w:r w:rsidRPr="00CD652C">
              <w:t>11,480</w:t>
            </w:r>
          </w:p>
        </w:tc>
        <w:tc>
          <w:tcPr>
            <w:tcW w:w="2628" w:type="dxa"/>
            <w:tcBorders>
              <w:top w:val="nil"/>
              <w:left w:val="nil"/>
              <w:bottom w:val="nil"/>
              <w:right w:val="nil"/>
            </w:tcBorders>
            <w:vAlign w:val="center"/>
          </w:tcPr>
          <w:p w:rsidR="00BC6C42" w:rsidRPr="00CD652C" w:rsidRDefault="00BC6C42" w:rsidP="00571B10">
            <w:pPr>
              <w:jc w:val="center"/>
            </w:pPr>
            <w:r w:rsidRPr="00CD652C">
              <w:t>3,728</w:t>
            </w:r>
          </w:p>
        </w:tc>
      </w:tr>
      <w:tr w:rsidR="00BC6C42" w:rsidRPr="00CD652C" w:rsidTr="00571B10">
        <w:tc>
          <w:tcPr>
            <w:tcW w:w="4158" w:type="dxa"/>
            <w:tcBorders>
              <w:top w:val="nil"/>
              <w:left w:val="nil"/>
              <w:bottom w:val="nil"/>
              <w:right w:val="nil"/>
            </w:tcBorders>
            <w:vAlign w:val="center"/>
          </w:tcPr>
          <w:p w:rsidR="00BC6C42" w:rsidRPr="00CD652C" w:rsidRDefault="00BC6C42" w:rsidP="00571B10">
            <w:pPr>
              <w:spacing w:before="120"/>
            </w:pPr>
            <w:smartTag w:uri="urn:schemas-microsoft-com:office:smarttags" w:element="place">
              <w:smartTag w:uri="urn:schemas-microsoft-com:office:smarttags" w:element="City">
                <w:r w:rsidRPr="00CD652C">
                  <w:t>Minneapolis</w:t>
                </w:r>
              </w:smartTag>
              <w:r w:rsidRPr="00CD652C">
                <w:t xml:space="preserve">, </w:t>
              </w:r>
              <w:smartTag w:uri="urn:schemas-microsoft-com:office:smarttags" w:element="State">
                <w:r w:rsidRPr="00CD652C">
                  <w:t>Minnesota</w:t>
                </w:r>
              </w:smartTag>
            </w:smartTag>
          </w:p>
        </w:tc>
        <w:tc>
          <w:tcPr>
            <w:tcW w:w="2790" w:type="dxa"/>
            <w:tcBorders>
              <w:top w:val="nil"/>
              <w:left w:val="nil"/>
              <w:bottom w:val="nil"/>
              <w:right w:val="nil"/>
            </w:tcBorders>
            <w:vAlign w:val="center"/>
          </w:tcPr>
          <w:p w:rsidR="00BC6C42" w:rsidRPr="00CD652C" w:rsidRDefault="00BC6C42" w:rsidP="00571B10">
            <w:pPr>
              <w:jc w:val="center"/>
            </w:pPr>
            <w:r w:rsidRPr="00CD652C">
              <w:t>36,546</w:t>
            </w:r>
          </w:p>
        </w:tc>
        <w:tc>
          <w:tcPr>
            <w:tcW w:w="2628" w:type="dxa"/>
            <w:tcBorders>
              <w:top w:val="nil"/>
              <w:left w:val="nil"/>
              <w:bottom w:val="nil"/>
              <w:right w:val="nil"/>
            </w:tcBorders>
            <w:vAlign w:val="center"/>
          </w:tcPr>
          <w:p w:rsidR="00BC6C42" w:rsidRPr="00CD652C" w:rsidRDefault="00BC6C42" w:rsidP="00571B10">
            <w:pPr>
              <w:jc w:val="center"/>
            </w:pPr>
            <w:r w:rsidRPr="00CD652C">
              <w:t>4,009</w:t>
            </w:r>
          </w:p>
        </w:tc>
      </w:tr>
      <w:tr w:rsidR="00BC6C42" w:rsidRPr="00CD652C" w:rsidTr="00571B10">
        <w:tc>
          <w:tcPr>
            <w:tcW w:w="4158" w:type="dxa"/>
            <w:tcBorders>
              <w:top w:val="nil"/>
              <w:left w:val="nil"/>
              <w:bottom w:val="nil"/>
              <w:right w:val="nil"/>
            </w:tcBorders>
            <w:vAlign w:val="center"/>
          </w:tcPr>
          <w:p w:rsidR="00BC6C42" w:rsidRPr="00CD652C" w:rsidRDefault="00BC6C42" w:rsidP="00571B10">
            <w:pPr>
              <w:pStyle w:val="Header"/>
              <w:tabs>
                <w:tab w:val="clear" w:pos="4320"/>
                <w:tab w:val="clear" w:pos="8640"/>
              </w:tabs>
              <w:spacing w:before="120"/>
            </w:pPr>
            <w:smartTag w:uri="urn:schemas-microsoft-com:office:smarttags" w:element="place">
              <w:smartTag w:uri="urn:schemas-microsoft-com:office:smarttags" w:element="City">
                <w:r w:rsidRPr="00CD652C">
                  <w:t>Washington County</w:t>
                </w:r>
              </w:smartTag>
              <w:r w:rsidRPr="00CD652C">
                <w:t xml:space="preserve">, </w:t>
              </w:r>
              <w:smartTag w:uri="urn:schemas-microsoft-com:office:smarttags" w:element="State">
                <w:r w:rsidRPr="00CD652C">
                  <w:t>Maryland</w:t>
                </w:r>
              </w:smartTag>
            </w:smartTag>
          </w:p>
        </w:tc>
        <w:tc>
          <w:tcPr>
            <w:tcW w:w="2790" w:type="dxa"/>
            <w:tcBorders>
              <w:top w:val="nil"/>
              <w:left w:val="nil"/>
              <w:bottom w:val="nil"/>
              <w:right w:val="nil"/>
            </w:tcBorders>
            <w:vAlign w:val="center"/>
          </w:tcPr>
          <w:p w:rsidR="00BC6C42" w:rsidRPr="00CD652C" w:rsidRDefault="00BC6C42" w:rsidP="00571B10">
            <w:pPr>
              <w:jc w:val="center"/>
            </w:pPr>
            <w:r w:rsidRPr="00CD652C">
              <w:t>24,146</w:t>
            </w:r>
          </w:p>
        </w:tc>
        <w:tc>
          <w:tcPr>
            <w:tcW w:w="2628" w:type="dxa"/>
            <w:tcBorders>
              <w:top w:val="nil"/>
              <w:left w:val="nil"/>
              <w:bottom w:val="nil"/>
              <w:right w:val="nil"/>
            </w:tcBorders>
            <w:vAlign w:val="center"/>
          </w:tcPr>
          <w:p w:rsidR="00BC6C42" w:rsidRPr="00CD652C" w:rsidRDefault="00BC6C42" w:rsidP="00571B10">
            <w:pPr>
              <w:jc w:val="center"/>
            </w:pPr>
            <w:r w:rsidRPr="00CD652C">
              <w:t>4,020</w:t>
            </w:r>
          </w:p>
        </w:tc>
      </w:tr>
      <w:tr w:rsidR="00BC6C42" w:rsidRPr="00CD652C" w:rsidTr="00571B10">
        <w:tc>
          <w:tcPr>
            <w:tcW w:w="4158" w:type="dxa"/>
            <w:tcBorders>
              <w:top w:val="nil"/>
              <w:left w:val="nil"/>
              <w:bottom w:val="single" w:sz="4" w:space="0" w:color="auto"/>
              <w:right w:val="nil"/>
            </w:tcBorders>
            <w:vAlign w:val="center"/>
          </w:tcPr>
          <w:p w:rsidR="00BC6C42" w:rsidRPr="00CD652C" w:rsidRDefault="00BC6C42" w:rsidP="00571B10">
            <w:pPr>
              <w:spacing w:before="120"/>
              <w:rPr>
                <w:b/>
                <w:bCs/>
              </w:rPr>
            </w:pPr>
            <w:r w:rsidRPr="00CD652C">
              <w:rPr>
                <w:b/>
                <w:bCs/>
              </w:rPr>
              <w:t xml:space="preserve">               Total</w:t>
            </w:r>
          </w:p>
        </w:tc>
        <w:tc>
          <w:tcPr>
            <w:tcW w:w="2790" w:type="dxa"/>
            <w:tcBorders>
              <w:top w:val="nil"/>
              <w:left w:val="nil"/>
              <w:bottom w:val="single" w:sz="4" w:space="0" w:color="auto"/>
              <w:right w:val="nil"/>
            </w:tcBorders>
            <w:vAlign w:val="center"/>
          </w:tcPr>
          <w:p w:rsidR="00BC6C42" w:rsidRPr="00CD652C" w:rsidRDefault="00BC6C42" w:rsidP="00571B10">
            <w:pPr>
              <w:jc w:val="center"/>
              <w:rPr>
                <w:b/>
                <w:bCs/>
              </w:rPr>
            </w:pPr>
            <w:r w:rsidRPr="00CD652C">
              <w:rPr>
                <w:b/>
                <w:bCs/>
              </w:rPr>
              <w:t>122,596</w:t>
            </w:r>
          </w:p>
        </w:tc>
        <w:tc>
          <w:tcPr>
            <w:tcW w:w="2628" w:type="dxa"/>
            <w:tcBorders>
              <w:top w:val="nil"/>
              <w:left w:val="nil"/>
              <w:bottom w:val="single" w:sz="4" w:space="0" w:color="auto"/>
              <w:right w:val="nil"/>
            </w:tcBorders>
            <w:vAlign w:val="center"/>
          </w:tcPr>
          <w:p w:rsidR="00BC6C42" w:rsidRPr="00CD652C" w:rsidRDefault="00BC6C42" w:rsidP="00571B10">
            <w:pPr>
              <w:jc w:val="center"/>
              <w:rPr>
                <w:b/>
                <w:bCs/>
              </w:rPr>
            </w:pPr>
            <w:r w:rsidRPr="00CD652C">
              <w:rPr>
                <w:b/>
                <w:bCs/>
              </w:rPr>
              <w:t>15,792</w:t>
            </w:r>
          </w:p>
        </w:tc>
      </w:tr>
    </w:tbl>
    <w:p w:rsidR="00BC6C42" w:rsidRPr="00CD652C" w:rsidRDefault="00BC6C42" w:rsidP="00BC6C42">
      <w:pPr>
        <w:pStyle w:val="Header"/>
        <w:widowControl w:val="0"/>
        <w:tabs>
          <w:tab w:val="clear" w:pos="4320"/>
          <w:tab w:val="clear" w:pos="8640"/>
          <w:tab w:val="left" w:pos="720"/>
          <w:tab w:val="left" w:pos="1170"/>
          <w:tab w:val="left" w:pos="1710"/>
        </w:tabs>
        <w:rPr>
          <w:highlight w:val="yellow"/>
        </w:rPr>
      </w:pPr>
    </w:p>
    <w:p w:rsidR="00BC6C42" w:rsidRDefault="00BC6C42" w:rsidP="00BC6C42">
      <w:pPr>
        <w:pStyle w:val="Header"/>
        <w:widowControl w:val="0"/>
        <w:tabs>
          <w:tab w:val="clear" w:pos="4320"/>
          <w:tab w:val="clear" w:pos="8640"/>
          <w:tab w:val="left" w:pos="720"/>
          <w:tab w:val="left" w:pos="1170"/>
          <w:tab w:val="left" w:pos="1710"/>
        </w:tabs>
      </w:pPr>
      <w:r w:rsidRPr="00CD652C">
        <w:tab/>
        <w:t>Response rates at each stage of sampling and recruitment for Visit 1</w:t>
      </w:r>
      <w:r>
        <w:t xml:space="preserve"> are shown in </w:t>
      </w:r>
      <w:r w:rsidRPr="0045069C">
        <w:rPr>
          <w:b/>
        </w:rPr>
        <w:t>Table B.1.c.2</w:t>
      </w:r>
      <w:r>
        <w:t>.</w:t>
      </w:r>
      <w:r w:rsidRPr="00CD652C">
        <w:t xml:space="preserve">  As can be s</w:t>
      </w:r>
      <w:r>
        <w:t xml:space="preserve">een, the response rates vary across the four </w:t>
      </w:r>
      <w:r w:rsidRPr="00CD652C">
        <w:t>communit</w:t>
      </w:r>
      <w:r>
        <w:t>ies</w:t>
      </w:r>
      <w:r w:rsidRPr="00CD652C">
        <w:t>.</w:t>
      </w:r>
    </w:p>
    <w:p w:rsidR="00BC6C42" w:rsidRPr="00CD652C" w:rsidRDefault="00BC6C42" w:rsidP="00BC6C42">
      <w:pPr>
        <w:pStyle w:val="Header"/>
        <w:widowControl w:val="0"/>
        <w:tabs>
          <w:tab w:val="clear" w:pos="4320"/>
          <w:tab w:val="clear" w:pos="8640"/>
          <w:tab w:val="left" w:pos="720"/>
          <w:tab w:val="left" w:pos="1170"/>
          <w:tab w:val="left" w:pos="1710"/>
        </w:tabs>
        <w:rPr>
          <w:b/>
          <w:bCs/>
          <w:highlight w:val="yellow"/>
        </w:rPr>
      </w:pPr>
    </w:p>
    <w:p w:rsidR="00BC6C42" w:rsidRPr="00CD652C" w:rsidRDefault="00BC6C42" w:rsidP="00BC6C42">
      <w:pPr>
        <w:pStyle w:val="Header"/>
        <w:widowControl w:val="0"/>
        <w:tabs>
          <w:tab w:val="clear" w:pos="4320"/>
          <w:tab w:val="clear" w:pos="8640"/>
          <w:tab w:val="left" w:pos="720"/>
          <w:tab w:val="left" w:pos="1170"/>
          <w:tab w:val="left" w:pos="1710"/>
        </w:tabs>
        <w:spacing w:after="80"/>
        <w:jc w:val="center"/>
        <w:rPr>
          <w:b/>
          <w:bCs/>
        </w:rPr>
      </w:pPr>
      <w:proofErr w:type="gramStart"/>
      <w:r w:rsidRPr="00CD652C">
        <w:rPr>
          <w:b/>
          <w:bCs/>
        </w:rPr>
        <w:t>Table B.1.c.2.</w:t>
      </w:r>
      <w:proofErr w:type="gramEnd"/>
      <w:r w:rsidRPr="00CD652C">
        <w:rPr>
          <w:b/>
          <w:bCs/>
        </w:rPr>
        <w:t xml:space="preserve">  Response Rates to Stages of Recruitment, Visit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350"/>
        <w:gridCol w:w="1440"/>
        <w:gridCol w:w="1710"/>
        <w:gridCol w:w="1548"/>
      </w:tblGrid>
      <w:tr w:rsidR="00BC6C42" w:rsidRPr="00CD652C" w:rsidTr="00571B10">
        <w:trPr>
          <w:trHeight w:val="350"/>
        </w:trPr>
        <w:tc>
          <w:tcPr>
            <w:tcW w:w="3528" w:type="dxa"/>
            <w:tcBorders>
              <w:top w:val="single" w:sz="4" w:space="0" w:color="auto"/>
              <w:left w:val="nil"/>
              <w:bottom w:val="double" w:sz="4" w:space="0" w:color="auto"/>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jc w:val="center"/>
              <w:rPr>
                <w:b/>
                <w:bCs/>
              </w:rPr>
            </w:pPr>
            <w:r w:rsidRPr="00CD652C">
              <w:rPr>
                <w:b/>
                <w:bCs/>
              </w:rPr>
              <w:t>Recruitment Stages</w:t>
            </w:r>
          </w:p>
        </w:tc>
        <w:tc>
          <w:tcPr>
            <w:tcW w:w="1350" w:type="dxa"/>
            <w:tcBorders>
              <w:top w:val="single" w:sz="4" w:space="0" w:color="auto"/>
              <w:left w:val="nil"/>
              <w:bottom w:val="nil"/>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jc w:val="center"/>
              <w:rPr>
                <w:b/>
                <w:bCs/>
              </w:rPr>
            </w:pPr>
            <w:smartTag w:uri="urn:schemas-microsoft-com:office:smarttags" w:element="place">
              <w:smartTag w:uri="urn:schemas-microsoft-com:office:smarttags" w:element="PlaceName">
                <w:r w:rsidRPr="00CD652C">
                  <w:rPr>
                    <w:b/>
                    <w:bCs/>
                  </w:rPr>
                  <w:t>Forsyth</w:t>
                </w:r>
              </w:smartTag>
              <w:r w:rsidRPr="00CD652C">
                <w:rPr>
                  <w:b/>
                  <w:bCs/>
                </w:rPr>
                <w:t xml:space="preserve"> </w:t>
              </w:r>
              <w:smartTag w:uri="urn:schemas-microsoft-com:office:smarttags" w:element="PlaceType">
                <w:r w:rsidRPr="00CD652C">
                  <w:rPr>
                    <w:b/>
                    <w:bCs/>
                  </w:rPr>
                  <w:t>County</w:t>
                </w:r>
              </w:smartTag>
            </w:smartTag>
          </w:p>
        </w:tc>
        <w:tc>
          <w:tcPr>
            <w:tcW w:w="1440" w:type="dxa"/>
            <w:tcBorders>
              <w:top w:val="single" w:sz="4" w:space="0" w:color="auto"/>
              <w:left w:val="nil"/>
              <w:bottom w:val="nil"/>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jc w:val="center"/>
              <w:rPr>
                <w:b/>
                <w:bCs/>
              </w:rPr>
            </w:pPr>
            <w:smartTag w:uri="urn:schemas-microsoft-com:office:smarttags" w:element="place">
              <w:smartTag w:uri="urn:schemas-microsoft-com:office:smarttags" w:element="City">
                <w:r w:rsidRPr="00CD652C">
                  <w:rPr>
                    <w:b/>
                    <w:bCs/>
                  </w:rPr>
                  <w:t>Jackson</w:t>
                </w:r>
              </w:smartTag>
            </w:smartTag>
            <w:r w:rsidRPr="00CD652C">
              <w:rPr>
                <w:b/>
                <w:bCs/>
              </w:rPr>
              <w:t xml:space="preserve"> </w:t>
            </w:r>
          </w:p>
          <w:p w:rsidR="00BC6C42" w:rsidRPr="00CD652C" w:rsidRDefault="00BC6C42" w:rsidP="00571B10">
            <w:pPr>
              <w:pStyle w:val="Header"/>
              <w:widowControl w:val="0"/>
              <w:tabs>
                <w:tab w:val="clear" w:pos="4320"/>
                <w:tab w:val="clear" w:pos="8640"/>
                <w:tab w:val="left" w:pos="720"/>
                <w:tab w:val="left" w:pos="1170"/>
                <w:tab w:val="left" w:pos="1710"/>
              </w:tabs>
              <w:jc w:val="center"/>
              <w:rPr>
                <w:b/>
                <w:bCs/>
              </w:rPr>
            </w:pPr>
            <w:r w:rsidRPr="00CD652C">
              <w:rPr>
                <w:b/>
                <w:bCs/>
              </w:rPr>
              <w:t>City</w:t>
            </w:r>
          </w:p>
        </w:tc>
        <w:tc>
          <w:tcPr>
            <w:tcW w:w="1710" w:type="dxa"/>
            <w:tcBorders>
              <w:top w:val="single" w:sz="4" w:space="0" w:color="auto"/>
              <w:left w:val="nil"/>
              <w:bottom w:val="nil"/>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jc w:val="center"/>
              <w:rPr>
                <w:b/>
                <w:bCs/>
              </w:rPr>
            </w:pPr>
            <w:smartTag w:uri="urn:schemas-microsoft-com:office:smarttags" w:element="place">
              <w:smartTag w:uri="urn:schemas-microsoft-com:office:smarttags" w:element="City">
                <w:r w:rsidRPr="00CD652C">
                  <w:rPr>
                    <w:b/>
                    <w:bCs/>
                  </w:rPr>
                  <w:t>Minneapolis</w:t>
                </w:r>
              </w:smartTag>
            </w:smartTag>
            <w:r w:rsidRPr="00CD652C">
              <w:rPr>
                <w:b/>
                <w:bCs/>
              </w:rPr>
              <w:t xml:space="preserve"> Suburbs</w:t>
            </w:r>
          </w:p>
        </w:tc>
        <w:tc>
          <w:tcPr>
            <w:tcW w:w="1548" w:type="dxa"/>
            <w:tcBorders>
              <w:top w:val="single" w:sz="4" w:space="0" w:color="auto"/>
              <w:left w:val="nil"/>
              <w:bottom w:val="nil"/>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jc w:val="center"/>
              <w:rPr>
                <w:b/>
                <w:bCs/>
              </w:rPr>
            </w:pPr>
            <w:smartTag w:uri="urn:schemas-microsoft-com:office:smarttags" w:element="place">
              <w:smartTag w:uri="urn:schemas-microsoft-com:office:smarttags" w:element="PlaceName">
                <w:r w:rsidRPr="00CD652C">
                  <w:rPr>
                    <w:b/>
                    <w:bCs/>
                  </w:rPr>
                  <w:t>Washington</w:t>
                </w:r>
              </w:smartTag>
              <w:r w:rsidRPr="00CD652C">
                <w:rPr>
                  <w:b/>
                  <w:bCs/>
                </w:rPr>
                <w:t xml:space="preserve"> </w:t>
              </w:r>
              <w:smartTag w:uri="urn:schemas-microsoft-com:office:smarttags" w:element="PlaceType">
                <w:r w:rsidRPr="00CD652C">
                  <w:rPr>
                    <w:b/>
                    <w:bCs/>
                  </w:rPr>
                  <w:t>County</w:t>
                </w:r>
              </w:smartTag>
            </w:smartTag>
          </w:p>
        </w:tc>
      </w:tr>
      <w:tr w:rsidR="00BC6C42" w:rsidRPr="00CD652C" w:rsidTr="00571B10">
        <w:tblPrEx>
          <w:tblBorders>
            <w:top w:val="none" w:sz="0" w:space="0" w:color="auto"/>
            <w:left w:val="none" w:sz="0" w:space="0" w:color="auto"/>
            <w:bottom w:val="none" w:sz="0" w:space="0" w:color="auto"/>
            <w:right w:val="none" w:sz="0" w:space="0" w:color="auto"/>
            <w:insideV w:val="none" w:sz="0" w:space="0" w:color="auto"/>
          </w:tblBorders>
        </w:tblPrEx>
        <w:tc>
          <w:tcPr>
            <w:tcW w:w="3528" w:type="dxa"/>
            <w:tcBorders>
              <w:top w:val="single" w:sz="4" w:space="0" w:color="auto"/>
              <w:left w:val="nil"/>
              <w:bottom w:val="single" w:sz="4" w:space="0" w:color="auto"/>
              <w:right w:val="nil"/>
            </w:tcBorders>
          </w:tcPr>
          <w:p w:rsidR="00BC6C42" w:rsidRPr="00CD652C" w:rsidRDefault="00BC6C42" w:rsidP="00571B10">
            <w:pPr>
              <w:pStyle w:val="Heading2"/>
              <w:spacing w:after="0"/>
              <w:jc w:val="left"/>
            </w:pPr>
          </w:p>
        </w:tc>
        <w:tc>
          <w:tcPr>
            <w:tcW w:w="6048" w:type="dxa"/>
            <w:gridSpan w:val="4"/>
            <w:tcBorders>
              <w:top w:val="double" w:sz="4" w:space="0" w:color="auto"/>
              <w:left w:val="nil"/>
              <w:bottom w:val="single" w:sz="4" w:space="0" w:color="auto"/>
              <w:right w:val="nil"/>
            </w:tcBorders>
          </w:tcPr>
          <w:p w:rsidR="00BC6C42" w:rsidRPr="008502B0" w:rsidRDefault="00BC6C42" w:rsidP="00571B10">
            <w:pPr>
              <w:jc w:val="center"/>
              <w:rPr>
                <w:b/>
              </w:rPr>
            </w:pPr>
            <w:r w:rsidRPr="008502B0">
              <w:rPr>
                <w:b/>
              </w:rPr>
              <w:t>Percent Response</w:t>
            </w:r>
          </w:p>
        </w:tc>
      </w:tr>
      <w:tr w:rsidR="00BC6C42" w:rsidRPr="00CD652C" w:rsidTr="00571B10">
        <w:tc>
          <w:tcPr>
            <w:tcW w:w="352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rsidRPr="00CD652C">
              <w:t>Household Enumeration</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97</w:t>
            </w:r>
          </w:p>
        </w:tc>
        <w:tc>
          <w:tcPr>
            <w:tcW w:w="144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81</w:t>
            </w:r>
          </w:p>
        </w:tc>
        <w:tc>
          <w:tcPr>
            <w:tcW w:w="171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91</w:t>
            </w:r>
          </w:p>
        </w:tc>
        <w:tc>
          <w:tcPr>
            <w:tcW w:w="154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82</w:t>
            </w:r>
          </w:p>
        </w:tc>
      </w:tr>
      <w:tr w:rsidR="00BC6C42" w:rsidRPr="00CD652C" w:rsidTr="00571B10">
        <w:tc>
          <w:tcPr>
            <w:tcW w:w="352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rsidRPr="00CD652C">
              <w:t>Home interview</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80</w:t>
            </w:r>
          </w:p>
        </w:tc>
        <w:tc>
          <w:tcPr>
            <w:tcW w:w="144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81</w:t>
            </w:r>
          </w:p>
        </w:tc>
        <w:tc>
          <w:tcPr>
            <w:tcW w:w="171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83</w:t>
            </w:r>
          </w:p>
        </w:tc>
        <w:tc>
          <w:tcPr>
            <w:tcW w:w="154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92</w:t>
            </w:r>
          </w:p>
        </w:tc>
      </w:tr>
      <w:tr w:rsidR="00BC6C42" w:rsidRPr="00CD652C" w:rsidTr="00571B10">
        <w:tc>
          <w:tcPr>
            <w:tcW w:w="352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rsidRPr="00CD652C">
              <w:t>Clinic completion</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67</w:t>
            </w:r>
          </w:p>
        </w:tc>
        <w:tc>
          <w:tcPr>
            <w:tcW w:w="144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46</w:t>
            </w:r>
          </w:p>
        </w:tc>
        <w:tc>
          <w:tcPr>
            <w:tcW w:w="171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72</w:t>
            </w:r>
          </w:p>
        </w:tc>
        <w:tc>
          <w:tcPr>
            <w:tcW w:w="154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79</w:t>
            </w:r>
          </w:p>
        </w:tc>
      </w:tr>
      <w:tr w:rsidR="00BC6C42" w:rsidRPr="00CD652C" w:rsidTr="00571B10">
        <w:tc>
          <w:tcPr>
            <w:tcW w:w="3528" w:type="dxa"/>
            <w:tcBorders>
              <w:top w:val="nil"/>
              <w:left w:val="nil"/>
              <w:bottom w:val="single" w:sz="4" w:space="0" w:color="auto"/>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rsidRPr="00CD652C">
              <w:lastRenderedPageBreak/>
              <w:t>Overall recruitment</w:t>
            </w:r>
          </w:p>
        </w:tc>
        <w:tc>
          <w:tcPr>
            <w:tcW w:w="1350" w:type="dxa"/>
            <w:tcBorders>
              <w:top w:val="nil"/>
              <w:left w:val="nil"/>
              <w:bottom w:val="single" w:sz="4" w:space="0" w:color="auto"/>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65</w:t>
            </w:r>
          </w:p>
        </w:tc>
        <w:tc>
          <w:tcPr>
            <w:tcW w:w="1440" w:type="dxa"/>
            <w:tcBorders>
              <w:top w:val="nil"/>
              <w:left w:val="nil"/>
              <w:bottom w:val="single" w:sz="4" w:space="0" w:color="auto"/>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37</w:t>
            </w:r>
          </w:p>
        </w:tc>
        <w:tc>
          <w:tcPr>
            <w:tcW w:w="1710" w:type="dxa"/>
            <w:tcBorders>
              <w:top w:val="nil"/>
              <w:left w:val="nil"/>
              <w:bottom w:val="single" w:sz="4" w:space="0" w:color="auto"/>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66</w:t>
            </w:r>
          </w:p>
        </w:tc>
        <w:tc>
          <w:tcPr>
            <w:tcW w:w="1548" w:type="dxa"/>
            <w:tcBorders>
              <w:top w:val="nil"/>
              <w:left w:val="nil"/>
              <w:bottom w:val="single" w:sz="4" w:space="0" w:color="auto"/>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65</w:t>
            </w:r>
          </w:p>
        </w:tc>
      </w:tr>
      <w:tr w:rsidR="00BC6C42" w:rsidRPr="00CD652C" w:rsidTr="00571B10">
        <w:tblPrEx>
          <w:tblBorders>
            <w:top w:val="none" w:sz="0" w:space="0" w:color="auto"/>
            <w:left w:val="none" w:sz="0" w:space="0" w:color="auto"/>
            <w:bottom w:val="none" w:sz="0" w:space="0" w:color="auto"/>
            <w:right w:val="none" w:sz="0" w:space="0" w:color="auto"/>
            <w:insideV w:val="none" w:sz="0" w:space="0" w:color="auto"/>
          </w:tblBorders>
        </w:tblPrEx>
        <w:tc>
          <w:tcPr>
            <w:tcW w:w="3528" w:type="dxa"/>
            <w:tcBorders>
              <w:top w:val="single" w:sz="4" w:space="0" w:color="auto"/>
              <w:left w:val="nil"/>
              <w:bottom w:val="single" w:sz="4" w:space="0" w:color="auto"/>
              <w:right w:val="nil"/>
            </w:tcBorders>
          </w:tcPr>
          <w:p w:rsidR="00BC6C42" w:rsidRPr="00CD652C" w:rsidRDefault="00BC6C42" w:rsidP="00571B10"/>
        </w:tc>
        <w:tc>
          <w:tcPr>
            <w:tcW w:w="6048" w:type="dxa"/>
            <w:gridSpan w:val="4"/>
            <w:tcBorders>
              <w:top w:val="single" w:sz="4" w:space="0" w:color="auto"/>
              <w:left w:val="nil"/>
              <w:bottom w:val="single" w:sz="4" w:space="0" w:color="auto"/>
              <w:right w:val="nil"/>
            </w:tcBorders>
          </w:tcPr>
          <w:p w:rsidR="00BC6C42" w:rsidRPr="00CD652C" w:rsidRDefault="00BC6C42" w:rsidP="00571B10">
            <w:pPr>
              <w:jc w:val="center"/>
              <w:rPr>
                <w:b/>
                <w:bCs/>
              </w:rPr>
            </w:pPr>
            <w:r w:rsidRPr="00CD652C">
              <w:rPr>
                <w:b/>
                <w:bCs/>
              </w:rPr>
              <w:t>Total Number of Participants Seen in Each Clinic:</w:t>
            </w:r>
          </w:p>
        </w:tc>
      </w:tr>
      <w:tr w:rsidR="00BC6C42" w:rsidRPr="00CD652C" w:rsidTr="00571B10">
        <w:tc>
          <w:tcPr>
            <w:tcW w:w="352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rsidRPr="00CD652C">
              <w:t>Participants</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4,035</w:t>
            </w:r>
          </w:p>
        </w:tc>
        <w:tc>
          <w:tcPr>
            <w:tcW w:w="144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3,728</w:t>
            </w:r>
          </w:p>
        </w:tc>
        <w:tc>
          <w:tcPr>
            <w:tcW w:w="171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4,009</w:t>
            </w:r>
          </w:p>
        </w:tc>
        <w:tc>
          <w:tcPr>
            <w:tcW w:w="154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4,020</w:t>
            </w:r>
          </w:p>
        </w:tc>
      </w:tr>
      <w:tr w:rsidR="00BC6C42" w:rsidRPr="00CD652C" w:rsidTr="00571B10">
        <w:trPr>
          <w:cantSplit/>
        </w:trPr>
        <w:tc>
          <w:tcPr>
            <w:tcW w:w="3528" w:type="dxa"/>
            <w:tcBorders>
              <w:top w:val="nil"/>
              <w:left w:val="nil"/>
              <w:bottom w:val="single" w:sz="4" w:space="0" w:color="auto"/>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p>
        </w:tc>
        <w:tc>
          <w:tcPr>
            <w:tcW w:w="4500" w:type="dxa"/>
            <w:gridSpan w:val="3"/>
            <w:tcBorders>
              <w:top w:val="nil"/>
              <w:left w:val="nil"/>
              <w:bottom w:val="single" w:sz="4" w:space="0" w:color="auto"/>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CD652C">
              <w:rPr>
                <w:b/>
                <w:bCs/>
              </w:rPr>
              <w:t>Total Number of Participants Seen:</w:t>
            </w:r>
          </w:p>
        </w:tc>
        <w:tc>
          <w:tcPr>
            <w:tcW w:w="1548" w:type="dxa"/>
            <w:tcBorders>
              <w:top w:val="nil"/>
              <w:left w:val="nil"/>
              <w:bottom w:val="single" w:sz="4" w:space="0" w:color="auto"/>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CD652C">
              <w:rPr>
                <w:b/>
                <w:bCs/>
              </w:rPr>
              <w:t>15,792</w:t>
            </w:r>
          </w:p>
        </w:tc>
      </w:tr>
    </w:tbl>
    <w:p w:rsidR="00BC6C42" w:rsidRDefault="00BC6C42" w:rsidP="00BC6C42">
      <w:pPr>
        <w:pStyle w:val="Header"/>
        <w:widowControl w:val="0"/>
        <w:tabs>
          <w:tab w:val="clear" w:pos="4320"/>
          <w:tab w:val="clear" w:pos="8640"/>
          <w:tab w:val="left" w:pos="720"/>
          <w:tab w:val="left" w:pos="1170"/>
          <w:tab w:val="left" w:pos="1710"/>
        </w:tabs>
      </w:pPr>
      <w:r w:rsidRPr="00CD652C">
        <w:tab/>
      </w:r>
    </w:p>
    <w:p w:rsidR="00BC6C42" w:rsidRDefault="00BC6C42" w:rsidP="00BC6C42">
      <w:pPr>
        <w:pStyle w:val="Header"/>
        <w:widowControl w:val="0"/>
        <w:tabs>
          <w:tab w:val="clear" w:pos="4320"/>
          <w:tab w:val="clear" w:pos="8640"/>
          <w:tab w:val="left" w:pos="720"/>
          <w:tab w:val="left" w:pos="1170"/>
          <w:tab w:val="left" w:pos="1710"/>
        </w:tabs>
      </w:pPr>
      <w:r>
        <w:tab/>
      </w:r>
      <w:r w:rsidRPr="00CD652C">
        <w:t xml:space="preserve">The poorer response rate among the </w:t>
      </w:r>
      <w:r w:rsidR="00605D52">
        <w:t>African American</w:t>
      </w:r>
      <w:r w:rsidRPr="00CD652C">
        <w:t xml:space="preserve"> population in </w:t>
      </w:r>
      <w:smartTag w:uri="urn:schemas-microsoft-com:office:smarttags" w:element="City">
        <w:smartTag w:uri="urn:schemas-microsoft-com:office:smarttags" w:element="place">
          <w:r w:rsidRPr="00CD652C">
            <w:t>Jackson</w:t>
          </w:r>
        </w:smartTag>
      </w:smartTag>
      <w:r w:rsidRPr="00CD652C">
        <w:t xml:space="preserve"> was expected and noted in the original OMB submission.  Because there is a serious lack of information on CHD in </w:t>
      </w:r>
      <w:r w:rsidR="00605D52">
        <w:t>African American</w:t>
      </w:r>
      <w:r w:rsidRPr="00CD652C">
        <w:t>s, the NHLBI regards the inclusion of a</w:t>
      </w:r>
      <w:r w:rsidR="00605D52">
        <w:t>n</w:t>
      </w:r>
      <w:r w:rsidRPr="00CD652C">
        <w:t xml:space="preserve"> </w:t>
      </w:r>
      <w:r w:rsidR="00605D52">
        <w:t>African American</w:t>
      </w:r>
      <w:r w:rsidRPr="00CD652C">
        <w:t xml:space="preserve"> cohort to be essential in ARIC despite the higher non-response.  Every effort has been made to minimize these non-response rates (see section B.3.).  Early in ARIC, the </w:t>
      </w:r>
      <w:smartTag w:uri="urn:schemas-microsoft-com:office:smarttags" w:element="City">
        <w:r w:rsidRPr="00CD652C">
          <w:t>Jackson</w:t>
        </w:r>
      </w:smartTag>
      <w:r w:rsidRPr="00CD652C">
        <w:t xml:space="preserve"> community began using a list sample, adopting the methods used in </w:t>
      </w:r>
      <w:smartTag w:uri="urn:schemas-microsoft-com:office:smarttags" w:element="City">
        <w:r w:rsidRPr="00CD652C">
          <w:t>Minneapolis</w:t>
        </w:r>
      </w:smartTag>
      <w:r w:rsidRPr="00CD652C">
        <w:t xml:space="preserve"> and </w:t>
      </w:r>
      <w:smartTag w:uri="urn:schemas-microsoft-com:office:smarttags" w:element="place">
        <w:smartTag w:uri="urn:schemas-microsoft-com:office:smarttags" w:element="PlaceName">
          <w:r w:rsidRPr="00CD652C">
            <w:t>Washington</w:t>
          </w:r>
        </w:smartTag>
        <w:r w:rsidRPr="00CD652C">
          <w:t xml:space="preserve"> </w:t>
        </w:r>
        <w:smartTag w:uri="urn:schemas-microsoft-com:office:smarttags" w:element="PlaceType">
          <w:r w:rsidRPr="00CD652C">
            <w:t>County</w:t>
          </w:r>
        </w:smartTag>
      </w:smartTag>
      <w:r w:rsidRPr="00CD652C">
        <w:t>.  This change, f</w:t>
      </w:r>
      <w:r>
        <w:t>rom</w:t>
      </w:r>
      <w:r w:rsidRPr="00CD652C">
        <w:t xml:space="preserve"> a household sampling method, permitted effort to be put into recruitment of eligible persons and not on the inefficient listing and enumeration of ineligible households (i.e.</w:t>
      </w:r>
      <w:r>
        <w:t>,</w:t>
      </w:r>
      <w:r w:rsidRPr="00CD652C">
        <w:t xml:space="preserve"> white households).</w:t>
      </w:r>
    </w:p>
    <w:p w:rsidR="00BC6C42" w:rsidRPr="00CD652C" w:rsidRDefault="00BC6C42" w:rsidP="00BC6C42">
      <w:pPr>
        <w:pStyle w:val="Header"/>
        <w:widowControl w:val="0"/>
        <w:tabs>
          <w:tab w:val="clear" w:pos="4320"/>
          <w:tab w:val="clear" w:pos="8640"/>
          <w:tab w:val="left" w:pos="720"/>
          <w:tab w:val="left" w:pos="1170"/>
          <w:tab w:val="left" w:pos="1710"/>
        </w:tabs>
      </w:pPr>
    </w:p>
    <w:p w:rsidR="00BC6C42" w:rsidRPr="00CD652C" w:rsidRDefault="00BC6C42" w:rsidP="00BC6C42">
      <w:pPr>
        <w:pStyle w:val="Header"/>
        <w:widowControl w:val="0"/>
        <w:tabs>
          <w:tab w:val="clear" w:pos="4320"/>
          <w:tab w:val="clear" w:pos="8640"/>
          <w:tab w:val="left" w:pos="720"/>
          <w:tab w:val="left" w:pos="1170"/>
          <w:tab w:val="left" w:pos="1710"/>
        </w:tabs>
      </w:pPr>
      <w:r w:rsidRPr="00CD652C">
        <w:tab/>
        <w:t xml:space="preserve">Overall participation at Visit 2 was 93 percent, at Visit 3 was 86 percent and at Visit 4 was 81 percent. </w:t>
      </w:r>
      <w:r>
        <w:t xml:space="preserve"> </w:t>
      </w:r>
      <w:r w:rsidR="00605D52" w:rsidRPr="00D25AEF">
        <w:rPr>
          <w:highlight w:val="yellow"/>
        </w:rPr>
        <w:t xml:space="preserve">The fifth visit was conducted twelve years after the fourth visit and participation was lower at 65 percent. </w:t>
      </w:r>
      <w:r w:rsidRPr="00D25AEF">
        <w:rPr>
          <w:highlight w:val="yellow"/>
        </w:rPr>
        <w:t>Overall response rates for the annual follow-up telephone call have been high (</w:t>
      </w:r>
      <w:r w:rsidR="00DD51E3" w:rsidRPr="00D25AEF">
        <w:rPr>
          <w:highlight w:val="yellow"/>
        </w:rPr>
        <w:t>&gt;</w:t>
      </w:r>
      <w:r w:rsidR="00605D52" w:rsidRPr="00D25AEF">
        <w:rPr>
          <w:highlight w:val="yellow"/>
        </w:rPr>
        <w:t>86</w:t>
      </w:r>
      <w:r w:rsidRPr="00D25AEF">
        <w:rPr>
          <w:highlight w:val="yellow"/>
        </w:rPr>
        <w:t xml:space="preserve">%, </w:t>
      </w:r>
      <w:r w:rsidRPr="00D25AEF">
        <w:rPr>
          <w:b/>
          <w:highlight w:val="yellow"/>
        </w:rPr>
        <w:t>Table B.1.c.3</w:t>
      </w:r>
      <w:r w:rsidRPr="00D25AEF">
        <w:rPr>
          <w:highlight w:val="yellow"/>
        </w:rPr>
        <w:t xml:space="preserve">).  At contact year </w:t>
      </w:r>
      <w:r w:rsidR="00DD51E3" w:rsidRPr="00D25AEF">
        <w:rPr>
          <w:highlight w:val="yellow"/>
        </w:rPr>
        <w:t>24</w:t>
      </w:r>
      <w:r w:rsidRPr="00D25AEF">
        <w:rPr>
          <w:highlight w:val="yellow"/>
        </w:rPr>
        <w:t xml:space="preserve">, the response rate was </w:t>
      </w:r>
      <w:r w:rsidR="00DD51E3" w:rsidRPr="00D25AEF">
        <w:rPr>
          <w:highlight w:val="yellow"/>
        </w:rPr>
        <w:t>85.8</w:t>
      </w:r>
      <w:r w:rsidRPr="00D25AEF">
        <w:rPr>
          <w:highlight w:val="yellow"/>
        </w:rPr>
        <w:t>%.</w:t>
      </w:r>
      <w:r w:rsidRPr="00157A70">
        <w:t xml:space="preserve"> </w:t>
      </w:r>
      <w:r w:rsidRPr="00A4777B">
        <w:t>We anticipate maintaining this level of response for this proposal.</w:t>
      </w:r>
      <w:r w:rsidRPr="00CD652C">
        <w:t xml:space="preserve"> </w:t>
      </w:r>
    </w:p>
    <w:p w:rsidR="00BC6C42" w:rsidRDefault="00BC6C42" w:rsidP="00BC6C42">
      <w:pPr>
        <w:pStyle w:val="PlainText"/>
        <w:jc w:val="center"/>
        <w:rPr>
          <w:rFonts w:ascii="Times New Roman" w:hAnsi="Times New Roman" w:cs="Times New Roman"/>
          <w:b/>
          <w:bCs/>
          <w:szCs w:val="24"/>
        </w:rPr>
      </w:pPr>
    </w:p>
    <w:p w:rsidR="00BC6C42" w:rsidRPr="00CD652C" w:rsidRDefault="00BC6C42" w:rsidP="00BC6C42">
      <w:pPr>
        <w:pStyle w:val="PlainText"/>
        <w:jc w:val="center"/>
        <w:rPr>
          <w:rFonts w:ascii="Times New Roman" w:hAnsi="Times New Roman" w:cs="Times New Roman"/>
          <w:b/>
          <w:bCs/>
          <w:szCs w:val="24"/>
        </w:rPr>
      </w:pPr>
      <w:proofErr w:type="gramStart"/>
      <w:r w:rsidRPr="00CD652C">
        <w:rPr>
          <w:rFonts w:ascii="Times New Roman" w:hAnsi="Times New Roman" w:cs="Times New Roman"/>
          <w:b/>
          <w:bCs/>
          <w:szCs w:val="24"/>
        </w:rPr>
        <w:t>Table B.1.c.3.</w:t>
      </w:r>
      <w:proofErr w:type="gramEnd"/>
      <w:r w:rsidRPr="00CD652C">
        <w:rPr>
          <w:rFonts w:ascii="Times New Roman" w:hAnsi="Times New Roman" w:cs="Times New Roman"/>
          <w:b/>
          <w:bCs/>
          <w:szCs w:val="24"/>
        </w:rPr>
        <w:t xml:space="preserve">  Response to Annual Follow-up and Clinic Visits through</w:t>
      </w:r>
    </w:p>
    <w:p w:rsidR="00BC6C42" w:rsidRPr="00CD652C" w:rsidRDefault="00BC6C42" w:rsidP="00BC6C42">
      <w:pPr>
        <w:pStyle w:val="PlainText"/>
        <w:jc w:val="center"/>
        <w:rPr>
          <w:rFonts w:ascii="Times New Roman" w:hAnsi="Times New Roman" w:cs="Times New Roman"/>
          <w:b/>
          <w:bCs/>
          <w:szCs w:val="24"/>
        </w:rPr>
      </w:pPr>
      <w:r w:rsidRPr="00CD652C">
        <w:rPr>
          <w:rFonts w:ascii="Times New Roman" w:hAnsi="Times New Roman" w:cs="Times New Roman"/>
          <w:b/>
          <w:bCs/>
          <w:szCs w:val="24"/>
        </w:rPr>
        <w:t xml:space="preserve">Contact Year </w:t>
      </w:r>
      <w:r w:rsidR="00FC26C5">
        <w:rPr>
          <w:rFonts w:ascii="Times New Roman" w:hAnsi="Times New Roman" w:cs="Times New Roman"/>
          <w:b/>
          <w:bCs/>
          <w:szCs w:val="24"/>
        </w:rPr>
        <w:t>24</w:t>
      </w:r>
      <w:r w:rsidRPr="00CD652C">
        <w:rPr>
          <w:rFonts w:ascii="Times New Roman" w:hAnsi="Times New Roman" w:cs="Times New Roman"/>
          <w:b/>
          <w:bCs/>
          <w:szCs w:val="24"/>
        </w:rPr>
        <w:t>, by Field Center</w:t>
      </w:r>
    </w:p>
    <w:p w:rsidR="00BC6C42" w:rsidRPr="00CD652C" w:rsidRDefault="00BC6C42" w:rsidP="00BC6C42">
      <w:pPr>
        <w:pStyle w:val="PlainText"/>
        <w:ind w:left="1440" w:firstLine="720"/>
        <w:rPr>
          <w:rFonts w:ascii="Times New Roman" w:hAnsi="Times New Roman" w:cs="Times New Roman"/>
          <w:szCs w:val="24"/>
          <w:highlight w:val="yellow"/>
        </w:rPr>
      </w:pPr>
    </w:p>
    <w:tbl>
      <w:tblPr>
        <w:tblW w:w="10098" w:type="dxa"/>
        <w:tblBorders>
          <w:top w:val="single" w:sz="4" w:space="0" w:color="auto"/>
        </w:tblBorders>
        <w:tblLayout w:type="fixed"/>
        <w:tblLook w:val="0000" w:firstRow="0" w:lastRow="0" w:firstColumn="0" w:lastColumn="0" w:noHBand="0" w:noVBand="0"/>
      </w:tblPr>
      <w:tblGrid>
        <w:gridCol w:w="2538"/>
        <w:gridCol w:w="990"/>
        <w:gridCol w:w="540"/>
        <w:gridCol w:w="1350"/>
        <w:gridCol w:w="1530"/>
        <w:gridCol w:w="1530"/>
        <w:gridCol w:w="1620"/>
      </w:tblGrid>
      <w:tr w:rsidR="00BC6C42" w:rsidRPr="00CD652C" w:rsidTr="00571B10">
        <w:tc>
          <w:tcPr>
            <w:tcW w:w="3528" w:type="dxa"/>
            <w:gridSpan w:val="2"/>
            <w:tcBorders>
              <w:top w:val="single" w:sz="4" w:space="0" w:color="auto"/>
              <w:left w:val="nil"/>
              <w:bottom w:val="nil"/>
              <w:right w:val="nil"/>
            </w:tcBorders>
          </w:tcPr>
          <w:p w:rsidR="00BC6C42" w:rsidRPr="00CD652C" w:rsidRDefault="00BC6C42" w:rsidP="00571B10">
            <w:pPr>
              <w:rPr>
                <w:highlight w:val="yellow"/>
              </w:rPr>
            </w:pPr>
          </w:p>
        </w:tc>
        <w:tc>
          <w:tcPr>
            <w:tcW w:w="6570" w:type="dxa"/>
            <w:gridSpan w:val="5"/>
            <w:tcBorders>
              <w:top w:val="single" w:sz="4" w:space="0" w:color="auto"/>
              <w:left w:val="nil"/>
              <w:bottom w:val="nil"/>
              <w:right w:val="nil"/>
            </w:tcBorders>
          </w:tcPr>
          <w:p w:rsidR="00BC6C42" w:rsidRPr="008502B0" w:rsidRDefault="00BC6C42" w:rsidP="00571B10">
            <w:pPr>
              <w:jc w:val="center"/>
              <w:rPr>
                <w:b/>
              </w:rPr>
            </w:pPr>
            <w:r w:rsidRPr="008502B0">
              <w:rPr>
                <w:b/>
              </w:rPr>
              <w:t>Percent Response</w:t>
            </w:r>
          </w:p>
        </w:tc>
      </w:tr>
      <w:tr w:rsidR="00BC6C4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538" w:type="dxa"/>
            <w:tcBorders>
              <w:top w:val="nil"/>
              <w:left w:val="nil"/>
              <w:bottom w:val="single" w:sz="4" w:space="0" w:color="auto"/>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jc w:val="center"/>
              <w:rPr>
                <w:b/>
                <w:bCs/>
              </w:rPr>
            </w:pPr>
          </w:p>
        </w:tc>
        <w:tc>
          <w:tcPr>
            <w:tcW w:w="1530" w:type="dxa"/>
            <w:gridSpan w:val="2"/>
            <w:tcBorders>
              <w:top w:val="nil"/>
              <w:left w:val="nil"/>
              <w:bottom w:val="single" w:sz="4" w:space="0" w:color="auto"/>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jc w:val="center"/>
              <w:rPr>
                <w:b/>
                <w:bCs/>
              </w:rPr>
            </w:pPr>
            <w:smartTag w:uri="urn:schemas-microsoft-com:office:smarttags" w:element="place">
              <w:smartTag w:uri="urn:schemas-microsoft-com:office:smarttags" w:element="PlaceName">
                <w:r w:rsidRPr="00CD652C">
                  <w:rPr>
                    <w:b/>
                    <w:bCs/>
                  </w:rPr>
                  <w:t>Forsyth</w:t>
                </w:r>
              </w:smartTag>
              <w:r w:rsidRPr="00CD652C">
                <w:rPr>
                  <w:b/>
                  <w:bCs/>
                </w:rPr>
                <w:t xml:space="preserve"> </w:t>
              </w:r>
              <w:smartTag w:uri="urn:schemas-microsoft-com:office:smarttags" w:element="PlaceType">
                <w:r w:rsidRPr="00CD652C">
                  <w:rPr>
                    <w:b/>
                    <w:bCs/>
                  </w:rPr>
                  <w:t>County</w:t>
                </w:r>
              </w:smartTag>
            </w:smartTag>
          </w:p>
        </w:tc>
        <w:tc>
          <w:tcPr>
            <w:tcW w:w="1350" w:type="dxa"/>
            <w:tcBorders>
              <w:top w:val="nil"/>
              <w:left w:val="nil"/>
              <w:bottom w:val="single" w:sz="4" w:space="0" w:color="auto"/>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jc w:val="center"/>
              <w:rPr>
                <w:b/>
                <w:bCs/>
              </w:rPr>
            </w:pPr>
            <w:smartTag w:uri="urn:schemas-microsoft-com:office:smarttags" w:element="place">
              <w:smartTag w:uri="urn:schemas-microsoft-com:office:smarttags" w:element="City">
                <w:r w:rsidRPr="00CD652C">
                  <w:rPr>
                    <w:b/>
                    <w:bCs/>
                  </w:rPr>
                  <w:t>Jackson</w:t>
                </w:r>
              </w:smartTag>
            </w:smartTag>
            <w:r w:rsidRPr="00CD652C">
              <w:rPr>
                <w:b/>
                <w:bCs/>
              </w:rPr>
              <w:t xml:space="preserve"> </w:t>
            </w:r>
          </w:p>
          <w:p w:rsidR="00BC6C42" w:rsidRPr="00CD652C" w:rsidRDefault="00BC6C42" w:rsidP="00571B10">
            <w:pPr>
              <w:pStyle w:val="Header"/>
              <w:widowControl w:val="0"/>
              <w:tabs>
                <w:tab w:val="clear" w:pos="4320"/>
                <w:tab w:val="clear" w:pos="8640"/>
                <w:tab w:val="left" w:pos="720"/>
                <w:tab w:val="left" w:pos="1170"/>
                <w:tab w:val="left" w:pos="1710"/>
              </w:tabs>
              <w:jc w:val="center"/>
              <w:rPr>
                <w:b/>
                <w:bCs/>
              </w:rPr>
            </w:pPr>
            <w:r w:rsidRPr="00CD652C">
              <w:rPr>
                <w:b/>
                <w:bCs/>
              </w:rPr>
              <w:t>City</w:t>
            </w:r>
          </w:p>
        </w:tc>
        <w:tc>
          <w:tcPr>
            <w:tcW w:w="1530" w:type="dxa"/>
            <w:tcBorders>
              <w:top w:val="nil"/>
              <w:left w:val="nil"/>
              <w:bottom w:val="single" w:sz="4" w:space="0" w:color="auto"/>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jc w:val="center"/>
              <w:rPr>
                <w:b/>
                <w:bCs/>
              </w:rPr>
            </w:pPr>
            <w:smartTag w:uri="urn:schemas-microsoft-com:office:smarttags" w:element="place">
              <w:smartTag w:uri="urn:schemas-microsoft-com:office:smarttags" w:element="City">
                <w:r w:rsidRPr="00CD652C">
                  <w:rPr>
                    <w:b/>
                    <w:bCs/>
                  </w:rPr>
                  <w:t>Minneapolis</w:t>
                </w:r>
              </w:smartTag>
            </w:smartTag>
            <w:r w:rsidRPr="00CD652C">
              <w:rPr>
                <w:b/>
                <w:bCs/>
              </w:rPr>
              <w:t xml:space="preserve"> Suburbs</w:t>
            </w:r>
          </w:p>
        </w:tc>
        <w:tc>
          <w:tcPr>
            <w:tcW w:w="1530" w:type="dxa"/>
            <w:tcBorders>
              <w:top w:val="nil"/>
              <w:left w:val="nil"/>
              <w:bottom w:val="single" w:sz="4" w:space="0" w:color="auto"/>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jc w:val="center"/>
              <w:rPr>
                <w:b/>
                <w:bCs/>
              </w:rPr>
            </w:pPr>
            <w:smartTag w:uri="urn:schemas-microsoft-com:office:smarttags" w:element="place">
              <w:smartTag w:uri="urn:schemas-microsoft-com:office:smarttags" w:element="PlaceName">
                <w:r w:rsidRPr="00CD652C">
                  <w:rPr>
                    <w:b/>
                    <w:bCs/>
                  </w:rPr>
                  <w:t>Washington</w:t>
                </w:r>
              </w:smartTag>
              <w:r w:rsidRPr="00CD652C">
                <w:rPr>
                  <w:b/>
                  <w:bCs/>
                </w:rPr>
                <w:t xml:space="preserve"> </w:t>
              </w:r>
              <w:smartTag w:uri="urn:schemas-microsoft-com:office:smarttags" w:element="PlaceType">
                <w:r w:rsidRPr="00CD652C">
                  <w:rPr>
                    <w:b/>
                    <w:bCs/>
                  </w:rPr>
                  <w:t>County</w:t>
                </w:r>
              </w:smartTag>
            </w:smartTag>
          </w:p>
        </w:tc>
        <w:tc>
          <w:tcPr>
            <w:tcW w:w="1620" w:type="dxa"/>
            <w:tcBorders>
              <w:top w:val="nil"/>
              <w:left w:val="nil"/>
              <w:bottom w:val="single" w:sz="4" w:space="0" w:color="auto"/>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jc w:val="center"/>
              <w:rPr>
                <w:b/>
                <w:bCs/>
              </w:rPr>
            </w:pPr>
            <w:r w:rsidRPr="00CD652C">
              <w:rPr>
                <w:b/>
                <w:bCs/>
              </w:rPr>
              <w:t>Total</w:t>
            </w:r>
          </w:p>
        </w:tc>
      </w:tr>
      <w:tr w:rsidR="00BC6C4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rsidRPr="00CD652C">
              <w:t>Contact Year 2</w:t>
            </w:r>
          </w:p>
        </w:tc>
        <w:tc>
          <w:tcPr>
            <w:tcW w:w="1530"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99.5</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98.5</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99.9</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99.8</w:t>
            </w:r>
          </w:p>
        </w:tc>
        <w:tc>
          <w:tcPr>
            <w:tcW w:w="162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CD652C">
              <w:rPr>
                <w:b/>
                <w:bCs/>
              </w:rPr>
              <w:t>99.4</w:t>
            </w:r>
          </w:p>
        </w:tc>
      </w:tr>
      <w:tr w:rsidR="00BC6C4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rsidRPr="00CD652C">
              <w:t>Contact Year 3</w:t>
            </w:r>
          </w:p>
        </w:tc>
        <w:tc>
          <w:tcPr>
            <w:tcW w:w="1530"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99.2</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98.4</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99.7</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99.7</w:t>
            </w:r>
          </w:p>
        </w:tc>
        <w:tc>
          <w:tcPr>
            <w:tcW w:w="162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CD652C">
              <w:rPr>
                <w:b/>
                <w:bCs/>
              </w:rPr>
              <w:t>99.3</w:t>
            </w:r>
          </w:p>
        </w:tc>
      </w:tr>
      <w:tr w:rsidR="00BC6C4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rsidRPr="00CD652C">
              <w:t>Contact Year 4</w:t>
            </w:r>
          </w:p>
        </w:tc>
        <w:tc>
          <w:tcPr>
            <w:tcW w:w="1530"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98.8</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99.0</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99.8</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99.7</w:t>
            </w:r>
          </w:p>
        </w:tc>
        <w:tc>
          <w:tcPr>
            <w:tcW w:w="162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CD652C">
              <w:rPr>
                <w:b/>
                <w:bCs/>
              </w:rPr>
              <w:t>99.3</w:t>
            </w:r>
          </w:p>
        </w:tc>
      </w:tr>
      <w:tr w:rsidR="00BC6C4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rsidRPr="00CD652C">
              <w:t>Contact Year 5</w:t>
            </w:r>
          </w:p>
        </w:tc>
        <w:tc>
          <w:tcPr>
            <w:tcW w:w="1530"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98.7</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98.4</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99.3</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99.1</w:t>
            </w:r>
          </w:p>
        </w:tc>
        <w:tc>
          <w:tcPr>
            <w:tcW w:w="162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CD652C">
              <w:rPr>
                <w:b/>
                <w:bCs/>
              </w:rPr>
              <w:t>98.9</w:t>
            </w:r>
          </w:p>
        </w:tc>
      </w:tr>
      <w:tr w:rsidR="00BC6C4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rsidRPr="00CD652C">
              <w:t>Contact Year 6</w:t>
            </w:r>
          </w:p>
        </w:tc>
        <w:tc>
          <w:tcPr>
            <w:tcW w:w="1530"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97.8</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97.3</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98.5</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98.8</w:t>
            </w:r>
          </w:p>
        </w:tc>
        <w:tc>
          <w:tcPr>
            <w:tcW w:w="162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CD652C">
              <w:rPr>
                <w:b/>
                <w:bCs/>
              </w:rPr>
              <w:t>98.1</w:t>
            </w:r>
          </w:p>
        </w:tc>
      </w:tr>
      <w:tr w:rsidR="00BC6C4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rsidRPr="00CD652C">
              <w:t>Contact Year 7</w:t>
            </w:r>
          </w:p>
        </w:tc>
        <w:tc>
          <w:tcPr>
            <w:tcW w:w="1530"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97.4</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97.8</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98.1</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99.0</w:t>
            </w:r>
          </w:p>
        </w:tc>
        <w:tc>
          <w:tcPr>
            <w:tcW w:w="162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CD652C">
              <w:rPr>
                <w:b/>
                <w:bCs/>
              </w:rPr>
              <w:t>98.1</w:t>
            </w:r>
          </w:p>
        </w:tc>
      </w:tr>
      <w:tr w:rsidR="00BC6C4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rsidRPr="00CD652C">
              <w:t>Contact Year 8</w:t>
            </w:r>
          </w:p>
        </w:tc>
        <w:tc>
          <w:tcPr>
            <w:tcW w:w="1530"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98.0</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96.5</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96.9</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98.5</w:t>
            </w:r>
          </w:p>
        </w:tc>
        <w:tc>
          <w:tcPr>
            <w:tcW w:w="162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CD652C">
              <w:rPr>
                <w:b/>
                <w:bCs/>
              </w:rPr>
              <w:t>97.5</w:t>
            </w:r>
          </w:p>
        </w:tc>
      </w:tr>
      <w:tr w:rsidR="00BC6C4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rsidRPr="00CD652C">
              <w:t>Contact Year 9</w:t>
            </w:r>
          </w:p>
        </w:tc>
        <w:tc>
          <w:tcPr>
            <w:tcW w:w="1530"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97.5</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96.5</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96.5</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98.2</w:t>
            </w:r>
          </w:p>
        </w:tc>
        <w:tc>
          <w:tcPr>
            <w:tcW w:w="162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CD652C">
              <w:rPr>
                <w:b/>
                <w:bCs/>
              </w:rPr>
              <w:t>97.2</w:t>
            </w:r>
          </w:p>
        </w:tc>
      </w:tr>
      <w:tr w:rsidR="00BC6C4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rsidRPr="00CD652C">
              <w:t>Contact Year 10</w:t>
            </w:r>
          </w:p>
        </w:tc>
        <w:tc>
          <w:tcPr>
            <w:tcW w:w="1530"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94.2</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96.5</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96.2</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97.5</w:t>
            </w:r>
          </w:p>
        </w:tc>
        <w:tc>
          <w:tcPr>
            <w:tcW w:w="162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CD652C">
              <w:rPr>
                <w:b/>
                <w:bCs/>
              </w:rPr>
              <w:t>96.1</w:t>
            </w:r>
          </w:p>
        </w:tc>
      </w:tr>
      <w:tr w:rsidR="00BC6C4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rsidRPr="00CD652C">
              <w:t>Contact Year 11</w:t>
            </w:r>
          </w:p>
        </w:tc>
        <w:tc>
          <w:tcPr>
            <w:tcW w:w="1530"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94.7</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96.2</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95.3</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96.2</w:t>
            </w:r>
          </w:p>
        </w:tc>
        <w:tc>
          <w:tcPr>
            <w:tcW w:w="162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CD652C">
              <w:rPr>
                <w:b/>
                <w:bCs/>
              </w:rPr>
              <w:t>95.6</w:t>
            </w:r>
          </w:p>
        </w:tc>
      </w:tr>
      <w:tr w:rsidR="00BC6C4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rsidRPr="00CD652C">
              <w:t>Contact Year 12</w:t>
            </w:r>
          </w:p>
        </w:tc>
        <w:tc>
          <w:tcPr>
            <w:tcW w:w="1530"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93.9</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97.0</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94.9</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97.2</w:t>
            </w:r>
          </w:p>
        </w:tc>
        <w:tc>
          <w:tcPr>
            <w:tcW w:w="162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CD652C">
              <w:rPr>
                <w:b/>
                <w:bCs/>
              </w:rPr>
              <w:t>95.7</w:t>
            </w:r>
          </w:p>
        </w:tc>
      </w:tr>
      <w:tr w:rsidR="00BC6C4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rsidRPr="00CD652C">
              <w:t>Contact Year 13</w:t>
            </w:r>
          </w:p>
        </w:tc>
        <w:tc>
          <w:tcPr>
            <w:tcW w:w="1530"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91.6</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97.3</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93.8</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97.0</w:t>
            </w:r>
          </w:p>
        </w:tc>
        <w:tc>
          <w:tcPr>
            <w:tcW w:w="162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CD652C">
              <w:rPr>
                <w:b/>
                <w:bCs/>
              </w:rPr>
              <w:t>94.9</w:t>
            </w:r>
          </w:p>
        </w:tc>
      </w:tr>
      <w:tr w:rsidR="00BC6C4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rsidRPr="00CD652C">
              <w:lastRenderedPageBreak/>
              <w:t>Contact Year 14</w:t>
            </w:r>
          </w:p>
        </w:tc>
        <w:tc>
          <w:tcPr>
            <w:tcW w:w="1530"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91.6</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96.7</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93.0</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96.6</w:t>
            </w:r>
          </w:p>
        </w:tc>
        <w:tc>
          <w:tcPr>
            <w:tcW w:w="162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CD652C">
              <w:rPr>
                <w:b/>
                <w:bCs/>
              </w:rPr>
              <w:t>94.4</w:t>
            </w:r>
          </w:p>
        </w:tc>
      </w:tr>
      <w:tr w:rsidR="00BC6C4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rsidRPr="00CD652C">
              <w:t>Contact Year 15</w:t>
            </w:r>
          </w:p>
        </w:tc>
        <w:tc>
          <w:tcPr>
            <w:tcW w:w="1530"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91.4</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97.4</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92.2</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96.2</w:t>
            </w:r>
          </w:p>
        </w:tc>
        <w:tc>
          <w:tcPr>
            <w:tcW w:w="162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CD652C">
              <w:rPr>
                <w:b/>
                <w:bCs/>
              </w:rPr>
              <w:t>94.2</w:t>
            </w:r>
          </w:p>
        </w:tc>
      </w:tr>
      <w:tr w:rsidR="00BC6C4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t>Contact Year 16</w:t>
            </w:r>
          </w:p>
        </w:tc>
        <w:tc>
          <w:tcPr>
            <w:tcW w:w="1530"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w:t>
            </w:r>
            <w:r>
              <w:t>0</w:t>
            </w:r>
            <w:r w:rsidRPr="00CD652C">
              <w:t>.</w:t>
            </w:r>
            <w:r>
              <w:t>9</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97.</w:t>
            </w:r>
            <w:r>
              <w:t>6</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w:t>
            </w:r>
            <w:r>
              <w:t>1</w:t>
            </w:r>
            <w:r w:rsidRPr="00CD652C">
              <w:t>.</w:t>
            </w:r>
            <w:r>
              <w:t>6</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96.</w:t>
            </w:r>
            <w:r>
              <w:t>0</w:t>
            </w:r>
          </w:p>
        </w:tc>
        <w:tc>
          <w:tcPr>
            <w:tcW w:w="162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CD652C">
              <w:rPr>
                <w:b/>
                <w:bCs/>
              </w:rPr>
              <w:t>9</w:t>
            </w:r>
            <w:r>
              <w:rPr>
                <w:b/>
                <w:bCs/>
              </w:rPr>
              <w:t>3</w:t>
            </w:r>
            <w:r w:rsidRPr="00CD652C">
              <w:rPr>
                <w:b/>
                <w:bCs/>
              </w:rPr>
              <w:t>.</w:t>
            </w:r>
            <w:r>
              <w:rPr>
                <w:b/>
                <w:bCs/>
              </w:rPr>
              <w:t>8</w:t>
            </w:r>
          </w:p>
        </w:tc>
      </w:tr>
      <w:tr w:rsidR="00BC6C4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t>Contact Year 17</w:t>
            </w:r>
          </w:p>
        </w:tc>
        <w:tc>
          <w:tcPr>
            <w:tcW w:w="1530"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t>8</w:t>
            </w:r>
            <w:r w:rsidRPr="00CD652C">
              <w:t>9.</w:t>
            </w:r>
            <w:r>
              <w:t>7</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97.</w:t>
            </w:r>
            <w:r>
              <w:t>9</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w:t>
            </w:r>
            <w:r>
              <w:t>1</w:t>
            </w:r>
            <w:r w:rsidRPr="00CD652C">
              <w:t>.</w:t>
            </w:r>
            <w:r>
              <w:t>2</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w:t>
            </w:r>
            <w:r>
              <w:t>5</w:t>
            </w:r>
            <w:r w:rsidRPr="00CD652C">
              <w:t>.</w:t>
            </w:r>
            <w:r>
              <w:t>0</w:t>
            </w:r>
          </w:p>
        </w:tc>
        <w:tc>
          <w:tcPr>
            <w:tcW w:w="162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CD652C">
              <w:rPr>
                <w:b/>
                <w:bCs/>
              </w:rPr>
              <w:t>9</w:t>
            </w:r>
            <w:r>
              <w:rPr>
                <w:b/>
                <w:bCs/>
              </w:rPr>
              <w:t>3</w:t>
            </w:r>
            <w:r w:rsidRPr="00CD652C">
              <w:rPr>
                <w:b/>
                <w:bCs/>
              </w:rPr>
              <w:t>.</w:t>
            </w:r>
            <w:r>
              <w:rPr>
                <w:b/>
                <w:bCs/>
              </w:rPr>
              <w:t>3</w:t>
            </w:r>
          </w:p>
        </w:tc>
      </w:tr>
      <w:tr w:rsidR="00BC6C4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t>Contact Year 18</w:t>
            </w:r>
          </w:p>
        </w:tc>
        <w:tc>
          <w:tcPr>
            <w:tcW w:w="1530"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t>88</w:t>
            </w:r>
            <w:r w:rsidRPr="00CD652C">
              <w:t>.</w:t>
            </w:r>
            <w:r>
              <w:t>0</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97.</w:t>
            </w:r>
            <w:r>
              <w:t>7</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w:t>
            </w:r>
            <w:r>
              <w:t>0</w:t>
            </w:r>
            <w:r w:rsidRPr="00CD652C">
              <w:t>.</w:t>
            </w:r>
            <w:r>
              <w:t>2</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w:t>
            </w:r>
            <w:r>
              <w:t>4</w:t>
            </w:r>
            <w:r w:rsidRPr="00CD652C">
              <w:t>.</w:t>
            </w:r>
            <w:r>
              <w:t>8</w:t>
            </w:r>
          </w:p>
        </w:tc>
        <w:tc>
          <w:tcPr>
            <w:tcW w:w="162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CD652C">
              <w:rPr>
                <w:b/>
                <w:bCs/>
              </w:rPr>
              <w:t>9</w:t>
            </w:r>
            <w:r>
              <w:rPr>
                <w:b/>
                <w:bCs/>
              </w:rPr>
              <w:t>2</w:t>
            </w:r>
            <w:r w:rsidRPr="00CD652C">
              <w:rPr>
                <w:b/>
                <w:bCs/>
              </w:rPr>
              <w:t>.</w:t>
            </w:r>
            <w:r>
              <w:rPr>
                <w:b/>
                <w:bCs/>
              </w:rPr>
              <w:t>4</w:t>
            </w:r>
          </w:p>
        </w:tc>
      </w:tr>
      <w:tr w:rsidR="00BC6C4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pPr>
            <w:r>
              <w:t>Contact Year 19</w:t>
            </w:r>
          </w:p>
        </w:tc>
        <w:tc>
          <w:tcPr>
            <w:tcW w:w="1530" w:type="dxa"/>
            <w:gridSpan w:val="2"/>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t>86</w:t>
            </w:r>
            <w:r w:rsidRPr="00CD652C">
              <w:t>.</w:t>
            </w:r>
            <w:r>
              <w:t>6</w:t>
            </w:r>
          </w:p>
        </w:tc>
        <w:tc>
          <w:tcPr>
            <w:tcW w:w="135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97.</w:t>
            </w:r>
            <w:r>
              <w:t>3</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t>8</w:t>
            </w:r>
            <w:r w:rsidRPr="00CD652C">
              <w:t>9.</w:t>
            </w:r>
            <w:r>
              <w:t>9</w:t>
            </w:r>
          </w:p>
        </w:tc>
        <w:tc>
          <w:tcPr>
            <w:tcW w:w="153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pPr>
            <w:r w:rsidRPr="00CD652C">
              <w:t>9</w:t>
            </w:r>
            <w:r>
              <w:t>4</w:t>
            </w:r>
            <w:r w:rsidRPr="00CD652C">
              <w:t>.</w:t>
            </w:r>
            <w:r>
              <w:t>4</w:t>
            </w:r>
          </w:p>
        </w:tc>
        <w:tc>
          <w:tcPr>
            <w:tcW w:w="1620"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CD652C">
              <w:rPr>
                <w:b/>
                <w:bCs/>
              </w:rPr>
              <w:t>9</w:t>
            </w:r>
            <w:r>
              <w:rPr>
                <w:b/>
                <w:bCs/>
              </w:rPr>
              <w:t>1</w:t>
            </w:r>
            <w:r w:rsidRPr="00CD652C">
              <w:rPr>
                <w:b/>
                <w:bCs/>
              </w:rPr>
              <w:t>.</w:t>
            </w:r>
            <w:r>
              <w:rPr>
                <w:b/>
                <w:bCs/>
              </w:rPr>
              <w:t>7</w:t>
            </w:r>
          </w:p>
        </w:tc>
      </w:tr>
      <w:tr w:rsidR="00BC6C4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BC6C42" w:rsidRPr="00157A70" w:rsidRDefault="00BC6C42" w:rsidP="00571B10">
            <w:pPr>
              <w:pStyle w:val="Header"/>
              <w:widowControl w:val="0"/>
              <w:tabs>
                <w:tab w:val="clear" w:pos="4320"/>
                <w:tab w:val="clear" w:pos="8640"/>
                <w:tab w:val="left" w:pos="720"/>
                <w:tab w:val="left" w:pos="1170"/>
                <w:tab w:val="left" w:pos="1710"/>
              </w:tabs>
              <w:spacing w:before="120"/>
            </w:pPr>
            <w:r w:rsidRPr="00157A70">
              <w:t>Contact Year 20</w:t>
            </w:r>
          </w:p>
        </w:tc>
        <w:tc>
          <w:tcPr>
            <w:tcW w:w="1530" w:type="dxa"/>
            <w:gridSpan w:val="2"/>
            <w:tcBorders>
              <w:top w:val="nil"/>
              <w:left w:val="nil"/>
              <w:bottom w:val="nil"/>
              <w:right w:val="nil"/>
            </w:tcBorders>
          </w:tcPr>
          <w:p w:rsidR="00BC6C42" w:rsidRPr="00157A70" w:rsidRDefault="00BC6C42" w:rsidP="00571B10">
            <w:pPr>
              <w:pStyle w:val="Header"/>
              <w:widowControl w:val="0"/>
              <w:tabs>
                <w:tab w:val="clear" w:pos="4320"/>
                <w:tab w:val="clear" w:pos="8640"/>
                <w:tab w:val="left" w:pos="720"/>
                <w:tab w:val="left" w:pos="1170"/>
                <w:tab w:val="left" w:pos="1710"/>
              </w:tabs>
              <w:spacing w:before="120"/>
              <w:jc w:val="center"/>
            </w:pPr>
            <w:r w:rsidRPr="00157A70">
              <w:t>86.5</w:t>
            </w:r>
          </w:p>
        </w:tc>
        <w:tc>
          <w:tcPr>
            <w:tcW w:w="1350" w:type="dxa"/>
            <w:tcBorders>
              <w:top w:val="nil"/>
              <w:left w:val="nil"/>
              <w:bottom w:val="nil"/>
              <w:right w:val="nil"/>
            </w:tcBorders>
          </w:tcPr>
          <w:p w:rsidR="00BC6C42" w:rsidRPr="00157A70" w:rsidRDefault="00BC6C42" w:rsidP="00571B10">
            <w:pPr>
              <w:pStyle w:val="Header"/>
              <w:widowControl w:val="0"/>
              <w:tabs>
                <w:tab w:val="clear" w:pos="4320"/>
                <w:tab w:val="clear" w:pos="8640"/>
                <w:tab w:val="left" w:pos="720"/>
                <w:tab w:val="left" w:pos="1170"/>
                <w:tab w:val="left" w:pos="1710"/>
              </w:tabs>
              <w:spacing w:before="120"/>
              <w:jc w:val="center"/>
            </w:pPr>
            <w:r w:rsidRPr="00157A70">
              <w:t>96.4</w:t>
            </w:r>
          </w:p>
        </w:tc>
        <w:tc>
          <w:tcPr>
            <w:tcW w:w="1530" w:type="dxa"/>
            <w:tcBorders>
              <w:top w:val="nil"/>
              <w:left w:val="nil"/>
              <w:bottom w:val="nil"/>
              <w:right w:val="nil"/>
            </w:tcBorders>
          </w:tcPr>
          <w:p w:rsidR="00BC6C42" w:rsidRPr="00157A70" w:rsidRDefault="00BC6C42" w:rsidP="00571B10">
            <w:pPr>
              <w:pStyle w:val="Header"/>
              <w:widowControl w:val="0"/>
              <w:tabs>
                <w:tab w:val="clear" w:pos="4320"/>
                <w:tab w:val="clear" w:pos="8640"/>
                <w:tab w:val="left" w:pos="720"/>
                <w:tab w:val="left" w:pos="1170"/>
                <w:tab w:val="left" w:pos="1710"/>
              </w:tabs>
              <w:spacing w:before="120"/>
              <w:jc w:val="center"/>
            </w:pPr>
            <w:r w:rsidRPr="00157A70">
              <w:t>89.5</w:t>
            </w:r>
          </w:p>
        </w:tc>
        <w:tc>
          <w:tcPr>
            <w:tcW w:w="1530" w:type="dxa"/>
            <w:tcBorders>
              <w:top w:val="nil"/>
              <w:left w:val="nil"/>
              <w:bottom w:val="nil"/>
              <w:right w:val="nil"/>
            </w:tcBorders>
          </w:tcPr>
          <w:p w:rsidR="00BC6C42" w:rsidRPr="00157A70" w:rsidRDefault="00BC6C42" w:rsidP="00571B10">
            <w:pPr>
              <w:pStyle w:val="Header"/>
              <w:widowControl w:val="0"/>
              <w:tabs>
                <w:tab w:val="clear" w:pos="4320"/>
                <w:tab w:val="clear" w:pos="8640"/>
                <w:tab w:val="left" w:pos="720"/>
                <w:tab w:val="left" w:pos="1170"/>
                <w:tab w:val="left" w:pos="1710"/>
              </w:tabs>
              <w:spacing w:before="120"/>
              <w:jc w:val="center"/>
            </w:pPr>
            <w:r w:rsidRPr="00157A70">
              <w:t>94.5</w:t>
            </w:r>
          </w:p>
        </w:tc>
        <w:tc>
          <w:tcPr>
            <w:tcW w:w="1620" w:type="dxa"/>
            <w:tcBorders>
              <w:top w:val="nil"/>
              <w:left w:val="nil"/>
              <w:bottom w:val="nil"/>
              <w:right w:val="nil"/>
            </w:tcBorders>
          </w:tcPr>
          <w:p w:rsidR="00BC6C42" w:rsidRPr="00157A70"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157A70">
              <w:rPr>
                <w:b/>
                <w:bCs/>
              </w:rPr>
              <w:t>91.5</w:t>
            </w:r>
          </w:p>
        </w:tc>
      </w:tr>
      <w:tr w:rsidR="00BC6C42" w:rsidRPr="00CD652C" w:rsidTr="00605D52">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BC6C42" w:rsidRPr="00157A70" w:rsidRDefault="00BC6C42" w:rsidP="00571B10">
            <w:pPr>
              <w:pStyle w:val="Header"/>
              <w:widowControl w:val="0"/>
              <w:tabs>
                <w:tab w:val="clear" w:pos="4320"/>
                <w:tab w:val="clear" w:pos="8640"/>
                <w:tab w:val="left" w:pos="720"/>
                <w:tab w:val="left" w:pos="1170"/>
                <w:tab w:val="left" w:pos="1710"/>
              </w:tabs>
              <w:spacing w:before="120"/>
            </w:pPr>
            <w:r w:rsidRPr="00157A70">
              <w:t>Contact Year 21</w:t>
            </w:r>
          </w:p>
        </w:tc>
        <w:tc>
          <w:tcPr>
            <w:tcW w:w="1530" w:type="dxa"/>
            <w:gridSpan w:val="2"/>
            <w:tcBorders>
              <w:top w:val="nil"/>
              <w:left w:val="nil"/>
              <w:bottom w:val="nil"/>
              <w:right w:val="nil"/>
            </w:tcBorders>
          </w:tcPr>
          <w:p w:rsidR="00BC6C42" w:rsidRPr="00157A70" w:rsidRDefault="00BC6C42" w:rsidP="00571B10">
            <w:pPr>
              <w:pStyle w:val="Header"/>
              <w:widowControl w:val="0"/>
              <w:tabs>
                <w:tab w:val="clear" w:pos="4320"/>
                <w:tab w:val="clear" w:pos="8640"/>
                <w:tab w:val="left" w:pos="720"/>
                <w:tab w:val="left" w:pos="1170"/>
                <w:tab w:val="left" w:pos="1710"/>
              </w:tabs>
              <w:spacing w:before="120"/>
              <w:jc w:val="center"/>
            </w:pPr>
            <w:r w:rsidRPr="00157A70">
              <w:t>86.1</w:t>
            </w:r>
          </w:p>
        </w:tc>
        <w:tc>
          <w:tcPr>
            <w:tcW w:w="1350" w:type="dxa"/>
            <w:tcBorders>
              <w:top w:val="nil"/>
              <w:left w:val="nil"/>
              <w:bottom w:val="nil"/>
              <w:right w:val="nil"/>
            </w:tcBorders>
          </w:tcPr>
          <w:p w:rsidR="00BC6C42" w:rsidRPr="00157A70" w:rsidRDefault="00BC6C42" w:rsidP="00571B10">
            <w:pPr>
              <w:pStyle w:val="Header"/>
              <w:widowControl w:val="0"/>
              <w:tabs>
                <w:tab w:val="clear" w:pos="4320"/>
                <w:tab w:val="clear" w:pos="8640"/>
                <w:tab w:val="left" w:pos="720"/>
                <w:tab w:val="left" w:pos="1170"/>
                <w:tab w:val="left" w:pos="1710"/>
              </w:tabs>
              <w:spacing w:before="120"/>
              <w:jc w:val="center"/>
            </w:pPr>
            <w:r w:rsidRPr="00157A70">
              <w:t>94.6</w:t>
            </w:r>
          </w:p>
        </w:tc>
        <w:tc>
          <w:tcPr>
            <w:tcW w:w="1530" w:type="dxa"/>
            <w:tcBorders>
              <w:top w:val="nil"/>
              <w:left w:val="nil"/>
              <w:bottom w:val="nil"/>
              <w:right w:val="nil"/>
            </w:tcBorders>
          </w:tcPr>
          <w:p w:rsidR="00BC6C42" w:rsidRPr="00157A70" w:rsidRDefault="00BC6C42" w:rsidP="00571B10">
            <w:pPr>
              <w:pStyle w:val="Header"/>
              <w:widowControl w:val="0"/>
              <w:tabs>
                <w:tab w:val="clear" w:pos="4320"/>
                <w:tab w:val="clear" w:pos="8640"/>
                <w:tab w:val="left" w:pos="720"/>
                <w:tab w:val="left" w:pos="1170"/>
                <w:tab w:val="left" w:pos="1710"/>
              </w:tabs>
              <w:spacing w:before="120"/>
              <w:jc w:val="center"/>
            </w:pPr>
            <w:r w:rsidRPr="00157A70">
              <w:t>90.0</w:t>
            </w:r>
          </w:p>
        </w:tc>
        <w:tc>
          <w:tcPr>
            <w:tcW w:w="1530" w:type="dxa"/>
            <w:tcBorders>
              <w:top w:val="nil"/>
              <w:left w:val="nil"/>
              <w:bottom w:val="nil"/>
              <w:right w:val="nil"/>
            </w:tcBorders>
          </w:tcPr>
          <w:p w:rsidR="00BC6C42" w:rsidRPr="00157A70" w:rsidRDefault="00BC6C42" w:rsidP="00571B10">
            <w:pPr>
              <w:pStyle w:val="Header"/>
              <w:widowControl w:val="0"/>
              <w:tabs>
                <w:tab w:val="clear" w:pos="4320"/>
                <w:tab w:val="clear" w:pos="8640"/>
                <w:tab w:val="left" w:pos="720"/>
                <w:tab w:val="left" w:pos="1170"/>
                <w:tab w:val="left" w:pos="1710"/>
              </w:tabs>
              <w:spacing w:before="120"/>
              <w:jc w:val="center"/>
            </w:pPr>
            <w:r w:rsidRPr="00157A70">
              <w:t>93.9</w:t>
            </w:r>
          </w:p>
        </w:tc>
        <w:tc>
          <w:tcPr>
            <w:tcW w:w="1620" w:type="dxa"/>
            <w:tcBorders>
              <w:top w:val="nil"/>
              <w:left w:val="nil"/>
              <w:bottom w:val="nil"/>
              <w:right w:val="nil"/>
            </w:tcBorders>
          </w:tcPr>
          <w:p w:rsidR="00BC6C42" w:rsidRPr="00157A70" w:rsidRDefault="00BC6C42" w:rsidP="00571B10">
            <w:pPr>
              <w:pStyle w:val="Header"/>
              <w:widowControl w:val="0"/>
              <w:tabs>
                <w:tab w:val="clear" w:pos="4320"/>
                <w:tab w:val="clear" w:pos="8640"/>
                <w:tab w:val="left" w:pos="720"/>
                <w:tab w:val="left" w:pos="1170"/>
                <w:tab w:val="left" w:pos="1710"/>
              </w:tabs>
              <w:spacing w:before="120"/>
              <w:jc w:val="center"/>
              <w:rPr>
                <w:b/>
                <w:bCs/>
              </w:rPr>
            </w:pPr>
            <w:r w:rsidRPr="00157A70">
              <w:rPr>
                <w:b/>
                <w:bCs/>
              </w:rPr>
              <w:t>91.0</w:t>
            </w:r>
          </w:p>
        </w:tc>
      </w:tr>
      <w:tr w:rsidR="00605D52" w:rsidRPr="00CD652C" w:rsidTr="00605D52">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605D52" w:rsidRPr="00D25AEF" w:rsidRDefault="00605D52" w:rsidP="00571B10">
            <w:pPr>
              <w:pStyle w:val="Header"/>
              <w:widowControl w:val="0"/>
              <w:tabs>
                <w:tab w:val="clear" w:pos="4320"/>
                <w:tab w:val="clear" w:pos="8640"/>
                <w:tab w:val="left" w:pos="720"/>
                <w:tab w:val="left" w:pos="1170"/>
                <w:tab w:val="left" w:pos="1710"/>
              </w:tabs>
              <w:spacing w:before="120"/>
              <w:rPr>
                <w:highlight w:val="yellow"/>
              </w:rPr>
            </w:pPr>
            <w:r w:rsidRPr="00D25AEF">
              <w:rPr>
                <w:highlight w:val="yellow"/>
              </w:rPr>
              <w:t>Contact Year 22</w:t>
            </w:r>
          </w:p>
        </w:tc>
        <w:tc>
          <w:tcPr>
            <w:tcW w:w="1530" w:type="dxa"/>
            <w:gridSpan w:val="2"/>
            <w:tcBorders>
              <w:top w:val="nil"/>
              <w:left w:val="nil"/>
              <w:bottom w:val="nil"/>
              <w:right w:val="nil"/>
            </w:tcBorders>
          </w:tcPr>
          <w:p w:rsidR="00605D52" w:rsidRPr="00D25AEF" w:rsidRDefault="00605D52" w:rsidP="00571B10">
            <w:pPr>
              <w:pStyle w:val="Header"/>
              <w:widowControl w:val="0"/>
              <w:tabs>
                <w:tab w:val="clear" w:pos="4320"/>
                <w:tab w:val="clear" w:pos="8640"/>
                <w:tab w:val="left" w:pos="720"/>
                <w:tab w:val="left" w:pos="1170"/>
                <w:tab w:val="left" w:pos="1710"/>
              </w:tabs>
              <w:spacing w:before="120"/>
              <w:jc w:val="center"/>
              <w:rPr>
                <w:highlight w:val="yellow"/>
              </w:rPr>
            </w:pPr>
            <w:r w:rsidRPr="00D25AEF">
              <w:rPr>
                <w:highlight w:val="yellow"/>
              </w:rPr>
              <w:t>87.1</w:t>
            </w:r>
          </w:p>
        </w:tc>
        <w:tc>
          <w:tcPr>
            <w:tcW w:w="1350" w:type="dxa"/>
            <w:tcBorders>
              <w:top w:val="nil"/>
              <w:left w:val="nil"/>
              <w:bottom w:val="nil"/>
              <w:right w:val="nil"/>
            </w:tcBorders>
          </w:tcPr>
          <w:p w:rsidR="00605D52" w:rsidRPr="00D25AEF" w:rsidRDefault="00605D52" w:rsidP="00571B10">
            <w:pPr>
              <w:pStyle w:val="Header"/>
              <w:widowControl w:val="0"/>
              <w:tabs>
                <w:tab w:val="clear" w:pos="4320"/>
                <w:tab w:val="clear" w:pos="8640"/>
                <w:tab w:val="left" w:pos="720"/>
                <w:tab w:val="left" w:pos="1170"/>
                <w:tab w:val="left" w:pos="1710"/>
              </w:tabs>
              <w:spacing w:before="120"/>
              <w:jc w:val="center"/>
              <w:rPr>
                <w:highlight w:val="yellow"/>
              </w:rPr>
            </w:pPr>
            <w:r w:rsidRPr="00D25AEF">
              <w:rPr>
                <w:highlight w:val="yellow"/>
              </w:rPr>
              <w:t>93.0</w:t>
            </w:r>
          </w:p>
        </w:tc>
        <w:tc>
          <w:tcPr>
            <w:tcW w:w="1530" w:type="dxa"/>
            <w:tcBorders>
              <w:top w:val="nil"/>
              <w:left w:val="nil"/>
              <w:bottom w:val="nil"/>
              <w:right w:val="nil"/>
            </w:tcBorders>
          </w:tcPr>
          <w:p w:rsidR="00605D52" w:rsidRPr="00D25AEF" w:rsidRDefault="00605D52" w:rsidP="00571B10">
            <w:pPr>
              <w:pStyle w:val="Header"/>
              <w:widowControl w:val="0"/>
              <w:tabs>
                <w:tab w:val="clear" w:pos="4320"/>
                <w:tab w:val="clear" w:pos="8640"/>
                <w:tab w:val="left" w:pos="720"/>
                <w:tab w:val="left" w:pos="1170"/>
                <w:tab w:val="left" w:pos="1710"/>
              </w:tabs>
              <w:spacing w:before="120"/>
              <w:jc w:val="center"/>
              <w:rPr>
                <w:highlight w:val="yellow"/>
              </w:rPr>
            </w:pPr>
            <w:r w:rsidRPr="00D25AEF">
              <w:rPr>
                <w:highlight w:val="yellow"/>
              </w:rPr>
              <w:t>89.4</w:t>
            </w:r>
          </w:p>
        </w:tc>
        <w:tc>
          <w:tcPr>
            <w:tcW w:w="1530" w:type="dxa"/>
            <w:tcBorders>
              <w:top w:val="nil"/>
              <w:left w:val="nil"/>
              <w:bottom w:val="nil"/>
              <w:right w:val="nil"/>
            </w:tcBorders>
          </w:tcPr>
          <w:p w:rsidR="00605D52" w:rsidRPr="00D25AEF" w:rsidRDefault="00605D52" w:rsidP="00571B10">
            <w:pPr>
              <w:pStyle w:val="Header"/>
              <w:widowControl w:val="0"/>
              <w:tabs>
                <w:tab w:val="clear" w:pos="4320"/>
                <w:tab w:val="clear" w:pos="8640"/>
                <w:tab w:val="left" w:pos="720"/>
                <w:tab w:val="left" w:pos="1170"/>
                <w:tab w:val="left" w:pos="1710"/>
              </w:tabs>
              <w:spacing w:before="120"/>
              <w:jc w:val="center"/>
              <w:rPr>
                <w:highlight w:val="yellow"/>
              </w:rPr>
            </w:pPr>
            <w:r w:rsidRPr="00D25AEF">
              <w:rPr>
                <w:highlight w:val="yellow"/>
              </w:rPr>
              <w:t>94.4</w:t>
            </w:r>
          </w:p>
        </w:tc>
        <w:tc>
          <w:tcPr>
            <w:tcW w:w="1620" w:type="dxa"/>
            <w:tcBorders>
              <w:top w:val="nil"/>
              <w:left w:val="nil"/>
              <w:bottom w:val="nil"/>
              <w:right w:val="nil"/>
            </w:tcBorders>
          </w:tcPr>
          <w:p w:rsidR="00605D52" w:rsidRPr="00D25AEF" w:rsidRDefault="00605D52" w:rsidP="00571B10">
            <w:pPr>
              <w:pStyle w:val="Header"/>
              <w:widowControl w:val="0"/>
              <w:tabs>
                <w:tab w:val="clear" w:pos="4320"/>
                <w:tab w:val="clear" w:pos="8640"/>
                <w:tab w:val="left" w:pos="720"/>
                <w:tab w:val="left" w:pos="1170"/>
                <w:tab w:val="left" w:pos="1710"/>
              </w:tabs>
              <w:spacing w:before="120"/>
              <w:jc w:val="center"/>
              <w:rPr>
                <w:b/>
                <w:bCs/>
                <w:highlight w:val="yellow"/>
              </w:rPr>
            </w:pPr>
            <w:r w:rsidRPr="00D25AEF">
              <w:rPr>
                <w:b/>
                <w:bCs/>
                <w:highlight w:val="yellow"/>
              </w:rPr>
              <w:t>90.8</w:t>
            </w:r>
          </w:p>
        </w:tc>
      </w:tr>
      <w:tr w:rsidR="00605D52" w:rsidRPr="00CD652C" w:rsidTr="00605D52">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605D52" w:rsidRPr="00D25AEF" w:rsidRDefault="00605D52" w:rsidP="00571B10">
            <w:pPr>
              <w:pStyle w:val="Header"/>
              <w:widowControl w:val="0"/>
              <w:tabs>
                <w:tab w:val="clear" w:pos="4320"/>
                <w:tab w:val="clear" w:pos="8640"/>
                <w:tab w:val="left" w:pos="720"/>
                <w:tab w:val="left" w:pos="1170"/>
                <w:tab w:val="left" w:pos="1710"/>
              </w:tabs>
              <w:spacing w:before="120"/>
              <w:rPr>
                <w:highlight w:val="yellow"/>
              </w:rPr>
            </w:pPr>
            <w:r w:rsidRPr="00D25AEF">
              <w:rPr>
                <w:highlight w:val="yellow"/>
              </w:rPr>
              <w:t>Contact Year 23</w:t>
            </w:r>
          </w:p>
        </w:tc>
        <w:tc>
          <w:tcPr>
            <w:tcW w:w="1530" w:type="dxa"/>
            <w:gridSpan w:val="2"/>
            <w:tcBorders>
              <w:top w:val="nil"/>
              <w:left w:val="nil"/>
              <w:bottom w:val="nil"/>
              <w:right w:val="nil"/>
            </w:tcBorders>
          </w:tcPr>
          <w:p w:rsidR="00605D52" w:rsidRPr="00D25AEF" w:rsidRDefault="00605D52" w:rsidP="00571B10">
            <w:pPr>
              <w:pStyle w:val="Header"/>
              <w:widowControl w:val="0"/>
              <w:tabs>
                <w:tab w:val="clear" w:pos="4320"/>
                <w:tab w:val="clear" w:pos="8640"/>
                <w:tab w:val="left" w:pos="720"/>
                <w:tab w:val="left" w:pos="1170"/>
                <w:tab w:val="left" w:pos="1710"/>
              </w:tabs>
              <w:spacing w:before="120"/>
              <w:jc w:val="center"/>
              <w:rPr>
                <w:highlight w:val="yellow"/>
              </w:rPr>
            </w:pPr>
            <w:r w:rsidRPr="00D25AEF">
              <w:rPr>
                <w:highlight w:val="yellow"/>
              </w:rPr>
              <w:t>81.6</w:t>
            </w:r>
          </w:p>
        </w:tc>
        <w:tc>
          <w:tcPr>
            <w:tcW w:w="1350" w:type="dxa"/>
            <w:tcBorders>
              <w:top w:val="nil"/>
              <w:left w:val="nil"/>
              <w:bottom w:val="nil"/>
              <w:right w:val="nil"/>
            </w:tcBorders>
          </w:tcPr>
          <w:p w:rsidR="00605D52" w:rsidRPr="00D25AEF" w:rsidRDefault="00605D52" w:rsidP="00571B10">
            <w:pPr>
              <w:pStyle w:val="Header"/>
              <w:widowControl w:val="0"/>
              <w:tabs>
                <w:tab w:val="clear" w:pos="4320"/>
                <w:tab w:val="clear" w:pos="8640"/>
                <w:tab w:val="left" w:pos="720"/>
                <w:tab w:val="left" w:pos="1170"/>
                <w:tab w:val="left" w:pos="1710"/>
              </w:tabs>
              <w:spacing w:before="120"/>
              <w:jc w:val="center"/>
              <w:rPr>
                <w:highlight w:val="yellow"/>
              </w:rPr>
            </w:pPr>
            <w:r w:rsidRPr="00D25AEF">
              <w:rPr>
                <w:highlight w:val="yellow"/>
              </w:rPr>
              <w:t>89.3</w:t>
            </w:r>
          </w:p>
        </w:tc>
        <w:tc>
          <w:tcPr>
            <w:tcW w:w="1530" w:type="dxa"/>
            <w:tcBorders>
              <w:top w:val="nil"/>
              <w:left w:val="nil"/>
              <w:bottom w:val="nil"/>
              <w:right w:val="nil"/>
            </w:tcBorders>
          </w:tcPr>
          <w:p w:rsidR="00605D52" w:rsidRPr="00D25AEF" w:rsidRDefault="00605D52" w:rsidP="00571B10">
            <w:pPr>
              <w:pStyle w:val="Header"/>
              <w:widowControl w:val="0"/>
              <w:tabs>
                <w:tab w:val="clear" w:pos="4320"/>
                <w:tab w:val="clear" w:pos="8640"/>
                <w:tab w:val="left" w:pos="720"/>
                <w:tab w:val="left" w:pos="1170"/>
                <w:tab w:val="left" w:pos="1710"/>
              </w:tabs>
              <w:spacing w:before="120"/>
              <w:jc w:val="center"/>
              <w:rPr>
                <w:highlight w:val="yellow"/>
              </w:rPr>
            </w:pPr>
            <w:r w:rsidRPr="00D25AEF">
              <w:rPr>
                <w:highlight w:val="yellow"/>
              </w:rPr>
              <w:t>88.3</w:t>
            </w:r>
          </w:p>
        </w:tc>
        <w:tc>
          <w:tcPr>
            <w:tcW w:w="1530" w:type="dxa"/>
            <w:tcBorders>
              <w:top w:val="nil"/>
              <w:left w:val="nil"/>
              <w:bottom w:val="nil"/>
              <w:right w:val="nil"/>
            </w:tcBorders>
          </w:tcPr>
          <w:p w:rsidR="00605D52" w:rsidRPr="00D25AEF" w:rsidRDefault="00605D52" w:rsidP="00571B10">
            <w:pPr>
              <w:pStyle w:val="Header"/>
              <w:widowControl w:val="0"/>
              <w:tabs>
                <w:tab w:val="clear" w:pos="4320"/>
                <w:tab w:val="clear" w:pos="8640"/>
                <w:tab w:val="left" w:pos="720"/>
                <w:tab w:val="left" w:pos="1170"/>
                <w:tab w:val="left" w:pos="1710"/>
              </w:tabs>
              <w:spacing w:before="120"/>
              <w:jc w:val="center"/>
              <w:rPr>
                <w:highlight w:val="yellow"/>
              </w:rPr>
            </w:pPr>
            <w:r w:rsidRPr="00D25AEF">
              <w:rPr>
                <w:highlight w:val="yellow"/>
              </w:rPr>
              <w:t>93.7</w:t>
            </w:r>
          </w:p>
        </w:tc>
        <w:tc>
          <w:tcPr>
            <w:tcW w:w="1620" w:type="dxa"/>
            <w:tcBorders>
              <w:top w:val="nil"/>
              <w:left w:val="nil"/>
              <w:bottom w:val="nil"/>
              <w:right w:val="nil"/>
            </w:tcBorders>
          </w:tcPr>
          <w:p w:rsidR="00605D52" w:rsidRPr="00D25AEF" w:rsidRDefault="00605D52" w:rsidP="00571B10">
            <w:pPr>
              <w:pStyle w:val="Header"/>
              <w:widowControl w:val="0"/>
              <w:tabs>
                <w:tab w:val="clear" w:pos="4320"/>
                <w:tab w:val="clear" w:pos="8640"/>
                <w:tab w:val="left" w:pos="720"/>
                <w:tab w:val="left" w:pos="1170"/>
                <w:tab w:val="left" w:pos="1710"/>
              </w:tabs>
              <w:spacing w:before="120"/>
              <w:jc w:val="center"/>
              <w:rPr>
                <w:b/>
                <w:bCs/>
                <w:highlight w:val="yellow"/>
              </w:rPr>
            </w:pPr>
            <w:r w:rsidRPr="00D25AEF">
              <w:rPr>
                <w:b/>
                <w:bCs/>
                <w:highlight w:val="yellow"/>
              </w:rPr>
              <w:t>88.2</w:t>
            </w:r>
          </w:p>
        </w:tc>
      </w:tr>
      <w:tr w:rsidR="00605D52" w:rsidRPr="00CD652C" w:rsidTr="00571B10">
        <w:tblPrEx>
          <w:tblBorders>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single" w:sz="4" w:space="0" w:color="auto"/>
              <w:right w:val="nil"/>
            </w:tcBorders>
          </w:tcPr>
          <w:p w:rsidR="00605D52" w:rsidRPr="00D25AEF" w:rsidRDefault="00605D52" w:rsidP="00571B10">
            <w:pPr>
              <w:pStyle w:val="Header"/>
              <w:widowControl w:val="0"/>
              <w:tabs>
                <w:tab w:val="clear" w:pos="4320"/>
                <w:tab w:val="clear" w:pos="8640"/>
                <w:tab w:val="left" w:pos="720"/>
                <w:tab w:val="left" w:pos="1170"/>
                <w:tab w:val="left" w:pos="1710"/>
              </w:tabs>
              <w:spacing w:before="120"/>
              <w:rPr>
                <w:highlight w:val="yellow"/>
              </w:rPr>
            </w:pPr>
            <w:r w:rsidRPr="00D25AEF">
              <w:rPr>
                <w:highlight w:val="yellow"/>
              </w:rPr>
              <w:t>Contact Year 24</w:t>
            </w:r>
          </w:p>
        </w:tc>
        <w:tc>
          <w:tcPr>
            <w:tcW w:w="1530" w:type="dxa"/>
            <w:gridSpan w:val="2"/>
            <w:tcBorders>
              <w:top w:val="nil"/>
              <w:left w:val="nil"/>
              <w:bottom w:val="single" w:sz="4" w:space="0" w:color="auto"/>
              <w:right w:val="nil"/>
            </w:tcBorders>
          </w:tcPr>
          <w:p w:rsidR="00605D52" w:rsidRPr="00D25AEF" w:rsidRDefault="00605D52" w:rsidP="00571B10">
            <w:pPr>
              <w:pStyle w:val="Header"/>
              <w:widowControl w:val="0"/>
              <w:tabs>
                <w:tab w:val="clear" w:pos="4320"/>
                <w:tab w:val="clear" w:pos="8640"/>
                <w:tab w:val="left" w:pos="720"/>
                <w:tab w:val="left" w:pos="1170"/>
                <w:tab w:val="left" w:pos="1710"/>
              </w:tabs>
              <w:spacing w:before="120"/>
              <w:jc w:val="center"/>
              <w:rPr>
                <w:highlight w:val="yellow"/>
              </w:rPr>
            </w:pPr>
            <w:r w:rsidRPr="00D25AEF">
              <w:rPr>
                <w:highlight w:val="yellow"/>
              </w:rPr>
              <w:t>78.7</w:t>
            </w:r>
          </w:p>
        </w:tc>
        <w:tc>
          <w:tcPr>
            <w:tcW w:w="1350" w:type="dxa"/>
            <w:tcBorders>
              <w:top w:val="nil"/>
              <w:left w:val="nil"/>
              <w:bottom w:val="single" w:sz="4" w:space="0" w:color="auto"/>
              <w:right w:val="nil"/>
            </w:tcBorders>
          </w:tcPr>
          <w:p w:rsidR="00605D52" w:rsidRPr="00D25AEF" w:rsidRDefault="00605D52" w:rsidP="00571B10">
            <w:pPr>
              <w:pStyle w:val="Header"/>
              <w:widowControl w:val="0"/>
              <w:tabs>
                <w:tab w:val="clear" w:pos="4320"/>
                <w:tab w:val="clear" w:pos="8640"/>
                <w:tab w:val="left" w:pos="720"/>
                <w:tab w:val="left" w:pos="1170"/>
                <w:tab w:val="left" w:pos="1710"/>
              </w:tabs>
              <w:spacing w:before="120"/>
              <w:jc w:val="center"/>
              <w:rPr>
                <w:highlight w:val="yellow"/>
              </w:rPr>
            </w:pPr>
            <w:r w:rsidRPr="00D25AEF">
              <w:rPr>
                <w:highlight w:val="yellow"/>
              </w:rPr>
              <w:t>85.7</w:t>
            </w:r>
          </w:p>
        </w:tc>
        <w:tc>
          <w:tcPr>
            <w:tcW w:w="1530" w:type="dxa"/>
            <w:tcBorders>
              <w:top w:val="nil"/>
              <w:left w:val="nil"/>
              <w:bottom w:val="single" w:sz="4" w:space="0" w:color="auto"/>
              <w:right w:val="nil"/>
            </w:tcBorders>
          </w:tcPr>
          <w:p w:rsidR="00605D52" w:rsidRPr="00D25AEF" w:rsidRDefault="00605D52" w:rsidP="00571B10">
            <w:pPr>
              <w:pStyle w:val="Header"/>
              <w:widowControl w:val="0"/>
              <w:tabs>
                <w:tab w:val="clear" w:pos="4320"/>
                <w:tab w:val="clear" w:pos="8640"/>
                <w:tab w:val="left" w:pos="720"/>
                <w:tab w:val="left" w:pos="1170"/>
                <w:tab w:val="left" w:pos="1710"/>
              </w:tabs>
              <w:spacing w:before="120"/>
              <w:jc w:val="center"/>
              <w:rPr>
                <w:highlight w:val="yellow"/>
              </w:rPr>
            </w:pPr>
            <w:r w:rsidRPr="00D25AEF">
              <w:rPr>
                <w:highlight w:val="yellow"/>
              </w:rPr>
              <w:t>84.9</w:t>
            </w:r>
          </w:p>
        </w:tc>
        <w:tc>
          <w:tcPr>
            <w:tcW w:w="1530" w:type="dxa"/>
            <w:tcBorders>
              <w:top w:val="nil"/>
              <w:left w:val="nil"/>
              <w:bottom w:val="single" w:sz="4" w:space="0" w:color="auto"/>
              <w:right w:val="nil"/>
            </w:tcBorders>
          </w:tcPr>
          <w:p w:rsidR="00605D52" w:rsidRPr="00D25AEF" w:rsidRDefault="00DD51E3" w:rsidP="00571B10">
            <w:pPr>
              <w:pStyle w:val="Header"/>
              <w:widowControl w:val="0"/>
              <w:tabs>
                <w:tab w:val="clear" w:pos="4320"/>
                <w:tab w:val="clear" w:pos="8640"/>
                <w:tab w:val="left" w:pos="720"/>
                <w:tab w:val="left" w:pos="1170"/>
                <w:tab w:val="left" w:pos="1710"/>
              </w:tabs>
              <w:spacing w:before="120"/>
              <w:jc w:val="center"/>
              <w:rPr>
                <w:highlight w:val="yellow"/>
              </w:rPr>
            </w:pPr>
            <w:r w:rsidRPr="00D25AEF">
              <w:rPr>
                <w:highlight w:val="yellow"/>
              </w:rPr>
              <w:t>94.0</w:t>
            </w:r>
          </w:p>
        </w:tc>
        <w:tc>
          <w:tcPr>
            <w:tcW w:w="1620" w:type="dxa"/>
            <w:tcBorders>
              <w:top w:val="nil"/>
              <w:left w:val="nil"/>
              <w:bottom w:val="single" w:sz="4" w:space="0" w:color="auto"/>
              <w:right w:val="nil"/>
            </w:tcBorders>
          </w:tcPr>
          <w:p w:rsidR="00605D52" w:rsidRPr="00D25AEF" w:rsidRDefault="00DD51E3" w:rsidP="00571B10">
            <w:pPr>
              <w:pStyle w:val="Header"/>
              <w:widowControl w:val="0"/>
              <w:tabs>
                <w:tab w:val="clear" w:pos="4320"/>
                <w:tab w:val="clear" w:pos="8640"/>
                <w:tab w:val="left" w:pos="720"/>
                <w:tab w:val="left" w:pos="1170"/>
                <w:tab w:val="left" w:pos="1710"/>
              </w:tabs>
              <w:spacing w:before="120"/>
              <w:jc w:val="center"/>
              <w:rPr>
                <w:b/>
                <w:bCs/>
                <w:highlight w:val="yellow"/>
              </w:rPr>
            </w:pPr>
            <w:r w:rsidRPr="00D25AEF">
              <w:rPr>
                <w:b/>
                <w:bCs/>
                <w:highlight w:val="yellow"/>
              </w:rPr>
              <w:t>85.8</w:t>
            </w:r>
          </w:p>
        </w:tc>
      </w:tr>
    </w:tbl>
    <w:p w:rsidR="00BC6C42" w:rsidRPr="00CD652C" w:rsidRDefault="00BC6C42" w:rsidP="00BC6C42">
      <w:pPr>
        <w:pStyle w:val="Header"/>
        <w:widowControl w:val="0"/>
        <w:tabs>
          <w:tab w:val="clear" w:pos="4320"/>
          <w:tab w:val="clear" w:pos="8640"/>
          <w:tab w:val="left" w:pos="720"/>
          <w:tab w:val="left" w:pos="1170"/>
          <w:tab w:val="left" w:pos="1710"/>
        </w:tabs>
      </w:pPr>
    </w:p>
    <w:p w:rsidR="00BC6C42" w:rsidRPr="00467265" w:rsidRDefault="00BC6C42" w:rsidP="004C2B76">
      <w:pPr>
        <w:pStyle w:val="Heading3"/>
      </w:pPr>
      <w:bookmarkStart w:id="12" w:name="_Toc267295866"/>
      <w:bookmarkStart w:id="13" w:name="_Toc372792939"/>
      <w:proofErr w:type="gramStart"/>
      <w:r w:rsidRPr="00F85C3D">
        <w:t>B.1.d.</w:t>
      </w:r>
      <w:proofErr w:type="gramEnd"/>
      <w:r w:rsidRPr="00F85C3D">
        <w:t xml:space="preserve">  Sample Size Requirements</w:t>
      </w:r>
      <w:bookmarkEnd w:id="12"/>
      <w:bookmarkEnd w:id="13"/>
    </w:p>
    <w:p w:rsidR="00BC6C42" w:rsidRDefault="00BC6C42" w:rsidP="00BC6C42">
      <w:pPr>
        <w:pStyle w:val="Header"/>
        <w:widowControl w:val="0"/>
        <w:tabs>
          <w:tab w:val="clear" w:pos="4320"/>
          <w:tab w:val="clear" w:pos="8640"/>
          <w:tab w:val="left" w:pos="720"/>
          <w:tab w:val="left" w:pos="1170"/>
          <w:tab w:val="left" w:pos="1710"/>
        </w:tabs>
      </w:pPr>
      <w:r w:rsidRPr="00CD652C">
        <w:tab/>
        <w:t xml:space="preserve">For community surveillance, it is required that the combined communities be large enough to detect </w:t>
      </w:r>
      <w:r>
        <w:t>2%</w:t>
      </w:r>
      <w:r w:rsidRPr="00CD652C">
        <w:t xml:space="preserve"> annual changes in the incidence of definite fatal CHD and definite nonfatal MI over a ni</w:t>
      </w:r>
      <w:r>
        <w:t>ne</w:t>
      </w:r>
      <w:r w:rsidRPr="00CD652C">
        <w:t xml:space="preserve"> year period.  Using </w:t>
      </w:r>
      <w:r w:rsidRPr="00CD652C">
        <w:sym w:font="Symbol" w:char="F061"/>
      </w:r>
      <w:r w:rsidRPr="00CD652C">
        <w:t xml:space="preserve">=.05 and </w:t>
      </w:r>
      <w:r w:rsidRPr="00CD652C">
        <w:sym w:font="Symbol" w:char="F062"/>
      </w:r>
      <w:r w:rsidRPr="00CD652C">
        <w:t>=.20, the populations need to be large enough to generate 1120 cases per year.  This requires a combined community population, aged 35-74 of 227,000 persons.  In actuality, ARIC ha</w:t>
      </w:r>
      <w:r>
        <w:t>s</w:t>
      </w:r>
      <w:r w:rsidRPr="00CD652C">
        <w:t xml:space="preserve"> a combined population, aged 35-74 of 279,000 persons.  For the extended age group 75-84 years in CHD surveillance, 350 new cases per year in four communities would be needed </w:t>
      </w:r>
      <w:r>
        <w:t xml:space="preserve">to detect a </w:t>
      </w:r>
      <w:r w:rsidRPr="00CD652C">
        <w:t>3% annual change in trend assessment.  For hospitaliz</w:t>
      </w:r>
      <w:r>
        <w:t xml:space="preserve">ed heart failure surveillance, </w:t>
      </w:r>
      <w:r w:rsidRPr="00CD652C">
        <w:t xml:space="preserve">950 first heart failure cases per year would be needed to </w:t>
      </w:r>
      <w:r>
        <w:t xml:space="preserve">detect </w:t>
      </w:r>
      <w:r w:rsidRPr="00CD652C">
        <w:t xml:space="preserve">a 3% annual change in trend assessment.  The combined population is sufficient to ensure a statistical power of 80 percent.  </w:t>
      </w:r>
    </w:p>
    <w:p w:rsidR="00BC6C42" w:rsidRPr="00CD652C" w:rsidRDefault="00BC6C42" w:rsidP="00BC6C42">
      <w:pPr>
        <w:pStyle w:val="Header"/>
        <w:widowControl w:val="0"/>
        <w:tabs>
          <w:tab w:val="clear" w:pos="4320"/>
          <w:tab w:val="clear" w:pos="8640"/>
          <w:tab w:val="left" w:pos="720"/>
          <w:tab w:val="left" w:pos="1170"/>
          <w:tab w:val="left" w:pos="1710"/>
        </w:tabs>
      </w:pPr>
    </w:p>
    <w:p w:rsidR="00BC6C42" w:rsidRDefault="00BC6C42" w:rsidP="00BC6C42">
      <w:pPr>
        <w:pStyle w:val="Header"/>
        <w:widowControl w:val="0"/>
        <w:tabs>
          <w:tab w:val="clear" w:pos="4320"/>
          <w:tab w:val="clear" w:pos="8640"/>
          <w:tab w:val="left" w:pos="720"/>
          <w:tab w:val="left" w:pos="1170"/>
          <w:tab w:val="left" w:pos="1710"/>
        </w:tabs>
      </w:pPr>
      <w:r w:rsidRPr="00CD652C">
        <w:tab/>
        <w:t xml:space="preserve">Secondly, for community surveillance, it is required that each community be large enough to detect the same two percent annual decline over a 10 year period.  To achieve this, each community would need to be large enough to generate 350 new cases per year.  This requires each community to have a population, aged 35-74 of 48,000.  In actuality, all of the ARIC communities, except </w:t>
      </w:r>
      <w:smartTag w:uri="urn:schemas-microsoft-com:office:smarttags" w:element="place">
        <w:smartTag w:uri="urn:schemas-microsoft-com:office:smarttags" w:element="PlaceName">
          <w:r w:rsidRPr="00CD652C">
            <w:t>Washington</w:t>
          </w:r>
        </w:smartTag>
        <w:r w:rsidRPr="00CD652C">
          <w:t xml:space="preserve"> </w:t>
        </w:r>
        <w:smartTag w:uri="urn:schemas-microsoft-com:office:smarttags" w:element="PlaceType">
          <w:r w:rsidRPr="00CD652C">
            <w:t>County</w:t>
          </w:r>
        </w:smartTag>
      </w:smartTag>
      <w:r w:rsidRPr="00CD652C">
        <w:t xml:space="preserve">, exceed this 48,000.  A lower population size was permitted for Washington County because mortality from CHD is much higher in Washington County than in the United States.  Thus, a sufficient number of cases will be generated.  For the extended age group 75-84 years, approximately 60-110 CHD cases are needed for estimated three percent annual change, depending on community size.  For hospitalized heart failure surveillance, 190-290 cases are needed for an estimated three percent annual change, depending on community size.  All of the ARIC communities have sufficient population size for the planned analyses.  </w:t>
      </w:r>
    </w:p>
    <w:p w:rsidR="00BC6C42" w:rsidRPr="00CD652C" w:rsidRDefault="00BC6C42" w:rsidP="00BC6C42">
      <w:pPr>
        <w:pStyle w:val="Header"/>
        <w:widowControl w:val="0"/>
        <w:tabs>
          <w:tab w:val="clear" w:pos="4320"/>
          <w:tab w:val="clear" w:pos="8640"/>
          <w:tab w:val="left" w:pos="720"/>
          <w:tab w:val="left" w:pos="1170"/>
          <w:tab w:val="left" w:pos="1710"/>
        </w:tabs>
      </w:pPr>
    </w:p>
    <w:p w:rsidR="00BC6C42" w:rsidRPr="00CD652C" w:rsidRDefault="00BC6C42" w:rsidP="00BC6C42">
      <w:pPr>
        <w:pStyle w:val="Header"/>
        <w:widowControl w:val="0"/>
        <w:tabs>
          <w:tab w:val="clear" w:pos="4320"/>
          <w:tab w:val="clear" w:pos="8640"/>
          <w:tab w:val="left" w:pos="720"/>
          <w:tab w:val="left" w:pos="1170"/>
          <w:tab w:val="left" w:pos="1710"/>
        </w:tabs>
      </w:pPr>
      <w:r w:rsidRPr="00CD652C">
        <w:tab/>
        <w:t xml:space="preserve">The sample size requirements for the </w:t>
      </w:r>
      <w:r>
        <w:t>C</w:t>
      </w:r>
      <w:r w:rsidRPr="00CD652C">
        <w:t xml:space="preserve">ohort population </w:t>
      </w:r>
      <w:r>
        <w:t>are</w:t>
      </w:r>
      <w:r w:rsidRPr="00CD652C">
        <w:t xml:space="preserve"> as follows:</w:t>
      </w:r>
    </w:p>
    <w:p w:rsidR="00BC6C42" w:rsidRPr="00CD652C" w:rsidRDefault="00BC6C42" w:rsidP="00BC6C42">
      <w:pPr>
        <w:pStyle w:val="Header"/>
        <w:widowControl w:val="0"/>
        <w:tabs>
          <w:tab w:val="clear" w:pos="4320"/>
          <w:tab w:val="clear" w:pos="8640"/>
          <w:tab w:val="left" w:pos="720"/>
          <w:tab w:val="left" w:pos="1170"/>
          <w:tab w:val="left" w:pos="1710"/>
        </w:tabs>
        <w:ind w:left="1170" w:hanging="1170"/>
      </w:pPr>
      <w:r w:rsidRPr="00CD652C">
        <w:tab/>
      </w:r>
      <w:r w:rsidRPr="00CD652C">
        <w:sym w:font="Symbol" w:char="F0B7"/>
      </w:r>
      <w:r w:rsidRPr="00CD652C">
        <w:tab/>
        <w:t>Cohort populations in each community should permit calculating reasonably precise estimates of the proportion of cohort events missed by surveillance (and the number of events which surveillance falsely diagnosed as definite CHD).</w:t>
      </w:r>
    </w:p>
    <w:p w:rsidR="00BC6C42" w:rsidRPr="00CD652C" w:rsidRDefault="00BC6C42" w:rsidP="00BC6C42">
      <w:pPr>
        <w:pStyle w:val="Header"/>
        <w:widowControl w:val="0"/>
        <w:tabs>
          <w:tab w:val="clear" w:pos="4320"/>
          <w:tab w:val="clear" w:pos="8640"/>
          <w:tab w:val="left" w:pos="720"/>
          <w:tab w:val="left" w:pos="1170"/>
          <w:tab w:val="left" w:pos="1710"/>
        </w:tabs>
        <w:ind w:left="1170" w:hanging="1170"/>
      </w:pPr>
      <w:r w:rsidRPr="00CD652C">
        <w:lastRenderedPageBreak/>
        <w:tab/>
      </w:r>
      <w:r w:rsidRPr="00CD652C">
        <w:sym w:font="Symbol" w:char="F0B7"/>
      </w:r>
      <w:r w:rsidRPr="00CD652C">
        <w:tab/>
        <w:t>The combined cohort size should provide enough new events in three years for the prospective evaluation of the effects of risk factors.</w:t>
      </w:r>
    </w:p>
    <w:p w:rsidR="00BC6C42" w:rsidRPr="00CD652C" w:rsidRDefault="00BC6C42" w:rsidP="00BC6C42">
      <w:pPr>
        <w:pStyle w:val="Header"/>
        <w:keepLines/>
        <w:widowControl w:val="0"/>
        <w:tabs>
          <w:tab w:val="clear" w:pos="4320"/>
          <w:tab w:val="clear" w:pos="8640"/>
          <w:tab w:val="left" w:pos="720"/>
          <w:tab w:val="left" w:pos="1170"/>
          <w:tab w:val="left" w:pos="1710"/>
        </w:tabs>
        <w:ind w:left="1166" w:hanging="1166"/>
      </w:pPr>
      <w:r w:rsidRPr="00CD652C">
        <w:tab/>
      </w:r>
      <w:r w:rsidRPr="00CD652C">
        <w:sym w:font="Symbol" w:char="F0B7"/>
      </w:r>
      <w:r w:rsidRPr="00CD652C">
        <w:tab/>
        <w:t xml:space="preserve">Cohort population in each community should be limited to the number of fasting participants </w:t>
      </w:r>
      <w:r w:rsidR="00B47286" w:rsidRPr="00CD652C">
        <w:t xml:space="preserve">that </w:t>
      </w:r>
      <w:r w:rsidRPr="00CD652C">
        <w:t>a single clinic can examine in a three year period (six each working day = 4,000 in three years).</w:t>
      </w:r>
    </w:p>
    <w:p w:rsidR="00BC6C42" w:rsidRPr="00CD652C" w:rsidRDefault="00BC6C42" w:rsidP="00BC6C42">
      <w:pPr>
        <w:pStyle w:val="Header"/>
        <w:widowControl w:val="0"/>
        <w:tabs>
          <w:tab w:val="clear" w:pos="4320"/>
          <w:tab w:val="clear" w:pos="8640"/>
          <w:tab w:val="left" w:pos="720"/>
          <w:tab w:val="left" w:pos="1170"/>
          <w:tab w:val="left" w:pos="1710"/>
        </w:tabs>
        <w:ind w:left="1170" w:hanging="1170"/>
      </w:pPr>
      <w:r w:rsidRPr="00CD652C">
        <w:tab/>
      </w:r>
      <w:r w:rsidRPr="00CD652C">
        <w:sym w:font="Symbol" w:char="F0B7"/>
      </w:r>
      <w:r w:rsidRPr="00CD652C">
        <w:tab/>
        <w:t xml:space="preserve">A combined cohort size of 16,000 men and women aged 45-64 would be expected to include 15,086 participants free of CHD at entry (based on Framingham rates) and generate 471 CHD events in a three year follow-up.  Even if incidence rates have declined since </w:t>
      </w:r>
      <w:smartTag w:uri="urn:schemas-microsoft-com:office:smarttags" w:element="place">
        <w:smartTag w:uri="urn:schemas-microsoft-com:office:smarttags" w:element="City">
          <w:r w:rsidRPr="00CD652C">
            <w:t>Framingham</w:t>
          </w:r>
        </w:smartTag>
      </w:smartTag>
      <w:r w:rsidRPr="00CD652C">
        <w:t>, there would be an adequate number of events for evaluating effects of the more important risk factors in three years.  Additional statistical power would be obtained from using ultrasound diagnosis as a dependable variable.</w:t>
      </w:r>
    </w:p>
    <w:p w:rsidR="00BC6C42" w:rsidRPr="00CD652C" w:rsidRDefault="00BC6C42" w:rsidP="00BC6C42">
      <w:pPr>
        <w:pStyle w:val="Header"/>
        <w:widowControl w:val="0"/>
        <w:tabs>
          <w:tab w:val="clear" w:pos="4320"/>
          <w:tab w:val="clear" w:pos="8640"/>
          <w:tab w:val="left" w:pos="720"/>
          <w:tab w:val="left" w:pos="1170"/>
          <w:tab w:val="left" w:pos="1710"/>
        </w:tabs>
        <w:ind w:left="1170" w:hanging="1170"/>
      </w:pPr>
      <w:r w:rsidRPr="00CD652C">
        <w:tab/>
      </w:r>
      <w:r w:rsidRPr="00CD652C">
        <w:sym w:font="Symbol" w:char="F0B7"/>
      </w:r>
      <w:r w:rsidRPr="00CD652C">
        <w:tab/>
        <w:t xml:space="preserve">Excluding angina, 279 new CHD events would be expected in three years of follow-up.  The number of events available for validating surveillance (estimated by adjusting 279 for (1) the difference between </w:t>
      </w:r>
      <w:smartTag w:uri="urn:schemas-microsoft-com:office:smarttags" w:element="place">
        <w:smartTag w:uri="urn:schemas-microsoft-com:office:smarttags" w:element="City">
          <w:r w:rsidRPr="00CD652C">
            <w:t>Framingham</w:t>
          </w:r>
        </w:smartTag>
      </w:smartTag>
      <w:r w:rsidRPr="00CD652C">
        <w:t xml:space="preserve"> and current rates and (2) the number of new events occurring among persons with prevalent CHD at entry) is 286.</w:t>
      </w:r>
    </w:p>
    <w:p w:rsidR="00BC6C42" w:rsidRPr="00CD652C" w:rsidRDefault="00BC6C42" w:rsidP="00BC6C42">
      <w:pPr>
        <w:pStyle w:val="Header"/>
        <w:widowControl w:val="0"/>
        <w:tabs>
          <w:tab w:val="clear" w:pos="4320"/>
          <w:tab w:val="clear" w:pos="8640"/>
          <w:tab w:val="left" w:pos="720"/>
          <w:tab w:val="left" w:pos="1170"/>
          <w:tab w:val="left" w:pos="1710"/>
        </w:tabs>
        <w:ind w:left="1170" w:hanging="1170"/>
      </w:pPr>
      <w:r w:rsidRPr="00CD652C">
        <w:tab/>
      </w:r>
      <w:r w:rsidRPr="00CD652C">
        <w:sym w:font="Symbol" w:char="F0B7"/>
      </w:r>
      <w:r w:rsidRPr="00CD652C">
        <w:tab/>
        <w:t xml:space="preserve">For the four cohorts, the expected number of events for validating surveillance is 71 in each (286/4).  If surveillance missed 25 percent of the cohort events, 95 percent confidence limits around this estimate would be </w:t>
      </w:r>
      <w:r w:rsidRPr="00CD652C">
        <w:rPr>
          <w:u w:val="single"/>
        </w:rPr>
        <w:t>+</w:t>
      </w:r>
      <w:r w:rsidRPr="00CD652C">
        <w:t xml:space="preserve"> 10 percent.  Confidence limits around the same estimate in the combined communities would be </w:t>
      </w:r>
      <w:r w:rsidRPr="00CD652C">
        <w:rPr>
          <w:u w:val="single"/>
        </w:rPr>
        <w:t>+</w:t>
      </w:r>
      <w:r w:rsidRPr="00CD652C">
        <w:t xml:space="preserve"> 5 percent.</w:t>
      </w:r>
    </w:p>
    <w:p w:rsidR="00BC6C42" w:rsidRPr="00CD652C" w:rsidRDefault="00BC6C42" w:rsidP="00BC6C42">
      <w:pPr>
        <w:pStyle w:val="Header"/>
        <w:widowControl w:val="0"/>
        <w:tabs>
          <w:tab w:val="clear" w:pos="4320"/>
          <w:tab w:val="clear" w:pos="8640"/>
          <w:tab w:val="left" w:pos="720"/>
          <w:tab w:val="left" w:pos="1170"/>
          <w:tab w:val="left" w:pos="1710"/>
        </w:tabs>
        <w:ind w:left="1170" w:hanging="1170"/>
      </w:pPr>
      <w:r w:rsidRPr="00CD652C">
        <w:tab/>
      </w:r>
      <w:r w:rsidRPr="00CD652C">
        <w:sym w:font="Symbol" w:char="F0B7"/>
      </w:r>
      <w:r w:rsidRPr="00CD652C">
        <w:tab/>
        <w:t>In a complex epidemiologic study such as ARIC, sample size calculations based on a simple comparison of one risk factor for cases and controls will tend to underestimate the sample size required.  Risk factor analyses are usually more complex using covariate adjustment and statistical modeling.  Thus, it is also instructive to determine the yield from existing studies of varying sample sizes.  From the Framingham Heart Study, OMB # 0925-0216</w:t>
      </w:r>
      <w:r w:rsidR="00D25AEF">
        <w:t>, 10/31/2016</w:t>
      </w:r>
      <w:r w:rsidRPr="00CD652C">
        <w:t xml:space="preserve"> (5,209 men and women followed for 30+ years), the Honolulu Heart Study, OMB #925-0122</w:t>
      </w:r>
      <w:r w:rsidR="00A973EF">
        <w:t>, completed</w:t>
      </w:r>
      <w:r w:rsidRPr="00CD652C">
        <w:t xml:space="preserve"> (8,006 men followed for 12 years), and the Puerto Rico Heart Health Program, OMB #68-6444</w:t>
      </w:r>
      <w:r w:rsidR="00A973EF">
        <w:t>, completed</w:t>
      </w:r>
      <w:r w:rsidRPr="00CD652C">
        <w:t xml:space="preserve"> (approximately 9,824 men followed for 12 years), there is experience showing that risk factor relationships can be detected with the expected number of events (471) occurring in ARIC over three years in the combined population.</w:t>
      </w:r>
    </w:p>
    <w:p w:rsidR="00BC6C42" w:rsidRPr="00CD652C" w:rsidRDefault="00BC6C42" w:rsidP="00BC6C42">
      <w:pPr>
        <w:pStyle w:val="Header"/>
        <w:widowControl w:val="0"/>
        <w:tabs>
          <w:tab w:val="clear" w:pos="4320"/>
          <w:tab w:val="clear" w:pos="8640"/>
          <w:tab w:val="left" w:pos="720"/>
          <w:tab w:val="left" w:pos="1170"/>
          <w:tab w:val="left" w:pos="1710"/>
        </w:tabs>
        <w:ind w:left="1170" w:hanging="1170"/>
      </w:pPr>
      <w:r w:rsidRPr="00CD652C">
        <w:tab/>
      </w:r>
      <w:r w:rsidRPr="00CD652C">
        <w:sym w:font="Symbol" w:char="F0B7"/>
      </w:r>
      <w:r w:rsidRPr="00CD652C">
        <w:tab/>
        <w:t xml:space="preserve">For the measurement of atherosclerosis by ultrasound, estimates of precision have been made.  One measurement, the width of the atherosclerotic lesion as visualized in the artery, has a variance of 5.9 mm.  Thus, to detect a difference of 1 mm between two groups at the baseline examination (i.e., men vs. women, or </w:t>
      </w:r>
      <w:r w:rsidR="00605D52">
        <w:t>African American</w:t>
      </w:r>
      <w:r w:rsidRPr="00CD652C">
        <w:t>s vs. whites, or younger vs. older), each group must have at least 400 individuals (</w:t>
      </w:r>
      <w:r w:rsidRPr="00CD652C">
        <w:sym w:font="Symbol" w:char="F061"/>
      </w:r>
      <w:r w:rsidRPr="00CD652C">
        <w:t xml:space="preserve">=.05, </w:t>
      </w:r>
      <w:r w:rsidRPr="00CD652C">
        <w:sym w:font="Symbol" w:char="F062"/>
      </w:r>
      <w:r w:rsidRPr="00CD652C">
        <w:t xml:space="preserve">=.20).  The </w:t>
      </w:r>
      <w:r>
        <w:t>C</w:t>
      </w:r>
      <w:r w:rsidRPr="00CD652C">
        <w:t>ohort sample satisf</w:t>
      </w:r>
      <w:r>
        <w:t>ies</w:t>
      </w:r>
      <w:r w:rsidRPr="00CD652C">
        <w:t xml:space="preserve"> this requirement.</w:t>
      </w:r>
    </w:p>
    <w:p w:rsidR="00BC6C42" w:rsidRDefault="00BC6C42" w:rsidP="00BC6C42">
      <w:pPr>
        <w:pStyle w:val="Header"/>
        <w:keepNext/>
        <w:widowControl w:val="0"/>
        <w:tabs>
          <w:tab w:val="clear" w:pos="4320"/>
          <w:tab w:val="clear" w:pos="8640"/>
          <w:tab w:val="left" w:pos="720"/>
          <w:tab w:val="left" w:pos="1170"/>
          <w:tab w:val="left" w:pos="1710"/>
        </w:tabs>
        <w:ind w:left="1166" w:hanging="1166"/>
        <w:rPr>
          <w:u w:val="single"/>
        </w:rPr>
      </w:pPr>
    </w:p>
    <w:p w:rsidR="00BC6C42" w:rsidRPr="00467265" w:rsidRDefault="00BC6C42" w:rsidP="00BC6C42">
      <w:pPr>
        <w:pStyle w:val="Heading2"/>
      </w:pPr>
      <w:bookmarkStart w:id="14" w:name="_Toc267295867"/>
      <w:bookmarkStart w:id="15" w:name="_Toc372792940"/>
      <w:r w:rsidRPr="00467265">
        <w:t>B.2</w:t>
      </w:r>
      <w:proofErr w:type="gramStart"/>
      <w:r w:rsidRPr="00467265">
        <w:t>.  Procedures</w:t>
      </w:r>
      <w:proofErr w:type="gramEnd"/>
      <w:r w:rsidRPr="00467265">
        <w:t xml:space="preserve"> for </w:t>
      </w:r>
      <w:r>
        <w:t xml:space="preserve">Information </w:t>
      </w:r>
      <w:r w:rsidRPr="00467265">
        <w:t>Collection</w:t>
      </w:r>
      <w:bookmarkEnd w:id="14"/>
      <w:bookmarkEnd w:id="15"/>
    </w:p>
    <w:p w:rsidR="00BC6C42" w:rsidRDefault="00BC6C42" w:rsidP="00BC6C42">
      <w:pPr>
        <w:pStyle w:val="Header"/>
        <w:widowControl w:val="0"/>
        <w:tabs>
          <w:tab w:val="clear" w:pos="4320"/>
          <w:tab w:val="clear" w:pos="8640"/>
          <w:tab w:val="left" w:pos="720"/>
          <w:tab w:val="left" w:pos="1170"/>
          <w:tab w:val="left" w:pos="1710"/>
        </w:tabs>
      </w:pPr>
      <w:r w:rsidRPr="00CD652C">
        <w:tab/>
        <w:t>The procedures for follow-up and for community surveillance were explained in detail in the previous submission to OMB.  They will be briefly summarized here since they are continuing.</w:t>
      </w:r>
    </w:p>
    <w:p w:rsidR="00BC6C42" w:rsidRDefault="00BC6C42" w:rsidP="00BC6C42">
      <w:pPr>
        <w:pStyle w:val="Header"/>
        <w:widowControl w:val="0"/>
        <w:tabs>
          <w:tab w:val="clear" w:pos="4320"/>
          <w:tab w:val="clear" w:pos="8640"/>
          <w:tab w:val="left" w:pos="720"/>
          <w:tab w:val="left" w:pos="1170"/>
          <w:tab w:val="left" w:pos="1710"/>
        </w:tabs>
        <w:ind w:left="1170" w:hanging="1170"/>
        <w:rPr>
          <w:u w:val="single"/>
        </w:rPr>
      </w:pPr>
    </w:p>
    <w:p w:rsidR="00BC6C42" w:rsidRPr="00467265" w:rsidRDefault="00BC6C42" w:rsidP="004C2B76">
      <w:pPr>
        <w:pStyle w:val="Heading3"/>
      </w:pPr>
      <w:bookmarkStart w:id="16" w:name="_Toc267295868"/>
      <w:bookmarkStart w:id="17" w:name="_Toc372792941"/>
      <w:r w:rsidRPr="00467265">
        <w:lastRenderedPageBreak/>
        <w:t>B.2.a</w:t>
      </w:r>
      <w:proofErr w:type="gramStart"/>
      <w:r w:rsidRPr="00467265">
        <w:t>.  Cohort</w:t>
      </w:r>
      <w:proofErr w:type="gramEnd"/>
      <w:r w:rsidRPr="00467265">
        <w:t xml:space="preserve"> Follow-up</w:t>
      </w:r>
      <w:bookmarkEnd w:id="16"/>
      <w:bookmarkEnd w:id="17"/>
    </w:p>
    <w:p w:rsidR="00BC6C42" w:rsidRDefault="00BC6C42" w:rsidP="00BC6C42">
      <w:pPr>
        <w:pStyle w:val="Header"/>
        <w:widowControl w:val="0"/>
        <w:tabs>
          <w:tab w:val="clear" w:pos="4320"/>
          <w:tab w:val="clear" w:pos="8640"/>
          <w:tab w:val="left" w:pos="720"/>
          <w:tab w:val="left" w:pos="1170"/>
          <w:tab w:val="left" w:pos="1710"/>
        </w:tabs>
      </w:pPr>
      <w:r w:rsidRPr="00CD652C">
        <w:tab/>
      </w:r>
      <w:r w:rsidRPr="007F70C8">
        <w:rPr>
          <w:color w:val="000000"/>
        </w:rPr>
        <w:t>Telephone follow-up of the ARIC cohort</w:t>
      </w:r>
      <w:r w:rsidRPr="00CD652C">
        <w:t xml:space="preserve"> is used to maintain contact, to correct address information of cohort participants and to ascertain medical events between each contact.</w:t>
      </w:r>
      <w:r>
        <w:t xml:space="preserve">  </w:t>
      </w:r>
      <w:r w:rsidRPr="00157A70">
        <w:t xml:space="preserve">The Annual Follow-up Questionnaire </w:t>
      </w:r>
      <w:r w:rsidR="00B47286" w:rsidRPr="00157A70">
        <w:t>is</w:t>
      </w:r>
      <w:r w:rsidRPr="00157A70">
        <w:t xml:space="preserve"> administered within 1 month of the anniversary date of the original visit, and Semi</w:t>
      </w:r>
      <w:r w:rsidR="00157A70" w:rsidRPr="00157A70">
        <w:t>a</w:t>
      </w:r>
      <w:r w:rsidRPr="00157A70">
        <w:t xml:space="preserve">nnual Follow-up Questionnaire </w:t>
      </w:r>
      <w:r w:rsidR="00B47286" w:rsidRPr="00157A70">
        <w:t>is</w:t>
      </w:r>
      <w:r w:rsidRPr="00157A70">
        <w:t xml:space="preserve"> given 6 months (</w:t>
      </w:r>
      <w:r w:rsidRPr="00157A70">
        <w:sym w:font="Symbol" w:char="F0B1"/>
      </w:r>
      <w:r w:rsidRPr="00157A70">
        <w:t xml:space="preserve"> 1 month) later.</w:t>
      </w:r>
    </w:p>
    <w:p w:rsidR="00BC6C42" w:rsidRPr="00CD652C" w:rsidRDefault="00BC6C42" w:rsidP="00BC6C42">
      <w:pPr>
        <w:pStyle w:val="Header"/>
        <w:widowControl w:val="0"/>
        <w:tabs>
          <w:tab w:val="clear" w:pos="4320"/>
          <w:tab w:val="clear" w:pos="8640"/>
          <w:tab w:val="left" w:pos="720"/>
          <w:tab w:val="left" w:pos="1170"/>
          <w:tab w:val="left" w:pos="1710"/>
        </w:tabs>
      </w:pPr>
    </w:p>
    <w:p w:rsidR="00BC6C42" w:rsidRPr="00CD652C" w:rsidRDefault="00BC6C42" w:rsidP="00BC6C42">
      <w:pPr>
        <w:pStyle w:val="Header"/>
        <w:widowControl w:val="0"/>
        <w:tabs>
          <w:tab w:val="clear" w:pos="4320"/>
          <w:tab w:val="clear" w:pos="8640"/>
          <w:tab w:val="left" w:pos="720"/>
          <w:tab w:val="left" w:pos="1170"/>
          <w:tab w:val="left" w:pos="1710"/>
        </w:tabs>
      </w:pPr>
      <w:r w:rsidRPr="00CD652C">
        <w:tab/>
        <w:t xml:space="preserve">A telephone interview is conducted unless the participant cannot be reached by telephone.  A home interview is scheduled instead.  The questionnaire queries information on hospitalizations for illness or surgery, diagnoses, medical care and symptoms.  The participant is asked </w:t>
      </w:r>
      <w:r>
        <w:t xml:space="preserve">about </w:t>
      </w:r>
      <w:r w:rsidRPr="00CD652C">
        <w:t xml:space="preserve">possible MI and heart failure diagnosis.  Verification of address and phone number is made along with an update of the other information used to contact the participant.  Every attempt is made to identify cohort participants who have died in advance of the </w:t>
      </w:r>
      <w:r>
        <w:t xml:space="preserve">telephone </w:t>
      </w:r>
      <w:r w:rsidRPr="00CD652C">
        <w:t>contact through regular review of obituaries and death certificates.</w:t>
      </w:r>
    </w:p>
    <w:p w:rsidR="00BC6C42" w:rsidRPr="00CD652C" w:rsidRDefault="00BC6C42" w:rsidP="00BC6C42">
      <w:pPr>
        <w:pStyle w:val="Header"/>
        <w:widowControl w:val="0"/>
        <w:tabs>
          <w:tab w:val="clear" w:pos="4320"/>
          <w:tab w:val="clear" w:pos="8640"/>
          <w:tab w:val="left" w:pos="720"/>
          <w:tab w:val="left" w:pos="1170"/>
          <w:tab w:val="left" w:pos="1710"/>
        </w:tabs>
        <w:ind w:left="1170" w:hanging="1170"/>
        <w:rPr>
          <w:u w:val="single"/>
        </w:rPr>
      </w:pPr>
    </w:p>
    <w:p w:rsidR="00BC6C42" w:rsidRDefault="00BC6C42" w:rsidP="00BC6C42">
      <w:pPr>
        <w:pStyle w:val="Header"/>
        <w:widowControl w:val="0"/>
        <w:tabs>
          <w:tab w:val="clear" w:pos="4320"/>
          <w:tab w:val="clear" w:pos="8640"/>
          <w:tab w:val="left" w:pos="720"/>
          <w:tab w:val="left" w:pos="1170"/>
          <w:tab w:val="left" w:pos="1710"/>
        </w:tabs>
      </w:pPr>
      <w:r w:rsidRPr="00CD652C">
        <w:tab/>
        <w:t>During the follow-up contact, the cohort participant may indicate that he or she has been hospitalized for a condition of interest to the study (CHD, peripheral vascular disease, cerebral vascular disease or heart failure).  In these cases, the hospital record is identified and all relevant information becomes part of the participant’s study data.  The participants have signed a medical release form allowing the study to access medical records, but often the hospitals will require a recent or hospital specific release form which the study staff obtain</w:t>
      </w:r>
      <w:r>
        <w:t>s</w:t>
      </w:r>
      <w:r w:rsidRPr="00CD652C">
        <w:t>.</w:t>
      </w:r>
      <w:r>
        <w:t xml:space="preserve"> </w:t>
      </w:r>
    </w:p>
    <w:p w:rsidR="00BC6C42" w:rsidRPr="00CD652C" w:rsidRDefault="00BC6C42" w:rsidP="00BC6C42">
      <w:pPr>
        <w:pStyle w:val="Header"/>
        <w:widowControl w:val="0"/>
        <w:tabs>
          <w:tab w:val="clear" w:pos="4320"/>
          <w:tab w:val="clear" w:pos="8640"/>
          <w:tab w:val="left" w:pos="720"/>
          <w:tab w:val="left" w:pos="1170"/>
          <w:tab w:val="left" w:pos="1710"/>
        </w:tabs>
      </w:pPr>
    </w:p>
    <w:p w:rsidR="00BC6C42" w:rsidRDefault="00BC6C42" w:rsidP="00BC6C42">
      <w:pPr>
        <w:pStyle w:val="Header"/>
        <w:widowControl w:val="0"/>
        <w:tabs>
          <w:tab w:val="clear" w:pos="4320"/>
          <w:tab w:val="clear" w:pos="8640"/>
          <w:tab w:val="left" w:pos="720"/>
          <w:tab w:val="left" w:pos="1170"/>
          <w:tab w:val="left" w:pos="1710"/>
        </w:tabs>
      </w:pPr>
      <w:r w:rsidRPr="00CD652C">
        <w:tab/>
        <w:t>Similarly, during the follow-up contact it may be determined that the participant has died.  In these cases, the death certificate is obtained from the Vital Statistics registrars and the place of death determined.  For in-hospital deaths, the hospital record is reviewed as indicated above.  For out-of-hospital deaths and decedents admitted without a pulse rate or blood pressure, the participant’s family is contacted to provide information on the circumstances surrounding the death.  The participant has given consent to contact family members regarding the participant’s illness or death.</w:t>
      </w:r>
    </w:p>
    <w:p w:rsidR="00BC6C42" w:rsidRPr="00CD652C" w:rsidRDefault="00BC6C42" w:rsidP="00BC6C42">
      <w:pPr>
        <w:pStyle w:val="Header"/>
        <w:widowControl w:val="0"/>
        <w:tabs>
          <w:tab w:val="clear" w:pos="4320"/>
          <w:tab w:val="clear" w:pos="8640"/>
          <w:tab w:val="left" w:pos="720"/>
          <w:tab w:val="left" w:pos="1170"/>
          <w:tab w:val="left" w:pos="1710"/>
        </w:tabs>
      </w:pPr>
    </w:p>
    <w:p w:rsidR="00BC6C42" w:rsidRDefault="00BC6C42" w:rsidP="00BC6C42">
      <w:pPr>
        <w:pStyle w:val="Header"/>
        <w:widowControl w:val="0"/>
        <w:tabs>
          <w:tab w:val="clear" w:pos="4320"/>
          <w:tab w:val="clear" w:pos="8640"/>
          <w:tab w:val="left" w:pos="720"/>
          <w:tab w:val="left" w:pos="1170"/>
          <w:tab w:val="left" w:pos="1710"/>
        </w:tabs>
      </w:pPr>
      <w:r w:rsidRPr="00CD652C">
        <w:tab/>
        <w:t xml:space="preserve">The information on hospitalizations and deaths is reviewed and a determination of the occurrence of CHD, peripheral vascular disease and cerebral vascular disease is made according to defined criteria.  Heart failure diagnosis </w:t>
      </w:r>
      <w:r w:rsidR="005B4E4E">
        <w:t>was</w:t>
      </w:r>
      <w:r w:rsidRPr="00CD652C">
        <w:t xml:space="preserve"> added to </w:t>
      </w:r>
      <w:r w:rsidR="005B4E4E">
        <w:t>the</w:t>
      </w:r>
      <w:r w:rsidR="005B4E4E" w:rsidRPr="00CD652C">
        <w:t xml:space="preserve"> </w:t>
      </w:r>
      <w:r w:rsidRPr="00CD652C">
        <w:t>list of determinations beginning with 2005 events.  Cause of death is also determined.</w:t>
      </w:r>
    </w:p>
    <w:p w:rsidR="00BC6C42" w:rsidRPr="00CD652C" w:rsidRDefault="00BC6C42" w:rsidP="00BC6C42">
      <w:pPr>
        <w:pStyle w:val="Header"/>
        <w:widowControl w:val="0"/>
        <w:tabs>
          <w:tab w:val="clear" w:pos="4320"/>
          <w:tab w:val="clear" w:pos="8640"/>
          <w:tab w:val="left" w:pos="720"/>
          <w:tab w:val="left" w:pos="1170"/>
          <w:tab w:val="left" w:pos="1710"/>
        </w:tabs>
      </w:pPr>
    </w:p>
    <w:p w:rsidR="00BC6C42" w:rsidRPr="00467265" w:rsidRDefault="00BC6C42" w:rsidP="004C2B76">
      <w:pPr>
        <w:pStyle w:val="Heading3"/>
      </w:pPr>
      <w:bookmarkStart w:id="18" w:name="_Toc267295869"/>
      <w:bookmarkStart w:id="19" w:name="_Toc372792942"/>
      <w:proofErr w:type="gramStart"/>
      <w:r w:rsidRPr="00467265">
        <w:t>B.2.b.</w:t>
      </w:r>
      <w:proofErr w:type="gramEnd"/>
      <w:r w:rsidRPr="00467265">
        <w:t xml:space="preserve">  Community Surveillance</w:t>
      </w:r>
      <w:bookmarkEnd w:id="18"/>
      <w:bookmarkEnd w:id="19"/>
    </w:p>
    <w:p w:rsidR="00BC6C42" w:rsidRDefault="00BC6C42" w:rsidP="00BC6C42">
      <w:pPr>
        <w:pStyle w:val="Header"/>
        <w:widowControl w:val="0"/>
        <w:tabs>
          <w:tab w:val="clear" w:pos="4320"/>
          <w:tab w:val="clear" w:pos="8640"/>
          <w:tab w:val="left" w:pos="720"/>
          <w:tab w:val="left" w:pos="1170"/>
          <w:tab w:val="left" w:pos="1710"/>
        </w:tabs>
      </w:pPr>
      <w:r w:rsidRPr="00CD652C">
        <w:tab/>
        <w:t>The Community Surveillance study currently provides measures of the geographic and temporal variation of atherosclerosis and CHD in four U.S. communities and suggest</w:t>
      </w:r>
      <w:r w:rsidR="005B4E4E">
        <w:t>s</w:t>
      </w:r>
      <w:r w:rsidRPr="00CD652C">
        <w:t xml:space="preserve"> reasons for the observed patterns</w:t>
      </w:r>
      <w:r>
        <w:t>.  In each community, the study</w:t>
      </w:r>
      <w:r w:rsidRPr="00CD652C">
        <w:t xml:space="preserve"> currently obtains a complete enumeration and valid diagnostic classification of the fatal CHD and hospitalized MI in a sample of all residents aged 35-74.  Beginning with 2005 events, this age increase</w:t>
      </w:r>
      <w:r>
        <w:t>d</w:t>
      </w:r>
      <w:r w:rsidRPr="00CD652C">
        <w:t xml:space="preserve"> to 84 and heart failure w</w:t>
      </w:r>
      <w:r>
        <w:t xml:space="preserve">as </w:t>
      </w:r>
      <w:r w:rsidRPr="00CD652C">
        <w:t>added to the community surveillance events.</w:t>
      </w:r>
    </w:p>
    <w:p w:rsidR="00BC6C42" w:rsidRPr="00CD652C" w:rsidRDefault="00BC6C42" w:rsidP="00BC6C42">
      <w:pPr>
        <w:pStyle w:val="Header"/>
        <w:widowControl w:val="0"/>
        <w:tabs>
          <w:tab w:val="clear" w:pos="4320"/>
          <w:tab w:val="clear" w:pos="8640"/>
          <w:tab w:val="left" w:pos="720"/>
          <w:tab w:val="left" w:pos="1170"/>
          <w:tab w:val="left" w:pos="1710"/>
        </w:tabs>
      </w:pPr>
    </w:p>
    <w:p w:rsidR="00BC6C42" w:rsidRDefault="00BC6C42" w:rsidP="00BC6C42">
      <w:pPr>
        <w:pStyle w:val="Header"/>
        <w:widowControl w:val="0"/>
        <w:tabs>
          <w:tab w:val="clear" w:pos="4320"/>
          <w:tab w:val="clear" w:pos="8640"/>
          <w:tab w:val="left" w:pos="720"/>
          <w:tab w:val="left" w:pos="1170"/>
          <w:tab w:val="left" w:pos="1710"/>
        </w:tabs>
      </w:pPr>
      <w:r w:rsidRPr="00CD652C">
        <w:tab/>
        <w:t>Community Surveillance data gathering procedures for hospitalized MI and heart failure are based on a review of hospital records of a sample of all age-eligible residents with a diagnosis of MI</w:t>
      </w:r>
      <w:r w:rsidR="005B4E4E">
        <w:t>,</w:t>
      </w:r>
      <w:r w:rsidRPr="00CD652C">
        <w:t xml:space="preserve"> heart failure</w:t>
      </w:r>
      <w:r w:rsidR="005B4E4E">
        <w:t>,</w:t>
      </w:r>
      <w:r w:rsidRPr="00CD652C">
        <w:t xml:space="preserve"> or one of several screening diagnoses</w:t>
      </w:r>
      <w:r w:rsidR="005B4E4E">
        <w:t>,</w:t>
      </w:r>
      <w:r w:rsidRPr="00CD652C">
        <w:t xml:space="preserve"> who were discharged from any of the acute care hospitals in the area.  Review and abstraction of hospital records is </w:t>
      </w:r>
      <w:r w:rsidRPr="00CD652C">
        <w:lastRenderedPageBreak/>
        <w:t>conducted by study personnel, including the filing and return of records.</w:t>
      </w:r>
    </w:p>
    <w:p w:rsidR="00BC6C42" w:rsidRPr="00CD652C" w:rsidRDefault="00BC6C42" w:rsidP="00BC6C42">
      <w:pPr>
        <w:pStyle w:val="Header"/>
        <w:widowControl w:val="0"/>
        <w:tabs>
          <w:tab w:val="clear" w:pos="4320"/>
          <w:tab w:val="clear" w:pos="8640"/>
          <w:tab w:val="left" w:pos="720"/>
          <w:tab w:val="left" w:pos="1170"/>
          <w:tab w:val="left" w:pos="1710"/>
        </w:tabs>
      </w:pPr>
    </w:p>
    <w:p w:rsidR="00BC6C42" w:rsidRDefault="00BC6C42" w:rsidP="00BC6C42">
      <w:pPr>
        <w:pStyle w:val="Header"/>
        <w:widowControl w:val="0"/>
        <w:tabs>
          <w:tab w:val="clear" w:pos="4320"/>
          <w:tab w:val="clear" w:pos="8640"/>
          <w:tab w:val="left" w:pos="720"/>
          <w:tab w:val="left" w:pos="1170"/>
          <w:tab w:val="left" w:pos="1710"/>
        </w:tabs>
      </w:pPr>
      <w:r w:rsidRPr="00CD652C">
        <w:tab/>
        <w:t>The surveillance of CHD deaths is accomplished by the review and abstraction of a sample of all age and residence eligible death certificates with various manifestations of CHD coded as the underlying cause of death during the study period.  An additional subset of death certificates is sampled from a group of related high yield ICD codes.  Sources of validation for out-of-hospital death, and dead-on-arrivals include interviews with the next-of-kin, and personal physician, coroner or medical examiner reports, and hospital records.  Deaths occurring in the hospital are classified by abstracting information from the medical record.  All CHD deaths which are not positively classified by the diagnostic algorithm undergo review by a classification panel.</w:t>
      </w:r>
    </w:p>
    <w:p w:rsidR="00BC6C42" w:rsidRDefault="00BC6C42" w:rsidP="00BC6C42">
      <w:pPr>
        <w:pStyle w:val="Header"/>
        <w:widowControl w:val="0"/>
        <w:tabs>
          <w:tab w:val="clear" w:pos="4320"/>
          <w:tab w:val="clear" w:pos="8640"/>
          <w:tab w:val="left" w:pos="720"/>
          <w:tab w:val="left" w:pos="1170"/>
          <w:tab w:val="left" w:pos="1710"/>
        </w:tabs>
      </w:pPr>
    </w:p>
    <w:p w:rsidR="00BC6C42" w:rsidRPr="004C2B76" w:rsidRDefault="00BC6C42" w:rsidP="004C2B76">
      <w:pPr>
        <w:pStyle w:val="Heading2"/>
      </w:pPr>
      <w:bookmarkStart w:id="20" w:name="_Toc267295871"/>
      <w:bookmarkStart w:id="21" w:name="_Toc372792943"/>
      <w:r w:rsidRPr="008C0F5D">
        <w:t>B.3</w:t>
      </w:r>
      <w:proofErr w:type="gramStart"/>
      <w:r w:rsidRPr="008C0F5D">
        <w:t>.  Methods</w:t>
      </w:r>
      <w:proofErr w:type="gramEnd"/>
      <w:r w:rsidRPr="008C0F5D">
        <w:t xml:space="preserve"> to Maximize Response Rates and Deal with Non-response</w:t>
      </w:r>
      <w:bookmarkEnd w:id="20"/>
      <w:bookmarkEnd w:id="21"/>
    </w:p>
    <w:p w:rsidR="00BC6C42" w:rsidRDefault="00BC6C42" w:rsidP="00BC6C42">
      <w:pPr>
        <w:pStyle w:val="Header"/>
        <w:widowControl w:val="0"/>
        <w:tabs>
          <w:tab w:val="clear" w:pos="4320"/>
          <w:tab w:val="clear" w:pos="8640"/>
          <w:tab w:val="left" w:pos="720"/>
          <w:tab w:val="left" w:pos="1170"/>
          <w:tab w:val="left" w:pos="1710"/>
        </w:tabs>
      </w:pPr>
      <w:r w:rsidRPr="00CD652C">
        <w:tab/>
        <w:t xml:space="preserve">As has been shown in </w:t>
      </w:r>
      <w:r w:rsidRPr="00FF757F">
        <w:rPr>
          <w:b/>
        </w:rPr>
        <w:t>Table B.1.c.3</w:t>
      </w:r>
      <w:r w:rsidRPr="00CD652C">
        <w:t>, ARIC has been successful in keeping participants active in this study.</w:t>
      </w:r>
      <w:r>
        <w:t xml:space="preserve">  </w:t>
      </w:r>
      <w:r w:rsidRPr="00D25AEF">
        <w:rPr>
          <w:highlight w:val="yellow"/>
        </w:rPr>
        <w:t xml:space="preserve">The response rate of the annual follow up at contact year </w:t>
      </w:r>
      <w:r w:rsidR="009A011C" w:rsidRPr="00D25AEF">
        <w:rPr>
          <w:highlight w:val="yellow"/>
        </w:rPr>
        <w:t xml:space="preserve">24 </w:t>
      </w:r>
      <w:r w:rsidRPr="00D25AEF">
        <w:rPr>
          <w:highlight w:val="yellow"/>
        </w:rPr>
        <w:t xml:space="preserve">was </w:t>
      </w:r>
      <w:r w:rsidR="009A011C" w:rsidRPr="00D25AEF">
        <w:rPr>
          <w:highlight w:val="yellow"/>
        </w:rPr>
        <w:t>85.8</w:t>
      </w:r>
      <w:r w:rsidRPr="00D25AEF">
        <w:rPr>
          <w:highlight w:val="yellow"/>
        </w:rPr>
        <w:t>% over all centers.</w:t>
      </w:r>
      <w:r w:rsidRPr="00CD652C">
        <w:t xml:space="preserve"> We anticipate </w:t>
      </w:r>
      <w:r>
        <w:t xml:space="preserve">maintaining this level of response in the </w:t>
      </w:r>
      <w:r w:rsidRPr="00CD652C">
        <w:t xml:space="preserve">future. To maintain high response to the </w:t>
      </w:r>
      <w:r w:rsidR="009A011C">
        <w:t>semi</w:t>
      </w:r>
      <w:r w:rsidRPr="00CD652C">
        <w:t xml:space="preserve">annual telephone call the following procedures are </w:t>
      </w:r>
      <w:r w:rsidR="009A011C">
        <w:t>followed</w:t>
      </w:r>
      <w:r w:rsidRPr="00CD652C">
        <w:t>:</w:t>
      </w:r>
    </w:p>
    <w:p w:rsidR="00BC6C42" w:rsidRPr="00CD652C" w:rsidRDefault="00BC6C42" w:rsidP="00BC6C42">
      <w:pPr>
        <w:pStyle w:val="Header"/>
        <w:widowControl w:val="0"/>
        <w:numPr>
          <w:ilvl w:val="0"/>
          <w:numId w:val="3"/>
        </w:numPr>
        <w:tabs>
          <w:tab w:val="clear" w:pos="4320"/>
          <w:tab w:val="clear" w:pos="8640"/>
        </w:tabs>
      </w:pPr>
      <w:r w:rsidRPr="00CD652C">
        <w:t>Information on telephone numbers, addresses, and persons who would know the location of a participant were collected at ARIC Visit 1 and updated on subsequent contacts so that if a person has moved, ARIC can locate the participant.</w:t>
      </w:r>
    </w:p>
    <w:p w:rsidR="00BC6C42" w:rsidRDefault="00BC6C42" w:rsidP="00BC6C42">
      <w:pPr>
        <w:pStyle w:val="Header"/>
        <w:widowControl w:val="0"/>
        <w:tabs>
          <w:tab w:val="clear" w:pos="4320"/>
          <w:tab w:val="clear" w:pos="8640"/>
          <w:tab w:val="left" w:pos="720"/>
          <w:tab w:val="left" w:pos="1170"/>
          <w:tab w:val="left" w:pos="1710"/>
        </w:tabs>
      </w:pPr>
    </w:p>
    <w:p w:rsidR="00BC6C42" w:rsidRDefault="00BC6C42" w:rsidP="00BC6C42">
      <w:pPr>
        <w:pStyle w:val="Header"/>
        <w:widowControl w:val="0"/>
        <w:numPr>
          <w:ilvl w:val="0"/>
          <w:numId w:val="3"/>
        </w:numPr>
        <w:tabs>
          <w:tab w:val="clear" w:pos="4320"/>
          <w:tab w:val="clear" w:pos="8640"/>
        </w:tabs>
      </w:pPr>
      <w:r w:rsidRPr="00CD652C">
        <w:t xml:space="preserve">If the information for the </w:t>
      </w:r>
      <w:r w:rsidR="009A011C">
        <w:t>semi</w:t>
      </w:r>
      <w:r w:rsidRPr="00CD652C">
        <w:t>annual follow-up cannot be obtained by telephone contact, then an interviewer will visit the household to obtain the information.</w:t>
      </w:r>
    </w:p>
    <w:p w:rsidR="00BC6C42" w:rsidRDefault="00BC6C42" w:rsidP="00BC6C42">
      <w:pPr>
        <w:pStyle w:val="Header"/>
        <w:widowControl w:val="0"/>
        <w:tabs>
          <w:tab w:val="clear" w:pos="4320"/>
          <w:tab w:val="clear" w:pos="8640"/>
          <w:tab w:val="left" w:pos="720"/>
          <w:tab w:val="left" w:pos="1170"/>
          <w:tab w:val="left" w:pos="1710"/>
        </w:tabs>
      </w:pPr>
      <w:r>
        <w:tab/>
      </w:r>
    </w:p>
    <w:p w:rsidR="00BC6C42" w:rsidRPr="00467265" w:rsidRDefault="00BC6C42" w:rsidP="00BC6C42">
      <w:pPr>
        <w:pStyle w:val="Heading2"/>
      </w:pPr>
      <w:bookmarkStart w:id="22" w:name="_Toc267295874"/>
      <w:bookmarkStart w:id="23" w:name="_Toc372792944"/>
      <w:r w:rsidRPr="00467265">
        <w:t>B.4</w:t>
      </w:r>
      <w:proofErr w:type="gramStart"/>
      <w:r w:rsidRPr="00467265">
        <w:t xml:space="preserve">.  </w:t>
      </w:r>
      <w:r w:rsidR="004C2B76" w:rsidRPr="00784040">
        <w:t>Standardization</w:t>
      </w:r>
      <w:proofErr w:type="gramEnd"/>
      <w:r w:rsidR="004C2B76" w:rsidRPr="00467265">
        <w:t xml:space="preserve"> </w:t>
      </w:r>
      <w:r w:rsidR="004C2B76">
        <w:t xml:space="preserve">and </w:t>
      </w:r>
      <w:r w:rsidRPr="00467265">
        <w:t xml:space="preserve">Tests of </w:t>
      </w:r>
      <w:r w:rsidR="004C2B76">
        <w:t xml:space="preserve">Data Collection </w:t>
      </w:r>
      <w:r w:rsidRPr="00467265">
        <w:t xml:space="preserve">Procedures </w:t>
      </w:r>
      <w:r w:rsidR="004C2B76">
        <w:t>and</w:t>
      </w:r>
      <w:r w:rsidR="004C2B76" w:rsidRPr="00467265">
        <w:t xml:space="preserve"> </w:t>
      </w:r>
      <w:r w:rsidRPr="00467265">
        <w:t>Methods</w:t>
      </w:r>
      <w:bookmarkEnd w:id="22"/>
      <w:bookmarkEnd w:id="23"/>
    </w:p>
    <w:p w:rsidR="00BC6C42" w:rsidRPr="008C0F5D" w:rsidRDefault="00BC6C42" w:rsidP="00BC6C42">
      <w:pPr>
        <w:pStyle w:val="Header"/>
        <w:keepNext/>
        <w:keepLines/>
        <w:widowControl w:val="0"/>
        <w:tabs>
          <w:tab w:val="clear" w:pos="4320"/>
          <w:tab w:val="clear" w:pos="8640"/>
          <w:tab w:val="left" w:pos="720"/>
          <w:tab w:val="left" w:pos="1170"/>
          <w:tab w:val="left" w:pos="1710"/>
        </w:tabs>
        <w:rPr>
          <w:highlight w:val="yellow"/>
        </w:rPr>
      </w:pPr>
      <w:r w:rsidRPr="00CD652C">
        <w:tab/>
      </w:r>
      <w:r w:rsidR="004C2B76" w:rsidRPr="00CD652C">
        <w:t>The older procedures and methods of data collection have all been refined previously in the ARIC Study to minimize burden and improve utility.</w:t>
      </w:r>
      <w:r w:rsidR="004C2B76">
        <w:t xml:space="preserve"> </w:t>
      </w:r>
      <w:r w:rsidR="009A011C" w:rsidRPr="00CD652C">
        <w:t xml:space="preserve">The new procedures or methods of data collection being undertaken are pre-tested at our field centers by qualified staff.  This is followed up by pilot testing with age-eligible volunteers and physician volunteers in our communities (for forms that require physicians to complete them). </w:t>
      </w:r>
    </w:p>
    <w:p w:rsidR="00BC6C42" w:rsidRPr="004C2B76" w:rsidRDefault="00BC6C42" w:rsidP="004C2B76">
      <w:pPr>
        <w:pStyle w:val="Heading3"/>
      </w:pPr>
    </w:p>
    <w:p w:rsidR="00BC6C42" w:rsidRPr="004C2B76" w:rsidRDefault="00BC6C42" w:rsidP="00BC6C42">
      <w:pPr>
        <w:pStyle w:val="Header"/>
        <w:widowControl w:val="0"/>
        <w:tabs>
          <w:tab w:val="clear" w:pos="4320"/>
          <w:tab w:val="clear" w:pos="8640"/>
          <w:tab w:val="left" w:pos="720"/>
          <w:tab w:val="left" w:pos="1170"/>
          <w:tab w:val="left" w:pos="1710"/>
        </w:tabs>
      </w:pPr>
      <w:r w:rsidRPr="004C2B76">
        <w:tab/>
        <w:t xml:space="preserve">Rigid standardization procedures have been developed and implemented for all aspects of ARIC in recognition of the intricacies of running long-term, multi-center collaborative field studies.  ARIC is unusual in its composition in that it contains a number of organizations to standardize and monitor the collection of data in addition to the field centers.  The ARIC </w:t>
      </w:r>
      <w:smartTag w:uri="urn:schemas-microsoft-com:office:smarttags" w:element="PlaceName">
        <w:r w:rsidRPr="004C2B76">
          <w:t>Coordinating</w:t>
        </w:r>
      </w:smartTag>
      <w:r w:rsidRPr="004C2B76">
        <w:t xml:space="preserve"> </w:t>
      </w:r>
      <w:smartTag w:uri="urn:schemas-microsoft-com:office:smarttags" w:element="PlaceType">
        <w:r w:rsidRPr="004C2B76">
          <w:t>Center</w:t>
        </w:r>
      </w:smartTag>
      <w:r w:rsidRPr="004C2B76">
        <w:t xml:space="preserve"> (CSCC at the </w:t>
      </w:r>
      <w:smartTag w:uri="urn:schemas-microsoft-com:office:smarttags" w:element="place">
        <w:smartTag w:uri="urn:schemas-microsoft-com:office:smarttags" w:element="PlaceType">
          <w:r w:rsidRPr="004C2B76">
            <w:t>University</w:t>
          </w:r>
        </w:smartTag>
        <w:r w:rsidRPr="004C2B76">
          <w:t xml:space="preserve"> of </w:t>
        </w:r>
        <w:smartTag w:uri="urn:schemas-microsoft-com:office:smarttags" w:element="PlaceName">
          <w:r w:rsidRPr="004C2B76">
            <w:t>North Carolina</w:t>
          </w:r>
        </w:smartTag>
      </w:smartTag>
      <w:r w:rsidRPr="004C2B76">
        <w:t>) provides overall coordination of study design, study management, data management, and statistical analysis.</w:t>
      </w:r>
    </w:p>
    <w:p w:rsidR="00BC6C42" w:rsidRPr="004C2B76" w:rsidRDefault="00BC6C42" w:rsidP="00BC6C42">
      <w:pPr>
        <w:pStyle w:val="Header"/>
        <w:widowControl w:val="0"/>
        <w:tabs>
          <w:tab w:val="clear" w:pos="4320"/>
          <w:tab w:val="clear" w:pos="8640"/>
          <w:tab w:val="left" w:pos="720"/>
          <w:tab w:val="left" w:pos="1170"/>
          <w:tab w:val="left" w:pos="1710"/>
        </w:tabs>
      </w:pPr>
    </w:p>
    <w:p w:rsidR="00BC6C42" w:rsidRPr="008C0F5D" w:rsidRDefault="00BC6C42" w:rsidP="00BC6C42">
      <w:pPr>
        <w:pStyle w:val="Header"/>
        <w:widowControl w:val="0"/>
        <w:tabs>
          <w:tab w:val="clear" w:pos="4320"/>
          <w:tab w:val="clear" w:pos="8640"/>
          <w:tab w:val="left" w:pos="720"/>
          <w:tab w:val="left" w:pos="1170"/>
          <w:tab w:val="left" w:pos="1710"/>
        </w:tabs>
        <w:rPr>
          <w:highlight w:val="yellow"/>
        </w:rPr>
      </w:pPr>
      <w:r w:rsidRPr="004C2B76">
        <w:tab/>
        <w:t xml:space="preserve">The </w:t>
      </w:r>
      <w:smartTag w:uri="urn:schemas-microsoft-com:office:smarttags" w:element="place">
        <w:smartTag w:uri="urn:schemas-microsoft-com:office:smarttags" w:element="PlaceName">
          <w:r w:rsidRPr="004C2B76">
            <w:t>Coordinating</w:t>
          </w:r>
        </w:smartTag>
        <w:r w:rsidRPr="004C2B76">
          <w:t xml:space="preserve"> </w:t>
        </w:r>
        <w:smartTag w:uri="urn:schemas-microsoft-com:office:smarttags" w:element="PlaceType">
          <w:r w:rsidRPr="004C2B76">
            <w:t>Center</w:t>
          </w:r>
        </w:smartTag>
      </w:smartTag>
      <w:r w:rsidRPr="004C2B76">
        <w:t xml:space="preserve"> has prepared standard data collection instruments and instructions for use at all four field centers.  It provides central training and recertification for all data coordinators and field interviewers in interviewing techniques, data collection procedures using the distributed data entry system and paper forms.  The </w:t>
      </w:r>
      <w:smartTag w:uri="urn:schemas-microsoft-com:office:smarttags" w:element="place">
        <w:smartTag w:uri="urn:schemas-microsoft-com:office:smarttags" w:element="PlaceName">
          <w:r w:rsidRPr="004C2B76">
            <w:t>Coordinating</w:t>
          </w:r>
        </w:smartTag>
        <w:r w:rsidRPr="004C2B76">
          <w:t xml:space="preserve"> </w:t>
        </w:r>
        <w:smartTag w:uri="urn:schemas-microsoft-com:office:smarttags" w:element="PlaceType">
          <w:r w:rsidRPr="004C2B76">
            <w:t>Center</w:t>
          </w:r>
        </w:smartTag>
      </w:smartTag>
      <w:r w:rsidRPr="004C2B76">
        <w:t xml:space="preserve"> monitors recruitment and cohort follow-up status with quarterly reports to principal investigators.  The </w:t>
      </w:r>
      <w:smartTag w:uri="urn:schemas-microsoft-com:office:smarttags" w:element="place">
        <w:smartTag w:uri="urn:schemas-microsoft-com:office:smarttags" w:element="PlaceName">
          <w:r w:rsidRPr="004C2B76">
            <w:t>Coordinating</w:t>
          </w:r>
        </w:smartTag>
        <w:r w:rsidRPr="004C2B76">
          <w:t xml:space="preserve"> </w:t>
        </w:r>
        <w:smartTag w:uri="urn:schemas-microsoft-com:office:smarttags" w:element="PlaceType">
          <w:r w:rsidRPr="004C2B76">
            <w:t>Center</w:t>
          </w:r>
        </w:smartTag>
      </w:smartTag>
      <w:r w:rsidRPr="004C2B76">
        <w:t xml:space="preserve"> is providing the field centers with a data management system, supported by consistent hardware and software, which facilitates the standard collection of data by field center </w:t>
      </w:r>
      <w:r w:rsidRPr="004C2B76">
        <w:lastRenderedPageBreak/>
        <w:t xml:space="preserve">and central agency staff in different locations.  Computer-assisted data entry benefits from real-time validation checks.  </w:t>
      </w:r>
      <w:r w:rsidR="009A011C" w:rsidRPr="004C2B76">
        <w:t>T</w:t>
      </w:r>
      <w:r w:rsidRPr="004C2B76">
        <w:t>he Coordinating Center provides the ARIC advisory board with quality reports and organizes and support</w:t>
      </w:r>
      <w:r w:rsidR="009A011C" w:rsidRPr="004C2B76">
        <w:t>s</w:t>
      </w:r>
      <w:r w:rsidRPr="004C2B76">
        <w:t xml:space="preserve"> agency site visits to assess adherence to the protocol.</w:t>
      </w:r>
    </w:p>
    <w:p w:rsidR="00BC6C42" w:rsidRDefault="00BC6C42" w:rsidP="00BC6C42">
      <w:pPr>
        <w:pStyle w:val="Header"/>
        <w:keepNext/>
        <w:keepLines/>
        <w:widowControl w:val="0"/>
        <w:tabs>
          <w:tab w:val="clear" w:pos="4320"/>
          <w:tab w:val="clear" w:pos="8640"/>
          <w:tab w:val="left" w:pos="0"/>
          <w:tab w:val="left" w:pos="1170"/>
          <w:tab w:val="left" w:pos="1710"/>
        </w:tabs>
        <w:ind w:firstLine="720"/>
      </w:pPr>
    </w:p>
    <w:p w:rsidR="00BC6C42" w:rsidRPr="00CD652C" w:rsidRDefault="00BC6C42" w:rsidP="00BC6C42">
      <w:pPr>
        <w:pStyle w:val="Header"/>
        <w:keepNext/>
        <w:keepLines/>
        <w:widowControl w:val="0"/>
        <w:tabs>
          <w:tab w:val="clear" w:pos="4320"/>
          <w:tab w:val="clear" w:pos="8640"/>
          <w:tab w:val="left" w:pos="720"/>
          <w:tab w:val="left" w:pos="1170"/>
          <w:tab w:val="left" w:pos="1710"/>
        </w:tabs>
        <w:ind w:left="720"/>
      </w:pPr>
    </w:p>
    <w:p w:rsidR="00BC6C42" w:rsidRPr="00467265" w:rsidRDefault="00BC6C42" w:rsidP="00BC6C42">
      <w:pPr>
        <w:pStyle w:val="Heading2"/>
      </w:pPr>
      <w:bookmarkStart w:id="24" w:name="_Toc267295877"/>
      <w:bookmarkStart w:id="25" w:name="_Toc372792945"/>
      <w:r w:rsidRPr="00467265">
        <w:t>B.5</w:t>
      </w:r>
      <w:proofErr w:type="gramStart"/>
      <w:r w:rsidRPr="00467265">
        <w:t>.  Individuals</w:t>
      </w:r>
      <w:proofErr w:type="gramEnd"/>
      <w:r w:rsidRPr="00467265">
        <w:t xml:space="preserve"> Consulted on Statistical Aspects and Individuals Collecting and/or Analyzing Data</w:t>
      </w:r>
      <w:bookmarkEnd w:id="24"/>
      <w:bookmarkEnd w:id="25"/>
    </w:p>
    <w:p w:rsidR="00BC6C42" w:rsidRPr="00CD652C" w:rsidRDefault="00BC6C42" w:rsidP="00BC6C42">
      <w:pPr>
        <w:pStyle w:val="Header"/>
        <w:widowControl w:val="0"/>
        <w:tabs>
          <w:tab w:val="clear" w:pos="4320"/>
          <w:tab w:val="clear" w:pos="8640"/>
          <w:tab w:val="left" w:pos="720"/>
          <w:tab w:val="left" w:pos="1170"/>
          <w:tab w:val="left" w:pos="1710"/>
        </w:tabs>
        <w:rPr>
          <w:u w:val="single"/>
        </w:rPr>
      </w:pPr>
    </w:p>
    <w:tbl>
      <w:tblPr>
        <w:tblW w:w="0" w:type="auto"/>
        <w:tblLayout w:type="fixed"/>
        <w:tblLook w:val="0000" w:firstRow="0" w:lastRow="0" w:firstColumn="0" w:lastColumn="0" w:noHBand="0" w:noVBand="0"/>
      </w:tblPr>
      <w:tblGrid>
        <w:gridCol w:w="3528"/>
        <w:gridCol w:w="6048"/>
      </w:tblGrid>
      <w:tr w:rsidR="00BC6C42" w:rsidRPr="00CD652C" w:rsidTr="00571B10">
        <w:tc>
          <w:tcPr>
            <w:tcW w:w="3528" w:type="dxa"/>
            <w:tcBorders>
              <w:top w:val="nil"/>
              <w:left w:val="nil"/>
              <w:bottom w:val="nil"/>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pPr>
            <w:r w:rsidRPr="00CD652C">
              <w:t>Paul Sorlie, Ph.D.</w:t>
            </w:r>
          </w:p>
        </w:tc>
        <w:tc>
          <w:tcPr>
            <w:tcW w:w="6048" w:type="dxa"/>
            <w:tcBorders>
              <w:top w:val="nil"/>
              <w:left w:val="nil"/>
              <w:bottom w:val="nil"/>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pPr>
            <w:r w:rsidRPr="00CD652C">
              <w:t xml:space="preserve">NHLBI, </w:t>
            </w:r>
            <w:r>
              <w:t>DCVS</w:t>
            </w:r>
            <w:r w:rsidRPr="00CD652C">
              <w:t>, EB</w:t>
            </w:r>
          </w:p>
          <w:p w:rsidR="00BC6C42" w:rsidRPr="00CD652C" w:rsidRDefault="00BC6C42" w:rsidP="00571B10">
            <w:pPr>
              <w:pStyle w:val="Header"/>
              <w:widowControl w:val="0"/>
              <w:tabs>
                <w:tab w:val="clear" w:pos="4320"/>
                <w:tab w:val="clear" w:pos="8640"/>
                <w:tab w:val="left" w:pos="720"/>
                <w:tab w:val="left" w:pos="1170"/>
                <w:tab w:val="left" w:pos="1710"/>
              </w:tabs>
            </w:pPr>
            <w:r w:rsidRPr="00CD652C">
              <w:t>National Institutes of Health</w:t>
            </w:r>
          </w:p>
          <w:p w:rsidR="00BC6C42" w:rsidRPr="00CD652C" w:rsidRDefault="00BC6C42" w:rsidP="00571B10">
            <w:pPr>
              <w:pStyle w:val="Header"/>
              <w:widowControl w:val="0"/>
              <w:tabs>
                <w:tab w:val="clear" w:pos="4320"/>
                <w:tab w:val="clear" w:pos="8640"/>
                <w:tab w:val="left" w:pos="720"/>
                <w:tab w:val="left" w:pos="1170"/>
                <w:tab w:val="left" w:pos="1710"/>
              </w:tabs>
            </w:pPr>
            <w:r w:rsidRPr="00CD652C">
              <w:t>(301) 495 045</w:t>
            </w:r>
            <w:r>
              <w:t>6</w:t>
            </w:r>
          </w:p>
          <w:p w:rsidR="00BC6C42" w:rsidRPr="00CD652C" w:rsidRDefault="00BC6C42" w:rsidP="00571B10">
            <w:pPr>
              <w:pStyle w:val="Header"/>
              <w:widowControl w:val="0"/>
              <w:tabs>
                <w:tab w:val="clear" w:pos="4320"/>
                <w:tab w:val="clear" w:pos="8640"/>
                <w:tab w:val="left" w:pos="720"/>
                <w:tab w:val="left" w:pos="1170"/>
                <w:tab w:val="left" w:pos="1710"/>
              </w:tabs>
            </w:pPr>
          </w:p>
        </w:tc>
      </w:tr>
      <w:tr w:rsidR="00BC6C42" w:rsidRPr="00CD652C" w:rsidTr="00571B10">
        <w:tc>
          <w:tcPr>
            <w:tcW w:w="3528" w:type="dxa"/>
            <w:tcBorders>
              <w:top w:val="nil"/>
              <w:left w:val="nil"/>
              <w:bottom w:val="nil"/>
              <w:right w:val="nil"/>
            </w:tcBorders>
            <w:vAlign w:val="center"/>
          </w:tcPr>
          <w:p w:rsidR="00BC6C42" w:rsidRPr="00D25AEF" w:rsidRDefault="000777D7" w:rsidP="00571B10">
            <w:pPr>
              <w:pStyle w:val="Header"/>
              <w:widowControl w:val="0"/>
              <w:tabs>
                <w:tab w:val="clear" w:pos="4320"/>
                <w:tab w:val="clear" w:pos="8640"/>
                <w:tab w:val="left" w:pos="720"/>
                <w:tab w:val="left" w:pos="1170"/>
                <w:tab w:val="left" w:pos="1710"/>
              </w:tabs>
              <w:rPr>
                <w:highlight w:val="yellow"/>
              </w:rPr>
            </w:pPr>
            <w:r w:rsidRPr="00D25AEF">
              <w:rPr>
                <w:highlight w:val="yellow"/>
              </w:rPr>
              <w:t xml:space="preserve"> David Couper</w:t>
            </w:r>
            <w:r w:rsidR="00D25AEF" w:rsidRPr="00D25AEF">
              <w:rPr>
                <w:highlight w:val="yellow"/>
              </w:rPr>
              <w:t>, Ph.D.</w:t>
            </w:r>
          </w:p>
        </w:tc>
        <w:tc>
          <w:tcPr>
            <w:tcW w:w="6048" w:type="dxa"/>
            <w:tcBorders>
              <w:top w:val="nil"/>
              <w:left w:val="nil"/>
              <w:bottom w:val="nil"/>
              <w:right w:val="nil"/>
            </w:tcBorders>
            <w:vAlign w:val="center"/>
          </w:tcPr>
          <w:p w:rsidR="00BC6C42" w:rsidRPr="00D25AEF" w:rsidRDefault="00BC6C42" w:rsidP="00571B10">
            <w:pPr>
              <w:pStyle w:val="Header"/>
              <w:widowControl w:val="0"/>
              <w:tabs>
                <w:tab w:val="clear" w:pos="4320"/>
                <w:tab w:val="clear" w:pos="8640"/>
                <w:tab w:val="left" w:pos="720"/>
                <w:tab w:val="left" w:pos="1170"/>
                <w:tab w:val="left" w:pos="1710"/>
              </w:tabs>
              <w:rPr>
                <w:highlight w:val="yellow"/>
              </w:rPr>
            </w:pPr>
            <w:r w:rsidRPr="00D25AEF">
              <w:rPr>
                <w:highlight w:val="yellow"/>
              </w:rPr>
              <w:t xml:space="preserve">Department of Biostatistics, </w:t>
            </w:r>
            <w:smartTag w:uri="urn:schemas-microsoft-com:office:smarttags" w:element="place">
              <w:smartTag w:uri="urn:schemas-microsoft-com:office:smarttags" w:element="PlaceType">
                <w:r w:rsidRPr="00D25AEF">
                  <w:rPr>
                    <w:highlight w:val="yellow"/>
                  </w:rPr>
                  <w:t>University</w:t>
                </w:r>
              </w:smartTag>
              <w:r w:rsidRPr="00D25AEF">
                <w:rPr>
                  <w:highlight w:val="yellow"/>
                </w:rPr>
                <w:t xml:space="preserve"> of </w:t>
              </w:r>
              <w:smartTag w:uri="urn:schemas-microsoft-com:office:smarttags" w:element="PlaceName">
                <w:r w:rsidRPr="00D25AEF">
                  <w:rPr>
                    <w:highlight w:val="yellow"/>
                  </w:rPr>
                  <w:t>North Carolina</w:t>
                </w:r>
              </w:smartTag>
            </w:smartTag>
          </w:p>
          <w:p w:rsidR="00BC6C42" w:rsidRPr="00D25AEF" w:rsidRDefault="00BC6C42" w:rsidP="00571B10">
            <w:pPr>
              <w:pStyle w:val="Header"/>
              <w:widowControl w:val="0"/>
              <w:tabs>
                <w:tab w:val="clear" w:pos="4320"/>
                <w:tab w:val="clear" w:pos="8640"/>
                <w:tab w:val="left" w:pos="720"/>
                <w:tab w:val="left" w:pos="1170"/>
                <w:tab w:val="left" w:pos="1710"/>
              </w:tabs>
              <w:rPr>
                <w:highlight w:val="yellow"/>
              </w:rPr>
            </w:pPr>
            <w:smartTag w:uri="urn:schemas-microsoft-com:office:smarttags" w:element="place">
              <w:smartTag w:uri="urn:schemas-microsoft-com:office:smarttags" w:element="PlaceType">
                <w:r w:rsidRPr="00D25AEF">
                  <w:rPr>
                    <w:highlight w:val="yellow"/>
                  </w:rPr>
                  <w:t>School</w:t>
                </w:r>
              </w:smartTag>
              <w:r w:rsidRPr="00D25AEF">
                <w:rPr>
                  <w:highlight w:val="yellow"/>
                </w:rPr>
                <w:t xml:space="preserve"> of </w:t>
              </w:r>
              <w:smartTag w:uri="urn:schemas-microsoft-com:office:smarttags" w:element="PlaceName">
                <w:r w:rsidRPr="00D25AEF">
                  <w:rPr>
                    <w:highlight w:val="yellow"/>
                  </w:rPr>
                  <w:t>Public Health</w:t>
                </w:r>
              </w:smartTag>
            </w:smartTag>
          </w:p>
          <w:p w:rsidR="00BC6C42" w:rsidRPr="00D25AEF" w:rsidRDefault="000777D7" w:rsidP="00571B10">
            <w:pPr>
              <w:pStyle w:val="Header"/>
              <w:widowControl w:val="0"/>
              <w:tabs>
                <w:tab w:val="clear" w:pos="4320"/>
                <w:tab w:val="clear" w:pos="8640"/>
                <w:tab w:val="left" w:pos="720"/>
                <w:tab w:val="left" w:pos="1170"/>
                <w:tab w:val="left" w:pos="1710"/>
              </w:tabs>
              <w:rPr>
                <w:highlight w:val="yellow"/>
              </w:rPr>
            </w:pPr>
            <w:r w:rsidRPr="00D25AEF">
              <w:rPr>
                <w:highlight w:val="yellow"/>
              </w:rPr>
              <w:t>919-962-3229</w:t>
            </w:r>
          </w:p>
          <w:p w:rsidR="00BC6C42" w:rsidRPr="00D25AEF" w:rsidRDefault="00BC6C42" w:rsidP="00571B10">
            <w:pPr>
              <w:pStyle w:val="Header"/>
              <w:widowControl w:val="0"/>
              <w:tabs>
                <w:tab w:val="clear" w:pos="4320"/>
                <w:tab w:val="clear" w:pos="8640"/>
                <w:tab w:val="left" w:pos="720"/>
                <w:tab w:val="left" w:pos="1170"/>
                <w:tab w:val="left" w:pos="1710"/>
              </w:tabs>
              <w:rPr>
                <w:highlight w:val="yellow"/>
              </w:rPr>
            </w:pPr>
          </w:p>
        </w:tc>
      </w:tr>
    </w:tbl>
    <w:p w:rsidR="00BC6C42" w:rsidRPr="00CD652C" w:rsidRDefault="00BC6C42" w:rsidP="00BC6C42">
      <w:pPr>
        <w:pStyle w:val="Header"/>
        <w:widowControl w:val="0"/>
        <w:tabs>
          <w:tab w:val="clear" w:pos="4320"/>
          <w:tab w:val="clear" w:pos="8640"/>
          <w:tab w:val="left" w:pos="720"/>
          <w:tab w:val="left" w:pos="1170"/>
          <w:tab w:val="left" w:pos="1710"/>
        </w:tabs>
        <w:rPr>
          <w:highlight w:val="yellow"/>
        </w:rPr>
      </w:pPr>
    </w:p>
    <w:p w:rsidR="00BC6C42" w:rsidRPr="00CD652C" w:rsidRDefault="00BC6C42" w:rsidP="00BC6C42">
      <w:pPr>
        <w:pStyle w:val="Header"/>
        <w:keepNext/>
        <w:widowControl w:val="0"/>
        <w:tabs>
          <w:tab w:val="clear" w:pos="4320"/>
          <w:tab w:val="clear" w:pos="8640"/>
          <w:tab w:val="left" w:pos="720"/>
          <w:tab w:val="left" w:pos="1170"/>
          <w:tab w:val="left" w:pos="1710"/>
        </w:tabs>
      </w:pPr>
      <w:r w:rsidRPr="00CD652C">
        <w:t>Contractors responsible for the data collection at the field centers:</w:t>
      </w:r>
    </w:p>
    <w:tbl>
      <w:tblPr>
        <w:tblW w:w="0" w:type="auto"/>
        <w:tblLayout w:type="fixed"/>
        <w:tblLook w:val="0000" w:firstRow="0" w:lastRow="0" w:firstColumn="0" w:lastColumn="0" w:noHBand="0" w:noVBand="0"/>
      </w:tblPr>
      <w:tblGrid>
        <w:gridCol w:w="3528"/>
        <w:gridCol w:w="6048"/>
      </w:tblGrid>
      <w:tr w:rsidR="00BC6C42" w:rsidRPr="00CD652C" w:rsidTr="00571B10">
        <w:tc>
          <w:tcPr>
            <w:tcW w:w="352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rPr>
                <w:u w:val="single"/>
              </w:rPr>
            </w:pPr>
            <w:smartTag w:uri="urn:schemas-microsoft-com:office:smarttags" w:element="place">
              <w:smartTag w:uri="urn:schemas-microsoft-com:office:smarttags" w:element="City">
                <w:r w:rsidRPr="00CD652C">
                  <w:rPr>
                    <w:u w:val="single"/>
                  </w:rPr>
                  <w:t>Forsyth County</w:t>
                </w:r>
              </w:smartTag>
              <w:r w:rsidRPr="00CD652C">
                <w:rPr>
                  <w:u w:val="single"/>
                </w:rPr>
                <w:t xml:space="preserve">, </w:t>
              </w:r>
              <w:smartTag w:uri="urn:schemas-microsoft-com:office:smarttags" w:element="State">
                <w:r w:rsidRPr="00CD652C">
                  <w:rPr>
                    <w:u w:val="single"/>
                  </w:rPr>
                  <w:t>NC</w:t>
                </w:r>
              </w:smartTag>
            </w:smartTag>
          </w:p>
          <w:p w:rsidR="00BC6C42" w:rsidRPr="00CD652C" w:rsidRDefault="00BC6C42" w:rsidP="00571B10">
            <w:pPr>
              <w:pStyle w:val="Header"/>
              <w:widowControl w:val="0"/>
              <w:tabs>
                <w:tab w:val="clear" w:pos="4320"/>
                <w:tab w:val="clear" w:pos="8640"/>
                <w:tab w:val="left" w:pos="720"/>
                <w:tab w:val="left" w:pos="1170"/>
                <w:tab w:val="left" w:pos="1710"/>
              </w:tabs>
            </w:pPr>
            <w:r w:rsidRPr="00CD652C">
              <w:t>Gerardo Heiss, M.D., Ph.D.</w:t>
            </w:r>
          </w:p>
          <w:p w:rsidR="00BC6C42" w:rsidRPr="00CD652C" w:rsidRDefault="00BC6C42" w:rsidP="00571B10">
            <w:pPr>
              <w:pStyle w:val="Header"/>
              <w:widowControl w:val="0"/>
              <w:tabs>
                <w:tab w:val="clear" w:pos="4320"/>
                <w:tab w:val="clear" w:pos="8640"/>
                <w:tab w:val="left" w:pos="720"/>
                <w:tab w:val="left" w:pos="1170"/>
                <w:tab w:val="left" w:pos="1710"/>
              </w:tabs>
            </w:pPr>
            <w:r w:rsidRPr="00CD652C">
              <w:t xml:space="preserve">Principal Investigator </w:t>
            </w:r>
          </w:p>
        </w:tc>
        <w:tc>
          <w:tcPr>
            <w:tcW w:w="6048" w:type="dxa"/>
            <w:tcBorders>
              <w:top w:val="nil"/>
              <w:left w:val="nil"/>
              <w:bottom w:val="nil"/>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pPr>
            <w:r w:rsidRPr="00CD652C">
              <w:t xml:space="preserve">Department of Epidemiology, </w:t>
            </w:r>
            <w:smartTag w:uri="urn:schemas-microsoft-com:office:smarttags" w:element="place">
              <w:smartTag w:uri="urn:schemas-microsoft-com:office:smarttags" w:element="PlaceType">
                <w:r w:rsidRPr="00CD652C">
                  <w:t>University</w:t>
                </w:r>
              </w:smartTag>
              <w:r w:rsidRPr="00CD652C">
                <w:t xml:space="preserve"> of </w:t>
              </w:r>
              <w:smartTag w:uri="urn:schemas-microsoft-com:office:smarttags" w:element="PlaceName">
                <w:r w:rsidRPr="00CD652C">
                  <w:t>North Carolina</w:t>
                </w:r>
              </w:smartTag>
            </w:smartTag>
          </w:p>
          <w:p w:rsidR="00BC6C42" w:rsidRPr="00CD652C" w:rsidRDefault="00BC6C42" w:rsidP="00571B10">
            <w:pPr>
              <w:pStyle w:val="Header"/>
              <w:widowControl w:val="0"/>
              <w:tabs>
                <w:tab w:val="clear" w:pos="4320"/>
                <w:tab w:val="clear" w:pos="8640"/>
                <w:tab w:val="left" w:pos="720"/>
                <w:tab w:val="left" w:pos="1170"/>
                <w:tab w:val="left" w:pos="1710"/>
              </w:tabs>
            </w:pPr>
            <w:smartTag w:uri="urn:schemas-microsoft-com:office:smarttags" w:element="place">
              <w:smartTag w:uri="urn:schemas-microsoft-com:office:smarttags" w:element="PlaceType">
                <w:r w:rsidRPr="00CD652C">
                  <w:t>School</w:t>
                </w:r>
              </w:smartTag>
              <w:r w:rsidRPr="00CD652C">
                <w:t xml:space="preserve"> of </w:t>
              </w:r>
              <w:smartTag w:uri="urn:schemas-microsoft-com:office:smarttags" w:element="PlaceName">
                <w:r w:rsidRPr="00CD652C">
                  <w:t>Public Health</w:t>
                </w:r>
              </w:smartTag>
            </w:smartTag>
          </w:p>
          <w:p w:rsidR="00BC6C42" w:rsidRPr="00CD652C" w:rsidRDefault="00BC6C42" w:rsidP="00571B10">
            <w:pPr>
              <w:pStyle w:val="Header"/>
              <w:widowControl w:val="0"/>
              <w:tabs>
                <w:tab w:val="clear" w:pos="4320"/>
                <w:tab w:val="clear" w:pos="8640"/>
                <w:tab w:val="left" w:pos="720"/>
                <w:tab w:val="left" w:pos="1170"/>
                <w:tab w:val="left" w:pos="1710"/>
              </w:tabs>
            </w:pPr>
            <w:r w:rsidRPr="00CD652C">
              <w:t xml:space="preserve">(919) </w:t>
            </w:r>
            <w:r>
              <w:t>966-3253, and Department of Com</w:t>
            </w:r>
            <w:r w:rsidR="000777D7">
              <w:t>p</w:t>
            </w:r>
            <w:r w:rsidRPr="00CD652C">
              <w:t>arative Medicine Bowman Gray School of Medicine</w:t>
            </w:r>
          </w:p>
          <w:p w:rsidR="00BC6C42" w:rsidRPr="00CD652C" w:rsidRDefault="00BC6C42" w:rsidP="00571B10">
            <w:pPr>
              <w:pStyle w:val="Header"/>
              <w:widowControl w:val="0"/>
              <w:tabs>
                <w:tab w:val="clear" w:pos="4320"/>
                <w:tab w:val="clear" w:pos="8640"/>
                <w:tab w:val="left" w:pos="720"/>
                <w:tab w:val="left" w:pos="1170"/>
                <w:tab w:val="left" w:pos="1710"/>
              </w:tabs>
            </w:pPr>
          </w:p>
        </w:tc>
      </w:tr>
      <w:tr w:rsidR="00BC6C42" w:rsidRPr="00CD652C" w:rsidTr="00571B10">
        <w:tc>
          <w:tcPr>
            <w:tcW w:w="3528" w:type="dxa"/>
            <w:tcBorders>
              <w:top w:val="nil"/>
              <w:left w:val="nil"/>
              <w:bottom w:val="nil"/>
              <w:right w:val="nil"/>
            </w:tcBorders>
          </w:tcPr>
          <w:p w:rsidR="00BC6C42" w:rsidRPr="00CD652C" w:rsidRDefault="00BC6C42" w:rsidP="00571B10">
            <w:pPr>
              <w:pStyle w:val="Header"/>
              <w:keepNext/>
              <w:widowControl w:val="0"/>
              <w:tabs>
                <w:tab w:val="clear" w:pos="4320"/>
                <w:tab w:val="clear" w:pos="8640"/>
                <w:tab w:val="left" w:pos="720"/>
                <w:tab w:val="left" w:pos="1170"/>
                <w:tab w:val="left" w:pos="1710"/>
              </w:tabs>
              <w:rPr>
                <w:u w:val="single"/>
              </w:rPr>
            </w:pPr>
            <w:smartTag w:uri="urn:schemas-microsoft-com:office:smarttags" w:element="place">
              <w:smartTag w:uri="urn:schemas-microsoft-com:office:smarttags" w:element="City">
                <w:r w:rsidRPr="00CD652C">
                  <w:rPr>
                    <w:u w:val="single"/>
                  </w:rPr>
                  <w:t>Jackson</w:t>
                </w:r>
              </w:smartTag>
              <w:r w:rsidRPr="00CD652C">
                <w:rPr>
                  <w:u w:val="single"/>
                </w:rPr>
                <w:t xml:space="preserve">, </w:t>
              </w:r>
              <w:smartTag w:uri="urn:schemas-microsoft-com:office:smarttags" w:element="State">
                <w:r w:rsidRPr="00CD652C">
                  <w:rPr>
                    <w:u w:val="single"/>
                  </w:rPr>
                  <w:t>MS</w:t>
                </w:r>
              </w:smartTag>
            </w:smartTag>
          </w:p>
          <w:p w:rsidR="00BC6C42" w:rsidRPr="00CD652C" w:rsidRDefault="00BC6C42" w:rsidP="00571B10">
            <w:pPr>
              <w:pStyle w:val="Header"/>
              <w:keepNext/>
              <w:widowControl w:val="0"/>
              <w:tabs>
                <w:tab w:val="clear" w:pos="4320"/>
                <w:tab w:val="clear" w:pos="8640"/>
                <w:tab w:val="left" w:pos="720"/>
                <w:tab w:val="left" w:pos="1170"/>
                <w:tab w:val="left" w:pos="1710"/>
              </w:tabs>
            </w:pPr>
            <w:r w:rsidRPr="00CD652C">
              <w:t>Tom Mosley, M.D.</w:t>
            </w:r>
          </w:p>
          <w:p w:rsidR="00BC6C42" w:rsidRPr="00CD652C" w:rsidRDefault="00BC6C42" w:rsidP="00571B10">
            <w:pPr>
              <w:pStyle w:val="Header"/>
              <w:widowControl w:val="0"/>
              <w:tabs>
                <w:tab w:val="clear" w:pos="4320"/>
                <w:tab w:val="clear" w:pos="8640"/>
                <w:tab w:val="left" w:pos="720"/>
                <w:tab w:val="left" w:pos="1170"/>
                <w:tab w:val="left" w:pos="1710"/>
              </w:tabs>
            </w:pPr>
            <w:r w:rsidRPr="00CD652C">
              <w:t>Principal Investigator</w:t>
            </w:r>
          </w:p>
        </w:tc>
        <w:tc>
          <w:tcPr>
            <w:tcW w:w="6048" w:type="dxa"/>
            <w:tcBorders>
              <w:top w:val="nil"/>
              <w:left w:val="nil"/>
              <w:bottom w:val="nil"/>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pPr>
            <w:r w:rsidRPr="00CD652C">
              <w:t>Department of Medicine</w:t>
            </w:r>
          </w:p>
          <w:p w:rsidR="00BC6C42" w:rsidRPr="00CD652C" w:rsidRDefault="00BC6C42" w:rsidP="00571B10">
            <w:pPr>
              <w:pStyle w:val="Header"/>
              <w:widowControl w:val="0"/>
              <w:tabs>
                <w:tab w:val="clear" w:pos="4320"/>
                <w:tab w:val="clear" w:pos="8640"/>
                <w:tab w:val="left" w:pos="720"/>
                <w:tab w:val="left" w:pos="1170"/>
                <w:tab w:val="left" w:pos="1710"/>
              </w:tabs>
            </w:pPr>
            <w:smartTag w:uri="urn:schemas-microsoft-com:office:smarttags" w:element="place">
              <w:smartTag w:uri="urn:schemas-microsoft-com:office:smarttags" w:element="PlaceType">
                <w:r w:rsidRPr="00CD652C">
                  <w:t>University</w:t>
                </w:r>
              </w:smartTag>
              <w:r w:rsidRPr="00CD652C">
                <w:t xml:space="preserve"> of </w:t>
              </w:r>
              <w:smartTag w:uri="urn:schemas-microsoft-com:office:smarttags" w:element="PlaceName">
                <w:r w:rsidRPr="00CD652C">
                  <w:t>Mississippi</w:t>
                </w:r>
              </w:smartTag>
            </w:smartTag>
          </w:p>
          <w:p w:rsidR="00BC6C42" w:rsidRDefault="00BC6C42" w:rsidP="00571B10">
            <w:pPr>
              <w:pStyle w:val="Header"/>
              <w:widowControl w:val="0"/>
              <w:tabs>
                <w:tab w:val="clear" w:pos="4320"/>
                <w:tab w:val="clear" w:pos="8640"/>
                <w:tab w:val="left" w:pos="720"/>
                <w:tab w:val="left" w:pos="1170"/>
                <w:tab w:val="left" w:pos="1710"/>
              </w:tabs>
            </w:pPr>
            <w:r w:rsidRPr="00CD652C">
              <w:t>(601) 984-</w:t>
            </w:r>
            <w:r w:rsidR="000777D7">
              <w:t>2763</w:t>
            </w:r>
          </w:p>
          <w:p w:rsidR="00BC6C42" w:rsidRPr="00CD652C" w:rsidRDefault="00BC6C42" w:rsidP="00571B10">
            <w:pPr>
              <w:pStyle w:val="Header"/>
              <w:widowControl w:val="0"/>
              <w:tabs>
                <w:tab w:val="clear" w:pos="4320"/>
                <w:tab w:val="clear" w:pos="8640"/>
                <w:tab w:val="left" w:pos="720"/>
                <w:tab w:val="left" w:pos="1170"/>
                <w:tab w:val="left" w:pos="1710"/>
              </w:tabs>
            </w:pPr>
          </w:p>
        </w:tc>
      </w:tr>
      <w:tr w:rsidR="00BC6C42" w:rsidRPr="00CD652C" w:rsidTr="00571B10">
        <w:tc>
          <w:tcPr>
            <w:tcW w:w="352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rPr>
                <w:u w:val="single"/>
              </w:rPr>
            </w:pPr>
            <w:smartTag w:uri="urn:schemas-microsoft-com:office:smarttags" w:element="place">
              <w:smartTag w:uri="urn:schemas-microsoft-com:office:smarttags" w:element="City">
                <w:r w:rsidRPr="00CD652C">
                  <w:rPr>
                    <w:u w:val="single"/>
                  </w:rPr>
                  <w:t>Minneapolis</w:t>
                </w:r>
              </w:smartTag>
              <w:r w:rsidRPr="00CD652C">
                <w:rPr>
                  <w:u w:val="single"/>
                </w:rPr>
                <w:t xml:space="preserve">, </w:t>
              </w:r>
              <w:smartTag w:uri="urn:schemas-microsoft-com:office:smarttags" w:element="State">
                <w:r w:rsidRPr="00CD652C">
                  <w:rPr>
                    <w:u w:val="single"/>
                  </w:rPr>
                  <w:t>MN</w:t>
                </w:r>
              </w:smartTag>
            </w:smartTag>
          </w:p>
          <w:p w:rsidR="00BC6C42" w:rsidRPr="00CD652C" w:rsidRDefault="00BC6C42" w:rsidP="00571B10">
            <w:pPr>
              <w:pStyle w:val="Header"/>
              <w:widowControl w:val="0"/>
              <w:tabs>
                <w:tab w:val="clear" w:pos="4320"/>
                <w:tab w:val="clear" w:pos="8640"/>
                <w:tab w:val="left" w:pos="720"/>
                <w:tab w:val="left" w:pos="1170"/>
                <w:tab w:val="left" w:pos="1710"/>
              </w:tabs>
            </w:pPr>
            <w:r w:rsidRPr="00CD652C">
              <w:t>Aaron Folsom, M.D.</w:t>
            </w:r>
          </w:p>
          <w:p w:rsidR="00BC6C42" w:rsidRPr="00CD652C" w:rsidRDefault="00BC6C42" w:rsidP="00571B10">
            <w:pPr>
              <w:pStyle w:val="Header"/>
              <w:widowControl w:val="0"/>
              <w:tabs>
                <w:tab w:val="clear" w:pos="4320"/>
                <w:tab w:val="clear" w:pos="8640"/>
                <w:tab w:val="left" w:pos="720"/>
                <w:tab w:val="left" w:pos="1170"/>
                <w:tab w:val="left" w:pos="1710"/>
              </w:tabs>
            </w:pPr>
            <w:r w:rsidRPr="00CD652C">
              <w:t>Principal Investigator</w:t>
            </w:r>
          </w:p>
        </w:tc>
        <w:tc>
          <w:tcPr>
            <w:tcW w:w="6048" w:type="dxa"/>
            <w:tcBorders>
              <w:top w:val="nil"/>
              <w:left w:val="nil"/>
              <w:bottom w:val="nil"/>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pPr>
            <w:r w:rsidRPr="00CD652C">
              <w:t>Department of Epidemiology</w:t>
            </w:r>
          </w:p>
          <w:p w:rsidR="00BC6C42" w:rsidRPr="00CD652C" w:rsidRDefault="00BC6C42" w:rsidP="00571B10">
            <w:pPr>
              <w:pStyle w:val="Header"/>
              <w:widowControl w:val="0"/>
              <w:tabs>
                <w:tab w:val="clear" w:pos="4320"/>
                <w:tab w:val="clear" w:pos="8640"/>
                <w:tab w:val="left" w:pos="720"/>
                <w:tab w:val="left" w:pos="1170"/>
                <w:tab w:val="left" w:pos="1710"/>
              </w:tabs>
            </w:pPr>
            <w:smartTag w:uri="urn:schemas-microsoft-com:office:smarttags" w:element="place">
              <w:smartTag w:uri="urn:schemas-microsoft-com:office:smarttags" w:element="PlaceType">
                <w:r w:rsidRPr="00CD652C">
                  <w:t>University</w:t>
                </w:r>
              </w:smartTag>
              <w:r w:rsidRPr="00CD652C">
                <w:t xml:space="preserve"> of </w:t>
              </w:r>
              <w:smartTag w:uri="urn:schemas-microsoft-com:office:smarttags" w:element="PlaceName">
                <w:r w:rsidRPr="00CD652C">
                  <w:t>Minnesota</w:t>
                </w:r>
              </w:smartTag>
            </w:smartTag>
          </w:p>
          <w:p w:rsidR="00BC6C42" w:rsidRPr="00CD652C" w:rsidRDefault="00BC6C42" w:rsidP="00571B10">
            <w:pPr>
              <w:pStyle w:val="Header"/>
              <w:widowControl w:val="0"/>
              <w:tabs>
                <w:tab w:val="clear" w:pos="4320"/>
                <w:tab w:val="clear" w:pos="8640"/>
                <w:tab w:val="left" w:pos="720"/>
                <w:tab w:val="left" w:pos="1170"/>
                <w:tab w:val="left" w:pos="1710"/>
              </w:tabs>
            </w:pPr>
            <w:r w:rsidRPr="00CD652C">
              <w:t xml:space="preserve">(612) </w:t>
            </w:r>
            <w:r w:rsidR="000777D7">
              <w:t>626</w:t>
            </w:r>
            <w:r w:rsidRPr="00CD652C">
              <w:t>-</w:t>
            </w:r>
            <w:r w:rsidR="000777D7">
              <w:t>8862</w:t>
            </w:r>
          </w:p>
          <w:p w:rsidR="00BC6C42" w:rsidRPr="00CD652C" w:rsidRDefault="00BC6C42" w:rsidP="00571B10">
            <w:pPr>
              <w:pStyle w:val="Header"/>
              <w:widowControl w:val="0"/>
              <w:tabs>
                <w:tab w:val="clear" w:pos="4320"/>
                <w:tab w:val="clear" w:pos="8640"/>
                <w:tab w:val="left" w:pos="720"/>
                <w:tab w:val="left" w:pos="1170"/>
                <w:tab w:val="left" w:pos="1710"/>
              </w:tabs>
            </w:pPr>
          </w:p>
        </w:tc>
      </w:tr>
      <w:tr w:rsidR="00BC6C42" w:rsidRPr="00CD652C" w:rsidTr="00571B10">
        <w:tc>
          <w:tcPr>
            <w:tcW w:w="3528" w:type="dxa"/>
            <w:tcBorders>
              <w:top w:val="nil"/>
              <w:left w:val="nil"/>
              <w:bottom w:val="nil"/>
              <w:right w:val="nil"/>
            </w:tcBorders>
          </w:tcPr>
          <w:p w:rsidR="00BC6C42" w:rsidRPr="00CD652C" w:rsidRDefault="00BC6C42" w:rsidP="00571B10">
            <w:pPr>
              <w:pStyle w:val="Header"/>
              <w:widowControl w:val="0"/>
              <w:tabs>
                <w:tab w:val="clear" w:pos="4320"/>
                <w:tab w:val="clear" w:pos="8640"/>
                <w:tab w:val="left" w:pos="720"/>
                <w:tab w:val="left" w:pos="1170"/>
                <w:tab w:val="left" w:pos="1710"/>
              </w:tabs>
              <w:rPr>
                <w:u w:val="single"/>
              </w:rPr>
            </w:pPr>
            <w:r w:rsidRPr="00CD652C">
              <w:rPr>
                <w:u w:val="single"/>
              </w:rPr>
              <w:t xml:space="preserve">Washington County, </w:t>
            </w:r>
            <w:r w:rsidR="000777D7">
              <w:rPr>
                <w:u w:val="single"/>
              </w:rPr>
              <w:t>MD</w:t>
            </w:r>
          </w:p>
          <w:p w:rsidR="00BC6C42" w:rsidRPr="00CD652C" w:rsidRDefault="00BC6C42" w:rsidP="00571B10">
            <w:pPr>
              <w:pStyle w:val="Header"/>
              <w:widowControl w:val="0"/>
              <w:tabs>
                <w:tab w:val="clear" w:pos="4320"/>
                <w:tab w:val="clear" w:pos="8640"/>
                <w:tab w:val="left" w:pos="720"/>
                <w:tab w:val="left" w:pos="1170"/>
                <w:tab w:val="left" w:pos="1710"/>
              </w:tabs>
            </w:pPr>
            <w:r w:rsidRPr="00CD652C">
              <w:t>Josef Coresh, M.D., Ph.D</w:t>
            </w:r>
          </w:p>
          <w:p w:rsidR="00BC6C42" w:rsidRPr="00CD652C" w:rsidRDefault="00BC6C42" w:rsidP="00571B10">
            <w:pPr>
              <w:pStyle w:val="Header"/>
              <w:widowControl w:val="0"/>
              <w:tabs>
                <w:tab w:val="clear" w:pos="4320"/>
                <w:tab w:val="clear" w:pos="8640"/>
                <w:tab w:val="left" w:pos="720"/>
                <w:tab w:val="left" w:pos="1170"/>
                <w:tab w:val="left" w:pos="1710"/>
              </w:tabs>
            </w:pPr>
            <w:r w:rsidRPr="00CD652C">
              <w:t>Principal Investigator</w:t>
            </w:r>
          </w:p>
        </w:tc>
        <w:tc>
          <w:tcPr>
            <w:tcW w:w="6048" w:type="dxa"/>
            <w:tcBorders>
              <w:top w:val="nil"/>
              <w:left w:val="nil"/>
              <w:bottom w:val="nil"/>
              <w:right w:val="nil"/>
            </w:tcBorders>
            <w:vAlign w:val="center"/>
          </w:tcPr>
          <w:p w:rsidR="00BC6C42" w:rsidRPr="00CD652C" w:rsidRDefault="00BC6C42" w:rsidP="00571B10">
            <w:pPr>
              <w:pStyle w:val="Header"/>
              <w:widowControl w:val="0"/>
              <w:tabs>
                <w:tab w:val="clear" w:pos="4320"/>
                <w:tab w:val="clear" w:pos="8640"/>
                <w:tab w:val="left" w:pos="720"/>
                <w:tab w:val="left" w:pos="1170"/>
                <w:tab w:val="left" w:pos="1710"/>
              </w:tabs>
            </w:pPr>
            <w:r w:rsidRPr="00CD652C">
              <w:t>Department of Epidemiology</w:t>
            </w:r>
          </w:p>
          <w:p w:rsidR="00BC6C42" w:rsidRPr="00CD652C" w:rsidRDefault="00BC6C42" w:rsidP="00571B10">
            <w:pPr>
              <w:pStyle w:val="Header"/>
              <w:widowControl w:val="0"/>
              <w:tabs>
                <w:tab w:val="clear" w:pos="4320"/>
                <w:tab w:val="clear" w:pos="8640"/>
                <w:tab w:val="left" w:pos="720"/>
                <w:tab w:val="left" w:pos="1170"/>
                <w:tab w:val="left" w:pos="1710"/>
              </w:tabs>
            </w:pPr>
            <w:smartTag w:uri="urn:schemas-microsoft-com:office:smarttags" w:element="place">
              <w:smartTag w:uri="urn:schemas-microsoft-com:office:smarttags" w:element="PlaceName">
                <w:r w:rsidRPr="00CD652C">
                  <w:t>Johns</w:t>
                </w:r>
              </w:smartTag>
              <w:r w:rsidRPr="00CD652C">
                <w:t xml:space="preserve"> </w:t>
              </w:r>
              <w:smartTag w:uri="urn:schemas-microsoft-com:office:smarttags" w:element="PlaceName">
                <w:r w:rsidRPr="00CD652C">
                  <w:t>Hopkins</w:t>
                </w:r>
              </w:smartTag>
              <w:r w:rsidRPr="00CD652C">
                <w:t xml:space="preserve"> </w:t>
              </w:r>
              <w:smartTag w:uri="urn:schemas-microsoft-com:office:smarttags" w:element="PlaceType">
                <w:r w:rsidRPr="00CD652C">
                  <w:t>School</w:t>
                </w:r>
              </w:smartTag>
            </w:smartTag>
            <w:r w:rsidRPr="00CD652C">
              <w:t xml:space="preserve"> of Hygiene and Public Health</w:t>
            </w:r>
          </w:p>
          <w:p w:rsidR="00BC6C42" w:rsidRPr="00CD652C" w:rsidRDefault="00BC6C42" w:rsidP="00571B10">
            <w:pPr>
              <w:pStyle w:val="Header"/>
              <w:widowControl w:val="0"/>
              <w:tabs>
                <w:tab w:val="clear" w:pos="4320"/>
                <w:tab w:val="clear" w:pos="8640"/>
                <w:tab w:val="left" w:pos="720"/>
                <w:tab w:val="left" w:pos="1170"/>
                <w:tab w:val="left" w:pos="1710"/>
              </w:tabs>
            </w:pPr>
            <w:r w:rsidRPr="00CD652C">
              <w:t xml:space="preserve"> (410) 955-0495</w:t>
            </w:r>
          </w:p>
        </w:tc>
      </w:tr>
    </w:tbl>
    <w:p w:rsidR="00231BF7" w:rsidRDefault="00231BF7"/>
    <w:sectPr w:rsidR="00231BF7" w:rsidSect="00231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41530"/>
    <w:multiLevelType w:val="hybridMultilevel"/>
    <w:tmpl w:val="F4029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201E70"/>
    <w:multiLevelType w:val="hybridMultilevel"/>
    <w:tmpl w:val="D2F6D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2F7540"/>
    <w:multiLevelType w:val="hybridMultilevel"/>
    <w:tmpl w:val="BDCE1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C42"/>
    <w:rsid w:val="000777D7"/>
    <w:rsid w:val="000F0617"/>
    <w:rsid w:val="00137D27"/>
    <w:rsid w:val="00157A70"/>
    <w:rsid w:val="00231BF7"/>
    <w:rsid w:val="00294A19"/>
    <w:rsid w:val="00317813"/>
    <w:rsid w:val="0034461F"/>
    <w:rsid w:val="003B436D"/>
    <w:rsid w:val="003F1B1B"/>
    <w:rsid w:val="00450035"/>
    <w:rsid w:val="004C2B76"/>
    <w:rsid w:val="00571B10"/>
    <w:rsid w:val="005B4E4E"/>
    <w:rsid w:val="005E2498"/>
    <w:rsid w:val="00605D52"/>
    <w:rsid w:val="00683F6A"/>
    <w:rsid w:val="00687693"/>
    <w:rsid w:val="006936E9"/>
    <w:rsid w:val="00696C5E"/>
    <w:rsid w:val="006F08B7"/>
    <w:rsid w:val="007A0C61"/>
    <w:rsid w:val="007E398E"/>
    <w:rsid w:val="00823342"/>
    <w:rsid w:val="008B121E"/>
    <w:rsid w:val="009A011C"/>
    <w:rsid w:val="00A03C1E"/>
    <w:rsid w:val="00A973EF"/>
    <w:rsid w:val="00B45AF4"/>
    <w:rsid w:val="00B47286"/>
    <w:rsid w:val="00B72024"/>
    <w:rsid w:val="00BC6C42"/>
    <w:rsid w:val="00BE5E55"/>
    <w:rsid w:val="00C132BF"/>
    <w:rsid w:val="00CC6190"/>
    <w:rsid w:val="00D11346"/>
    <w:rsid w:val="00D25AEF"/>
    <w:rsid w:val="00DD51E3"/>
    <w:rsid w:val="00EA61E7"/>
    <w:rsid w:val="00F44A8D"/>
    <w:rsid w:val="00F8196B"/>
    <w:rsid w:val="00FC2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C42"/>
    <w:pPr>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687693"/>
    <w:pPr>
      <w:keepNext/>
      <w:spacing w:after="120"/>
      <w:jc w:val="both"/>
      <w:outlineLvl w:val="0"/>
    </w:pPr>
    <w:rPr>
      <w:b/>
    </w:rPr>
  </w:style>
  <w:style w:type="paragraph" w:styleId="Heading2">
    <w:name w:val="heading 2"/>
    <w:basedOn w:val="Normal"/>
    <w:next w:val="Normal"/>
    <w:link w:val="Heading2Char"/>
    <w:qFormat/>
    <w:rsid w:val="00BC6C42"/>
    <w:pPr>
      <w:keepNext/>
      <w:spacing w:after="120"/>
      <w:jc w:val="center"/>
      <w:outlineLvl w:val="1"/>
    </w:pPr>
    <w:rPr>
      <w:b/>
      <w:bCs/>
    </w:rPr>
  </w:style>
  <w:style w:type="paragraph" w:styleId="Heading3">
    <w:name w:val="heading 3"/>
    <w:basedOn w:val="Normal"/>
    <w:next w:val="Normal"/>
    <w:link w:val="Heading3Char"/>
    <w:autoRedefine/>
    <w:qFormat/>
    <w:rsid w:val="004C2B76"/>
    <w:pPr>
      <w:keepNext/>
      <w:spacing w:after="120"/>
      <w:jc w:val="center"/>
      <w:outlineLvl w:val="2"/>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7693"/>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C6C4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C2B76"/>
    <w:rPr>
      <w:rFonts w:ascii="Times New Roman" w:eastAsia="Times New Roman" w:hAnsi="Times New Roman" w:cs="Times New Roman"/>
      <w:bCs/>
      <w:sz w:val="24"/>
      <w:szCs w:val="24"/>
    </w:rPr>
  </w:style>
  <w:style w:type="paragraph" w:styleId="Header">
    <w:name w:val="header"/>
    <w:basedOn w:val="Normal"/>
    <w:link w:val="HeaderChar"/>
    <w:rsid w:val="00BC6C42"/>
    <w:pPr>
      <w:tabs>
        <w:tab w:val="center" w:pos="4320"/>
        <w:tab w:val="right" w:pos="8640"/>
      </w:tabs>
    </w:pPr>
  </w:style>
  <w:style w:type="character" w:customStyle="1" w:styleId="HeaderChar">
    <w:name w:val="Header Char"/>
    <w:basedOn w:val="DefaultParagraphFont"/>
    <w:link w:val="Header"/>
    <w:rsid w:val="00BC6C42"/>
    <w:rPr>
      <w:rFonts w:ascii="Times New Roman" w:eastAsia="Times New Roman" w:hAnsi="Times New Roman" w:cs="Times New Roman"/>
      <w:sz w:val="24"/>
      <w:szCs w:val="24"/>
    </w:rPr>
  </w:style>
  <w:style w:type="paragraph" w:styleId="PlainText">
    <w:name w:val="Plain Text"/>
    <w:basedOn w:val="Normal"/>
    <w:link w:val="PlainTextChar"/>
    <w:rsid w:val="00BC6C42"/>
    <w:rPr>
      <w:rFonts w:ascii="Courier New" w:hAnsi="Courier New" w:cs="Courier New"/>
      <w:szCs w:val="20"/>
    </w:rPr>
  </w:style>
  <w:style w:type="character" w:customStyle="1" w:styleId="PlainTextChar">
    <w:name w:val="Plain Text Char"/>
    <w:basedOn w:val="DefaultParagraphFont"/>
    <w:link w:val="PlainText"/>
    <w:rsid w:val="00BC6C42"/>
    <w:rPr>
      <w:rFonts w:ascii="Courier New" w:eastAsia="Times New Roman" w:hAnsi="Courier New" w:cs="Courier New"/>
      <w:sz w:val="24"/>
      <w:szCs w:val="20"/>
    </w:rPr>
  </w:style>
  <w:style w:type="character" w:styleId="Hyperlink">
    <w:name w:val="Hyperlink"/>
    <w:basedOn w:val="DefaultParagraphFont"/>
    <w:uiPriority w:val="99"/>
    <w:rsid w:val="00823342"/>
    <w:rPr>
      <w:color w:val="3366FF"/>
      <w:u w:val="single"/>
    </w:rPr>
  </w:style>
  <w:style w:type="paragraph" w:styleId="TOC3">
    <w:name w:val="toc 3"/>
    <w:basedOn w:val="Normal"/>
    <w:next w:val="Normal"/>
    <w:autoRedefine/>
    <w:uiPriority w:val="39"/>
    <w:rsid w:val="00823342"/>
    <w:pPr>
      <w:ind w:left="400"/>
    </w:pPr>
  </w:style>
  <w:style w:type="paragraph" w:styleId="TOC1">
    <w:name w:val="toc 1"/>
    <w:basedOn w:val="Normal"/>
    <w:next w:val="Normal"/>
    <w:autoRedefine/>
    <w:uiPriority w:val="39"/>
    <w:rsid w:val="00823342"/>
  </w:style>
  <w:style w:type="paragraph" w:styleId="TOC2">
    <w:name w:val="toc 2"/>
    <w:basedOn w:val="Normal"/>
    <w:next w:val="Normal"/>
    <w:autoRedefine/>
    <w:uiPriority w:val="39"/>
    <w:rsid w:val="00823342"/>
    <w:pPr>
      <w:ind w:left="200"/>
    </w:pPr>
  </w:style>
  <w:style w:type="paragraph" w:styleId="BodyText">
    <w:name w:val="Body Text"/>
    <w:basedOn w:val="Normal"/>
    <w:link w:val="BodyTextChar"/>
    <w:rsid w:val="00823342"/>
    <w:pPr>
      <w:jc w:val="center"/>
    </w:pPr>
    <w:rPr>
      <w:rFonts w:ascii="Courier New" w:hAnsi="Courier New" w:cs="Courier New"/>
      <w:szCs w:val="20"/>
    </w:rPr>
  </w:style>
  <w:style w:type="character" w:customStyle="1" w:styleId="BodyTextChar">
    <w:name w:val="Body Text Char"/>
    <w:basedOn w:val="DefaultParagraphFont"/>
    <w:link w:val="BodyText"/>
    <w:rsid w:val="00823342"/>
    <w:rPr>
      <w:rFonts w:ascii="Courier New" w:eastAsia="Times New Roman" w:hAnsi="Courier New" w:cs="Courier New"/>
      <w:sz w:val="24"/>
      <w:szCs w:val="20"/>
    </w:rPr>
  </w:style>
  <w:style w:type="paragraph" w:styleId="BalloonText">
    <w:name w:val="Balloon Text"/>
    <w:basedOn w:val="Normal"/>
    <w:link w:val="BalloonTextChar"/>
    <w:uiPriority w:val="99"/>
    <w:semiHidden/>
    <w:unhideWhenUsed/>
    <w:rsid w:val="00687693"/>
    <w:rPr>
      <w:rFonts w:ascii="Tahoma" w:hAnsi="Tahoma" w:cs="Tahoma"/>
      <w:sz w:val="16"/>
      <w:szCs w:val="16"/>
    </w:rPr>
  </w:style>
  <w:style w:type="character" w:customStyle="1" w:styleId="BalloonTextChar">
    <w:name w:val="Balloon Text Char"/>
    <w:basedOn w:val="DefaultParagraphFont"/>
    <w:link w:val="BalloonText"/>
    <w:uiPriority w:val="99"/>
    <w:semiHidden/>
    <w:rsid w:val="00687693"/>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BE5E55"/>
    <w:pPr>
      <w:keepLines/>
      <w:autoSpaceDE/>
      <w:autoSpaceDN/>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C42"/>
    <w:pPr>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687693"/>
    <w:pPr>
      <w:keepNext/>
      <w:spacing w:after="120"/>
      <w:jc w:val="both"/>
      <w:outlineLvl w:val="0"/>
    </w:pPr>
    <w:rPr>
      <w:b/>
    </w:rPr>
  </w:style>
  <w:style w:type="paragraph" w:styleId="Heading2">
    <w:name w:val="heading 2"/>
    <w:basedOn w:val="Normal"/>
    <w:next w:val="Normal"/>
    <w:link w:val="Heading2Char"/>
    <w:qFormat/>
    <w:rsid w:val="00BC6C42"/>
    <w:pPr>
      <w:keepNext/>
      <w:spacing w:after="120"/>
      <w:jc w:val="center"/>
      <w:outlineLvl w:val="1"/>
    </w:pPr>
    <w:rPr>
      <w:b/>
      <w:bCs/>
    </w:rPr>
  </w:style>
  <w:style w:type="paragraph" w:styleId="Heading3">
    <w:name w:val="heading 3"/>
    <w:basedOn w:val="Normal"/>
    <w:next w:val="Normal"/>
    <w:link w:val="Heading3Char"/>
    <w:autoRedefine/>
    <w:qFormat/>
    <w:rsid w:val="004C2B76"/>
    <w:pPr>
      <w:keepNext/>
      <w:spacing w:after="120"/>
      <w:jc w:val="center"/>
      <w:outlineLvl w:val="2"/>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7693"/>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C6C4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C2B76"/>
    <w:rPr>
      <w:rFonts w:ascii="Times New Roman" w:eastAsia="Times New Roman" w:hAnsi="Times New Roman" w:cs="Times New Roman"/>
      <w:bCs/>
      <w:sz w:val="24"/>
      <w:szCs w:val="24"/>
    </w:rPr>
  </w:style>
  <w:style w:type="paragraph" w:styleId="Header">
    <w:name w:val="header"/>
    <w:basedOn w:val="Normal"/>
    <w:link w:val="HeaderChar"/>
    <w:rsid w:val="00BC6C42"/>
    <w:pPr>
      <w:tabs>
        <w:tab w:val="center" w:pos="4320"/>
        <w:tab w:val="right" w:pos="8640"/>
      </w:tabs>
    </w:pPr>
  </w:style>
  <w:style w:type="character" w:customStyle="1" w:styleId="HeaderChar">
    <w:name w:val="Header Char"/>
    <w:basedOn w:val="DefaultParagraphFont"/>
    <w:link w:val="Header"/>
    <w:rsid w:val="00BC6C42"/>
    <w:rPr>
      <w:rFonts w:ascii="Times New Roman" w:eastAsia="Times New Roman" w:hAnsi="Times New Roman" w:cs="Times New Roman"/>
      <w:sz w:val="24"/>
      <w:szCs w:val="24"/>
    </w:rPr>
  </w:style>
  <w:style w:type="paragraph" w:styleId="PlainText">
    <w:name w:val="Plain Text"/>
    <w:basedOn w:val="Normal"/>
    <w:link w:val="PlainTextChar"/>
    <w:rsid w:val="00BC6C42"/>
    <w:rPr>
      <w:rFonts w:ascii="Courier New" w:hAnsi="Courier New" w:cs="Courier New"/>
      <w:szCs w:val="20"/>
    </w:rPr>
  </w:style>
  <w:style w:type="character" w:customStyle="1" w:styleId="PlainTextChar">
    <w:name w:val="Plain Text Char"/>
    <w:basedOn w:val="DefaultParagraphFont"/>
    <w:link w:val="PlainText"/>
    <w:rsid w:val="00BC6C42"/>
    <w:rPr>
      <w:rFonts w:ascii="Courier New" w:eastAsia="Times New Roman" w:hAnsi="Courier New" w:cs="Courier New"/>
      <w:sz w:val="24"/>
      <w:szCs w:val="20"/>
    </w:rPr>
  </w:style>
  <w:style w:type="character" w:styleId="Hyperlink">
    <w:name w:val="Hyperlink"/>
    <w:basedOn w:val="DefaultParagraphFont"/>
    <w:uiPriority w:val="99"/>
    <w:rsid w:val="00823342"/>
    <w:rPr>
      <w:color w:val="3366FF"/>
      <w:u w:val="single"/>
    </w:rPr>
  </w:style>
  <w:style w:type="paragraph" w:styleId="TOC3">
    <w:name w:val="toc 3"/>
    <w:basedOn w:val="Normal"/>
    <w:next w:val="Normal"/>
    <w:autoRedefine/>
    <w:uiPriority w:val="39"/>
    <w:rsid w:val="00823342"/>
    <w:pPr>
      <w:ind w:left="400"/>
    </w:pPr>
  </w:style>
  <w:style w:type="paragraph" w:styleId="TOC1">
    <w:name w:val="toc 1"/>
    <w:basedOn w:val="Normal"/>
    <w:next w:val="Normal"/>
    <w:autoRedefine/>
    <w:uiPriority w:val="39"/>
    <w:rsid w:val="00823342"/>
  </w:style>
  <w:style w:type="paragraph" w:styleId="TOC2">
    <w:name w:val="toc 2"/>
    <w:basedOn w:val="Normal"/>
    <w:next w:val="Normal"/>
    <w:autoRedefine/>
    <w:uiPriority w:val="39"/>
    <w:rsid w:val="00823342"/>
    <w:pPr>
      <w:ind w:left="200"/>
    </w:pPr>
  </w:style>
  <w:style w:type="paragraph" w:styleId="BodyText">
    <w:name w:val="Body Text"/>
    <w:basedOn w:val="Normal"/>
    <w:link w:val="BodyTextChar"/>
    <w:rsid w:val="00823342"/>
    <w:pPr>
      <w:jc w:val="center"/>
    </w:pPr>
    <w:rPr>
      <w:rFonts w:ascii="Courier New" w:hAnsi="Courier New" w:cs="Courier New"/>
      <w:szCs w:val="20"/>
    </w:rPr>
  </w:style>
  <w:style w:type="character" w:customStyle="1" w:styleId="BodyTextChar">
    <w:name w:val="Body Text Char"/>
    <w:basedOn w:val="DefaultParagraphFont"/>
    <w:link w:val="BodyText"/>
    <w:rsid w:val="00823342"/>
    <w:rPr>
      <w:rFonts w:ascii="Courier New" w:eastAsia="Times New Roman" w:hAnsi="Courier New" w:cs="Courier New"/>
      <w:sz w:val="24"/>
      <w:szCs w:val="20"/>
    </w:rPr>
  </w:style>
  <w:style w:type="paragraph" w:styleId="BalloonText">
    <w:name w:val="Balloon Text"/>
    <w:basedOn w:val="Normal"/>
    <w:link w:val="BalloonTextChar"/>
    <w:uiPriority w:val="99"/>
    <w:semiHidden/>
    <w:unhideWhenUsed/>
    <w:rsid w:val="00687693"/>
    <w:rPr>
      <w:rFonts w:ascii="Tahoma" w:hAnsi="Tahoma" w:cs="Tahoma"/>
      <w:sz w:val="16"/>
      <w:szCs w:val="16"/>
    </w:rPr>
  </w:style>
  <w:style w:type="character" w:customStyle="1" w:styleId="BalloonTextChar">
    <w:name w:val="Balloon Text Char"/>
    <w:basedOn w:val="DefaultParagraphFont"/>
    <w:link w:val="BalloonText"/>
    <w:uiPriority w:val="99"/>
    <w:semiHidden/>
    <w:rsid w:val="00687693"/>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BE5E55"/>
    <w:pPr>
      <w:keepLines/>
      <w:autoSpaceDE/>
      <w:autoSpaceDN/>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C69E0-C7B6-4DEC-B3B8-B793C4AFB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3394</Words>
  <Characters>19347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NHLBI</Company>
  <LinksUpToDate>false</LinksUpToDate>
  <CharactersWithSpaces>22696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pandeym</dc:creator>
  <cp:keywords/>
  <dc:description/>
  <cp:lastModifiedBy>curriem</cp:lastModifiedBy>
  <cp:revision>2</cp:revision>
  <dcterms:created xsi:type="dcterms:W3CDTF">2014-03-10T13:11:00Z</dcterms:created>
  <dcterms:modified xsi:type="dcterms:W3CDTF">2014-03-10T13:11:00Z</dcterms:modified>
</cp:coreProperties>
</file>