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F1" w:rsidRDefault="00906DF1" w:rsidP="00906DF1">
      <w:pPr>
        <w:pStyle w:val="NormalSS"/>
        <w:spacing w:after="0"/>
        <w:ind w:firstLine="0"/>
        <w:jc w:val="center"/>
        <w:rPr>
          <w:rFonts w:ascii="Calibri" w:hAnsi="Calibri"/>
          <w:b/>
        </w:rPr>
      </w:pPr>
      <w:bookmarkStart w:id="0" w:name="_GoBack"/>
      <w:bookmarkEnd w:id="0"/>
      <w:r>
        <w:rPr>
          <w:b/>
        </w:rPr>
        <w:t>Pre-Test of Instruments of Psychosocial Care for the Treatment of Adults with PTSD</w:t>
      </w:r>
    </w:p>
    <w:p w:rsidR="005473C7" w:rsidRDefault="005473C7" w:rsidP="0049163A">
      <w:pPr>
        <w:tabs>
          <w:tab w:val="left" w:pos="0"/>
        </w:tabs>
        <w:spacing w:line="240" w:lineRule="auto"/>
        <w:jc w:val="center"/>
        <w:rPr>
          <w:b/>
        </w:rPr>
      </w:pPr>
    </w:p>
    <w:p w:rsidR="00AF04F9" w:rsidRPr="00AF04F9" w:rsidRDefault="00AF04F9" w:rsidP="0049163A">
      <w:pPr>
        <w:tabs>
          <w:tab w:val="left" w:pos="0"/>
        </w:tabs>
        <w:spacing w:line="240" w:lineRule="auto"/>
        <w:jc w:val="center"/>
        <w:rPr>
          <w:b/>
        </w:rPr>
      </w:pPr>
      <w:r w:rsidRPr="00AF04F9">
        <w:rPr>
          <w:b/>
        </w:rPr>
        <w:t>O</w:t>
      </w:r>
      <w:r w:rsidR="00521FBB">
        <w:rPr>
          <w:b/>
        </w:rPr>
        <w:t xml:space="preserve">ffice of </w:t>
      </w:r>
      <w:r w:rsidRPr="00AF04F9">
        <w:rPr>
          <w:b/>
        </w:rPr>
        <w:t>M</w:t>
      </w:r>
      <w:r w:rsidR="00521FBB">
        <w:rPr>
          <w:b/>
        </w:rPr>
        <w:t xml:space="preserve">anagement and </w:t>
      </w:r>
      <w:r w:rsidRPr="00AF04F9">
        <w:rPr>
          <w:b/>
        </w:rPr>
        <w:t>B</w:t>
      </w:r>
      <w:r w:rsidR="00521FBB">
        <w:rPr>
          <w:b/>
        </w:rPr>
        <w:t>udget</w:t>
      </w:r>
      <w:r w:rsidRPr="00AF04F9">
        <w:rPr>
          <w:b/>
        </w:rPr>
        <w:t xml:space="preserve"> Supporting Statement </w:t>
      </w:r>
    </w:p>
    <w:p w:rsidR="00AF04F9" w:rsidRPr="00AF04F9" w:rsidRDefault="00AF04F9" w:rsidP="0049163A">
      <w:pPr>
        <w:tabs>
          <w:tab w:val="left" w:pos="0"/>
        </w:tabs>
        <w:spacing w:line="240" w:lineRule="auto"/>
        <w:jc w:val="center"/>
      </w:pPr>
    </w:p>
    <w:p w:rsidR="00655B3A" w:rsidRPr="00655B3A" w:rsidRDefault="00AF04F9" w:rsidP="00655B3A">
      <w:pPr>
        <w:tabs>
          <w:tab w:val="left" w:pos="0"/>
        </w:tabs>
        <w:spacing w:line="240" w:lineRule="auto"/>
        <w:jc w:val="center"/>
        <w:rPr>
          <w:bCs/>
        </w:rPr>
      </w:pPr>
      <w:r w:rsidRPr="00AF04F9">
        <w:t>Part</w:t>
      </w:r>
      <w:r>
        <w:t xml:space="preserve"> B</w:t>
      </w:r>
      <w:r w:rsidR="00655B3A">
        <w:t xml:space="preserve">: </w:t>
      </w:r>
      <w:r w:rsidR="00655B3A" w:rsidRPr="00655B3A">
        <w:rPr>
          <w:bCs/>
        </w:rPr>
        <w:t>Collection of Information Employing</w:t>
      </w:r>
    </w:p>
    <w:p w:rsidR="00AF04F9" w:rsidRPr="00655B3A" w:rsidRDefault="00655B3A" w:rsidP="00655B3A">
      <w:pPr>
        <w:tabs>
          <w:tab w:val="left" w:pos="0"/>
        </w:tabs>
        <w:spacing w:line="240" w:lineRule="auto"/>
        <w:jc w:val="center"/>
      </w:pPr>
      <w:r w:rsidRPr="00655B3A">
        <w:rPr>
          <w:bCs/>
        </w:rPr>
        <w:t>Statistical Methods</w:t>
      </w:r>
    </w:p>
    <w:p w:rsidR="00AF04F9" w:rsidRPr="00AF04F9" w:rsidRDefault="00521FBB" w:rsidP="0049163A">
      <w:pPr>
        <w:tabs>
          <w:tab w:val="left" w:pos="0"/>
        </w:tabs>
        <w:spacing w:line="240" w:lineRule="auto"/>
        <w:jc w:val="center"/>
      </w:pPr>
      <w:r>
        <w:t>October 29</w:t>
      </w:r>
      <w:r w:rsidR="001E3FF1">
        <w:t>,</w:t>
      </w:r>
      <w:r w:rsidR="001E3FF1" w:rsidRPr="00AF04F9">
        <w:t xml:space="preserve"> 2013</w:t>
      </w:r>
    </w:p>
    <w:p w:rsidR="00AF04F9" w:rsidRPr="00AF04F9" w:rsidRDefault="00AF04F9" w:rsidP="0049163A">
      <w:pPr>
        <w:tabs>
          <w:tab w:val="left" w:pos="0"/>
        </w:tabs>
        <w:spacing w:line="240" w:lineRule="auto"/>
        <w:jc w:val="center"/>
      </w:pPr>
    </w:p>
    <w:p w:rsidR="00655B3A" w:rsidRDefault="00655B3A" w:rsidP="00655B3A">
      <w:pPr>
        <w:spacing w:line="240" w:lineRule="auto"/>
        <w:jc w:val="center"/>
        <w:rPr>
          <w:rFonts w:cs="Arial"/>
        </w:rPr>
      </w:pPr>
      <w:r>
        <w:rPr>
          <w:rFonts w:cs="Arial"/>
        </w:rPr>
        <w:t xml:space="preserve">Submitted </w:t>
      </w:r>
      <w:r w:rsidR="00A54C39">
        <w:rPr>
          <w:rFonts w:cs="Arial"/>
        </w:rPr>
        <w:t>b</w:t>
      </w:r>
      <w:r>
        <w:rPr>
          <w:rFonts w:cs="Arial"/>
        </w:rPr>
        <w:t>y:</w:t>
      </w:r>
    </w:p>
    <w:p w:rsidR="00655B3A" w:rsidRPr="00655B3A" w:rsidRDefault="00655B3A" w:rsidP="00655B3A">
      <w:pPr>
        <w:spacing w:line="240" w:lineRule="auto"/>
        <w:jc w:val="center"/>
        <w:rPr>
          <w:rFonts w:cs="Arial"/>
        </w:rPr>
      </w:pPr>
      <w:r w:rsidRPr="00655B3A">
        <w:rPr>
          <w:rFonts w:cs="Arial"/>
        </w:rPr>
        <w:t xml:space="preserve">Office of the </w:t>
      </w:r>
    </w:p>
    <w:p w:rsidR="00655B3A" w:rsidRPr="00655B3A" w:rsidRDefault="00655B3A" w:rsidP="00655B3A">
      <w:pPr>
        <w:spacing w:line="240" w:lineRule="auto"/>
        <w:jc w:val="center"/>
        <w:rPr>
          <w:rFonts w:cs="Arial"/>
        </w:rPr>
      </w:pPr>
      <w:r w:rsidRPr="00655B3A">
        <w:rPr>
          <w:rFonts w:cs="Arial"/>
        </w:rPr>
        <w:t xml:space="preserve">Assistant Secretary for Planning and Evaluation </w:t>
      </w:r>
    </w:p>
    <w:p w:rsidR="00655B3A" w:rsidRDefault="00655B3A" w:rsidP="00655B3A">
      <w:pPr>
        <w:spacing w:line="240" w:lineRule="auto"/>
        <w:jc w:val="center"/>
        <w:rPr>
          <w:rFonts w:cs="Arial"/>
        </w:rPr>
      </w:pPr>
      <w:r w:rsidRPr="00655B3A">
        <w:rPr>
          <w:rFonts w:cs="Arial"/>
        </w:rPr>
        <w:t>Office of Disability, Aging and Long</w:t>
      </w:r>
      <w:r w:rsidR="00A54C39">
        <w:rPr>
          <w:rFonts w:cs="Arial"/>
        </w:rPr>
        <w:t>-</w:t>
      </w:r>
      <w:r w:rsidRPr="00655B3A">
        <w:rPr>
          <w:rFonts w:cs="Arial"/>
        </w:rPr>
        <w:t>Term Care Policy</w:t>
      </w:r>
    </w:p>
    <w:p w:rsidR="001E3FF1" w:rsidRDefault="001E3FF1" w:rsidP="00655B3A">
      <w:pPr>
        <w:spacing w:line="240" w:lineRule="auto"/>
        <w:jc w:val="center"/>
        <w:rPr>
          <w:rFonts w:cs="Arial"/>
        </w:rPr>
      </w:pPr>
    </w:p>
    <w:p w:rsidR="00655B3A" w:rsidRPr="00655B3A" w:rsidRDefault="00655B3A" w:rsidP="00655B3A">
      <w:pPr>
        <w:spacing w:line="240" w:lineRule="auto"/>
        <w:jc w:val="center"/>
        <w:rPr>
          <w:rFonts w:cs="Arial"/>
        </w:rPr>
      </w:pPr>
      <w:r w:rsidRPr="00655B3A">
        <w:rPr>
          <w:rFonts w:cs="Arial"/>
        </w:rPr>
        <w:t>U.S. Department of Health and Human Services</w:t>
      </w:r>
    </w:p>
    <w:p w:rsidR="00655B3A" w:rsidRPr="00655B3A" w:rsidRDefault="00655B3A" w:rsidP="00655B3A">
      <w:pPr>
        <w:spacing w:line="240" w:lineRule="auto"/>
        <w:jc w:val="center"/>
        <w:rPr>
          <w:rFonts w:cs="Arial"/>
        </w:rPr>
      </w:pPr>
    </w:p>
    <w:p w:rsidR="00655B3A" w:rsidRPr="00655B3A" w:rsidRDefault="00655B3A" w:rsidP="00655B3A">
      <w:pPr>
        <w:spacing w:line="240" w:lineRule="auto"/>
        <w:jc w:val="center"/>
        <w:rPr>
          <w:rFonts w:cs="Arial"/>
        </w:rPr>
      </w:pPr>
      <w:r w:rsidRPr="00655B3A">
        <w:rPr>
          <w:rFonts w:cs="Arial"/>
        </w:rPr>
        <w:t xml:space="preserve">Hubert H. Humphrey Building, </w:t>
      </w:r>
      <w:r w:rsidR="00A54C39">
        <w:rPr>
          <w:rFonts w:cs="Arial"/>
        </w:rPr>
        <w:t xml:space="preserve">Room </w:t>
      </w:r>
      <w:r w:rsidRPr="00655B3A">
        <w:rPr>
          <w:rFonts w:cs="Arial"/>
        </w:rPr>
        <w:t>4E</w:t>
      </w:r>
    </w:p>
    <w:p w:rsidR="00655B3A" w:rsidRPr="00655B3A" w:rsidRDefault="00655B3A" w:rsidP="00655B3A">
      <w:pPr>
        <w:spacing w:line="240" w:lineRule="auto"/>
        <w:jc w:val="center"/>
        <w:rPr>
          <w:rFonts w:cs="Arial"/>
        </w:rPr>
      </w:pPr>
      <w:r w:rsidRPr="00655B3A">
        <w:rPr>
          <w:rFonts w:cs="Arial"/>
        </w:rPr>
        <w:t>200 Independence Ave, SW</w:t>
      </w:r>
    </w:p>
    <w:p w:rsidR="00655B3A" w:rsidRPr="00655B3A" w:rsidRDefault="00655B3A" w:rsidP="00655B3A">
      <w:pPr>
        <w:spacing w:line="240" w:lineRule="auto"/>
        <w:jc w:val="center"/>
        <w:rPr>
          <w:rFonts w:cs="Arial"/>
        </w:rPr>
      </w:pPr>
      <w:r w:rsidRPr="00655B3A">
        <w:rPr>
          <w:rFonts w:cs="Arial"/>
        </w:rPr>
        <w:t>Washington, DC 20201</w:t>
      </w:r>
    </w:p>
    <w:p w:rsidR="00655B3A" w:rsidRPr="00655B3A" w:rsidRDefault="00655B3A" w:rsidP="00655B3A">
      <w:pPr>
        <w:spacing w:line="240" w:lineRule="auto"/>
        <w:jc w:val="center"/>
        <w:rPr>
          <w:rFonts w:cs="Arial"/>
        </w:rPr>
      </w:pPr>
    </w:p>
    <w:p w:rsidR="00655B3A" w:rsidRPr="00655B3A" w:rsidRDefault="00655B3A" w:rsidP="00655B3A">
      <w:pPr>
        <w:spacing w:line="240" w:lineRule="auto"/>
        <w:jc w:val="center"/>
        <w:rPr>
          <w:rFonts w:cs="Arial"/>
        </w:rPr>
      </w:pPr>
      <w:r w:rsidRPr="00655B3A">
        <w:rPr>
          <w:rFonts w:cs="Arial"/>
        </w:rPr>
        <w:t>Project Officer:</w:t>
      </w:r>
    </w:p>
    <w:p w:rsidR="00655B3A" w:rsidRPr="00655B3A" w:rsidRDefault="00655B3A" w:rsidP="00655B3A">
      <w:pPr>
        <w:spacing w:line="240" w:lineRule="auto"/>
        <w:jc w:val="center"/>
        <w:rPr>
          <w:rFonts w:cs="Arial"/>
        </w:rPr>
      </w:pPr>
      <w:r w:rsidRPr="00655B3A">
        <w:rPr>
          <w:rFonts w:cs="Arial"/>
        </w:rPr>
        <w:t>Kirsten Beronio</w:t>
      </w:r>
    </w:p>
    <w:p w:rsidR="00B7208A" w:rsidRDefault="00B7208A" w:rsidP="00B7208A">
      <w:pPr>
        <w:pStyle w:val="NormalSS"/>
      </w:pPr>
    </w:p>
    <w:p w:rsidR="00B7208A" w:rsidRDefault="00B7208A" w:rsidP="00B7208A">
      <w:pPr>
        <w:pStyle w:val="NormalSS"/>
        <w:sectPr w:rsidR="00B7208A" w:rsidSect="0049163A">
          <w:footerReference w:type="default" r:id="rId12"/>
          <w:endnotePr>
            <w:numFmt w:val="decimal"/>
          </w:endnotePr>
          <w:pgSz w:w="12240" w:h="15840" w:code="1"/>
          <w:pgMar w:top="1440" w:right="1440" w:bottom="576" w:left="1440" w:header="720" w:footer="576" w:gutter="0"/>
          <w:cols w:space="720"/>
          <w:noEndnote/>
        </w:sectPr>
      </w:pPr>
    </w:p>
    <w:p w:rsidR="00B7208A" w:rsidRDefault="00B7208A" w:rsidP="00B7208A">
      <w:pPr>
        <w:spacing w:after="480" w:line="240" w:lineRule="auto"/>
        <w:ind w:firstLine="0"/>
        <w:jc w:val="center"/>
        <w:rPr>
          <w:rFonts w:ascii="Arial" w:hAnsi="Arial" w:cs="Arial"/>
          <w:b/>
        </w:rPr>
      </w:pPr>
      <w:r>
        <w:rPr>
          <w:rFonts w:ascii="Arial" w:hAnsi="Arial" w:cs="Arial"/>
          <w:b/>
        </w:rPr>
        <w:lastRenderedPageBreak/>
        <w:t>CONTENTS</w:t>
      </w:r>
    </w:p>
    <w:p w:rsidR="00B7208A" w:rsidRPr="00655B3A" w:rsidRDefault="00C01FB8" w:rsidP="00655B3A">
      <w:pPr>
        <w:pStyle w:val="TOC1"/>
        <w:rPr>
          <w:noProof/>
        </w:rPr>
      </w:pPr>
      <w:r>
        <w:rPr>
          <w:rFonts w:cs="Arial"/>
          <w:b/>
        </w:rPr>
        <w:fldChar w:fldCharType="begin"/>
      </w:r>
      <w:r w:rsidR="00B7208A">
        <w:rPr>
          <w:rFonts w:cs="Arial"/>
          <w:b/>
        </w:rPr>
        <w:instrText xml:space="preserve"> TOC \o "1-3" \z \t "Heading 1_Black,1,Heading 1_Red,1,Heading 1_Blue,1,Heading 2_Black,2,Heading 2_Red,2,Heading 2_Blue,2,Mark for Appendix Heading_Black,8,Mark for Appendix Heading_Blue,8,Mark for Appendix Heading_Red,8" </w:instrText>
      </w:r>
      <w:r>
        <w:rPr>
          <w:rFonts w:cs="Arial"/>
          <w:b/>
        </w:rPr>
        <w:fldChar w:fldCharType="separate"/>
      </w:r>
      <w:r w:rsidR="00B7208A">
        <w:rPr>
          <w:noProof/>
        </w:rPr>
        <w:t>B.</w:t>
      </w:r>
      <w:r w:rsidR="00655B3A">
        <w:rPr>
          <w:noProof/>
        </w:rPr>
        <w:t xml:space="preserve"> </w:t>
      </w:r>
      <w:r w:rsidR="00655B3A" w:rsidRPr="00655B3A">
        <w:rPr>
          <w:noProof/>
        </w:rPr>
        <w:t>Statistical Methods(used for collection of information employing statistical methods)</w:t>
      </w:r>
    </w:p>
    <w:p w:rsidR="00B7208A" w:rsidRDefault="00B7208A">
      <w:pPr>
        <w:pStyle w:val="TOC3"/>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Respondent Universe and Sampling Methods</w:t>
      </w:r>
      <w:r>
        <w:rPr>
          <w:noProof/>
          <w:webHidden/>
        </w:rPr>
        <w:tab/>
      </w:r>
      <w:r w:rsidR="00C01FB8">
        <w:rPr>
          <w:noProof/>
          <w:webHidden/>
        </w:rPr>
        <w:fldChar w:fldCharType="begin"/>
      </w:r>
      <w:r>
        <w:rPr>
          <w:noProof/>
          <w:webHidden/>
        </w:rPr>
        <w:instrText xml:space="preserve"> PAGEREF _Toc361303846 \h </w:instrText>
      </w:r>
      <w:r w:rsidR="00C01FB8">
        <w:rPr>
          <w:noProof/>
          <w:webHidden/>
        </w:rPr>
      </w:r>
      <w:r w:rsidR="00C01FB8">
        <w:rPr>
          <w:noProof/>
          <w:webHidden/>
        </w:rPr>
        <w:fldChar w:fldCharType="separate"/>
      </w:r>
      <w:r w:rsidR="008D0718">
        <w:rPr>
          <w:noProof/>
          <w:webHidden/>
        </w:rPr>
        <w:t>1</w:t>
      </w:r>
      <w:r w:rsidR="00C01FB8">
        <w:rPr>
          <w:noProof/>
          <w:webHidden/>
        </w:rPr>
        <w:fldChar w:fldCharType="end"/>
      </w:r>
    </w:p>
    <w:p w:rsidR="00B7208A" w:rsidRDefault="00B7208A">
      <w:pPr>
        <w:pStyle w:val="TOC3"/>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Procedures for the Collection of Information</w:t>
      </w:r>
      <w:r>
        <w:rPr>
          <w:noProof/>
          <w:webHidden/>
        </w:rPr>
        <w:tab/>
      </w:r>
      <w:r w:rsidR="00C01FB8">
        <w:rPr>
          <w:noProof/>
          <w:webHidden/>
        </w:rPr>
        <w:fldChar w:fldCharType="begin"/>
      </w:r>
      <w:r>
        <w:rPr>
          <w:noProof/>
          <w:webHidden/>
        </w:rPr>
        <w:instrText xml:space="preserve"> PAGEREF _Toc361303847 \h </w:instrText>
      </w:r>
      <w:r w:rsidR="00C01FB8">
        <w:rPr>
          <w:noProof/>
          <w:webHidden/>
        </w:rPr>
      </w:r>
      <w:r w:rsidR="00C01FB8">
        <w:rPr>
          <w:noProof/>
          <w:webHidden/>
        </w:rPr>
        <w:fldChar w:fldCharType="separate"/>
      </w:r>
      <w:r w:rsidR="008D0718">
        <w:rPr>
          <w:noProof/>
          <w:webHidden/>
        </w:rPr>
        <w:t>2</w:t>
      </w:r>
      <w:r w:rsidR="00C01FB8">
        <w:rPr>
          <w:noProof/>
          <w:webHidden/>
        </w:rPr>
        <w:fldChar w:fldCharType="end"/>
      </w:r>
    </w:p>
    <w:p w:rsidR="00B7208A" w:rsidRDefault="00B7208A" w:rsidP="00655B3A">
      <w:pPr>
        <w:pStyle w:val="TOC3"/>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Methods to Maximize Response Rates and Deal with Nonresponse</w:t>
      </w:r>
      <w:r>
        <w:rPr>
          <w:noProof/>
          <w:webHidden/>
        </w:rPr>
        <w:tab/>
      </w:r>
      <w:r w:rsidR="00C01FB8">
        <w:rPr>
          <w:noProof/>
          <w:webHidden/>
        </w:rPr>
        <w:fldChar w:fldCharType="begin"/>
      </w:r>
      <w:r>
        <w:rPr>
          <w:noProof/>
          <w:webHidden/>
        </w:rPr>
        <w:instrText xml:space="preserve"> PAGEREF _Toc361303849 \h </w:instrText>
      </w:r>
      <w:r w:rsidR="00C01FB8">
        <w:rPr>
          <w:noProof/>
          <w:webHidden/>
        </w:rPr>
      </w:r>
      <w:r w:rsidR="00C01FB8">
        <w:rPr>
          <w:noProof/>
          <w:webHidden/>
        </w:rPr>
        <w:fldChar w:fldCharType="separate"/>
      </w:r>
      <w:r w:rsidR="008D0718">
        <w:rPr>
          <w:noProof/>
          <w:webHidden/>
        </w:rPr>
        <w:t>6</w:t>
      </w:r>
      <w:r w:rsidR="00C01FB8">
        <w:rPr>
          <w:noProof/>
          <w:webHidden/>
        </w:rPr>
        <w:fldChar w:fldCharType="end"/>
      </w:r>
    </w:p>
    <w:p w:rsidR="00B7208A" w:rsidRDefault="00B7208A">
      <w:pPr>
        <w:pStyle w:val="TOC3"/>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 xml:space="preserve">Tests of Procedures or Methods to </w:t>
      </w:r>
      <w:r w:rsidR="00002A1D">
        <w:rPr>
          <w:noProof/>
        </w:rPr>
        <w:t>B</w:t>
      </w:r>
      <w:r>
        <w:rPr>
          <w:noProof/>
        </w:rPr>
        <w:t>e Undertaken</w:t>
      </w:r>
      <w:r>
        <w:rPr>
          <w:noProof/>
          <w:webHidden/>
        </w:rPr>
        <w:tab/>
      </w:r>
      <w:r w:rsidR="00C01FB8">
        <w:rPr>
          <w:noProof/>
          <w:webHidden/>
        </w:rPr>
        <w:fldChar w:fldCharType="begin"/>
      </w:r>
      <w:r>
        <w:rPr>
          <w:noProof/>
          <w:webHidden/>
        </w:rPr>
        <w:instrText xml:space="preserve"> PAGEREF _Toc361303850 \h </w:instrText>
      </w:r>
      <w:r w:rsidR="00C01FB8">
        <w:rPr>
          <w:noProof/>
          <w:webHidden/>
        </w:rPr>
      </w:r>
      <w:r w:rsidR="00C01FB8">
        <w:rPr>
          <w:noProof/>
          <w:webHidden/>
        </w:rPr>
        <w:fldChar w:fldCharType="separate"/>
      </w:r>
      <w:r w:rsidR="008D0718">
        <w:rPr>
          <w:noProof/>
          <w:webHidden/>
        </w:rPr>
        <w:t>7</w:t>
      </w:r>
      <w:r w:rsidR="00C01FB8">
        <w:rPr>
          <w:noProof/>
          <w:webHidden/>
        </w:rPr>
        <w:fldChar w:fldCharType="end"/>
      </w:r>
    </w:p>
    <w:p w:rsidR="00B7208A" w:rsidRDefault="00B7208A">
      <w:pPr>
        <w:pStyle w:val="TOC3"/>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Individuals Consulted on Statistical Aspects and Individuals Collecting and/or Analyzing Data</w:t>
      </w:r>
      <w:r>
        <w:rPr>
          <w:noProof/>
          <w:webHidden/>
        </w:rPr>
        <w:tab/>
      </w:r>
      <w:r w:rsidR="00C01FB8">
        <w:rPr>
          <w:noProof/>
          <w:webHidden/>
        </w:rPr>
        <w:fldChar w:fldCharType="begin"/>
      </w:r>
      <w:r>
        <w:rPr>
          <w:noProof/>
          <w:webHidden/>
        </w:rPr>
        <w:instrText xml:space="preserve"> PAGEREF _Toc361303851 \h </w:instrText>
      </w:r>
      <w:r w:rsidR="00C01FB8">
        <w:rPr>
          <w:noProof/>
          <w:webHidden/>
        </w:rPr>
      </w:r>
      <w:r w:rsidR="00C01FB8">
        <w:rPr>
          <w:noProof/>
          <w:webHidden/>
        </w:rPr>
        <w:fldChar w:fldCharType="separate"/>
      </w:r>
      <w:r w:rsidR="008D0718">
        <w:rPr>
          <w:noProof/>
          <w:webHidden/>
        </w:rPr>
        <w:t>7</w:t>
      </w:r>
      <w:r w:rsidR="00C01FB8">
        <w:rPr>
          <w:noProof/>
          <w:webHidden/>
        </w:rPr>
        <w:fldChar w:fldCharType="end"/>
      </w:r>
    </w:p>
    <w:p w:rsidR="00B7208A" w:rsidRPr="00B7208A" w:rsidRDefault="00C01FB8" w:rsidP="00B7208A">
      <w:pPr>
        <w:spacing w:after="480" w:line="240" w:lineRule="auto"/>
        <w:ind w:firstLine="0"/>
        <w:jc w:val="center"/>
        <w:rPr>
          <w:rFonts w:ascii="Arial" w:hAnsi="Arial" w:cs="Arial"/>
          <w:b/>
        </w:rPr>
        <w:sectPr w:rsidR="00B7208A" w:rsidRPr="00B7208A" w:rsidSect="0049163A">
          <w:footerReference w:type="default" r:id="rId13"/>
          <w:endnotePr>
            <w:numFmt w:val="decimal"/>
          </w:endnotePr>
          <w:pgSz w:w="12240" w:h="15840" w:code="1"/>
          <w:pgMar w:top="1440" w:right="1440" w:bottom="576" w:left="1440" w:header="720" w:footer="576" w:gutter="0"/>
          <w:cols w:space="720"/>
          <w:noEndnote/>
        </w:sectPr>
      </w:pPr>
      <w:r>
        <w:rPr>
          <w:rFonts w:ascii="Arial" w:hAnsi="Arial" w:cs="Arial"/>
          <w:b/>
        </w:rPr>
        <w:fldChar w:fldCharType="end"/>
      </w:r>
    </w:p>
    <w:p w:rsidR="00F01FF3" w:rsidRPr="007743DB" w:rsidRDefault="00F01FF3" w:rsidP="00B7208A">
      <w:pPr>
        <w:pStyle w:val="Heading1Black"/>
      </w:pPr>
      <w:bookmarkStart w:id="1" w:name="_Toc361303845"/>
      <w:r w:rsidRPr="007743DB">
        <w:lastRenderedPageBreak/>
        <w:t>B.</w:t>
      </w:r>
      <w:r w:rsidRPr="007743DB">
        <w:tab/>
        <w:t>Collection of Information Employing Statistical Methods</w:t>
      </w:r>
      <w:bookmarkEnd w:id="1"/>
      <w:r w:rsidRPr="007743DB">
        <w:t xml:space="preserve"> </w:t>
      </w:r>
    </w:p>
    <w:p w:rsidR="00F01FF3" w:rsidRPr="007743DB" w:rsidRDefault="00B07BDE" w:rsidP="0049163A">
      <w:pPr>
        <w:pStyle w:val="Heading3"/>
      </w:pPr>
      <w:bookmarkStart w:id="2" w:name="_Toc361303846"/>
      <w:r>
        <w:t>B</w:t>
      </w:r>
      <w:r w:rsidR="00F01FF3" w:rsidRPr="007743DB">
        <w:t>1</w:t>
      </w:r>
      <w:r w:rsidR="00B80C32">
        <w:t>.</w:t>
      </w:r>
      <w:r w:rsidR="0049163A">
        <w:tab/>
      </w:r>
      <w:r w:rsidR="00F01FF3" w:rsidRPr="007743DB">
        <w:t>Respondent Universe and Sampling Methods</w:t>
      </w:r>
      <w:bookmarkEnd w:id="2"/>
    </w:p>
    <w:p w:rsidR="0093282D" w:rsidRDefault="004214EA" w:rsidP="00AC5A4E">
      <w:pPr>
        <w:pStyle w:val="NormalSS"/>
      </w:pPr>
      <w:r>
        <w:t>ASPE’s contractor</w:t>
      </w:r>
      <w:r w:rsidR="00002A1D">
        <w:t>,</w:t>
      </w:r>
      <w:r>
        <w:t xml:space="preserve"> </w:t>
      </w:r>
      <w:r w:rsidR="00752E8E">
        <w:t xml:space="preserve">Mathematica </w:t>
      </w:r>
      <w:r w:rsidR="00002A1D">
        <w:t xml:space="preserve">Policy Research, </w:t>
      </w:r>
      <w:r>
        <w:t xml:space="preserve">will partner with </w:t>
      </w:r>
      <w:r w:rsidR="00DC7A05">
        <w:t xml:space="preserve">six behavioral health organizations that provide </w:t>
      </w:r>
      <w:r w:rsidR="00752E8E">
        <w:t xml:space="preserve">treatment </w:t>
      </w:r>
      <w:r w:rsidR="00DC7A05">
        <w:t xml:space="preserve">to adults with </w:t>
      </w:r>
      <w:r w:rsidR="00002A1D">
        <w:t>p</w:t>
      </w:r>
      <w:r w:rsidR="00DC7A05">
        <w:t>ost</w:t>
      </w:r>
      <w:r w:rsidR="00002A1D">
        <w:t>-t</w:t>
      </w:r>
      <w:r w:rsidR="00DC7A05">
        <w:t xml:space="preserve">raumatic </w:t>
      </w:r>
      <w:r w:rsidR="00002A1D">
        <w:t>s</w:t>
      </w:r>
      <w:r w:rsidR="00DC7A05">
        <w:t xml:space="preserve">tress </w:t>
      </w:r>
      <w:r w:rsidR="00002A1D">
        <w:t>d</w:t>
      </w:r>
      <w:r w:rsidR="00DC7A05">
        <w:t xml:space="preserve">isorder (PTSD) to </w:t>
      </w:r>
      <w:r w:rsidR="00655B3A">
        <w:t>pre</w:t>
      </w:r>
      <w:r w:rsidR="0038380A">
        <w:t xml:space="preserve">-test </w:t>
      </w:r>
      <w:r w:rsidR="0026064B">
        <w:t xml:space="preserve">surveys </w:t>
      </w:r>
      <w:r w:rsidR="00AC5A4E">
        <w:t>(</w:t>
      </w:r>
      <w:r w:rsidR="0026064B">
        <w:t>for c</w:t>
      </w:r>
      <w:r w:rsidR="005619EA">
        <w:t>linicians</w:t>
      </w:r>
      <w:r w:rsidR="0026064B">
        <w:t>, c</w:t>
      </w:r>
      <w:r w:rsidR="005619EA">
        <w:t xml:space="preserve">linician </w:t>
      </w:r>
      <w:r w:rsidR="0026064B">
        <w:t>s</w:t>
      </w:r>
      <w:r w:rsidR="005619EA">
        <w:t>upervisors</w:t>
      </w:r>
      <w:r w:rsidR="00B025EA">
        <w:t xml:space="preserve">, </w:t>
      </w:r>
      <w:r w:rsidR="005619EA">
        <w:t xml:space="preserve">and </w:t>
      </w:r>
      <w:r w:rsidR="0026064B">
        <w:t>c</w:t>
      </w:r>
      <w:r w:rsidR="005619EA">
        <w:t>onsumers</w:t>
      </w:r>
      <w:r w:rsidR="0026064B">
        <w:t>)</w:t>
      </w:r>
      <w:r w:rsidR="005619EA">
        <w:t xml:space="preserve"> </w:t>
      </w:r>
      <w:r w:rsidR="005473C7">
        <w:t xml:space="preserve">of </w:t>
      </w:r>
      <w:r w:rsidR="0094546F">
        <w:t xml:space="preserve">quality of </w:t>
      </w:r>
      <w:r>
        <w:t>psychotherapy</w:t>
      </w:r>
      <w:r w:rsidR="00B025EA">
        <w:t xml:space="preserve"> </w:t>
      </w:r>
      <w:r w:rsidR="0094546F">
        <w:t>for adults with PTSD in concordance with evidence-based strategies</w:t>
      </w:r>
      <w:r w:rsidR="00DC7A05">
        <w:t>.</w:t>
      </w:r>
      <w:r w:rsidR="0094546F">
        <w:t xml:space="preserve"> </w:t>
      </w:r>
      <w:r w:rsidR="00752E8E">
        <w:t xml:space="preserve">Mathematica </w:t>
      </w:r>
      <w:r w:rsidR="00DC7A05" w:rsidRPr="00414BD4">
        <w:t xml:space="preserve">will utilize </w:t>
      </w:r>
      <w:r w:rsidR="0026064B">
        <w:t xml:space="preserve">its </w:t>
      </w:r>
      <w:r w:rsidR="00DC7A05">
        <w:t>e</w:t>
      </w:r>
      <w:r w:rsidR="00DC7A05" w:rsidRPr="00414BD4">
        <w:t xml:space="preserve">xisting relationships with </w:t>
      </w:r>
      <w:r w:rsidR="00DC7A05">
        <w:t>behavioral</w:t>
      </w:r>
      <w:r w:rsidR="00DC7A05" w:rsidRPr="00414BD4">
        <w:t xml:space="preserve"> health organizations to identify </w:t>
      </w:r>
      <w:r>
        <w:t>partner organizations</w:t>
      </w:r>
      <w:r w:rsidR="00752E8E">
        <w:t xml:space="preserve"> will</w:t>
      </w:r>
      <w:r w:rsidR="006D6DC6">
        <w:t>ing</w:t>
      </w:r>
      <w:r w:rsidR="00752E8E">
        <w:t xml:space="preserve"> to participate in the testing</w:t>
      </w:r>
      <w:r w:rsidR="006D6DC6">
        <w:t xml:space="preserve"> </w:t>
      </w:r>
      <w:r w:rsidR="00426BAB">
        <w:t xml:space="preserve">that are </w:t>
      </w:r>
      <w:r w:rsidR="006D6DC6">
        <w:t>representative of the types of providers that deliver PTSD treatment</w:t>
      </w:r>
      <w:r w:rsidR="005473C7">
        <w:t>. Th</w:t>
      </w:r>
      <w:r w:rsidR="0026064B">
        <w:t>ese</w:t>
      </w:r>
      <w:r w:rsidR="00FE353F">
        <w:t xml:space="preserve"> may</w:t>
      </w:r>
      <w:r w:rsidR="005473C7">
        <w:t xml:space="preserve"> include </w:t>
      </w:r>
      <w:r w:rsidR="005473C7" w:rsidRPr="00FE2CDB">
        <w:t>hospitals, community-based organizations, university-</w:t>
      </w:r>
      <w:r w:rsidR="00B9045D" w:rsidRPr="00FE2CDB">
        <w:t>affiliated</w:t>
      </w:r>
      <w:r w:rsidR="005473C7" w:rsidRPr="00FE2CDB">
        <w:t xml:space="preserve"> clinics, </w:t>
      </w:r>
      <w:r w:rsidR="00B9045D" w:rsidRPr="00FE2CDB">
        <w:t xml:space="preserve">and </w:t>
      </w:r>
      <w:r w:rsidR="005473C7" w:rsidRPr="00FE2CDB">
        <w:t>Veterans’ Affairs clinics/hospitals</w:t>
      </w:r>
      <w:r w:rsidR="00B9045D" w:rsidRPr="00FE2CDB">
        <w:t>.</w:t>
      </w:r>
      <w:r w:rsidR="005473C7" w:rsidRPr="00FE2CDB">
        <w:t xml:space="preserve"> </w:t>
      </w:r>
      <w:r w:rsidR="00B9045D" w:rsidRPr="00FE2CDB">
        <w:t>Potential sites will be sent an outreach email with a brief recruitment document containing project and data collection information (</w:t>
      </w:r>
      <w:r w:rsidR="004B5612" w:rsidRPr="00FE2CDB">
        <w:t xml:space="preserve">Attachment </w:t>
      </w:r>
      <w:r w:rsidR="000D5C15">
        <w:t>10</w:t>
      </w:r>
      <w:r w:rsidR="00B9045D" w:rsidRPr="00FE2CDB">
        <w:t>)</w:t>
      </w:r>
      <w:r w:rsidR="00BA3CDB">
        <w:t xml:space="preserve"> and a project description (Attachment 1</w:t>
      </w:r>
      <w:r w:rsidR="000D5C15">
        <w:t>1</w:t>
      </w:r>
      <w:r w:rsidR="00BA3CDB">
        <w:t>)</w:t>
      </w:r>
      <w:r w:rsidR="00B9045D" w:rsidRPr="00FE2CDB">
        <w:t xml:space="preserve">. Follow-up phone calls will be </w:t>
      </w:r>
      <w:r w:rsidR="0026064B">
        <w:t>made to</w:t>
      </w:r>
      <w:r w:rsidR="00B9045D" w:rsidRPr="00FE2CDB">
        <w:t xml:space="preserve"> interested sites</w:t>
      </w:r>
      <w:r w:rsidR="0026064B">
        <w:t xml:space="preserve"> to </w:t>
      </w:r>
      <w:r w:rsidR="001E3FF1" w:rsidRPr="00FE2CDB">
        <w:t>determine the</w:t>
      </w:r>
      <w:r w:rsidR="008C2674">
        <w:t>ir</w:t>
      </w:r>
      <w:r w:rsidR="001E3FF1" w:rsidRPr="00FE2CDB">
        <w:t xml:space="preserve"> suitab</w:t>
      </w:r>
      <w:r w:rsidR="00A85C98">
        <w:t>ility</w:t>
      </w:r>
      <w:r w:rsidR="001E3FF1" w:rsidRPr="00FE2CDB">
        <w:t xml:space="preserve"> for data collection (</w:t>
      </w:r>
      <w:r w:rsidR="004B5612" w:rsidRPr="00FE2CDB">
        <w:t xml:space="preserve">Attachment </w:t>
      </w:r>
      <w:r w:rsidR="00D05568" w:rsidRPr="00FE2CDB">
        <w:t>4</w:t>
      </w:r>
      <w:r w:rsidR="001E3FF1" w:rsidRPr="00FE2CDB">
        <w:t xml:space="preserve">). </w:t>
      </w:r>
      <w:r w:rsidR="00FE353F">
        <w:t>Mathem</w:t>
      </w:r>
      <w:r w:rsidR="0093282D">
        <w:t>a</w:t>
      </w:r>
      <w:r w:rsidR="00FE353F">
        <w:t>tica</w:t>
      </w:r>
      <w:r w:rsidR="00FE353F" w:rsidRPr="00FE2CDB">
        <w:t xml:space="preserve"> </w:t>
      </w:r>
      <w:r w:rsidR="00065B30" w:rsidRPr="00FE2CDB">
        <w:t>will select organization</w:t>
      </w:r>
      <w:r w:rsidR="00C65884" w:rsidRPr="00FE2CDB">
        <w:t>s</w:t>
      </w:r>
      <w:r w:rsidR="00065B30" w:rsidRPr="00FE2CDB">
        <w:t xml:space="preserve"> with ample </w:t>
      </w:r>
      <w:r w:rsidR="00AC5A4E">
        <w:t>respondents—</w:t>
      </w:r>
      <w:r w:rsidR="00065B30" w:rsidRPr="00FE2CDB">
        <w:t>clinicians</w:t>
      </w:r>
      <w:r w:rsidR="00AA41DD" w:rsidRPr="00FE2CDB">
        <w:t xml:space="preserve"> treating adults with PTSD</w:t>
      </w:r>
      <w:r w:rsidR="00065B30" w:rsidRPr="00FE2CDB">
        <w:t>, supervisors, and c</w:t>
      </w:r>
      <w:r w:rsidR="00AA41DD" w:rsidRPr="00FE2CDB">
        <w:t>onsumers</w:t>
      </w:r>
      <w:r w:rsidR="00AC5A4E">
        <w:t>—</w:t>
      </w:r>
      <w:r w:rsidR="00065B30" w:rsidRPr="00FE2CDB">
        <w:t xml:space="preserve">to meet </w:t>
      </w:r>
      <w:r w:rsidR="0093282D">
        <w:t>the</w:t>
      </w:r>
      <w:r w:rsidR="00065B30" w:rsidRPr="00FE2CDB">
        <w:t xml:space="preserve"> sampling needs described below.</w:t>
      </w:r>
      <w:r w:rsidR="00C65884" w:rsidRPr="00FE2CDB">
        <w:t xml:space="preserve"> </w:t>
      </w:r>
      <w:r w:rsidR="00FE353F">
        <w:t>Mathematica</w:t>
      </w:r>
      <w:r w:rsidR="00FE353F" w:rsidRPr="00FE2CDB">
        <w:t xml:space="preserve"> </w:t>
      </w:r>
      <w:r w:rsidR="00C65884" w:rsidRPr="00FE2CDB">
        <w:t xml:space="preserve">will also </w:t>
      </w:r>
      <w:r w:rsidR="008C2674">
        <w:t xml:space="preserve">give </w:t>
      </w:r>
      <w:r w:rsidR="00C65884" w:rsidRPr="00FE2CDB">
        <w:t>preference</w:t>
      </w:r>
      <w:r w:rsidR="008C2674">
        <w:t xml:space="preserve"> to</w:t>
      </w:r>
      <w:r w:rsidR="00C65884" w:rsidRPr="00FE2CDB">
        <w:t xml:space="preserve"> sites </w:t>
      </w:r>
      <w:r w:rsidR="00C66A9A">
        <w:t xml:space="preserve">where </w:t>
      </w:r>
      <w:r w:rsidR="00C65884" w:rsidRPr="00FE2CDB">
        <w:t xml:space="preserve">clinicians </w:t>
      </w:r>
      <w:r w:rsidR="00C66A9A">
        <w:t>have</w:t>
      </w:r>
      <w:r w:rsidR="00C66A9A" w:rsidRPr="00FE2CDB">
        <w:t xml:space="preserve"> </w:t>
      </w:r>
      <w:r w:rsidR="00C65884" w:rsidRPr="00FE2CDB">
        <w:t>a range of educational backg</w:t>
      </w:r>
      <w:r w:rsidR="00895F7F" w:rsidRPr="00FE2CDB">
        <w:t>rounds (M</w:t>
      </w:r>
      <w:r w:rsidR="008C2674">
        <w:t>.</w:t>
      </w:r>
      <w:r w:rsidR="00895F7F" w:rsidRPr="00FE2CDB">
        <w:t>S</w:t>
      </w:r>
      <w:r w:rsidR="008C2674">
        <w:t>.</w:t>
      </w:r>
      <w:r w:rsidR="00895F7F" w:rsidRPr="00FE2CDB">
        <w:t>W</w:t>
      </w:r>
      <w:r w:rsidR="008C2674">
        <w:t>.</w:t>
      </w:r>
      <w:r w:rsidR="00895F7F" w:rsidRPr="00FE2CDB">
        <w:t>, M</w:t>
      </w:r>
      <w:r w:rsidR="008C2674">
        <w:t>.</w:t>
      </w:r>
      <w:r w:rsidR="00895F7F" w:rsidRPr="00FE2CDB">
        <w:t>D</w:t>
      </w:r>
      <w:r w:rsidR="008C2674">
        <w:t>.</w:t>
      </w:r>
      <w:r w:rsidR="00895F7F" w:rsidRPr="00FE2CDB">
        <w:t>, Ph</w:t>
      </w:r>
      <w:r w:rsidR="008C2674">
        <w:t>.</w:t>
      </w:r>
      <w:r w:rsidR="00895F7F" w:rsidRPr="00FE2CDB">
        <w:t>D</w:t>
      </w:r>
      <w:r w:rsidR="008C2674">
        <w:t>.</w:t>
      </w:r>
      <w:r w:rsidR="00895F7F" w:rsidRPr="00FE2CDB">
        <w:t>)</w:t>
      </w:r>
      <w:r w:rsidR="00C66A9A">
        <w:t xml:space="preserve"> and </w:t>
      </w:r>
      <w:r w:rsidR="00871803" w:rsidRPr="00FE2CDB">
        <w:t>therapeutic orientations</w:t>
      </w:r>
      <w:r w:rsidR="0094546F">
        <w:t xml:space="preserve"> (</w:t>
      </w:r>
      <w:r w:rsidR="008C2674">
        <w:t>c</w:t>
      </w:r>
      <w:r w:rsidR="00C65884" w:rsidRPr="00FE2CDB">
        <w:t>o</w:t>
      </w:r>
      <w:r w:rsidR="0094546F">
        <w:t xml:space="preserve">gnitive </w:t>
      </w:r>
      <w:r w:rsidR="008C2674">
        <w:t>b</w:t>
      </w:r>
      <w:r w:rsidR="0094546F">
        <w:t>ehavioral</w:t>
      </w:r>
      <w:r w:rsidR="00C65884" w:rsidRPr="00FE2CDB">
        <w:t xml:space="preserve">, </w:t>
      </w:r>
      <w:r w:rsidR="0094546F">
        <w:t>psychoanalytic)</w:t>
      </w:r>
      <w:r w:rsidR="008C2674">
        <w:t>,</w:t>
      </w:r>
      <w:r w:rsidR="00895F7F" w:rsidRPr="00FE2CDB">
        <w:t xml:space="preserve"> and </w:t>
      </w:r>
      <w:r w:rsidR="00C66A9A">
        <w:t xml:space="preserve">where clinicians are </w:t>
      </w:r>
      <w:r w:rsidR="00895F7F" w:rsidRPr="00FE2CDB">
        <w:t>regular</w:t>
      </w:r>
      <w:r w:rsidR="00C66A9A">
        <w:t>ly</w:t>
      </w:r>
      <w:r w:rsidR="00895F7F" w:rsidRPr="00FE2CDB">
        <w:t xml:space="preserve"> supervis</w:t>
      </w:r>
      <w:r w:rsidR="00C66A9A">
        <w:t>ed</w:t>
      </w:r>
      <w:r w:rsidR="00C65884" w:rsidRPr="00FE2CDB">
        <w:t xml:space="preserve">. </w:t>
      </w:r>
      <w:r w:rsidR="0048142D">
        <w:t>T</w:t>
      </w:r>
      <w:r w:rsidR="00FE353F">
        <w:t>he main criteri</w:t>
      </w:r>
      <w:r w:rsidR="008C2674">
        <w:t>on</w:t>
      </w:r>
      <w:r w:rsidR="00FE353F">
        <w:t xml:space="preserve"> in site </w:t>
      </w:r>
      <w:r w:rsidR="0093282D">
        <w:t xml:space="preserve">selection </w:t>
      </w:r>
      <w:r w:rsidR="00FE353F">
        <w:t xml:space="preserve">will be </w:t>
      </w:r>
      <w:r w:rsidR="008C2674">
        <w:t>whether there are enough</w:t>
      </w:r>
      <w:r w:rsidR="00FE353F">
        <w:t xml:space="preserve"> clinicians</w:t>
      </w:r>
      <w:r w:rsidR="0048142D">
        <w:t>, supervisors,</w:t>
      </w:r>
      <w:r w:rsidR="00FE353F">
        <w:t xml:space="preserve"> and consumers to serve </w:t>
      </w:r>
      <w:r w:rsidR="0093282D">
        <w:t>the</w:t>
      </w:r>
      <w:r w:rsidR="00FE353F">
        <w:t xml:space="preserve"> pre</w:t>
      </w:r>
      <w:r w:rsidR="008C2674">
        <w:t>-</w:t>
      </w:r>
      <w:r w:rsidR="00FE353F">
        <w:t>testing needs</w:t>
      </w:r>
      <w:r w:rsidR="00AA41DD" w:rsidRPr="00FE2CDB">
        <w:t xml:space="preserve">. </w:t>
      </w:r>
      <w:r w:rsidR="00B07BDE">
        <w:t>Mathematica</w:t>
      </w:r>
      <w:r w:rsidR="00AA41DD" w:rsidRPr="00FE2CDB">
        <w:t xml:space="preserve"> anticipate</w:t>
      </w:r>
      <w:r w:rsidR="00B07BDE">
        <w:t>s</w:t>
      </w:r>
      <w:r w:rsidR="00AA41DD" w:rsidRPr="00FE2CDB">
        <w:t xml:space="preserve"> that </w:t>
      </w:r>
      <w:r w:rsidR="0093282D">
        <w:t>the</w:t>
      </w:r>
      <w:r w:rsidR="00AA41DD" w:rsidRPr="00FE2CDB">
        <w:t xml:space="preserve"> final six sites will be selected within two months after receiving clearance. </w:t>
      </w:r>
    </w:p>
    <w:p w:rsidR="0036200D" w:rsidRPr="00FE2CDB" w:rsidRDefault="0066328D" w:rsidP="008E07A7">
      <w:pPr>
        <w:pStyle w:val="NormalSS"/>
      </w:pPr>
      <w:r>
        <w:t>Four</w:t>
      </w:r>
      <w:r w:rsidR="002238E4" w:rsidRPr="00FE2CDB">
        <w:t xml:space="preserve"> </w:t>
      </w:r>
      <w:r w:rsidR="0038380A" w:rsidRPr="00FE2CDB">
        <w:t xml:space="preserve">survey </w:t>
      </w:r>
      <w:r w:rsidR="002238E4" w:rsidRPr="00FE2CDB">
        <w:t xml:space="preserve">respondent types will </w:t>
      </w:r>
      <w:r w:rsidR="0038380A" w:rsidRPr="00FE2CDB">
        <w:t xml:space="preserve">be involved in </w:t>
      </w:r>
      <w:r w:rsidR="00A85C98">
        <w:t>pre</w:t>
      </w:r>
      <w:r w:rsidR="0038380A" w:rsidRPr="00FE2CDB">
        <w:t>-testing the survey instruments</w:t>
      </w:r>
      <w:r w:rsidR="002238E4" w:rsidRPr="00FE2CDB">
        <w:t xml:space="preserve">: clinicians, </w:t>
      </w:r>
      <w:r w:rsidR="00B9045D" w:rsidRPr="00FE2CDB">
        <w:t>clinician supervisors</w:t>
      </w:r>
      <w:r w:rsidR="002238E4" w:rsidRPr="00FE2CDB">
        <w:t>, c</w:t>
      </w:r>
      <w:r w:rsidR="0038380A" w:rsidRPr="00FE2CDB">
        <w:t>onsumers</w:t>
      </w:r>
      <w:r w:rsidR="008C2674">
        <w:t>,</w:t>
      </w:r>
      <w:r>
        <w:t xml:space="preserve"> and site coordinators</w:t>
      </w:r>
      <w:r w:rsidR="0038380A" w:rsidRPr="00FE2CDB">
        <w:t xml:space="preserve">. </w:t>
      </w:r>
      <w:r w:rsidR="003A3223" w:rsidRPr="00FE2CDB">
        <w:t>Below we describe the sampling method for each respondent type.</w:t>
      </w:r>
    </w:p>
    <w:p w:rsidR="00521FBB" w:rsidRDefault="008C0E8A">
      <w:pPr>
        <w:pStyle w:val="NumberedBullet"/>
        <w:numPr>
          <w:ilvl w:val="0"/>
          <w:numId w:val="0"/>
        </w:numPr>
        <w:ind w:right="0" w:firstLine="432"/>
      </w:pPr>
      <w:proofErr w:type="gramStart"/>
      <w:r w:rsidRPr="008C0E8A">
        <w:rPr>
          <w:b/>
        </w:rPr>
        <w:t>Clinicians</w:t>
      </w:r>
      <w:r w:rsidRPr="008C0E8A">
        <w:rPr>
          <w:i/>
        </w:rPr>
        <w:t>.</w:t>
      </w:r>
      <w:proofErr w:type="gramEnd"/>
      <w:r w:rsidR="00103C4A" w:rsidRPr="00FE2CDB">
        <w:t xml:space="preserve"> </w:t>
      </w:r>
      <w:r w:rsidR="0036200D" w:rsidRPr="00FE2CDB">
        <w:t xml:space="preserve">The </w:t>
      </w:r>
      <w:r w:rsidR="003F4EE8" w:rsidRPr="00FE2CDB">
        <w:t xml:space="preserve">initial sampling </w:t>
      </w:r>
      <w:r w:rsidR="0036200D" w:rsidRPr="00FE2CDB">
        <w:t xml:space="preserve">universe </w:t>
      </w:r>
      <w:r w:rsidR="003F4EE8" w:rsidRPr="00FE2CDB">
        <w:t>will consist of</w:t>
      </w:r>
      <w:r w:rsidR="0036200D" w:rsidRPr="00FE2CDB">
        <w:t xml:space="preserve"> c</w:t>
      </w:r>
      <w:r w:rsidR="002238E4" w:rsidRPr="00FE2CDB">
        <w:t xml:space="preserve">linicians who </w:t>
      </w:r>
      <w:r w:rsidR="005B4DA4" w:rsidRPr="00FE2CDB">
        <w:t xml:space="preserve">currently </w:t>
      </w:r>
      <w:r w:rsidR="002238E4" w:rsidRPr="00FE2CDB">
        <w:t xml:space="preserve">provide psychotherapy to </w:t>
      </w:r>
      <w:r w:rsidR="00BB7798" w:rsidRPr="00FE2CDB">
        <w:t xml:space="preserve">at least three </w:t>
      </w:r>
      <w:r w:rsidR="002238E4" w:rsidRPr="00FE2CDB">
        <w:t xml:space="preserve">adults with PTSD in the </w:t>
      </w:r>
      <w:r w:rsidR="00DC7A05" w:rsidRPr="00FE2CDB">
        <w:t xml:space="preserve">participating </w:t>
      </w:r>
      <w:r w:rsidR="002238E4" w:rsidRPr="00FE2CDB">
        <w:t>behavioral health organizations</w:t>
      </w:r>
      <w:r w:rsidR="00DC7A05" w:rsidRPr="00FE2CDB">
        <w:t xml:space="preserve">. </w:t>
      </w:r>
      <w:r w:rsidR="0038380A" w:rsidRPr="00FE2CDB">
        <w:t xml:space="preserve">The </w:t>
      </w:r>
      <w:r w:rsidR="008C2674">
        <w:t>s</w:t>
      </w:r>
      <w:r w:rsidR="0038380A" w:rsidRPr="00FE2CDB">
        <w:t xml:space="preserve">ite </w:t>
      </w:r>
      <w:r w:rsidR="008C2674">
        <w:t>d</w:t>
      </w:r>
      <w:r w:rsidR="00393792" w:rsidRPr="00FE2CDB">
        <w:t xml:space="preserve">ata </w:t>
      </w:r>
      <w:r w:rsidR="008C2674">
        <w:t>c</w:t>
      </w:r>
      <w:r w:rsidR="00393792" w:rsidRPr="00FE2CDB">
        <w:t xml:space="preserve">ollection </w:t>
      </w:r>
      <w:r w:rsidR="008C2674">
        <w:t>c</w:t>
      </w:r>
      <w:r w:rsidR="00393792" w:rsidRPr="00FE2CDB">
        <w:t xml:space="preserve">oordinators within each of the organizations will </w:t>
      </w:r>
      <w:r w:rsidR="001E3FF1" w:rsidRPr="00FE2CDB">
        <w:t>develop a</w:t>
      </w:r>
      <w:r w:rsidR="00393792" w:rsidRPr="00FE2CDB">
        <w:t xml:space="preserve"> list of eligible clinicians</w:t>
      </w:r>
      <w:r w:rsidR="00C13070" w:rsidRPr="00FE2CDB">
        <w:t xml:space="preserve">, their </w:t>
      </w:r>
      <w:r w:rsidR="000F764A" w:rsidRPr="00FE2CDB">
        <w:t>consumers</w:t>
      </w:r>
      <w:r w:rsidR="0038380A" w:rsidRPr="00FE2CDB">
        <w:t xml:space="preserve"> (i.e., </w:t>
      </w:r>
      <w:r w:rsidR="00FE353F" w:rsidRPr="00FE2CDB">
        <w:t>c</w:t>
      </w:r>
      <w:r w:rsidR="00FE353F">
        <w:t>lient</w:t>
      </w:r>
      <w:r w:rsidR="008C2674">
        <w:t>s</w:t>
      </w:r>
      <w:r w:rsidR="0038380A" w:rsidRPr="00FE2CDB">
        <w:t>)</w:t>
      </w:r>
      <w:r w:rsidR="00C13070" w:rsidRPr="00FE2CDB">
        <w:t xml:space="preserve">, and the </w:t>
      </w:r>
      <w:r w:rsidR="000F764A" w:rsidRPr="00FE2CDB">
        <w:t>consumers</w:t>
      </w:r>
      <w:r w:rsidR="00C13070" w:rsidRPr="00FE2CDB">
        <w:t>’ length of time in therapy</w:t>
      </w:r>
      <w:r w:rsidR="00A67AB4" w:rsidRPr="00FE2CDB">
        <w:t xml:space="preserve"> for PTSD</w:t>
      </w:r>
      <w:r w:rsidR="00C13070" w:rsidRPr="00FE2CDB">
        <w:t xml:space="preserve">. </w:t>
      </w:r>
      <w:r w:rsidR="0038380A" w:rsidRPr="00FE2CDB">
        <w:t xml:space="preserve">This </w:t>
      </w:r>
      <w:r w:rsidR="008C2674">
        <w:t xml:space="preserve">list </w:t>
      </w:r>
      <w:r w:rsidR="006314CF" w:rsidRPr="00FE2CDB">
        <w:t>will be developed utilizing the Site Coordinator’s Sample Section Abstraction Form (</w:t>
      </w:r>
      <w:r w:rsidR="001E3FF1" w:rsidRPr="00FE2CDB">
        <w:t xml:space="preserve">Attachment </w:t>
      </w:r>
      <w:r w:rsidR="00D05568" w:rsidRPr="00FE2CDB">
        <w:t>5</w:t>
      </w:r>
      <w:r w:rsidR="006314CF" w:rsidRPr="00FE2CDB">
        <w:t xml:space="preserve">). </w:t>
      </w:r>
      <w:r w:rsidR="00C13070" w:rsidRPr="00FE2CDB">
        <w:t>A</w:t>
      </w:r>
      <w:r w:rsidR="00C13070" w:rsidRPr="00A67AB4">
        <w:t xml:space="preserve"> </w:t>
      </w:r>
      <w:r w:rsidR="00393792" w:rsidRPr="00915C6D">
        <w:t xml:space="preserve">purposive sample </w:t>
      </w:r>
      <w:r w:rsidR="00C13070" w:rsidRPr="00915C6D">
        <w:t xml:space="preserve">of </w:t>
      </w:r>
      <w:r w:rsidR="00407510" w:rsidRPr="00915C6D">
        <w:t>36 clinicians</w:t>
      </w:r>
      <w:r w:rsidR="00A85C98" w:rsidRPr="00A85C98">
        <w:t xml:space="preserve"> </w:t>
      </w:r>
      <w:r w:rsidR="00A85C98">
        <w:t>with a higher number of consumers in treatment for PTSD</w:t>
      </w:r>
      <w:r w:rsidR="00C13070" w:rsidRPr="00915C6D">
        <w:t xml:space="preserve"> will</w:t>
      </w:r>
      <w:r w:rsidR="00C13070" w:rsidRPr="00A67AB4">
        <w:t xml:space="preserve"> be </w:t>
      </w:r>
      <w:r w:rsidR="005B4DA4" w:rsidRPr="00A67AB4">
        <w:t>selected</w:t>
      </w:r>
      <w:r w:rsidR="00BB7798" w:rsidRPr="00A67AB4">
        <w:t>.</w:t>
      </w:r>
      <w:r w:rsidR="00871803">
        <w:t xml:space="preserve"> Additionally, </w:t>
      </w:r>
      <w:r w:rsidR="00A85C98">
        <w:t>across the six behavioral health organizations</w:t>
      </w:r>
      <w:r w:rsidR="008C2674">
        <w:t>,</w:t>
      </w:r>
      <w:r w:rsidR="00A85C98">
        <w:t xml:space="preserve"> </w:t>
      </w:r>
      <w:r w:rsidR="0093282D">
        <w:t>Mathematica</w:t>
      </w:r>
      <w:r w:rsidR="00871803">
        <w:t xml:space="preserve"> will sample clinicians with varying academic backgrounds and therapeutic orientations. For example, one site (</w:t>
      </w:r>
      <w:r w:rsidR="008C2674">
        <w:t>s</w:t>
      </w:r>
      <w:r w:rsidR="00871803">
        <w:t xml:space="preserve">ite A) may have a large number of clinicians who </w:t>
      </w:r>
      <w:r w:rsidR="008C2674">
        <w:t xml:space="preserve">have a </w:t>
      </w:r>
      <w:r w:rsidR="00871803">
        <w:t>Ph</w:t>
      </w:r>
      <w:r w:rsidR="008C2674">
        <w:t>.</w:t>
      </w:r>
      <w:r w:rsidR="00871803">
        <w:t>D</w:t>
      </w:r>
      <w:r w:rsidR="008C2674">
        <w:t>.</w:t>
      </w:r>
      <w:r w:rsidR="00871803">
        <w:t xml:space="preserve"> and provide </w:t>
      </w:r>
      <w:r w:rsidR="008C2674">
        <w:rPr>
          <w:rFonts w:eastAsiaTheme="minorHAnsi" w:cs="Garamond"/>
        </w:rPr>
        <w:t>cognitive behavioral therapy</w:t>
      </w:r>
      <w:r w:rsidR="008C2674">
        <w:t xml:space="preserve"> (</w:t>
      </w:r>
      <w:r w:rsidR="00871803">
        <w:t>CBT</w:t>
      </w:r>
      <w:r w:rsidR="008C2674">
        <w:t>)</w:t>
      </w:r>
      <w:r w:rsidR="00871803">
        <w:t>. Another site (</w:t>
      </w:r>
      <w:r w:rsidR="008C2674">
        <w:t>s</w:t>
      </w:r>
      <w:r w:rsidR="00871803">
        <w:t xml:space="preserve">ite B) may have a </w:t>
      </w:r>
      <w:r w:rsidR="008C2674">
        <w:t>50</w:t>
      </w:r>
      <w:r w:rsidR="00871803">
        <w:t>-</w:t>
      </w:r>
      <w:r w:rsidR="008C2674">
        <w:t>50</w:t>
      </w:r>
      <w:r w:rsidR="00871803">
        <w:t xml:space="preserve"> mixture of Ph</w:t>
      </w:r>
      <w:r w:rsidR="008C2674">
        <w:t>.</w:t>
      </w:r>
      <w:r w:rsidR="00871803">
        <w:t>D</w:t>
      </w:r>
      <w:proofErr w:type="gramStart"/>
      <w:r w:rsidR="008C2674">
        <w:t>.-</w:t>
      </w:r>
      <w:proofErr w:type="gramEnd"/>
      <w:r w:rsidR="00871803">
        <w:t xml:space="preserve"> and M</w:t>
      </w:r>
      <w:r w:rsidR="008C2674">
        <w:t>.</w:t>
      </w:r>
      <w:r w:rsidR="00871803">
        <w:t>S</w:t>
      </w:r>
      <w:r w:rsidR="008C2674">
        <w:t>.</w:t>
      </w:r>
      <w:r w:rsidR="00871803">
        <w:t>W</w:t>
      </w:r>
      <w:r w:rsidR="008C2674">
        <w:t>.</w:t>
      </w:r>
      <w:r w:rsidR="00871803">
        <w:t xml:space="preserve">-level clinicians who provide CBT and psychodynamic therapy. In </w:t>
      </w:r>
      <w:r w:rsidR="00A43020">
        <w:t>s</w:t>
      </w:r>
      <w:r w:rsidR="00871803">
        <w:t xml:space="preserve">ite A, </w:t>
      </w:r>
      <w:proofErr w:type="spellStart"/>
      <w:r w:rsidR="0093282D">
        <w:t>Mathematica</w:t>
      </w:r>
      <w:proofErr w:type="spellEnd"/>
      <w:r w:rsidR="00871803">
        <w:t xml:space="preserve"> would sample the Ph</w:t>
      </w:r>
      <w:r w:rsidR="008C2674">
        <w:t>.</w:t>
      </w:r>
      <w:r w:rsidR="00871803">
        <w:t>D</w:t>
      </w:r>
      <w:r w:rsidR="008C2674">
        <w:t xml:space="preserve">. </w:t>
      </w:r>
      <w:r w:rsidR="00871803">
        <w:t xml:space="preserve">clinicians providing CBT </w:t>
      </w:r>
      <w:r w:rsidR="008C2674">
        <w:t xml:space="preserve">who had </w:t>
      </w:r>
      <w:r w:rsidR="00871803">
        <w:t>the highest numbe</w:t>
      </w:r>
      <w:r w:rsidR="00BC623A">
        <w:t xml:space="preserve">r of PTSD patients. </w:t>
      </w:r>
      <w:r w:rsidR="0093282D">
        <w:t>They</w:t>
      </w:r>
      <w:r w:rsidR="00BC623A">
        <w:t xml:space="preserve"> would then sample </w:t>
      </w:r>
      <w:r w:rsidR="008C2674">
        <w:t xml:space="preserve">fewer </w:t>
      </w:r>
      <w:r w:rsidR="00BC623A">
        <w:t>Ph</w:t>
      </w:r>
      <w:r w:rsidR="008C2674">
        <w:t>.</w:t>
      </w:r>
      <w:r w:rsidR="00BC623A">
        <w:t>D</w:t>
      </w:r>
      <w:r w:rsidR="008C2674">
        <w:t>.</w:t>
      </w:r>
      <w:r w:rsidR="00BC623A">
        <w:t xml:space="preserve">-level clinicians from </w:t>
      </w:r>
      <w:r w:rsidR="008C2674">
        <w:t>s</w:t>
      </w:r>
      <w:r w:rsidR="00BC623A">
        <w:t xml:space="preserve">ite B and </w:t>
      </w:r>
      <w:r w:rsidR="008C2674">
        <w:t xml:space="preserve">instead </w:t>
      </w:r>
      <w:r w:rsidR="00BC623A">
        <w:t>favor the M</w:t>
      </w:r>
      <w:r w:rsidR="008C2674">
        <w:t>.</w:t>
      </w:r>
      <w:r w:rsidR="00BC623A">
        <w:t>S</w:t>
      </w:r>
      <w:r w:rsidR="008C2674">
        <w:t>.</w:t>
      </w:r>
      <w:r w:rsidR="00BC623A">
        <w:t>W</w:t>
      </w:r>
      <w:r w:rsidR="008C2674">
        <w:t>.</w:t>
      </w:r>
      <w:r w:rsidR="00BC623A">
        <w:t>-level clinicians providing either CBT or psychodynamic therapy. The</w:t>
      </w:r>
      <w:r w:rsidR="0042278A">
        <w:t xml:space="preserve"> sampled</w:t>
      </w:r>
      <w:r w:rsidR="008B4CB7" w:rsidRPr="00A67AB4">
        <w:t xml:space="preserve"> clinicians</w:t>
      </w:r>
      <w:r w:rsidR="00BB7798" w:rsidRPr="00A67AB4">
        <w:t xml:space="preserve"> will complete the survey </w:t>
      </w:r>
      <w:r w:rsidR="005C6A44">
        <w:t xml:space="preserve">a total of </w:t>
      </w:r>
      <w:r w:rsidR="00A67AB4" w:rsidRPr="00A67AB4">
        <w:t>three times</w:t>
      </w:r>
      <w:r w:rsidR="005C6A44">
        <w:t>,</w:t>
      </w:r>
      <w:r w:rsidR="00A67AB4" w:rsidRPr="00A67AB4">
        <w:t xml:space="preserve"> following therapy sessions provided to three different </w:t>
      </w:r>
      <w:r w:rsidR="000F764A">
        <w:t>consumers</w:t>
      </w:r>
      <w:r w:rsidR="00777B64" w:rsidRPr="00A67AB4">
        <w:t xml:space="preserve">. </w:t>
      </w:r>
      <w:r w:rsidR="00A67AB4" w:rsidRPr="00A67AB4">
        <w:t>A</w:t>
      </w:r>
      <w:r w:rsidR="008B4CB7" w:rsidRPr="00A67AB4">
        <w:t xml:space="preserve"> sampling frame based on the clinician</w:t>
      </w:r>
      <w:r w:rsidR="00A67AB4">
        <w:t>s</w:t>
      </w:r>
      <w:r w:rsidR="008B4CB7" w:rsidRPr="00A67AB4">
        <w:t>’ client list will be developed</w:t>
      </w:r>
      <w:r w:rsidR="00A67AB4" w:rsidRPr="00A67AB4">
        <w:t xml:space="preserve"> to select the therapy sessions </w:t>
      </w:r>
      <w:r w:rsidR="005C6A44">
        <w:t>about</w:t>
      </w:r>
      <w:r w:rsidR="005C6A44" w:rsidRPr="00A67AB4">
        <w:t xml:space="preserve"> </w:t>
      </w:r>
      <w:r w:rsidR="00A67AB4" w:rsidRPr="00A67AB4">
        <w:t>which the clinician</w:t>
      </w:r>
      <w:r w:rsidR="00A67AB4">
        <w:t>s</w:t>
      </w:r>
      <w:r w:rsidR="00A67AB4" w:rsidRPr="00A67AB4">
        <w:t xml:space="preserve"> </w:t>
      </w:r>
      <w:r w:rsidR="002C1CE9">
        <w:t>will</w:t>
      </w:r>
      <w:r w:rsidR="00A67AB4" w:rsidRPr="00A67AB4">
        <w:t xml:space="preserve"> complete the survey. The sampling frame will </w:t>
      </w:r>
      <w:r w:rsidR="008B4CB7" w:rsidRPr="00A67AB4">
        <w:t xml:space="preserve">group </w:t>
      </w:r>
      <w:r w:rsidR="000F764A">
        <w:t>consumers</w:t>
      </w:r>
      <w:r w:rsidR="008B4CB7" w:rsidRPr="00A67AB4">
        <w:t xml:space="preserve"> </w:t>
      </w:r>
      <w:r w:rsidR="00A67AB4" w:rsidRPr="00A67AB4">
        <w:t>into</w:t>
      </w:r>
      <w:r w:rsidR="008B4CB7" w:rsidRPr="00A67AB4">
        <w:t xml:space="preserve"> those who </w:t>
      </w:r>
      <w:r w:rsidR="005C6A44">
        <w:t xml:space="preserve">have recently begun </w:t>
      </w:r>
      <w:r w:rsidR="008B4CB7" w:rsidRPr="00A67AB4">
        <w:t xml:space="preserve">treatment, </w:t>
      </w:r>
      <w:r w:rsidR="005C6A44">
        <w:t xml:space="preserve">those </w:t>
      </w:r>
      <w:r w:rsidR="008B4CB7" w:rsidRPr="00A67AB4">
        <w:t xml:space="preserve">in the middle of treatment, and </w:t>
      </w:r>
      <w:r w:rsidR="005C6A44">
        <w:t xml:space="preserve">those </w:t>
      </w:r>
      <w:r w:rsidR="008B4CB7" w:rsidRPr="00A67AB4">
        <w:t>toward the</w:t>
      </w:r>
      <w:r w:rsidR="00521FBB">
        <w:t xml:space="preserve"> </w:t>
      </w:r>
      <w:r w:rsidR="008B4CB7" w:rsidRPr="00A67AB4">
        <w:lastRenderedPageBreak/>
        <w:t>end of treatment.</w:t>
      </w:r>
      <w:r w:rsidR="00981431">
        <w:rPr>
          <w:rStyle w:val="FootnoteReference"/>
        </w:rPr>
        <w:footnoteReference w:id="2"/>
      </w:r>
      <w:r w:rsidR="00170314" w:rsidRPr="00A67AB4">
        <w:t xml:space="preserve"> </w:t>
      </w:r>
      <w:r w:rsidR="00BC623A">
        <w:t>From our sampled</w:t>
      </w:r>
      <w:r w:rsidR="00DA4C1F" w:rsidRPr="00A67AB4">
        <w:t xml:space="preserve"> clinician</w:t>
      </w:r>
      <w:r w:rsidR="00BC623A">
        <w:t>s</w:t>
      </w:r>
      <w:r w:rsidR="00DA4C1F" w:rsidRPr="00A67AB4">
        <w:t>, o</w:t>
      </w:r>
      <w:r w:rsidR="00170314" w:rsidRPr="00A67AB4">
        <w:t xml:space="preserve">ne </w:t>
      </w:r>
      <w:r w:rsidR="0081662F">
        <w:t>consumer</w:t>
      </w:r>
      <w:r w:rsidR="0081662F" w:rsidRPr="00A67AB4">
        <w:t xml:space="preserve"> </w:t>
      </w:r>
      <w:r w:rsidR="00A67AB4">
        <w:t>in each stage of treatment</w:t>
      </w:r>
      <w:r w:rsidR="00170314" w:rsidRPr="00A67AB4">
        <w:t xml:space="preserve"> will be randomly selected. </w:t>
      </w:r>
    </w:p>
    <w:p w:rsidR="00521FBB" w:rsidRDefault="00ED0F7B">
      <w:pPr>
        <w:pStyle w:val="NumberedBullet"/>
        <w:numPr>
          <w:ilvl w:val="0"/>
          <w:numId w:val="0"/>
        </w:numPr>
        <w:ind w:right="0" w:firstLine="432"/>
      </w:pPr>
      <w:r>
        <w:t>Prior to completing their first survey, clinicians</w:t>
      </w:r>
      <w:r w:rsidR="00FE353F">
        <w:t xml:space="preserve"> and supervisors</w:t>
      </w:r>
      <w:r>
        <w:t xml:space="preserve"> will </w:t>
      </w:r>
      <w:r w:rsidR="00FE353F">
        <w:t xml:space="preserve">receive an email </w:t>
      </w:r>
      <w:r w:rsidR="00535243">
        <w:t>with</w:t>
      </w:r>
      <w:r w:rsidR="00FE353F">
        <w:t xml:space="preserve"> instructions on how to </w:t>
      </w:r>
      <w:r>
        <w:t xml:space="preserve">create a user account </w:t>
      </w:r>
      <w:r w:rsidR="0093282D">
        <w:t>to access</w:t>
      </w:r>
      <w:r w:rsidR="00FE353F">
        <w:t xml:space="preserve"> </w:t>
      </w:r>
      <w:r w:rsidR="00160D06">
        <w:t>the survey</w:t>
      </w:r>
      <w:r>
        <w:t>.</w:t>
      </w:r>
      <w:r w:rsidR="00160D06">
        <w:t xml:space="preserve"> This email will include the survey URL, a unique user</w:t>
      </w:r>
      <w:r w:rsidR="00535243">
        <w:t xml:space="preserve"> name</w:t>
      </w:r>
      <w:r w:rsidR="00160D06">
        <w:t>, and a temporary password for first log-in.</w:t>
      </w:r>
      <w:r>
        <w:t xml:space="preserve"> Account creation will involve </w:t>
      </w:r>
      <w:r w:rsidR="0081662F">
        <w:t>verification of</w:t>
      </w:r>
      <w:r w:rsidR="0081662F" w:rsidRPr="00FE2CDB">
        <w:t xml:space="preserve"> </w:t>
      </w:r>
      <w:r w:rsidRPr="00FE2CDB">
        <w:t>the</w:t>
      </w:r>
      <w:r w:rsidR="005C6A44">
        <w:t xml:space="preserve"> respondent’s </w:t>
      </w:r>
      <w:r w:rsidRPr="00FE2CDB">
        <w:t xml:space="preserve">name and email address, and </w:t>
      </w:r>
      <w:r w:rsidR="00D7077E">
        <w:t>completion of</w:t>
      </w:r>
      <w:r w:rsidR="00D7077E" w:rsidRPr="00FE2CDB">
        <w:t xml:space="preserve"> </w:t>
      </w:r>
      <w:r w:rsidRPr="00FE2CDB">
        <w:t>a brief one</w:t>
      </w:r>
      <w:r w:rsidR="005C6A44">
        <w:t>-</w:t>
      </w:r>
      <w:r w:rsidRPr="00FE2CDB">
        <w:t>time demographics questionnaire (A</w:t>
      </w:r>
      <w:r w:rsidR="00D05568" w:rsidRPr="00FE2CDB">
        <w:t>ttachment</w:t>
      </w:r>
      <w:r w:rsidRPr="00FE2CDB">
        <w:t xml:space="preserve"> </w:t>
      </w:r>
      <w:r w:rsidR="000D5C15">
        <w:t>6</w:t>
      </w:r>
      <w:r w:rsidRPr="00FE2CDB">
        <w:t xml:space="preserve">). </w:t>
      </w:r>
      <w:r w:rsidR="005C6A44">
        <w:t>After the therapy session, t</w:t>
      </w:r>
      <w:r w:rsidR="00170314" w:rsidRPr="00FE2CDB">
        <w:t xml:space="preserve">he clinician will </w:t>
      </w:r>
      <w:r w:rsidRPr="00FE2CDB">
        <w:t xml:space="preserve">then </w:t>
      </w:r>
      <w:r w:rsidR="00170314" w:rsidRPr="00FE2CDB">
        <w:t xml:space="preserve">complete </w:t>
      </w:r>
      <w:r w:rsidR="002C1CE9" w:rsidRPr="00FE2CDB">
        <w:t>the</w:t>
      </w:r>
      <w:r w:rsidR="00777B64" w:rsidRPr="00FE2CDB">
        <w:t xml:space="preserve"> survey for each </w:t>
      </w:r>
      <w:r w:rsidR="00D7077E">
        <w:t>selected consumer</w:t>
      </w:r>
      <w:r w:rsidR="00D7077E" w:rsidRPr="00FE2CDB">
        <w:t xml:space="preserve"> </w:t>
      </w:r>
      <w:r w:rsidR="00777B64" w:rsidRPr="00FE2CDB">
        <w:t xml:space="preserve">based on the </w:t>
      </w:r>
      <w:r w:rsidR="00DA4C1F" w:rsidRPr="00FE2CDB">
        <w:t xml:space="preserve">care provided to </w:t>
      </w:r>
      <w:r w:rsidR="00D7077E" w:rsidRPr="00FE2CDB">
        <w:t>th</w:t>
      </w:r>
      <w:r w:rsidR="00D7077E">
        <w:t>at</w:t>
      </w:r>
      <w:r w:rsidR="00D7077E" w:rsidRPr="00FE2CDB">
        <w:t xml:space="preserve"> </w:t>
      </w:r>
      <w:r w:rsidR="000F764A" w:rsidRPr="00FE2CDB">
        <w:t>consumer</w:t>
      </w:r>
      <w:r w:rsidRPr="00FE2CDB">
        <w:t xml:space="preserve"> </w:t>
      </w:r>
      <w:r w:rsidR="00C55B42">
        <w:t xml:space="preserve">in </w:t>
      </w:r>
      <w:r w:rsidRPr="00FE2CDB">
        <w:t>the</w:t>
      </w:r>
      <w:r w:rsidR="00D7077E">
        <w:t xml:space="preserve"> therapy</w:t>
      </w:r>
      <w:r w:rsidRPr="00FE2CDB">
        <w:t xml:space="preserve"> session</w:t>
      </w:r>
      <w:r w:rsidR="00170314" w:rsidRPr="00FE2CDB">
        <w:t xml:space="preserve">. </w:t>
      </w:r>
    </w:p>
    <w:p w:rsidR="00521FBB" w:rsidRDefault="008C0E8A">
      <w:pPr>
        <w:pStyle w:val="NumberedBullet"/>
        <w:numPr>
          <w:ilvl w:val="0"/>
          <w:numId w:val="0"/>
        </w:numPr>
        <w:ind w:right="0" w:firstLine="432"/>
      </w:pPr>
      <w:proofErr w:type="gramStart"/>
      <w:r w:rsidRPr="008C0E8A">
        <w:rPr>
          <w:b/>
        </w:rPr>
        <w:t>Clinical supervisors</w:t>
      </w:r>
      <w:r w:rsidR="005C6A44">
        <w:t>.</w:t>
      </w:r>
      <w:proofErr w:type="gramEnd"/>
      <w:r w:rsidR="00170314" w:rsidRPr="00FE2CDB">
        <w:t xml:space="preserve"> Clinical supervisors </w:t>
      </w:r>
      <w:r w:rsidR="005B4DA4" w:rsidRPr="00FE2CDB">
        <w:t xml:space="preserve">for each </w:t>
      </w:r>
      <w:r w:rsidR="00D951C7" w:rsidRPr="00FE2CDB">
        <w:t xml:space="preserve">sampled </w:t>
      </w:r>
      <w:r w:rsidR="005B4DA4" w:rsidRPr="00FE2CDB">
        <w:t>clinician will be included in the data collection effort.</w:t>
      </w:r>
      <w:r w:rsidR="00D951C7" w:rsidRPr="00FE2CDB">
        <w:t xml:space="preserve"> In the Site Coordinator’s Sample Section Abstraction Form (Attachment </w:t>
      </w:r>
      <w:r w:rsidR="00D05568" w:rsidRPr="00FE2CDB">
        <w:t>5</w:t>
      </w:r>
      <w:r w:rsidR="00D951C7" w:rsidRPr="00FE2CDB">
        <w:t xml:space="preserve">), </w:t>
      </w:r>
      <w:r w:rsidR="00370216" w:rsidRPr="00FE2CDB">
        <w:t>the clinician’s supervisor will also be listed. In general, supervisors provide oversight for</w:t>
      </w:r>
      <w:r w:rsidR="00370216">
        <w:t xml:space="preserve"> multiple clinicians.</w:t>
      </w:r>
      <w:r w:rsidR="005B4DA4">
        <w:t xml:space="preserve"> </w:t>
      </w:r>
      <w:r w:rsidR="00B07BDE">
        <w:t>We</w:t>
      </w:r>
      <w:r w:rsidR="00077521">
        <w:t xml:space="preserve"> </w:t>
      </w:r>
      <w:r w:rsidR="00103C4A">
        <w:t>conservatively estimate</w:t>
      </w:r>
      <w:r w:rsidR="00077521">
        <w:t>, therefore,</w:t>
      </w:r>
      <w:r w:rsidR="00103C4A">
        <w:t xml:space="preserve"> that </w:t>
      </w:r>
      <w:r w:rsidR="0066328D">
        <w:t>six</w:t>
      </w:r>
      <w:r w:rsidR="00103C4A">
        <w:t xml:space="preserve"> clinical supervisors</w:t>
      </w:r>
      <w:r w:rsidR="009F64B0">
        <w:t xml:space="preserve"> (i.e., one supervisor per behavioral health organization</w:t>
      </w:r>
      <w:r w:rsidR="00103C4A">
        <w:t xml:space="preserve"> will participate</w:t>
      </w:r>
      <w:r w:rsidR="006368E0">
        <w:t>.</w:t>
      </w:r>
      <w:r w:rsidR="0066328D">
        <w:t xml:space="preserve"> </w:t>
      </w:r>
      <w:r w:rsidR="00A43020">
        <w:t>Each supervisor will complete the survey on care delivered in three separate sessions, by each supervisee, for a total of 18 completed surveys per supervisor. The clinical supervisors and the clinicians will complete the survey on care delivered in the same therapy session</w:t>
      </w:r>
    </w:p>
    <w:p w:rsidR="00521FBB" w:rsidRDefault="008C0E8A">
      <w:pPr>
        <w:pStyle w:val="NumberedBulletLASTSS"/>
        <w:numPr>
          <w:ilvl w:val="0"/>
          <w:numId w:val="0"/>
        </w:numPr>
        <w:ind w:right="0" w:firstLine="432"/>
      </w:pPr>
      <w:proofErr w:type="gramStart"/>
      <w:r w:rsidRPr="008C0E8A">
        <w:rPr>
          <w:b/>
        </w:rPr>
        <w:t>Consumers</w:t>
      </w:r>
      <w:r w:rsidR="005C6A44" w:rsidRPr="00A24D45">
        <w:t>.</w:t>
      </w:r>
      <w:proofErr w:type="gramEnd"/>
      <w:r w:rsidR="006368E0">
        <w:t xml:space="preserve"> The universe of </w:t>
      </w:r>
      <w:r w:rsidR="00D7077E">
        <w:t xml:space="preserve">consumer </w:t>
      </w:r>
      <w:r w:rsidR="006368E0">
        <w:t xml:space="preserve">respondents is </w:t>
      </w:r>
      <w:r w:rsidR="00A24D45">
        <w:t xml:space="preserve">individuals </w:t>
      </w:r>
      <w:r w:rsidR="006368E0">
        <w:t xml:space="preserve">who receive psychotherapy for PTSD </w:t>
      </w:r>
      <w:r w:rsidR="00777B64">
        <w:t xml:space="preserve">from </w:t>
      </w:r>
      <w:r w:rsidR="006368E0">
        <w:t xml:space="preserve">a </w:t>
      </w:r>
      <w:r w:rsidR="00BC623A">
        <w:t xml:space="preserve">sampled </w:t>
      </w:r>
      <w:r w:rsidR="006368E0">
        <w:t>clinician</w:t>
      </w:r>
      <w:r w:rsidR="00981431">
        <w:t xml:space="preserve"> and for whom the clinician is completing the survey</w:t>
      </w:r>
      <w:r w:rsidR="006368E0">
        <w:t>.</w:t>
      </w:r>
      <w:r w:rsidR="00981431">
        <w:t xml:space="preserve"> </w:t>
      </w:r>
      <w:r w:rsidR="006A15F4">
        <w:t xml:space="preserve">As described above, </w:t>
      </w:r>
      <w:r w:rsidR="00777B64">
        <w:t>36 c</w:t>
      </w:r>
      <w:r w:rsidR="00981431">
        <w:t xml:space="preserve">linicians will complete the survey on 108 </w:t>
      </w:r>
      <w:r w:rsidR="000F764A">
        <w:t>consumers</w:t>
      </w:r>
      <w:r w:rsidR="00981431">
        <w:t xml:space="preserve">; those 108 </w:t>
      </w:r>
      <w:r w:rsidR="000F764A">
        <w:t>consumers</w:t>
      </w:r>
      <w:r w:rsidR="0066328D">
        <w:t xml:space="preserve"> will also complete the survey.</w:t>
      </w:r>
    </w:p>
    <w:p w:rsidR="00521FBB" w:rsidRDefault="008F0FE0">
      <w:pPr>
        <w:pStyle w:val="NumberedBulletLASTSS"/>
        <w:numPr>
          <w:ilvl w:val="0"/>
          <w:numId w:val="0"/>
        </w:numPr>
        <w:ind w:right="0" w:firstLine="432"/>
      </w:pPr>
      <w:proofErr w:type="gramStart"/>
      <w:r>
        <w:rPr>
          <w:b/>
        </w:rPr>
        <w:t>S</w:t>
      </w:r>
      <w:r w:rsidR="008C0E8A" w:rsidRPr="008C0E8A">
        <w:rPr>
          <w:b/>
        </w:rPr>
        <w:t xml:space="preserve">ite </w:t>
      </w:r>
      <w:r w:rsidR="00257A4F">
        <w:rPr>
          <w:b/>
        </w:rPr>
        <w:t>c</w:t>
      </w:r>
      <w:r w:rsidR="008C0E8A" w:rsidRPr="008C0E8A">
        <w:rPr>
          <w:b/>
        </w:rPr>
        <w:t>oordinators</w:t>
      </w:r>
      <w:r w:rsidR="00A24D45">
        <w:t>.</w:t>
      </w:r>
      <w:proofErr w:type="gramEnd"/>
      <w:r w:rsidR="0066328D">
        <w:t xml:space="preserve"> </w:t>
      </w:r>
      <w:r w:rsidR="00D7077E">
        <w:t>A s</w:t>
      </w:r>
      <w:r w:rsidR="0066328D">
        <w:t>taff member from each of the six sites will participate in a one</w:t>
      </w:r>
      <w:r w:rsidR="00A24D45">
        <w:t>-</w:t>
      </w:r>
      <w:r w:rsidR="0066328D">
        <w:t xml:space="preserve">hour phone call </w:t>
      </w:r>
      <w:r w:rsidR="00A43020">
        <w:t xml:space="preserve">with Mathematica </w:t>
      </w:r>
      <w:r w:rsidR="0066328D">
        <w:t>to collect basic information about the site (</w:t>
      </w:r>
      <w:r w:rsidR="00A24D45">
        <w:t xml:space="preserve">as listed in Attachment 4, the </w:t>
      </w:r>
      <w:r w:rsidR="0066328D">
        <w:t>Site Coordinator Checklist).</w:t>
      </w:r>
      <w:r w:rsidR="00A43020">
        <w:t xml:space="preserve"> They </w:t>
      </w:r>
      <w:r w:rsidR="0039427D">
        <w:t>will also participate in “check-in” phone calls with Mathematica to discuss successes and challenges with data collection.</w:t>
      </w:r>
      <w:r w:rsidR="0066328D">
        <w:t xml:space="preserve"> Six coordinators will complete </w:t>
      </w:r>
      <w:r w:rsidR="0039427D">
        <w:t>these</w:t>
      </w:r>
      <w:r w:rsidR="0066328D">
        <w:t xml:space="preserve"> phone call</w:t>
      </w:r>
      <w:r w:rsidR="0039427D">
        <w:t>s</w:t>
      </w:r>
      <w:r w:rsidR="0066328D">
        <w:t>.</w:t>
      </w:r>
    </w:p>
    <w:p w:rsidR="00F01FF3" w:rsidRPr="005A525B" w:rsidRDefault="00A8313A" w:rsidP="0049163A">
      <w:pPr>
        <w:pStyle w:val="Heading3"/>
      </w:pPr>
      <w:bookmarkStart w:id="3" w:name="_Toc361303847"/>
      <w:r>
        <w:t>B</w:t>
      </w:r>
      <w:r w:rsidR="0049163A">
        <w:t>2.</w:t>
      </w:r>
      <w:r w:rsidR="0049163A">
        <w:tab/>
      </w:r>
      <w:r w:rsidR="00F01FF3" w:rsidRPr="005A525B">
        <w:t>Procedures for the Collection of Information</w:t>
      </w:r>
      <w:bookmarkEnd w:id="3"/>
    </w:p>
    <w:p w:rsidR="00BE1857" w:rsidRPr="00437499" w:rsidRDefault="002C0B8A" w:rsidP="0049163A">
      <w:pPr>
        <w:pStyle w:val="Heading4"/>
      </w:pPr>
      <w:r w:rsidRPr="002C0B8A">
        <w:t>Overview</w:t>
      </w:r>
    </w:p>
    <w:p w:rsidR="00FE2E00" w:rsidRDefault="00D7077E" w:rsidP="0049163A">
      <w:pPr>
        <w:pStyle w:val="NormalSS"/>
      </w:pPr>
      <w:r>
        <w:t>I</w:t>
      </w:r>
      <w:r w:rsidR="00FE2E00">
        <w:t>nformation</w:t>
      </w:r>
      <w:r w:rsidR="009A1F26">
        <w:t xml:space="preserve"> will be collected</w:t>
      </w:r>
      <w:r w:rsidR="00FE2E00">
        <w:t xml:space="preserve"> from </w:t>
      </w:r>
      <w:r w:rsidR="0093282D">
        <w:t>the</w:t>
      </w:r>
      <w:r w:rsidR="00FE2E00">
        <w:t xml:space="preserve"> six sites via a </w:t>
      </w:r>
      <w:r w:rsidR="0093282D">
        <w:t>one</w:t>
      </w:r>
      <w:r w:rsidR="00A24D45">
        <w:t>-hour</w:t>
      </w:r>
      <w:r w:rsidR="0093282D">
        <w:t xml:space="preserve"> </w:t>
      </w:r>
      <w:r>
        <w:t>tele</w:t>
      </w:r>
      <w:r w:rsidR="00FE2E00">
        <w:t xml:space="preserve">phone call </w:t>
      </w:r>
      <w:r w:rsidR="0093282D">
        <w:t xml:space="preserve">with Mathematica staff </w:t>
      </w:r>
      <w:r w:rsidR="009A1F26">
        <w:t>(</w:t>
      </w:r>
      <w:r w:rsidR="00A24D45">
        <w:t xml:space="preserve">using Attachment 4, </w:t>
      </w:r>
      <w:r w:rsidR="009A1F26">
        <w:t>Site Coordinator Checklist)</w:t>
      </w:r>
      <w:r w:rsidR="00A24D45">
        <w:t xml:space="preserve"> in order to determine site eligibility for data collection</w:t>
      </w:r>
      <w:r w:rsidR="00FE2E00">
        <w:t>. We anticipate a 100</w:t>
      </w:r>
      <w:r w:rsidR="00A24D45">
        <w:t xml:space="preserve"> percent</w:t>
      </w:r>
      <w:r w:rsidR="00FE2E00">
        <w:t xml:space="preserve"> response rate, since</w:t>
      </w:r>
      <w:r w:rsidR="00A24D45">
        <w:t xml:space="preserve"> </w:t>
      </w:r>
      <w:r w:rsidR="00FE2E00">
        <w:t xml:space="preserve">only interested organizations </w:t>
      </w:r>
      <w:r w:rsidR="008F0FE0">
        <w:t>that</w:t>
      </w:r>
      <w:r w:rsidR="00FE2E00">
        <w:t xml:space="preserve"> respond to our recruitment email</w:t>
      </w:r>
      <w:r w:rsidR="00A24D45">
        <w:t xml:space="preserve"> will be contacted</w:t>
      </w:r>
      <w:r w:rsidR="00FE2E00">
        <w:t>.</w:t>
      </w:r>
    </w:p>
    <w:p w:rsidR="00D7077E" w:rsidRDefault="00455225" w:rsidP="00D7077E">
      <w:pPr>
        <w:pStyle w:val="NormalSS"/>
      </w:pPr>
      <w:r>
        <w:t>D</w:t>
      </w:r>
      <w:r w:rsidR="00D7077E">
        <w:t xml:space="preserve">ata collection </w:t>
      </w:r>
      <w:r w:rsidR="00D7077E" w:rsidRPr="002B34B0">
        <w:t xml:space="preserve">will be </w:t>
      </w:r>
      <w:r>
        <w:t xml:space="preserve">carried out using the </w:t>
      </w:r>
      <w:r w:rsidR="00D7077E">
        <w:t>three</w:t>
      </w:r>
      <w:r w:rsidR="00D7077E" w:rsidRPr="002B34B0">
        <w:t xml:space="preserve"> </w:t>
      </w:r>
      <w:r w:rsidR="00D7077E">
        <w:t>web-based surveys</w:t>
      </w:r>
      <w:r>
        <w:t xml:space="preserve"> mentioned above—</w:t>
      </w:r>
      <w:r w:rsidR="00D7077E">
        <w:t xml:space="preserve">one to be completed by clinicians, another by clinical supervisors, and </w:t>
      </w:r>
      <w:r>
        <w:t>a third</w:t>
      </w:r>
      <w:r w:rsidR="00D7077E">
        <w:t xml:space="preserve"> by consumers</w:t>
      </w:r>
      <w:r w:rsidR="00D7077E" w:rsidRPr="002B34B0">
        <w:t>.</w:t>
      </w:r>
      <w:r w:rsidR="00D7077E">
        <w:t xml:space="preserve"> Clinicians </w:t>
      </w:r>
      <w:r w:rsidR="0093282D">
        <w:t xml:space="preserve">and clinical supervisors </w:t>
      </w:r>
      <w:r w:rsidR="00D7077E">
        <w:t xml:space="preserve">will also complete an additional brief </w:t>
      </w:r>
      <w:r w:rsidR="005D2A29">
        <w:t>questionnaire</w:t>
      </w:r>
      <w:r w:rsidR="006A4AE0">
        <w:t xml:space="preserve"> (Attachment 6)</w:t>
      </w:r>
      <w:r w:rsidR="00D7077E">
        <w:t xml:space="preserve"> to gather information on their demographic characteristics.</w:t>
      </w:r>
      <w:r w:rsidR="00D7077E" w:rsidRPr="002B34B0">
        <w:t xml:space="preserve"> </w:t>
      </w:r>
    </w:p>
    <w:p w:rsidR="006A4AE0" w:rsidRDefault="005D2A29" w:rsidP="0049163A">
      <w:pPr>
        <w:pStyle w:val="NormalSS"/>
      </w:pPr>
      <w:r>
        <w:lastRenderedPageBreak/>
        <w:t xml:space="preserve">We estimate that 100 percent of clinicians will complete the </w:t>
      </w:r>
      <w:r w:rsidR="006A4AE0">
        <w:t>questionnaire</w:t>
      </w:r>
      <w:r>
        <w:t xml:space="preserve"> on their demographic characteristics as it is a requirement of participation in pre-testing activities</w:t>
      </w:r>
      <w:r w:rsidR="006A4AE0">
        <w:t xml:space="preserve">; </w:t>
      </w:r>
      <w:r>
        <w:t xml:space="preserve">clinicians will not be able to </w:t>
      </w:r>
      <w:r w:rsidR="0048142D">
        <w:t>access the online survey</w:t>
      </w:r>
      <w:r>
        <w:t xml:space="preserve"> until the demographics </w:t>
      </w:r>
      <w:r w:rsidR="006A4AE0">
        <w:t>questionnaire</w:t>
      </w:r>
      <w:r>
        <w:t xml:space="preserve"> has been completed. </w:t>
      </w:r>
    </w:p>
    <w:p w:rsidR="0093282D" w:rsidRDefault="009A125C" w:rsidP="0049163A">
      <w:pPr>
        <w:pStyle w:val="NormalSS"/>
      </w:pPr>
      <w:r w:rsidRPr="004214EA">
        <w:t xml:space="preserve">We </w:t>
      </w:r>
      <w:r w:rsidR="00CC5E70">
        <w:t>conservatively estimate</w:t>
      </w:r>
      <w:r w:rsidRPr="004214EA">
        <w:t xml:space="preserve"> </w:t>
      </w:r>
      <w:r w:rsidR="00455225">
        <w:t xml:space="preserve">that </w:t>
      </w:r>
      <w:r w:rsidRPr="004214EA">
        <w:t>50</w:t>
      </w:r>
      <w:r w:rsidR="00CC5E70">
        <w:t xml:space="preserve"> percent of clinicians will </w:t>
      </w:r>
      <w:r w:rsidR="006A15F4">
        <w:t>complete</w:t>
      </w:r>
      <w:r w:rsidR="00CC5E70">
        <w:t xml:space="preserve"> the survey</w:t>
      </w:r>
      <w:r w:rsidR="006A4AE0">
        <w:t xml:space="preserve"> (Attachment 1)</w:t>
      </w:r>
      <w:r w:rsidR="00CC5E70">
        <w:t>.</w:t>
      </w:r>
      <w:r w:rsidR="003B117E">
        <w:rPr>
          <w:rStyle w:val="FootnoteReference"/>
        </w:rPr>
        <w:footnoteReference w:id="3"/>
      </w:r>
      <w:r w:rsidR="00CC5E70">
        <w:t xml:space="preserve"> </w:t>
      </w:r>
      <w:r w:rsidR="00943200">
        <w:t xml:space="preserve">As described previously, each clinician will complete the survey </w:t>
      </w:r>
      <w:r w:rsidR="000A4287">
        <w:t xml:space="preserve">on three </w:t>
      </w:r>
      <w:r w:rsidR="000F764A">
        <w:t>consumers</w:t>
      </w:r>
      <w:r w:rsidR="000A4287">
        <w:t xml:space="preserve"> following </w:t>
      </w:r>
      <w:r w:rsidR="00455225">
        <w:t xml:space="preserve">each consumer’s </w:t>
      </w:r>
      <w:r w:rsidR="002C1CE9">
        <w:t>therapy</w:t>
      </w:r>
      <w:r w:rsidR="000A4287">
        <w:t xml:space="preserve"> session. </w:t>
      </w:r>
      <w:r w:rsidR="00455225">
        <w:t>Twenty-four hours prior to a given session, site coordinators will notify c</w:t>
      </w:r>
      <w:r w:rsidR="00895F7F">
        <w:t xml:space="preserve">linicians </w:t>
      </w:r>
      <w:r w:rsidR="00455225">
        <w:t xml:space="preserve">by email </w:t>
      </w:r>
      <w:r w:rsidR="00895F7F">
        <w:t xml:space="preserve">of the selected </w:t>
      </w:r>
      <w:r w:rsidR="00D7077E">
        <w:t>consumer</w:t>
      </w:r>
      <w:r w:rsidR="0039427D">
        <w:t xml:space="preserve"> </w:t>
      </w:r>
      <w:r w:rsidR="0039427D" w:rsidRPr="00FE2CDB">
        <w:t>(Attachment 1</w:t>
      </w:r>
      <w:r w:rsidR="0039427D">
        <w:t>2</w:t>
      </w:r>
      <w:r w:rsidR="0039427D" w:rsidRPr="00FE2CDB">
        <w:t>)</w:t>
      </w:r>
      <w:r w:rsidR="00895F7F">
        <w:t xml:space="preserve">. This email will be a generic </w:t>
      </w:r>
      <w:r w:rsidR="00895F7F" w:rsidRPr="00FE2CDB">
        <w:t>reminder containing no personal identifiable information</w:t>
      </w:r>
      <w:r w:rsidR="00D7077E">
        <w:t>. It will contain</w:t>
      </w:r>
      <w:r w:rsidR="00895F7F" w:rsidRPr="00FE2CDB">
        <w:t xml:space="preserve"> </w:t>
      </w:r>
      <w:r w:rsidR="00D24EC5">
        <w:t>a site</w:t>
      </w:r>
      <w:r w:rsidR="00455225">
        <w:t>-</w:t>
      </w:r>
      <w:r w:rsidR="00D24EC5">
        <w:t>generated unique identifier (e.g., patient ID number),</w:t>
      </w:r>
      <w:r w:rsidR="00895F7F" w:rsidRPr="00FE2CDB">
        <w:t xml:space="preserve"> date and time of session</w:t>
      </w:r>
      <w:r w:rsidR="00D24EC5">
        <w:t>,</w:t>
      </w:r>
      <w:r w:rsidR="00895F7F" w:rsidRPr="00FE2CDB">
        <w:t xml:space="preserve"> and website link. </w:t>
      </w:r>
    </w:p>
    <w:p w:rsidR="00CC5E70" w:rsidRDefault="009C584B" w:rsidP="0049163A">
      <w:pPr>
        <w:pStyle w:val="NormalSS"/>
      </w:pPr>
      <w:r w:rsidRPr="00FE2CDB">
        <w:t xml:space="preserve">When </w:t>
      </w:r>
      <w:r w:rsidR="002A574F">
        <w:t>a survey is not completed on the care delivered to a sampled consumer in a sampled therapy session</w:t>
      </w:r>
      <w:r w:rsidRPr="00FE2CDB">
        <w:t xml:space="preserve">, </w:t>
      </w:r>
      <w:r w:rsidR="00895F7F" w:rsidRPr="00FE2CDB">
        <w:t>Mathematica</w:t>
      </w:r>
      <w:r w:rsidRPr="00FE2CDB">
        <w:t xml:space="preserve"> staff and the site coordinator will </w:t>
      </w:r>
      <w:r w:rsidR="008F0FE0">
        <w:t xml:space="preserve">communicate </w:t>
      </w:r>
      <w:r w:rsidR="009B5ACB">
        <w:t xml:space="preserve">with one another </w:t>
      </w:r>
      <w:r>
        <w:t xml:space="preserve">to </w:t>
      </w:r>
      <w:r w:rsidR="007124F0">
        <w:t xml:space="preserve">determine </w:t>
      </w:r>
      <w:r w:rsidR="002A574F">
        <w:t>if the survey should be completed on care delivered to the same consumer at the next attended session or if the survey should be completed on a newly sampled consumer</w:t>
      </w:r>
      <w:r>
        <w:t xml:space="preserve">. </w:t>
      </w:r>
      <w:r w:rsidR="002A574F">
        <w:t>For example, i</w:t>
      </w:r>
      <w:r>
        <w:t xml:space="preserve">f </w:t>
      </w:r>
      <w:r w:rsidR="007124F0">
        <w:t xml:space="preserve">the </w:t>
      </w:r>
      <w:r w:rsidR="00895F7F">
        <w:t xml:space="preserve">clinician forgot to complete </w:t>
      </w:r>
      <w:r w:rsidR="007124F0">
        <w:t xml:space="preserve">the </w:t>
      </w:r>
      <w:r w:rsidR="00895F7F">
        <w:t xml:space="preserve">survey </w:t>
      </w:r>
      <w:r w:rsidR="007124F0">
        <w:t xml:space="preserve">for a </w:t>
      </w:r>
      <w:r w:rsidR="002A574F">
        <w:t xml:space="preserve">sampled </w:t>
      </w:r>
      <w:r w:rsidR="00895F7F">
        <w:t>session</w:t>
      </w:r>
      <w:r w:rsidR="00160D06">
        <w:t xml:space="preserve"> and the </w:t>
      </w:r>
      <w:r w:rsidR="007124F0">
        <w:t xml:space="preserve">consumer </w:t>
      </w:r>
      <w:r w:rsidR="00160D06">
        <w:t xml:space="preserve">has now moved </w:t>
      </w:r>
      <w:r w:rsidR="002A574F">
        <w:t xml:space="preserve">into a different phase of treatment (i.e., </w:t>
      </w:r>
      <w:r w:rsidR="00160D06">
        <w:t xml:space="preserve">from an early phase to a </w:t>
      </w:r>
      <w:r w:rsidR="007124F0">
        <w:t xml:space="preserve">later phase of </w:t>
      </w:r>
      <w:r w:rsidR="00160D06">
        <w:t>treatment</w:t>
      </w:r>
      <w:r w:rsidR="002A574F">
        <w:t>)</w:t>
      </w:r>
      <w:r w:rsidR="00895F7F">
        <w:t xml:space="preserve"> or </w:t>
      </w:r>
      <w:r w:rsidR="002A574F">
        <w:t>if</w:t>
      </w:r>
      <w:r w:rsidR="00895F7F">
        <w:t xml:space="preserve"> the consumer has terminated treatment, Mathematica will select a new </w:t>
      </w:r>
      <w:r w:rsidR="007124F0">
        <w:t xml:space="preserve">individual </w:t>
      </w:r>
      <w:r w:rsidR="00895F7F">
        <w:t>in the same phase of treatment from the clinician’s client list.</w:t>
      </w:r>
      <w:r w:rsidR="00D24EC5">
        <w:t xml:space="preserve"> The site coordinator</w:t>
      </w:r>
      <w:r>
        <w:t xml:space="preserve"> will be notified</w:t>
      </w:r>
      <w:r w:rsidR="00895F7F">
        <w:t xml:space="preserve"> of this selection</w:t>
      </w:r>
      <w:r>
        <w:t xml:space="preserve"> and will in turn notify the clinician of the new </w:t>
      </w:r>
      <w:r w:rsidR="007124F0">
        <w:t xml:space="preserve">consumer </w:t>
      </w:r>
      <w:r>
        <w:t>and session selection.</w:t>
      </w:r>
      <w:r w:rsidR="00895F7F">
        <w:t xml:space="preserve"> If </w:t>
      </w:r>
      <w:r w:rsidR="002A574F">
        <w:t xml:space="preserve">the consumer </w:t>
      </w:r>
      <w:r w:rsidR="00A8313A">
        <w:t xml:space="preserve">missed </w:t>
      </w:r>
      <w:r w:rsidR="002A574F">
        <w:t xml:space="preserve">the session </w:t>
      </w:r>
      <w:r w:rsidR="00895F7F">
        <w:t xml:space="preserve">and </w:t>
      </w:r>
      <w:r w:rsidR="002A574F">
        <w:t>therefore</w:t>
      </w:r>
      <w:r w:rsidR="00895F7F">
        <w:t xml:space="preserve"> will remain in the same session phase</w:t>
      </w:r>
      <w:r w:rsidR="00A8313A">
        <w:t xml:space="preserve"> at his or her next appointment</w:t>
      </w:r>
      <w:r w:rsidR="00895F7F">
        <w:t xml:space="preserve">, the clinician will complete the survey upon their next session. Mathematica staff will again notify site coordinators, who will in turn notify clinicians of the next survey completion date. For each new appointment, clinicians will again receive </w:t>
      </w:r>
      <w:r w:rsidR="007124F0">
        <w:t xml:space="preserve">a </w:t>
      </w:r>
      <w:r w:rsidR="00895F7F">
        <w:t xml:space="preserve">reminder email. </w:t>
      </w:r>
    </w:p>
    <w:p w:rsidR="00943200" w:rsidRDefault="00943200" w:rsidP="0049163A">
      <w:pPr>
        <w:pStyle w:val="NormalSS"/>
      </w:pPr>
      <w:r>
        <w:t xml:space="preserve">We also conservatively estimate that 50 percent of </w:t>
      </w:r>
      <w:r w:rsidR="004F7A36">
        <w:t xml:space="preserve">consumers </w:t>
      </w:r>
      <w:r>
        <w:t xml:space="preserve">will </w:t>
      </w:r>
      <w:r w:rsidR="006A15F4">
        <w:t>complete</w:t>
      </w:r>
      <w:r>
        <w:t xml:space="preserve"> the survey</w:t>
      </w:r>
      <w:r w:rsidR="00AB172F">
        <w:t>.</w:t>
      </w:r>
      <w:r w:rsidR="003B117E">
        <w:rPr>
          <w:rStyle w:val="FootnoteReference"/>
        </w:rPr>
        <w:footnoteReference w:id="4"/>
      </w:r>
      <w:r w:rsidR="000F764A">
        <w:t xml:space="preserve"> Mathematica will notify the site coordinators of the selected consumers and their session date. Depending on </w:t>
      </w:r>
      <w:r w:rsidR="007124F0">
        <w:t>how sites manage their sessions</w:t>
      </w:r>
      <w:r w:rsidR="000F764A" w:rsidRPr="00FE2CDB">
        <w:t xml:space="preserve">, sites will introduce the study and provide </w:t>
      </w:r>
      <w:r w:rsidR="007124F0">
        <w:t xml:space="preserve">consumers </w:t>
      </w:r>
      <w:r w:rsidR="000F764A" w:rsidRPr="00FE2CDB">
        <w:t>with the study description document</w:t>
      </w:r>
      <w:r w:rsidR="00BA3CDB">
        <w:t xml:space="preserve"> and consent statement</w:t>
      </w:r>
      <w:r w:rsidR="000F764A" w:rsidRPr="00FE2CDB">
        <w:t xml:space="preserve"> (</w:t>
      </w:r>
      <w:r w:rsidR="004B5612" w:rsidRPr="00FE2CDB">
        <w:t xml:space="preserve">Attachment </w:t>
      </w:r>
      <w:r w:rsidR="000D5C15">
        <w:t>9</w:t>
      </w:r>
      <w:r w:rsidR="000F764A" w:rsidRPr="00FE2CDB">
        <w:t xml:space="preserve">) either at check-in for </w:t>
      </w:r>
      <w:r w:rsidR="007124F0">
        <w:t>the</w:t>
      </w:r>
      <w:r w:rsidR="007124F0" w:rsidRPr="00FE2CDB">
        <w:t xml:space="preserve"> </w:t>
      </w:r>
      <w:r w:rsidR="000F764A" w:rsidRPr="00FE2CDB">
        <w:t>current session or after the session is completed. Consumer</w:t>
      </w:r>
      <w:r w:rsidR="00711498">
        <w:t>s</w:t>
      </w:r>
      <w:r w:rsidR="000F764A" w:rsidRPr="00FE2CDB">
        <w:t xml:space="preserve"> will also be provided with the URL for their secure</w:t>
      </w:r>
      <w:r w:rsidR="000F764A">
        <w:t xml:space="preserve"> survey and instructed to complete </w:t>
      </w:r>
      <w:r w:rsidR="00711498">
        <w:t xml:space="preserve">the survey </w:t>
      </w:r>
      <w:r w:rsidR="000F764A">
        <w:t xml:space="preserve">online. </w:t>
      </w:r>
      <w:r w:rsidR="000F764A" w:rsidRPr="004214EA">
        <w:t xml:space="preserve">For </w:t>
      </w:r>
      <w:r w:rsidR="000F764A">
        <w:t>consumers</w:t>
      </w:r>
      <w:r w:rsidR="000F764A" w:rsidRPr="004214EA">
        <w:t xml:space="preserve"> without </w:t>
      </w:r>
      <w:r w:rsidR="00711498">
        <w:t>I</w:t>
      </w:r>
      <w:r w:rsidR="000F764A" w:rsidRPr="004214EA">
        <w:t>nternet access, paper-based copies with prepaid return envelopes will be provided.</w:t>
      </w:r>
      <w:r w:rsidRPr="004214EA">
        <w:t xml:space="preserve"> </w:t>
      </w:r>
      <w:r>
        <w:t>I</w:t>
      </w:r>
      <w:r w:rsidRPr="004214EA">
        <w:t xml:space="preserve">f the </w:t>
      </w:r>
      <w:r w:rsidR="004F7A36">
        <w:t>consumer</w:t>
      </w:r>
      <w:r w:rsidR="004F7A36" w:rsidRPr="004214EA">
        <w:t xml:space="preserve"> </w:t>
      </w:r>
      <w:r w:rsidR="00F81CDC">
        <w:t>discontinues</w:t>
      </w:r>
      <w:r w:rsidRPr="004214EA">
        <w:t xml:space="preserve"> treatment, a</w:t>
      </w:r>
      <w:r w:rsidR="00711498">
        <w:t>nother</w:t>
      </w:r>
      <w:r w:rsidRPr="004214EA">
        <w:t xml:space="preserve"> </w:t>
      </w:r>
      <w:r w:rsidR="004F7A36">
        <w:t>consumer</w:t>
      </w:r>
      <w:r w:rsidRPr="004214EA">
        <w:t xml:space="preserve"> </w:t>
      </w:r>
      <w:r w:rsidR="00711498">
        <w:t xml:space="preserve">being treated by </w:t>
      </w:r>
      <w:r w:rsidR="004B0F53">
        <w:t>the same clinician</w:t>
      </w:r>
      <w:r w:rsidR="00711498">
        <w:t xml:space="preserve"> and</w:t>
      </w:r>
      <w:r w:rsidR="004B0F53">
        <w:t xml:space="preserve"> </w:t>
      </w:r>
      <w:r w:rsidR="00F81CDC">
        <w:t xml:space="preserve">in the same stage of treatment </w:t>
      </w:r>
      <w:r w:rsidR="00711498">
        <w:t xml:space="preserve">(i.e., early, middle, end) </w:t>
      </w:r>
      <w:r w:rsidR="00F81CDC">
        <w:t xml:space="preserve">will be randomly </w:t>
      </w:r>
      <w:r w:rsidR="00711498">
        <w:t xml:space="preserve">chosen </w:t>
      </w:r>
      <w:r w:rsidR="004F7A36">
        <w:t>using the same procedure described above</w:t>
      </w:r>
      <w:r w:rsidRPr="004214EA">
        <w:t>.</w:t>
      </w:r>
      <w:r w:rsidR="000F764A">
        <w:t xml:space="preserve"> If the </w:t>
      </w:r>
      <w:r w:rsidR="00987267">
        <w:t xml:space="preserve">consumer </w:t>
      </w:r>
      <w:r w:rsidR="000F764A">
        <w:t>misses the intended session, the procedures described above</w:t>
      </w:r>
      <w:r w:rsidR="00EA638C">
        <w:t xml:space="preserve"> will be followed again</w:t>
      </w:r>
      <w:r w:rsidR="000F764A">
        <w:t>.</w:t>
      </w:r>
      <w:r w:rsidR="002C3B39">
        <w:t xml:space="preserve"> The number of consumer substitutions will be recorded for response rate purposes. </w:t>
      </w:r>
    </w:p>
    <w:p w:rsidR="006A4AE0" w:rsidRDefault="00B62782" w:rsidP="0049163A">
      <w:pPr>
        <w:pStyle w:val="NormalSS"/>
      </w:pPr>
      <w:r w:rsidRPr="004214EA">
        <w:t xml:space="preserve">We assume </w:t>
      </w:r>
      <w:r>
        <w:t xml:space="preserve">that each </w:t>
      </w:r>
      <w:r w:rsidR="002C1CE9">
        <w:t>participating behavioral health organization will have one clinical supervisor</w:t>
      </w:r>
      <w:r w:rsidR="00D32B43">
        <w:t>,</w:t>
      </w:r>
      <w:r w:rsidR="002C1CE9">
        <w:t xml:space="preserve"> </w:t>
      </w:r>
      <w:r>
        <w:t>for a total of six participating clinical supervisors</w:t>
      </w:r>
      <w:r w:rsidRPr="004214EA">
        <w:t>.</w:t>
      </w:r>
      <w:r w:rsidR="004F7A36">
        <w:t xml:space="preserve"> If a site has more </w:t>
      </w:r>
      <w:r w:rsidR="00D32B43">
        <w:t xml:space="preserve">than one </w:t>
      </w:r>
      <w:r w:rsidR="004F7A36">
        <w:t>clinical supervisor</w:t>
      </w:r>
      <w:r w:rsidR="00A8313A">
        <w:t xml:space="preserve">, each participating clinician’s supervisor </w:t>
      </w:r>
      <w:r w:rsidR="004F7A36">
        <w:t xml:space="preserve">will be contacted to complete the </w:t>
      </w:r>
      <w:r w:rsidR="006A4AE0">
        <w:t xml:space="preserve">demographics </w:t>
      </w:r>
      <w:r w:rsidR="006A4AE0">
        <w:lastRenderedPageBreak/>
        <w:t xml:space="preserve">questionnaire and </w:t>
      </w:r>
      <w:r w:rsidR="004F7A36">
        <w:t xml:space="preserve">survey. </w:t>
      </w:r>
      <w:r w:rsidR="006A4AE0">
        <w:t>We expect 100 percent of the clinical supervisors to complete demographics questionnaire, because its completion is a condition of participation in the pre-testing activities</w:t>
      </w:r>
      <w:r w:rsidR="0048142D">
        <w:t xml:space="preserve"> and accessing the online survey</w:t>
      </w:r>
      <w:r w:rsidR="006A4AE0">
        <w:t xml:space="preserve">. </w:t>
      </w:r>
    </w:p>
    <w:p w:rsidR="00943200" w:rsidRDefault="004F7A36" w:rsidP="0049163A">
      <w:pPr>
        <w:pStyle w:val="NormalSS"/>
      </w:pPr>
      <w:r>
        <w:t>Supervisor</w:t>
      </w:r>
      <w:r w:rsidR="0093282D">
        <w:t>s</w:t>
      </w:r>
      <w:r>
        <w:t xml:space="preserve"> will be contacted through the same procedures used to remind the clinicians to complete the survey</w:t>
      </w:r>
      <w:r w:rsidR="00D32B43">
        <w:t xml:space="preserve">—that is, via </w:t>
      </w:r>
      <w:r>
        <w:t>email from the site coordinator.</w:t>
      </w:r>
      <w:r w:rsidR="00FE2E00">
        <w:t xml:space="preserve"> </w:t>
      </w:r>
      <w:r w:rsidR="00D24EC5">
        <w:t xml:space="preserve">When a new consumer is selected </w:t>
      </w:r>
      <w:r w:rsidR="00D32B43">
        <w:t xml:space="preserve">because of </w:t>
      </w:r>
      <w:r w:rsidR="00987267">
        <w:t>a</w:t>
      </w:r>
      <w:r w:rsidR="00D24EC5">
        <w:t xml:space="preserve"> missed session or discont</w:t>
      </w:r>
      <w:r w:rsidR="0092697B">
        <w:t xml:space="preserve">inued treatment, </w:t>
      </w:r>
      <w:r w:rsidR="00D24EC5">
        <w:t>the s</w:t>
      </w:r>
      <w:r w:rsidR="00FE2E00">
        <w:t>upervisor will also be notified in the same manner as clinicians.</w:t>
      </w:r>
      <w:r w:rsidR="00B62782" w:rsidRPr="004214EA">
        <w:t xml:space="preserve"> </w:t>
      </w:r>
      <w:r w:rsidR="00F81CDC">
        <w:t xml:space="preserve">The </w:t>
      </w:r>
      <w:r w:rsidR="00B62782">
        <w:t>clinical</w:t>
      </w:r>
      <w:r w:rsidR="00F81CDC">
        <w:t xml:space="preserve"> supervisor</w:t>
      </w:r>
      <w:r w:rsidR="00B62782">
        <w:t>s</w:t>
      </w:r>
      <w:r w:rsidR="00F81CDC">
        <w:t xml:space="preserve"> will complete the </w:t>
      </w:r>
      <w:r w:rsidR="00B62782">
        <w:t xml:space="preserve">web-based </w:t>
      </w:r>
      <w:r w:rsidR="00F81CDC">
        <w:t>survey</w:t>
      </w:r>
      <w:r w:rsidR="000A4287">
        <w:t xml:space="preserve"> after </w:t>
      </w:r>
      <w:r w:rsidR="00F81CDC">
        <w:t>r</w:t>
      </w:r>
      <w:r w:rsidR="00943200" w:rsidRPr="004214EA">
        <w:t>eviewing video</w:t>
      </w:r>
      <w:r w:rsidR="00D32B43">
        <w:t>tapes</w:t>
      </w:r>
      <w:r w:rsidR="00943200" w:rsidRPr="004214EA">
        <w:t xml:space="preserve"> or audiotapes of the clinician’s sessions</w:t>
      </w:r>
      <w:r w:rsidR="00F81CDC">
        <w:t xml:space="preserve"> </w:t>
      </w:r>
      <w:r w:rsidR="004B0F53">
        <w:t>(</w:t>
      </w:r>
      <w:r w:rsidR="00D32B43">
        <w:t>if their</w:t>
      </w:r>
      <w:r w:rsidR="004B0F53">
        <w:t xml:space="preserve"> site routinely tapes clinicians providing care as part of the clinician oversight</w:t>
      </w:r>
      <w:r w:rsidR="0084581F">
        <w:t xml:space="preserve"> and </w:t>
      </w:r>
      <w:r w:rsidR="004B0F53">
        <w:t>quality</w:t>
      </w:r>
      <w:r w:rsidR="00D32B43">
        <w:t>-</w:t>
      </w:r>
      <w:r w:rsidR="004B0F53">
        <w:t>control process)</w:t>
      </w:r>
      <w:r w:rsidR="00D32B43">
        <w:t>,</w:t>
      </w:r>
      <w:r w:rsidR="004B0F53">
        <w:t xml:space="preserve"> </w:t>
      </w:r>
      <w:r w:rsidR="00F81CDC">
        <w:t xml:space="preserve">or </w:t>
      </w:r>
      <w:r w:rsidR="00D32B43">
        <w:t xml:space="preserve">after </w:t>
      </w:r>
      <w:r w:rsidR="00943200" w:rsidRPr="004214EA">
        <w:t>live supervision through one-way glass.</w:t>
      </w:r>
      <w:r w:rsidR="00F81CDC">
        <w:rPr>
          <w:rStyle w:val="FootnoteReference"/>
        </w:rPr>
        <w:footnoteReference w:id="5"/>
      </w:r>
      <w:r w:rsidR="00943200" w:rsidRPr="004214EA">
        <w:t xml:space="preserve"> </w:t>
      </w:r>
      <w:r w:rsidR="00B62782">
        <w:t>Because</w:t>
      </w:r>
      <w:r w:rsidR="0018060D">
        <w:t xml:space="preserve"> </w:t>
      </w:r>
      <w:r w:rsidR="006A15F4">
        <w:t xml:space="preserve">the organizations recruited to pre-test the surveys will provide </w:t>
      </w:r>
      <w:r w:rsidR="0018060D">
        <w:t xml:space="preserve">supervision </w:t>
      </w:r>
      <w:r w:rsidR="006A15F4">
        <w:t xml:space="preserve">as part of their </w:t>
      </w:r>
      <w:r w:rsidR="0018060D">
        <w:t>standard practice</w:t>
      </w:r>
      <w:r w:rsidR="006A15F4">
        <w:t>,</w:t>
      </w:r>
      <w:r w:rsidR="00943200" w:rsidRPr="004214EA">
        <w:t xml:space="preserve"> we expect a </w:t>
      </w:r>
      <w:r w:rsidR="00FE2E00">
        <w:t>93</w:t>
      </w:r>
      <w:r w:rsidR="00D32B43">
        <w:t xml:space="preserve"> percent</w:t>
      </w:r>
      <w:r w:rsidR="00943200" w:rsidRPr="004214EA">
        <w:t xml:space="preserve"> response rate</w:t>
      </w:r>
      <w:r w:rsidR="00D32B43">
        <w:t>,</w:t>
      </w:r>
      <w:r w:rsidR="002A43A8">
        <w:rPr>
          <w:rStyle w:val="FootnoteReference"/>
        </w:rPr>
        <w:footnoteReference w:id="6"/>
      </w:r>
      <w:r w:rsidR="00943200" w:rsidRPr="004214EA">
        <w:t xml:space="preserve"> yielding 108 surveys</w:t>
      </w:r>
      <w:r w:rsidR="0018060D">
        <w:t xml:space="preserve"> completed by clinical supervisors</w:t>
      </w:r>
      <w:r w:rsidR="001C021E">
        <w:t xml:space="preserve">. </w:t>
      </w:r>
      <w:r w:rsidR="0018060D">
        <w:t xml:space="preserve">Table </w:t>
      </w:r>
      <w:r w:rsidR="0019190D">
        <w:t>B</w:t>
      </w:r>
      <w:r w:rsidR="007D24D4">
        <w:t>.</w:t>
      </w:r>
      <w:r w:rsidR="0018060D">
        <w:t>1 illustrates our response rate assumptions</w:t>
      </w:r>
      <w:r w:rsidR="00943200" w:rsidRPr="004214EA">
        <w:t>.</w:t>
      </w:r>
    </w:p>
    <w:p w:rsidR="00843868" w:rsidRPr="00410BA5" w:rsidRDefault="00843868" w:rsidP="0049163A">
      <w:pPr>
        <w:pStyle w:val="MarkforTableHeading"/>
      </w:pPr>
      <w:r w:rsidRPr="00410BA5">
        <w:t xml:space="preserve">Table </w:t>
      </w:r>
      <w:r w:rsidR="0019190D">
        <w:t>B</w:t>
      </w:r>
      <w:r w:rsidR="007D24D4">
        <w:t>.</w:t>
      </w:r>
      <w:r w:rsidRPr="00410BA5">
        <w:t xml:space="preserve">1. Response </w:t>
      </w:r>
      <w:r w:rsidR="00C72837" w:rsidRPr="00410BA5">
        <w:t xml:space="preserve">Rate </w:t>
      </w:r>
      <w:r w:rsidRPr="00410BA5">
        <w:t xml:space="preserve">Assumptions </w:t>
      </w:r>
    </w:p>
    <w:tbl>
      <w:tblPr>
        <w:tblStyle w:val="SMPRTableBlack"/>
        <w:tblW w:w="9576" w:type="dxa"/>
        <w:tblLayout w:type="fixed"/>
        <w:tblLook w:val="04A0" w:firstRow="1" w:lastRow="0" w:firstColumn="1" w:lastColumn="0" w:noHBand="0" w:noVBand="1"/>
      </w:tblPr>
      <w:tblGrid>
        <w:gridCol w:w="4338"/>
        <w:gridCol w:w="1746"/>
        <w:gridCol w:w="1746"/>
        <w:gridCol w:w="1746"/>
      </w:tblGrid>
      <w:tr w:rsidR="006A4AE0" w:rsidRPr="002B34B0" w:rsidTr="006A4AE0">
        <w:trPr>
          <w:cnfStyle w:val="100000000000" w:firstRow="1" w:lastRow="0" w:firstColumn="0" w:lastColumn="0" w:oddVBand="0" w:evenVBand="0" w:oddHBand="0" w:evenHBand="0" w:firstRowFirstColumn="0" w:firstRowLastColumn="0" w:lastRowFirstColumn="0" w:lastRowLastColumn="0"/>
        </w:trPr>
        <w:tc>
          <w:tcPr>
            <w:tcW w:w="4338" w:type="dxa"/>
          </w:tcPr>
          <w:p w:rsidR="006A4AE0" w:rsidRDefault="006A4AE0" w:rsidP="0049163A">
            <w:pPr>
              <w:pStyle w:val="TableHeaderLeft"/>
            </w:pPr>
            <w:r>
              <w:t>Task</w:t>
            </w:r>
          </w:p>
        </w:tc>
        <w:tc>
          <w:tcPr>
            <w:tcW w:w="1746" w:type="dxa"/>
            <w:vAlign w:val="top"/>
          </w:tcPr>
          <w:p w:rsidR="006A4AE0" w:rsidRDefault="006A4AE0" w:rsidP="006C24CB">
            <w:pPr>
              <w:pStyle w:val="TableText"/>
              <w:spacing w:before="120" w:after="60"/>
              <w:jc w:val="center"/>
            </w:pPr>
            <w:r>
              <w:t>Number of Respondents</w:t>
            </w:r>
          </w:p>
        </w:tc>
        <w:tc>
          <w:tcPr>
            <w:tcW w:w="1746" w:type="dxa"/>
            <w:vAlign w:val="top"/>
          </w:tcPr>
          <w:p w:rsidR="006A4AE0" w:rsidRDefault="006A4AE0" w:rsidP="006C24CB">
            <w:pPr>
              <w:pStyle w:val="TableText"/>
              <w:tabs>
                <w:tab w:val="decimal" w:pos="821"/>
              </w:tabs>
              <w:spacing w:before="120" w:after="60"/>
            </w:pPr>
            <w:r>
              <w:t>Response Rate</w:t>
            </w:r>
          </w:p>
          <w:p w:rsidR="006A4AE0" w:rsidRDefault="006A4AE0" w:rsidP="006C24CB">
            <w:pPr>
              <w:pStyle w:val="TableText"/>
              <w:tabs>
                <w:tab w:val="decimal" w:pos="821"/>
              </w:tabs>
              <w:spacing w:before="120" w:after="60"/>
            </w:pPr>
            <w:r>
              <w:t>(%)</w:t>
            </w:r>
          </w:p>
        </w:tc>
        <w:tc>
          <w:tcPr>
            <w:tcW w:w="1746" w:type="dxa"/>
            <w:vAlign w:val="top"/>
          </w:tcPr>
          <w:p w:rsidR="006A4AE0" w:rsidRDefault="006A4AE0" w:rsidP="006C24CB">
            <w:pPr>
              <w:pStyle w:val="TableText"/>
              <w:spacing w:before="120" w:after="60"/>
              <w:jc w:val="center"/>
            </w:pPr>
            <w:r>
              <w:t>Total</w:t>
            </w:r>
          </w:p>
        </w:tc>
      </w:tr>
      <w:tr w:rsidR="006A4AE0" w:rsidRPr="002B34B0" w:rsidTr="006C2278">
        <w:tc>
          <w:tcPr>
            <w:tcW w:w="4338" w:type="dxa"/>
            <w:vAlign w:val="top"/>
          </w:tcPr>
          <w:p w:rsidR="006A4AE0" w:rsidRDefault="006A4AE0" w:rsidP="006C24CB">
            <w:pPr>
              <w:pStyle w:val="TableText"/>
              <w:spacing w:before="120" w:after="60"/>
            </w:pPr>
            <w:r>
              <w:t>Site Coordinator Checklist</w:t>
            </w:r>
          </w:p>
        </w:tc>
        <w:tc>
          <w:tcPr>
            <w:tcW w:w="1746" w:type="dxa"/>
            <w:vAlign w:val="top"/>
          </w:tcPr>
          <w:p w:rsidR="006A4AE0" w:rsidRDefault="006A4AE0" w:rsidP="006C24CB">
            <w:pPr>
              <w:pStyle w:val="TableText"/>
              <w:spacing w:before="120" w:after="60"/>
              <w:jc w:val="center"/>
            </w:pPr>
            <w:r>
              <w:t>6</w:t>
            </w:r>
          </w:p>
        </w:tc>
        <w:tc>
          <w:tcPr>
            <w:tcW w:w="1746" w:type="dxa"/>
            <w:vAlign w:val="top"/>
          </w:tcPr>
          <w:p w:rsidR="006A4AE0" w:rsidRDefault="006A4AE0" w:rsidP="006C24CB">
            <w:pPr>
              <w:pStyle w:val="TableText"/>
              <w:tabs>
                <w:tab w:val="decimal" w:pos="821"/>
              </w:tabs>
              <w:spacing w:before="120" w:after="60"/>
            </w:pPr>
            <w:r>
              <w:t>100</w:t>
            </w:r>
          </w:p>
        </w:tc>
        <w:tc>
          <w:tcPr>
            <w:tcW w:w="1746" w:type="dxa"/>
            <w:vAlign w:val="top"/>
          </w:tcPr>
          <w:p w:rsidR="006A4AE0" w:rsidRDefault="006A4AE0" w:rsidP="006C24CB">
            <w:pPr>
              <w:pStyle w:val="TableText"/>
              <w:spacing w:before="120" w:after="60"/>
              <w:jc w:val="center"/>
            </w:pPr>
            <w:r>
              <w:t>6</w:t>
            </w:r>
          </w:p>
        </w:tc>
      </w:tr>
      <w:tr w:rsidR="006A4AE0" w:rsidRPr="002B34B0" w:rsidTr="006A4AE0">
        <w:tc>
          <w:tcPr>
            <w:tcW w:w="4338" w:type="dxa"/>
            <w:vAlign w:val="top"/>
          </w:tcPr>
          <w:p w:rsidR="006A4AE0" w:rsidRDefault="006A4AE0" w:rsidP="006C24CB">
            <w:pPr>
              <w:pStyle w:val="TableText"/>
              <w:spacing w:before="120" w:after="60"/>
            </w:pPr>
            <w:r>
              <w:t>Demographics Questionnaire</w:t>
            </w:r>
          </w:p>
        </w:tc>
        <w:tc>
          <w:tcPr>
            <w:tcW w:w="1746" w:type="dxa"/>
            <w:vAlign w:val="top"/>
          </w:tcPr>
          <w:p w:rsidR="006A4AE0" w:rsidRDefault="006A4AE0" w:rsidP="006A4AE0">
            <w:pPr>
              <w:pStyle w:val="TableText"/>
              <w:spacing w:before="120" w:after="60"/>
              <w:jc w:val="center"/>
            </w:pPr>
          </w:p>
        </w:tc>
        <w:tc>
          <w:tcPr>
            <w:tcW w:w="1746" w:type="dxa"/>
            <w:vAlign w:val="top"/>
          </w:tcPr>
          <w:p w:rsidR="006A4AE0" w:rsidRDefault="006A4AE0" w:rsidP="006A4AE0">
            <w:pPr>
              <w:pStyle w:val="TableText"/>
              <w:tabs>
                <w:tab w:val="decimal" w:pos="821"/>
              </w:tabs>
              <w:spacing w:before="120" w:after="60"/>
            </w:pPr>
          </w:p>
        </w:tc>
        <w:tc>
          <w:tcPr>
            <w:tcW w:w="1746" w:type="dxa"/>
            <w:vAlign w:val="top"/>
          </w:tcPr>
          <w:p w:rsidR="006A4AE0" w:rsidRDefault="006A4AE0" w:rsidP="006A4AE0">
            <w:pPr>
              <w:pStyle w:val="TableText"/>
              <w:spacing w:before="120" w:after="60"/>
              <w:jc w:val="center"/>
            </w:pPr>
          </w:p>
        </w:tc>
      </w:tr>
      <w:tr w:rsidR="006A4AE0" w:rsidRPr="002B34B0" w:rsidTr="006C2278">
        <w:tc>
          <w:tcPr>
            <w:tcW w:w="4338" w:type="dxa"/>
            <w:vAlign w:val="top"/>
          </w:tcPr>
          <w:p w:rsidR="006A4AE0" w:rsidRDefault="006A4AE0" w:rsidP="006A4AE0">
            <w:pPr>
              <w:pStyle w:val="TableText"/>
              <w:spacing w:before="120" w:after="60"/>
              <w:ind w:left="144"/>
            </w:pPr>
            <w:r>
              <w:t>Respondent Type</w:t>
            </w:r>
          </w:p>
        </w:tc>
        <w:tc>
          <w:tcPr>
            <w:tcW w:w="1746" w:type="dxa"/>
            <w:vAlign w:val="top"/>
          </w:tcPr>
          <w:p w:rsidR="006A4AE0" w:rsidRDefault="006A4AE0" w:rsidP="006C24CB">
            <w:pPr>
              <w:pStyle w:val="TableText"/>
              <w:spacing w:before="120" w:after="60"/>
              <w:jc w:val="center"/>
            </w:pPr>
          </w:p>
        </w:tc>
        <w:tc>
          <w:tcPr>
            <w:tcW w:w="1746" w:type="dxa"/>
            <w:vAlign w:val="top"/>
          </w:tcPr>
          <w:p w:rsidR="006A4AE0" w:rsidRDefault="006A4AE0" w:rsidP="006C24CB">
            <w:pPr>
              <w:pStyle w:val="TableText"/>
              <w:tabs>
                <w:tab w:val="decimal" w:pos="821"/>
              </w:tabs>
              <w:spacing w:before="120" w:after="60"/>
            </w:pPr>
          </w:p>
        </w:tc>
        <w:tc>
          <w:tcPr>
            <w:tcW w:w="1746" w:type="dxa"/>
            <w:vAlign w:val="top"/>
          </w:tcPr>
          <w:p w:rsidR="006A4AE0" w:rsidRDefault="006A4AE0" w:rsidP="006C24CB">
            <w:pPr>
              <w:pStyle w:val="TableText"/>
              <w:spacing w:before="120" w:after="60"/>
              <w:jc w:val="center"/>
            </w:pPr>
          </w:p>
        </w:tc>
      </w:tr>
      <w:tr w:rsidR="006A4AE0" w:rsidRPr="002B34B0" w:rsidTr="006C2278">
        <w:tc>
          <w:tcPr>
            <w:tcW w:w="4338" w:type="dxa"/>
            <w:vAlign w:val="top"/>
          </w:tcPr>
          <w:p w:rsidR="006A4AE0" w:rsidRDefault="006A4AE0" w:rsidP="006C24CB">
            <w:pPr>
              <w:pStyle w:val="TableText"/>
              <w:spacing w:before="120" w:after="60"/>
              <w:ind w:left="288"/>
            </w:pPr>
            <w:r>
              <w:t xml:space="preserve">Clinician </w:t>
            </w:r>
          </w:p>
        </w:tc>
        <w:tc>
          <w:tcPr>
            <w:tcW w:w="1746" w:type="dxa"/>
            <w:vAlign w:val="top"/>
          </w:tcPr>
          <w:p w:rsidR="006A4AE0" w:rsidRDefault="006A4AE0" w:rsidP="006C24CB">
            <w:pPr>
              <w:pStyle w:val="TableText"/>
              <w:spacing w:before="120" w:after="60"/>
              <w:jc w:val="center"/>
            </w:pPr>
            <w:r>
              <w:t>36</w:t>
            </w:r>
          </w:p>
        </w:tc>
        <w:tc>
          <w:tcPr>
            <w:tcW w:w="1746" w:type="dxa"/>
            <w:vAlign w:val="top"/>
          </w:tcPr>
          <w:p w:rsidR="006A4AE0" w:rsidRDefault="006A4AE0" w:rsidP="006C24CB">
            <w:pPr>
              <w:pStyle w:val="TableText"/>
              <w:tabs>
                <w:tab w:val="decimal" w:pos="821"/>
              </w:tabs>
              <w:spacing w:before="120" w:after="60"/>
            </w:pPr>
            <w:r>
              <w:t>100</w:t>
            </w:r>
          </w:p>
        </w:tc>
        <w:tc>
          <w:tcPr>
            <w:tcW w:w="1746" w:type="dxa"/>
            <w:vAlign w:val="top"/>
          </w:tcPr>
          <w:p w:rsidR="006A4AE0" w:rsidRDefault="006A4AE0" w:rsidP="006C24CB">
            <w:pPr>
              <w:pStyle w:val="TableText"/>
              <w:spacing w:before="120" w:after="60"/>
              <w:jc w:val="center"/>
            </w:pPr>
            <w:r>
              <w:t>36</w:t>
            </w:r>
          </w:p>
        </w:tc>
      </w:tr>
      <w:tr w:rsidR="006A4AE0" w:rsidRPr="002B34B0" w:rsidTr="006C2278">
        <w:tc>
          <w:tcPr>
            <w:tcW w:w="4338" w:type="dxa"/>
            <w:vAlign w:val="top"/>
          </w:tcPr>
          <w:p w:rsidR="006A4AE0" w:rsidRDefault="006A4AE0" w:rsidP="006C24CB">
            <w:pPr>
              <w:pStyle w:val="TableText"/>
              <w:spacing w:before="120" w:after="60"/>
              <w:ind w:left="288"/>
            </w:pPr>
            <w:r>
              <w:t>Clinical Supervisor</w:t>
            </w:r>
          </w:p>
        </w:tc>
        <w:tc>
          <w:tcPr>
            <w:tcW w:w="1746" w:type="dxa"/>
            <w:vAlign w:val="top"/>
          </w:tcPr>
          <w:p w:rsidR="006A4AE0" w:rsidRDefault="006A4AE0" w:rsidP="006C24CB">
            <w:pPr>
              <w:pStyle w:val="TableText"/>
              <w:spacing w:before="120" w:after="60"/>
              <w:jc w:val="center"/>
            </w:pPr>
            <w:r>
              <w:t>6</w:t>
            </w:r>
          </w:p>
        </w:tc>
        <w:tc>
          <w:tcPr>
            <w:tcW w:w="1746" w:type="dxa"/>
            <w:vAlign w:val="top"/>
          </w:tcPr>
          <w:p w:rsidR="006A4AE0" w:rsidRDefault="006A4AE0" w:rsidP="006C24CB">
            <w:pPr>
              <w:pStyle w:val="TableText"/>
              <w:tabs>
                <w:tab w:val="decimal" w:pos="821"/>
              </w:tabs>
              <w:spacing w:before="120" w:after="60"/>
            </w:pPr>
            <w:r>
              <w:t>100</w:t>
            </w:r>
          </w:p>
        </w:tc>
        <w:tc>
          <w:tcPr>
            <w:tcW w:w="1746" w:type="dxa"/>
            <w:vAlign w:val="top"/>
          </w:tcPr>
          <w:p w:rsidR="006A4AE0" w:rsidRDefault="006A4AE0" w:rsidP="006C24CB">
            <w:pPr>
              <w:pStyle w:val="TableText"/>
              <w:spacing w:before="120" w:after="60"/>
              <w:jc w:val="center"/>
            </w:pPr>
            <w:r>
              <w:t>6</w:t>
            </w:r>
          </w:p>
        </w:tc>
      </w:tr>
      <w:tr w:rsidR="006A4AE0" w:rsidRPr="002B34B0" w:rsidTr="006A4AE0">
        <w:tc>
          <w:tcPr>
            <w:tcW w:w="4338" w:type="dxa"/>
            <w:vAlign w:val="top"/>
          </w:tcPr>
          <w:p w:rsidR="006A4AE0" w:rsidRPr="002B34B0" w:rsidRDefault="006A4AE0" w:rsidP="006A4AE0">
            <w:pPr>
              <w:pStyle w:val="TableHeaderLeft"/>
            </w:pPr>
            <w:r>
              <w:t>Survey</w:t>
            </w:r>
          </w:p>
        </w:tc>
        <w:tc>
          <w:tcPr>
            <w:tcW w:w="1746" w:type="dxa"/>
            <w:vAlign w:val="top"/>
          </w:tcPr>
          <w:p w:rsidR="006A4AE0" w:rsidRPr="002B34B0" w:rsidRDefault="006A4AE0" w:rsidP="006A4AE0">
            <w:pPr>
              <w:pStyle w:val="TableHeaderCenter"/>
            </w:pPr>
            <w:r>
              <w:t>Sampled Sessions</w:t>
            </w:r>
          </w:p>
        </w:tc>
        <w:tc>
          <w:tcPr>
            <w:tcW w:w="1746" w:type="dxa"/>
            <w:vAlign w:val="top"/>
          </w:tcPr>
          <w:p w:rsidR="006A4AE0" w:rsidRPr="002B34B0" w:rsidRDefault="006A4AE0" w:rsidP="006A4AE0">
            <w:pPr>
              <w:pStyle w:val="TableHeaderCenter"/>
            </w:pPr>
            <w:r>
              <w:t>Response Rate (%)</w:t>
            </w:r>
          </w:p>
        </w:tc>
        <w:tc>
          <w:tcPr>
            <w:tcW w:w="1746" w:type="dxa"/>
            <w:vAlign w:val="top"/>
          </w:tcPr>
          <w:p w:rsidR="006A4AE0" w:rsidRPr="002B34B0" w:rsidRDefault="006A4AE0" w:rsidP="006A4AE0">
            <w:pPr>
              <w:pStyle w:val="TableHeaderCenter"/>
            </w:pPr>
            <w:r w:rsidRPr="002B34B0">
              <w:t>Total</w:t>
            </w:r>
          </w:p>
        </w:tc>
      </w:tr>
      <w:tr w:rsidR="006A4AE0" w:rsidRPr="002B34B0" w:rsidTr="006A4AE0">
        <w:tc>
          <w:tcPr>
            <w:tcW w:w="4338" w:type="dxa"/>
            <w:vAlign w:val="top"/>
          </w:tcPr>
          <w:p w:rsidR="006A4AE0" w:rsidRDefault="006A4AE0" w:rsidP="006A4AE0">
            <w:pPr>
              <w:pStyle w:val="TableText"/>
              <w:spacing w:before="120" w:after="60"/>
              <w:ind w:left="144"/>
            </w:pPr>
            <w:r>
              <w:t>Respondent Type</w:t>
            </w:r>
          </w:p>
        </w:tc>
        <w:tc>
          <w:tcPr>
            <w:tcW w:w="1746" w:type="dxa"/>
            <w:vAlign w:val="top"/>
          </w:tcPr>
          <w:p w:rsidR="006A4AE0" w:rsidRDefault="006A4AE0" w:rsidP="0049163A">
            <w:pPr>
              <w:pStyle w:val="TableText"/>
              <w:spacing w:before="120" w:after="60"/>
              <w:jc w:val="center"/>
            </w:pPr>
          </w:p>
        </w:tc>
        <w:tc>
          <w:tcPr>
            <w:tcW w:w="1746" w:type="dxa"/>
            <w:vAlign w:val="top"/>
          </w:tcPr>
          <w:p w:rsidR="006A4AE0" w:rsidRDefault="006A4AE0" w:rsidP="00D32B43">
            <w:pPr>
              <w:pStyle w:val="TableText"/>
              <w:tabs>
                <w:tab w:val="decimal" w:pos="821"/>
              </w:tabs>
              <w:spacing w:before="120" w:after="60"/>
            </w:pPr>
          </w:p>
        </w:tc>
        <w:tc>
          <w:tcPr>
            <w:tcW w:w="1746" w:type="dxa"/>
            <w:vAlign w:val="top"/>
          </w:tcPr>
          <w:p w:rsidR="006A4AE0" w:rsidRDefault="006A4AE0" w:rsidP="0049163A">
            <w:pPr>
              <w:pStyle w:val="TableText"/>
              <w:spacing w:before="120" w:after="60"/>
              <w:jc w:val="center"/>
            </w:pPr>
          </w:p>
        </w:tc>
      </w:tr>
      <w:tr w:rsidR="006A4AE0" w:rsidRPr="002B34B0" w:rsidTr="006A4AE0">
        <w:tc>
          <w:tcPr>
            <w:tcW w:w="4338" w:type="dxa"/>
            <w:vAlign w:val="top"/>
          </w:tcPr>
          <w:p w:rsidR="006A4AE0" w:rsidRPr="002B34B0" w:rsidRDefault="006A4AE0" w:rsidP="005D2A29">
            <w:pPr>
              <w:pStyle w:val="TableText"/>
              <w:spacing w:before="120" w:after="60"/>
              <w:ind w:left="288"/>
            </w:pPr>
            <w:r>
              <w:t>Clinician</w:t>
            </w:r>
          </w:p>
        </w:tc>
        <w:tc>
          <w:tcPr>
            <w:tcW w:w="1746" w:type="dxa"/>
            <w:vAlign w:val="top"/>
          </w:tcPr>
          <w:p w:rsidR="006A4AE0" w:rsidRPr="002B34B0" w:rsidRDefault="006A4AE0" w:rsidP="0049163A">
            <w:pPr>
              <w:pStyle w:val="TableText"/>
              <w:spacing w:before="120" w:after="60"/>
              <w:jc w:val="center"/>
            </w:pPr>
            <w:r>
              <w:t>216</w:t>
            </w:r>
          </w:p>
        </w:tc>
        <w:tc>
          <w:tcPr>
            <w:tcW w:w="1746" w:type="dxa"/>
            <w:vAlign w:val="top"/>
          </w:tcPr>
          <w:p w:rsidR="006A4AE0" w:rsidRPr="002B34B0" w:rsidRDefault="006A4AE0" w:rsidP="00D32B43">
            <w:pPr>
              <w:pStyle w:val="TableText"/>
              <w:tabs>
                <w:tab w:val="decimal" w:pos="821"/>
              </w:tabs>
              <w:spacing w:before="120" w:after="60"/>
            </w:pPr>
            <w:r>
              <w:t>50</w:t>
            </w:r>
          </w:p>
        </w:tc>
        <w:tc>
          <w:tcPr>
            <w:tcW w:w="1746" w:type="dxa"/>
            <w:vAlign w:val="top"/>
          </w:tcPr>
          <w:p w:rsidR="006A4AE0" w:rsidRPr="002B34B0" w:rsidRDefault="006A4AE0" w:rsidP="0049163A">
            <w:pPr>
              <w:pStyle w:val="TableText"/>
              <w:spacing w:before="120" w:after="60"/>
              <w:jc w:val="center"/>
            </w:pPr>
            <w:r>
              <w:t>108</w:t>
            </w:r>
          </w:p>
        </w:tc>
      </w:tr>
      <w:tr w:rsidR="006A4AE0" w:rsidRPr="002B34B0" w:rsidTr="006A4AE0">
        <w:tc>
          <w:tcPr>
            <w:tcW w:w="4338" w:type="dxa"/>
            <w:vAlign w:val="top"/>
          </w:tcPr>
          <w:p w:rsidR="006A4AE0" w:rsidRPr="002B34B0" w:rsidRDefault="006A4AE0" w:rsidP="005D2A29">
            <w:pPr>
              <w:pStyle w:val="TableText"/>
              <w:spacing w:before="120" w:after="60"/>
              <w:ind w:left="288"/>
            </w:pPr>
            <w:r>
              <w:t>Clinical Supervisor</w:t>
            </w:r>
          </w:p>
        </w:tc>
        <w:tc>
          <w:tcPr>
            <w:tcW w:w="1746" w:type="dxa"/>
            <w:vAlign w:val="top"/>
          </w:tcPr>
          <w:p w:rsidR="006A4AE0" w:rsidRPr="002B34B0" w:rsidRDefault="006A4AE0" w:rsidP="0049163A">
            <w:pPr>
              <w:pStyle w:val="TableText"/>
              <w:spacing w:before="120" w:after="60"/>
              <w:jc w:val="center"/>
            </w:pPr>
            <w:r>
              <w:t>116</w:t>
            </w:r>
          </w:p>
        </w:tc>
        <w:tc>
          <w:tcPr>
            <w:tcW w:w="1746" w:type="dxa"/>
            <w:vAlign w:val="top"/>
          </w:tcPr>
          <w:p w:rsidR="006A4AE0" w:rsidRPr="002B34B0" w:rsidRDefault="006A4AE0" w:rsidP="00D32B43">
            <w:pPr>
              <w:pStyle w:val="TableText"/>
              <w:tabs>
                <w:tab w:val="decimal" w:pos="821"/>
              </w:tabs>
              <w:spacing w:before="120" w:after="60"/>
            </w:pPr>
            <w:r>
              <w:t>93</w:t>
            </w:r>
          </w:p>
        </w:tc>
        <w:tc>
          <w:tcPr>
            <w:tcW w:w="1746" w:type="dxa"/>
            <w:vAlign w:val="top"/>
          </w:tcPr>
          <w:p w:rsidR="006A4AE0" w:rsidRPr="002B34B0" w:rsidRDefault="006A4AE0" w:rsidP="0049163A">
            <w:pPr>
              <w:pStyle w:val="TableText"/>
              <w:spacing w:before="120" w:after="60"/>
              <w:jc w:val="center"/>
            </w:pPr>
            <w:r>
              <w:t>108</w:t>
            </w:r>
          </w:p>
        </w:tc>
      </w:tr>
      <w:tr w:rsidR="006A4AE0" w:rsidRPr="002B34B0" w:rsidTr="006A4AE0">
        <w:trPr>
          <w:trHeight w:hRule="exact" w:val="576"/>
        </w:trPr>
        <w:tc>
          <w:tcPr>
            <w:tcW w:w="4338" w:type="dxa"/>
            <w:tcBorders>
              <w:bottom w:val="single" w:sz="4" w:space="0" w:color="auto"/>
            </w:tcBorders>
            <w:vAlign w:val="top"/>
          </w:tcPr>
          <w:p w:rsidR="006A4AE0" w:rsidRDefault="006A4AE0" w:rsidP="005D2A29">
            <w:pPr>
              <w:pStyle w:val="TableText"/>
              <w:spacing w:before="120" w:after="60"/>
              <w:ind w:left="288"/>
            </w:pPr>
            <w:r>
              <w:t xml:space="preserve">Consumer </w:t>
            </w:r>
          </w:p>
          <w:p w:rsidR="006A4AE0" w:rsidRPr="002B34B0" w:rsidRDefault="006A4AE0" w:rsidP="009D3FC6">
            <w:pPr>
              <w:pStyle w:val="TableText"/>
              <w:spacing w:before="120" w:after="60"/>
            </w:pPr>
          </w:p>
        </w:tc>
        <w:tc>
          <w:tcPr>
            <w:tcW w:w="1746" w:type="dxa"/>
            <w:tcBorders>
              <w:bottom w:val="single" w:sz="4" w:space="0" w:color="auto"/>
            </w:tcBorders>
            <w:vAlign w:val="top"/>
          </w:tcPr>
          <w:p w:rsidR="006A4AE0" w:rsidRPr="002B34B0" w:rsidRDefault="006A4AE0" w:rsidP="0049163A">
            <w:pPr>
              <w:pStyle w:val="TableText"/>
              <w:spacing w:before="120" w:after="60"/>
              <w:jc w:val="center"/>
            </w:pPr>
            <w:r>
              <w:t>216</w:t>
            </w:r>
          </w:p>
        </w:tc>
        <w:tc>
          <w:tcPr>
            <w:tcW w:w="1746" w:type="dxa"/>
            <w:tcBorders>
              <w:bottom w:val="single" w:sz="4" w:space="0" w:color="auto"/>
            </w:tcBorders>
            <w:vAlign w:val="top"/>
          </w:tcPr>
          <w:p w:rsidR="006A4AE0" w:rsidRPr="002B34B0" w:rsidRDefault="006A4AE0" w:rsidP="00D32B43">
            <w:pPr>
              <w:pStyle w:val="TableText"/>
              <w:tabs>
                <w:tab w:val="decimal" w:pos="821"/>
              </w:tabs>
              <w:spacing w:before="120" w:after="60"/>
            </w:pPr>
            <w:r>
              <w:t>50</w:t>
            </w:r>
          </w:p>
        </w:tc>
        <w:tc>
          <w:tcPr>
            <w:tcW w:w="1746" w:type="dxa"/>
            <w:tcBorders>
              <w:bottom w:val="single" w:sz="4" w:space="0" w:color="auto"/>
            </w:tcBorders>
            <w:vAlign w:val="top"/>
          </w:tcPr>
          <w:p w:rsidR="006A4AE0" w:rsidRPr="002B34B0" w:rsidRDefault="006A4AE0" w:rsidP="0049163A">
            <w:pPr>
              <w:pStyle w:val="TableText"/>
              <w:spacing w:before="120" w:after="60"/>
              <w:jc w:val="center"/>
            </w:pPr>
            <w:r>
              <w:t>108</w:t>
            </w:r>
          </w:p>
        </w:tc>
      </w:tr>
    </w:tbl>
    <w:p w:rsidR="00E07451" w:rsidRPr="002B34B0" w:rsidRDefault="00E07451" w:rsidP="00843868">
      <w:pPr>
        <w:rPr>
          <w:rFonts w:ascii="Arial" w:hAnsi="Arial"/>
          <w:b/>
          <w:sz w:val="18"/>
        </w:rPr>
      </w:pPr>
    </w:p>
    <w:p w:rsidR="00DB0347" w:rsidRPr="007A64C2" w:rsidRDefault="009C6205" w:rsidP="0049163A">
      <w:pPr>
        <w:pStyle w:val="Heading4"/>
      </w:pPr>
      <w:r>
        <w:t xml:space="preserve">Sample </w:t>
      </w:r>
      <w:r w:rsidR="00DB0347" w:rsidRPr="007A64C2">
        <w:t xml:space="preserve">Size </w:t>
      </w:r>
      <w:r w:rsidR="00104C5B">
        <w:t xml:space="preserve">Estimates </w:t>
      </w:r>
    </w:p>
    <w:p w:rsidR="00A8313A" w:rsidRDefault="00104C5B">
      <w:pPr>
        <w:pStyle w:val="NormalSS"/>
      </w:pPr>
      <w:r>
        <w:t>In this data collection effort, statistical methodologies will be used</w:t>
      </w:r>
      <w:r w:rsidR="00C76648">
        <w:t xml:space="preserve"> to (1) </w:t>
      </w:r>
      <w:r w:rsidR="003B117E">
        <w:t>examine the factor structure of the clinician</w:t>
      </w:r>
      <w:r w:rsidR="00FE2E00">
        <w:t>, clinician supervisor,</w:t>
      </w:r>
      <w:r w:rsidR="003B117E">
        <w:t xml:space="preserve"> and </w:t>
      </w:r>
      <w:r w:rsidR="00FE2E00">
        <w:t xml:space="preserve">consumer </w:t>
      </w:r>
      <w:r w:rsidR="003B117E">
        <w:t>surveys</w:t>
      </w:r>
      <w:r w:rsidR="00D32B43">
        <w:t>;</w:t>
      </w:r>
      <w:r w:rsidR="003B117E">
        <w:t xml:space="preserve"> (2) conduct a preliminary </w:t>
      </w:r>
      <w:r w:rsidR="003B117E">
        <w:lastRenderedPageBreak/>
        <w:t>assessment of the surveys’ reliability</w:t>
      </w:r>
      <w:r w:rsidR="00D32B43">
        <w:t>;</w:t>
      </w:r>
      <w:r w:rsidR="003B117E">
        <w:t xml:space="preserve"> </w:t>
      </w:r>
      <w:r>
        <w:t xml:space="preserve">and </w:t>
      </w:r>
      <w:r w:rsidR="003B117E">
        <w:t>(3) conduct a preliminary assessment of the surveys’ validity.</w:t>
      </w:r>
      <w:r w:rsidR="009C6205">
        <w:t xml:space="preserve"> These </w:t>
      </w:r>
      <w:r w:rsidR="008F0691">
        <w:t>preliminary</w:t>
      </w:r>
      <w:r w:rsidR="00D32B43">
        <w:t>,</w:t>
      </w:r>
      <w:r w:rsidR="008F0691">
        <w:t xml:space="preserve"> </w:t>
      </w:r>
      <w:r w:rsidR="009C6205">
        <w:t>exploratory analyses will be used to inform approaches to scoring, item retention, and improvement of each survey. The sample sizes we have described will be sufficient to support our analytic approach.</w:t>
      </w:r>
      <w:r w:rsidR="003B117E">
        <w:t xml:space="preserve"> Below we describe the minimum sample size</w:t>
      </w:r>
      <w:r>
        <w:t>s</w:t>
      </w:r>
      <w:r w:rsidR="003B117E">
        <w:t xml:space="preserve"> required to conduct </w:t>
      </w:r>
      <w:r>
        <w:t>each of these analyses</w:t>
      </w:r>
      <w:r w:rsidR="003B117E">
        <w:t xml:space="preserve">. </w:t>
      </w:r>
      <w:bookmarkStart w:id="4" w:name="_Toc361303848"/>
      <w:r w:rsidR="0049163A">
        <w:tab/>
      </w:r>
      <w:bookmarkEnd w:id="4"/>
    </w:p>
    <w:p w:rsidR="00521FBB" w:rsidRDefault="00257A4F">
      <w:pPr>
        <w:pStyle w:val="NormalSS"/>
        <w:ind w:firstLine="0"/>
      </w:pPr>
      <w:r>
        <w:rPr>
          <w:b/>
        </w:rPr>
        <w:tab/>
      </w:r>
      <w:r w:rsidR="008C0E8A" w:rsidRPr="008C0E8A">
        <w:rPr>
          <w:b/>
        </w:rPr>
        <w:t>S</w:t>
      </w:r>
      <w:r w:rsidRPr="00257A4F">
        <w:rPr>
          <w:b/>
        </w:rPr>
        <w:t xml:space="preserve">ample </w:t>
      </w:r>
      <w:r>
        <w:rPr>
          <w:b/>
        </w:rPr>
        <w:t>s</w:t>
      </w:r>
      <w:r w:rsidRPr="00257A4F">
        <w:rPr>
          <w:b/>
        </w:rPr>
        <w:t xml:space="preserve">ize </w:t>
      </w:r>
      <w:r>
        <w:rPr>
          <w:b/>
        </w:rPr>
        <w:t>e</w:t>
      </w:r>
      <w:r w:rsidRPr="00257A4F">
        <w:rPr>
          <w:b/>
        </w:rPr>
        <w:t xml:space="preserve">stimates for </w:t>
      </w:r>
      <w:r>
        <w:rPr>
          <w:b/>
        </w:rPr>
        <w:t>f</w:t>
      </w:r>
      <w:r w:rsidRPr="00257A4F">
        <w:rPr>
          <w:b/>
        </w:rPr>
        <w:t xml:space="preserve">actor </w:t>
      </w:r>
      <w:r>
        <w:rPr>
          <w:b/>
        </w:rPr>
        <w:t>a</w:t>
      </w:r>
      <w:r w:rsidR="008C0E8A" w:rsidRPr="008C0E8A">
        <w:rPr>
          <w:b/>
        </w:rPr>
        <w:t>nalyses</w:t>
      </w:r>
      <w:r>
        <w:t xml:space="preserve">. </w:t>
      </w:r>
      <w:r w:rsidR="00104C5B">
        <w:t>There are</w:t>
      </w:r>
      <w:r w:rsidR="00DB0347" w:rsidRPr="007A64C2">
        <w:t xml:space="preserve"> two domina</w:t>
      </w:r>
      <w:r>
        <w:t>n</w:t>
      </w:r>
      <w:r w:rsidR="00DB0347" w:rsidRPr="007A64C2">
        <w:t xml:space="preserve">t approaches to calculating the sample size for factor-analytic and structural equation models. The </w:t>
      </w:r>
      <w:r w:rsidR="00DB0347" w:rsidRPr="00104C5B">
        <w:t xml:space="preserve">first </w:t>
      </w:r>
      <w:r w:rsidR="00DB0347" w:rsidRPr="007A64C2">
        <w:t>approach use</w:t>
      </w:r>
      <w:r>
        <w:t>s</w:t>
      </w:r>
      <w:r w:rsidR="00DB0347" w:rsidRPr="007A64C2">
        <w:t xml:space="preserve"> </w:t>
      </w:r>
      <w:r w:rsidR="00104C5B">
        <w:t xml:space="preserve">a </w:t>
      </w:r>
      <w:r w:rsidR="00DB0347" w:rsidRPr="007A64C2">
        <w:t xml:space="preserve">linear heuristic, such as the “rule of 5” or </w:t>
      </w:r>
      <w:r w:rsidR="00104C5B">
        <w:t xml:space="preserve">the </w:t>
      </w:r>
      <w:r w:rsidR="00DB0347" w:rsidRPr="007A64C2">
        <w:t>“rule of 10”</w:t>
      </w:r>
      <w:r w:rsidR="001F18AD">
        <w:t xml:space="preserve"> (</w:t>
      </w:r>
      <w:r w:rsidR="001F18AD" w:rsidRPr="00AF1957">
        <w:t>Hatcher 1994</w:t>
      </w:r>
      <w:r w:rsidR="001F18AD">
        <w:t xml:space="preserve">; </w:t>
      </w:r>
      <w:proofErr w:type="spellStart"/>
      <w:r w:rsidR="001F18AD" w:rsidRPr="00AF1957">
        <w:t>Nunnally</w:t>
      </w:r>
      <w:proofErr w:type="spellEnd"/>
      <w:r w:rsidR="001F18AD">
        <w:t xml:space="preserve"> </w:t>
      </w:r>
      <w:r w:rsidR="001F18AD" w:rsidRPr="00AF1957">
        <w:t>1978</w:t>
      </w:r>
      <w:r w:rsidR="001F18AD">
        <w:t>).</w:t>
      </w:r>
      <w:r w:rsidR="00104C5B">
        <w:t xml:space="preserve"> These rules suggest that </w:t>
      </w:r>
      <w:r w:rsidR="00DB0347" w:rsidRPr="007A64C2">
        <w:t xml:space="preserve">the </w:t>
      </w:r>
      <w:r w:rsidR="00104C5B">
        <w:t xml:space="preserve">sample size </w:t>
      </w:r>
      <w:r w:rsidR="00DB0347" w:rsidRPr="007A64C2">
        <w:t xml:space="preserve">should be at least </w:t>
      </w:r>
      <w:r>
        <w:t>5</w:t>
      </w:r>
      <w:r w:rsidRPr="007A64C2">
        <w:t xml:space="preserve"> </w:t>
      </w:r>
      <w:r w:rsidR="00DB0347" w:rsidRPr="007A64C2">
        <w:t xml:space="preserve">or </w:t>
      </w:r>
      <w:r>
        <w:t>10</w:t>
      </w:r>
      <w:r w:rsidRPr="007A64C2">
        <w:t xml:space="preserve"> </w:t>
      </w:r>
      <w:r w:rsidR="00DB0347" w:rsidRPr="007A64C2">
        <w:t xml:space="preserve">times the number of </w:t>
      </w:r>
      <w:r w:rsidR="000C59F2">
        <w:t>indicators</w:t>
      </w:r>
      <w:r w:rsidR="00DB0347" w:rsidRPr="007A64C2">
        <w:t xml:space="preserve">. </w:t>
      </w:r>
      <w:r w:rsidR="00C76648">
        <w:t xml:space="preserve">While this approach </w:t>
      </w:r>
      <w:r>
        <w:t>offers</w:t>
      </w:r>
      <w:r w:rsidR="00C76648">
        <w:t xml:space="preserve"> a simple way to calculate the number of respondents needed, it assumes that sample size is a linear function of the number of </w:t>
      </w:r>
      <w:r w:rsidR="000C59F2">
        <w:t>indicators</w:t>
      </w:r>
      <w:r w:rsidR="00C76648">
        <w:t xml:space="preserve">. </w:t>
      </w:r>
    </w:p>
    <w:p w:rsidR="00DB0347" w:rsidRPr="007A64C2" w:rsidRDefault="001E1001" w:rsidP="0049163A">
      <w:pPr>
        <w:pStyle w:val="NormalSS"/>
      </w:pPr>
      <w:r>
        <w:t>An alternate approac</w:t>
      </w:r>
      <w:r w:rsidR="000C59F2">
        <w:t>h</w:t>
      </w:r>
      <w:r>
        <w:t xml:space="preserve"> is to calculate sample size based upon the characteristics of the factor</w:t>
      </w:r>
      <w:r w:rsidR="00257A4F">
        <w:t>-</w:t>
      </w:r>
      <w:r>
        <w:t xml:space="preserve">analytic model to be estimated. </w:t>
      </w:r>
      <w:r w:rsidR="00112A91">
        <w:t xml:space="preserve">This approach assumes that sample size is a nonlinear function of </w:t>
      </w:r>
      <w:r w:rsidR="00112A91" w:rsidRPr="007A64C2">
        <w:t>the number of potential combinations of latent variables, cross-loadings of indicators</w:t>
      </w:r>
      <w:r w:rsidR="00112A91">
        <w:t>,</w:t>
      </w:r>
      <w:r w:rsidR="00112A91" w:rsidRPr="007A64C2">
        <w:t xml:space="preserve"> and correlations between the error variances.</w:t>
      </w:r>
      <w:r w:rsidR="000C59F2">
        <w:t xml:space="preserve"> </w:t>
      </w:r>
      <w:r w:rsidR="000C59F2" w:rsidRPr="007A64C2">
        <w:t xml:space="preserve">Table </w:t>
      </w:r>
      <w:r w:rsidR="0019190D">
        <w:t>B</w:t>
      </w:r>
      <w:r w:rsidR="007D24D4">
        <w:t>.</w:t>
      </w:r>
      <w:r w:rsidR="0019190D">
        <w:t>2</w:t>
      </w:r>
      <w:r w:rsidR="000C59F2" w:rsidRPr="007A64C2">
        <w:t xml:space="preserve"> </w:t>
      </w:r>
      <w:r w:rsidR="000C59F2">
        <w:t>presents</w:t>
      </w:r>
      <w:r w:rsidR="000C59F2" w:rsidRPr="007A64C2">
        <w:t xml:space="preserve"> the </w:t>
      </w:r>
      <w:r w:rsidR="004C2C49">
        <w:t>necessary</w:t>
      </w:r>
      <w:r w:rsidR="000C59F2" w:rsidRPr="007A64C2">
        <w:t xml:space="preserve"> sample size</w:t>
      </w:r>
      <w:r w:rsidR="000C59F2">
        <w:t>s</w:t>
      </w:r>
      <w:r w:rsidR="000C59F2" w:rsidRPr="007A64C2">
        <w:t xml:space="preserve"> </w:t>
      </w:r>
      <w:r w:rsidR="000C59F2">
        <w:t xml:space="preserve">to conduct factor analyses </w:t>
      </w:r>
      <w:r w:rsidR="0061551F">
        <w:t>using this approach</w:t>
      </w:r>
      <w:r w:rsidR="004C2C49">
        <w:t xml:space="preserve">. The sample size estimates were calculated as a function of the </w:t>
      </w:r>
      <w:r w:rsidR="00DB0347" w:rsidRPr="007A64C2">
        <w:t>model</w:t>
      </w:r>
      <w:r w:rsidR="00987267">
        <w:t>s</w:t>
      </w:r>
      <w:r w:rsidR="00DB0347" w:rsidRPr="007A64C2">
        <w:t>’ complexity (degrees of freedom</w:t>
      </w:r>
      <w:r w:rsidR="000B51D5" w:rsidRPr="007A64C2">
        <w:rPr>
          <w:rStyle w:val="FootnoteReference"/>
        </w:rPr>
        <w:footnoteReference w:id="7"/>
      </w:r>
      <w:r w:rsidR="00DB0347" w:rsidRPr="007A64C2">
        <w:t>)</w:t>
      </w:r>
      <w:r w:rsidR="00983007">
        <w:t xml:space="preserve"> and </w:t>
      </w:r>
      <w:r w:rsidR="00A8313A">
        <w:t>according to</w:t>
      </w:r>
      <w:r w:rsidR="00983007">
        <w:t xml:space="preserve"> the ability </w:t>
      </w:r>
      <w:r w:rsidR="004C2C49">
        <w:t xml:space="preserve">to detect </w:t>
      </w:r>
      <w:r w:rsidR="000B51D5">
        <w:t xml:space="preserve">a difference </w:t>
      </w:r>
      <w:r w:rsidR="00DB0347" w:rsidRPr="007A64C2">
        <w:t xml:space="preserve">between </w:t>
      </w:r>
      <w:r w:rsidR="00BB2EDC">
        <w:t xml:space="preserve">the </w:t>
      </w:r>
      <w:r w:rsidR="00DB0347" w:rsidRPr="007A64C2">
        <w:t xml:space="preserve">null and alternative hypotheses of </w:t>
      </w:r>
      <w:r w:rsidR="000B51D5">
        <w:t xml:space="preserve">the </w:t>
      </w:r>
      <w:r w:rsidR="00BB2EDC">
        <w:t>model</w:t>
      </w:r>
      <w:r w:rsidR="00987267">
        <w:t>s</w:t>
      </w:r>
      <w:r w:rsidR="00BB2EDC">
        <w:t xml:space="preserve">’ goodness of fit to the data using the </w:t>
      </w:r>
      <w:r w:rsidR="009B5ACB">
        <w:t>r</w:t>
      </w:r>
      <w:r w:rsidR="00DB0347" w:rsidRPr="007A64C2">
        <w:t xml:space="preserve">oot </w:t>
      </w:r>
      <w:r w:rsidR="009B5ACB">
        <w:t>m</w:t>
      </w:r>
      <w:r w:rsidR="00DB0347" w:rsidRPr="007A64C2">
        <w:t xml:space="preserve">ean </w:t>
      </w:r>
      <w:r w:rsidR="009B5ACB">
        <w:t>s</w:t>
      </w:r>
      <w:r w:rsidR="00DB0347" w:rsidRPr="007A64C2">
        <w:t xml:space="preserve">quare </w:t>
      </w:r>
      <w:r w:rsidR="009B5ACB">
        <w:t>e</w:t>
      </w:r>
      <w:r w:rsidR="00DB0347" w:rsidRPr="007A64C2">
        <w:t xml:space="preserve">rror of </w:t>
      </w:r>
      <w:r w:rsidR="009B5ACB">
        <w:t>a</w:t>
      </w:r>
      <w:r w:rsidR="00DB0347" w:rsidRPr="007A64C2">
        <w:t>pproximation</w:t>
      </w:r>
      <w:r w:rsidR="000B51D5">
        <w:t xml:space="preserve"> (</w:t>
      </w:r>
      <w:r w:rsidR="00DB0347" w:rsidRPr="007A64C2">
        <w:t>RMSEA)</w:t>
      </w:r>
      <w:r w:rsidR="00BB2EDC">
        <w:t xml:space="preserve"> statistic, which is often used in factor</w:t>
      </w:r>
      <w:r w:rsidR="00257A4F">
        <w:t>-</w:t>
      </w:r>
      <w:r w:rsidR="00BB2EDC">
        <w:t>analytic models</w:t>
      </w:r>
      <w:r w:rsidR="001F18AD">
        <w:t xml:space="preserve"> (</w:t>
      </w:r>
      <w:r w:rsidR="001F18AD" w:rsidRPr="00983007">
        <w:t>Cramer 2003</w:t>
      </w:r>
      <w:r w:rsidR="001F18AD">
        <w:t>;</w:t>
      </w:r>
      <w:r w:rsidR="001F18AD" w:rsidRPr="00983007">
        <w:t xml:space="preserve"> </w:t>
      </w:r>
      <w:proofErr w:type="spellStart"/>
      <w:r w:rsidR="001F18AD" w:rsidRPr="00983007">
        <w:t>MacCallum</w:t>
      </w:r>
      <w:proofErr w:type="spellEnd"/>
      <w:r w:rsidR="001F18AD">
        <w:t xml:space="preserve"> et al. </w:t>
      </w:r>
      <w:r w:rsidR="001F18AD" w:rsidRPr="00983007">
        <w:t>1996</w:t>
      </w:r>
      <w:r w:rsidR="001F18AD">
        <w:t>)</w:t>
      </w:r>
      <w:r w:rsidR="00983007">
        <w:t xml:space="preserve">. </w:t>
      </w:r>
      <w:r w:rsidR="00BB2EDC">
        <w:t>RMSEA values below 0.08 suggest a good fit</w:t>
      </w:r>
      <w:r w:rsidR="00870895">
        <w:t>,</w:t>
      </w:r>
      <w:r w:rsidR="00BB2EDC">
        <w:t xml:space="preserve"> while values between 0.08 and 1.0</w:t>
      </w:r>
      <w:r w:rsidR="00870895">
        <w:t>0</w:t>
      </w:r>
      <w:r w:rsidR="00BB2EDC">
        <w:t xml:space="preserve"> generally suggest a marginal fit</w:t>
      </w:r>
      <w:r w:rsidR="001F18AD">
        <w:t xml:space="preserve"> (</w:t>
      </w:r>
      <w:proofErr w:type="spellStart"/>
      <w:r w:rsidR="001F18AD">
        <w:t>Fabrigar</w:t>
      </w:r>
      <w:proofErr w:type="spellEnd"/>
      <w:r w:rsidR="001F18AD">
        <w:t xml:space="preserve"> et al. 1999)</w:t>
      </w:r>
      <w:r w:rsidR="00BB2EDC">
        <w:t xml:space="preserve">. </w:t>
      </w:r>
      <w:r w:rsidR="005074FA">
        <w:t xml:space="preserve">In the estimates below, </w:t>
      </w:r>
      <w:r w:rsidR="006E39F6">
        <w:t>the null hypothesis</w:t>
      </w:r>
      <w:r w:rsidR="00DB0347" w:rsidRPr="007A64C2">
        <w:t xml:space="preserve"> RMSEA </w:t>
      </w:r>
      <w:r w:rsidR="00983007">
        <w:t xml:space="preserve">was set </w:t>
      </w:r>
      <w:r w:rsidR="00DB0347" w:rsidRPr="007A64C2">
        <w:t xml:space="preserve">at </w:t>
      </w:r>
      <w:r w:rsidR="00983007">
        <w:t>0</w:t>
      </w:r>
      <w:r w:rsidR="00DB0347" w:rsidRPr="007A64C2">
        <w:t>.08</w:t>
      </w:r>
      <w:r w:rsidR="005074FA">
        <w:t>. Based upon the parameters described in Table B.2, 69 clinician response</w:t>
      </w:r>
      <w:r w:rsidR="00987267">
        <w:t>s</w:t>
      </w:r>
      <w:r w:rsidR="005074FA">
        <w:t xml:space="preserve"> and 103 </w:t>
      </w:r>
      <w:r w:rsidR="00987267">
        <w:t xml:space="preserve">consumer </w:t>
      </w:r>
      <w:r w:rsidR="005074FA">
        <w:t>responses are needed to detect a factor</w:t>
      </w:r>
      <w:r w:rsidR="00870895">
        <w:t>-</w:t>
      </w:r>
      <w:r w:rsidR="005074FA">
        <w:t>analytic model with a RMSEA of 0.06 (i.e., a 0.02 difference between the 0.08 threshold</w:t>
      </w:r>
      <w:r w:rsidR="00BE54FE">
        <w:t xml:space="preserve"> and a RMSEA value of 0.06</w:t>
      </w:r>
      <w:r w:rsidR="005074FA">
        <w:t xml:space="preserve">).  </w:t>
      </w:r>
    </w:p>
    <w:p w:rsidR="00DB0347" w:rsidRPr="0019190D" w:rsidRDefault="005C6E39" w:rsidP="0049163A">
      <w:pPr>
        <w:pStyle w:val="MarkforTableHeading"/>
      </w:pPr>
      <w:r w:rsidRPr="0019190D">
        <w:t xml:space="preserve">Table </w:t>
      </w:r>
      <w:r w:rsidR="0019190D">
        <w:t>B</w:t>
      </w:r>
      <w:r w:rsidR="007D24D4">
        <w:t>.</w:t>
      </w:r>
      <w:r w:rsidRPr="0019190D">
        <w:t>2</w:t>
      </w:r>
      <w:r w:rsidR="00DB0347" w:rsidRPr="0019190D">
        <w:t xml:space="preserve">. Required </w:t>
      </w:r>
      <w:r w:rsidR="00870895">
        <w:t>S</w:t>
      </w:r>
      <w:r w:rsidR="00DB0347" w:rsidRPr="0019190D">
        <w:t xml:space="preserve">ample </w:t>
      </w:r>
      <w:r w:rsidR="00870895">
        <w:t>S</w:t>
      </w:r>
      <w:r w:rsidR="00DB0347" w:rsidRPr="0019190D">
        <w:t xml:space="preserve">ize for the </w:t>
      </w:r>
      <w:r w:rsidR="00870895">
        <w:t>C</w:t>
      </w:r>
      <w:r w:rsidR="00FE3552" w:rsidRPr="0019190D">
        <w:t>linician</w:t>
      </w:r>
      <w:r w:rsidR="00870895">
        <w:t>, Supervisor</w:t>
      </w:r>
      <w:r w:rsidR="00A8313A">
        <w:t>, and Consumer</w:t>
      </w:r>
      <w:r w:rsidR="00FE3552" w:rsidRPr="0019190D">
        <w:t xml:space="preserve"> </w:t>
      </w:r>
      <w:r w:rsidR="00870895">
        <w:t>F</w:t>
      </w:r>
      <w:r w:rsidR="00FE3552" w:rsidRPr="0019190D">
        <w:t>actor</w:t>
      </w:r>
      <w:r w:rsidR="00870895">
        <w:t>-A</w:t>
      </w:r>
      <w:r w:rsidR="00FE3552" w:rsidRPr="0019190D">
        <w:t>nalytic</w:t>
      </w:r>
      <w:r w:rsidR="00DB0347" w:rsidRPr="0019190D">
        <w:t xml:space="preserve"> </w:t>
      </w:r>
      <w:r w:rsidR="00870895">
        <w:t>M</w:t>
      </w:r>
      <w:r w:rsidR="00DB0347" w:rsidRPr="0019190D">
        <w:t>odels</w:t>
      </w:r>
    </w:p>
    <w:tbl>
      <w:tblPr>
        <w:tblStyle w:val="SMPRTableBlack"/>
        <w:tblW w:w="9353" w:type="dxa"/>
        <w:tblLayout w:type="fixed"/>
        <w:tblLook w:val="04A0" w:firstRow="1" w:lastRow="0" w:firstColumn="1" w:lastColumn="0" w:noHBand="0" w:noVBand="1"/>
      </w:tblPr>
      <w:tblGrid>
        <w:gridCol w:w="3117"/>
        <w:gridCol w:w="3118"/>
        <w:gridCol w:w="3118"/>
      </w:tblGrid>
      <w:tr w:rsidR="0019190D" w:rsidRPr="0019190D" w:rsidTr="008E07A7">
        <w:trPr>
          <w:cnfStyle w:val="100000000000" w:firstRow="1" w:lastRow="0" w:firstColumn="0" w:lastColumn="0" w:oddVBand="0" w:evenVBand="0" w:oddHBand="0" w:evenHBand="0" w:firstRowFirstColumn="0" w:firstRowLastColumn="0" w:lastRowFirstColumn="0" w:lastRowLastColumn="0"/>
          <w:cantSplit/>
        </w:trPr>
        <w:tc>
          <w:tcPr>
            <w:tcW w:w="3117" w:type="dxa"/>
            <w:noWrap/>
            <w:hideMark/>
          </w:tcPr>
          <w:p w:rsidR="0019190D" w:rsidRPr="0019190D" w:rsidRDefault="0019190D" w:rsidP="008E07A7">
            <w:pPr>
              <w:pStyle w:val="TableHeaderLeft"/>
            </w:pPr>
            <w:r w:rsidRPr="0019190D">
              <w:t xml:space="preserve">Difference </w:t>
            </w:r>
            <w:r w:rsidR="00870895">
              <w:t>B</w:t>
            </w:r>
            <w:r w:rsidR="004C2C49">
              <w:t xml:space="preserve">etween Null and Alternate </w:t>
            </w:r>
            <w:r w:rsidR="000B51D5">
              <w:t>RMSEA</w:t>
            </w:r>
          </w:p>
        </w:tc>
        <w:tc>
          <w:tcPr>
            <w:tcW w:w="3118" w:type="dxa"/>
          </w:tcPr>
          <w:p w:rsidR="0019190D" w:rsidRPr="0019190D" w:rsidRDefault="0019190D" w:rsidP="008E07A7">
            <w:pPr>
              <w:pStyle w:val="TableHeaderCenter"/>
            </w:pPr>
            <w:r w:rsidRPr="0019190D">
              <w:t>Sample Size for Clinician</w:t>
            </w:r>
            <w:r w:rsidR="008F0691">
              <w:t xml:space="preserve"> and Supervisor</w:t>
            </w:r>
            <w:r w:rsidRPr="0019190D">
              <w:t xml:space="preserve"> </w:t>
            </w:r>
            <w:r w:rsidR="00870895">
              <w:t>M</w:t>
            </w:r>
            <w:r w:rsidRPr="0019190D">
              <w:t>odel</w:t>
            </w:r>
          </w:p>
        </w:tc>
        <w:tc>
          <w:tcPr>
            <w:tcW w:w="3118" w:type="dxa"/>
            <w:hideMark/>
          </w:tcPr>
          <w:p w:rsidR="0019190D" w:rsidRPr="0019190D" w:rsidRDefault="0019190D" w:rsidP="00987267">
            <w:pPr>
              <w:pStyle w:val="TableHeaderCenter"/>
            </w:pPr>
            <w:r w:rsidRPr="0019190D">
              <w:t>Sample Size for</w:t>
            </w:r>
            <w:r w:rsidR="008E07A7">
              <w:t xml:space="preserve"> </w:t>
            </w:r>
            <w:r w:rsidR="00987267">
              <w:t>Consumer</w:t>
            </w:r>
            <w:r w:rsidR="00987267" w:rsidRPr="0019190D">
              <w:t xml:space="preserve"> </w:t>
            </w:r>
            <w:r w:rsidR="00870895">
              <w:t>M</w:t>
            </w:r>
            <w:r w:rsidRPr="0019190D">
              <w:t>odel</w:t>
            </w:r>
          </w:p>
        </w:tc>
      </w:tr>
      <w:tr w:rsidR="003F7206" w:rsidRPr="0019190D" w:rsidTr="008E07A7">
        <w:trPr>
          <w:cantSplit/>
        </w:trPr>
        <w:tc>
          <w:tcPr>
            <w:tcW w:w="3117" w:type="dxa"/>
            <w:noWrap/>
            <w:hideMark/>
          </w:tcPr>
          <w:p w:rsidR="003F7206" w:rsidRPr="0019190D" w:rsidRDefault="003F7206" w:rsidP="008E07A7">
            <w:pPr>
              <w:pStyle w:val="TableText"/>
            </w:pPr>
            <w:r w:rsidRPr="0019190D">
              <w:t>.05</w:t>
            </w:r>
          </w:p>
        </w:tc>
        <w:tc>
          <w:tcPr>
            <w:tcW w:w="3118" w:type="dxa"/>
          </w:tcPr>
          <w:p w:rsidR="003F7206" w:rsidRPr="003F7206" w:rsidRDefault="003F7206" w:rsidP="008E07A7">
            <w:pPr>
              <w:pStyle w:val="TableText"/>
              <w:tabs>
                <w:tab w:val="decimal" w:pos="1493"/>
              </w:tabs>
              <w:rPr>
                <w:rFonts w:eastAsiaTheme="minorHAnsi"/>
              </w:rPr>
            </w:pPr>
            <w:r w:rsidRPr="003F7206">
              <w:t>31</w:t>
            </w:r>
          </w:p>
        </w:tc>
        <w:tc>
          <w:tcPr>
            <w:tcW w:w="3118" w:type="dxa"/>
            <w:noWrap/>
            <w:hideMark/>
          </w:tcPr>
          <w:p w:rsidR="003F7206" w:rsidRPr="003F7206" w:rsidRDefault="003F7206" w:rsidP="008E07A7">
            <w:pPr>
              <w:pStyle w:val="TableText"/>
              <w:tabs>
                <w:tab w:val="decimal" w:pos="1493"/>
              </w:tabs>
              <w:rPr>
                <w:rFonts w:eastAsiaTheme="minorHAnsi"/>
              </w:rPr>
            </w:pPr>
            <w:r w:rsidRPr="003F7206">
              <w:t>43</w:t>
            </w:r>
          </w:p>
        </w:tc>
      </w:tr>
      <w:tr w:rsidR="003F7206" w:rsidRPr="0019190D" w:rsidTr="008E07A7">
        <w:trPr>
          <w:cantSplit/>
        </w:trPr>
        <w:tc>
          <w:tcPr>
            <w:tcW w:w="3117" w:type="dxa"/>
            <w:noWrap/>
            <w:hideMark/>
          </w:tcPr>
          <w:p w:rsidR="003F7206" w:rsidRPr="0019190D" w:rsidRDefault="003F7206" w:rsidP="008E07A7">
            <w:pPr>
              <w:pStyle w:val="TableText"/>
            </w:pPr>
            <w:r w:rsidRPr="0019190D">
              <w:t>.04</w:t>
            </w:r>
          </w:p>
        </w:tc>
        <w:tc>
          <w:tcPr>
            <w:tcW w:w="3118" w:type="dxa"/>
          </w:tcPr>
          <w:p w:rsidR="003F7206" w:rsidRPr="003F7206" w:rsidRDefault="003F7206" w:rsidP="008E07A7">
            <w:pPr>
              <w:pStyle w:val="TableText"/>
              <w:tabs>
                <w:tab w:val="decimal" w:pos="1493"/>
              </w:tabs>
              <w:rPr>
                <w:rFonts w:eastAsiaTheme="minorHAnsi"/>
              </w:rPr>
            </w:pPr>
            <w:r w:rsidRPr="003F7206">
              <w:t>36</w:t>
            </w:r>
          </w:p>
        </w:tc>
        <w:tc>
          <w:tcPr>
            <w:tcW w:w="3118" w:type="dxa"/>
            <w:noWrap/>
            <w:hideMark/>
          </w:tcPr>
          <w:p w:rsidR="003F7206" w:rsidRPr="003F7206" w:rsidRDefault="003F7206" w:rsidP="008E07A7">
            <w:pPr>
              <w:pStyle w:val="TableText"/>
              <w:tabs>
                <w:tab w:val="decimal" w:pos="1493"/>
              </w:tabs>
              <w:rPr>
                <w:rFonts w:eastAsiaTheme="minorHAnsi"/>
              </w:rPr>
            </w:pPr>
            <w:r w:rsidRPr="003F7206">
              <w:t>51</w:t>
            </w:r>
          </w:p>
        </w:tc>
      </w:tr>
      <w:tr w:rsidR="003F7206" w:rsidRPr="0019190D" w:rsidTr="008E07A7">
        <w:trPr>
          <w:cantSplit/>
        </w:trPr>
        <w:tc>
          <w:tcPr>
            <w:tcW w:w="3117" w:type="dxa"/>
            <w:noWrap/>
            <w:hideMark/>
          </w:tcPr>
          <w:p w:rsidR="003F7206" w:rsidRPr="0019190D" w:rsidRDefault="003F7206" w:rsidP="008E07A7">
            <w:pPr>
              <w:pStyle w:val="TableText"/>
            </w:pPr>
            <w:r w:rsidRPr="0019190D">
              <w:t>.03</w:t>
            </w:r>
          </w:p>
        </w:tc>
        <w:tc>
          <w:tcPr>
            <w:tcW w:w="3118" w:type="dxa"/>
          </w:tcPr>
          <w:p w:rsidR="003F7206" w:rsidRPr="003F7206" w:rsidRDefault="003F7206" w:rsidP="008E07A7">
            <w:pPr>
              <w:pStyle w:val="TableText"/>
              <w:tabs>
                <w:tab w:val="decimal" w:pos="1493"/>
              </w:tabs>
              <w:rPr>
                <w:rFonts w:eastAsiaTheme="minorHAnsi"/>
              </w:rPr>
            </w:pPr>
            <w:r w:rsidRPr="003F7206">
              <w:t>46</w:t>
            </w:r>
          </w:p>
        </w:tc>
        <w:tc>
          <w:tcPr>
            <w:tcW w:w="3118" w:type="dxa"/>
            <w:noWrap/>
            <w:hideMark/>
          </w:tcPr>
          <w:p w:rsidR="003F7206" w:rsidRPr="003F7206" w:rsidRDefault="003F7206" w:rsidP="008E07A7">
            <w:pPr>
              <w:pStyle w:val="TableText"/>
              <w:tabs>
                <w:tab w:val="decimal" w:pos="1493"/>
              </w:tabs>
              <w:rPr>
                <w:rFonts w:eastAsiaTheme="minorHAnsi"/>
              </w:rPr>
            </w:pPr>
            <w:r w:rsidRPr="003F7206">
              <w:t>66</w:t>
            </w:r>
          </w:p>
        </w:tc>
      </w:tr>
      <w:tr w:rsidR="003F7206" w:rsidRPr="0019190D" w:rsidTr="008E07A7">
        <w:trPr>
          <w:cantSplit/>
        </w:trPr>
        <w:tc>
          <w:tcPr>
            <w:tcW w:w="3117" w:type="dxa"/>
            <w:noWrap/>
            <w:hideMark/>
          </w:tcPr>
          <w:p w:rsidR="003F7206" w:rsidRPr="0019190D" w:rsidRDefault="003F7206" w:rsidP="008E07A7">
            <w:pPr>
              <w:pStyle w:val="TableText"/>
            </w:pPr>
            <w:r w:rsidRPr="0019190D">
              <w:t>.02</w:t>
            </w:r>
          </w:p>
        </w:tc>
        <w:tc>
          <w:tcPr>
            <w:tcW w:w="3118" w:type="dxa"/>
          </w:tcPr>
          <w:p w:rsidR="003F7206" w:rsidRPr="003F7206" w:rsidRDefault="003F7206" w:rsidP="008E07A7">
            <w:pPr>
              <w:pStyle w:val="TableText"/>
              <w:tabs>
                <w:tab w:val="decimal" w:pos="1493"/>
              </w:tabs>
              <w:rPr>
                <w:rFonts w:eastAsiaTheme="minorHAnsi"/>
              </w:rPr>
            </w:pPr>
            <w:r w:rsidRPr="003F7206">
              <w:t>69</w:t>
            </w:r>
          </w:p>
        </w:tc>
        <w:tc>
          <w:tcPr>
            <w:tcW w:w="3118" w:type="dxa"/>
            <w:noWrap/>
            <w:hideMark/>
          </w:tcPr>
          <w:p w:rsidR="003F7206" w:rsidRPr="003F7206" w:rsidRDefault="003F7206" w:rsidP="008E07A7">
            <w:pPr>
              <w:pStyle w:val="TableText"/>
              <w:tabs>
                <w:tab w:val="decimal" w:pos="1493"/>
              </w:tabs>
              <w:rPr>
                <w:rFonts w:eastAsiaTheme="minorHAnsi"/>
              </w:rPr>
            </w:pPr>
            <w:r w:rsidRPr="003F7206">
              <w:t>103</w:t>
            </w:r>
          </w:p>
        </w:tc>
      </w:tr>
      <w:tr w:rsidR="003F7206" w:rsidRPr="0019190D" w:rsidTr="008E07A7">
        <w:trPr>
          <w:cantSplit/>
        </w:trPr>
        <w:tc>
          <w:tcPr>
            <w:tcW w:w="3117" w:type="dxa"/>
            <w:noWrap/>
            <w:hideMark/>
          </w:tcPr>
          <w:p w:rsidR="003F7206" w:rsidRPr="0019190D" w:rsidRDefault="003F7206" w:rsidP="008E07A7">
            <w:pPr>
              <w:pStyle w:val="TableText"/>
            </w:pPr>
            <w:r w:rsidRPr="0019190D">
              <w:t>.01</w:t>
            </w:r>
          </w:p>
        </w:tc>
        <w:tc>
          <w:tcPr>
            <w:tcW w:w="3118" w:type="dxa"/>
          </w:tcPr>
          <w:p w:rsidR="003F7206" w:rsidRPr="003F7206" w:rsidRDefault="003F7206" w:rsidP="008E07A7">
            <w:pPr>
              <w:pStyle w:val="TableText"/>
              <w:tabs>
                <w:tab w:val="decimal" w:pos="1493"/>
              </w:tabs>
              <w:rPr>
                <w:rFonts w:eastAsiaTheme="minorHAnsi"/>
              </w:rPr>
            </w:pPr>
            <w:r w:rsidRPr="003F7206">
              <w:t>165</w:t>
            </w:r>
          </w:p>
        </w:tc>
        <w:tc>
          <w:tcPr>
            <w:tcW w:w="3118" w:type="dxa"/>
            <w:noWrap/>
            <w:hideMark/>
          </w:tcPr>
          <w:p w:rsidR="003F7206" w:rsidRPr="003F7206" w:rsidRDefault="003F7206" w:rsidP="008E07A7">
            <w:pPr>
              <w:pStyle w:val="TableText"/>
              <w:tabs>
                <w:tab w:val="decimal" w:pos="1493"/>
              </w:tabs>
              <w:rPr>
                <w:rFonts w:eastAsiaTheme="minorHAnsi"/>
              </w:rPr>
            </w:pPr>
            <w:r w:rsidRPr="003F7206">
              <w:t>269</w:t>
            </w:r>
          </w:p>
        </w:tc>
      </w:tr>
    </w:tbl>
    <w:p w:rsidR="00521FBB" w:rsidRDefault="008E07A7">
      <w:pPr>
        <w:pStyle w:val="TableSourceCaption"/>
        <w:spacing w:before="120"/>
        <w:ind w:left="720" w:hanging="720"/>
      </w:pPr>
      <w:r>
        <w:t>Note:</w:t>
      </w:r>
      <w:r w:rsidR="00870895">
        <w:tab/>
      </w:r>
      <w:r w:rsidR="00543692">
        <w:t xml:space="preserve">Based upon the number of </w:t>
      </w:r>
      <w:r w:rsidR="006E39F6">
        <w:t xml:space="preserve">survey </w:t>
      </w:r>
      <w:r w:rsidR="00543692">
        <w:t>items, t</w:t>
      </w:r>
      <w:r w:rsidR="00FE3552">
        <w:t xml:space="preserve">he </w:t>
      </w:r>
      <w:r w:rsidR="00543692">
        <w:t xml:space="preserve">clinician and </w:t>
      </w:r>
      <w:r w:rsidR="00987267">
        <w:t xml:space="preserve">consumer </w:t>
      </w:r>
      <w:r w:rsidR="00543692">
        <w:t>models assume 3</w:t>
      </w:r>
      <w:r w:rsidR="003F7206">
        <w:t>6</w:t>
      </w:r>
      <w:r w:rsidR="00543692">
        <w:t xml:space="preserve"> indicators and </w:t>
      </w:r>
      <w:r w:rsidR="00FE3552">
        <w:t>2</w:t>
      </w:r>
      <w:r w:rsidR="003F7206">
        <w:t>7</w:t>
      </w:r>
      <w:r w:rsidR="00FE3552">
        <w:t xml:space="preserve"> indicators</w:t>
      </w:r>
      <w:r w:rsidR="0061551F">
        <w:t>,</w:t>
      </w:r>
      <w:r w:rsidR="00543692">
        <w:t xml:space="preserve"> respectively</w:t>
      </w:r>
      <w:r w:rsidR="00633800">
        <w:t xml:space="preserve">, and </w:t>
      </w:r>
      <w:r w:rsidR="00870895">
        <w:t xml:space="preserve">five </w:t>
      </w:r>
      <w:r w:rsidR="00633800">
        <w:t>underlying constructs</w:t>
      </w:r>
      <w:r w:rsidR="00FE3552">
        <w:t>.</w:t>
      </w:r>
      <w:r w:rsidR="00543692">
        <w:t xml:space="preserve"> </w:t>
      </w:r>
      <w:r w:rsidR="00543692" w:rsidRPr="00543692">
        <w:t xml:space="preserve">All calculations assume a 95 percent confidence level, 80 percent power, </w:t>
      </w:r>
      <w:r w:rsidR="0061551F">
        <w:t xml:space="preserve">and </w:t>
      </w:r>
      <w:r w:rsidR="00523E9C">
        <w:t xml:space="preserve">a 5 percent </w:t>
      </w:r>
      <w:r w:rsidR="00521FBB">
        <w:t>T</w:t>
      </w:r>
      <w:r w:rsidR="00523E9C">
        <w:t>ype I error.</w:t>
      </w:r>
      <w:r w:rsidR="00543692" w:rsidRPr="00543692">
        <w:t xml:space="preserve"> </w:t>
      </w:r>
      <w:r w:rsidR="006E39F6" w:rsidRPr="006E39F6">
        <w:t>The number of degrees of freedom might change depending on specification of the model, i.e.</w:t>
      </w:r>
      <w:r w:rsidR="00870895">
        <w:t>,</w:t>
      </w:r>
      <w:r w:rsidR="006E39F6" w:rsidRPr="006E39F6">
        <w:t xml:space="preserve"> change in the number of latent factors, cross-loadings of the items, and correlation between residual variances, etc.</w:t>
      </w:r>
      <w:r>
        <w:tab/>
      </w:r>
      <w:r w:rsidR="0084581F" w:rsidRPr="007A64C2">
        <w:t xml:space="preserve"> </w:t>
      </w:r>
    </w:p>
    <w:p w:rsidR="00DB0347" w:rsidRPr="007A64C2" w:rsidRDefault="008C0E8A" w:rsidP="008E07A7">
      <w:pPr>
        <w:pStyle w:val="NormalSS"/>
      </w:pPr>
      <w:proofErr w:type="gramStart"/>
      <w:r w:rsidRPr="008C0E8A">
        <w:rPr>
          <w:b/>
        </w:rPr>
        <w:t xml:space="preserve">Sample </w:t>
      </w:r>
      <w:r w:rsidR="00933C0D">
        <w:rPr>
          <w:b/>
        </w:rPr>
        <w:t>s</w:t>
      </w:r>
      <w:r w:rsidRPr="008C0E8A">
        <w:rPr>
          <w:b/>
        </w:rPr>
        <w:t xml:space="preserve">ize for </w:t>
      </w:r>
      <w:r w:rsidR="00933C0D">
        <w:rPr>
          <w:b/>
        </w:rPr>
        <w:t>p</w:t>
      </w:r>
      <w:r w:rsidRPr="008C0E8A">
        <w:rPr>
          <w:b/>
        </w:rPr>
        <w:t xml:space="preserve">reliminary </w:t>
      </w:r>
      <w:r w:rsidR="00933C0D">
        <w:rPr>
          <w:b/>
        </w:rPr>
        <w:t>a</w:t>
      </w:r>
      <w:r w:rsidRPr="008C0E8A">
        <w:rPr>
          <w:b/>
        </w:rPr>
        <w:t xml:space="preserve">ssessments of </w:t>
      </w:r>
      <w:r w:rsidR="00933C0D">
        <w:rPr>
          <w:b/>
        </w:rPr>
        <w:t>r</w:t>
      </w:r>
      <w:r w:rsidRPr="008C0E8A">
        <w:rPr>
          <w:b/>
        </w:rPr>
        <w:t xml:space="preserve">eliability and </w:t>
      </w:r>
      <w:r w:rsidR="00933C0D">
        <w:rPr>
          <w:b/>
        </w:rPr>
        <w:t>v</w:t>
      </w:r>
      <w:r w:rsidRPr="008C0E8A">
        <w:rPr>
          <w:b/>
        </w:rPr>
        <w:t>alidity</w:t>
      </w:r>
      <w:r w:rsidR="00933C0D">
        <w:t>.</w:t>
      </w:r>
      <w:proofErr w:type="gramEnd"/>
      <w:r w:rsidR="00933C0D">
        <w:t xml:space="preserve"> </w:t>
      </w:r>
      <w:r w:rsidR="00DB0347" w:rsidRPr="007A64C2">
        <w:t>In addition to calculating the sample size for the factor</w:t>
      </w:r>
      <w:r w:rsidR="00933C0D">
        <w:t>-</w:t>
      </w:r>
      <w:r w:rsidR="00DB0347" w:rsidRPr="007A64C2">
        <w:t>analytic models, we also estimated the sample</w:t>
      </w:r>
      <w:r w:rsidR="00FE3552">
        <w:t xml:space="preserve"> size required for computing preliminary assessments of reliability and validity. </w:t>
      </w:r>
      <w:r w:rsidR="002213E9">
        <w:t xml:space="preserve">We will first provide basic </w:t>
      </w:r>
      <w:r w:rsidR="002213E9">
        <w:lastRenderedPageBreak/>
        <w:t>descriptive statistics on the responses from each survey (i.e., means, ranges, percent</w:t>
      </w:r>
      <w:r w:rsidR="00933C0D">
        <w:t>age</w:t>
      </w:r>
      <w:r w:rsidR="0092697B">
        <w:t>s</w:t>
      </w:r>
      <w:r w:rsidR="002213E9">
        <w:t xml:space="preserve"> of survey items skipped or not answered). </w:t>
      </w:r>
      <w:r w:rsidR="00FE3552">
        <w:t xml:space="preserve">We plan to estimate </w:t>
      </w:r>
      <w:r w:rsidR="00DB0347" w:rsidRPr="007A64C2">
        <w:t>inter-rater</w:t>
      </w:r>
      <w:r w:rsidR="0094546F">
        <w:t xml:space="preserve"> </w:t>
      </w:r>
      <w:r w:rsidR="00933C0D">
        <w:t xml:space="preserve">reliability </w:t>
      </w:r>
      <w:r w:rsidR="0094546F">
        <w:t>(clinician rating v</w:t>
      </w:r>
      <w:r w:rsidR="00933C0D">
        <w:t>ersu</w:t>
      </w:r>
      <w:r w:rsidR="0094546F">
        <w:t xml:space="preserve">s </w:t>
      </w:r>
      <w:r w:rsidR="00933C0D">
        <w:t xml:space="preserve">the </w:t>
      </w:r>
      <w:r w:rsidR="0094546F">
        <w:t>supervisor rating of the same session</w:t>
      </w:r>
      <w:r w:rsidR="00933C0D">
        <w:t>,</w:t>
      </w:r>
      <w:r w:rsidR="0094546F">
        <w:t xml:space="preserve"> and</w:t>
      </w:r>
      <w:r w:rsidR="00933C0D">
        <w:t xml:space="preserve"> the</w:t>
      </w:r>
      <w:r w:rsidR="0094546F">
        <w:t xml:space="preserve"> clinician rating v</w:t>
      </w:r>
      <w:r w:rsidR="00933C0D">
        <w:t>er</w:t>
      </w:r>
      <w:r w:rsidR="0094546F">
        <w:t>s</w:t>
      </w:r>
      <w:r w:rsidR="00933C0D">
        <w:t>us</w:t>
      </w:r>
      <w:r w:rsidR="0094546F">
        <w:t xml:space="preserve"> </w:t>
      </w:r>
      <w:r w:rsidR="00933C0D">
        <w:t xml:space="preserve">the </w:t>
      </w:r>
      <w:r w:rsidR="0094546F">
        <w:t>consumer rating of the same session)</w:t>
      </w:r>
      <w:r w:rsidR="00DB0347" w:rsidRPr="007A64C2">
        <w:t xml:space="preserve"> </w:t>
      </w:r>
      <w:r w:rsidR="00FE3552">
        <w:t xml:space="preserve">by calculating </w:t>
      </w:r>
      <w:r w:rsidR="00933C0D">
        <w:t>k</w:t>
      </w:r>
      <w:r w:rsidR="00FE3552">
        <w:t>appa. W</w:t>
      </w:r>
      <w:r w:rsidR="00DB0347" w:rsidRPr="007A64C2">
        <w:t xml:space="preserve">e set the level of </w:t>
      </w:r>
      <w:r w:rsidR="00933C0D">
        <w:t>k</w:t>
      </w:r>
      <w:r w:rsidR="00DB0347" w:rsidRPr="007A64C2">
        <w:t xml:space="preserve">appa at </w:t>
      </w:r>
      <w:r w:rsidR="00140B93">
        <w:t>0</w:t>
      </w:r>
      <w:r w:rsidR="00DB0347" w:rsidRPr="007A64C2">
        <w:t xml:space="preserve">.80 (with </w:t>
      </w:r>
      <w:r w:rsidR="008C49E6">
        <w:t>a</w:t>
      </w:r>
      <w:r w:rsidR="00DB0347" w:rsidRPr="007A64C2">
        <w:t xml:space="preserve"> confidence interval range from </w:t>
      </w:r>
      <w:r w:rsidR="00140B93">
        <w:t>0</w:t>
      </w:r>
      <w:r w:rsidR="00DB0347" w:rsidRPr="007A64C2">
        <w:t xml:space="preserve">.65 to </w:t>
      </w:r>
      <w:r w:rsidR="00140B93">
        <w:t>0</w:t>
      </w:r>
      <w:r w:rsidR="00DB0347" w:rsidRPr="007A64C2">
        <w:t>.95) and</w:t>
      </w:r>
      <w:r w:rsidR="00140B93">
        <w:t xml:space="preserve"> the</w:t>
      </w:r>
      <w:r w:rsidR="00DB0347" w:rsidRPr="007A64C2">
        <w:t xml:space="preserve"> proportion of positive ratings of raters at </w:t>
      </w:r>
      <w:r w:rsidR="00140B93">
        <w:t>0</w:t>
      </w:r>
      <w:r w:rsidR="00DB0347" w:rsidRPr="007A64C2">
        <w:t>.2</w:t>
      </w:r>
      <w:r w:rsidR="00140B93">
        <w:t>0</w:t>
      </w:r>
      <w:r w:rsidR="00DB0347" w:rsidRPr="007A64C2">
        <w:t xml:space="preserve">. In order to meet these rather conservative assumptions, a sample size </w:t>
      </w:r>
      <w:r w:rsidR="00140B93">
        <w:t xml:space="preserve">of </w:t>
      </w:r>
      <w:r w:rsidR="00DB0347" w:rsidRPr="007A64C2">
        <w:t>98 respondents is required.</w:t>
      </w:r>
      <w:r w:rsidR="002213E9">
        <w:t xml:space="preserve"> </w:t>
      </w:r>
    </w:p>
    <w:p w:rsidR="00521FBB" w:rsidRDefault="00140B93">
      <w:pPr>
        <w:pStyle w:val="NormalSS"/>
        <w:rPr>
          <w:i/>
        </w:rPr>
      </w:pPr>
      <w:r>
        <w:t>To preliminarily assess the surveys’ validity, we will calculate sensitivity and specificity. For both</w:t>
      </w:r>
      <w:r w:rsidR="00521FBB">
        <w:t xml:space="preserve"> the clinician and consumer</w:t>
      </w:r>
      <w:r>
        <w:t xml:space="preserve"> surveys, we will use the clinical supervisors’ ratings as the gold standard. </w:t>
      </w:r>
      <w:r w:rsidR="008C49E6">
        <w:t xml:space="preserve">To calculate the sample size needed to conduct these analyses, </w:t>
      </w:r>
      <w:r w:rsidR="00DB0347" w:rsidRPr="007A64C2">
        <w:t>we set the levels of sensitivity</w:t>
      </w:r>
      <w:r w:rsidR="008C49E6">
        <w:t>,</w:t>
      </w:r>
      <w:r w:rsidR="00DB0347" w:rsidRPr="007A64C2">
        <w:t xml:space="preserve"> specificity</w:t>
      </w:r>
      <w:r w:rsidR="008C49E6">
        <w:t>,</w:t>
      </w:r>
      <w:r w:rsidR="00DB0347" w:rsidRPr="007A64C2">
        <w:t xml:space="preserve"> </w:t>
      </w:r>
      <w:r w:rsidR="008C49E6">
        <w:t>and the</w:t>
      </w:r>
      <w:r w:rsidR="00DB0347" w:rsidRPr="007A64C2">
        <w:t xml:space="preserve"> expected prevalence at </w:t>
      </w:r>
      <w:r w:rsidR="008C49E6">
        <w:t xml:space="preserve">the </w:t>
      </w:r>
      <w:r>
        <w:t>0</w:t>
      </w:r>
      <w:r w:rsidR="00DB0347" w:rsidRPr="007A64C2">
        <w:t>.5</w:t>
      </w:r>
      <w:r>
        <w:t>0</w:t>
      </w:r>
      <w:r w:rsidR="00DB0347" w:rsidRPr="007A64C2">
        <w:t xml:space="preserve"> level, </w:t>
      </w:r>
      <w:r>
        <w:t xml:space="preserve">the </w:t>
      </w:r>
      <w:r w:rsidR="00DB0347" w:rsidRPr="007A64C2">
        <w:t xml:space="preserve">desired precision at </w:t>
      </w:r>
      <w:r>
        <w:t>0</w:t>
      </w:r>
      <w:r w:rsidR="00DB0347" w:rsidRPr="007A64C2">
        <w:t xml:space="preserve">.15, the level of power at </w:t>
      </w:r>
      <w:r>
        <w:t>0</w:t>
      </w:r>
      <w:r w:rsidR="00DB0347" w:rsidRPr="007A64C2">
        <w:t>.80</w:t>
      </w:r>
      <w:r>
        <w:t>,</w:t>
      </w:r>
      <w:r w:rsidR="00DB0347" w:rsidRPr="007A64C2">
        <w:t xml:space="preserve"> and </w:t>
      </w:r>
      <w:r>
        <w:t xml:space="preserve">the </w:t>
      </w:r>
      <w:r w:rsidR="00DB0347" w:rsidRPr="007A64C2">
        <w:t xml:space="preserve">alpha level </w:t>
      </w:r>
      <w:r w:rsidR="008C49E6">
        <w:t>at</w:t>
      </w:r>
      <w:r w:rsidR="00DB0347" w:rsidRPr="007A64C2">
        <w:t xml:space="preserve"> </w:t>
      </w:r>
      <w:r>
        <w:t>0</w:t>
      </w:r>
      <w:r w:rsidR="00DB0347" w:rsidRPr="007A64C2">
        <w:t>.05. The sample size required to meet these assumptions is 87</w:t>
      </w:r>
      <w:r w:rsidR="008F0691">
        <w:t xml:space="preserve"> </w:t>
      </w:r>
      <w:r w:rsidR="00DB0347" w:rsidRPr="007A64C2">
        <w:t>respondents</w:t>
      </w:r>
      <w:r w:rsidR="008F0691">
        <w:t xml:space="preserve"> for each respondent type (clinician, supervisor, and </w:t>
      </w:r>
      <w:r w:rsidR="000F764A">
        <w:t>consumers</w:t>
      </w:r>
      <w:r w:rsidR="008F0691">
        <w:t>)</w:t>
      </w:r>
      <w:r w:rsidR="00DB0347" w:rsidRPr="007A64C2">
        <w:t>.</w:t>
      </w:r>
      <w:r w:rsidR="002213E9">
        <w:t xml:space="preserve"> </w:t>
      </w:r>
      <w:r w:rsidR="008E07A7">
        <w:tab/>
      </w:r>
    </w:p>
    <w:p w:rsidR="00DB0347" w:rsidRPr="007A64C2" w:rsidRDefault="008C0E8A" w:rsidP="008E07A7">
      <w:pPr>
        <w:pStyle w:val="NormalSS"/>
      </w:pPr>
      <w:proofErr w:type="gramStart"/>
      <w:r w:rsidRPr="008C0E8A">
        <w:rPr>
          <w:b/>
        </w:rPr>
        <w:t xml:space="preserve">Sample </w:t>
      </w:r>
      <w:r w:rsidR="00933C0D">
        <w:rPr>
          <w:b/>
        </w:rPr>
        <w:t>s</w:t>
      </w:r>
      <w:r w:rsidRPr="008C0E8A">
        <w:rPr>
          <w:b/>
        </w:rPr>
        <w:t xml:space="preserve">ize </w:t>
      </w:r>
      <w:r w:rsidR="00933C0D">
        <w:rPr>
          <w:b/>
        </w:rPr>
        <w:t>s</w:t>
      </w:r>
      <w:r w:rsidRPr="008C0E8A">
        <w:rPr>
          <w:b/>
        </w:rPr>
        <w:t>ummary</w:t>
      </w:r>
      <w:r w:rsidR="00933C0D">
        <w:t>.</w:t>
      </w:r>
      <w:proofErr w:type="gramEnd"/>
      <w:r w:rsidR="00933C0D">
        <w:t xml:space="preserve"> </w:t>
      </w:r>
      <w:r w:rsidR="003F0870">
        <w:t xml:space="preserve">For the </w:t>
      </w:r>
      <w:r w:rsidR="000F764A">
        <w:t xml:space="preserve">consumer </w:t>
      </w:r>
      <w:r w:rsidR="003F0870">
        <w:t>survey,</w:t>
      </w:r>
      <w:r w:rsidR="00DB0347" w:rsidRPr="007A64C2">
        <w:t xml:space="preserve"> a minimum sample size </w:t>
      </w:r>
      <w:r w:rsidR="003721C5">
        <w:t xml:space="preserve">of </w:t>
      </w:r>
      <w:r w:rsidR="003721C5" w:rsidRPr="007A64C2">
        <w:t xml:space="preserve">114 respondents </w:t>
      </w:r>
      <w:r w:rsidR="003721C5">
        <w:t xml:space="preserve">is </w:t>
      </w:r>
      <w:r w:rsidR="00DB0347" w:rsidRPr="007A64C2">
        <w:t xml:space="preserve">required </w:t>
      </w:r>
      <w:r w:rsidR="003F0870">
        <w:t xml:space="preserve">to </w:t>
      </w:r>
      <w:r w:rsidR="00DB0347" w:rsidRPr="007A64C2">
        <w:t xml:space="preserve">satisfy the assumptions </w:t>
      </w:r>
      <w:r w:rsidR="003F0870">
        <w:t xml:space="preserve">for both </w:t>
      </w:r>
      <w:r w:rsidR="00DB0347" w:rsidRPr="007A64C2">
        <w:t xml:space="preserve">the factor-analytic model and </w:t>
      </w:r>
      <w:r w:rsidR="001C04DE">
        <w:t xml:space="preserve">the </w:t>
      </w:r>
      <w:r w:rsidR="00DB0347" w:rsidRPr="007A64C2">
        <w:t>inter-rater reliability and</w:t>
      </w:r>
      <w:r w:rsidR="003F0870">
        <w:t xml:space="preserve"> sensitivity-specificity analyse</w:t>
      </w:r>
      <w:r w:rsidR="00DB0347" w:rsidRPr="007A64C2">
        <w:t xml:space="preserve">s at the .80 power level and .05 </w:t>
      </w:r>
      <w:proofErr w:type="gramStart"/>
      <w:r w:rsidR="00DB0347" w:rsidRPr="007A64C2">
        <w:t>alpha</w:t>
      </w:r>
      <w:proofErr w:type="gramEnd"/>
      <w:r w:rsidR="00DB0347" w:rsidRPr="007A64C2">
        <w:t xml:space="preserve">. </w:t>
      </w:r>
      <w:r w:rsidR="003F0870">
        <w:t>For the clinician survey</w:t>
      </w:r>
      <w:r w:rsidR="00DB0347" w:rsidRPr="007A64C2">
        <w:t xml:space="preserve">, </w:t>
      </w:r>
      <w:r w:rsidR="003721C5">
        <w:t xml:space="preserve">a </w:t>
      </w:r>
      <w:r w:rsidR="00DB0347" w:rsidRPr="007A64C2">
        <w:t>mini</w:t>
      </w:r>
      <w:r w:rsidR="003F0870">
        <w:t>mum</w:t>
      </w:r>
      <w:r w:rsidR="00DB0347" w:rsidRPr="007A64C2">
        <w:t xml:space="preserve"> sample size </w:t>
      </w:r>
      <w:r w:rsidR="003721C5">
        <w:t>of</w:t>
      </w:r>
      <w:r w:rsidR="003721C5" w:rsidRPr="007A64C2">
        <w:t xml:space="preserve"> 98 respondents</w:t>
      </w:r>
      <w:r w:rsidR="003721C5">
        <w:t xml:space="preserve"> is</w:t>
      </w:r>
      <w:r w:rsidR="003721C5" w:rsidRPr="007A64C2">
        <w:t xml:space="preserve"> </w:t>
      </w:r>
      <w:r w:rsidR="00DB0347" w:rsidRPr="007A64C2">
        <w:t xml:space="preserve">necessary to satisfy the assumptions </w:t>
      </w:r>
      <w:r w:rsidR="003F0870">
        <w:t>for the factor</w:t>
      </w:r>
      <w:r w:rsidR="003721C5">
        <w:t>-</w:t>
      </w:r>
      <w:r w:rsidR="003F0870">
        <w:t>analytic model and the</w:t>
      </w:r>
      <w:r w:rsidR="00DB0347" w:rsidRPr="007A64C2">
        <w:t xml:space="preserve"> inter-relater reliability and</w:t>
      </w:r>
      <w:r w:rsidR="003F0870">
        <w:t xml:space="preserve"> sensitivity-specificity analyse</w:t>
      </w:r>
      <w:r w:rsidR="00DB0347" w:rsidRPr="007A64C2">
        <w:t xml:space="preserve">s. </w:t>
      </w:r>
    </w:p>
    <w:p w:rsidR="00843868" w:rsidRPr="002B34B0" w:rsidRDefault="00843868" w:rsidP="008E07A7">
      <w:pPr>
        <w:pStyle w:val="NormalSS"/>
      </w:pPr>
      <w:r>
        <w:t>A</w:t>
      </w:r>
      <w:r w:rsidRPr="002B34B0">
        <w:t xml:space="preserve"> team of experienced quantitative researchers </w:t>
      </w:r>
      <w:r>
        <w:t>will</w:t>
      </w:r>
      <w:r w:rsidRPr="002B34B0">
        <w:t xml:space="preserve"> analyze the survey data </w:t>
      </w:r>
      <w:r w:rsidR="003721C5">
        <w:t>collected as part of this pre-test</w:t>
      </w:r>
      <w:r w:rsidRPr="002B34B0">
        <w:t>. In addition, statisticians will review (1) specifications for the coding that will be used to conduct the analyses</w:t>
      </w:r>
      <w:r w:rsidR="003721C5">
        <w:t>,</w:t>
      </w:r>
      <w:r w:rsidRPr="002B34B0">
        <w:t xml:space="preserve"> </w:t>
      </w:r>
      <w:r w:rsidR="0081208C">
        <w:t xml:space="preserve">and </w:t>
      </w:r>
      <w:r w:rsidRPr="002B34B0">
        <w:t>(2) descriptions of the results to ensure that appropriate conclusions are drawn. A</w:t>
      </w:r>
      <w:r w:rsidR="0081208C">
        <w:t xml:space="preserve"> </w:t>
      </w:r>
      <w:r w:rsidRPr="002B34B0">
        <w:t xml:space="preserve">senior programmer will review all code developed for the analyses.  </w:t>
      </w:r>
    </w:p>
    <w:p w:rsidR="00F01FF3" w:rsidRPr="00437499" w:rsidRDefault="00A8313A" w:rsidP="008E07A7">
      <w:pPr>
        <w:pStyle w:val="Heading2Black"/>
      </w:pPr>
      <w:bookmarkStart w:id="5" w:name="_Toc361303849"/>
      <w:r>
        <w:rPr>
          <w:rFonts w:ascii="Garamond" w:hAnsi="Garamond"/>
        </w:rPr>
        <w:t>B</w:t>
      </w:r>
      <w:r w:rsidR="002C0B8A" w:rsidRPr="00733B32">
        <w:rPr>
          <w:rFonts w:ascii="Garamond" w:hAnsi="Garamond"/>
        </w:rPr>
        <w:t>3.</w:t>
      </w:r>
      <w:r w:rsidR="008E07A7">
        <w:tab/>
      </w:r>
      <w:r w:rsidR="002C0B8A" w:rsidRPr="00733B32">
        <w:rPr>
          <w:rFonts w:ascii="Garamond" w:hAnsi="Garamond"/>
        </w:rPr>
        <w:t>Methods to Maximize Response Rates and Deal with Nonresponse</w:t>
      </w:r>
      <w:bookmarkEnd w:id="5"/>
    </w:p>
    <w:p w:rsidR="00A413BC" w:rsidRDefault="001A4E88" w:rsidP="008E07A7">
      <w:pPr>
        <w:pStyle w:val="NormalSS"/>
      </w:pPr>
      <w:r>
        <w:t xml:space="preserve">In selecting </w:t>
      </w:r>
      <w:r w:rsidR="009E5EBF">
        <w:t xml:space="preserve">behavioral health </w:t>
      </w:r>
      <w:r>
        <w:t xml:space="preserve">organizations to participate in this pre-testing effort, we will seek organizations </w:t>
      </w:r>
      <w:r w:rsidR="00ED66F0">
        <w:t>whose</w:t>
      </w:r>
      <w:r>
        <w:t xml:space="preserve"> clinicians and clinical supervisors are interested </w:t>
      </w:r>
      <w:r w:rsidR="00ED66F0">
        <w:t xml:space="preserve">in participating </w:t>
      </w:r>
      <w:r>
        <w:t>and able to participate</w:t>
      </w:r>
      <w:r w:rsidR="00ED66F0">
        <w:t>. This approach should</w:t>
      </w:r>
      <w:r w:rsidR="009E5EBF">
        <w:t xml:space="preserve"> </w:t>
      </w:r>
      <w:r w:rsidR="00CF0EF8">
        <w:t>reduce</w:t>
      </w:r>
      <w:r w:rsidR="009E5EBF">
        <w:t xml:space="preserve"> nonresponse</w:t>
      </w:r>
      <w:r>
        <w:t>.</w:t>
      </w:r>
      <w:r w:rsidR="00A149F2">
        <w:t xml:space="preserve"> </w:t>
      </w:r>
      <w:r w:rsidR="00ED66F0">
        <w:t xml:space="preserve">We expect to find </w:t>
      </w:r>
      <w:r w:rsidR="00F8711D">
        <w:t xml:space="preserve">some interest in participating on the part of </w:t>
      </w:r>
      <w:r w:rsidR="00A149F2">
        <w:t>organizations such as hospitals</w:t>
      </w:r>
      <w:r w:rsidR="00F8711D">
        <w:t>, which</w:t>
      </w:r>
      <w:r w:rsidR="00A149F2">
        <w:t xml:space="preserve"> routinely engage in quality</w:t>
      </w:r>
      <w:r w:rsidR="00ED66F0">
        <w:t>-</w:t>
      </w:r>
      <w:r w:rsidR="00A149F2">
        <w:t>of</w:t>
      </w:r>
      <w:r w:rsidR="00ED66F0">
        <w:t>-</w:t>
      </w:r>
      <w:r w:rsidR="00A149F2">
        <w:t>care activities</w:t>
      </w:r>
      <w:r w:rsidR="00ED66F0">
        <w:t xml:space="preserve">, </w:t>
      </w:r>
      <w:r w:rsidR="00F8711D">
        <w:t xml:space="preserve">and which </w:t>
      </w:r>
      <w:r w:rsidR="00A149F2">
        <w:t xml:space="preserve">may have a vested interest in and see the benefits of developing instruments </w:t>
      </w:r>
      <w:r w:rsidR="00F8711D">
        <w:t>for</w:t>
      </w:r>
      <w:r w:rsidR="00A149F2">
        <w:t xml:space="preserve"> assess</w:t>
      </w:r>
      <w:r w:rsidR="00F8711D">
        <w:t>ing</w:t>
      </w:r>
      <w:r w:rsidR="00A149F2">
        <w:t xml:space="preserve"> the quality of care clinicians provid</w:t>
      </w:r>
      <w:r w:rsidR="00F8711D">
        <w:t>e</w:t>
      </w:r>
      <w:r w:rsidR="00A149F2">
        <w:t xml:space="preserve"> for </w:t>
      </w:r>
      <w:r w:rsidR="00ED1211">
        <w:t>treatment</w:t>
      </w:r>
      <w:r w:rsidR="00A149F2">
        <w:t xml:space="preserve"> of PTSD.</w:t>
      </w:r>
      <w:r>
        <w:t xml:space="preserve"> </w:t>
      </w:r>
      <w:r w:rsidR="009E5EBF">
        <w:t>Nonetheless, b</w:t>
      </w:r>
      <w:r w:rsidR="0096124D">
        <w:t xml:space="preserve">ehavioral health </w:t>
      </w:r>
      <w:r w:rsidR="00CF0EF8">
        <w:t xml:space="preserve">clinicians and </w:t>
      </w:r>
      <w:r w:rsidR="000F764A">
        <w:t>consumers</w:t>
      </w:r>
      <w:r w:rsidR="0096124D">
        <w:t xml:space="preserve"> </w:t>
      </w:r>
      <w:r w:rsidR="00A413BC" w:rsidRPr="002B34B0">
        <w:t xml:space="preserve">can be a challenging population to survey </w:t>
      </w:r>
      <w:r w:rsidR="00F8711D">
        <w:t xml:space="preserve">because individuals may </w:t>
      </w:r>
      <w:r w:rsidR="0081208C">
        <w:t>discontinu</w:t>
      </w:r>
      <w:r w:rsidR="00F8711D">
        <w:t>e</w:t>
      </w:r>
      <w:r w:rsidR="00BC3B96">
        <w:t xml:space="preserve"> therapy</w:t>
      </w:r>
      <w:r w:rsidR="00CF0EF8">
        <w:t xml:space="preserve"> and </w:t>
      </w:r>
      <w:r w:rsidR="00F8711D">
        <w:t xml:space="preserve">have </w:t>
      </w:r>
      <w:r w:rsidR="00CF0EF8">
        <w:t xml:space="preserve">competing demands </w:t>
      </w:r>
      <w:r w:rsidR="00F8711D">
        <w:t xml:space="preserve">for their </w:t>
      </w:r>
      <w:r w:rsidR="00CF0EF8">
        <w:t>time</w:t>
      </w:r>
      <w:r w:rsidR="009E5EBF">
        <w:t xml:space="preserve">. We estimate a 50 percent response rate </w:t>
      </w:r>
      <w:r w:rsidR="0081208C">
        <w:t xml:space="preserve">and </w:t>
      </w:r>
      <w:r w:rsidR="006A2C43">
        <w:t xml:space="preserve">will </w:t>
      </w:r>
      <w:r w:rsidR="000F764A">
        <w:t>sample 216</w:t>
      </w:r>
      <w:r w:rsidR="00C72837">
        <w:t xml:space="preserve"> </w:t>
      </w:r>
      <w:r w:rsidR="000F764A">
        <w:t>consumers</w:t>
      </w:r>
      <w:r w:rsidR="006A2C43">
        <w:t xml:space="preserve"> to participate to yield </w:t>
      </w:r>
      <w:r w:rsidR="00C72837">
        <w:t xml:space="preserve">108 </w:t>
      </w:r>
      <w:r w:rsidR="00CF0EF8">
        <w:t xml:space="preserve">responses for clinicians and </w:t>
      </w:r>
      <w:r w:rsidR="000F764A">
        <w:t>consumers</w:t>
      </w:r>
      <w:r w:rsidR="006A2C43">
        <w:t xml:space="preserve">. </w:t>
      </w:r>
    </w:p>
    <w:p w:rsidR="00A413BC" w:rsidRDefault="00A413BC" w:rsidP="008E07A7">
      <w:pPr>
        <w:pStyle w:val="NormalSS"/>
      </w:pPr>
      <w:r w:rsidRPr="002B34B0">
        <w:t xml:space="preserve">The </w:t>
      </w:r>
      <w:r w:rsidR="006642A9">
        <w:t xml:space="preserve">relevance of the </w:t>
      </w:r>
      <w:r w:rsidRPr="002B34B0">
        <w:t>survey topic</w:t>
      </w:r>
      <w:r w:rsidR="00CF0EF8">
        <w:t xml:space="preserve"> </w:t>
      </w:r>
      <w:r w:rsidR="006642A9">
        <w:t>(</w:t>
      </w:r>
      <w:r w:rsidR="006A2C43">
        <w:t>assess</w:t>
      </w:r>
      <w:r w:rsidR="006642A9">
        <w:t>ing</w:t>
      </w:r>
      <w:r w:rsidR="006A2C43">
        <w:t xml:space="preserve"> the delivery of evidence</w:t>
      </w:r>
      <w:r w:rsidR="006642A9">
        <w:t>-</w:t>
      </w:r>
      <w:r w:rsidR="006A2C43">
        <w:t>based care</w:t>
      </w:r>
      <w:r w:rsidR="006642A9">
        <w:t>)</w:t>
      </w:r>
      <w:r w:rsidR="0031452C">
        <w:t>,</w:t>
      </w:r>
      <w:r w:rsidR="006A2C43">
        <w:t xml:space="preserve"> and </w:t>
      </w:r>
      <w:r w:rsidR="006642A9">
        <w:t xml:space="preserve">the possibility that the survey </w:t>
      </w:r>
      <w:r w:rsidR="006A2C43">
        <w:t xml:space="preserve">could ultimately </w:t>
      </w:r>
      <w:r w:rsidR="0031452C">
        <w:t>help</w:t>
      </w:r>
      <w:r w:rsidR="006A2C43">
        <w:t xml:space="preserve"> to </w:t>
      </w:r>
      <w:r w:rsidRPr="002B34B0">
        <w:t>improv</w:t>
      </w:r>
      <w:r w:rsidR="006A2C43">
        <w:t>e</w:t>
      </w:r>
      <w:r w:rsidRPr="002B34B0">
        <w:t xml:space="preserve"> the quality of </w:t>
      </w:r>
      <w:r w:rsidR="006A2C43">
        <w:t>PTSD</w:t>
      </w:r>
      <w:r w:rsidRPr="002B34B0">
        <w:t xml:space="preserve"> care</w:t>
      </w:r>
      <w:r w:rsidR="0031452C">
        <w:t xml:space="preserve">, may encourage </w:t>
      </w:r>
      <w:r w:rsidR="006A2C43">
        <w:t xml:space="preserve">clinicians and </w:t>
      </w:r>
      <w:r w:rsidR="000F764A">
        <w:t>consumers</w:t>
      </w:r>
      <w:r w:rsidR="0031452C">
        <w:t xml:space="preserve"> to respond</w:t>
      </w:r>
      <w:r w:rsidRPr="002B34B0">
        <w:t xml:space="preserve">. In </w:t>
      </w:r>
      <w:r w:rsidR="0031452C">
        <w:t>any case</w:t>
      </w:r>
      <w:r w:rsidRPr="002B34B0">
        <w:t>, numerous methods and materials will be used to encourage response and reduce challenges to participation:</w:t>
      </w:r>
    </w:p>
    <w:p w:rsidR="005B4DA4" w:rsidRPr="005B4DA4" w:rsidRDefault="00F16F7F" w:rsidP="008E07A7">
      <w:pPr>
        <w:pStyle w:val="BulletBlack"/>
        <w:rPr>
          <w:b/>
        </w:rPr>
      </w:pPr>
      <w:r>
        <w:rPr>
          <w:b/>
        </w:rPr>
        <w:t>Training</w:t>
      </w:r>
      <w:r w:rsidR="00A413BC" w:rsidRPr="0037125B">
        <w:rPr>
          <w:i/>
        </w:rPr>
        <w:t>.</w:t>
      </w:r>
      <w:r w:rsidR="00A413BC" w:rsidRPr="00F13887">
        <w:rPr>
          <w:b/>
        </w:rPr>
        <w:t xml:space="preserve"> </w:t>
      </w:r>
      <w:r w:rsidR="0039427D">
        <w:t>Mathematica</w:t>
      </w:r>
      <w:r w:rsidR="006A2C43">
        <w:t xml:space="preserve"> will </w:t>
      </w:r>
      <w:r>
        <w:t>train the</w:t>
      </w:r>
      <w:r w:rsidR="006A2C43">
        <w:t xml:space="preserve"> </w:t>
      </w:r>
      <w:r w:rsidR="00CD5500">
        <w:t>site</w:t>
      </w:r>
      <w:r w:rsidR="006A2C43">
        <w:t xml:space="preserve"> coordinators at each site </w:t>
      </w:r>
      <w:r w:rsidR="000E3338">
        <w:t xml:space="preserve">in </w:t>
      </w:r>
      <w:r>
        <w:t xml:space="preserve">data collection procedures, including techniques </w:t>
      </w:r>
      <w:r w:rsidR="000E3338">
        <w:t>for</w:t>
      </w:r>
      <w:r>
        <w:t xml:space="preserve"> minimiz</w:t>
      </w:r>
      <w:r w:rsidR="000E3338">
        <w:t>ing</w:t>
      </w:r>
      <w:r>
        <w:t xml:space="preserve"> nonresponse.</w:t>
      </w:r>
      <w:r w:rsidR="00BC3B96">
        <w:t xml:space="preserve"> </w:t>
      </w:r>
    </w:p>
    <w:p w:rsidR="00F16F7F" w:rsidRPr="00F16F7F" w:rsidRDefault="005B4DA4" w:rsidP="008E07A7">
      <w:pPr>
        <w:pStyle w:val="BulletBlack"/>
        <w:rPr>
          <w:b/>
        </w:rPr>
      </w:pPr>
      <w:r>
        <w:rPr>
          <w:b/>
        </w:rPr>
        <w:t>Support</w:t>
      </w:r>
      <w:r w:rsidRPr="0037125B">
        <w:t>.</w:t>
      </w:r>
      <w:r>
        <w:t xml:space="preserve"> </w:t>
      </w:r>
      <w:r w:rsidR="0039427D">
        <w:t xml:space="preserve">Mathematica </w:t>
      </w:r>
      <w:r>
        <w:t xml:space="preserve">will </w:t>
      </w:r>
      <w:r w:rsidR="00F16F7F">
        <w:t xml:space="preserve">meet regularly with the </w:t>
      </w:r>
      <w:r w:rsidR="00CD5500">
        <w:t>site</w:t>
      </w:r>
      <w:r>
        <w:t xml:space="preserve"> </w:t>
      </w:r>
      <w:r w:rsidR="00F16F7F">
        <w:t xml:space="preserve">coordinators to </w:t>
      </w:r>
      <w:r w:rsidR="00BC3B96">
        <w:t xml:space="preserve">proactively </w:t>
      </w:r>
      <w:r w:rsidR="00F16F7F">
        <w:t>discuss</w:t>
      </w:r>
      <w:r w:rsidR="000E3338">
        <w:t>—</w:t>
      </w:r>
      <w:r w:rsidR="00F16F7F">
        <w:t>and identify solutions to</w:t>
      </w:r>
      <w:r w:rsidR="000E3338">
        <w:t>—</w:t>
      </w:r>
      <w:r w:rsidR="00F16F7F">
        <w:t>issues of nonresponse</w:t>
      </w:r>
      <w:r w:rsidR="000E3338">
        <w:t>,</w:t>
      </w:r>
      <w:r>
        <w:t xml:space="preserve"> and to review data collection successes and challenges</w:t>
      </w:r>
      <w:r w:rsidR="00F16F7F">
        <w:t>.</w:t>
      </w:r>
    </w:p>
    <w:p w:rsidR="00A413BC" w:rsidRPr="005B4DA4" w:rsidRDefault="00F16F7F" w:rsidP="008E07A7">
      <w:pPr>
        <w:pStyle w:val="BulletBlack"/>
        <w:rPr>
          <w:b/>
        </w:rPr>
      </w:pPr>
      <w:r>
        <w:rPr>
          <w:b/>
        </w:rPr>
        <w:lastRenderedPageBreak/>
        <w:t>Reminders</w:t>
      </w:r>
      <w:r w:rsidRPr="0037125B">
        <w:t>.</w:t>
      </w:r>
      <w:r>
        <w:t xml:space="preserve"> The </w:t>
      </w:r>
      <w:r w:rsidR="00CD5500">
        <w:t>site</w:t>
      </w:r>
      <w:r>
        <w:t xml:space="preserve"> coordinators will routinely prompt the participating clinicians and clinical supervisors to complete the survey</w:t>
      </w:r>
      <w:r w:rsidR="006C4C6E">
        <w:t xml:space="preserve"> and will solicit their feedback regarding any challenges encountered in completing the survey</w:t>
      </w:r>
      <w:r w:rsidR="00BC3B96">
        <w:t xml:space="preserve"> so that solutions can be identified</w:t>
      </w:r>
      <w:r>
        <w:t xml:space="preserve">. </w:t>
      </w:r>
    </w:p>
    <w:p w:rsidR="00F16F7F" w:rsidRDefault="00F16F7F" w:rsidP="008E07A7">
      <w:pPr>
        <w:pStyle w:val="BulletBlack"/>
        <w:rPr>
          <w:b/>
        </w:rPr>
      </w:pPr>
      <w:r>
        <w:rPr>
          <w:b/>
        </w:rPr>
        <w:t>Informational materials</w:t>
      </w:r>
      <w:r w:rsidRPr="0037125B">
        <w:t>.</w:t>
      </w:r>
      <w:r>
        <w:rPr>
          <w:b/>
        </w:rPr>
        <w:t xml:space="preserve"> </w:t>
      </w:r>
      <w:r w:rsidR="00BC3B96">
        <w:t xml:space="preserve">During the data collection period, </w:t>
      </w:r>
      <w:r w:rsidR="000E3338">
        <w:t xml:space="preserve">site coordinators will provide consumers with </w:t>
      </w:r>
      <w:r w:rsidR="00BC3B96">
        <w:t xml:space="preserve">informational materials about the project </w:t>
      </w:r>
      <w:r w:rsidR="000E3338">
        <w:t>and in this way let them know</w:t>
      </w:r>
      <w:r w:rsidR="00BC3B96">
        <w:t xml:space="preserve"> that they may be invited to participate.</w:t>
      </w:r>
      <w:r w:rsidR="00A149F2">
        <w:t xml:space="preserve"> Site coordinators will also explain the study to consumer</w:t>
      </w:r>
      <w:r w:rsidR="00CD5500">
        <w:t>s</w:t>
      </w:r>
      <w:r w:rsidR="003975AF">
        <w:t xml:space="preserve"> and will</w:t>
      </w:r>
      <w:r w:rsidR="00A149F2">
        <w:t xml:space="preserve"> emphasiz</w:t>
      </w:r>
      <w:r w:rsidR="003975AF">
        <w:t>e</w:t>
      </w:r>
      <w:r w:rsidR="00A149F2">
        <w:t xml:space="preserve"> </w:t>
      </w:r>
      <w:r w:rsidR="003975AF">
        <w:t xml:space="preserve">its </w:t>
      </w:r>
      <w:r w:rsidR="00A149F2">
        <w:t xml:space="preserve">importance, </w:t>
      </w:r>
      <w:r w:rsidR="00CD5500">
        <w:t xml:space="preserve">confidentiality </w:t>
      </w:r>
      <w:r w:rsidR="00A149F2">
        <w:t>of the consumer</w:t>
      </w:r>
      <w:r w:rsidR="00CD5500">
        <w:t>s</w:t>
      </w:r>
      <w:r w:rsidR="00A149F2">
        <w:t xml:space="preserve">’ answers, and </w:t>
      </w:r>
      <w:r w:rsidR="00A05442">
        <w:t>the $20 incentive</w:t>
      </w:r>
      <w:r w:rsidR="00CD5500">
        <w:t xml:space="preserve"> (described below)</w:t>
      </w:r>
      <w:r w:rsidR="00A05442">
        <w:t>.</w:t>
      </w:r>
    </w:p>
    <w:p w:rsidR="00BC3B96" w:rsidRPr="00BC3B96" w:rsidRDefault="006A2C43" w:rsidP="008E07A7">
      <w:pPr>
        <w:pStyle w:val="BulletBlack"/>
        <w:rPr>
          <w:b/>
        </w:rPr>
      </w:pPr>
      <w:r w:rsidRPr="00F13887">
        <w:rPr>
          <w:b/>
        </w:rPr>
        <w:t>Closed-ended questions</w:t>
      </w:r>
      <w:r w:rsidR="003975AF" w:rsidRPr="0037125B">
        <w:t>.</w:t>
      </w:r>
      <w:r w:rsidRPr="00F13887">
        <w:rPr>
          <w:b/>
        </w:rPr>
        <w:t xml:space="preserve"> </w:t>
      </w:r>
      <w:r w:rsidRPr="00F13887">
        <w:t>To facilitate</w:t>
      </w:r>
      <w:r>
        <w:t xml:space="preserve"> completion of the survey</w:t>
      </w:r>
      <w:r w:rsidRPr="00F13887">
        <w:t xml:space="preserve">, the survey items </w:t>
      </w:r>
      <w:r>
        <w:t>are</w:t>
      </w:r>
      <w:r w:rsidRPr="00F13887">
        <w:t xml:space="preserve"> closed-ended with categorical response categories</w:t>
      </w:r>
      <w:r w:rsidR="00BC3B96">
        <w:t>.</w:t>
      </w:r>
    </w:p>
    <w:p w:rsidR="006A2C43" w:rsidRPr="00F13887" w:rsidRDefault="00BC3B96" w:rsidP="008E07A7">
      <w:pPr>
        <w:pStyle w:val="BulletBlack"/>
        <w:rPr>
          <w:b/>
        </w:rPr>
      </w:pPr>
      <w:r>
        <w:rPr>
          <w:b/>
        </w:rPr>
        <w:t>Brief survey</w:t>
      </w:r>
      <w:r w:rsidR="003975AF" w:rsidRPr="0037125B">
        <w:t>.</w:t>
      </w:r>
      <w:r>
        <w:t xml:space="preserve"> To facilitate completion of the survey, it is designed to be completed in 5 to 10 minutes.</w:t>
      </w:r>
    </w:p>
    <w:p w:rsidR="00A413BC" w:rsidRPr="00F13887" w:rsidRDefault="00A413BC" w:rsidP="008E07A7">
      <w:pPr>
        <w:pStyle w:val="BulletBlackLastSS"/>
        <w:rPr>
          <w:b/>
        </w:rPr>
      </w:pPr>
      <w:r w:rsidRPr="00F13887">
        <w:rPr>
          <w:b/>
        </w:rPr>
        <w:t>Use of incentives</w:t>
      </w:r>
      <w:r w:rsidR="000F764A">
        <w:rPr>
          <w:b/>
        </w:rPr>
        <w:t xml:space="preserve"> for consumer</w:t>
      </w:r>
      <w:r w:rsidR="00ED0F7B">
        <w:rPr>
          <w:b/>
        </w:rPr>
        <w:t>s</w:t>
      </w:r>
      <w:r w:rsidRPr="0037125B">
        <w:t>.</w:t>
      </w:r>
      <w:r w:rsidRPr="00F13887">
        <w:rPr>
          <w:b/>
        </w:rPr>
        <w:t xml:space="preserve"> </w:t>
      </w:r>
      <w:r w:rsidR="008D0718">
        <w:rPr>
          <w:b/>
        </w:rPr>
        <w:t>C</w:t>
      </w:r>
      <w:r w:rsidR="000F764A">
        <w:t>onsumer</w:t>
      </w:r>
      <w:r w:rsidR="003975AF">
        <w:t>s</w:t>
      </w:r>
      <w:r w:rsidR="000F764A">
        <w:t xml:space="preserve"> </w:t>
      </w:r>
      <w:r w:rsidR="00F16F7F">
        <w:t xml:space="preserve">will receive a $20 gift card in </w:t>
      </w:r>
      <w:r w:rsidR="003975AF">
        <w:t>recognition of their participation; this is intended</w:t>
      </w:r>
      <w:r w:rsidR="00F16F7F">
        <w:t xml:space="preserve"> to increase </w:t>
      </w:r>
      <w:r w:rsidR="00BC3B96">
        <w:t xml:space="preserve">the </w:t>
      </w:r>
      <w:r w:rsidR="000F764A">
        <w:t xml:space="preserve">likelihood </w:t>
      </w:r>
      <w:r w:rsidR="003975AF">
        <w:t xml:space="preserve">that they will </w:t>
      </w:r>
      <w:r w:rsidR="000F764A">
        <w:t>complet</w:t>
      </w:r>
      <w:r w:rsidR="003975AF">
        <w:t>e</w:t>
      </w:r>
      <w:r w:rsidR="000F764A">
        <w:t xml:space="preserve"> the survey</w:t>
      </w:r>
      <w:r w:rsidR="00F16F7F">
        <w:t xml:space="preserve">. </w:t>
      </w:r>
    </w:p>
    <w:p w:rsidR="00F01FF3" w:rsidRPr="00162872" w:rsidRDefault="00A8313A" w:rsidP="008E07A7">
      <w:pPr>
        <w:pStyle w:val="Heading3"/>
      </w:pPr>
      <w:bookmarkStart w:id="6" w:name="_Toc361303850"/>
      <w:r>
        <w:t>B</w:t>
      </w:r>
      <w:r w:rsidR="008E07A7">
        <w:t>4.</w:t>
      </w:r>
      <w:r w:rsidR="008E07A7">
        <w:tab/>
      </w:r>
      <w:r w:rsidR="00F01FF3" w:rsidRPr="00162872">
        <w:t xml:space="preserve">Tests of Procedures or Methods to </w:t>
      </w:r>
      <w:r w:rsidR="00002A1D">
        <w:t>B</w:t>
      </w:r>
      <w:r w:rsidR="00F01FF3" w:rsidRPr="00162872">
        <w:t>e Undertaken</w:t>
      </w:r>
      <w:bookmarkEnd w:id="6"/>
    </w:p>
    <w:p w:rsidR="00E4464A" w:rsidRDefault="00CF0EF8" w:rsidP="008E07A7">
      <w:pPr>
        <w:pStyle w:val="NormalSS"/>
      </w:pPr>
      <w:r>
        <w:t xml:space="preserve">Clinicians, </w:t>
      </w:r>
      <w:r w:rsidR="000F764A">
        <w:t>consumers</w:t>
      </w:r>
      <w:r>
        <w:t xml:space="preserve">, and a technical expert panel </w:t>
      </w:r>
      <w:r w:rsidR="00587020">
        <w:t xml:space="preserve">have already </w:t>
      </w:r>
      <w:r>
        <w:t xml:space="preserve">provided ASPE’s contractor with feedback on the wording of the survey items. During </w:t>
      </w:r>
      <w:r w:rsidR="00587020">
        <w:t xml:space="preserve">the </w:t>
      </w:r>
      <w:r>
        <w:t xml:space="preserve">data collection effort, </w:t>
      </w:r>
      <w:r w:rsidR="00AF6FE2" w:rsidRPr="006B0AC5">
        <w:t>information will be</w:t>
      </w:r>
      <w:r w:rsidR="00587020">
        <w:t xml:space="preserve"> gathered </w:t>
      </w:r>
      <w:r w:rsidR="00AF6FE2" w:rsidRPr="006B0AC5">
        <w:t>to inform decisions regarding the final content of the surveys, the</w:t>
      </w:r>
      <w:r>
        <w:t xml:space="preserve"> optimal</w:t>
      </w:r>
      <w:r w:rsidR="00AF6FE2" w:rsidRPr="006B0AC5">
        <w:t xml:space="preserve"> timing of </w:t>
      </w:r>
      <w:r w:rsidR="00587020">
        <w:t xml:space="preserve">survey </w:t>
      </w:r>
      <w:r w:rsidR="00AF6FE2" w:rsidRPr="006B0AC5">
        <w:t xml:space="preserve">administration, and </w:t>
      </w:r>
      <w:r w:rsidR="006A15F4">
        <w:t xml:space="preserve">additional testing needed to fully develop the </w:t>
      </w:r>
      <w:r w:rsidR="00CD5500">
        <w:t>surveys</w:t>
      </w:r>
      <w:r w:rsidR="00AF6FE2" w:rsidRPr="006B0AC5">
        <w:t>.</w:t>
      </w:r>
      <w:r w:rsidR="00E4464A">
        <w:t xml:space="preserve"> This </w:t>
      </w:r>
      <w:r w:rsidR="00587020">
        <w:t xml:space="preserve">information </w:t>
      </w:r>
      <w:r w:rsidR="00E4464A">
        <w:t xml:space="preserve">will be </w:t>
      </w:r>
      <w:r w:rsidR="00587020">
        <w:t xml:space="preserve">gathered in </w:t>
      </w:r>
      <w:r w:rsidR="002213E9">
        <w:t>the following</w:t>
      </w:r>
      <w:r w:rsidR="00587020">
        <w:t xml:space="preserve"> ways</w:t>
      </w:r>
      <w:r w:rsidR="00E4464A">
        <w:t>:</w:t>
      </w:r>
    </w:p>
    <w:p w:rsidR="00521FBB" w:rsidRDefault="004B5612">
      <w:pPr>
        <w:pStyle w:val="NormalSS"/>
        <w:numPr>
          <w:ilvl w:val="0"/>
          <w:numId w:val="26"/>
        </w:numPr>
        <w:ind w:left="720" w:right="360" w:hanging="288"/>
      </w:pPr>
      <w:r w:rsidRPr="004B5612">
        <w:rPr>
          <w:b/>
        </w:rPr>
        <w:t>Regular meetings with the site coordinators</w:t>
      </w:r>
      <w:r w:rsidR="000C4C71">
        <w:t>.</w:t>
      </w:r>
      <w:r w:rsidR="002213E9">
        <w:t xml:space="preserve"> </w:t>
      </w:r>
      <w:r w:rsidR="0039427D">
        <w:t>Mathematica</w:t>
      </w:r>
      <w:r w:rsidR="002213E9">
        <w:t xml:space="preserve"> will meet with site coordinators on a regular basis</w:t>
      </w:r>
      <w:r w:rsidR="00483F5B">
        <w:t xml:space="preserve"> </w:t>
      </w:r>
      <w:r w:rsidR="000C4C71">
        <w:t xml:space="preserve">and </w:t>
      </w:r>
      <w:r w:rsidR="00483F5B">
        <w:t xml:space="preserve">will include </w:t>
      </w:r>
      <w:proofErr w:type="gramStart"/>
      <w:r w:rsidR="00483F5B">
        <w:t>a debrief</w:t>
      </w:r>
      <w:proofErr w:type="gramEnd"/>
      <w:r w:rsidR="00483F5B">
        <w:t xml:space="preserve"> in our </w:t>
      </w:r>
      <w:r w:rsidR="00160D06">
        <w:t>final meeting</w:t>
      </w:r>
      <w:r w:rsidR="002213E9">
        <w:t>. This</w:t>
      </w:r>
      <w:r w:rsidR="00483F5B">
        <w:t xml:space="preserve"> process</w:t>
      </w:r>
      <w:r w:rsidR="002213E9">
        <w:t xml:space="preserve"> will allow us to document challenges and barriers </w:t>
      </w:r>
      <w:r w:rsidR="00483F5B">
        <w:t>associated with</w:t>
      </w:r>
      <w:r w:rsidR="002213E9">
        <w:t xml:space="preserve"> data collection</w:t>
      </w:r>
      <w:r w:rsidR="000C4C71">
        <w:t xml:space="preserve">, as well as the </w:t>
      </w:r>
      <w:r w:rsidR="00483F5B">
        <w:t xml:space="preserve">solutions </w:t>
      </w:r>
      <w:r w:rsidR="000C4C71">
        <w:t xml:space="preserve">we devised </w:t>
      </w:r>
      <w:r w:rsidR="00483F5B">
        <w:t xml:space="preserve">to any issues the site coordinators identify. This information will help us form best practices for survey administration in the various settings. </w:t>
      </w:r>
      <w:r w:rsidR="002213E9">
        <w:t xml:space="preserve"> </w:t>
      </w:r>
    </w:p>
    <w:p w:rsidR="00521FBB" w:rsidRDefault="004B5612">
      <w:pPr>
        <w:pStyle w:val="NormalSS"/>
        <w:numPr>
          <w:ilvl w:val="0"/>
          <w:numId w:val="26"/>
        </w:numPr>
        <w:ind w:left="720" w:right="360" w:hanging="288"/>
      </w:pPr>
      <w:r w:rsidRPr="004B5612">
        <w:rPr>
          <w:b/>
        </w:rPr>
        <w:t>Examination of site</w:t>
      </w:r>
      <w:r w:rsidR="00E94B04">
        <w:rPr>
          <w:b/>
        </w:rPr>
        <w:t xml:space="preserve"> and clinician</w:t>
      </w:r>
      <w:r w:rsidRPr="004B5612">
        <w:rPr>
          <w:b/>
        </w:rPr>
        <w:t xml:space="preserve"> characteristics</w:t>
      </w:r>
      <w:r w:rsidR="000C4C71">
        <w:t>.</w:t>
      </w:r>
      <w:r w:rsidR="00ED1211">
        <w:t xml:space="preserve"> </w:t>
      </w:r>
      <w:r w:rsidR="0039427D">
        <w:t>Mathematica</w:t>
      </w:r>
      <w:r w:rsidR="00193DB5">
        <w:t xml:space="preserve"> will examine the characteristics </w:t>
      </w:r>
      <w:r w:rsidR="004B3D91">
        <w:t xml:space="preserve">of both the sites and the clinicians in terms of the overall responses from the survey (i.e., item responses) and the response rate. This </w:t>
      </w:r>
      <w:r w:rsidR="000C4C71">
        <w:t xml:space="preserve">step </w:t>
      </w:r>
      <w:r w:rsidR="004B3D91">
        <w:t xml:space="preserve">will allow </w:t>
      </w:r>
      <w:r w:rsidR="0039427D">
        <w:t>a</w:t>
      </w:r>
      <w:r w:rsidR="004B3D91">
        <w:t xml:space="preserve"> further examin</w:t>
      </w:r>
      <w:r w:rsidR="0039427D">
        <w:t>ation of</w:t>
      </w:r>
      <w:r w:rsidR="004B3D91">
        <w:t xml:space="preserve"> the feasibility of </w:t>
      </w:r>
      <w:r w:rsidR="00CD5500">
        <w:t xml:space="preserve">implementing </w:t>
      </w:r>
      <w:r w:rsidR="004B3D91">
        <w:t>the measures among varying clinician types and organizations.</w:t>
      </w:r>
    </w:p>
    <w:p w:rsidR="00521FBB" w:rsidRDefault="004B5612">
      <w:pPr>
        <w:pStyle w:val="NormalSS"/>
        <w:numPr>
          <w:ilvl w:val="0"/>
          <w:numId w:val="26"/>
        </w:numPr>
        <w:ind w:left="720" w:right="360" w:hanging="288"/>
      </w:pPr>
      <w:r w:rsidRPr="004B5612">
        <w:rPr>
          <w:b/>
        </w:rPr>
        <w:t>Examination of survey paradata</w:t>
      </w:r>
      <w:r w:rsidR="00306559">
        <w:rPr>
          <w:b/>
        </w:rPr>
        <w:t xml:space="preserve"> (data on survey data collection)</w:t>
      </w:r>
      <w:r w:rsidR="000C4C71">
        <w:t>.</w:t>
      </w:r>
      <w:r w:rsidR="00483F5B">
        <w:t xml:space="preserve"> </w:t>
      </w:r>
      <w:r w:rsidR="00E94B04">
        <w:t>Th</w:t>
      </w:r>
      <w:r w:rsidR="000C4C71">
        <w:t>ese</w:t>
      </w:r>
      <w:r w:rsidR="00E94B04">
        <w:t xml:space="preserve"> data will automatically be collected </w:t>
      </w:r>
      <w:r w:rsidR="00193DB5">
        <w:t>as part of the web survey administration</w:t>
      </w:r>
      <w:r w:rsidR="00A8313A">
        <w:t xml:space="preserve"> and through regular conversations with site coordinators to discuss data collection successes and challenges</w:t>
      </w:r>
      <w:r w:rsidR="00193DB5">
        <w:t xml:space="preserve">. </w:t>
      </w:r>
      <w:r w:rsidR="00483F5B">
        <w:t>We will examine the three</w:t>
      </w:r>
      <w:r w:rsidR="00E4464A">
        <w:t xml:space="preserve"> survey</w:t>
      </w:r>
      <w:r w:rsidR="00483F5B">
        <w:t xml:space="preserve">s’ paradata to inform overall survey administration. </w:t>
      </w:r>
      <w:r w:rsidR="000C4C71">
        <w:t>Examining</w:t>
      </w:r>
      <w:r w:rsidR="00483F5B">
        <w:t xml:space="preserve"> </w:t>
      </w:r>
      <w:r w:rsidR="00306559">
        <w:t>total time spent completing the survey</w:t>
      </w:r>
      <w:r w:rsidR="003F700A">
        <w:t xml:space="preserve"> and </w:t>
      </w:r>
      <w:r w:rsidR="00483F5B">
        <w:t>question</w:t>
      </w:r>
      <w:r w:rsidR="000C4C71">
        <w:t>-</w:t>
      </w:r>
      <w:r w:rsidR="00483F5B">
        <w:t>response time</w:t>
      </w:r>
      <w:r w:rsidR="003F700A">
        <w:t xml:space="preserve"> will help us </w:t>
      </w:r>
      <w:r w:rsidR="00160D06">
        <w:t>ensure the survey is administered in a time</w:t>
      </w:r>
      <w:r w:rsidR="000C4C71">
        <w:t>-</w:t>
      </w:r>
      <w:r w:rsidR="00160D06">
        <w:t>efficient manner</w:t>
      </w:r>
      <w:r w:rsidR="003F700A">
        <w:t xml:space="preserve">. </w:t>
      </w:r>
      <w:r w:rsidR="000C4C71">
        <w:t xml:space="preserve">Examining </w:t>
      </w:r>
      <w:r w:rsidR="003F700A">
        <w:t>the date of completion and compar</w:t>
      </w:r>
      <w:r w:rsidR="000C4C71">
        <w:t>ing</w:t>
      </w:r>
      <w:r w:rsidR="003F700A">
        <w:t xml:space="preserve"> it to the date the session occurred</w:t>
      </w:r>
      <w:r w:rsidR="000C4C71">
        <w:t xml:space="preserve"> can, in conjunction </w:t>
      </w:r>
      <w:r w:rsidR="003F700A">
        <w:t xml:space="preserve">with </w:t>
      </w:r>
      <w:r w:rsidR="00983699">
        <w:lastRenderedPageBreak/>
        <w:t xml:space="preserve">data on </w:t>
      </w:r>
      <w:r w:rsidR="00ED1211">
        <w:t>administration</w:t>
      </w:r>
      <w:r w:rsidR="003F700A">
        <w:t xml:space="preserve"> and question</w:t>
      </w:r>
      <w:r w:rsidR="000C4C71">
        <w:t>-</w:t>
      </w:r>
      <w:r w:rsidR="003F700A">
        <w:t xml:space="preserve">response time, </w:t>
      </w:r>
      <w:r w:rsidR="000C4C71">
        <w:t>help</w:t>
      </w:r>
      <w:r w:rsidR="003F700A">
        <w:t xml:space="preserve"> </w:t>
      </w:r>
      <w:r w:rsidR="00CD5500">
        <w:t>assess</w:t>
      </w:r>
      <w:r w:rsidR="003F700A">
        <w:t xml:space="preserve"> the </w:t>
      </w:r>
      <w:r w:rsidR="00ED1211">
        <w:t xml:space="preserve">degree to which retrospective recall may be impaired. </w:t>
      </w:r>
      <w:r w:rsidR="00483F5B">
        <w:t xml:space="preserve">  </w:t>
      </w:r>
    </w:p>
    <w:p w:rsidR="00521FBB" w:rsidRDefault="004B5612">
      <w:pPr>
        <w:pStyle w:val="NormalSS"/>
        <w:numPr>
          <w:ilvl w:val="0"/>
          <w:numId w:val="26"/>
        </w:numPr>
        <w:ind w:left="720" w:right="360" w:hanging="288"/>
      </w:pPr>
      <w:r w:rsidRPr="004B5612">
        <w:rPr>
          <w:b/>
        </w:rPr>
        <w:t>Examination of survey response data</w:t>
      </w:r>
      <w:r w:rsidR="00983699">
        <w:t xml:space="preserve">. </w:t>
      </w:r>
      <w:r w:rsidR="0039427D">
        <w:t>T</w:t>
      </w:r>
      <w:r w:rsidR="00ED1211">
        <w:t xml:space="preserve">he response data from each of the surveys </w:t>
      </w:r>
      <w:r w:rsidR="0039427D">
        <w:t xml:space="preserve">will be used </w:t>
      </w:r>
      <w:r w:rsidR="00ED1211">
        <w:t xml:space="preserve">to conduct the analyses mentioned above (i.e., factor analysis, reliability, and validity). The results from these analyses will allow us to optimize the survey items. </w:t>
      </w:r>
      <w:r w:rsidR="00AF6FE2" w:rsidRPr="00ED1211">
        <w:t xml:space="preserve">  </w:t>
      </w:r>
      <w:r w:rsidR="00296251" w:rsidRPr="00ED1211">
        <w:t xml:space="preserve"> </w:t>
      </w:r>
    </w:p>
    <w:p w:rsidR="00F01FF3" w:rsidRPr="00A31903" w:rsidRDefault="00A8313A" w:rsidP="008E07A7">
      <w:pPr>
        <w:pStyle w:val="Heading3"/>
      </w:pPr>
      <w:bookmarkStart w:id="7" w:name="_Toc361303851"/>
      <w:r>
        <w:t>B</w:t>
      </w:r>
      <w:r w:rsidR="00F01FF3" w:rsidRPr="00A31903">
        <w:t>5.</w:t>
      </w:r>
      <w:r w:rsidR="008E07A7">
        <w:tab/>
      </w:r>
      <w:r w:rsidR="00F01FF3" w:rsidRPr="00A31903">
        <w:t>Individuals Consulted on Statistical Aspects and Individuals Collecting and/or Analyzing Data</w:t>
      </w:r>
      <w:bookmarkEnd w:id="7"/>
    </w:p>
    <w:p w:rsidR="00A413BC" w:rsidRDefault="00CF0CFE" w:rsidP="008E07A7">
      <w:pPr>
        <w:pStyle w:val="NormalSS"/>
      </w:pPr>
      <w:r>
        <w:t>ASPE</w:t>
      </w:r>
      <w:r w:rsidR="006B0AC5">
        <w:t xml:space="preserve">, in partnership with </w:t>
      </w:r>
      <w:r w:rsidR="00983699">
        <w:t>the National Institute of Mental Health (</w:t>
      </w:r>
      <w:r w:rsidR="006B0AC5">
        <w:t>NIMH</w:t>
      </w:r>
      <w:r w:rsidR="00983699">
        <w:t>)</w:t>
      </w:r>
      <w:r w:rsidR="006B0AC5">
        <w:t xml:space="preserve">, </w:t>
      </w:r>
      <w:r w:rsidR="00A413BC" w:rsidRPr="002B34B0">
        <w:t xml:space="preserve">has contracted with Mathematica </w:t>
      </w:r>
      <w:r w:rsidR="006B0AC5">
        <w:t xml:space="preserve">and </w:t>
      </w:r>
      <w:r w:rsidR="00983699">
        <w:t xml:space="preserve">its </w:t>
      </w:r>
      <w:r w:rsidR="006B0AC5">
        <w:t>contractor, the National Committee for Quality Assurance (NCQA)</w:t>
      </w:r>
      <w:r w:rsidR="00983699">
        <w:t>,</w:t>
      </w:r>
      <w:r w:rsidR="006B0AC5">
        <w:t xml:space="preserve"> to develop and pre</w:t>
      </w:r>
      <w:r w:rsidR="00983699">
        <w:t>-</w:t>
      </w:r>
      <w:r w:rsidR="006B0AC5">
        <w:t>test the</w:t>
      </w:r>
      <w:r w:rsidR="006C4C6E">
        <w:t xml:space="preserve"> surveys</w:t>
      </w:r>
      <w:r w:rsidR="00A413BC" w:rsidRPr="002B34B0">
        <w:t>.</w:t>
      </w:r>
      <w:r w:rsidR="00A413BC">
        <w:t xml:space="preserve"> Table </w:t>
      </w:r>
      <w:r w:rsidR="00983699">
        <w:t>B.</w:t>
      </w:r>
      <w:r w:rsidR="00A413BC" w:rsidRPr="002B34B0">
        <w:t xml:space="preserve">3 identifies the individuals at these organizations who were consulted regarding the quantitative methods used in this project.  </w:t>
      </w:r>
    </w:p>
    <w:p w:rsidR="00983699" w:rsidRPr="002B34B0" w:rsidRDefault="00983699" w:rsidP="008E07A7">
      <w:pPr>
        <w:pStyle w:val="NormalSS"/>
      </w:pPr>
      <w:r>
        <w:t>Table B.3</w:t>
      </w:r>
      <w:r w:rsidR="0037125B">
        <w:t>.</w:t>
      </w:r>
      <w:r>
        <w:t xml:space="preserve"> Individuals Consulted </w:t>
      </w:r>
      <w:r w:rsidR="0037125B">
        <w:t xml:space="preserve">About </w:t>
      </w:r>
      <w:r>
        <w:t>or Involved in Data Collection</w:t>
      </w:r>
      <w:r w:rsidR="00A8313A">
        <w:t xml:space="preserve"> and Statistical Analysis Plans</w:t>
      </w:r>
    </w:p>
    <w:tbl>
      <w:tblPr>
        <w:tblStyle w:val="SMPRTableBlack"/>
        <w:tblW w:w="4602" w:type="pct"/>
        <w:tblLook w:val="04A0" w:firstRow="1" w:lastRow="0" w:firstColumn="1" w:lastColumn="0" w:noHBand="0" w:noVBand="1"/>
      </w:tblPr>
      <w:tblGrid>
        <w:gridCol w:w="2965"/>
        <w:gridCol w:w="5849"/>
      </w:tblGrid>
      <w:tr w:rsidR="00A05442" w:rsidTr="00A05442">
        <w:trPr>
          <w:cnfStyle w:val="100000000000" w:firstRow="1" w:lastRow="0" w:firstColumn="0" w:lastColumn="0" w:oddVBand="0" w:evenVBand="0" w:oddHBand="0" w:evenHBand="0" w:firstRowFirstColumn="0" w:firstRowLastColumn="0" w:lastRowFirstColumn="0" w:lastRowLastColumn="0"/>
        </w:trPr>
        <w:tc>
          <w:tcPr>
            <w:tcW w:w="1682" w:type="pct"/>
          </w:tcPr>
          <w:p w:rsidR="00A05442" w:rsidRDefault="00A05442" w:rsidP="008E07A7">
            <w:pPr>
              <w:pStyle w:val="TableHeaderLeft"/>
            </w:pPr>
            <w:r>
              <w:t>Name</w:t>
            </w:r>
          </w:p>
        </w:tc>
        <w:tc>
          <w:tcPr>
            <w:tcW w:w="3318" w:type="pct"/>
          </w:tcPr>
          <w:p w:rsidR="00A05442" w:rsidRDefault="00A05442" w:rsidP="008E07A7">
            <w:pPr>
              <w:pStyle w:val="TableHeaderCenter"/>
            </w:pPr>
            <w:r>
              <w:t>Title/Organization</w:t>
            </w:r>
          </w:p>
        </w:tc>
      </w:tr>
      <w:tr w:rsidR="00A05442" w:rsidTr="00A05442">
        <w:tc>
          <w:tcPr>
            <w:tcW w:w="1682" w:type="pct"/>
            <w:vAlign w:val="top"/>
          </w:tcPr>
          <w:p w:rsidR="00A05442" w:rsidRDefault="00A05442" w:rsidP="000C7D1D">
            <w:pPr>
              <w:pStyle w:val="TableText"/>
              <w:spacing w:before="120" w:after="60"/>
            </w:pPr>
            <w:r>
              <w:t>Kirsten Beronio, J</w:t>
            </w:r>
            <w:r w:rsidR="00983699">
              <w:t>.</w:t>
            </w:r>
            <w:r>
              <w:t>D</w:t>
            </w:r>
            <w:r w:rsidR="00983699">
              <w:t>.</w:t>
            </w:r>
          </w:p>
        </w:tc>
        <w:tc>
          <w:tcPr>
            <w:tcW w:w="3318" w:type="pct"/>
            <w:vAlign w:val="top"/>
          </w:tcPr>
          <w:p w:rsidR="00A05442" w:rsidRDefault="00A05442" w:rsidP="00983699">
            <w:pPr>
              <w:pStyle w:val="TableText"/>
              <w:spacing w:before="120" w:after="60"/>
            </w:pPr>
            <w:r>
              <w:t>Dir</w:t>
            </w:r>
            <w:r w:rsidR="00983699">
              <w:t>ector</w:t>
            </w:r>
            <w:r>
              <w:t>, Div</w:t>
            </w:r>
            <w:r w:rsidR="00983699">
              <w:t>ision</w:t>
            </w:r>
            <w:r>
              <w:t xml:space="preserve"> </w:t>
            </w:r>
            <w:r w:rsidRPr="009C35B2">
              <w:t>of Behavioral Health and Intellectual Disabilities Policy</w:t>
            </w:r>
            <w:r>
              <w:t xml:space="preserve">, Office of Disability, Aging, and Long-Term Care Policy (DALTCP), ASPE; </w:t>
            </w:r>
            <w:r w:rsidR="00983699">
              <w:t>c</w:t>
            </w:r>
            <w:r>
              <w:t xml:space="preserve">ontract </w:t>
            </w:r>
            <w:r w:rsidR="00983699">
              <w:t>o</w:t>
            </w:r>
            <w:r>
              <w:t xml:space="preserve">fficer </w:t>
            </w:r>
            <w:r w:rsidR="00983699">
              <w:t>r</w:t>
            </w:r>
            <w:r>
              <w:t>epresentative (COR) for this project</w:t>
            </w:r>
          </w:p>
        </w:tc>
      </w:tr>
      <w:tr w:rsidR="00A05442" w:rsidTr="00A05442">
        <w:tc>
          <w:tcPr>
            <w:tcW w:w="1682" w:type="pct"/>
            <w:vAlign w:val="top"/>
          </w:tcPr>
          <w:p w:rsidR="00A05442" w:rsidRDefault="00A05442" w:rsidP="009C35B2">
            <w:pPr>
              <w:pStyle w:val="TableText"/>
              <w:spacing w:before="120" w:after="60"/>
            </w:pPr>
            <w:r>
              <w:t>D.E.B. Potter, M</w:t>
            </w:r>
            <w:r w:rsidR="00983699">
              <w:t>.</w:t>
            </w:r>
            <w:r>
              <w:t>S</w:t>
            </w:r>
            <w:r w:rsidR="00983699">
              <w:t>.</w:t>
            </w:r>
          </w:p>
        </w:tc>
        <w:tc>
          <w:tcPr>
            <w:tcW w:w="3318" w:type="pct"/>
            <w:vAlign w:val="top"/>
          </w:tcPr>
          <w:p w:rsidR="00A05442" w:rsidRDefault="00A05442" w:rsidP="009113E7">
            <w:pPr>
              <w:pStyle w:val="TableText"/>
              <w:spacing w:before="120" w:after="60"/>
            </w:pPr>
            <w:r>
              <w:t xml:space="preserve">Senior </w:t>
            </w:r>
            <w:r w:rsidR="00983699">
              <w:t>s</w:t>
            </w:r>
            <w:r>
              <w:t xml:space="preserve">urvey </w:t>
            </w:r>
            <w:r w:rsidR="00983699">
              <w:t>s</w:t>
            </w:r>
            <w:r>
              <w:t>tatistician, Agency for Healthcare Research and Quality (AHRQ) and DALTCP ASPE (on</w:t>
            </w:r>
            <w:r w:rsidR="00983699">
              <w:t xml:space="preserve"> </w:t>
            </w:r>
            <w:r>
              <w:t xml:space="preserve">detail from AHRQ to ASPE two days a week); </w:t>
            </w:r>
            <w:r w:rsidR="00521FBB">
              <w:t>D</w:t>
            </w:r>
            <w:r>
              <w:t>eputy COR for this project</w:t>
            </w:r>
          </w:p>
        </w:tc>
      </w:tr>
      <w:tr w:rsidR="00A05442" w:rsidTr="00A05442">
        <w:tc>
          <w:tcPr>
            <w:tcW w:w="1682" w:type="pct"/>
            <w:vAlign w:val="top"/>
          </w:tcPr>
          <w:p w:rsidR="00A05442" w:rsidRDefault="00A05442" w:rsidP="000C7D1D">
            <w:pPr>
              <w:pStyle w:val="TableText"/>
              <w:spacing w:before="120" w:after="60"/>
            </w:pPr>
            <w:r>
              <w:t>Joel Dubenitz, Ph</w:t>
            </w:r>
            <w:r w:rsidR="00983699">
              <w:t>.</w:t>
            </w:r>
            <w:r>
              <w:t>D</w:t>
            </w:r>
            <w:r w:rsidR="00983699">
              <w:t>.</w:t>
            </w:r>
            <w:r>
              <w:t>; licensed psychologist</w:t>
            </w:r>
          </w:p>
        </w:tc>
        <w:tc>
          <w:tcPr>
            <w:tcW w:w="3318" w:type="pct"/>
            <w:vAlign w:val="top"/>
          </w:tcPr>
          <w:p w:rsidR="00A05442" w:rsidRDefault="00A05442" w:rsidP="00983699">
            <w:pPr>
              <w:pStyle w:val="TableText"/>
              <w:spacing w:before="120" w:after="60"/>
            </w:pPr>
            <w:r>
              <w:t xml:space="preserve">Social </w:t>
            </w:r>
            <w:r w:rsidR="00983699">
              <w:t>s</w:t>
            </w:r>
            <w:r>
              <w:t xml:space="preserve">cience </w:t>
            </w:r>
            <w:r w:rsidR="00983699">
              <w:t>a</w:t>
            </w:r>
            <w:r>
              <w:t>nalyst, DALTCP ASPE</w:t>
            </w:r>
          </w:p>
        </w:tc>
      </w:tr>
      <w:tr w:rsidR="00A05442" w:rsidTr="00A05442">
        <w:tc>
          <w:tcPr>
            <w:tcW w:w="1682" w:type="pct"/>
            <w:vAlign w:val="top"/>
          </w:tcPr>
          <w:p w:rsidR="00A05442" w:rsidRDefault="00A05442" w:rsidP="009C35B2">
            <w:pPr>
              <w:pStyle w:val="TableText"/>
              <w:spacing w:before="120" w:after="60"/>
            </w:pPr>
            <w:r>
              <w:t>Joel Sherrill, Ph</w:t>
            </w:r>
            <w:r w:rsidR="00983699">
              <w:t>.</w:t>
            </w:r>
            <w:r>
              <w:t>D</w:t>
            </w:r>
            <w:r w:rsidR="00983699">
              <w:t>.</w:t>
            </w:r>
          </w:p>
        </w:tc>
        <w:tc>
          <w:tcPr>
            <w:tcW w:w="3318" w:type="pct"/>
            <w:vAlign w:val="top"/>
          </w:tcPr>
          <w:p w:rsidR="00A05442" w:rsidRPr="009113E7" w:rsidRDefault="00193DB5" w:rsidP="009C35B2">
            <w:pPr>
              <w:pStyle w:val="TableText"/>
              <w:spacing w:before="120" w:after="60"/>
              <w:rPr>
                <w:rFonts w:cs="Arial"/>
                <w:szCs w:val="18"/>
              </w:rPr>
            </w:pPr>
            <w:r w:rsidRPr="00193DB5">
              <w:rPr>
                <w:rFonts w:cs="Arial"/>
                <w:szCs w:val="18"/>
              </w:rPr>
              <w:t xml:space="preserve">Program </w:t>
            </w:r>
            <w:r w:rsidR="00983699">
              <w:rPr>
                <w:rFonts w:cs="Arial"/>
                <w:szCs w:val="18"/>
              </w:rPr>
              <w:t>c</w:t>
            </w:r>
            <w:r w:rsidRPr="00193DB5">
              <w:rPr>
                <w:rFonts w:cs="Arial"/>
                <w:szCs w:val="18"/>
              </w:rPr>
              <w:t>hief,  Psychosocial Treatment Research  Program, Division of Servic</w:t>
            </w:r>
            <w:r w:rsidR="0092697B">
              <w:rPr>
                <w:rFonts w:cs="Arial"/>
                <w:szCs w:val="18"/>
              </w:rPr>
              <w:t xml:space="preserve">es and Intervention Research, </w:t>
            </w:r>
            <w:r w:rsidRPr="00193DB5">
              <w:rPr>
                <w:rFonts w:cs="Arial"/>
                <w:szCs w:val="18"/>
              </w:rPr>
              <w:t>NIMH, N</w:t>
            </w:r>
            <w:r w:rsidR="00983699">
              <w:rPr>
                <w:rFonts w:cs="Arial"/>
                <w:szCs w:val="18"/>
              </w:rPr>
              <w:t xml:space="preserve">ational </w:t>
            </w:r>
            <w:r w:rsidRPr="00193DB5">
              <w:rPr>
                <w:rFonts w:cs="Arial"/>
                <w:szCs w:val="18"/>
              </w:rPr>
              <w:t>I</w:t>
            </w:r>
            <w:r w:rsidR="00983699">
              <w:rPr>
                <w:rFonts w:cs="Arial"/>
                <w:szCs w:val="18"/>
              </w:rPr>
              <w:t xml:space="preserve">nstitutes of </w:t>
            </w:r>
            <w:r w:rsidRPr="00193DB5">
              <w:rPr>
                <w:rFonts w:cs="Arial"/>
                <w:szCs w:val="18"/>
              </w:rPr>
              <w:t>H</w:t>
            </w:r>
            <w:r w:rsidR="00983699">
              <w:rPr>
                <w:rFonts w:cs="Arial"/>
                <w:szCs w:val="18"/>
              </w:rPr>
              <w:t>ealth</w:t>
            </w:r>
          </w:p>
        </w:tc>
      </w:tr>
      <w:tr w:rsidR="00A05442" w:rsidTr="00A05442">
        <w:tc>
          <w:tcPr>
            <w:tcW w:w="1682" w:type="pct"/>
            <w:vAlign w:val="top"/>
          </w:tcPr>
          <w:p w:rsidR="00A05442" w:rsidRDefault="00A05442" w:rsidP="00A05442">
            <w:pPr>
              <w:pStyle w:val="TableText"/>
              <w:spacing w:before="120" w:after="60"/>
            </w:pPr>
            <w:r>
              <w:t>Kirsten Barrett, Ph</w:t>
            </w:r>
            <w:r w:rsidR="00983699">
              <w:t>.</w:t>
            </w:r>
            <w:r>
              <w:t>D</w:t>
            </w:r>
            <w:r w:rsidR="00983699">
              <w:t>.</w:t>
            </w:r>
            <w:r>
              <w:t xml:space="preserve"> </w:t>
            </w:r>
          </w:p>
        </w:tc>
        <w:tc>
          <w:tcPr>
            <w:tcW w:w="3318" w:type="pct"/>
            <w:vAlign w:val="top"/>
          </w:tcPr>
          <w:p w:rsidR="00A05442" w:rsidRDefault="00A05442" w:rsidP="00A4379F">
            <w:pPr>
              <w:pStyle w:val="TableText"/>
              <w:spacing w:before="120" w:after="60"/>
            </w:pPr>
            <w:r>
              <w:t xml:space="preserve">Senior </w:t>
            </w:r>
            <w:r w:rsidR="00A4379F">
              <w:t>s</w:t>
            </w:r>
            <w:r>
              <w:t xml:space="preserve">urvey </w:t>
            </w:r>
            <w:r w:rsidR="00A4379F">
              <w:t>r</w:t>
            </w:r>
            <w:r>
              <w:t xml:space="preserve">esearcher, Mathematica </w:t>
            </w:r>
          </w:p>
        </w:tc>
      </w:tr>
      <w:tr w:rsidR="00A05442" w:rsidTr="00A05442">
        <w:tc>
          <w:tcPr>
            <w:tcW w:w="1682" w:type="pct"/>
            <w:vAlign w:val="top"/>
          </w:tcPr>
          <w:p w:rsidR="00A05442" w:rsidRDefault="00A05442" w:rsidP="008E07A7">
            <w:pPr>
              <w:pStyle w:val="TableText"/>
              <w:spacing w:before="120" w:after="60"/>
            </w:pPr>
            <w:r>
              <w:t>Frank Yoon, Ph</w:t>
            </w:r>
            <w:r w:rsidR="00983699">
              <w:t>.</w:t>
            </w:r>
            <w:r>
              <w:t>D</w:t>
            </w:r>
            <w:r w:rsidR="00983699">
              <w:t>.</w:t>
            </w:r>
          </w:p>
        </w:tc>
        <w:tc>
          <w:tcPr>
            <w:tcW w:w="3318" w:type="pct"/>
            <w:vAlign w:val="top"/>
          </w:tcPr>
          <w:p w:rsidR="00A05442" w:rsidRDefault="00A05442" w:rsidP="00A4379F">
            <w:pPr>
              <w:pStyle w:val="TableText"/>
              <w:spacing w:before="120" w:after="60"/>
            </w:pPr>
            <w:r>
              <w:t xml:space="preserve">Senior </w:t>
            </w:r>
            <w:r w:rsidR="00A4379F">
              <w:t>s</w:t>
            </w:r>
            <w:r>
              <w:t xml:space="preserve">tatistician, Mathematica </w:t>
            </w:r>
          </w:p>
        </w:tc>
      </w:tr>
      <w:tr w:rsidR="00A05442" w:rsidTr="00A05442">
        <w:tc>
          <w:tcPr>
            <w:tcW w:w="1682" w:type="pct"/>
            <w:vAlign w:val="top"/>
          </w:tcPr>
          <w:p w:rsidR="00A05442" w:rsidRDefault="00A05442" w:rsidP="00A05442">
            <w:pPr>
              <w:pStyle w:val="TableText"/>
              <w:spacing w:before="120" w:after="60"/>
            </w:pPr>
            <w:r>
              <w:t>Melissa Azur,</w:t>
            </w:r>
            <w:r w:rsidR="00D05568">
              <w:t xml:space="preserve"> </w:t>
            </w:r>
            <w:r>
              <w:t>Ph</w:t>
            </w:r>
            <w:r w:rsidR="00983699">
              <w:t>.</w:t>
            </w:r>
            <w:r>
              <w:t>D</w:t>
            </w:r>
            <w:r w:rsidR="00983699">
              <w:t>.</w:t>
            </w:r>
          </w:p>
        </w:tc>
        <w:tc>
          <w:tcPr>
            <w:tcW w:w="3318" w:type="pct"/>
            <w:vAlign w:val="top"/>
          </w:tcPr>
          <w:p w:rsidR="00A05442" w:rsidRDefault="00A05442" w:rsidP="00A05442">
            <w:pPr>
              <w:pStyle w:val="TableText"/>
              <w:spacing w:before="120" w:after="60"/>
            </w:pPr>
            <w:r>
              <w:t xml:space="preserve">Senior </w:t>
            </w:r>
            <w:r w:rsidR="00A4379F">
              <w:t>r</w:t>
            </w:r>
            <w:r>
              <w:t xml:space="preserve">esearcher, Mathematica </w:t>
            </w:r>
          </w:p>
        </w:tc>
      </w:tr>
      <w:tr w:rsidR="00A05442" w:rsidTr="00A05442">
        <w:tc>
          <w:tcPr>
            <w:tcW w:w="1682" w:type="pct"/>
            <w:vAlign w:val="top"/>
          </w:tcPr>
          <w:p w:rsidR="00A05442" w:rsidRPr="00493083" w:rsidRDefault="00A05442" w:rsidP="00A05442">
            <w:pPr>
              <w:pStyle w:val="TableText"/>
              <w:spacing w:before="120" w:after="60"/>
            </w:pPr>
            <w:r>
              <w:t>Daniel Friend, M</w:t>
            </w:r>
            <w:r w:rsidR="00983699">
              <w:t>.</w:t>
            </w:r>
            <w:r>
              <w:t>S</w:t>
            </w:r>
            <w:r w:rsidR="00983699">
              <w:t>.</w:t>
            </w:r>
          </w:p>
        </w:tc>
        <w:tc>
          <w:tcPr>
            <w:tcW w:w="3318" w:type="pct"/>
            <w:vAlign w:val="top"/>
          </w:tcPr>
          <w:p w:rsidR="00A05442" w:rsidRDefault="00A05442" w:rsidP="00A05442">
            <w:pPr>
              <w:pStyle w:val="TableText"/>
              <w:spacing w:before="120" w:after="60"/>
            </w:pPr>
            <w:r>
              <w:t xml:space="preserve">Survey </w:t>
            </w:r>
            <w:r w:rsidR="00A4379F">
              <w:t>r</w:t>
            </w:r>
            <w:r>
              <w:t xml:space="preserve">esearcher, Mathematica </w:t>
            </w:r>
          </w:p>
        </w:tc>
      </w:tr>
      <w:tr w:rsidR="00A05442" w:rsidTr="00A05442">
        <w:tc>
          <w:tcPr>
            <w:tcW w:w="1682" w:type="pct"/>
            <w:vAlign w:val="top"/>
          </w:tcPr>
          <w:p w:rsidR="00A05442" w:rsidRDefault="00A05442" w:rsidP="00A05442">
            <w:pPr>
              <w:pStyle w:val="TableText"/>
              <w:spacing w:before="120" w:after="60"/>
            </w:pPr>
            <w:r>
              <w:t>Dmitriy Poznyak</w:t>
            </w:r>
            <w:r w:rsidR="0092697B">
              <w:t>, Ph</w:t>
            </w:r>
            <w:r w:rsidR="00983699">
              <w:t>.</w:t>
            </w:r>
            <w:r w:rsidR="0092697B">
              <w:t>D</w:t>
            </w:r>
            <w:r w:rsidR="00983699">
              <w:t>.</w:t>
            </w:r>
          </w:p>
        </w:tc>
        <w:tc>
          <w:tcPr>
            <w:tcW w:w="3318" w:type="pct"/>
            <w:vAlign w:val="top"/>
          </w:tcPr>
          <w:p w:rsidR="00A05442" w:rsidRDefault="00A05442" w:rsidP="00A05442">
            <w:pPr>
              <w:pStyle w:val="TableText"/>
              <w:spacing w:before="120" w:after="60"/>
            </w:pPr>
            <w:r>
              <w:t xml:space="preserve">Statistician, Mathematica </w:t>
            </w:r>
          </w:p>
        </w:tc>
      </w:tr>
      <w:tr w:rsidR="00A05442" w:rsidTr="00A05442">
        <w:tc>
          <w:tcPr>
            <w:tcW w:w="1682" w:type="pct"/>
            <w:vAlign w:val="top"/>
          </w:tcPr>
          <w:p w:rsidR="00A05442" w:rsidRDefault="00A05442" w:rsidP="00A05442">
            <w:pPr>
              <w:pStyle w:val="TableText"/>
              <w:spacing w:before="120" w:after="60"/>
            </w:pPr>
            <w:r>
              <w:t>Robert Saunders</w:t>
            </w:r>
          </w:p>
        </w:tc>
        <w:tc>
          <w:tcPr>
            <w:tcW w:w="3318" w:type="pct"/>
            <w:vAlign w:val="top"/>
          </w:tcPr>
          <w:p w:rsidR="00A05442" w:rsidRDefault="00A05442" w:rsidP="0092697B">
            <w:pPr>
              <w:pStyle w:val="TableText"/>
              <w:spacing w:before="120" w:after="60"/>
            </w:pPr>
            <w:r>
              <w:t xml:space="preserve">Assistant </w:t>
            </w:r>
            <w:r w:rsidR="00A4379F">
              <w:t>v</w:t>
            </w:r>
            <w:r>
              <w:t xml:space="preserve">ice </w:t>
            </w:r>
            <w:r w:rsidR="00A4379F">
              <w:t>p</w:t>
            </w:r>
            <w:r>
              <w:t xml:space="preserve">resident, </w:t>
            </w:r>
            <w:r w:rsidR="00A4379F">
              <w:t>r</w:t>
            </w:r>
            <w:r>
              <w:t xml:space="preserve">esearch and </w:t>
            </w:r>
            <w:r w:rsidR="00A4379F">
              <w:t>a</w:t>
            </w:r>
            <w:r>
              <w:t>nalysis, NCQA</w:t>
            </w:r>
          </w:p>
        </w:tc>
      </w:tr>
      <w:tr w:rsidR="00A05442" w:rsidTr="00A05442">
        <w:tc>
          <w:tcPr>
            <w:tcW w:w="1682" w:type="pct"/>
            <w:vAlign w:val="top"/>
          </w:tcPr>
          <w:p w:rsidR="00A05442" w:rsidRDefault="00A05442" w:rsidP="00A05442">
            <w:pPr>
              <w:pStyle w:val="TableText"/>
              <w:spacing w:before="120" w:after="60"/>
            </w:pPr>
            <w:proofErr w:type="spellStart"/>
            <w:r w:rsidRPr="00CF0CFE">
              <w:t>Peichang</w:t>
            </w:r>
            <w:proofErr w:type="spellEnd"/>
            <w:r w:rsidRPr="00CF0CFE">
              <w:t xml:space="preserve"> Shi</w:t>
            </w:r>
          </w:p>
        </w:tc>
        <w:tc>
          <w:tcPr>
            <w:tcW w:w="3318" w:type="pct"/>
            <w:vAlign w:val="top"/>
          </w:tcPr>
          <w:p w:rsidR="00A05442" w:rsidRDefault="00A05442" w:rsidP="00A4379F">
            <w:pPr>
              <w:pStyle w:val="TableText"/>
              <w:spacing w:before="120" w:after="60"/>
            </w:pPr>
            <w:r>
              <w:t xml:space="preserve">Senior </w:t>
            </w:r>
            <w:r w:rsidR="00A4379F">
              <w:t>h</w:t>
            </w:r>
            <w:r>
              <w:t xml:space="preserve">ealth </w:t>
            </w:r>
            <w:r w:rsidR="00A4379F">
              <w:t>c</w:t>
            </w:r>
            <w:r>
              <w:t xml:space="preserve">are </w:t>
            </w:r>
            <w:r w:rsidR="00A4379F">
              <w:t>a</w:t>
            </w:r>
            <w:r>
              <w:t>nalyst, NCQA</w:t>
            </w:r>
          </w:p>
        </w:tc>
      </w:tr>
    </w:tbl>
    <w:p w:rsidR="005F66F9" w:rsidRDefault="005F66F9" w:rsidP="008E07A7"/>
    <w:p w:rsidR="000D5C15" w:rsidRDefault="000D5C15" w:rsidP="008E07A7"/>
    <w:p w:rsidR="000D5C15" w:rsidRDefault="000D5C15" w:rsidP="008E07A7"/>
    <w:p w:rsidR="000D5C15" w:rsidRDefault="000D5C15" w:rsidP="008E07A7"/>
    <w:p w:rsidR="000D5C15" w:rsidRDefault="000D5C15">
      <w:pPr>
        <w:tabs>
          <w:tab w:val="clear" w:pos="432"/>
        </w:tabs>
        <w:spacing w:after="200" w:line="276" w:lineRule="auto"/>
        <w:ind w:firstLine="0"/>
        <w:jc w:val="left"/>
      </w:pPr>
      <w:r>
        <w:lastRenderedPageBreak/>
        <w:br w:type="page"/>
      </w:r>
    </w:p>
    <w:p w:rsidR="000D5C15" w:rsidRPr="007F21A2" w:rsidRDefault="000D5C15" w:rsidP="000D5C15">
      <w:pPr>
        <w:pStyle w:val="NormalSS"/>
        <w:rPr>
          <w:b/>
        </w:rPr>
      </w:pPr>
      <w:r w:rsidRPr="007F21A2">
        <w:rPr>
          <w:b/>
        </w:rPr>
        <w:lastRenderedPageBreak/>
        <w:t>Attachments</w:t>
      </w:r>
    </w:p>
    <w:p w:rsidR="000D5C15" w:rsidRPr="007F21A2" w:rsidRDefault="000D5C15" w:rsidP="000D5C15">
      <w:pPr>
        <w:pStyle w:val="NormalSS"/>
        <w:numPr>
          <w:ilvl w:val="0"/>
          <w:numId w:val="25"/>
        </w:numPr>
        <w:tabs>
          <w:tab w:val="clear" w:pos="432"/>
        </w:tabs>
        <w:spacing w:after="0" w:line="276" w:lineRule="auto"/>
        <w:jc w:val="left"/>
      </w:pPr>
      <w:r w:rsidRPr="007F21A2">
        <w:t>Clinician’s Survey of the Delivery of Evidence</w:t>
      </w:r>
      <w:r w:rsidR="00407B8F">
        <w:t>-</w:t>
      </w:r>
      <w:r w:rsidRPr="007F21A2">
        <w:t xml:space="preserve">Based Psychotherapy </w:t>
      </w:r>
    </w:p>
    <w:p w:rsidR="000D5C15" w:rsidRPr="007F21A2" w:rsidRDefault="000D5C15" w:rsidP="000D5C15">
      <w:pPr>
        <w:pStyle w:val="NormalSS"/>
        <w:numPr>
          <w:ilvl w:val="0"/>
          <w:numId w:val="25"/>
        </w:numPr>
        <w:tabs>
          <w:tab w:val="clear" w:pos="432"/>
        </w:tabs>
        <w:spacing w:after="0" w:line="276" w:lineRule="auto"/>
        <w:jc w:val="left"/>
      </w:pPr>
      <w:r w:rsidRPr="007F21A2">
        <w:t xml:space="preserve">Clinician Supervisor’s Survey of the Delivery of Evidence </w:t>
      </w:r>
      <w:r w:rsidR="00407B8F">
        <w:t>-</w:t>
      </w:r>
      <w:r w:rsidRPr="007F21A2">
        <w:t xml:space="preserve">Based Psychotherapy </w:t>
      </w:r>
    </w:p>
    <w:p w:rsidR="000D5C15" w:rsidRPr="007F21A2" w:rsidRDefault="000D5C15" w:rsidP="000D5C15">
      <w:pPr>
        <w:pStyle w:val="NormalSS"/>
        <w:numPr>
          <w:ilvl w:val="0"/>
          <w:numId w:val="25"/>
        </w:numPr>
        <w:tabs>
          <w:tab w:val="clear" w:pos="432"/>
        </w:tabs>
        <w:spacing w:after="0" w:line="276" w:lineRule="auto"/>
        <w:jc w:val="left"/>
      </w:pPr>
      <w:r w:rsidRPr="007F21A2">
        <w:t>Consumer’s Survey of the Delivery of Evidence</w:t>
      </w:r>
      <w:r w:rsidR="00407B8F">
        <w:t>-</w:t>
      </w:r>
      <w:r w:rsidRPr="007F21A2">
        <w:t xml:space="preserve">Based Psychotherapy </w:t>
      </w:r>
    </w:p>
    <w:p w:rsidR="000D5C15" w:rsidRPr="007F21A2" w:rsidRDefault="000D5C15" w:rsidP="000D5C15">
      <w:pPr>
        <w:pStyle w:val="NormalSS"/>
        <w:numPr>
          <w:ilvl w:val="0"/>
          <w:numId w:val="25"/>
        </w:numPr>
        <w:tabs>
          <w:tab w:val="clear" w:pos="432"/>
        </w:tabs>
        <w:spacing w:after="0" w:line="276" w:lineRule="auto"/>
        <w:jc w:val="left"/>
      </w:pPr>
      <w:r w:rsidRPr="007F21A2">
        <w:t>Site Coordinator’s Survey to Obtain Site</w:t>
      </w:r>
      <w:r w:rsidR="00407B8F">
        <w:t>-</w:t>
      </w:r>
      <w:r w:rsidRPr="007F21A2">
        <w:t>of</w:t>
      </w:r>
      <w:r w:rsidR="00407B8F">
        <w:t>-</w:t>
      </w:r>
      <w:r w:rsidRPr="007F21A2">
        <w:t>Care Characteristics  </w:t>
      </w:r>
    </w:p>
    <w:p w:rsidR="000D5C15" w:rsidRDefault="000D5C15" w:rsidP="000D5C15">
      <w:pPr>
        <w:pStyle w:val="NormalSS"/>
        <w:numPr>
          <w:ilvl w:val="0"/>
          <w:numId w:val="25"/>
        </w:numPr>
        <w:tabs>
          <w:tab w:val="clear" w:pos="432"/>
        </w:tabs>
        <w:spacing w:after="0" w:line="276" w:lineRule="auto"/>
        <w:jc w:val="left"/>
      </w:pPr>
      <w:r w:rsidRPr="007F21A2">
        <w:t xml:space="preserve">Site Coordinator’s Sample Section Abstraction Form Used </w:t>
      </w:r>
      <w:r w:rsidR="00407B8F">
        <w:t>t</w:t>
      </w:r>
      <w:r w:rsidRPr="007F21A2">
        <w:t xml:space="preserve">o Identify Persons Being Treated for PTSD and </w:t>
      </w:r>
      <w:r w:rsidR="00407B8F">
        <w:t>T</w:t>
      </w:r>
      <w:r w:rsidRPr="007F21A2">
        <w:t xml:space="preserve">heir </w:t>
      </w:r>
      <w:r w:rsidR="00407B8F">
        <w:t>A</w:t>
      </w:r>
      <w:r w:rsidRPr="007F21A2">
        <w:t xml:space="preserve">ssociated PTSD Clinician and Clinician Supervisor </w:t>
      </w:r>
    </w:p>
    <w:p w:rsidR="000D5C15" w:rsidRDefault="000D5C15" w:rsidP="000D5C15">
      <w:pPr>
        <w:pStyle w:val="ListParagraph"/>
        <w:numPr>
          <w:ilvl w:val="0"/>
          <w:numId w:val="25"/>
        </w:numPr>
        <w:tabs>
          <w:tab w:val="clear" w:pos="432"/>
        </w:tabs>
        <w:spacing w:line="276" w:lineRule="auto"/>
        <w:contextualSpacing w:val="0"/>
        <w:jc w:val="left"/>
      </w:pPr>
      <w:r>
        <w:t xml:space="preserve">Clinician </w:t>
      </w:r>
      <w:r w:rsidR="00FD5B92">
        <w:t xml:space="preserve">and Supervisor </w:t>
      </w:r>
      <w:r>
        <w:t>Demographics Questionnaire</w:t>
      </w:r>
    </w:p>
    <w:p w:rsidR="000D5C15" w:rsidRPr="007F21A2" w:rsidRDefault="000D5C15" w:rsidP="000D5C15">
      <w:pPr>
        <w:pStyle w:val="NormalSS"/>
        <w:numPr>
          <w:ilvl w:val="0"/>
          <w:numId w:val="25"/>
        </w:numPr>
        <w:tabs>
          <w:tab w:val="clear" w:pos="432"/>
        </w:tabs>
        <w:spacing w:after="0" w:line="276" w:lineRule="auto"/>
        <w:jc w:val="left"/>
      </w:pPr>
      <w:r w:rsidRPr="007F21A2">
        <w:t xml:space="preserve">Section 301 of </w:t>
      </w:r>
      <w:r w:rsidR="00407B8F">
        <w:t>t</w:t>
      </w:r>
      <w:r w:rsidRPr="007F21A2">
        <w:t>he Public Health Service Act [42 U.S.C. 241]</w:t>
      </w:r>
    </w:p>
    <w:p w:rsidR="000D5C15" w:rsidRPr="007F21A2" w:rsidRDefault="000D5C15" w:rsidP="000D5C15">
      <w:pPr>
        <w:pStyle w:val="NormalSS"/>
        <w:numPr>
          <w:ilvl w:val="0"/>
          <w:numId w:val="25"/>
        </w:numPr>
        <w:tabs>
          <w:tab w:val="clear" w:pos="432"/>
        </w:tabs>
        <w:spacing w:after="0" w:line="276" w:lineRule="auto"/>
        <w:jc w:val="left"/>
      </w:pPr>
      <w:r w:rsidRPr="007F21A2">
        <w:t>60</w:t>
      </w:r>
      <w:r w:rsidR="00407B8F">
        <w:t>-</w:t>
      </w:r>
      <w:r w:rsidRPr="007F21A2">
        <w:t>Day Federal Register Notice</w:t>
      </w:r>
    </w:p>
    <w:p w:rsidR="000D5C15" w:rsidRDefault="000D5C15" w:rsidP="000D5C15">
      <w:pPr>
        <w:pStyle w:val="ListParagraph"/>
        <w:numPr>
          <w:ilvl w:val="0"/>
          <w:numId w:val="25"/>
        </w:numPr>
        <w:tabs>
          <w:tab w:val="clear" w:pos="432"/>
        </w:tabs>
        <w:spacing w:line="276" w:lineRule="auto"/>
        <w:contextualSpacing w:val="0"/>
        <w:jc w:val="left"/>
      </w:pPr>
      <w:r w:rsidRPr="007F21A2">
        <w:t>Project Background/Invitation to Participate, and Consumer Participation Consent Forms</w:t>
      </w:r>
    </w:p>
    <w:p w:rsidR="000D5C15" w:rsidRDefault="000D5C15" w:rsidP="000D5C15">
      <w:pPr>
        <w:pStyle w:val="ListParagraph"/>
        <w:numPr>
          <w:ilvl w:val="0"/>
          <w:numId w:val="25"/>
        </w:numPr>
        <w:tabs>
          <w:tab w:val="clear" w:pos="432"/>
        </w:tabs>
        <w:spacing w:line="276" w:lineRule="auto"/>
        <w:contextualSpacing w:val="0"/>
        <w:jc w:val="left"/>
      </w:pPr>
      <w:r>
        <w:t>Site Recruitment Document</w:t>
      </w:r>
    </w:p>
    <w:p w:rsidR="000D5C15" w:rsidRDefault="000D5C15" w:rsidP="000D5C15">
      <w:pPr>
        <w:pStyle w:val="ListParagraph"/>
        <w:numPr>
          <w:ilvl w:val="0"/>
          <w:numId w:val="25"/>
        </w:numPr>
        <w:tabs>
          <w:tab w:val="clear" w:pos="432"/>
        </w:tabs>
        <w:spacing w:line="276" w:lineRule="auto"/>
        <w:contextualSpacing w:val="0"/>
        <w:jc w:val="left"/>
      </w:pPr>
      <w:r>
        <w:t>Project Description</w:t>
      </w:r>
    </w:p>
    <w:p w:rsidR="000D5C15" w:rsidRDefault="000D5C15" w:rsidP="000D5C15">
      <w:pPr>
        <w:pStyle w:val="ListParagraph"/>
        <w:numPr>
          <w:ilvl w:val="0"/>
          <w:numId w:val="25"/>
        </w:numPr>
        <w:tabs>
          <w:tab w:val="clear" w:pos="432"/>
        </w:tabs>
        <w:spacing w:line="276" w:lineRule="auto"/>
        <w:contextualSpacing w:val="0"/>
        <w:jc w:val="left"/>
      </w:pPr>
      <w:r>
        <w:t>Site Coordinator Reminder to Clinicians</w:t>
      </w:r>
    </w:p>
    <w:p w:rsidR="000D5C15" w:rsidRDefault="000D5C15" w:rsidP="000D5C15">
      <w:pPr>
        <w:pStyle w:val="ListParagraph"/>
        <w:numPr>
          <w:ilvl w:val="0"/>
          <w:numId w:val="25"/>
        </w:numPr>
        <w:tabs>
          <w:tab w:val="clear" w:pos="432"/>
        </w:tabs>
        <w:spacing w:line="276" w:lineRule="auto"/>
        <w:contextualSpacing w:val="0"/>
        <w:jc w:val="left"/>
      </w:pPr>
      <w:r>
        <w:t>Supporting Statement A References</w:t>
      </w:r>
    </w:p>
    <w:p w:rsidR="000D5C15" w:rsidRDefault="000D5C15" w:rsidP="000D5C15">
      <w:pPr>
        <w:pStyle w:val="ListParagraph"/>
        <w:numPr>
          <w:ilvl w:val="0"/>
          <w:numId w:val="25"/>
        </w:numPr>
        <w:tabs>
          <w:tab w:val="clear" w:pos="432"/>
        </w:tabs>
        <w:spacing w:line="276" w:lineRule="auto"/>
        <w:contextualSpacing w:val="0"/>
        <w:jc w:val="left"/>
      </w:pPr>
      <w:r>
        <w:t>Supporting Statement B References</w:t>
      </w:r>
    </w:p>
    <w:p w:rsidR="000D5C15" w:rsidRDefault="000D5C15" w:rsidP="008E07A7"/>
    <w:sectPr w:rsidR="000D5C15" w:rsidSect="00E8386F">
      <w:footerReference w:type="default" r:id="rId14"/>
      <w:endnotePr>
        <w:numFmt w:val="decimal"/>
      </w:endnotePr>
      <w:pgSz w:w="12240" w:h="15840" w:code="1"/>
      <w:pgMar w:top="1440" w:right="1440" w:bottom="1440" w:left="1440" w:header="720"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E0" w:rsidRDefault="009935E0" w:rsidP="00F439F7">
      <w:r>
        <w:separator/>
      </w:r>
    </w:p>
  </w:endnote>
  <w:endnote w:type="continuationSeparator" w:id="0">
    <w:p w:rsidR="009935E0" w:rsidRDefault="009935E0" w:rsidP="00F4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49" w:rsidRDefault="000A3F49" w:rsidP="0049163A">
    <w:pPr>
      <w:pStyle w:val="Footer"/>
      <w:spacing w:before="120"/>
      <w:ind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49254"/>
      <w:docPartObj>
        <w:docPartGallery w:val="Page Numbers (Bottom of Page)"/>
        <w:docPartUnique/>
      </w:docPartObj>
    </w:sdtPr>
    <w:sdtEndPr/>
    <w:sdtContent>
      <w:p w:rsidR="000A3F49" w:rsidRDefault="00AC58CC" w:rsidP="0049163A">
        <w:pPr>
          <w:pStyle w:val="Footer"/>
          <w:spacing w:before="120"/>
          <w:ind w:firstLine="0"/>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49252"/>
      <w:docPartObj>
        <w:docPartGallery w:val="Page Numbers (Bottom of Page)"/>
        <w:docPartUnique/>
      </w:docPartObj>
    </w:sdtPr>
    <w:sdtEndPr/>
    <w:sdtContent>
      <w:p w:rsidR="000A3F49" w:rsidRDefault="00AC58CC" w:rsidP="0049163A">
        <w:pPr>
          <w:pStyle w:val="Footer"/>
          <w:spacing w:before="120"/>
          <w:ind w:firstLine="0"/>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E0" w:rsidRPr="0049163A" w:rsidRDefault="009935E0" w:rsidP="0049163A">
      <w:pPr>
        <w:spacing w:line="240" w:lineRule="auto"/>
        <w:ind w:firstLine="0"/>
        <w:rPr>
          <w:sz w:val="20"/>
        </w:rPr>
      </w:pPr>
      <w:r w:rsidRPr="0049163A">
        <w:rPr>
          <w:sz w:val="20"/>
        </w:rPr>
        <w:separator/>
      </w:r>
    </w:p>
  </w:footnote>
  <w:footnote w:type="continuationSeparator" w:id="0">
    <w:p w:rsidR="009935E0" w:rsidRPr="0049163A" w:rsidRDefault="009935E0" w:rsidP="0049163A">
      <w:pPr>
        <w:spacing w:line="240" w:lineRule="auto"/>
        <w:ind w:firstLine="0"/>
        <w:rPr>
          <w:sz w:val="20"/>
        </w:rPr>
      </w:pPr>
      <w:r w:rsidRPr="0049163A">
        <w:rPr>
          <w:sz w:val="20"/>
        </w:rPr>
        <w:separator/>
      </w:r>
    </w:p>
    <w:p w:rsidR="009935E0" w:rsidRPr="0049163A" w:rsidRDefault="009935E0" w:rsidP="0049163A">
      <w:pPr>
        <w:pStyle w:val="Footer"/>
        <w:spacing w:before="0"/>
        <w:rPr>
          <w:sz w:val="20"/>
        </w:rPr>
      </w:pPr>
    </w:p>
  </w:footnote>
  <w:footnote w:type="continuationNotice" w:id="1">
    <w:p w:rsidR="009935E0" w:rsidRPr="0049163A" w:rsidRDefault="009935E0">
      <w:pPr>
        <w:spacing w:line="240" w:lineRule="auto"/>
        <w:rPr>
          <w:sz w:val="20"/>
        </w:rPr>
      </w:pPr>
    </w:p>
  </w:footnote>
  <w:footnote w:id="2">
    <w:p w:rsidR="000A3F49" w:rsidRDefault="000A3F49">
      <w:pPr>
        <w:pStyle w:val="FootnoteText"/>
      </w:pPr>
      <w:r>
        <w:rPr>
          <w:rStyle w:val="FootnoteReference"/>
        </w:rPr>
        <w:footnoteRef/>
      </w:r>
      <w:r>
        <w:t xml:space="preserve"> The expected number of therapy sessions provided to adults with PTSD varies from organization to organization. Mathematica will work with each organization to define the “early,” “middle,” and “end” phases of treatment. For example, the recommended number of sessions for cognitive processing therapy, a type of cognitive behavioral therapy, is over 12 (</w:t>
      </w:r>
      <w:proofErr w:type="spellStart"/>
      <w:r>
        <w:t>Resick</w:t>
      </w:r>
      <w:proofErr w:type="spellEnd"/>
      <w:r>
        <w:t xml:space="preserve"> and </w:t>
      </w:r>
      <w:proofErr w:type="spellStart"/>
      <w:r>
        <w:t>Schnicke</w:t>
      </w:r>
      <w:proofErr w:type="spellEnd"/>
      <w:r>
        <w:t xml:space="preserve"> 1993). If a site (or clinician) uses this form of therapy, treatment phases would be understood as follows: (1) early = 2–4 sessions, (2) middle = 5–8 sessions; (3) late = 9–11 sessions. Our sampling frame will not include the first and last sessions, as these are generally intake/assessment and debrief sessions.</w:t>
      </w:r>
    </w:p>
  </w:footnote>
  <w:footnote w:id="3">
    <w:p w:rsidR="000A3F49" w:rsidRPr="00D00F44" w:rsidRDefault="000A3F49" w:rsidP="003B117E">
      <w:pPr>
        <w:pStyle w:val="FootnoteText"/>
      </w:pPr>
      <w:r w:rsidRPr="00D00F44">
        <w:rPr>
          <w:rStyle w:val="FootnoteReference"/>
        </w:rPr>
        <w:footnoteRef/>
      </w:r>
      <w:r w:rsidRPr="00D00F44">
        <w:t xml:space="preserve"> </w:t>
      </w:r>
      <w:r>
        <w:t>Provider r</w:t>
      </w:r>
      <w:r w:rsidRPr="00D00F44">
        <w:t>esponse rates have ranged from 75</w:t>
      </w:r>
      <w:r>
        <w:t xml:space="preserve"> percent </w:t>
      </w:r>
      <w:r w:rsidRPr="00D00F44">
        <w:t>with military mental health providers to 33</w:t>
      </w:r>
      <w:r>
        <w:t xml:space="preserve"> percent </w:t>
      </w:r>
      <w:r w:rsidRPr="00D00F44">
        <w:t xml:space="preserve">with practitioners in private clinics. </w:t>
      </w:r>
      <w:r>
        <w:t xml:space="preserve">We </w:t>
      </w:r>
      <w:r w:rsidRPr="00D00F44">
        <w:t>conservatively estimate a 50</w:t>
      </w:r>
      <w:r>
        <w:t xml:space="preserve"> percent</w:t>
      </w:r>
      <w:r w:rsidRPr="00D00F44">
        <w:t xml:space="preserve"> response rate due to the variety of sites we wish to recruit.</w:t>
      </w:r>
    </w:p>
  </w:footnote>
  <w:footnote w:id="4">
    <w:p w:rsidR="000A3F49" w:rsidRPr="00D00F44" w:rsidRDefault="000A3F49" w:rsidP="003B117E">
      <w:pPr>
        <w:pStyle w:val="FootnoteText"/>
      </w:pPr>
      <w:r w:rsidRPr="00D00F44">
        <w:rPr>
          <w:rStyle w:val="FootnoteReference"/>
        </w:rPr>
        <w:footnoteRef/>
      </w:r>
      <w:r w:rsidRPr="00D00F44">
        <w:t xml:space="preserve"> </w:t>
      </w:r>
      <w:r>
        <w:t>This estimate is b</w:t>
      </w:r>
      <w:r w:rsidRPr="00D00F44">
        <w:t xml:space="preserve">ased on a recent survey from the </w:t>
      </w:r>
      <w:r w:rsidRPr="00D00F44">
        <w:rPr>
          <w:bCs/>
        </w:rPr>
        <w:t xml:space="preserve">Perceptions of Electronic Health Records and Their Effect on the Quality of Care </w:t>
      </w:r>
      <w:r>
        <w:rPr>
          <w:bCs/>
        </w:rPr>
        <w:t>p</w:t>
      </w:r>
      <w:r w:rsidRPr="00D00F44">
        <w:rPr>
          <w:bCs/>
        </w:rPr>
        <w:t>roject</w:t>
      </w:r>
      <w:r>
        <w:rPr>
          <w:bCs/>
        </w:rPr>
        <w:t>,</w:t>
      </w:r>
      <w:r w:rsidRPr="00D00F44">
        <w:rPr>
          <w:bCs/>
        </w:rPr>
        <w:t xml:space="preserve"> funded by the U</w:t>
      </w:r>
      <w:r>
        <w:rPr>
          <w:bCs/>
        </w:rPr>
        <w:t>.</w:t>
      </w:r>
      <w:r w:rsidRPr="00D00F44">
        <w:rPr>
          <w:bCs/>
        </w:rPr>
        <w:t>S. Department of Health and Human Services</w:t>
      </w:r>
      <w:r>
        <w:rPr>
          <w:bCs/>
        </w:rPr>
        <w:t xml:space="preserve">, which </w:t>
      </w:r>
      <w:r w:rsidRPr="00D00F44">
        <w:rPr>
          <w:bCs/>
        </w:rPr>
        <w:t>achieved a 53</w:t>
      </w:r>
      <w:r>
        <w:rPr>
          <w:bCs/>
        </w:rPr>
        <w:t xml:space="preserve"> percent</w:t>
      </w:r>
      <w:r w:rsidRPr="00D00F44">
        <w:rPr>
          <w:bCs/>
        </w:rPr>
        <w:t xml:space="preserve"> response rate </w:t>
      </w:r>
      <w:r>
        <w:rPr>
          <w:bCs/>
        </w:rPr>
        <w:t xml:space="preserve">among </w:t>
      </w:r>
      <w:r w:rsidRPr="00D00F44">
        <w:rPr>
          <w:bCs/>
        </w:rPr>
        <w:t xml:space="preserve">670 </w:t>
      </w:r>
      <w:r>
        <w:rPr>
          <w:bCs/>
        </w:rPr>
        <w:t xml:space="preserve">consumers surveyed </w:t>
      </w:r>
      <w:r w:rsidRPr="00D00F44">
        <w:rPr>
          <w:bCs/>
        </w:rPr>
        <w:t>immediately after a provider visit.</w:t>
      </w:r>
    </w:p>
  </w:footnote>
  <w:footnote w:id="5">
    <w:p w:rsidR="000A3F49" w:rsidRPr="00D00F44" w:rsidRDefault="000A3F49">
      <w:pPr>
        <w:pStyle w:val="FootnoteText"/>
      </w:pPr>
      <w:r w:rsidRPr="00D00F44">
        <w:rPr>
          <w:rStyle w:val="FootnoteReference"/>
        </w:rPr>
        <w:footnoteRef/>
      </w:r>
      <w:r w:rsidRPr="00D00F44">
        <w:t xml:space="preserve"> </w:t>
      </w:r>
      <w:r>
        <w:t xml:space="preserve">Only behavioral health organizations that </w:t>
      </w:r>
      <w:r w:rsidRPr="00D00F44">
        <w:t>provide clinical supervision as part of standard operations</w:t>
      </w:r>
      <w:r>
        <w:t xml:space="preserve"> will be invited to participate in this data collection effort. Thus the organizations</w:t>
      </w:r>
      <w:r w:rsidRPr="00D00F44">
        <w:t xml:space="preserve"> will already have processes in place to review video</w:t>
      </w:r>
      <w:r>
        <w:t>tapes</w:t>
      </w:r>
      <w:r w:rsidRPr="00D00F44">
        <w:t xml:space="preserve"> or audiotapes or to view live sessions.</w:t>
      </w:r>
    </w:p>
  </w:footnote>
  <w:footnote w:id="6">
    <w:p w:rsidR="000A3F49" w:rsidRPr="002A43A8" w:rsidRDefault="000A3F49">
      <w:pPr>
        <w:pStyle w:val="FootnoteText"/>
      </w:pPr>
      <w:r w:rsidRPr="00D00F44">
        <w:rPr>
          <w:rStyle w:val="FootnoteReference"/>
        </w:rPr>
        <w:footnoteRef/>
      </w:r>
      <w:r>
        <w:t>This estimate is b</w:t>
      </w:r>
      <w:r w:rsidRPr="00D00F44">
        <w:t xml:space="preserve">ased on </w:t>
      </w:r>
      <w:r>
        <w:t xml:space="preserve">results from </w:t>
      </w:r>
      <w:r w:rsidRPr="00D00F44">
        <w:t>a recent survey with providers</w:t>
      </w:r>
      <w:r>
        <w:t xml:space="preserve"> </w:t>
      </w:r>
      <w:r w:rsidRPr="00161FB6">
        <w:t>(</w:t>
      </w:r>
      <w:r w:rsidRPr="00161FB6">
        <w:rPr>
          <w:iCs/>
        </w:rPr>
        <w:t>Quality Reviews of the Mental Health Residential Rehabilitation Treatment Programs Project</w:t>
      </w:r>
      <w:r>
        <w:rPr>
          <w:iCs/>
        </w:rPr>
        <w:t>,</w:t>
      </w:r>
      <w:r w:rsidRPr="00161FB6">
        <w:rPr>
          <w:iCs/>
        </w:rPr>
        <w:t xml:space="preserve"> funded by the U</w:t>
      </w:r>
      <w:r>
        <w:rPr>
          <w:iCs/>
        </w:rPr>
        <w:t>.</w:t>
      </w:r>
      <w:r w:rsidRPr="00161FB6">
        <w:rPr>
          <w:iCs/>
        </w:rPr>
        <w:t>S</w:t>
      </w:r>
      <w:r>
        <w:rPr>
          <w:iCs/>
        </w:rPr>
        <w:t>.</w:t>
      </w:r>
      <w:r w:rsidRPr="00161FB6">
        <w:rPr>
          <w:iCs/>
        </w:rPr>
        <w:t xml:space="preserve"> Department of Veterans Affairs)</w:t>
      </w:r>
      <w:r>
        <w:rPr>
          <w:iCs/>
        </w:rPr>
        <w:t>, where</w:t>
      </w:r>
      <w:r w:rsidRPr="00D00F44">
        <w:t xml:space="preserve"> </w:t>
      </w:r>
      <w:r>
        <w:t xml:space="preserve">a </w:t>
      </w:r>
      <w:r w:rsidRPr="00D00F44">
        <w:t>100</w:t>
      </w:r>
      <w:r>
        <w:t xml:space="preserve"> percent</w:t>
      </w:r>
      <w:r w:rsidRPr="00D00F44">
        <w:t xml:space="preserve"> </w:t>
      </w:r>
      <w:r>
        <w:t xml:space="preserve">response rate </w:t>
      </w:r>
      <w:r w:rsidRPr="00D00F44">
        <w:t xml:space="preserve">was achieved due to high buy-in with the organization. We </w:t>
      </w:r>
      <w:r>
        <w:t>are assuming a more conservative response rate as the study funded by the U.S. Department of Veterans Affairs was based on a single-payer environment.</w:t>
      </w:r>
    </w:p>
  </w:footnote>
  <w:footnote w:id="7">
    <w:p w:rsidR="000A3F49" w:rsidRDefault="000A3F49" w:rsidP="000B51D5">
      <w:pPr>
        <w:pStyle w:val="FootnoteText"/>
      </w:pPr>
      <w:r w:rsidRPr="00A733F5">
        <w:rPr>
          <w:rStyle w:val="FootnoteReference"/>
        </w:rPr>
        <w:footnoteRef/>
      </w:r>
      <w:r w:rsidRPr="00A733F5">
        <w:t xml:space="preserve"> We calculated</w:t>
      </w:r>
      <w:r>
        <w:t xml:space="preserve"> the </w:t>
      </w:r>
      <w:r w:rsidRPr="00A733F5">
        <w:t>models’ degrees of freedom using the following formula: DF</w:t>
      </w:r>
      <w:r>
        <w:t xml:space="preserve"> </w:t>
      </w:r>
      <w:r w:rsidRPr="00A733F5">
        <w:t>=</w:t>
      </w:r>
      <w:r>
        <w:t xml:space="preserve"> </w:t>
      </w:r>
      <w:r w:rsidRPr="00A733F5">
        <w:t>m*(m+1)/2-2*m-ξ*(ξ-1)/2. The first term</w:t>
      </w:r>
      <w:r>
        <w:t>,</w:t>
      </w:r>
      <w:r w:rsidRPr="00A733F5">
        <w:t xml:space="preserve"> m*(m+1)/2</w:t>
      </w:r>
      <w:r>
        <w:t>,</w:t>
      </w:r>
      <w:r w:rsidRPr="00A733F5">
        <w:t xml:space="preserve"> represents the total number of elements in the variance-covariance matrix to be analyzed; that is the total available number of degrees of freedom. The second term</w:t>
      </w:r>
      <w:r>
        <w:t>,</w:t>
      </w:r>
      <w:r w:rsidRPr="00A733F5">
        <w:t xml:space="preserve"> 2*m, represents the number of parameters to be estimated in the matrix of loadings</w:t>
      </w:r>
      <w:r>
        <w:t xml:space="preserve">, the </w:t>
      </w:r>
      <w:r w:rsidRPr="00A733F5">
        <w:t>variance-covariance matrix of measurement error terms</w:t>
      </w:r>
      <w:r>
        <w:t>,</w:t>
      </w:r>
      <w:r w:rsidRPr="00A733F5">
        <w:t xml:space="preserve"> and </w:t>
      </w:r>
      <w:r>
        <w:t xml:space="preserve">the </w:t>
      </w:r>
      <w:r w:rsidRPr="00A733F5">
        <w:t xml:space="preserve">variance of constructs. </w:t>
      </w:r>
      <w:proofErr w:type="gramStart"/>
      <w:r w:rsidRPr="00A733F5">
        <w:t>Finally, the third term</w:t>
      </w:r>
      <w:r>
        <w:t>,</w:t>
      </w:r>
      <w:r w:rsidRPr="00A733F5">
        <w:t xml:space="preserve"> ξ*(ξ-1)/2</w:t>
      </w:r>
      <w:r>
        <w:t>,</w:t>
      </w:r>
      <w:r w:rsidRPr="00A733F5">
        <w:t xml:space="preserve"> represents the free off-diagonal </w:t>
      </w:r>
      <w:proofErr w:type="spellStart"/>
      <w:r>
        <w:t>covariances</w:t>
      </w:r>
      <w:proofErr w:type="spellEnd"/>
      <w:r>
        <w:t xml:space="preserve"> of the constructs.</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6475E37"/>
    <w:multiLevelType w:val="hybridMultilevel"/>
    <w:tmpl w:val="F16095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125339"/>
    <w:multiLevelType w:val="hybridMultilevel"/>
    <w:tmpl w:val="1118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413E2FB2"/>
    <w:multiLevelType w:val="hybridMultilevel"/>
    <w:tmpl w:val="F0AA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4E695634"/>
    <w:multiLevelType w:val="hybridMultilevel"/>
    <w:tmpl w:val="A428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C3546"/>
    <w:multiLevelType w:val="hybridMultilevel"/>
    <w:tmpl w:val="ECCAA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DA6D55"/>
    <w:multiLevelType w:val="hybridMultilevel"/>
    <w:tmpl w:val="1FD2291E"/>
    <w:lvl w:ilvl="0" w:tplc="C1FC758C">
      <w:start w:val="1"/>
      <w:numFmt w:val="decimal"/>
      <w:lvlText w:val="%1.)"/>
      <w:lvlJc w:val="left"/>
      <w:pPr>
        <w:ind w:left="1197" w:hanging="76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0432E13"/>
    <w:multiLevelType w:val="hybridMultilevel"/>
    <w:tmpl w:val="CAD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AAA316B"/>
    <w:multiLevelType w:val="hybridMultilevel"/>
    <w:tmpl w:val="17289B64"/>
    <w:lvl w:ilvl="0" w:tplc="04090001">
      <w:start w:val="1"/>
      <w:numFmt w:val="bullet"/>
      <w:lvlText w:val=""/>
      <w:lvlJc w:val="left"/>
      <w:pPr>
        <w:ind w:left="1197" w:hanging="765"/>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7D056D52"/>
    <w:multiLevelType w:val="hybridMultilevel"/>
    <w:tmpl w:val="579A0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7"/>
  </w:num>
  <w:num w:numId="4">
    <w:abstractNumId w:val="11"/>
  </w:num>
  <w:num w:numId="5">
    <w:abstractNumId w:val="14"/>
  </w:num>
  <w:num w:numId="6">
    <w:abstractNumId w:val="5"/>
  </w:num>
  <w:num w:numId="7">
    <w:abstractNumId w:val="12"/>
  </w:num>
  <w:num w:numId="8">
    <w:abstractNumId w:val="22"/>
  </w:num>
  <w:num w:numId="9">
    <w:abstractNumId w:val="18"/>
  </w:num>
  <w:num w:numId="10">
    <w:abstractNumId w:val="2"/>
  </w:num>
  <w:num w:numId="11">
    <w:abstractNumId w:val="1"/>
  </w:num>
  <w:num w:numId="12">
    <w:abstractNumId w:val="24"/>
  </w:num>
  <w:num w:numId="13">
    <w:abstractNumId w:val="21"/>
  </w:num>
  <w:num w:numId="14">
    <w:abstractNumId w:val="6"/>
  </w:num>
  <w:num w:numId="15">
    <w:abstractNumId w:val="8"/>
  </w:num>
  <w:num w:numId="16">
    <w:abstractNumId w:val="10"/>
  </w:num>
  <w:num w:numId="17">
    <w:abstractNumId w:val="3"/>
  </w:num>
  <w:num w:numId="18">
    <w:abstractNumId w:val="19"/>
  </w:num>
  <w:num w:numId="19">
    <w:abstractNumId w:val="4"/>
  </w:num>
  <w:num w:numId="20">
    <w:abstractNumId w:val="16"/>
  </w:num>
  <w:num w:numId="21">
    <w:abstractNumId w:val="20"/>
  </w:num>
  <w:num w:numId="22">
    <w:abstractNumId w:val="9"/>
  </w:num>
  <w:num w:numId="23">
    <w:abstractNumId w:val="0"/>
  </w:num>
  <w:num w:numId="24">
    <w:abstractNumId w:val="15"/>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20"/>
  <w:displayHorizontalDrawingGridEvery w:val="2"/>
  <w:characterSpacingControl w:val="doNotCompres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F3"/>
    <w:rsid w:val="00002A1D"/>
    <w:rsid w:val="00015EB0"/>
    <w:rsid w:val="00017B2A"/>
    <w:rsid w:val="000320D3"/>
    <w:rsid w:val="00047B07"/>
    <w:rsid w:val="000654F7"/>
    <w:rsid w:val="00065B30"/>
    <w:rsid w:val="00071893"/>
    <w:rsid w:val="00074022"/>
    <w:rsid w:val="00077521"/>
    <w:rsid w:val="00081024"/>
    <w:rsid w:val="00094E09"/>
    <w:rsid w:val="00094E5E"/>
    <w:rsid w:val="00095656"/>
    <w:rsid w:val="000A3871"/>
    <w:rsid w:val="000A3F49"/>
    <w:rsid w:val="000A4287"/>
    <w:rsid w:val="000B51D5"/>
    <w:rsid w:val="000C2EB8"/>
    <w:rsid w:val="000C4C71"/>
    <w:rsid w:val="000C59F2"/>
    <w:rsid w:val="000C758A"/>
    <w:rsid w:val="000C76C1"/>
    <w:rsid w:val="000C7D1D"/>
    <w:rsid w:val="000D5C15"/>
    <w:rsid w:val="000E3338"/>
    <w:rsid w:val="000F764A"/>
    <w:rsid w:val="00103C4A"/>
    <w:rsid w:val="0010432D"/>
    <w:rsid w:val="001048BE"/>
    <w:rsid w:val="00104C5B"/>
    <w:rsid w:val="00105E51"/>
    <w:rsid w:val="00112A91"/>
    <w:rsid w:val="00114090"/>
    <w:rsid w:val="00121F49"/>
    <w:rsid w:val="00127F12"/>
    <w:rsid w:val="001314DE"/>
    <w:rsid w:val="00140B93"/>
    <w:rsid w:val="00140E2C"/>
    <w:rsid w:val="00141740"/>
    <w:rsid w:val="00141EEF"/>
    <w:rsid w:val="001447E9"/>
    <w:rsid w:val="00160D06"/>
    <w:rsid w:val="001617EA"/>
    <w:rsid w:val="00161FB6"/>
    <w:rsid w:val="00165781"/>
    <w:rsid w:val="00170314"/>
    <w:rsid w:val="0017183F"/>
    <w:rsid w:val="0018060D"/>
    <w:rsid w:val="00190DA3"/>
    <w:rsid w:val="0019190D"/>
    <w:rsid w:val="00193DB5"/>
    <w:rsid w:val="001A39F4"/>
    <w:rsid w:val="001A4E88"/>
    <w:rsid w:val="001B1763"/>
    <w:rsid w:val="001C021E"/>
    <w:rsid w:val="001C04DE"/>
    <w:rsid w:val="001C1454"/>
    <w:rsid w:val="001C238A"/>
    <w:rsid w:val="001C37E1"/>
    <w:rsid w:val="001C3CC0"/>
    <w:rsid w:val="001C6363"/>
    <w:rsid w:val="001D19C4"/>
    <w:rsid w:val="001D1D81"/>
    <w:rsid w:val="001E1001"/>
    <w:rsid w:val="001E37C3"/>
    <w:rsid w:val="001E3FF1"/>
    <w:rsid w:val="001E42FE"/>
    <w:rsid w:val="001F18AD"/>
    <w:rsid w:val="0020786A"/>
    <w:rsid w:val="0021070A"/>
    <w:rsid w:val="0021426E"/>
    <w:rsid w:val="002213E9"/>
    <w:rsid w:val="002238E4"/>
    <w:rsid w:val="00233366"/>
    <w:rsid w:val="0023395F"/>
    <w:rsid w:val="002379A2"/>
    <w:rsid w:val="00242491"/>
    <w:rsid w:val="0024792B"/>
    <w:rsid w:val="00257A4F"/>
    <w:rsid w:val="0026064B"/>
    <w:rsid w:val="002629BC"/>
    <w:rsid w:val="0027031B"/>
    <w:rsid w:val="00274F1F"/>
    <w:rsid w:val="0027649D"/>
    <w:rsid w:val="002768CC"/>
    <w:rsid w:val="00296251"/>
    <w:rsid w:val="002A43A8"/>
    <w:rsid w:val="002A574F"/>
    <w:rsid w:val="002B3446"/>
    <w:rsid w:val="002B73C1"/>
    <w:rsid w:val="002C0B8A"/>
    <w:rsid w:val="002C1CE9"/>
    <w:rsid w:val="002C3378"/>
    <w:rsid w:val="002C3B39"/>
    <w:rsid w:val="002C3C71"/>
    <w:rsid w:val="002D68E5"/>
    <w:rsid w:val="002E0591"/>
    <w:rsid w:val="002E22A6"/>
    <w:rsid w:val="002F028E"/>
    <w:rsid w:val="002F14D6"/>
    <w:rsid w:val="002F2962"/>
    <w:rsid w:val="00306559"/>
    <w:rsid w:val="0031452C"/>
    <w:rsid w:val="0031612C"/>
    <w:rsid w:val="003169ED"/>
    <w:rsid w:val="003263DA"/>
    <w:rsid w:val="00330896"/>
    <w:rsid w:val="00332F4A"/>
    <w:rsid w:val="00336950"/>
    <w:rsid w:val="00343219"/>
    <w:rsid w:val="00344E21"/>
    <w:rsid w:val="0034661A"/>
    <w:rsid w:val="00354779"/>
    <w:rsid w:val="00355B30"/>
    <w:rsid w:val="0036200D"/>
    <w:rsid w:val="00362F76"/>
    <w:rsid w:val="00370216"/>
    <w:rsid w:val="0037125B"/>
    <w:rsid w:val="003721C5"/>
    <w:rsid w:val="0037298D"/>
    <w:rsid w:val="00374789"/>
    <w:rsid w:val="0038380A"/>
    <w:rsid w:val="00383EDE"/>
    <w:rsid w:val="0038443B"/>
    <w:rsid w:val="00393792"/>
    <w:rsid w:val="0039427D"/>
    <w:rsid w:val="00395377"/>
    <w:rsid w:val="003953C7"/>
    <w:rsid w:val="003975AF"/>
    <w:rsid w:val="003A3223"/>
    <w:rsid w:val="003A4358"/>
    <w:rsid w:val="003A5F27"/>
    <w:rsid w:val="003B117E"/>
    <w:rsid w:val="003C065F"/>
    <w:rsid w:val="003C75C9"/>
    <w:rsid w:val="003D0BE5"/>
    <w:rsid w:val="003D505C"/>
    <w:rsid w:val="003E3D73"/>
    <w:rsid w:val="003F0870"/>
    <w:rsid w:val="003F4EE8"/>
    <w:rsid w:val="003F700A"/>
    <w:rsid w:val="003F7206"/>
    <w:rsid w:val="00404B23"/>
    <w:rsid w:val="00406BC0"/>
    <w:rsid w:val="00406F24"/>
    <w:rsid w:val="00407510"/>
    <w:rsid w:val="00407B8F"/>
    <w:rsid w:val="00410BA5"/>
    <w:rsid w:val="00414CD3"/>
    <w:rsid w:val="004214EA"/>
    <w:rsid w:val="0042278A"/>
    <w:rsid w:val="00426BAB"/>
    <w:rsid w:val="00437499"/>
    <w:rsid w:val="00441D01"/>
    <w:rsid w:val="004517E4"/>
    <w:rsid w:val="00452783"/>
    <w:rsid w:val="00453555"/>
    <w:rsid w:val="00453F93"/>
    <w:rsid w:val="00455225"/>
    <w:rsid w:val="00456B87"/>
    <w:rsid w:val="0046231B"/>
    <w:rsid w:val="004635A1"/>
    <w:rsid w:val="00471FD5"/>
    <w:rsid w:val="00475FCD"/>
    <w:rsid w:val="0047650C"/>
    <w:rsid w:val="0048142D"/>
    <w:rsid w:val="00483F5B"/>
    <w:rsid w:val="0049163A"/>
    <w:rsid w:val="00492743"/>
    <w:rsid w:val="00497CA4"/>
    <w:rsid w:val="004A30B0"/>
    <w:rsid w:val="004B0F53"/>
    <w:rsid w:val="004B3D91"/>
    <w:rsid w:val="004B5612"/>
    <w:rsid w:val="004B64B5"/>
    <w:rsid w:val="004B6EB4"/>
    <w:rsid w:val="004C092E"/>
    <w:rsid w:val="004C2C49"/>
    <w:rsid w:val="004C2C7A"/>
    <w:rsid w:val="004C6CA4"/>
    <w:rsid w:val="004D54C3"/>
    <w:rsid w:val="004E4B6F"/>
    <w:rsid w:val="004E7E9F"/>
    <w:rsid w:val="004F7660"/>
    <w:rsid w:val="004F7A36"/>
    <w:rsid w:val="00501852"/>
    <w:rsid w:val="005074FA"/>
    <w:rsid w:val="005103DF"/>
    <w:rsid w:val="00521FBB"/>
    <w:rsid w:val="00523E9C"/>
    <w:rsid w:val="00523EF1"/>
    <w:rsid w:val="00535243"/>
    <w:rsid w:val="005354C2"/>
    <w:rsid w:val="00543692"/>
    <w:rsid w:val="005473C7"/>
    <w:rsid w:val="00555D67"/>
    <w:rsid w:val="00557ADD"/>
    <w:rsid w:val="0056015B"/>
    <w:rsid w:val="005619EA"/>
    <w:rsid w:val="00565186"/>
    <w:rsid w:val="005660FF"/>
    <w:rsid w:val="00572DEA"/>
    <w:rsid w:val="00572E9C"/>
    <w:rsid w:val="0058286E"/>
    <w:rsid w:val="00587020"/>
    <w:rsid w:val="005B4DA4"/>
    <w:rsid w:val="005B6259"/>
    <w:rsid w:val="005C0061"/>
    <w:rsid w:val="005C4A65"/>
    <w:rsid w:val="005C6A44"/>
    <w:rsid w:val="005C6E39"/>
    <w:rsid w:val="005D2A29"/>
    <w:rsid w:val="005E3401"/>
    <w:rsid w:val="005F66F9"/>
    <w:rsid w:val="00612814"/>
    <w:rsid w:val="00614465"/>
    <w:rsid w:val="0061551F"/>
    <w:rsid w:val="006225A9"/>
    <w:rsid w:val="006230C6"/>
    <w:rsid w:val="0062596D"/>
    <w:rsid w:val="006314CF"/>
    <w:rsid w:val="00632D68"/>
    <w:rsid w:val="0063306C"/>
    <w:rsid w:val="00633800"/>
    <w:rsid w:val="0063465F"/>
    <w:rsid w:val="006368E0"/>
    <w:rsid w:val="006412D8"/>
    <w:rsid w:val="0064636C"/>
    <w:rsid w:val="00653C5A"/>
    <w:rsid w:val="00655B3A"/>
    <w:rsid w:val="0066328D"/>
    <w:rsid w:val="006642A9"/>
    <w:rsid w:val="00671C8A"/>
    <w:rsid w:val="006744C0"/>
    <w:rsid w:val="00686102"/>
    <w:rsid w:val="006A15F4"/>
    <w:rsid w:val="006A2C43"/>
    <w:rsid w:val="006A4AE0"/>
    <w:rsid w:val="006B0AC5"/>
    <w:rsid w:val="006C00F2"/>
    <w:rsid w:val="006C11F5"/>
    <w:rsid w:val="006C37AD"/>
    <w:rsid w:val="006C4C6E"/>
    <w:rsid w:val="006C6DD3"/>
    <w:rsid w:val="006D6A99"/>
    <w:rsid w:val="006D6DC6"/>
    <w:rsid w:val="006E38E8"/>
    <w:rsid w:val="006E39F6"/>
    <w:rsid w:val="006E43FF"/>
    <w:rsid w:val="006F7A4D"/>
    <w:rsid w:val="00700ADE"/>
    <w:rsid w:val="00706B3D"/>
    <w:rsid w:val="00711498"/>
    <w:rsid w:val="007124F0"/>
    <w:rsid w:val="007162C0"/>
    <w:rsid w:val="00731767"/>
    <w:rsid w:val="00731D2B"/>
    <w:rsid w:val="00733B32"/>
    <w:rsid w:val="007345EC"/>
    <w:rsid w:val="00742A0D"/>
    <w:rsid w:val="00752E8E"/>
    <w:rsid w:val="007614D1"/>
    <w:rsid w:val="00764AF5"/>
    <w:rsid w:val="007754CF"/>
    <w:rsid w:val="00777B64"/>
    <w:rsid w:val="0078641A"/>
    <w:rsid w:val="007868FD"/>
    <w:rsid w:val="007A0384"/>
    <w:rsid w:val="007A64C2"/>
    <w:rsid w:val="007D24D4"/>
    <w:rsid w:val="007D26F1"/>
    <w:rsid w:val="007D4C30"/>
    <w:rsid w:val="007F00A4"/>
    <w:rsid w:val="007F0F53"/>
    <w:rsid w:val="0081208C"/>
    <w:rsid w:val="00812C8E"/>
    <w:rsid w:val="0081662F"/>
    <w:rsid w:val="00820A5E"/>
    <w:rsid w:val="00832100"/>
    <w:rsid w:val="00833DC6"/>
    <w:rsid w:val="00834B3B"/>
    <w:rsid w:val="00843459"/>
    <w:rsid w:val="00843868"/>
    <w:rsid w:val="0084581F"/>
    <w:rsid w:val="00845822"/>
    <w:rsid w:val="00847E20"/>
    <w:rsid w:val="00854E15"/>
    <w:rsid w:val="00855324"/>
    <w:rsid w:val="00870895"/>
    <w:rsid w:val="00871803"/>
    <w:rsid w:val="00876739"/>
    <w:rsid w:val="00895F7F"/>
    <w:rsid w:val="008A45B7"/>
    <w:rsid w:val="008B3F7D"/>
    <w:rsid w:val="008B4CB7"/>
    <w:rsid w:val="008C0E8A"/>
    <w:rsid w:val="008C2674"/>
    <w:rsid w:val="008C49E6"/>
    <w:rsid w:val="008C60D9"/>
    <w:rsid w:val="008D0718"/>
    <w:rsid w:val="008E027F"/>
    <w:rsid w:val="008E07A7"/>
    <w:rsid w:val="008E5A44"/>
    <w:rsid w:val="008F0691"/>
    <w:rsid w:val="008F0FE0"/>
    <w:rsid w:val="008F5CC7"/>
    <w:rsid w:val="008F64B6"/>
    <w:rsid w:val="0090100B"/>
    <w:rsid w:val="00901560"/>
    <w:rsid w:val="00903BB9"/>
    <w:rsid w:val="00906DF1"/>
    <w:rsid w:val="009113E7"/>
    <w:rsid w:val="00915C6D"/>
    <w:rsid w:val="0092697B"/>
    <w:rsid w:val="00926AC8"/>
    <w:rsid w:val="0093282D"/>
    <w:rsid w:val="00933C0D"/>
    <w:rsid w:val="00943200"/>
    <w:rsid w:val="0094546F"/>
    <w:rsid w:val="00950D5A"/>
    <w:rsid w:val="0096124D"/>
    <w:rsid w:val="00971625"/>
    <w:rsid w:val="00971ABC"/>
    <w:rsid w:val="00981431"/>
    <w:rsid w:val="00982F52"/>
    <w:rsid w:val="00983007"/>
    <w:rsid w:val="00983699"/>
    <w:rsid w:val="0098480F"/>
    <w:rsid w:val="00987267"/>
    <w:rsid w:val="00992656"/>
    <w:rsid w:val="009935E0"/>
    <w:rsid w:val="009A125C"/>
    <w:rsid w:val="009A1F26"/>
    <w:rsid w:val="009A2889"/>
    <w:rsid w:val="009A6B96"/>
    <w:rsid w:val="009B3C9C"/>
    <w:rsid w:val="009B5ACB"/>
    <w:rsid w:val="009B7A28"/>
    <w:rsid w:val="009C35B2"/>
    <w:rsid w:val="009C584B"/>
    <w:rsid w:val="009C6205"/>
    <w:rsid w:val="009C7807"/>
    <w:rsid w:val="009D3FC6"/>
    <w:rsid w:val="009D657F"/>
    <w:rsid w:val="009E5822"/>
    <w:rsid w:val="009E5EBF"/>
    <w:rsid w:val="009E754A"/>
    <w:rsid w:val="009F1D91"/>
    <w:rsid w:val="009F4227"/>
    <w:rsid w:val="009F64B0"/>
    <w:rsid w:val="00A00A7B"/>
    <w:rsid w:val="00A03EC8"/>
    <w:rsid w:val="00A05442"/>
    <w:rsid w:val="00A060E6"/>
    <w:rsid w:val="00A07968"/>
    <w:rsid w:val="00A12395"/>
    <w:rsid w:val="00A142AF"/>
    <w:rsid w:val="00A14517"/>
    <w:rsid w:val="00A149F2"/>
    <w:rsid w:val="00A24D45"/>
    <w:rsid w:val="00A304A0"/>
    <w:rsid w:val="00A413BC"/>
    <w:rsid w:val="00A43020"/>
    <w:rsid w:val="00A4379F"/>
    <w:rsid w:val="00A43F34"/>
    <w:rsid w:val="00A441C3"/>
    <w:rsid w:val="00A50759"/>
    <w:rsid w:val="00A54C39"/>
    <w:rsid w:val="00A55238"/>
    <w:rsid w:val="00A65F53"/>
    <w:rsid w:val="00A6665B"/>
    <w:rsid w:val="00A67AB4"/>
    <w:rsid w:val="00A71863"/>
    <w:rsid w:val="00A733F5"/>
    <w:rsid w:val="00A77062"/>
    <w:rsid w:val="00A81FE7"/>
    <w:rsid w:val="00A8309D"/>
    <w:rsid w:val="00A8313A"/>
    <w:rsid w:val="00A85C98"/>
    <w:rsid w:val="00AA41DD"/>
    <w:rsid w:val="00AB172F"/>
    <w:rsid w:val="00AB661D"/>
    <w:rsid w:val="00AB68F2"/>
    <w:rsid w:val="00AC1309"/>
    <w:rsid w:val="00AC58CC"/>
    <w:rsid w:val="00AC5A4E"/>
    <w:rsid w:val="00AD5CCB"/>
    <w:rsid w:val="00AE5DC7"/>
    <w:rsid w:val="00AE7797"/>
    <w:rsid w:val="00AF04F9"/>
    <w:rsid w:val="00AF0CD1"/>
    <w:rsid w:val="00AF1957"/>
    <w:rsid w:val="00AF5194"/>
    <w:rsid w:val="00AF55BE"/>
    <w:rsid w:val="00AF5F85"/>
    <w:rsid w:val="00AF6FE2"/>
    <w:rsid w:val="00B025EA"/>
    <w:rsid w:val="00B05B1D"/>
    <w:rsid w:val="00B07BDE"/>
    <w:rsid w:val="00B12373"/>
    <w:rsid w:val="00B14012"/>
    <w:rsid w:val="00B14C10"/>
    <w:rsid w:val="00B16085"/>
    <w:rsid w:val="00B23CD1"/>
    <w:rsid w:val="00B437DA"/>
    <w:rsid w:val="00B57A5B"/>
    <w:rsid w:val="00B62782"/>
    <w:rsid w:val="00B63D72"/>
    <w:rsid w:val="00B65984"/>
    <w:rsid w:val="00B7208A"/>
    <w:rsid w:val="00B80C32"/>
    <w:rsid w:val="00B818D8"/>
    <w:rsid w:val="00B9045D"/>
    <w:rsid w:val="00B9050B"/>
    <w:rsid w:val="00B927CE"/>
    <w:rsid w:val="00BA3CDB"/>
    <w:rsid w:val="00BA781A"/>
    <w:rsid w:val="00BB2EDC"/>
    <w:rsid w:val="00BB622E"/>
    <w:rsid w:val="00BB7798"/>
    <w:rsid w:val="00BC0CB6"/>
    <w:rsid w:val="00BC3B96"/>
    <w:rsid w:val="00BC623A"/>
    <w:rsid w:val="00BE0678"/>
    <w:rsid w:val="00BE1857"/>
    <w:rsid w:val="00BE54FE"/>
    <w:rsid w:val="00BE63F7"/>
    <w:rsid w:val="00BF5120"/>
    <w:rsid w:val="00C01FB8"/>
    <w:rsid w:val="00C0750A"/>
    <w:rsid w:val="00C13070"/>
    <w:rsid w:val="00C14B10"/>
    <w:rsid w:val="00C31942"/>
    <w:rsid w:val="00C362A2"/>
    <w:rsid w:val="00C405C0"/>
    <w:rsid w:val="00C42055"/>
    <w:rsid w:val="00C454E6"/>
    <w:rsid w:val="00C5006A"/>
    <w:rsid w:val="00C557A9"/>
    <w:rsid w:val="00C55B42"/>
    <w:rsid w:val="00C65884"/>
    <w:rsid w:val="00C66A9A"/>
    <w:rsid w:val="00C72837"/>
    <w:rsid w:val="00C752E6"/>
    <w:rsid w:val="00C76648"/>
    <w:rsid w:val="00C76723"/>
    <w:rsid w:val="00C81D22"/>
    <w:rsid w:val="00C915AF"/>
    <w:rsid w:val="00C93D1C"/>
    <w:rsid w:val="00CA60EE"/>
    <w:rsid w:val="00CB6BEC"/>
    <w:rsid w:val="00CC1E00"/>
    <w:rsid w:val="00CC5E70"/>
    <w:rsid w:val="00CD5500"/>
    <w:rsid w:val="00CF0CFE"/>
    <w:rsid w:val="00CF0EF8"/>
    <w:rsid w:val="00D00F44"/>
    <w:rsid w:val="00D016D7"/>
    <w:rsid w:val="00D02323"/>
    <w:rsid w:val="00D05568"/>
    <w:rsid w:val="00D064E2"/>
    <w:rsid w:val="00D074B9"/>
    <w:rsid w:val="00D07A47"/>
    <w:rsid w:val="00D24D14"/>
    <w:rsid w:val="00D24D1B"/>
    <w:rsid w:val="00D24EC5"/>
    <w:rsid w:val="00D2726A"/>
    <w:rsid w:val="00D32B43"/>
    <w:rsid w:val="00D35AE5"/>
    <w:rsid w:val="00D41B3F"/>
    <w:rsid w:val="00D42093"/>
    <w:rsid w:val="00D42258"/>
    <w:rsid w:val="00D65B70"/>
    <w:rsid w:val="00D66267"/>
    <w:rsid w:val="00D7077E"/>
    <w:rsid w:val="00D822D0"/>
    <w:rsid w:val="00D84A50"/>
    <w:rsid w:val="00D913F2"/>
    <w:rsid w:val="00D951C7"/>
    <w:rsid w:val="00D957AE"/>
    <w:rsid w:val="00DA4C1F"/>
    <w:rsid w:val="00DB0347"/>
    <w:rsid w:val="00DB314E"/>
    <w:rsid w:val="00DB77BA"/>
    <w:rsid w:val="00DC22D1"/>
    <w:rsid w:val="00DC2A7D"/>
    <w:rsid w:val="00DC7A05"/>
    <w:rsid w:val="00DD007F"/>
    <w:rsid w:val="00DD0A79"/>
    <w:rsid w:val="00DD2B21"/>
    <w:rsid w:val="00DD6E16"/>
    <w:rsid w:val="00DE3D1A"/>
    <w:rsid w:val="00DF6C46"/>
    <w:rsid w:val="00E03F8D"/>
    <w:rsid w:val="00E07451"/>
    <w:rsid w:val="00E0749C"/>
    <w:rsid w:val="00E10F13"/>
    <w:rsid w:val="00E13622"/>
    <w:rsid w:val="00E13C36"/>
    <w:rsid w:val="00E13E9B"/>
    <w:rsid w:val="00E21051"/>
    <w:rsid w:val="00E2200B"/>
    <w:rsid w:val="00E25302"/>
    <w:rsid w:val="00E30CE3"/>
    <w:rsid w:val="00E44087"/>
    <w:rsid w:val="00E4464A"/>
    <w:rsid w:val="00E4558B"/>
    <w:rsid w:val="00E503D8"/>
    <w:rsid w:val="00E50CC4"/>
    <w:rsid w:val="00E6456F"/>
    <w:rsid w:val="00E730D1"/>
    <w:rsid w:val="00E8386F"/>
    <w:rsid w:val="00E84158"/>
    <w:rsid w:val="00E94B04"/>
    <w:rsid w:val="00EA013E"/>
    <w:rsid w:val="00EA33AF"/>
    <w:rsid w:val="00EA3F92"/>
    <w:rsid w:val="00EA638C"/>
    <w:rsid w:val="00EB3A4A"/>
    <w:rsid w:val="00EC1B7B"/>
    <w:rsid w:val="00EC764D"/>
    <w:rsid w:val="00ED0F7B"/>
    <w:rsid w:val="00ED1211"/>
    <w:rsid w:val="00ED141C"/>
    <w:rsid w:val="00ED2014"/>
    <w:rsid w:val="00ED3F39"/>
    <w:rsid w:val="00ED48DC"/>
    <w:rsid w:val="00ED66F0"/>
    <w:rsid w:val="00ED6BF8"/>
    <w:rsid w:val="00EE07F8"/>
    <w:rsid w:val="00EE414D"/>
    <w:rsid w:val="00EF2E03"/>
    <w:rsid w:val="00EF4D3A"/>
    <w:rsid w:val="00EF50CB"/>
    <w:rsid w:val="00F01FF3"/>
    <w:rsid w:val="00F05B7F"/>
    <w:rsid w:val="00F06B71"/>
    <w:rsid w:val="00F114B7"/>
    <w:rsid w:val="00F11FE0"/>
    <w:rsid w:val="00F14201"/>
    <w:rsid w:val="00F16F7F"/>
    <w:rsid w:val="00F24D65"/>
    <w:rsid w:val="00F2591B"/>
    <w:rsid w:val="00F304FD"/>
    <w:rsid w:val="00F36B4D"/>
    <w:rsid w:val="00F36D62"/>
    <w:rsid w:val="00F439F7"/>
    <w:rsid w:val="00F50AEC"/>
    <w:rsid w:val="00F53F7F"/>
    <w:rsid w:val="00F6769B"/>
    <w:rsid w:val="00F72CF1"/>
    <w:rsid w:val="00F74927"/>
    <w:rsid w:val="00F76646"/>
    <w:rsid w:val="00F81CDC"/>
    <w:rsid w:val="00F83B24"/>
    <w:rsid w:val="00F842EC"/>
    <w:rsid w:val="00F8711D"/>
    <w:rsid w:val="00F932CF"/>
    <w:rsid w:val="00F94E94"/>
    <w:rsid w:val="00F972E5"/>
    <w:rsid w:val="00FA35FC"/>
    <w:rsid w:val="00FA6A26"/>
    <w:rsid w:val="00FB044F"/>
    <w:rsid w:val="00FB19BC"/>
    <w:rsid w:val="00FB65BC"/>
    <w:rsid w:val="00FB68DF"/>
    <w:rsid w:val="00FD5B92"/>
    <w:rsid w:val="00FD6074"/>
    <w:rsid w:val="00FE2CDB"/>
    <w:rsid w:val="00FE2E00"/>
    <w:rsid w:val="00FE353F"/>
    <w:rsid w:val="00FE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qFormat="1"/>
    <w:lsdException w:name="caption" w:uiPriority="35" w:qFormat="1"/>
    <w:lsdException w:name="table of figures" w:uiPriority="0"/>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3A"/>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qFormat/>
    <w:rsid w:val="0049163A"/>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49163A"/>
    <w:pPr>
      <w:keepNext/>
      <w:spacing w:after="240" w:line="240" w:lineRule="auto"/>
      <w:ind w:left="432" w:hanging="432"/>
      <w:outlineLvl w:val="1"/>
    </w:pPr>
    <w:rPr>
      <w:b/>
      <w:caps/>
    </w:rPr>
  </w:style>
  <w:style w:type="paragraph" w:styleId="Heading3">
    <w:name w:val="heading 3"/>
    <w:basedOn w:val="Normal"/>
    <w:next w:val="Normal"/>
    <w:link w:val="Heading3Char"/>
    <w:qFormat/>
    <w:rsid w:val="0049163A"/>
    <w:pPr>
      <w:keepNext/>
      <w:spacing w:after="240" w:line="240" w:lineRule="auto"/>
      <w:ind w:left="432" w:hanging="432"/>
      <w:outlineLvl w:val="2"/>
    </w:pPr>
    <w:rPr>
      <w:b/>
    </w:rPr>
  </w:style>
  <w:style w:type="paragraph" w:styleId="Heading4">
    <w:name w:val="heading 4"/>
    <w:basedOn w:val="Normal"/>
    <w:next w:val="Normal"/>
    <w:link w:val="Heading4Char"/>
    <w:qFormat/>
    <w:rsid w:val="0049163A"/>
    <w:pPr>
      <w:keepNext/>
      <w:spacing w:after="240" w:line="240" w:lineRule="auto"/>
      <w:ind w:left="432" w:hanging="432"/>
      <w:outlineLvl w:val="3"/>
    </w:pPr>
    <w:rPr>
      <w:b/>
    </w:rPr>
  </w:style>
  <w:style w:type="paragraph" w:styleId="Heading5">
    <w:name w:val="heading 5"/>
    <w:aliases w:val="Heading 5 (business proposal only)"/>
    <w:basedOn w:val="Normal"/>
    <w:next w:val="Normal"/>
    <w:link w:val="Heading5Char"/>
    <w:semiHidden/>
    <w:qFormat/>
    <w:rsid w:val="0049163A"/>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semiHidden/>
    <w:qFormat/>
    <w:rsid w:val="0049163A"/>
    <w:pPr>
      <w:outlineLvl w:val="5"/>
    </w:pPr>
  </w:style>
  <w:style w:type="paragraph" w:styleId="Heading7">
    <w:name w:val="heading 7"/>
    <w:aliases w:val="Heading 7 (business proposal only)"/>
    <w:basedOn w:val="Normal"/>
    <w:next w:val="Normal"/>
    <w:link w:val="Heading7Char"/>
    <w:semiHidden/>
    <w:qFormat/>
    <w:rsid w:val="0049163A"/>
    <w:pPr>
      <w:outlineLvl w:val="6"/>
    </w:pPr>
  </w:style>
  <w:style w:type="paragraph" w:styleId="Heading8">
    <w:name w:val="heading 8"/>
    <w:aliases w:val="Heading 8 (business proposal only)"/>
    <w:basedOn w:val="Normal"/>
    <w:next w:val="Normal"/>
    <w:link w:val="Heading8Char"/>
    <w:semiHidden/>
    <w:qFormat/>
    <w:rsid w:val="0049163A"/>
    <w:pPr>
      <w:outlineLvl w:val="7"/>
    </w:pPr>
  </w:style>
  <w:style w:type="paragraph" w:styleId="Heading9">
    <w:name w:val="heading 9"/>
    <w:aliases w:val="Heading 9 (business proposal only)"/>
    <w:basedOn w:val="Normal"/>
    <w:next w:val="Normal"/>
    <w:link w:val="Heading9Char"/>
    <w:semiHidden/>
    <w:qFormat/>
    <w:rsid w:val="004916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63A"/>
    <w:pPr>
      <w:spacing w:after="0" w:line="240" w:lineRule="auto"/>
    </w:pPr>
    <w:rPr>
      <w:rFonts w:ascii="Garamond" w:eastAsia="Times New Roman" w:hAnsi="Garamond"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F01FF3"/>
    <w:rPr>
      <w:sz w:val="16"/>
      <w:szCs w:val="16"/>
    </w:rPr>
  </w:style>
  <w:style w:type="paragraph" w:styleId="CommentText">
    <w:name w:val="annotation text"/>
    <w:basedOn w:val="Normal"/>
    <w:link w:val="CommentTextChar"/>
    <w:rsid w:val="00F01FF3"/>
    <w:rPr>
      <w:szCs w:val="20"/>
    </w:rPr>
  </w:style>
  <w:style w:type="character" w:customStyle="1" w:styleId="CommentTextChar">
    <w:name w:val="Comment Text Char"/>
    <w:basedOn w:val="DefaultParagraphFont"/>
    <w:link w:val="CommentText"/>
    <w:rsid w:val="00F01FF3"/>
    <w:rPr>
      <w:rFonts w:ascii="Times New Roman" w:eastAsia="Times New Roman" w:hAnsi="Times New Roman" w:cs="Times New Roman"/>
      <w:sz w:val="20"/>
      <w:szCs w:val="20"/>
    </w:rPr>
  </w:style>
  <w:style w:type="paragraph" w:customStyle="1" w:styleId="TableHeaderCenter">
    <w:name w:val="Table Header Center"/>
    <w:basedOn w:val="NormalSS"/>
    <w:qFormat/>
    <w:rsid w:val="0049163A"/>
    <w:pPr>
      <w:spacing w:before="120" w:after="60"/>
      <w:ind w:firstLine="0"/>
      <w:jc w:val="center"/>
    </w:pPr>
    <w:rPr>
      <w:rFonts w:ascii="Arial" w:hAnsi="Arial"/>
      <w:sz w:val="18"/>
    </w:rPr>
  </w:style>
  <w:style w:type="paragraph" w:customStyle="1" w:styleId="TableHeaderLeft">
    <w:name w:val="Table Header Left"/>
    <w:basedOn w:val="NormalSS"/>
    <w:qFormat/>
    <w:rsid w:val="0049163A"/>
    <w:pPr>
      <w:spacing w:before="120" w:after="60"/>
      <w:ind w:firstLine="0"/>
      <w:jc w:val="left"/>
    </w:pPr>
    <w:rPr>
      <w:rFonts w:ascii="Arial" w:hAnsi="Arial"/>
      <w:sz w:val="18"/>
    </w:rPr>
  </w:style>
  <w:style w:type="paragraph" w:customStyle="1" w:styleId="TableText">
    <w:name w:val="Table Text"/>
    <w:basedOn w:val="NormalSS"/>
    <w:qFormat/>
    <w:rsid w:val="0049163A"/>
    <w:pPr>
      <w:tabs>
        <w:tab w:val="clear" w:pos="432"/>
      </w:tabs>
      <w:spacing w:after="0"/>
      <w:ind w:firstLine="0"/>
      <w:jc w:val="left"/>
    </w:pPr>
    <w:rPr>
      <w:rFonts w:ascii="Arial" w:hAnsi="Arial"/>
      <w:sz w:val="18"/>
    </w:rPr>
  </w:style>
  <w:style w:type="paragraph" w:styleId="BalloonText">
    <w:name w:val="Balloon Text"/>
    <w:basedOn w:val="Normal"/>
    <w:link w:val="BalloonTextChar"/>
    <w:uiPriority w:val="99"/>
    <w:semiHidden/>
    <w:unhideWhenUsed/>
    <w:rsid w:val="004916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63A"/>
    <w:rPr>
      <w:rFonts w:ascii="Tahoma" w:eastAsia="Times New Roman" w:hAnsi="Tahoma" w:cs="Tahoma"/>
      <w:sz w:val="16"/>
      <w:szCs w:val="16"/>
    </w:rPr>
  </w:style>
  <w:style w:type="paragraph" w:customStyle="1" w:styleId="Heading1Black">
    <w:name w:val="Heading 1_Black"/>
    <w:basedOn w:val="Normal"/>
    <w:next w:val="Normal"/>
    <w:qFormat/>
    <w:rsid w:val="00B7208A"/>
    <w:pPr>
      <w:spacing w:before="240" w:after="240" w:line="240" w:lineRule="auto"/>
      <w:ind w:firstLine="0"/>
      <w:jc w:val="left"/>
      <w:outlineLvl w:val="0"/>
    </w:pPr>
    <w:rPr>
      <w:rFonts w:ascii="Arial" w:hAnsi="Arial"/>
      <w:b/>
      <w:caps/>
    </w:rPr>
  </w:style>
  <w:style w:type="paragraph" w:customStyle="1" w:styleId="NormalSS">
    <w:name w:val="NormalSS"/>
    <w:basedOn w:val="Normal"/>
    <w:link w:val="NormalSSChar"/>
    <w:qFormat/>
    <w:rsid w:val="0049163A"/>
    <w:pPr>
      <w:spacing w:after="240" w:line="240" w:lineRule="auto"/>
    </w:pPr>
  </w:style>
  <w:style w:type="table" w:customStyle="1" w:styleId="SMPRTableRed">
    <w:name w:val="SMPR_Table_Red"/>
    <w:basedOn w:val="TableNormal"/>
    <w:uiPriority w:val="99"/>
    <w:rsid w:val="0049163A"/>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styleId="ListParagraph">
    <w:name w:val="List Paragraph"/>
    <w:basedOn w:val="Normal"/>
    <w:uiPriority w:val="34"/>
    <w:qFormat/>
    <w:rsid w:val="0049163A"/>
    <w:pPr>
      <w:numPr>
        <w:numId w:val="12"/>
      </w:numPr>
      <w:ind w:left="720" w:hanging="288"/>
      <w:contextualSpacing/>
    </w:pPr>
  </w:style>
  <w:style w:type="paragraph" w:styleId="FootnoteText">
    <w:name w:val="footnote text"/>
    <w:basedOn w:val="Normal"/>
    <w:link w:val="FootnoteTextChar"/>
    <w:rsid w:val="0049163A"/>
    <w:pPr>
      <w:spacing w:after="120" w:line="240" w:lineRule="auto"/>
    </w:pPr>
    <w:rPr>
      <w:sz w:val="20"/>
    </w:rPr>
  </w:style>
  <w:style w:type="character" w:customStyle="1" w:styleId="FootnoteTextChar">
    <w:name w:val="Footnote Text Char"/>
    <w:basedOn w:val="DefaultParagraphFont"/>
    <w:link w:val="FootnoteText"/>
    <w:rsid w:val="00A413BC"/>
    <w:rPr>
      <w:rFonts w:ascii="Garamond" w:eastAsia="Times New Roman" w:hAnsi="Garamond" w:cs="Times New Roman"/>
      <w:sz w:val="20"/>
      <w:szCs w:val="24"/>
    </w:rPr>
  </w:style>
  <w:style w:type="character" w:styleId="FootnoteReference">
    <w:name w:val="footnote reference"/>
    <w:basedOn w:val="DefaultParagraphFont"/>
    <w:rsid w:val="0049163A"/>
    <w:rPr>
      <w:spacing w:val="0"/>
      <w:position w:val="0"/>
      <w:u w:color="000080"/>
      <w:effect w:val="none"/>
      <w:vertAlign w:val="superscript"/>
    </w:rPr>
  </w:style>
  <w:style w:type="table" w:customStyle="1" w:styleId="SMPRTableBlack">
    <w:name w:val="SMPR_Table_Black"/>
    <w:basedOn w:val="SMPRTableRed"/>
    <w:uiPriority w:val="99"/>
    <w:rsid w:val="0049163A"/>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unhideWhenUsed/>
    <w:rsid w:val="00C915AF"/>
    <w:rPr>
      <w:b/>
      <w:bCs/>
    </w:rPr>
  </w:style>
  <w:style w:type="character" w:customStyle="1" w:styleId="CommentSubjectChar">
    <w:name w:val="Comment Subject Char"/>
    <w:basedOn w:val="CommentTextChar"/>
    <w:link w:val="CommentSubject"/>
    <w:uiPriority w:val="99"/>
    <w:semiHidden/>
    <w:rsid w:val="00C915AF"/>
    <w:rPr>
      <w:rFonts w:ascii="Times New Roman" w:eastAsia="Times New Roman" w:hAnsi="Times New Roman" w:cs="Times New Roman"/>
      <w:b/>
      <w:bCs/>
      <w:sz w:val="20"/>
      <w:szCs w:val="20"/>
    </w:rPr>
  </w:style>
  <w:style w:type="paragraph" w:customStyle="1" w:styleId="Heading2Black">
    <w:name w:val="Heading 2_Black"/>
    <w:basedOn w:val="Normal"/>
    <w:next w:val="Normal"/>
    <w:qFormat/>
    <w:rsid w:val="0049163A"/>
    <w:pPr>
      <w:keepNext/>
      <w:spacing w:after="240" w:line="240" w:lineRule="auto"/>
      <w:ind w:left="432" w:hanging="432"/>
      <w:outlineLvl w:val="1"/>
    </w:pPr>
    <w:rPr>
      <w:rFonts w:ascii="Arial" w:hAnsi="Arial"/>
      <w:b/>
    </w:rPr>
  </w:style>
  <w:style w:type="character" w:styleId="Hyperlink">
    <w:name w:val="Hyperlink"/>
    <w:basedOn w:val="DefaultParagraphFont"/>
    <w:uiPriority w:val="99"/>
    <w:unhideWhenUsed/>
    <w:rsid w:val="00CF0EF8"/>
    <w:rPr>
      <w:color w:val="0000FF" w:themeColor="hyperlink"/>
      <w:u w:val="single"/>
    </w:rPr>
  </w:style>
  <w:style w:type="character" w:customStyle="1" w:styleId="Heading1Char">
    <w:name w:val="Heading 1 Char"/>
    <w:basedOn w:val="DefaultParagraphFont"/>
    <w:link w:val="Heading1"/>
    <w:rsid w:val="0049163A"/>
    <w:rPr>
      <w:rFonts w:ascii="Garamond" w:eastAsia="Times New Roman" w:hAnsi="Garamond" w:cs="Times New Roman"/>
      <w:b/>
      <w:caps/>
      <w:sz w:val="24"/>
      <w:szCs w:val="24"/>
    </w:rPr>
  </w:style>
  <w:style w:type="character" w:customStyle="1" w:styleId="Heading2Char">
    <w:name w:val="Heading 2 Char"/>
    <w:basedOn w:val="DefaultParagraphFont"/>
    <w:link w:val="Heading2"/>
    <w:semiHidden/>
    <w:rsid w:val="0049163A"/>
    <w:rPr>
      <w:rFonts w:ascii="Garamond" w:eastAsia="Times New Roman" w:hAnsi="Garamond" w:cs="Times New Roman"/>
      <w:b/>
      <w:caps/>
      <w:sz w:val="24"/>
      <w:szCs w:val="24"/>
    </w:rPr>
  </w:style>
  <w:style w:type="character" w:customStyle="1" w:styleId="Heading3Char">
    <w:name w:val="Heading 3 Char"/>
    <w:basedOn w:val="DefaultParagraphFont"/>
    <w:link w:val="Heading3"/>
    <w:rsid w:val="0049163A"/>
    <w:rPr>
      <w:rFonts w:ascii="Garamond" w:eastAsia="Times New Roman" w:hAnsi="Garamond" w:cs="Times New Roman"/>
      <w:b/>
      <w:sz w:val="24"/>
      <w:szCs w:val="24"/>
    </w:rPr>
  </w:style>
  <w:style w:type="character" w:customStyle="1" w:styleId="Heading4Char">
    <w:name w:val="Heading 4 Char"/>
    <w:basedOn w:val="DefaultParagraphFont"/>
    <w:link w:val="Heading4"/>
    <w:rsid w:val="0049163A"/>
    <w:rPr>
      <w:rFonts w:ascii="Garamond" w:eastAsia="Times New Roman" w:hAnsi="Garamond" w:cs="Times New Roman"/>
      <w:b/>
      <w:sz w:val="24"/>
      <w:szCs w:val="24"/>
    </w:rPr>
  </w:style>
  <w:style w:type="character" w:customStyle="1" w:styleId="Heading5Char">
    <w:name w:val="Heading 5 Char"/>
    <w:aliases w:val="Heading 5 (business proposal only) Char"/>
    <w:basedOn w:val="DefaultParagraphFont"/>
    <w:link w:val="Heading5"/>
    <w:semiHidden/>
    <w:rsid w:val="0049163A"/>
    <w:rPr>
      <w:rFonts w:ascii="Garamond" w:eastAsia="Times New Roman"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49163A"/>
    <w:rPr>
      <w:rFonts w:ascii="Garamond" w:eastAsia="Times New Roman"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49163A"/>
    <w:rPr>
      <w:rFonts w:ascii="Garamond" w:eastAsia="Times New Roman"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49163A"/>
    <w:rPr>
      <w:rFonts w:ascii="Garamond" w:eastAsia="Times New Roman"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49163A"/>
    <w:rPr>
      <w:rFonts w:ascii="Garamond" w:eastAsia="Times New Roman" w:hAnsi="Garamond" w:cs="Times New Roman"/>
      <w:sz w:val="24"/>
      <w:szCs w:val="24"/>
    </w:rPr>
  </w:style>
  <w:style w:type="paragraph" w:styleId="TOC1">
    <w:name w:val="toc 1"/>
    <w:next w:val="Normalcontinued"/>
    <w:autoRedefine/>
    <w:uiPriority w:val="39"/>
    <w:qFormat/>
    <w:rsid w:val="0049163A"/>
    <w:pPr>
      <w:tabs>
        <w:tab w:val="left" w:pos="1008"/>
        <w:tab w:val="right" w:leader="dot" w:pos="9360"/>
      </w:tabs>
      <w:spacing w:after="240" w:line="240" w:lineRule="auto"/>
      <w:ind w:left="1008" w:right="1080" w:hanging="1008"/>
    </w:pPr>
    <w:rPr>
      <w:rFonts w:ascii="Arial" w:eastAsia="Times New Roman" w:hAnsi="Arial" w:cs="Times New Roman"/>
      <w:caps/>
      <w:sz w:val="24"/>
      <w:szCs w:val="24"/>
    </w:rPr>
  </w:style>
  <w:style w:type="paragraph" w:styleId="Footer">
    <w:name w:val="footer"/>
    <w:basedOn w:val="Normal"/>
    <w:link w:val="FooterChar"/>
    <w:uiPriority w:val="99"/>
    <w:qFormat/>
    <w:rsid w:val="0049163A"/>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49163A"/>
    <w:rPr>
      <w:rFonts w:ascii="Garamond" w:eastAsia="Times New Roman" w:hAnsi="Garamond" w:cs="Times New Roman"/>
      <w:sz w:val="24"/>
      <w:szCs w:val="24"/>
    </w:rPr>
  </w:style>
  <w:style w:type="character" w:styleId="PageNumber">
    <w:name w:val="page number"/>
    <w:basedOn w:val="DefaultParagraphFont"/>
    <w:semiHidden/>
    <w:qFormat/>
    <w:rsid w:val="0049163A"/>
    <w:rPr>
      <w:rFonts w:ascii="Garamond" w:hAnsi="Garamond"/>
      <w:sz w:val="24"/>
    </w:rPr>
  </w:style>
  <w:style w:type="paragraph" w:styleId="TOC2">
    <w:name w:val="toc 2"/>
    <w:next w:val="Normal"/>
    <w:autoRedefine/>
    <w:uiPriority w:val="39"/>
    <w:qFormat/>
    <w:rsid w:val="0049163A"/>
    <w:pPr>
      <w:tabs>
        <w:tab w:val="left" w:pos="1440"/>
        <w:tab w:val="right" w:leader="dot" w:pos="9360"/>
      </w:tabs>
      <w:spacing w:after="240" w:line="240" w:lineRule="auto"/>
      <w:ind w:left="1440" w:right="1080" w:hanging="432"/>
    </w:pPr>
    <w:rPr>
      <w:rFonts w:ascii="Arial" w:eastAsia="Times New Roman" w:hAnsi="Arial" w:cs="Times New Roman"/>
      <w:sz w:val="24"/>
      <w:szCs w:val="24"/>
    </w:rPr>
  </w:style>
  <w:style w:type="paragraph" w:styleId="TOC3">
    <w:name w:val="toc 3"/>
    <w:next w:val="Normal"/>
    <w:autoRedefine/>
    <w:uiPriority w:val="39"/>
    <w:qFormat/>
    <w:rsid w:val="0049163A"/>
    <w:pPr>
      <w:tabs>
        <w:tab w:val="left" w:pos="1872"/>
        <w:tab w:val="right" w:leader="dot" w:pos="9360"/>
      </w:tabs>
      <w:spacing w:after="0" w:line="240" w:lineRule="auto"/>
      <w:ind w:left="1872" w:right="1080" w:hanging="432"/>
    </w:pPr>
    <w:rPr>
      <w:rFonts w:ascii="Arial" w:eastAsia="Times New Roman" w:hAnsi="Arial" w:cs="Times New Roman"/>
      <w:sz w:val="24"/>
      <w:szCs w:val="24"/>
    </w:rPr>
  </w:style>
  <w:style w:type="paragraph" w:styleId="TOC4">
    <w:name w:val="toc 4"/>
    <w:next w:val="Normal"/>
    <w:autoRedefine/>
    <w:qFormat/>
    <w:rsid w:val="0049163A"/>
    <w:pPr>
      <w:tabs>
        <w:tab w:val="left" w:pos="1440"/>
        <w:tab w:val="right" w:leader="dot" w:pos="9360"/>
      </w:tabs>
      <w:spacing w:after="0" w:line="240" w:lineRule="auto"/>
      <w:ind w:left="2390" w:hanging="475"/>
    </w:pPr>
    <w:rPr>
      <w:rFonts w:ascii="Arial" w:eastAsia="Times New Roman" w:hAnsi="Arial" w:cs="Times New Roman"/>
      <w:noProof/>
      <w:sz w:val="24"/>
      <w:szCs w:val="24"/>
    </w:rPr>
  </w:style>
  <w:style w:type="paragraph" w:customStyle="1" w:styleId="Dash">
    <w:name w:val="Dash"/>
    <w:qFormat/>
    <w:rsid w:val="0049163A"/>
    <w:pPr>
      <w:numPr>
        <w:numId w:val="14"/>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DashLAST">
    <w:name w:val="Dash (LAST)"/>
    <w:basedOn w:val="Dash"/>
    <w:next w:val="Normal"/>
    <w:qFormat/>
    <w:rsid w:val="0049163A"/>
    <w:pPr>
      <w:tabs>
        <w:tab w:val="num" w:pos="1080"/>
      </w:tabs>
      <w:spacing w:after="240"/>
    </w:pPr>
  </w:style>
  <w:style w:type="paragraph" w:customStyle="1" w:styleId="NumberedBullet">
    <w:name w:val="Numbered Bullet"/>
    <w:basedOn w:val="Normal"/>
    <w:qFormat/>
    <w:rsid w:val="0049163A"/>
    <w:pPr>
      <w:numPr>
        <w:numId w:val="7"/>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49163A"/>
    <w:pPr>
      <w:tabs>
        <w:tab w:val="clear" w:pos="432"/>
      </w:tabs>
      <w:spacing w:after="240" w:line="240" w:lineRule="auto"/>
      <w:ind w:left="720" w:hanging="720"/>
    </w:pPr>
  </w:style>
  <w:style w:type="paragraph" w:styleId="EndnoteText">
    <w:name w:val="endnote text"/>
    <w:basedOn w:val="Normal"/>
    <w:link w:val="EndnoteTextChar"/>
    <w:semiHidden/>
    <w:rsid w:val="0049163A"/>
    <w:pPr>
      <w:spacing w:after="240" w:line="240" w:lineRule="auto"/>
    </w:pPr>
  </w:style>
  <w:style w:type="character" w:customStyle="1" w:styleId="EndnoteTextChar">
    <w:name w:val="Endnote Text Char"/>
    <w:basedOn w:val="DefaultParagraphFont"/>
    <w:link w:val="EndnoteText"/>
    <w:semiHidden/>
    <w:rsid w:val="0049163A"/>
    <w:rPr>
      <w:rFonts w:ascii="Garamond" w:eastAsia="Times New Roman" w:hAnsi="Garamond" w:cs="Times New Roman"/>
      <w:sz w:val="24"/>
      <w:szCs w:val="24"/>
    </w:rPr>
  </w:style>
  <w:style w:type="character" w:styleId="EndnoteReference">
    <w:name w:val="endnote reference"/>
    <w:basedOn w:val="DefaultParagraphFont"/>
    <w:semiHidden/>
    <w:rsid w:val="0049163A"/>
    <w:rPr>
      <w:vertAlign w:val="superscript"/>
    </w:rPr>
  </w:style>
  <w:style w:type="paragraph" w:customStyle="1" w:styleId="MarkforTableHeading">
    <w:name w:val="Mark for Table Heading"/>
    <w:basedOn w:val="Normal"/>
    <w:next w:val="Normal"/>
    <w:qFormat/>
    <w:rsid w:val="0049163A"/>
    <w:pPr>
      <w:keepNext/>
      <w:spacing w:after="60" w:line="240" w:lineRule="auto"/>
      <w:ind w:firstLine="0"/>
    </w:pPr>
    <w:rPr>
      <w:rFonts w:ascii="Arial" w:hAnsi="Arial"/>
      <w:b/>
      <w:sz w:val="18"/>
    </w:rPr>
  </w:style>
  <w:style w:type="paragraph" w:customStyle="1" w:styleId="References">
    <w:name w:val="References"/>
    <w:basedOn w:val="Normal"/>
    <w:qFormat/>
    <w:rsid w:val="0049163A"/>
    <w:pPr>
      <w:keepLines/>
      <w:spacing w:after="240" w:line="240" w:lineRule="auto"/>
      <w:ind w:left="432" w:hanging="432"/>
    </w:pPr>
  </w:style>
  <w:style w:type="paragraph" w:customStyle="1" w:styleId="MarkforFigureHeading">
    <w:name w:val="Mark for Figure Heading"/>
    <w:basedOn w:val="MarkforTableHeading"/>
    <w:next w:val="Normal"/>
    <w:qFormat/>
    <w:rsid w:val="0049163A"/>
  </w:style>
  <w:style w:type="paragraph" w:customStyle="1" w:styleId="MarkforExhibitHeading">
    <w:name w:val="Mark for Exhibit Heading"/>
    <w:basedOn w:val="Normal"/>
    <w:next w:val="Normal"/>
    <w:qFormat/>
    <w:rsid w:val="0049163A"/>
    <w:pPr>
      <w:keepNext/>
      <w:spacing w:after="60" w:line="240" w:lineRule="auto"/>
      <w:ind w:firstLine="0"/>
    </w:pPr>
    <w:rPr>
      <w:rFonts w:ascii="Arial" w:hAnsi="Arial"/>
      <w:b/>
      <w:sz w:val="18"/>
    </w:rPr>
  </w:style>
  <w:style w:type="paragraph" w:styleId="TableofFigures">
    <w:name w:val="table of figures"/>
    <w:basedOn w:val="Normal"/>
    <w:next w:val="Normal"/>
    <w:semiHidden/>
    <w:rsid w:val="0049163A"/>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49163A"/>
    <w:rPr>
      <w:vanish/>
      <w:color w:val="FF0000"/>
    </w:rPr>
  </w:style>
  <w:style w:type="paragraph" w:customStyle="1" w:styleId="NumberedBulletLASTSS">
    <w:name w:val="Numbered Bullet (LAST SS)"/>
    <w:basedOn w:val="NumberedBullet"/>
    <w:next w:val="Normal"/>
    <w:qFormat/>
    <w:rsid w:val="0049163A"/>
  </w:style>
  <w:style w:type="paragraph" w:styleId="Header">
    <w:name w:val="header"/>
    <w:basedOn w:val="Normal"/>
    <w:link w:val="HeaderChar"/>
    <w:qFormat/>
    <w:rsid w:val="0049163A"/>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49163A"/>
    <w:rPr>
      <w:rFonts w:ascii="Garamond" w:eastAsia="Times New Roman" w:hAnsi="Garamond" w:cs="Times New Roman"/>
      <w:i/>
      <w:szCs w:val="24"/>
    </w:rPr>
  </w:style>
  <w:style w:type="paragraph" w:customStyle="1" w:styleId="TableFootnoteCaption">
    <w:name w:val="Table Footnote_Caption"/>
    <w:basedOn w:val="NormalSS"/>
    <w:qFormat/>
    <w:rsid w:val="0049163A"/>
    <w:pPr>
      <w:spacing w:after="120"/>
      <w:ind w:firstLine="0"/>
    </w:pPr>
    <w:rPr>
      <w:rFonts w:ascii="Arial" w:hAnsi="Arial"/>
      <w:sz w:val="18"/>
    </w:rPr>
  </w:style>
  <w:style w:type="paragraph" w:customStyle="1" w:styleId="Normalcontinued">
    <w:name w:val="Normal (continued)"/>
    <w:basedOn w:val="Normal"/>
    <w:next w:val="Normal"/>
    <w:qFormat/>
    <w:rsid w:val="0049163A"/>
    <w:pPr>
      <w:ind w:firstLine="0"/>
    </w:pPr>
  </w:style>
  <w:style w:type="paragraph" w:customStyle="1" w:styleId="NormalSScontinued">
    <w:name w:val="NormalSS (continued)"/>
    <w:basedOn w:val="NormalSS"/>
    <w:next w:val="NormalSS"/>
    <w:qFormat/>
    <w:rsid w:val="0049163A"/>
    <w:pPr>
      <w:ind w:firstLine="0"/>
    </w:pPr>
  </w:style>
  <w:style w:type="paragraph" w:customStyle="1" w:styleId="TableSourceCaption">
    <w:name w:val="Table Source_Caption"/>
    <w:basedOn w:val="NormalSS"/>
    <w:qFormat/>
    <w:rsid w:val="0049163A"/>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49163A"/>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49163A"/>
    <w:rPr>
      <w:color w:val="C00000"/>
    </w:rPr>
  </w:style>
  <w:style w:type="paragraph" w:customStyle="1" w:styleId="AcknowledgmentnoTOCBlue">
    <w:name w:val="Acknowledgment no TOC_Blue"/>
    <w:basedOn w:val="AcknowledgmentnoTOCBlack"/>
    <w:next w:val="Normal"/>
    <w:qFormat/>
    <w:rsid w:val="0049163A"/>
    <w:rPr>
      <w:color w:val="345294"/>
    </w:rPr>
  </w:style>
  <w:style w:type="paragraph" w:customStyle="1" w:styleId="BulletBlack">
    <w:name w:val="Bullet_Black"/>
    <w:basedOn w:val="Normal"/>
    <w:qFormat/>
    <w:rsid w:val="0049163A"/>
    <w:pPr>
      <w:numPr>
        <w:numId w:val="15"/>
      </w:numPr>
      <w:tabs>
        <w:tab w:val="clear" w:pos="432"/>
        <w:tab w:val="left" w:pos="360"/>
      </w:tabs>
      <w:spacing w:after="120" w:line="240" w:lineRule="auto"/>
      <w:ind w:left="720" w:right="360" w:hanging="288"/>
    </w:pPr>
  </w:style>
  <w:style w:type="paragraph" w:customStyle="1" w:styleId="BulletRed">
    <w:name w:val="Bullet_Red"/>
    <w:basedOn w:val="BulletBlack"/>
    <w:qFormat/>
    <w:rsid w:val="0049163A"/>
    <w:pPr>
      <w:numPr>
        <w:numId w:val="18"/>
      </w:numPr>
      <w:ind w:left="720" w:hanging="288"/>
    </w:pPr>
  </w:style>
  <w:style w:type="paragraph" w:customStyle="1" w:styleId="BulletBlue">
    <w:name w:val="Bullet_Blue"/>
    <w:basedOn w:val="BulletBlack"/>
    <w:qFormat/>
    <w:rsid w:val="0049163A"/>
    <w:pPr>
      <w:numPr>
        <w:numId w:val="16"/>
      </w:numPr>
      <w:ind w:left="720" w:hanging="288"/>
    </w:pPr>
  </w:style>
  <w:style w:type="paragraph" w:customStyle="1" w:styleId="BulletBlackLastSS">
    <w:name w:val="Bullet_Black (Last SS)"/>
    <w:basedOn w:val="BulletBlack"/>
    <w:next w:val="NormalSS"/>
    <w:qFormat/>
    <w:rsid w:val="0049163A"/>
    <w:pPr>
      <w:spacing w:after="240"/>
    </w:pPr>
  </w:style>
  <w:style w:type="paragraph" w:customStyle="1" w:styleId="BulletRedLastSS">
    <w:name w:val="Bullet_Red (Last SS)"/>
    <w:basedOn w:val="BulletBlackLastSS"/>
    <w:next w:val="NormalSS"/>
    <w:qFormat/>
    <w:rsid w:val="0049163A"/>
    <w:pPr>
      <w:numPr>
        <w:numId w:val="19"/>
      </w:numPr>
      <w:ind w:left="720" w:hanging="288"/>
    </w:pPr>
  </w:style>
  <w:style w:type="paragraph" w:customStyle="1" w:styleId="BulletBlueLastSS">
    <w:name w:val="Bullet_Blue (Last SS)"/>
    <w:basedOn w:val="BulletBlackLastSS"/>
    <w:next w:val="NormalSS"/>
    <w:qFormat/>
    <w:rsid w:val="0049163A"/>
    <w:pPr>
      <w:numPr>
        <w:numId w:val="17"/>
      </w:numPr>
      <w:ind w:left="720" w:hanging="288"/>
    </w:pPr>
  </w:style>
  <w:style w:type="paragraph" w:customStyle="1" w:styleId="BulletBlackLastDS">
    <w:name w:val="Bullet_Black (Last DS)"/>
    <w:basedOn w:val="BulletBlackLastSS"/>
    <w:next w:val="Normal"/>
    <w:qFormat/>
    <w:rsid w:val="0049163A"/>
    <w:pPr>
      <w:spacing w:after="320"/>
    </w:pPr>
  </w:style>
  <w:style w:type="paragraph" w:customStyle="1" w:styleId="BulletRedLastDS">
    <w:name w:val="Bullet_Red (Last DS)"/>
    <w:basedOn w:val="BulletRedLastSS"/>
    <w:next w:val="Normal"/>
    <w:qFormat/>
    <w:rsid w:val="0049163A"/>
    <w:pPr>
      <w:spacing w:after="320"/>
    </w:pPr>
  </w:style>
  <w:style w:type="paragraph" w:customStyle="1" w:styleId="BulletBlueLastDS">
    <w:name w:val="Bullet_Blue (Last DS)"/>
    <w:basedOn w:val="BulletBlackLastDS"/>
    <w:next w:val="Normal"/>
    <w:qFormat/>
    <w:rsid w:val="0049163A"/>
    <w:pPr>
      <w:numPr>
        <w:numId w:val="20"/>
      </w:numPr>
      <w:ind w:left="720" w:hanging="288"/>
    </w:pPr>
  </w:style>
  <w:style w:type="paragraph" w:customStyle="1" w:styleId="Heading1Red">
    <w:name w:val="Heading 1_Red"/>
    <w:basedOn w:val="Heading1Black"/>
    <w:next w:val="Normal"/>
    <w:qFormat/>
    <w:rsid w:val="0049163A"/>
    <w:rPr>
      <w:color w:val="C00000"/>
    </w:rPr>
  </w:style>
  <w:style w:type="paragraph" w:customStyle="1" w:styleId="Heading1Blue">
    <w:name w:val="Heading 1_Blue"/>
    <w:basedOn w:val="Heading1Black"/>
    <w:next w:val="Normal"/>
    <w:qFormat/>
    <w:rsid w:val="0049163A"/>
    <w:rPr>
      <w:color w:val="345294"/>
    </w:rPr>
  </w:style>
  <w:style w:type="paragraph" w:customStyle="1" w:styleId="Heading2Red">
    <w:name w:val="Heading 2_Red"/>
    <w:basedOn w:val="Heading2Black"/>
    <w:next w:val="Normal"/>
    <w:qFormat/>
    <w:rsid w:val="0049163A"/>
    <w:rPr>
      <w:color w:val="C00000"/>
    </w:rPr>
  </w:style>
  <w:style w:type="paragraph" w:customStyle="1" w:styleId="Heading2Blue">
    <w:name w:val="Heading 2_Blue"/>
    <w:basedOn w:val="Heading2Black"/>
    <w:next w:val="Normal"/>
    <w:qFormat/>
    <w:rsid w:val="0049163A"/>
    <w:rPr>
      <w:color w:val="345294"/>
    </w:rPr>
  </w:style>
  <w:style w:type="paragraph" w:customStyle="1" w:styleId="Heading2BlackNoTOC">
    <w:name w:val="Heading 2_Black No TOC"/>
    <w:basedOn w:val="Heading2Black"/>
    <w:next w:val="Normal"/>
    <w:qFormat/>
    <w:rsid w:val="0049163A"/>
    <w:pPr>
      <w:outlineLvl w:val="8"/>
    </w:pPr>
  </w:style>
  <w:style w:type="paragraph" w:customStyle="1" w:styleId="Heading2RedNoTOC">
    <w:name w:val="Heading 2_Red No TOC"/>
    <w:basedOn w:val="Heading2Red"/>
    <w:next w:val="Normal"/>
    <w:qFormat/>
    <w:rsid w:val="0049163A"/>
    <w:pPr>
      <w:outlineLvl w:val="8"/>
    </w:pPr>
  </w:style>
  <w:style w:type="paragraph" w:customStyle="1" w:styleId="Heading2BlueNoTOC">
    <w:name w:val="Heading 2_Blue No TOC"/>
    <w:basedOn w:val="Heading2Blue"/>
    <w:next w:val="Normal"/>
    <w:qFormat/>
    <w:rsid w:val="0049163A"/>
    <w:pPr>
      <w:outlineLvl w:val="8"/>
    </w:pPr>
  </w:style>
  <w:style w:type="paragraph" w:customStyle="1" w:styleId="MarkforAttachmentHeadingBlack">
    <w:name w:val="Mark for Attachment Heading_Black"/>
    <w:basedOn w:val="Normal"/>
    <w:next w:val="Normal"/>
    <w:qFormat/>
    <w:rsid w:val="0049163A"/>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49163A"/>
    <w:rPr>
      <w:color w:val="C00000"/>
    </w:rPr>
  </w:style>
  <w:style w:type="paragraph" w:customStyle="1" w:styleId="MarkforAttachmentHeadingBlue">
    <w:name w:val="Mark for Attachment Heading_Blue"/>
    <w:basedOn w:val="MarkforAttachmentHeadingBlack"/>
    <w:next w:val="Normal"/>
    <w:qFormat/>
    <w:rsid w:val="0049163A"/>
    <w:rPr>
      <w:color w:val="345294"/>
    </w:rPr>
  </w:style>
  <w:style w:type="paragraph" w:customStyle="1" w:styleId="MarkforAppendixHeadingBlack">
    <w:name w:val="Mark for Appendix Heading_Black"/>
    <w:basedOn w:val="Normal"/>
    <w:next w:val="Normal"/>
    <w:qFormat/>
    <w:rsid w:val="0049163A"/>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49163A"/>
    <w:rPr>
      <w:color w:val="C00000"/>
    </w:rPr>
  </w:style>
  <w:style w:type="paragraph" w:customStyle="1" w:styleId="MarkforAppendixHeadingBlue">
    <w:name w:val="Mark for Appendix Heading_Blue"/>
    <w:basedOn w:val="MarkforAppendixHeadingBlack"/>
    <w:next w:val="Normal"/>
    <w:qFormat/>
    <w:rsid w:val="0049163A"/>
    <w:rPr>
      <w:color w:val="345294"/>
    </w:rPr>
  </w:style>
  <w:style w:type="paragraph" w:customStyle="1" w:styleId="NumberedBulletLastDS">
    <w:name w:val="Numbered Bullet (Last DS)"/>
    <w:basedOn w:val="NumberedBulletLASTSS"/>
    <w:next w:val="Normal"/>
    <w:qFormat/>
    <w:rsid w:val="0049163A"/>
    <w:pPr>
      <w:spacing w:after="320"/>
    </w:pPr>
  </w:style>
  <w:style w:type="paragraph" w:customStyle="1" w:styleId="TableSignificanceCaption">
    <w:name w:val="Table Significance_Caption"/>
    <w:basedOn w:val="TableSourceCaption"/>
    <w:qFormat/>
    <w:rsid w:val="0049163A"/>
    <w:pPr>
      <w:spacing w:after="0"/>
    </w:pPr>
  </w:style>
  <w:style w:type="paragraph" w:customStyle="1" w:styleId="TitleofDocumentVertical">
    <w:name w:val="Title of Document Vertical"/>
    <w:basedOn w:val="Normal"/>
    <w:qFormat/>
    <w:rsid w:val="0049163A"/>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49163A"/>
    <w:pPr>
      <w:spacing w:before="0" w:after="160"/>
    </w:pPr>
  </w:style>
  <w:style w:type="paragraph" w:customStyle="1" w:styleId="TitleofDocumentNoPhoto">
    <w:name w:val="Title of Document No Photo"/>
    <w:basedOn w:val="TitleofDocumentHorizontal"/>
    <w:qFormat/>
    <w:rsid w:val="0049163A"/>
  </w:style>
  <w:style w:type="paragraph" w:customStyle="1" w:styleId="TableSpace">
    <w:name w:val="TableSpace"/>
    <w:basedOn w:val="TableSourceCaption"/>
    <w:next w:val="TableFootnoteCaption"/>
    <w:semiHidden/>
    <w:qFormat/>
    <w:rsid w:val="0049163A"/>
    <w:pPr>
      <w:spacing w:after="0"/>
    </w:pPr>
  </w:style>
  <w:style w:type="table" w:customStyle="1" w:styleId="SMPRTableBlue">
    <w:name w:val="SMPR_Table_Blue"/>
    <w:basedOn w:val="SMPRTableRed"/>
    <w:uiPriority w:val="99"/>
    <w:rsid w:val="0049163A"/>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49163A"/>
    <w:pPr>
      <w:numPr>
        <w:numId w:val="21"/>
      </w:numPr>
    </w:pPr>
  </w:style>
  <w:style w:type="paragraph" w:styleId="TOC5">
    <w:name w:val="toc 5"/>
    <w:basedOn w:val="Normal"/>
    <w:next w:val="Normal"/>
    <w:autoRedefine/>
    <w:uiPriority w:val="39"/>
    <w:semiHidden/>
    <w:unhideWhenUsed/>
    <w:rsid w:val="0049163A"/>
    <w:pPr>
      <w:tabs>
        <w:tab w:val="clear" w:pos="432"/>
      </w:tabs>
      <w:spacing w:after="100"/>
      <w:ind w:left="960"/>
    </w:pPr>
  </w:style>
  <w:style w:type="paragraph" w:styleId="TOC6">
    <w:name w:val="toc 6"/>
    <w:basedOn w:val="Normal"/>
    <w:next w:val="Normal"/>
    <w:autoRedefine/>
    <w:uiPriority w:val="39"/>
    <w:semiHidden/>
    <w:unhideWhenUsed/>
    <w:rsid w:val="0049163A"/>
    <w:pPr>
      <w:tabs>
        <w:tab w:val="clear" w:pos="432"/>
      </w:tabs>
      <w:spacing w:after="100"/>
      <w:ind w:left="1200"/>
    </w:pPr>
  </w:style>
  <w:style w:type="paragraph" w:styleId="TOC7">
    <w:name w:val="toc 7"/>
    <w:basedOn w:val="Normal"/>
    <w:next w:val="Normal"/>
    <w:autoRedefine/>
    <w:uiPriority w:val="39"/>
    <w:semiHidden/>
    <w:unhideWhenUsed/>
    <w:rsid w:val="0049163A"/>
    <w:pPr>
      <w:tabs>
        <w:tab w:val="clear" w:pos="432"/>
      </w:tabs>
      <w:spacing w:after="100"/>
      <w:ind w:left="1440"/>
    </w:pPr>
  </w:style>
  <w:style w:type="paragraph" w:styleId="TOC8">
    <w:name w:val="toc 8"/>
    <w:next w:val="Normal"/>
    <w:autoRedefine/>
    <w:uiPriority w:val="39"/>
    <w:rsid w:val="0049163A"/>
    <w:pPr>
      <w:tabs>
        <w:tab w:val="left" w:pos="1872"/>
        <w:tab w:val="right" w:leader="dot" w:pos="9360"/>
      </w:tabs>
      <w:spacing w:after="240" w:line="240" w:lineRule="auto"/>
      <w:ind w:left="1872" w:right="1080" w:hanging="1872"/>
    </w:pPr>
    <w:rPr>
      <w:rFonts w:ascii="Arial" w:eastAsia="Times New Roman" w:hAnsi="Arial" w:cs="Times New Roman"/>
      <w:caps/>
      <w:sz w:val="24"/>
      <w:szCs w:val="24"/>
    </w:rPr>
  </w:style>
  <w:style w:type="paragraph" w:styleId="TOC9">
    <w:name w:val="toc 9"/>
    <w:basedOn w:val="Normal"/>
    <w:next w:val="Normal"/>
    <w:autoRedefine/>
    <w:uiPriority w:val="39"/>
    <w:semiHidden/>
    <w:unhideWhenUsed/>
    <w:rsid w:val="0049163A"/>
    <w:pPr>
      <w:tabs>
        <w:tab w:val="clear" w:pos="432"/>
      </w:tabs>
      <w:spacing w:after="100"/>
      <w:ind w:left="1920"/>
    </w:pPr>
  </w:style>
  <w:style w:type="paragraph" w:customStyle="1" w:styleId="Heading3NoTOC">
    <w:name w:val="Heading 3_No TOC"/>
    <w:basedOn w:val="Heading3"/>
    <w:next w:val="Normal"/>
    <w:qFormat/>
    <w:rsid w:val="0049163A"/>
    <w:pPr>
      <w:outlineLvl w:val="8"/>
    </w:pPr>
  </w:style>
  <w:style w:type="character" w:customStyle="1" w:styleId="NormalSSChar">
    <w:name w:val="NormalSS Char"/>
    <w:basedOn w:val="DefaultParagraphFont"/>
    <w:link w:val="NormalSS"/>
    <w:locked/>
    <w:rsid w:val="000D5C15"/>
    <w:rPr>
      <w:rFonts w:ascii="Garamond" w:eastAsia="Times New Roman" w:hAnsi="Garamond" w:cs="Times New Roman"/>
      <w:sz w:val="24"/>
      <w:szCs w:val="24"/>
    </w:rPr>
  </w:style>
  <w:style w:type="paragraph" w:styleId="Revision">
    <w:name w:val="Revision"/>
    <w:hidden/>
    <w:uiPriority w:val="99"/>
    <w:semiHidden/>
    <w:rsid w:val="00127F12"/>
    <w:pPr>
      <w:spacing w:after="0" w:line="240" w:lineRule="auto"/>
    </w:pPr>
    <w:rPr>
      <w:rFonts w:ascii="Garamond" w:eastAsia="Times New Roman" w:hAnsi="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qFormat="1"/>
    <w:lsdException w:name="caption" w:uiPriority="35" w:qFormat="1"/>
    <w:lsdException w:name="table of figures" w:uiPriority="0"/>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3A"/>
    <w:pPr>
      <w:tabs>
        <w:tab w:val="left" w:pos="432"/>
      </w:tabs>
      <w:spacing w:after="0" w:line="480" w:lineRule="auto"/>
      <w:ind w:firstLine="432"/>
      <w:jc w:val="both"/>
    </w:pPr>
    <w:rPr>
      <w:rFonts w:ascii="Garamond" w:eastAsia="Times New Roman" w:hAnsi="Garamond" w:cs="Times New Roman"/>
      <w:sz w:val="24"/>
      <w:szCs w:val="24"/>
    </w:rPr>
  </w:style>
  <w:style w:type="paragraph" w:styleId="Heading1">
    <w:name w:val="heading 1"/>
    <w:basedOn w:val="Normal"/>
    <w:next w:val="Normal"/>
    <w:link w:val="Heading1Char"/>
    <w:qFormat/>
    <w:rsid w:val="0049163A"/>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49163A"/>
    <w:pPr>
      <w:keepNext/>
      <w:spacing w:after="240" w:line="240" w:lineRule="auto"/>
      <w:ind w:left="432" w:hanging="432"/>
      <w:outlineLvl w:val="1"/>
    </w:pPr>
    <w:rPr>
      <w:b/>
      <w:caps/>
    </w:rPr>
  </w:style>
  <w:style w:type="paragraph" w:styleId="Heading3">
    <w:name w:val="heading 3"/>
    <w:basedOn w:val="Normal"/>
    <w:next w:val="Normal"/>
    <w:link w:val="Heading3Char"/>
    <w:qFormat/>
    <w:rsid w:val="0049163A"/>
    <w:pPr>
      <w:keepNext/>
      <w:spacing w:after="240" w:line="240" w:lineRule="auto"/>
      <w:ind w:left="432" w:hanging="432"/>
      <w:outlineLvl w:val="2"/>
    </w:pPr>
    <w:rPr>
      <w:b/>
    </w:rPr>
  </w:style>
  <w:style w:type="paragraph" w:styleId="Heading4">
    <w:name w:val="heading 4"/>
    <w:basedOn w:val="Normal"/>
    <w:next w:val="Normal"/>
    <w:link w:val="Heading4Char"/>
    <w:qFormat/>
    <w:rsid w:val="0049163A"/>
    <w:pPr>
      <w:keepNext/>
      <w:spacing w:after="240" w:line="240" w:lineRule="auto"/>
      <w:ind w:left="432" w:hanging="432"/>
      <w:outlineLvl w:val="3"/>
    </w:pPr>
    <w:rPr>
      <w:b/>
    </w:rPr>
  </w:style>
  <w:style w:type="paragraph" w:styleId="Heading5">
    <w:name w:val="heading 5"/>
    <w:aliases w:val="Heading 5 (business proposal only)"/>
    <w:basedOn w:val="Normal"/>
    <w:next w:val="Normal"/>
    <w:link w:val="Heading5Char"/>
    <w:semiHidden/>
    <w:qFormat/>
    <w:rsid w:val="0049163A"/>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semiHidden/>
    <w:qFormat/>
    <w:rsid w:val="0049163A"/>
    <w:pPr>
      <w:outlineLvl w:val="5"/>
    </w:pPr>
  </w:style>
  <w:style w:type="paragraph" w:styleId="Heading7">
    <w:name w:val="heading 7"/>
    <w:aliases w:val="Heading 7 (business proposal only)"/>
    <w:basedOn w:val="Normal"/>
    <w:next w:val="Normal"/>
    <w:link w:val="Heading7Char"/>
    <w:semiHidden/>
    <w:qFormat/>
    <w:rsid w:val="0049163A"/>
    <w:pPr>
      <w:outlineLvl w:val="6"/>
    </w:pPr>
  </w:style>
  <w:style w:type="paragraph" w:styleId="Heading8">
    <w:name w:val="heading 8"/>
    <w:aliases w:val="Heading 8 (business proposal only)"/>
    <w:basedOn w:val="Normal"/>
    <w:next w:val="Normal"/>
    <w:link w:val="Heading8Char"/>
    <w:semiHidden/>
    <w:qFormat/>
    <w:rsid w:val="0049163A"/>
    <w:pPr>
      <w:outlineLvl w:val="7"/>
    </w:pPr>
  </w:style>
  <w:style w:type="paragraph" w:styleId="Heading9">
    <w:name w:val="heading 9"/>
    <w:aliases w:val="Heading 9 (business proposal only)"/>
    <w:basedOn w:val="Normal"/>
    <w:next w:val="Normal"/>
    <w:link w:val="Heading9Char"/>
    <w:semiHidden/>
    <w:qFormat/>
    <w:rsid w:val="004916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63A"/>
    <w:pPr>
      <w:spacing w:after="0" w:line="240" w:lineRule="auto"/>
    </w:pPr>
    <w:rPr>
      <w:rFonts w:ascii="Garamond" w:eastAsia="Times New Roman" w:hAnsi="Garamond"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F01FF3"/>
    <w:rPr>
      <w:sz w:val="16"/>
      <w:szCs w:val="16"/>
    </w:rPr>
  </w:style>
  <w:style w:type="paragraph" w:styleId="CommentText">
    <w:name w:val="annotation text"/>
    <w:basedOn w:val="Normal"/>
    <w:link w:val="CommentTextChar"/>
    <w:rsid w:val="00F01FF3"/>
    <w:rPr>
      <w:szCs w:val="20"/>
    </w:rPr>
  </w:style>
  <w:style w:type="character" w:customStyle="1" w:styleId="CommentTextChar">
    <w:name w:val="Comment Text Char"/>
    <w:basedOn w:val="DefaultParagraphFont"/>
    <w:link w:val="CommentText"/>
    <w:rsid w:val="00F01FF3"/>
    <w:rPr>
      <w:rFonts w:ascii="Times New Roman" w:eastAsia="Times New Roman" w:hAnsi="Times New Roman" w:cs="Times New Roman"/>
      <w:sz w:val="20"/>
      <w:szCs w:val="20"/>
    </w:rPr>
  </w:style>
  <w:style w:type="paragraph" w:customStyle="1" w:styleId="TableHeaderCenter">
    <w:name w:val="Table Header Center"/>
    <w:basedOn w:val="NormalSS"/>
    <w:qFormat/>
    <w:rsid w:val="0049163A"/>
    <w:pPr>
      <w:spacing w:before="120" w:after="60"/>
      <w:ind w:firstLine="0"/>
      <w:jc w:val="center"/>
    </w:pPr>
    <w:rPr>
      <w:rFonts w:ascii="Arial" w:hAnsi="Arial"/>
      <w:sz w:val="18"/>
    </w:rPr>
  </w:style>
  <w:style w:type="paragraph" w:customStyle="1" w:styleId="TableHeaderLeft">
    <w:name w:val="Table Header Left"/>
    <w:basedOn w:val="NormalSS"/>
    <w:qFormat/>
    <w:rsid w:val="0049163A"/>
    <w:pPr>
      <w:spacing w:before="120" w:after="60"/>
      <w:ind w:firstLine="0"/>
      <w:jc w:val="left"/>
    </w:pPr>
    <w:rPr>
      <w:rFonts w:ascii="Arial" w:hAnsi="Arial"/>
      <w:sz w:val="18"/>
    </w:rPr>
  </w:style>
  <w:style w:type="paragraph" w:customStyle="1" w:styleId="TableText">
    <w:name w:val="Table Text"/>
    <w:basedOn w:val="NormalSS"/>
    <w:qFormat/>
    <w:rsid w:val="0049163A"/>
    <w:pPr>
      <w:tabs>
        <w:tab w:val="clear" w:pos="432"/>
      </w:tabs>
      <w:spacing w:after="0"/>
      <w:ind w:firstLine="0"/>
      <w:jc w:val="left"/>
    </w:pPr>
    <w:rPr>
      <w:rFonts w:ascii="Arial" w:hAnsi="Arial"/>
      <w:sz w:val="18"/>
    </w:rPr>
  </w:style>
  <w:style w:type="paragraph" w:styleId="BalloonText">
    <w:name w:val="Balloon Text"/>
    <w:basedOn w:val="Normal"/>
    <w:link w:val="BalloonTextChar"/>
    <w:uiPriority w:val="99"/>
    <w:semiHidden/>
    <w:unhideWhenUsed/>
    <w:rsid w:val="004916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63A"/>
    <w:rPr>
      <w:rFonts w:ascii="Tahoma" w:eastAsia="Times New Roman" w:hAnsi="Tahoma" w:cs="Tahoma"/>
      <w:sz w:val="16"/>
      <w:szCs w:val="16"/>
    </w:rPr>
  </w:style>
  <w:style w:type="paragraph" w:customStyle="1" w:styleId="Heading1Black">
    <w:name w:val="Heading 1_Black"/>
    <w:basedOn w:val="Normal"/>
    <w:next w:val="Normal"/>
    <w:qFormat/>
    <w:rsid w:val="00B7208A"/>
    <w:pPr>
      <w:spacing w:before="240" w:after="240" w:line="240" w:lineRule="auto"/>
      <w:ind w:firstLine="0"/>
      <w:jc w:val="left"/>
      <w:outlineLvl w:val="0"/>
    </w:pPr>
    <w:rPr>
      <w:rFonts w:ascii="Arial" w:hAnsi="Arial"/>
      <w:b/>
      <w:caps/>
    </w:rPr>
  </w:style>
  <w:style w:type="paragraph" w:customStyle="1" w:styleId="NormalSS">
    <w:name w:val="NormalSS"/>
    <w:basedOn w:val="Normal"/>
    <w:link w:val="NormalSSChar"/>
    <w:qFormat/>
    <w:rsid w:val="0049163A"/>
    <w:pPr>
      <w:spacing w:after="240" w:line="240" w:lineRule="auto"/>
    </w:pPr>
  </w:style>
  <w:style w:type="table" w:customStyle="1" w:styleId="SMPRTableRed">
    <w:name w:val="SMPR_Table_Red"/>
    <w:basedOn w:val="TableNormal"/>
    <w:uiPriority w:val="99"/>
    <w:rsid w:val="0049163A"/>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paragraph" w:styleId="ListParagraph">
    <w:name w:val="List Paragraph"/>
    <w:basedOn w:val="Normal"/>
    <w:uiPriority w:val="34"/>
    <w:qFormat/>
    <w:rsid w:val="0049163A"/>
    <w:pPr>
      <w:numPr>
        <w:numId w:val="12"/>
      </w:numPr>
      <w:ind w:left="720" w:hanging="288"/>
      <w:contextualSpacing/>
    </w:pPr>
  </w:style>
  <w:style w:type="paragraph" w:styleId="FootnoteText">
    <w:name w:val="footnote text"/>
    <w:basedOn w:val="Normal"/>
    <w:link w:val="FootnoteTextChar"/>
    <w:rsid w:val="0049163A"/>
    <w:pPr>
      <w:spacing w:after="120" w:line="240" w:lineRule="auto"/>
    </w:pPr>
    <w:rPr>
      <w:sz w:val="20"/>
    </w:rPr>
  </w:style>
  <w:style w:type="character" w:customStyle="1" w:styleId="FootnoteTextChar">
    <w:name w:val="Footnote Text Char"/>
    <w:basedOn w:val="DefaultParagraphFont"/>
    <w:link w:val="FootnoteText"/>
    <w:rsid w:val="00A413BC"/>
    <w:rPr>
      <w:rFonts w:ascii="Garamond" w:eastAsia="Times New Roman" w:hAnsi="Garamond" w:cs="Times New Roman"/>
      <w:sz w:val="20"/>
      <w:szCs w:val="24"/>
    </w:rPr>
  </w:style>
  <w:style w:type="character" w:styleId="FootnoteReference">
    <w:name w:val="footnote reference"/>
    <w:basedOn w:val="DefaultParagraphFont"/>
    <w:rsid w:val="0049163A"/>
    <w:rPr>
      <w:spacing w:val="0"/>
      <w:position w:val="0"/>
      <w:u w:color="000080"/>
      <w:effect w:val="none"/>
      <w:vertAlign w:val="superscript"/>
    </w:rPr>
  </w:style>
  <w:style w:type="table" w:customStyle="1" w:styleId="SMPRTableBlack">
    <w:name w:val="SMPR_Table_Black"/>
    <w:basedOn w:val="SMPRTableRed"/>
    <w:uiPriority w:val="99"/>
    <w:rsid w:val="0049163A"/>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unhideWhenUsed/>
    <w:rsid w:val="00C915AF"/>
    <w:rPr>
      <w:b/>
      <w:bCs/>
    </w:rPr>
  </w:style>
  <w:style w:type="character" w:customStyle="1" w:styleId="CommentSubjectChar">
    <w:name w:val="Comment Subject Char"/>
    <w:basedOn w:val="CommentTextChar"/>
    <w:link w:val="CommentSubject"/>
    <w:uiPriority w:val="99"/>
    <w:semiHidden/>
    <w:rsid w:val="00C915AF"/>
    <w:rPr>
      <w:rFonts w:ascii="Times New Roman" w:eastAsia="Times New Roman" w:hAnsi="Times New Roman" w:cs="Times New Roman"/>
      <w:b/>
      <w:bCs/>
      <w:sz w:val="20"/>
      <w:szCs w:val="20"/>
    </w:rPr>
  </w:style>
  <w:style w:type="paragraph" w:customStyle="1" w:styleId="Heading2Black">
    <w:name w:val="Heading 2_Black"/>
    <w:basedOn w:val="Normal"/>
    <w:next w:val="Normal"/>
    <w:qFormat/>
    <w:rsid w:val="0049163A"/>
    <w:pPr>
      <w:keepNext/>
      <w:spacing w:after="240" w:line="240" w:lineRule="auto"/>
      <w:ind w:left="432" w:hanging="432"/>
      <w:outlineLvl w:val="1"/>
    </w:pPr>
    <w:rPr>
      <w:rFonts w:ascii="Arial" w:hAnsi="Arial"/>
      <w:b/>
    </w:rPr>
  </w:style>
  <w:style w:type="character" w:styleId="Hyperlink">
    <w:name w:val="Hyperlink"/>
    <w:basedOn w:val="DefaultParagraphFont"/>
    <w:uiPriority w:val="99"/>
    <w:unhideWhenUsed/>
    <w:rsid w:val="00CF0EF8"/>
    <w:rPr>
      <w:color w:val="0000FF" w:themeColor="hyperlink"/>
      <w:u w:val="single"/>
    </w:rPr>
  </w:style>
  <w:style w:type="character" w:customStyle="1" w:styleId="Heading1Char">
    <w:name w:val="Heading 1 Char"/>
    <w:basedOn w:val="DefaultParagraphFont"/>
    <w:link w:val="Heading1"/>
    <w:rsid w:val="0049163A"/>
    <w:rPr>
      <w:rFonts w:ascii="Garamond" w:eastAsia="Times New Roman" w:hAnsi="Garamond" w:cs="Times New Roman"/>
      <w:b/>
      <w:caps/>
      <w:sz w:val="24"/>
      <w:szCs w:val="24"/>
    </w:rPr>
  </w:style>
  <w:style w:type="character" w:customStyle="1" w:styleId="Heading2Char">
    <w:name w:val="Heading 2 Char"/>
    <w:basedOn w:val="DefaultParagraphFont"/>
    <w:link w:val="Heading2"/>
    <w:semiHidden/>
    <w:rsid w:val="0049163A"/>
    <w:rPr>
      <w:rFonts w:ascii="Garamond" w:eastAsia="Times New Roman" w:hAnsi="Garamond" w:cs="Times New Roman"/>
      <w:b/>
      <w:caps/>
      <w:sz w:val="24"/>
      <w:szCs w:val="24"/>
    </w:rPr>
  </w:style>
  <w:style w:type="character" w:customStyle="1" w:styleId="Heading3Char">
    <w:name w:val="Heading 3 Char"/>
    <w:basedOn w:val="DefaultParagraphFont"/>
    <w:link w:val="Heading3"/>
    <w:rsid w:val="0049163A"/>
    <w:rPr>
      <w:rFonts w:ascii="Garamond" w:eastAsia="Times New Roman" w:hAnsi="Garamond" w:cs="Times New Roman"/>
      <w:b/>
      <w:sz w:val="24"/>
      <w:szCs w:val="24"/>
    </w:rPr>
  </w:style>
  <w:style w:type="character" w:customStyle="1" w:styleId="Heading4Char">
    <w:name w:val="Heading 4 Char"/>
    <w:basedOn w:val="DefaultParagraphFont"/>
    <w:link w:val="Heading4"/>
    <w:rsid w:val="0049163A"/>
    <w:rPr>
      <w:rFonts w:ascii="Garamond" w:eastAsia="Times New Roman" w:hAnsi="Garamond" w:cs="Times New Roman"/>
      <w:b/>
      <w:sz w:val="24"/>
      <w:szCs w:val="24"/>
    </w:rPr>
  </w:style>
  <w:style w:type="character" w:customStyle="1" w:styleId="Heading5Char">
    <w:name w:val="Heading 5 Char"/>
    <w:aliases w:val="Heading 5 (business proposal only) Char"/>
    <w:basedOn w:val="DefaultParagraphFont"/>
    <w:link w:val="Heading5"/>
    <w:semiHidden/>
    <w:rsid w:val="0049163A"/>
    <w:rPr>
      <w:rFonts w:ascii="Garamond" w:eastAsia="Times New Roman" w:hAnsi="Garamond" w:cs="Times New Roman"/>
      <w:b/>
      <w:sz w:val="24"/>
      <w:szCs w:val="24"/>
    </w:rPr>
  </w:style>
  <w:style w:type="character" w:customStyle="1" w:styleId="Heading6Char">
    <w:name w:val="Heading 6 Char"/>
    <w:aliases w:val="Heading 6 (business proposal only) Char"/>
    <w:basedOn w:val="DefaultParagraphFont"/>
    <w:link w:val="Heading6"/>
    <w:semiHidden/>
    <w:rsid w:val="0049163A"/>
    <w:rPr>
      <w:rFonts w:ascii="Garamond" w:eastAsia="Times New Roman" w:hAnsi="Garamond" w:cs="Times New Roman"/>
      <w:sz w:val="24"/>
      <w:szCs w:val="24"/>
    </w:rPr>
  </w:style>
  <w:style w:type="character" w:customStyle="1" w:styleId="Heading7Char">
    <w:name w:val="Heading 7 Char"/>
    <w:aliases w:val="Heading 7 (business proposal only) Char"/>
    <w:basedOn w:val="DefaultParagraphFont"/>
    <w:link w:val="Heading7"/>
    <w:semiHidden/>
    <w:rsid w:val="0049163A"/>
    <w:rPr>
      <w:rFonts w:ascii="Garamond" w:eastAsia="Times New Roman" w:hAnsi="Garamond" w:cs="Times New Roman"/>
      <w:sz w:val="24"/>
      <w:szCs w:val="24"/>
    </w:rPr>
  </w:style>
  <w:style w:type="character" w:customStyle="1" w:styleId="Heading8Char">
    <w:name w:val="Heading 8 Char"/>
    <w:aliases w:val="Heading 8 (business proposal only) Char"/>
    <w:basedOn w:val="DefaultParagraphFont"/>
    <w:link w:val="Heading8"/>
    <w:semiHidden/>
    <w:rsid w:val="0049163A"/>
    <w:rPr>
      <w:rFonts w:ascii="Garamond" w:eastAsia="Times New Roman" w:hAnsi="Garamond" w:cs="Times New Roman"/>
      <w:sz w:val="24"/>
      <w:szCs w:val="24"/>
    </w:rPr>
  </w:style>
  <w:style w:type="character" w:customStyle="1" w:styleId="Heading9Char">
    <w:name w:val="Heading 9 Char"/>
    <w:aliases w:val="Heading 9 (business proposal only) Char"/>
    <w:basedOn w:val="DefaultParagraphFont"/>
    <w:link w:val="Heading9"/>
    <w:semiHidden/>
    <w:rsid w:val="0049163A"/>
    <w:rPr>
      <w:rFonts w:ascii="Garamond" w:eastAsia="Times New Roman" w:hAnsi="Garamond" w:cs="Times New Roman"/>
      <w:sz w:val="24"/>
      <w:szCs w:val="24"/>
    </w:rPr>
  </w:style>
  <w:style w:type="paragraph" w:styleId="TOC1">
    <w:name w:val="toc 1"/>
    <w:next w:val="Normalcontinued"/>
    <w:autoRedefine/>
    <w:uiPriority w:val="39"/>
    <w:qFormat/>
    <w:rsid w:val="0049163A"/>
    <w:pPr>
      <w:tabs>
        <w:tab w:val="left" w:pos="1008"/>
        <w:tab w:val="right" w:leader="dot" w:pos="9360"/>
      </w:tabs>
      <w:spacing w:after="240" w:line="240" w:lineRule="auto"/>
      <w:ind w:left="1008" w:right="1080" w:hanging="1008"/>
    </w:pPr>
    <w:rPr>
      <w:rFonts w:ascii="Arial" w:eastAsia="Times New Roman" w:hAnsi="Arial" w:cs="Times New Roman"/>
      <w:caps/>
      <w:sz w:val="24"/>
      <w:szCs w:val="24"/>
    </w:rPr>
  </w:style>
  <w:style w:type="paragraph" w:styleId="Footer">
    <w:name w:val="footer"/>
    <w:basedOn w:val="Normal"/>
    <w:link w:val="FooterChar"/>
    <w:uiPriority w:val="99"/>
    <w:qFormat/>
    <w:rsid w:val="0049163A"/>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49163A"/>
    <w:rPr>
      <w:rFonts w:ascii="Garamond" w:eastAsia="Times New Roman" w:hAnsi="Garamond" w:cs="Times New Roman"/>
      <w:sz w:val="24"/>
      <w:szCs w:val="24"/>
    </w:rPr>
  </w:style>
  <w:style w:type="character" w:styleId="PageNumber">
    <w:name w:val="page number"/>
    <w:basedOn w:val="DefaultParagraphFont"/>
    <w:semiHidden/>
    <w:qFormat/>
    <w:rsid w:val="0049163A"/>
    <w:rPr>
      <w:rFonts w:ascii="Garamond" w:hAnsi="Garamond"/>
      <w:sz w:val="24"/>
    </w:rPr>
  </w:style>
  <w:style w:type="paragraph" w:styleId="TOC2">
    <w:name w:val="toc 2"/>
    <w:next w:val="Normal"/>
    <w:autoRedefine/>
    <w:uiPriority w:val="39"/>
    <w:qFormat/>
    <w:rsid w:val="0049163A"/>
    <w:pPr>
      <w:tabs>
        <w:tab w:val="left" w:pos="1440"/>
        <w:tab w:val="right" w:leader="dot" w:pos="9360"/>
      </w:tabs>
      <w:spacing w:after="240" w:line="240" w:lineRule="auto"/>
      <w:ind w:left="1440" w:right="1080" w:hanging="432"/>
    </w:pPr>
    <w:rPr>
      <w:rFonts w:ascii="Arial" w:eastAsia="Times New Roman" w:hAnsi="Arial" w:cs="Times New Roman"/>
      <w:sz w:val="24"/>
      <w:szCs w:val="24"/>
    </w:rPr>
  </w:style>
  <w:style w:type="paragraph" w:styleId="TOC3">
    <w:name w:val="toc 3"/>
    <w:next w:val="Normal"/>
    <w:autoRedefine/>
    <w:uiPriority w:val="39"/>
    <w:qFormat/>
    <w:rsid w:val="0049163A"/>
    <w:pPr>
      <w:tabs>
        <w:tab w:val="left" w:pos="1872"/>
        <w:tab w:val="right" w:leader="dot" w:pos="9360"/>
      </w:tabs>
      <w:spacing w:after="0" w:line="240" w:lineRule="auto"/>
      <w:ind w:left="1872" w:right="1080" w:hanging="432"/>
    </w:pPr>
    <w:rPr>
      <w:rFonts w:ascii="Arial" w:eastAsia="Times New Roman" w:hAnsi="Arial" w:cs="Times New Roman"/>
      <w:sz w:val="24"/>
      <w:szCs w:val="24"/>
    </w:rPr>
  </w:style>
  <w:style w:type="paragraph" w:styleId="TOC4">
    <w:name w:val="toc 4"/>
    <w:next w:val="Normal"/>
    <w:autoRedefine/>
    <w:qFormat/>
    <w:rsid w:val="0049163A"/>
    <w:pPr>
      <w:tabs>
        <w:tab w:val="left" w:pos="1440"/>
        <w:tab w:val="right" w:leader="dot" w:pos="9360"/>
      </w:tabs>
      <w:spacing w:after="0" w:line="240" w:lineRule="auto"/>
      <w:ind w:left="2390" w:hanging="475"/>
    </w:pPr>
    <w:rPr>
      <w:rFonts w:ascii="Arial" w:eastAsia="Times New Roman" w:hAnsi="Arial" w:cs="Times New Roman"/>
      <w:noProof/>
      <w:sz w:val="24"/>
      <w:szCs w:val="24"/>
    </w:rPr>
  </w:style>
  <w:style w:type="paragraph" w:customStyle="1" w:styleId="Dash">
    <w:name w:val="Dash"/>
    <w:qFormat/>
    <w:rsid w:val="0049163A"/>
    <w:pPr>
      <w:numPr>
        <w:numId w:val="14"/>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DashLAST">
    <w:name w:val="Dash (LAST)"/>
    <w:basedOn w:val="Dash"/>
    <w:next w:val="Normal"/>
    <w:qFormat/>
    <w:rsid w:val="0049163A"/>
    <w:pPr>
      <w:tabs>
        <w:tab w:val="num" w:pos="1080"/>
      </w:tabs>
      <w:spacing w:after="240"/>
    </w:pPr>
  </w:style>
  <w:style w:type="paragraph" w:customStyle="1" w:styleId="NumberedBullet">
    <w:name w:val="Numbered Bullet"/>
    <w:basedOn w:val="Normal"/>
    <w:qFormat/>
    <w:rsid w:val="0049163A"/>
    <w:pPr>
      <w:numPr>
        <w:numId w:val="7"/>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49163A"/>
    <w:pPr>
      <w:tabs>
        <w:tab w:val="clear" w:pos="432"/>
      </w:tabs>
      <w:spacing w:after="240" w:line="240" w:lineRule="auto"/>
      <w:ind w:left="720" w:hanging="720"/>
    </w:pPr>
  </w:style>
  <w:style w:type="paragraph" w:styleId="EndnoteText">
    <w:name w:val="endnote text"/>
    <w:basedOn w:val="Normal"/>
    <w:link w:val="EndnoteTextChar"/>
    <w:semiHidden/>
    <w:rsid w:val="0049163A"/>
    <w:pPr>
      <w:spacing w:after="240" w:line="240" w:lineRule="auto"/>
    </w:pPr>
  </w:style>
  <w:style w:type="character" w:customStyle="1" w:styleId="EndnoteTextChar">
    <w:name w:val="Endnote Text Char"/>
    <w:basedOn w:val="DefaultParagraphFont"/>
    <w:link w:val="EndnoteText"/>
    <w:semiHidden/>
    <w:rsid w:val="0049163A"/>
    <w:rPr>
      <w:rFonts w:ascii="Garamond" w:eastAsia="Times New Roman" w:hAnsi="Garamond" w:cs="Times New Roman"/>
      <w:sz w:val="24"/>
      <w:szCs w:val="24"/>
    </w:rPr>
  </w:style>
  <w:style w:type="character" w:styleId="EndnoteReference">
    <w:name w:val="endnote reference"/>
    <w:basedOn w:val="DefaultParagraphFont"/>
    <w:semiHidden/>
    <w:rsid w:val="0049163A"/>
    <w:rPr>
      <w:vertAlign w:val="superscript"/>
    </w:rPr>
  </w:style>
  <w:style w:type="paragraph" w:customStyle="1" w:styleId="MarkforTableHeading">
    <w:name w:val="Mark for Table Heading"/>
    <w:basedOn w:val="Normal"/>
    <w:next w:val="Normal"/>
    <w:qFormat/>
    <w:rsid w:val="0049163A"/>
    <w:pPr>
      <w:keepNext/>
      <w:spacing w:after="60" w:line="240" w:lineRule="auto"/>
      <w:ind w:firstLine="0"/>
    </w:pPr>
    <w:rPr>
      <w:rFonts w:ascii="Arial" w:hAnsi="Arial"/>
      <w:b/>
      <w:sz w:val="18"/>
    </w:rPr>
  </w:style>
  <w:style w:type="paragraph" w:customStyle="1" w:styleId="References">
    <w:name w:val="References"/>
    <w:basedOn w:val="Normal"/>
    <w:qFormat/>
    <w:rsid w:val="0049163A"/>
    <w:pPr>
      <w:keepLines/>
      <w:spacing w:after="240" w:line="240" w:lineRule="auto"/>
      <w:ind w:left="432" w:hanging="432"/>
    </w:pPr>
  </w:style>
  <w:style w:type="paragraph" w:customStyle="1" w:styleId="MarkforFigureHeading">
    <w:name w:val="Mark for Figure Heading"/>
    <w:basedOn w:val="MarkforTableHeading"/>
    <w:next w:val="Normal"/>
    <w:qFormat/>
    <w:rsid w:val="0049163A"/>
  </w:style>
  <w:style w:type="paragraph" w:customStyle="1" w:styleId="MarkforExhibitHeading">
    <w:name w:val="Mark for Exhibit Heading"/>
    <w:basedOn w:val="Normal"/>
    <w:next w:val="Normal"/>
    <w:qFormat/>
    <w:rsid w:val="0049163A"/>
    <w:pPr>
      <w:keepNext/>
      <w:spacing w:after="60" w:line="240" w:lineRule="auto"/>
      <w:ind w:firstLine="0"/>
    </w:pPr>
    <w:rPr>
      <w:rFonts w:ascii="Arial" w:hAnsi="Arial"/>
      <w:b/>
      <w:sz w:val="18"/>
    </w:rPr>
  </w:style>
  <w:style w:type="paragraph" w:styleId="TableofFigures">
    <w:name w:val="table of figures"/>
    <w:basedOn w:val="Normal"/>
    <w:next w:val="Normal"/>
    <w:semiHidden/>
    <w:rsid w:val="0049163A"/>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49163A"/>
    <w:rPr>
      <w:vanish/>
      <w:color w:val="FF0000"/>
    </w:rPr>
  </w:style>
  <w:style w:type="paragraph" w:customStyle="1" w:styleId="NumberedBulletLASTSS">
    <w:name w:val="Numbered Bullet (LAST SS)"/>
    <w:basedOn w:val="NumberedBullet"/>
    <w:next w:val="Normal"/>
    <w:qFormat/>
    <w:rsid w:val="0049163A"/>
  </w:style>
  <w:style w:type="paragraph" w:styleId="Header">
    <w:name w:val="header"/>
    <w:basedOn w:val="Normal"/>
    <w:link w:val="HeaderChar"/>
    <w:qFormat/>
    <w:rsid w:val="0049163A"/>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49163A"/>
    <w:rPr>
      <w:rFonts w:ascii="Garamond" w:eastAsia="Times New Roman" w:hAnsi="Garamond" w:cs="Times New Roman"/>
      <w:i/>
      <w:szCs w:val="24"/>
    </w:rPr>
  </w:style>
  <w:style w:type="paragraph" w:customStyle="1" w:styleId="TableFootnoteCaption">
    <w:name w:val="Table Footnote_Caption"/>
    <w:basedOn w:val="NormalSS"/>
    <w:qFormat/>
    <w:rsid w:val="0049163A"/>
    <w:pPr>
      <w:spacing w:after="120"/>
      <w:ind w:firstLine="0"/>
    </w:pPr>
    <w:rPr>
      <w:rFonts w:ascii="Arial" w:hAnsi="Arial"/>
      <w:sz w:val="18"/>
    </w:rPr>
  </w:style>
  <w:style w:type="paragraph" w:customStyle="1" w:styleId="Normalcontinued">
    <w:name w:val="Normal (continued)"/>
    <w:basedOn w:val="Normal"/>
    <w:next w:val="Normal"/>
    <w:qFormat/>
    <w:rsid w:val="0049163A"/>
    <w:pPr>
      <w:ind w:firstLine="0"/>
    </w:pPr>
  </w:style>
  <w:style w:type="paragraph" w:customStyle="1" w:styleId="NormalSScontinued">
    <w:name w:val="NormalSS (continued)"/>
    <w:basedOn w:val="NormalSS"/>
    <w:next w:val="NormalSS"/>
    <w:qFormat/>
    <w:rsid w:val="0049163A"/>
    <w:pPr>
      <w:ind w:firstLine="0"/>
    </w:pPr>
  </w:style>
  <w:style w:type="paragraph" w:customStyle="1" w:styleId="TableSourceCaption">
    <w:name w:val="Table Source_Caption"/>
    <w:basedOn w:val="NormalSS"/>
    <w:qFormat/>
    <w:rsid w:val="0049163A"/>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49163A"/>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49163A"/>
    <w:rPr>
      <w:color w:val="C00000"/>
    </w:rPr>
  </w:style>
  <w:style w:type="paragraph" w:customStyle="1" w:styleId="AcknowledgmentnoTOCBlue">
    <w:name w:val="Acknowledgment no TOC_Blue"/>
    <w:basedOn w:val="AcknowledgmentnoTOCBlack"/>
    <w:next w:val="Normal"/>
    <w:qFormat/>
    <w:rsid w:val="0049163A"/>
    <w:rPr>
      <w:color w:val="345294"/>
    </w:rPr>
  </w:style>
  <w:style w:type="paragraph" w:customStyle="1" w:styleId="BulletBlack">
    <w:name w:val="Bullet_Black"/>
    <w:basedOn w:val="Normal"/>
    <w:qFormat/>
    <w:rsid w:val="0049163A"/>
    <w:pPr>
      <w:numPr>
        <w:numId w:val="15"/>
      </w:numPr>
      <w:tabs>
        <w:tab w:val="clear" w:pos="432"/>
        <w:tab w:val="left" w:pos="360"/>
      </w:tabs>
      <w:spacing w:after="120" w:line="240" w:lineRule="auto"/>
      <w:ind w:left="720" w:right="360" w:hanging="288"/>
    </w:pPr>
  </w:style>
  <w:style w:type="paragraph" w:customStyle="1" w:styleId="BulletRed">
    <w:name w:val="Bullet_Red"/>
    <w:basedOn w:val="BulletBlack"/>
    <w:qFormat/>
    <w:rsid w:val="0049163A"/>
    <w:pPr>
      <w:numPr>
        <w:numId w:val="18"/>
      </w:numPr>
      <w:ind w:left="720" w:hanging="288"/>
    </w:pPr>
  </w:style>
  <w:style w:type="paragraph" w:customStyle="1" w:styleId="BulletBlue">
    <w:name w:val="Bullet_Blue"/>
    <w:basedOn w:val="BulletBlack"/>
    <w:qFormat/>
    <w:rsid w:val="0049163A"/>
    <w:pPr>
      <w:numPr>
        <w:numId w:val="16"/>
      </w:numPr>
      <w:ind w:left="720" w:hanging="288"/>
    </w:pPr>
  </w:style>
  <w:style w:type="paragraph" w:customStyle="1" w:styleId="BulletBlackLastSS">
    <w:name w:val="Bullet_Black (Last SS)"/>
    <w:basedOn w:val="BulletBlack"/>
    <w:next w:val="NormalSS"/>
    <w:qFormat/>
    <w:rsid w:val="0049163A"/>
    <w:pPr>
      <w:spacing w:after="240"/>
    </w:pPr>
  </w:style>
  <w:style w:type="paragraph" w:customStyle="1" w:styleId="BulletRedLastSS">
    <w:name w:val="Bullet_Red (Last SS)"/>
    <w:basedOn w:val="BulletBlackLastSS"/>
    <w:next w:val="NormalSS"/>
    <w:qFormat/>
    <w:rsid w:val="0049163A"/>
    <w:pPr>
      <w:numPr>
        <w:numId w:val="19"/>
      </w:numPr>
      <w:ind w:left="720" w:hanging="288"/>
    </w:pPr>
  </w:style>
  <w:style w:type="paragraph" w:customStyle="1" w:styleId="BulletBlueLastSS">
    <w:name w:val="Bullet_Blue (Last SS)"/>
    <w:basedOn w:val="BulletBlackLastSS"/>
    <w:next w:val="NormalSS"/>
    <w:qFormat/>
    <w:rsid w:val="0049163A"/>
    <w:pPr>
      <w:numPr>
        <w:numId w:val="17"/>
      </w:numPr>
      <w:ind w:left="720" w:hanging="288"/>
    </w:pPr>
  </w:style>
  <w:style w:type="paragraph" w:customStyle="1" w:styleId="BulletBlackLastDS">
    <w:name w:val="Bullet_Black (Last DS)"/>
    <w:basedOn w:val="BulletBlackLastSS"/>
    <w:next w:val="Normal"/>
    <w:qFormat/>
    <w:rsid w:val="0049163A"/>
    <w:pPr>
      <w:spacing w:after="320"/>
    </w:pPr>
  </w:style>
  <w:style w:type="paragraph" w:customStyle="1" w:styleId="BulletRedLastDS">
    <w:name w:val="Bullet_Red (Last DS)"/>
    <w:basedOn w:val="BulletRedLastSS"/>
    <w:next w:val="Normal"/>
    <w:qFormat/>
    <w:rsid w:val="0049163A"/>
    <w:pPr>
      <w:spacing w:after="320"/>
    </w:pPr>
  </w:style>
  <w:style w:type="paragraph" w:customStyle="1" w:styleId="BulletBlueLastDS">
    <w:name w:val="Bullet_Blue (Last DS)"/>
    <w:basedOn w:val="BulletBlackLastDS"/>
    <w:next w:val="Normal"/>
    <w:qFormat/>
    <w:rsid w:val="0049163A"/>
    <w:pPr>
      <w:numPr>
        <w:numId w:val="20"/>
      </w:numPr>
      <w:ind w:left="720" w:hanging="288"/>
    </w:pPr>
  </w:style>
  <w:style w:type="paragraph" w:customStyle="1" w:styleId="Heading1Red">
    <w:name w:val="Heading 1_Red"/>
    <w:basedOn w:val="Heading1Black"/>
    <w:next w:val="Normal"/>
    <w:qFormat/>
    <w:rsid w:val="0049163A"/>
    <w:rPr>
      <w:color w:val="C00000"/>
    </w:rPr>
  </w:style>
  <w:style w:type="paragraph" w:customStyle="1" w:styleId="Heading1Blue">
    <w:name w:val="Heading 1_Blue"/>
    <w:basedOn w:val="Heading1Black"/>
    <w:next w:val="Normal"/>
    <w:qFormat/>
    <w:rsid w:val="0049163A"/>
    <w:rPr>
      <w:color w:val="345294"/>
    </w:rPr>
  </w:style>
  <w:style w:type="paragraph" w:customStyle="1" w:styleId="Heading2Red">
    <w:name w:val="Heading 2_Red"/>
    <w:basedOn w:val="Heading2Black"/>
    <w:next w:val="Normal"/>
    <w:qFormat/>
    <w:rsid w:val="0049163A"/>
    <w:rPr>
      <w:color w:val="C00000"/>
    </w:rPr>
  </w:style>
  <w:style w:type="paragraph" w:customStyle="1" w:styleId="Heading2Blue">
    <w:name w:val="Heading 2_Blue"/>
    <w:basedOn w:val="Heading2Black"/>
    <w:next w:val="Normal"/>
    <w:qFormat/>
    <w:rsid w:val="0049163A"/>
    <w:rPr>
      <w:color w:val="345294"/>
    </w:rPr>
  </w:style>
  <w:style w:type="paragraph" w:customStyle="1" w:styleId="Heading2BlackNoTOC">
    <w:name w:val="Heading 2_Black No TOC"/>
    <w:basedOn w:val="Heading2Black"/>
    <w:next w:val="Normal"/>
    <w:qFormat/>
    <w:rsid w:val="0049163A"/>
    <w:pPr>
      <w:outlineLvl w:val="8"/>
    </w:pPr>
  </w:style>
  <w:style w:type="paragraph" w:customStyle="1" w:styleId="Heading2RedNoTOC">
    <w:name w:val="Heading 2_Red No TOC"/>
    <w:basedOn w:val="Heading2Red"/>
    <w:next w:val="Normal"/>
    <w:qFormat/>
    <w:rsid w:val="0049163A"/>
    <w:pPr>
      <w:outlineLvl w:val="8"/>
    </w:pPr>
  </w:style>
  <w:style w:type="paragraph" w:customStyle="1" w:styleId="Heading2BlueNoTOC">
    <w:name w:val="Heading 2_Blue No TOC"/>
    <w:basedOn w:val="Heading2Blue"/>
    <w:next w:val="Normal"/>
    <w:qFormat/>
    <w:rsid w:val="0049163A"/>
    <w:pPr>
      <w:outlineLvl w:val="8"/>
    </w:pPr>
  </w:style>
  <w:style w:type="paragraph" w:customStyle="1" w:styleId="MarkforAttachmentHeadingBlack">
    <w:name w:val="Mark for Attachment Heading_Black"/>
    <w:basedOn w:val="Normal"/>
    <w:next w:val="Normal"/>
    <w:qFormat/>
    <w:rsid w:val="0049163A"/>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49163A"/>
    <w:rPr>
      <w:color w:val="C00000"/>
    </w:rPr>
  </w:style>
  <w:style w:type="paragraph" w:customStyle="1" w:styleId="MarkforAttachmentHeadingBlue">
    <w:name w:val="Mark for Attachment Heading_Blue"/>
    <w:basedOn w:val="MarkforAttachmentHeadingBlack"/>
    <w:next w:val="Normal"/>
    <w:qFormat/>
    <w:rsid w:val="0049163A"/>
    <w:rPr>
      <w:color w:val="345294"/>
    </w:rPr>
  </w:style>
  <w:style w:type="paragraph" w:customStyle="1" w:styleId="MarkforAppendixHeadingBlack">
    <w:name w:val="Mark for Appendix Heading_Black"/>
    <w:basedOn w:val="Normal"/>
    <w:next w:val="Normal"/>
    <w:qFormat/>
    <w:rsid w:val="0049163A"/>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49163A"/>
    <w:rPr>
      <w:color w:val="C00000"/>
    </w:rPr>
  </w:style>
  <w:style w:type="paragraph" w:customStyle="1" w:styleId="MarkforAppendixHeadingBlue">
    <w:name w:val="Mark for Appendix Heading_Blue"/>
    <w:basedOn w:val="MarkforAppendixHeadingBlack"/>
    <w:next w:val="Normal"/>
    <w:qFormat/>
    <w:rsid w:val="0049163A"/>
    <w:rPr>
      <w:color w:val="345294"/>
    </w:rPr>
  </w:style>
  <w:style w:type="paragraph" w:customStyle="1" w:styleId="NumberedBulletLastDS">
    <w:name w:val="Numbered Bullet (Last DS)"/>
    <w:basedOn w:val="NumberedBulletLASTSS"/>
    <w:next w:val="Normal"/>
    <w:qFormat/>
    <w:rsid w:val="0049163A"/>
    <w:pPr>
      <w:spacing w:after="320"/>
    </w:pPr>
  </w:style>
  <w:style w:type="paragraph" w:customStyle="1" w:styleId="TableSignificanceCaption">
    <w:name w:val="Table Significance_Caption"/>
    <w:basedOn w:val="TableSourceCaption"/>
    <w:qFormat/>
    <w:rsid w:val="0049163A"/>
    <w:pPr>
      <w:spacing w:after="0"/>
    </w:pPr>
  </w:style>
  <w:style w:type="paragraph" w:customStyle="1" w:styleId="TitleofDocumentVertical">
    <w:name w:val="Title of Document Vertical"/>
    <w:basedOn w:val="Normal"/>
    <w:qFormat/>
    <w:rsid w:val="0049163A"/>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49163A"/>
    <w:pPr>
      <w:spacing w:before="0" w:after="160"/>
    </w:pPr>
  </w:style>
  <w:style w:type="paragraph" w:customStyle="1" w:styleId="TitleofDocumentNoPhoto">
    <w:name w:val="Title of Document No Photo"/>
    <w:basedOn w:val="TitleofDocumentHorizontal"/>
    <w:qFormat/>
    <w:rsid w:val="0049163A"/>
  </w:style>
  <w:style w:type="paragraph" w:customStyle="1" w:styleId="TableSpace">
    <w:name w:val="TableSpace"/>
    <w:basedOn w:val="TableSourceCaption"/>
    <w:next w:val="TableFootnoteCaption"/>
    <w:semiHidden/>
    <w:qFormat/>
    <w:rsid w:val="0049163A"/>
    <w:pPr>
      <w:spacing w:after="0"/>
    </w:pPr>
  </w:style>
  <w:style w:type="table" w:customStyle="1" w:styleId="SMPRTableBlue">
    <w:name w:val="SMPR_Table_Blue"/>
    <w:basedOn w:val="SMPRTableRed"/>
    <w:uiPriority w:val="99"/>
    <w:rsid w:val="0049163A"/>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49163A"/>
    <w:pPr>
      <w:numPr>
        <w:numId w:val="21"/>
      </w:numPr>
    </w:pPr>
  </w:style>
  <w:style w:type="paragraph" w:styleId="TOC5">
    <w:name w:val="toc 5"/>
    <w:basedOn w:val="Normal"/>
    <w:next w:val="Normal"/>
    <w:autoRedefine/>
    <w:uiPriority w:val="39"/>
    <w:semiHidden/>
    <w:unhideWhenUsed/>
    <w:rsid w:val="0049163A"/>
    <w:pPr>
      <w:tabs>
        <w:tab w:val="clear" w:pos="432"/>
      </w:tabs>
      <w:spacing w:after="100"/>
      <w:ind w:left="960"/>
    </w:pPr>
  </w:style>
  <w:style w:type="paragraph" w:styleId="TOC6">
    <w:name w:val="toc 6"/>
    <w:basedOn w:val="Normal"/>
    <w:next w:val="Normal"/>
    <w:autoRedefine/>
    <w:uiPriority w:val="39"/>
    <w:semiHidden/>
    <w:unhideWhenUsed/>
    <w:rsid w:val="0049163A"/>
    <w:pPr>
      <w:tabs>
        <w:tab w:val="clear" w:pos="432"/>
      </w:tabs>
      <w:spacing w:after="100"/>
      <w:ind w:left="1200"/>
    </w:pPr>
  </w:style>
  <w:style w:type="paragraph" w:styleId="TOC7">
    <w:name w:val="toc 7"/>
    <w:basedOn w:val="Normal"/>
    <w:next w:val="Normal"/>
    <w:autoRedefine/>
    <w:uiPriority w:val="39"/>
    <w:semiHidden/>
    <w:unhideWhenUsed/>
    <w:rsid w:val="0049163A"/>
    <w:pPr>
      <w:tabs>
        <w:tab w:val="clear" w:pos="432"/>
      </w:tabs>
      <w:spacing w:after="100"/>
      <w:ind w:left="1440"/>
    </w:pPr>
  </w:style>
  <w:style w:type="paragraph" w:styleId="TOC8">
    <w:name w:val="toc 8"/>
    <w:next w:val="Normal"/>
    <w:autoRedefine/>
    <w:uiPriority w:val="39"/>
    <w:rsid w:val="0049163A"/>
    <w:pPr>
      <w:tabs>
        <w:tab w:val="left" w:pos="1872"/>
        <w:tab w:val="right" w:leader="dot" w:pos="9360"/>
      </w:tabs>
      <w:spacing w:after="240" w:line="240" w:lineRule="auto"/>
      <w:ind w:left="1872" w:right="1080" w:hanging="1872"/>
    </w:pPr>
    <w:rPr>
      <w:rFonts w:ascii="Arial" w:eastAsia="Times New Roman" w:hAnsi="Arial" w:cs="Times New Roman"/>
      <w:caps/>
      <w:sz w:val="24"/>
      <w:szCs w:val="24"/>
    </w:rPr>
  </w:style>
  <w:style w:type="paragraph" w:styleId="TOC9">
    <w:name w:val="toc 9"/>
    <w:basedOn w:val="Normal"/>
    <w:next w:val="Normal"/>
    <w:autoRedefine/>
    <w:uiPriority w:val="39"/>
    <w:semiHidden/>
    <w:unhideWhenUsed/>
    <w:rsid w:val="0049163A"/>
    <w:pPr>
      <w:tabs>
        <w:tab w:val="clear" w:pos="432"/>
      </w:tabs>
      <w:spacing w:after="100"/>
      <w:ind w:left="1920"/>
    </w:pPr>
  </w:style>
  <w:style w:type="paragraph" w:customStyle="1" w:styleId="Heading3NoTOC">
    <w:name w:val="Heading 3_No TOC"/>
    <w:basedOn w:val="Heading3"/>
    <w:next w:val="Normal"/>
    <w:qFormat/>
    <w:rsid w:val="0049163A"/>
    <w:pPr>
      <w:outlineLvl w:val="8"/>
    </w:pPr>
  </w:style>
  <w:style w:type="character" w:customStyle="1" w:styleId="NormalSSChar">
    <w:name w:val="NormalSS Char"/>
    <w:basedOn w:val="DefaultParagraphFont"/>
    <w:link w:val="NormalSS"/>
    <w:locked/>
    <w:rsid w:val="000D5C15"/>
    <w:rPr>
      <w:rFonts w:ascii="Garamond" w:eastAsia="Times New Roman" w:hAnsi="Garamond" w:cs="Times New Roman"/>
      <w:sz w:val="24"/>
      <w:szCs w:val="24"/>
    </w:rPr>
  </w:style>
  <w:style w:type="paragraph" w:styleId="Revision">
    <w:name w:val="Revision"/>
    <w:hidden/>
    <w:uiPriority w:val="99"/>
    <w:semiHidden/>
    <w:rsid w:val="00127F12"/>
    <w:pPr>
      <w:spacing w:after="0" w:line="240" w:lineRule="auto"/>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70563">
      <w:bodyDiv w:val="1"/>
      <w:marLeft w:val="0"/>
      <w:marRight w:val="0"/>
      <w:marTop w:val="0"/>
      <w:marBottom w:val="0"/>
      <w:divBdr>
        <w:top w:val="none" w:sz="0" w:space="0" w:color="auto"/>
        <w:left w:val="none" w:sz="0" w:space="0" w:color="auto"/>
        <w:bottom w:val="none" w:sz="0" w:space="0" w:color="auto"/>
        <w:right w:val="none" w:sz="0" w:space="0" w:color="auto"/>
      </w:divBdr>
    </w:div>
    <w:div w:id="422339794">
      <w:bodyDiv w:val="1"/>
      <w:marLeft w:val="0"/>
      <w:marRight w:val="0"/>
      <w:marTop w:val="0"/>
      <w:marBottom w:val="0"/>
      <w:divBdr>
        <w:top w:val="none" w:sz="0" w:space="0" w:color="auto"/>
        <w:left w:val="none" w:sz="0" w:space="0" w:color="auto"/>
        <w:bottom w:val="none" w:sz="0" w:space="0" w:color="auto"/>
        <w:right w:val="none" w:sz="0" w:space="0" w:color="auto"/>
      </w:divBdr>
    </w:div>
    <w:div w:id="955452154">
      <w:bodyDiv w:val="1"/>
      <w:marLeft w:val="0"/>
      <w:marRight w:val="0"/>
      <w:marTop w:val="0"/>
      <w:marBottom w:val="0"/>
      <w:divBdr>
        <w:top w:val="none" w:sz="0" w:space="0" w:color="auto"/>
        <w:left w:val="none" w:sz="0" w:space="0" w:color="auto"/>
        <w:bottom w:val="none" w:sz="0" w:space="0" w:color="auto"/>
        <w:right w:val="none" w:sz="0" w:space="0" w:color="auto"/>
      </w:divBdr>
      <w:divsChild>
        <w:div w:id="1563909228">
          <w:marLeft w:val="0"/>
          <w:marRight w:val="0"/>
          <w:marTop w:val="0"/>
          <w:marBottom w:val="0"/>
          <w:divBdr>
            <w:top w:val="none" w:sz="0" w:space="0" w:color="auto"/>
            <w:left w:val="none" w:sz="0" w:space="0" w:color="auto"/>
            <w:bottom w:val="none" w:sz="0" w:space="0" w:color="auto"/>
            <w:right w:val="none" w:sz="0" w:space="0" w:color="auto"/>
          </w:divBdr>
          <w:divsChild>
            <w:div w:id="345331580">
              <w:marLeft w:val="0"/>
              <w:marRight w:val="0"/>
              <w:marTop w:val="0"/>
              <w:marBottom w:val="0"/>
              <w:divBdr>
                <w:top w:val="none" w:sz="0" w:space="0" w:color="auto"/>
                <w:left w:val="none" w:sz="0" w:space="0" w:color="auto"/>
                <w:bottom w:val="none" w:sz="0" w:space="0" w:color="auto"/>
                <w:right w:val="none" w:sz="0" w:space="0" w:color="auto"/>
              </w:divBdr>
              <w:divsChild>
                <w:div w:id="1934239857">
                  <w:marLeft w:val="0"/>
                  <w:marRight w:val="0"/>
                  <w:marTop w:val="0"/>
                  <w:marBottom w:val="0"/>
                  <w:divBdr>
                    <w:top w:val="none" w:sz="0" w:space="0" w:color="auto"/>
                    <w:left w:val="none" w:sz="0" w:space="0" w:color="auto"/>
                    <w:bottom w:val="none" w:sz="0" w:space="0" w:color="auto"/>
                    <w:right w:val="none" w:sz="0" w:space="0" w:color="auto"/>
                  </w:divBdr>
                  <w:divsChild>
                    <w:div w:id="1458714624">
                      <w:marLeft w:val="0"/>
                      <w:marRight w:val="0"/>
                      <w:marTop w:val="0"/>
                      <w:marBottom w:val="0"/>
                      <w:divBdr>
                        <w:top w:val="none" w:sz="0" w:space="0" w:color="auto"/>
                        <w:left w:val="none" w:sz="0" w:space="0" w:color="auto"/>
                        <w:bottom w:val="none" w:sz="0" w:space="0" w:color="auto"/>
                        <w:right w:val="none" w:sz="0" w:space="0" w:color="auto"/>
                      </w:divBdr>
                      <w:divsChild>
                        <w:div w:id="13849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51020">
      <w:bodyDiv w:val="1"/>
      <w:marLeft w:val="0"/>
      <w:marRight w:val="0"/>
      <w:marTop w:val="0"/>
      <w:marBottom w:val="0"/>
      <w:divBdr>
        <w:top w:val="none" w:sz="0" w:space="0" w:color="auto"/>
        <w:left w:val="none" w:sz="0" w:space="0" w:color="auto"/>
        <w:bottom w:val="none" w:sz="0" w:space="0" w:color="auto"/>
        <w:right w:val="none" w:sz="0" w:space="0" w:color="auto"/>
      </w:divBdr>
    </w:div>
    <w:div w:id="1076437928">
      <w:bodyDiv w:val="1"/>
      <w:marLeft w:val="0"/>
      <w:marRight w:val="0"/>
      <w:marTop w:val="0"/>
      <w:marBottom w:val="0"/>
      <w:divBdr>
        <w:top w:val="none" w:sz="0" w:space="0" w:color="auto"/>
        <w:left w:val="none" w:sz="0" w:space="0" w:color="auto"/>
        <w:bottom w:val="none" w:sz="0" w:space="0" w:color="auto"/>
        <w:right w:val="none" w:sz="0" w:space="0" w:color="auto"/>
      </w:divBdr>
    </w:div>
    <w:div w:id="1447968695">
      <w:bodyDiv w:val="1"/>
      <w:marLeft w:val="0"/>
      <w:marRight w:val="0"/>
      <w:marTop w:val="0"/>
      <w:marBottom w:val="0"/>
      <w:divBdr>
        <w:top w:val="none" w:sz="0" w:space="0" w:color="auto"/>
        <w:left w:val="none" w:sz="0" w:space="0" w:color="auto"/>
        <w:bottom w:val="none" w:sz="0" w:space="0" w:color="auto"/>
        <w:right w:val="none" w:sz="0" w:space="0" w:color="auto"/>
      </w:divBdr>
      <w:divsChild>
        <w:div w:id="1755979210">
          <w:marLeft w:val="0"/>
          <w:marRight w:val="0"/>
          <w:marTop w:val="115"/>
          <w:marBottom w:val="115"/>
          <w:divBdr>
            <w:top w:val="single" w:sz="4" w:space="0" w:color="9B9A7A"/>
            <w:left w:val="single" w:sz="4" w:space="0" w:color="9B9A7A"/>
            <w:bottom w:val="single" w:sz="4" w:space="0" w:color="9B9A7A"/>
            <w:right w:val="single" w:sz="4" w:space="0" w:color="9B9A7A"/>
          </w:divBdr>
          <w:divsChild>
            <w:div w:id="1408915642">
              <w:marLeft w:val="0"/>
              <w:marRight w:val="0"/>
              <w:marTop w:val="0"/>
              <w:marBottom w:val="0"/>
              <w:divBdr>
                <w:top w:val="none" w:sz="0" w:space="0" w:color="auto"/>
                <w:left w:val="none" w:sz="0" w:space="0" w:color="auto"/>
                <w:bottom w:val="none" w:sz="0" w:space="0" w:color="auto"/>
                <w:right w:val="none" w:sz="0" w:space="0" w:color="auto"/>
              </w:divBdr>
              <w:divsChild>
                <w:div w:id="904728482">
                  <w:marLeft w:val="2477"/>
                  <w:marRight w:val="173"/>
                  <w:marTop w:val="0"/>
                  <w:marBottom w:val="0"/>
                  <w:divBdr>
                    <w:top w:val="none" w:sz="0" w:space="0" w:color="auto"/>
                    <w:left w:val="none" w:sz="0" w:space="0" w:color="auto"/>
                    <w:bottom w:val="none" w:sz="0" w:space="0" w:color="auto"/>
                    <w:right w:val="none" w:sz="0" w:space="0" w:color="auto"/>
                  </w:divBdr>
                  <w:divsChild>
                    <w:div w:id="942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42B567D68524BA463B10E228245FF" ma:contentTypeVersion="0" ma:contentTypeDescription="Create a new document." ma:contentTypeScope="" ma:versionID="7e07f5e42df8e9ab9017a2965d1266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8BEBF-C119-45EA-AD80-59A2DA791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75A5D8-400F-48E0-A323-1C4F5B135C92}">
  <ds:schemaRefs>
    <ds:schemaRef ds:uri="http://schemas.microsoft.com/sharepoint/v3/contenttype/forms"/>
  </ds:schemaRefs>
</ds:datastoreItem>
</file>

<file path=customXml/itemProps3.xml><?xml version="1.0" encoding="utf-8"?>
<ds:datastoreItem xmlns:ds="http://schemas.openxmlformats.org/officeDocument/2006/customXml" ds:itemID="{9801F6E6-B3A0-4E86-A2AB-7B12FBAB0F94}">
  <ds:schemaRef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0B76613-D025-4705-849B-CFC48EE1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MPR-Text.dotm</Template>
  <TotalTime>6</TotalTime>
  <Pages>12</Pages>
  <Words>3874</Words>
  <Characters>22088</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Azur</dc:creator>
  <cp:lastModifiedBy>Funn, Sherrette (OS/ASA/OCIO/OEA)</cp:lastModifiedBy>
  <cp:revision>2</cp:revision>
  <cp:lastPrinted>2013-10-29T12:23:00Z</cp:lastPrinted>
  <dcterms:created xsi:type="dcterms:W3CDTF">2014-02-27T16:57:00Z</dcterms:created>
  <dcterms:modified xsi:type="dcterms:W3CDTF">2014-02-27T16:57:00Z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0x01010097342B567D68524BA463B10E228245FF</vt:lpwstr>
  </property>
</Properties>
</file>