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3496" w14:textId="77777777" w:rsidR="00716F94" w:rsidRDefault="00716F94" w:rsidP="00096441">
      <w:pPr>
        <w:pStyle w:val="B1BodyCopy"/>
      </w:pPr>
    </w:p>
    <w:p w14:paraId="59BE1D5B" w14:textId="77777777" w:rsidR="009B4A51" w:rsidRDefault="009B4A51" w:rsidP="00716F94">
      <w:pPr>
        <w:spacing w:after="0"/>
        <w:rPr>
          <w:rFonts w:asciiTheme="majorHAnsi" w:hAnsiTheme="majorHAnsi"/>
          <w:b/>
        </w:rPr>
      </w:pPr>
    </w:p>
    <w:p w14:paraId="6D79151B" w14:textId="77777777" w:rsidR="009B4A51" w:rsidRDefault="009B4A51" w:rsidP="009B4A51">
      <w:pPr>
        <w:spacing w:after="0"/>
        <w:jc w:val="center"/>
        <w:rPr>
          <w:rFonts w:asciiTheme="majorHAnsi" w:hAnsiTheme="majorHAnsi"/>
          <w:b/>
        </w:rPr>
      </w:pPr>
    </w:p>
    <w:p w14:paraId="592B9FF9" w14:textId="77777777" w:rsidR="009B4A51" w:rsidRDefault="009B4A51" w:rsidP="009B4A51">
      <w:pPr>
        <w:spacing w:after="0"/>
        <w:jc w:val="center"/>
        <w:rPr>
          <w:rFonts w:asciiTheme="majorHAnsi" w:hAnsiTheme="majorHAnsi"/>
          <w:b/>
        </w:rPr>
      </w:pPr>
    </w:p>
    <w:p w14:paraId="79A4F456" w14:textId="77777777" w:rsidR="009B4A51" w:rsidRDefault="009B4A51" w:rsidP="009B4A51">
      <w:pPr>
        <w:spacing w:after="0"/>
        <w:jc w:val="center"/>
        <w:rPr>
          <w:rFonts w:asciiTheme="majorHAnsi" w:hAnsiTheme="majorHAnsi"/>
          <w:color w:val="0033CC"/>
          <w:sz w:val="28"/>
        </w:rPr>
      </w:pPr>
    </w:p>
    <w:p w14:paraId="483E8220" w14:textId="77777777" w:rsidR="00667C89" w:rsidRDefault="00667C89" w:rsidP="009B4A51">
      <w:pPr>
        <w:spacing w:after="0"/>
        <w:jc w:val="center"/>
        <w:rPr>
          <w:rFonts w:asciiTheme="majorHAnsi" w:hAnsiTheme="majorHAnsi"/>
          <w:color w:val="0033CC"/>
          <w:sz w:val="28"/>
        </w:rPr>
      </w:pPr>
    </w:p>
    <w:p w14:paraId="2112DB45" w14:textId="77777777" w:rsidR="009B4A51" w:rsidRDefault="009B4A51" w:rsidP="009B4A51">
      <w:pPr>
        <w:spacing w:after="0"/>
        <w:jc w:val="center"/>
        <w:rPr>
          <w:rFonts w:asciiTheme="majorHAnsi" w:hAnsiTheme="majorHAnsi"/>
          <w:sz w:val="32"/>
        </w:rPr>
      </w:pPr>
    </w:p>
    <w:p w14:paraId="6B72B124" w14:textId="77777777" w:rsidR="009B4A51" w:rsidRDefault="009B4A51" w:rsidP="009B4A51">
      <w:pPr>
        <w:spacing w:after="0"/>
        <w:jc w:val="center"/>
        <w:rPr>
          <w:rFonts w:asciiTheme="majorHAnsi" w:hAnsiTheme="majorHAnsi"/>
          <w:sz w:val="32"/>
        </w:rPr>
      </w:pPr>
    </w:p>
    <w:p w14:paraId="2A02B26F" w14:textId="77777777" w:rsidR="0008510B" w:rsidRDefault="0008510B" w:rsidP="0008510B">
      <w:pPr>
        <w:spacing w:after="0"/>
        <w:jc w:val="center"/>
        <w:rPr>
          <w:rFonts w:asciiTheme="majorHAnsi" w:hAnsiTheme="majorHAnsi"/>
          <w:b/>
          <w:sz w:val="40"/>
        </w:rPr>
      </w:pPr>
      <w:r>
        <w:rPr>
          <w:rFonts w:asciiTheme="majorHAnsi" w:hAnsiTheme="majorHAnsi"/>
          <w:b/>
          <w:bCs/>
          <w:sz w:val="40"/>
        </w:rPr>
        <w:t xml:space="preserve">Providing Insight into how </w:t>
      </w:r>
      <w:r w:rsidR="005E7286">
        <w:rPr>
          <w:rFonts w:asciiTheme="majorHAnsi" w:hAnsiTheme="majorHAnsi"/>
          <w:b/>
          <w:bCs/>
          <w:sz w:val="40"/>
        </w:rPr>
        <w:t xml:space="preserve">the </w:t>
      </w:r>
      <w:r>
        <w:rPr>
          <w:rFonts w:asciiTheme="majorHAnsi" w:hAnsiTheme="majorHAnsi"/>
          <w:b/>
          <w:bCs/>
          <w:i/>
          <w:sz w:val="40"/>
        </w:rPr>
        <w:t xml:space="preserve">Safer Sex Intervention </w:t>
      </w:r>
      <w:r>
        <w:rPr>
          <w:rFonts w:asciiTheme="majorHAnsi" w:hAnsiTheme="majorHAnsi"/>
          <w:b/>
          <w:bCs/>
          <w:sz w:val="40"/>
        </w:rPr>
        <w:t>Works:</w:t>
      </w:r>
      <w:r>
        <w:rPr>
          <w:rFonts w:asciiTheme="majorHAnsi" w:hAnsiTheme="majorHAnsi"/>
          <w:b/>
          <w:bCs/>
          <w:i/>
          <w:sz w:val="40"/>
        </w:rPr>
        <w:t xml:space="preserve">  </w:t>
      </w:r>
      <w:r>
        <w:rPr>
          <w:rFonts w:asciiTheme="majorHAnsi" w:hAnsiTheme="majorHAnsi"/>
          <w:b/>
          <w:bCs/>
          <w:sz w:val="40"/>
        </w:rPr>
        <w:t xml:space="preserve">Understanding Experiences of </w:t>
      </w:r>
      <w:r w:rsidR="00B4550F">
        <w:rPr>
          <w:rFonts w:asciiTheme="majorHAnsi" w:hAnsiTheme="majorHAnsi"/>
          <w:b/>
          <w:bCs/>
          <w:sz w:val="40"/>
        </w:rPr>
        <w:t>Youth</w:t>
      </w:r>
      <w:r>
        <w:rPr>
          <w:rFonts w:asciiTheme="majorHAnsi" w:hAnsiTheme="majorHAnsi"/>
          <w:b/>
          <w:bCs/>
          <w:sz w:val="40"/>
        </w:rPr>
        <w:t xml:space="preserve"> and Health Educators</w:t>
      </w:r>
    </w:p>
    <w:p w14:paraId="448405A5" w14:textId="77777777" w:rsidR="00AA3192" w:rsidRPr="009D465C" w:rsidRDefault="00AA3192" w:rsidP="00484011">
      <w:pPr>
        <w:spacing w:after="0"/>
        <w:jc w:val="center"/>
        <w:rPr>
          <w:rFonts w:asciiTheme="majorHAnsi" w:hAnsiTheme="majorHAnsi"/>
          <w:b/>
        </w:rPr>
      </w:pPr>
    </w:p>
    <w:p w14:paraId="17D9630F" w14:textId="77777777" w:rsidR="00716F94" w:rsidRPr="009D465C" w:rsidRDefault="004331EC" w:rsidP="00484011">
      <w:pPr>
        <w:spacing w:after="0"/>
        <w:jc w:val="center"/>
        <w:rPr>
          <w:rFonts w:asciiTheme="majorHAnsi" w:hAnsiTheme="majorHAnsi"/>
        </w:rPr>
      </w:pPr>
      <w:r w:rsidRPr="009D465C">
        <w:rPr>
          <w:rFonts w:asciiTheme="majorHAnsi" w:hAnsiTheme="majorHAnsi"/>
        </w:rPr>
        <w:t xml:space="preserve">ASPE </w:t>
      </w:r>
      <w:r w:rsidR="00316F00" w:rsidRPr="009D465C">
        <w:rPr>
          <w:rFonts w:asciiTheme="majorHAnsi" w:hAnsiTheme="majorHAnsi"/>
        </w:rPr>
        <w:t>Generic Information Collection</w:t>
      </w:r>
      <w:r w:rsidR="00484011" w:rsidRPr="009D465C">
        <w:rPr>
          <w:rFonts w:asciiTheme="majorHAnsi" w:hAnsiTheme="majorHAnsi"/>
        </w:rPr>
        <w:t xml:space="preserve"> Request</w:t>
      </w:r>
    </w:p>
    <w:p w14:paraId="09BA014E" w14:textId="77777777" w:rsidR="00484011" w:rsidRPr="009D465C" w:rsidRDefault="004F5198" w:rsidP="00484011">
      <w:pPr>
        <w:pStyle w:val="Header"/>
        <w:tabs>
          <w:tab w:val="clear" w:pos="4680"/>
        </w:tabs>
        <w:jc w:val="center"/>
        <w:rPr>
          <w:rFonts w:asciiTheme="majorHAnsi" w:hAnsiTheme="majorHAnsi"/>
        </w:rPr>
      </w:pPr>
      <w:r w:rsidRPr="009D465C">
        <w:rPr>
          <w:rFonts w:asciiTheme="majorHAnsi" w:hAnsiTheme="majorHAnsi"/>
        </w:rPr>
        <w:t xml:space="preserve">OMB No. </w:t>
      </w:r>
      <w:r w:rsidR="009D465C" w:rsidRPr="009D465C">
        <w:rPr>
          <w:rFonts w:asciiTheme="majorHAnsi" w:hAnsiTheme="majorHAnsi"/>
        </w:rPr>
        <w:t>0990-0421</w:t>
      </w:r>
    </w:p>
    <w:p w14:paraId="3FD0D26C" w14:textId="77777777" w:rsidR="009B4A51" w:rsidRPr="009D465C" w:rsidRDefault="009B4A51" w:rsidP="00716F94">
      <w:pPr>
        <w:spacing w:after="0"/>
        <w:rPr>
          <w:rFonts w:asciiTheme="majorHAnsi" w:hAnsiTheme="majorHAnsi"/>
          <w:b/>
        </w:rPr>
      </w:pPr>
    </w:p>
    <w:p w14:paraId="49253ED8" w14:textId="77777777" w:rsidR="009B4A51" w:rsidRPr="009D465C" w:rsidRDefault="009B4A51" w:rsidP="00716F94">
      <w:pPr>
        <w:spacing w:after="0"/>
        <w:rPr>
          <w:rFonts w:asciiTheme="majorHAnsi" w:hAnsiTheme="majorHAnsi"/>
          <w:b/>
        </w:rPr>
      </w:pPr>
    </w:p>
    <w:p w14:paraId="34E8B47E" w14:textId="77777777" w:rsidR="00AA3192" w:rsidRPr="009D465C" w:rsidRDefault="00AA3192" w:rsidP="00716F94">
      <w:pPr>
        <w:spacing w:after="0"/>
        <w:rPr>
          <w:rFonts w:asciiTheme="majorHAnsi" w:hAnsiTheme="majorHAnsi"/>
          <w:b/>
        </w:rPr>
      </w:pPr>
    </w:p>
    <w:p w14:paraId="5E611F50" w14:textId="77777777" w:rsidR="00AA3192" w:rsidRPr="009D465C" w:rsidRDefault="00AA3192" w:rsidP="00716F94">
      <w:pPr>
        <w:spacing w:after="0"/>
        <w:rPr>
          <w:rFonts w:asciiTheme="majorHAnsi" w:hAnsiTheme="majorHAnsi"/>
          <w:b/>
        </w:rPr>
      </w:pPr>
    </w:p>
    <w:p w14:paraId="4EFB1C39"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14:paraId="1276A095" w14:textId="77777777" w:rsidR="009B4A51" w:rsidRDefault="009B4A51" w:rsidP="00716F94">
      <w:pPr>
        <w:spacing w:after="0"/>
        <w:rPr>
          <w:rFonts w:asciiTheme="majorHAnsi" w:hAnsiTheme="majorHAnsi"/>
          <w:b/>
        </w:rPr>
      </w:pPr>
    </w:p>
    <w:p w14:paraId="6BFB40DA" w14:textId="77777777" w:rsidR="00484011" w:rsidRDefault="00484011" w:rsidP="00716F94">
      <w:pPr>
        <w:spacing w:after="0"/>
        <w:rPr>
          <w:rFonts w:asciiTheme="majorHAnsi" w:hAnsiTheme="majorHAnsi"/>
          <w:b/>
        </w:rPr>
      </w:pPr>
    </w:p>
    <w:p w14:paraId="20F3EB66" w14:textId="77777777" w:rsidR="00AA3192" w:rsidRDefault="00AA3192" w:rsidP="00716F94">
      <w:pPr>
        <w:spacing w:after="0"/>
        <w:rPr>
          <w:rFonts w:asciiTheme="majorHAnsi" w:hAnsiTheme="majorHAnsi"/>
          <w:b/>
        </w:rPr>
      </w:pPr>
    </w:p>
    <w:p w14:paraId="489A79CD" w14:textId="77777777" w:rsidR="009B4A51" w:rsidRDefault="009B4A51" w:rsidP="00716F94">
      <w:pPr>
        <w:spacing w:after="0"/>
        <w:rPr>
          <w:rFonts w:asciiTheme="majorHAnsi" w:hAnsiTheme="majorHAnsi"/>
          <w:b/>
        </w:rPr>
      </w:pPr>
    </w:p>
    <w:p w14:paraId="693F8DD4" w14:textId="77777777" w:rsidR="009B4A51" w:rsidRDefault="009B4A51" w:rsidP="00716F94">
      <w:pPr>
        <w:spacing w:after="0"/>
        <w:rPr>
          <w:rFonts w:asciiTheme="majorHAnsi" w:hAnsiTheme="majorHAnsi"/>
          <w:b/>
        </w:rPr>
      </w:pPr>
    </w:p>
    <w:p w14:paraId="4630EE7C" w14:textId="77777777" w:rsidR="00187D5A" w:rsidRDefault="00187D5A" w:rsidP="00716F94">
      <w:pPr>
        <w:spacing w:after="0"/>
        <w:rPr>
          <w:rFonts w:asciiTheme="majorHAnsi" w:hAnsiTheme="majorHAnsi"/>
          <w:b/>
        </w:rPr>
      </w:pPr>
    </w:p>
    <w:p w14:paraId="5E39D72C" w14:textId="77777777"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9D465C">
        <w:rPr>
          <w:rFonts w:asciiTheme="majorHAnsi" w:hAnsiTheme="majorHAnsi"/>
        </w:rPr>
        <w:t>July</w:t>
      </w:r>
      <w:r w:rsidR="004331EC" w:rsidRPr="003D6F53">
        <w:rPr>
          <w:rFonts w:asciiTheme="majorHAnsi" w:hAnsiTheme="majorHAnsi"/>
        </w:rPr>
        <w:t>,</w:t>
      </w:r>
      <w:r w:rsidR="004331EC">
        <w:rPr>
          <w:rFonts w:asciiTheme="majorHAnsi" w:hAnsiTheme="majorHAnsi"/>
        </w:rPr>
        <w:t xml:space="preserve"> 201</w:t>
      </w:r>
      <w:r w:rsidR="00267343">
        <w:rPr>
          <w:rFonts w:asciiTheme="majorHAnsi" w:hAnsiTheme="majorHAnsi"/>
        </w:rPr>
        <w:t>6</w:t>
      </w:r>
    </w:p>
    <w:p w14:paraId="6C00A1CD" w14:textId="77777777" w:rsidR="009B4A51" w:rsidRDefault="009B4A51" w:rsidP="00716F94">
      <w:pPr>
        <w:spacing w:after="0"/>
        <w:rPr>
          <w:rFonts w:asciiTheme="majorHAnsi" w:hAnsiTheme="majorHAnsi"/>
          <w:b/>
        </w:rPr>
      </w:pPr>
    </w:p>
    <w:p w14:paraId="6F4C281C" w14:textId="77777777" w:rsidR="009B4A51" w:rsidRDefault="009B4A51" w:rsidP="00716F94">
      <w:pPr>
        <w:spacing w:after="0"/>
        <w:rPr>
          <w:rFonts w:asciiTheme="majorHAnsi" w:hAnsiTheme="majorHAnsi"/>
          <w:b/>
        </w:rPr>
      </w:pPr>
    </w:p>
    <w:p w14:paraId="57ABB714" w14:textId="77777777" w:rsidR="009D7F06" w:rsidRDefault="009D7F06" w:rsidP="00716F94">
      <w:pPr>
        <w:spacing w:after="0"/>
        <w:rPr>
          <w:rFonts w:asciiTheme="majorHAnsi" w:hAnsiTheme="majorHAnsi"/>
          <w:b/>
        </w:rPr>
      </w:pPr>
    </w:p>
    <w:p w14:paraId="719B4C4F" w14:textId="77777777" w:rsidR="009D7F06" w:rsidRDefault="009D7F06" w:rsidP="00716F94">
      <w:pPr>
        <w:spacing w:after="0"/>
        <w:rPr>
          <w:rFonts w:asciiTheme="majorHAnsi" w:hAnsiTheme="majorHAnsi"/>
          <w:b/>
        </w:rPr>
      </w:pPr>
      <w:bookmarkStart w:id="0" w:name="_GoBack"/>
      <w:bookmarkEnd w:id="0"/>
    </w:p>
    <w:p w14:paraId="6DCB6EEE" w14:textId="77777777" w:rsidR="00AA3192" w:rsidRDefault="00AA3192" w:rsidP="00716F94">
      <w:pPr>
        <w:spacing w:after="0"/>
        <w:rPr>
          <w:rFonts w:asciiTheme="majorHAnsi" w:hAnsiTheme="majorHAnsi"/>
          <w:b/>
        </w:rPr>
      </w:pPr>
    </w:p>
    <w:p w14:paraId="306B8098" w14:textId="77777777" w:rsidR="009B4A51" w:rsidRDefault="009B4A51" w:rsidP="00716F94">
      <w:pPr>
        <w:spacing w:after="0"/>
        <w:rPr>
          <w:rFonts w:asciiTheme="majorHAnsi" w:hAnsiTheme="majorHAnsi"/>
          <w:b/>
        </w:rPr>
      </w:pPr>
    </w:p>
    <w:p w14:paraId="273122DC" w14:textId="77777777" w:rsidR="00321B51" w:rsidRPr="00E17E0B" w:rsidRDefault="00716F94" w:rsidP="000B0962">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14:paraId="23130B05" w14:textId="77777777" w:rsidR="00E17E0B" w:rsidRPr="008324E6" w:rsidRDefault="00DF08ED" w:rsidP="00E17E0B">
      <w:pPr>
        <w:spacing w:after="0" w:line="240" w:lineRule="auto"/>
        <w:rPr>
          <w:rFonts w:ascii="Times New Roman" w:hAnsi="Times New Roman" w:cs="Times New Roman"/>
          <w:bCs/>
        </w:rPr>
      </w:pPr>
      <w:r>
        <w:rPr>
          <w:rFonts w:ascii="Times New Roman" w:hAnsi="Times New Roman" w:cs="Times New Roman"/>
          <w:bCs/>
        </w:rPr>
        <w:t>Lisa Trivits</w:t>
      </w:r>
      <w:r w:rsidR="00E17E0B" w:rsidRPr="008324E6">
        <w:rPr>
          <w:rFonts w:ascii="Times New Roman" w:hAnsi="Times New Roman" w:cs="Times New Roman"/>
          <w:bCs/>
        </w:rPr>
        <w:t>, Ph.D.</w:t>
      </w:r>
    </w:p>
    <w:p w14:paraId="2C9A8207" w14:textId="77777777"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Social Science Analyst</w:t>
      </w:r>
    </w:p>
    <w:p w14:paraId="3E7B1DC3" w14:textId="77777777"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U.S. Department of Health and Human Services</w:t>
      </w:r>
    </w:p>
    <w:p w14:paraId="143185CE" w14:textId="77777777"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Office of the Assistant Secretary for Planning and Evaluation</w:t>
      </w:r>
    </w:p>
    <w:p w14:paraId="4AE6D9A5" w14:textId="77777777"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200 Independence Avenue SW, Washington DC 20201</w:t>
      </w:r>
    </w:p>
    <w:p w14:paraId="1538766C" w14:textId="77777777"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 xml:space="preserve">(202) </w:t>
      </w:r>
      <w:r w:rsidR="00DF08ED">
        <w:rPr>
          <w:rFonts w:ascii="Times New Roman" w:hAnsi="Times New Roman" w:cs="Times New Roman"/>
        </w:rPr>
        <w:t>205</w:t>
      </w:r>
      <w:r w:rsidR="004F5198">
        <w:rPr>
          <w:rFonts w:ascii="Times New Roman" w:hAnsi="Times New Roman" w:cs="Times New Roman"/>
        </w:rPr>
        <w:t>-</w:t>
      </w:r>
      <w:r w:rsidR="00DF08ED">
        <w:rPr>
          <w:rFonts w:ascii="Times New Roman" w:hAnsi="Times New Roman" w:cs="Times New Roman"/>
        </w:rPr>
        <w:t>5750</w:t>
      </w:r>
    </w:p>
    <w:p w14:paraId="3223BACB" w14:textId="77777777" w:rsidR="00E17E0B" w:rsidRDefault="00305B3C" w:rsidP="00E17E0B">
      <w:pPr>
        <w:spacing w:after="0" w:line="240" w:lineRule="auto"/>
        <w:rPr>
          <w:rFonts w:ascii="Times New Roman" w:hAnsi="Times New Roman" w:cs="Times New Roman"/>
        </w:rPr>
      </w:pPr>
      <w:hyperlink r:id="rId9" w:history="1">
        <w:r w:rsidR="00DF08ED">
          <w:rPr>
            <w:rStyle w:val="Hyperlink"/>
            <w:rFonts w:ascii="Times New Roman" w:hAnsi="Times New Roman" w:cs="Times New Roman"/>
          </w:rPr>
          <w:t>lisa.trivits</w:t>
        </w:r>
        <w:r w:rsidR="004F5198" w:rsidRPr="00820D69">
          <w:rPr>
            <w:rStyle w:val="Hyperlink"/>
            <w:rFonts w:ascii="Times New Roman" w:hAnsi="Times New Roman" w:cs="Times New Roman"/>
          </w:rPr>
          <w:t>@hhs.gov</w:t>
        </w:r>
      </w:hyperlink>
    </w:p>
    <w:p w14:paraId="1FC1C202" w14:textId="77777777" w:rsidR="004F5198" w:rsidRPr="008324E6" w:rsidRDefault="004F5198" w:rsidP="00E17E0B">
      <w:pPr>
        <w:spacing w:after="0" w:line="240" w:lineRule="auto"/>
        <w:rPr>
          <w:rFonts w:ascii="Times New Roman" w:hAnsi="Times New Roman" w:cs="Times New Roman"/>
        </w:rPr>
      </w:pPr>
    </w:p>
    <w:p w14:paraId="673C8C68" w14:textId="77777777" w:rsidR="00CD1EA8" w:rsidRPr="00F52BCC" w:rsidRDefault="00CD1EA8" w:rsidP="00716F94">
      <w:pPr>
        <w:spacing w:after="0"/>
        <w:rPr>
          <w:rFonts w:asciiTheme="majorHAnsi" w:hAnsiTheme="majorHAnsi"/>
          <w:b/>
          <w:sz w:val="28"/>
        </w:rPr>
      </w:pPr>
      <w:r w:rsidRPr="00F52BCC">
        <w:rPr>
          <w:rFonts w:asciiTheme="majorHAnsi" w:hAnsiTheme="majorHAnsi"/>
          <w:b/>
          <w:sz w:val="28"/>
        </w:rPr>
        <w:t xml:space="preserve">Section </w:t>
      </w:r>
      <w:proofErr w:type="gramStart"/>
      <w:r w:rsidRPr="00F52BCC">
        <w:rPr>
          <w:rFonts w:asciiTheme="majorHAnsi" w:hAnsiTheme="majorHAnsi"/>
          <w:b/>
          <w:sz w:val="28"/>
        </w:rPr>
        <w:t>A</w:t>
      </w:r>
      <w:proofErr w:type="gramEnd"/>
      <w:r w:rsidR="00B12F51" w:rsidRPr="00F52BCC">
        <w:rPr>
          <w:rFonts w:asciiTheme="majorHAnsi" w:hAnsiTheme="majorHAnsi"/>
          <w:b/>
          <w:sz w:val="28"/>
        </w:rPr>
        <w:t xml:space="preserve"> – Justification</w:t>
      </w:r>
    </w:p>
    <w:p w14:paraId="18E36F24" w14:textId="77777777" w:rsidR="00B12F51" w:rsidRDefault="00B12F51" w:rsidP="00716F94">
      <w:pPr>
        <w:spacing w:after="0"/>
        <w:rPr>
          <w:rFonts w:asciiTheme="majorHAnsi" w:hAnsiTheme="majorHAnsi"/>
          <w:b/>
        </w:rPr>
      </w:pPr>
    </w:p>
    <w:p w14:paraId="682B6722" w14:textId="77777777" w:rsidR="00CD1EA8" w:rsidRPr="00D13B13" w:rsidRDefault="00B12F51" w:rsidP="000E4C5F">
      <w:pPr>
        <w:pStyle w:val="ListParagraph"/>
        <w:numPr>
          <w:ilvl w:val="0"/>
          <w:numId w:val="2"/>
        </w:numPr>
        <w:spacing w:after="0" w:line="240" w:lineRule="auto"/>
        <w:rPr>
          <w:rFonts w:asciiTheme="majorHAnsi" w:hAnsiTheme="majorHAnsi"/>
          <w:b/>
        </w:rPr>
      </w:pPr>
      <w:r w:rsidRPr="00D13B13">
        <w:rPr>
          <w:rFonts w:asciiTheme="majorHAnsi" w:hAnsiTheme="majorHAnsi"/>
          <w:b/>
        </w:rPr>
        <w:t>Circumstances Making the Collection of Information Necessary</w:t>
      </w:r>
    </w:p>
    <w:p w14:paraId="64205FE3" w14:textId="77777777" w:rsidR="00E33E1B" w:rsidRDefault="00E33E1B" w:rsidP="000E4C5F">
      <w:pPr>
        <w:spacing w:after="0" w:line="240" w:lineRule="auto"/>
        <w:ind w:left="720"/>
        <w:rPr>
          <w:rFonts w:asciiTheme="majorHAnsi" w:hAnsiTheme="majorHAnsi"/>
          <w:b/>
        </w:rPr>
      </w:pPr>
    </w:p>
    <w:p w14:paraId="490B6DD1" w14:textId="6A1C195A" w:rsidR="00BA7E68" w:rsidRPr="006506B1" w:rsidRDefault="00BA7E68" w:rsidP="000E4C5F">
      <w:pPr>
        <w:spacing w:after="0" w:line="240" w:lineRule="auto"/>
        <w:rPr>
          <w:rFonts w:ascii="Times New Roman" w:eastAsia="Times New Roman" w:hAnsi="Times New Roman" w:cs="Times New Roman"/>
          <w:sz w:val="24"/>
          <w:szCs w:val="24"/>
        </w:rPr>
      </w:pPr>
      <w:r w:rsidRPr="00BA7E68">
        <w:rPr>
          <w:rFonts w:ascii="Times New Roman" w:eastAsia="Times New Roman" w:hAnsi="Times New Roman" w:cs="Times New Roman"/>
          <w:sz w:val="24"/>
          <w:szCs w:val="24"/>
        </w:rPr>
        <w:t xml:space="preserve">For decades, policymakers and the general public have remained concerned about the prevalence of sexual activity </w:t>
      </w:r>
      <w:r>
        <w:rPr>
          <w:rFonts w:ascii="Times New Roman" w:eastAsia="Times New Roman" w:hAnsi="Times New Roman" w:cs="Times New Roman"/>
          <w:sz w:val="24"/>
          <w:szCs w:val="24"/>
        </w:rPr>
        <w:t xml:space="preserve">and pregnancy </w:t>
      </w:r>
      <w:r w:rsidRPr="00BA7E68">
        <w:rPr>
          <w:rFonts w:ascii="Times New Roman" w:eastAsia="Times New Roman" w:hAnsi="Times New Roman" w:cs="Times New Roman"/>
          <w:sz w:val="24"/>
          <w:szCs w:val="24"/>
        </w:rPr>
        <w:t>among adolescents.</w:t>
      </w:r>
      <w:r>
        <w:rPr>
          <w:rFonts w:ascii="Times New Roman" w:eastAsia="Times New Roman" w:hAnsi="Times New Roman" w:cs="Times New Roman"/>
          <w:sz w:val="24"/>
          <w:szCs w:val="24"/>
        </w:rPr>
        <w:t xml:space="preserve">  Accordingly, the </w:t>
      </w:r>
      <w:r w:rsidRPr="00BA7E68">
        <w:rPr>
          <w:rFonts w:ascii="Times New Roman" w:eastAsia="Times New Roman" w:hAnsi="Times New Roman" w:cs="Times New Roman"/>
          <w:sz w:val="24"/>
          <w:szCs w:val="24"/>
        </w:rPr>
        <w:t>U.S. Department of Health and Human Services</w:t>
      </w:r>
      <w:r w:rsidR="009D465C">
        <w:rPr>
          <w:rFonts w:ascii="Times New Roman" w:eastAsia="Times New Roman" w:hAnsi="Times New Roman" w:cs="Times New Roman"/>
          <w:sz w:val="24"/>
          <w:szCs w:val="24"/>
        </w:rPr>
        <w:t xml:space="preserve"> (HHS)</w:t>
      </w:r>
      <w:r w:rsidRPr="00BA7E68">
        <w:rPr>
          <w:rFonts w:ascii="Times New Roman" w:eastAsia="Times New Roman" w:hAnsi="Times New Roman" w:cs="Times New Roman"/>
          <w:sz w:val="24"/>
          <w:szCs w:val="24"/>
        </w:rPr>
        <w:t xml:space="preserve"> has </w:t>
      </w:r>
      <w:r w:rsidR="00CE63A1">
        <w:rPr>
          <w:rFonts w:ascii="Times New Roman" w:eastAsia="Times New Roman" w:hAnsi="Times New Roman" w:cs="Times New Roman"/>
          <w:sz w:val="24"/>
          <w:szCs w:val="24"/>
        </w:rPr>
        <w:t>worked to</w:t>
      </w:r>
      <w:r w:rsidRPr="00BA7E68">
        <w:rPr>
          <w:rFonts w:ascii="Times New Roman" w:eastAsia="Times New Roman" w:hAnsi="Times New Roman" w:cs="Times New Roman"/>
          <w:sz w:val="24"/>
          <w:szCs w:val="24"/>
        </w:rPr>
        <w:t xml:space="preserve"> identify and evaluat</w:t>
      </w:r>
      <w:r w:rsidR="00CE63A1">
        <w:rPr>
          <w:rFonts w:ascii="Times New Roman" w:eastAsia="Times New Roman" w:hAnsi="Times New Roman" w:cs="Times New Roman"/>
          <w:sz w:val="24"/>
          <w:szCs w:val="24"/>
        </w:rPr>
        <w:t>e</w:t>
      </w:r>
      <w:r w:rsidRPr="00BA7E68">
        <w:rPr>
          <w:rFonts w:ascii="Times New Roman" w:eastAsia="Times New Roman" w:hAnsi="Times New Roman" w:cs="Times New Roman"/>
          <w:sz w:val="24"/>
          <w:szCs w:val="24"/>
        </w:rPr>
        <w:t xml:space="preserve"> approaches to reduce teen pregnancy, associated risk behaviors, and their consequences.  To meet this goal, the Teen Pregnancy Prevention (TPP) Replication Study is focused on evaluating replications of evidence-based program models funded through the Office of Adolescent Health </w:t>
      </w:r>
      <w:r w:rsidR="00CE63A1">
        <w:rPr>
          <w:rFonts w:ascii="Times New Roman" w:eastAsia="Times New Roman" w:hAnsi="Times New Roman" w:cs="Times New Roman"/>
          <w:sz w:val="24"/>
          <w:szCs w:val="24"/>
        </w:rPr>
        <w:t xml:space="preserve">(OAH) </w:t>
      </w:r>
      <w:r>
        <w:rPr>
          <w:rFonts w:ascii="Times New Roman" w:eastAsia="Times New Roman" w:hAnsi="Times New Roman" w:cs="Times New Roman"/>
          <w:sz w:val="24"/>
          <w:szCs w:val="24"/>
        </w:rPr>
        <w:t>TPP</w:t>
      </w:r>
      <w:r w:rsidRPr="00BA7E68">
        <w:rPr>
          <w:rFonts w:ascii="Times New Roman" w:eastAsia="Times New Roman" w:hAnsi="Times New Roman" w:cs="Times New Roman"/>
          <w:sz w:val="24"/>
          <w:szCs w:val="24"/>
        </w:rPr>
        <w:t xml:space="preserve"> Program </w:t>
      </w:r>
      <w:r w:rsidR="005E7286">
        <w:rPr>
          <w:rFonts w:ascii="Times New Roman" w:eastAsia="Times New Roman" w:hAnsi="Times New Roman" w:cs="Times New Roman"/>
          <w:sz w:val="24"/>
          <w:szCs w:val="24"/>
        </w:rPr>
        <w:t>(</w:t>
      </w:r>
      <w:r w:rsidR="00B4550F">
        <w:rPr>
          <w:rFonts w:ascii="Times New Roman" w:eastAsia="Times New Roman" w:hAnsi="Times New Roman" w:cs="Times New Roman"/>
          <w:sz w:val="24"/>
          <w:szCs w:val="24"/>
        </w:rPr>
        <w:t xml:space="preserve">first cohort of </w:t>
      </w:r>
      <w:r w:rsidRPr="00BA7E68">
        <w:rPr>
          <w:rFonts w:ascii="Times New Roman" w:eastAsia="Times New Roman" w:hAnsi="Times New Roman" w:cs="Times New Roman"/>
          <w:sz w:val="24"/>
          <w:szCs w:val="24"/>
        </w:rPr>
        <w:t>grants</w:t>
      </w:r>
      <w:r w:rsidR="005E7286">
        <w:rPr>
          <w:rFonts w:ascii="Times New Roman" w:eastAsia="Times New Roman" w:hAnsi="Times New Roman" w:cs="Times New Roman"/>
          <w:sz w:val="24"/>
          <w:szCs w:val="24"/>
        </w:rPr>
        <w:t>)</w:t>
      </w:r>
      <w:r w:rsidRPr="00BA7E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5DF0">
        <w:rPr>
          <w:rFonts w:ascii="Times New Roman" w:eastAsia="Times New Roman" w:hAnsi="Times New Roman" w:cs="Times New Roman"/>
          <w:sz w:val="24"/>
          <w:szCs w:val="24"/>
        </w:rPr>
        <w:t>The TPP Replication Study</w:t>
      </w:r>
      <w:r w:rsidR="00285FD2">
        <w:rPr>
          <w:rFonts w:ascii="Times New Roman" w:eastAsia="Times New Roman" w:hAnsi="Times New Roman" w:cs="Times New Roman"/>
          <w:sz w:val="24"/>
          <w:szCs w:val="24"/>
        </w:rPr>
        <w:t xml:space="preserve"> received OMB PRA approval for </w:t>
      </w:r>
      <w:r w:rsidR="00285FD2" w:rsidRPr="002A546C">
        <w:rPr>
          <w:rFonts w:ascii="Times New Roman" w:eastAsia="Times New Roman" w:hAnsi="Times New Roman" w:cs="Times New Roman"/>
          <w:sz w:val="24"/>
          <w:szCs w:val="24"/>
        </w:rPr>
        <w:t>the baseline (</w:t>
      </w:r>
      <w:r w:rsidR="00285FD2" w:rsidRPr="00C524A7">
        <w:rPr>
          <w:rFonts w:ascii="Times New Roman" w:hAnsi="Times New Roman" w:cs="Times New Roman"/>
          <w:sz w:val="24"/>
          <w:szCs w:val="24"/>
        </w:rPr>
        <w:t xml:space="preserve">OMB Control No: 0990-0394) </w:t>
      </w:r>
      <w:r w:rsidR="00285FD2" w:rsidRPr="002A546C">
        <w:rPr>
          <w:rFonts w:ascii="Times New Roman" w:eastAsia="Times New Roman" w:hAnsi="Times New Roman" w:cs="Times New Roman"/>
          <w:sz w:val="24"/>
          <w:szCs w:val="24"/>
        </w:rPr>
        <w:t>and follow-up (</w:t>
      </w:r>
      <w:r w:rsidR="00285FD2" w:rsidRPr="00C524A7">
        <w:rPr>
          <w:rFonts w:ascii="Times New Roman" w:hAnsi="Times New Roman" w:cs="Times New Roman"/>
          <w:sz w:val="24"/>
          <w:szCs w:val="24"/>
        </w:rPr>
        <w:t>OMB Control No: 0990-0405</w:t>
      </w:r>
      <w:r w:rsidR="00285FD2" w:rsidRPr="002A546C">
        <w:rPr>
          <w:rFonts w:ascii="Times New Roman" w:eastAsia="Times New Roman" w:hAnsi="Times New Roman" w:cs="Times New Roman"/>
          <w:sz w:val="24"/>
          <w:szCs w:val="24"/>
        </w:rPr>
        <w:t xml:space="preserve">) </w:t>
      </w:r>
      <w:r w:rsidR="002A546C">
        <w:rPr>
          <w:rFonts w:ascii="Times New Roman" w:eastAsia="Times New Roman" w:hAnsi="Times New Roman" w:cs="Times New Roman"/>
          <w:sz w:val="24"/>
          <w:szCs w:val="24"/>
        </w:rPr>
        <w:t xml:space="preserve">data collection. </w:t>
      </w:r>
      <w:r w:rsidR="00B75D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TPP Replication Study </w:t>
      </w:r>
      <w:r w:rsidR="00CB28F2">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determin</w:t>
      </w:r>
      <w:r w:rsidR="00CB28F2">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w:t>
      </w:r>
      <w:r w:rsidRPr="006506B1">
        <w:rPr>
          <w:rFonts w:ascii="Times New Roman" w:eastAsia="Times New Roman" w:hAnsi="Times New Roman" w:cs="Times New Roman"/>
          <w:sz w:val="24"/>
          <w:szCs w:val="24"/>
        </w:rPr>
        <w:t xml:space="preserve">extent to which evidence-based program models that have </w:t>
      </w:r>
      <w:r w:rsidR="00CE63A1">
        <w:rPr>
          <w:rFonts w:ascii="Times New Roman" w:eastAsia="Times New Roman" w:hAnsi="Times New Roman" w:cs="Times New Roman"/>
          <w:sz w:val="24"/>
          <w:szCs w:val="24"/>
        </w:rPr>
        <w:t xml:space="preserve">shown success </w:t>
      </w:r>
      <w:r w:rsidRPr="006506B1">
        <w:rPr>
          <w:rFonts w:ascii="Times New Roman" w:eastAsia="Times New Roman" w:hAnsi="Times New Roman" w:cs="Times New Roman"/>
          <w:sz w:val="24"/>
          <w:szCs w:val="24"/>
        </w:rPr>
        <w:t xml:space="preserve">in an earlier </w:t>
      </w:r>
      <w:r w:rsidR="002A546C">
        <w:rPr>
          <w:rFonts w:ascii="Times New Roman" w:eastAsia="Times New Roman" w:hAnsi="Times New Roman" w:cs="Times New Roman"/>
          <w:sz w:val="24"/>
          <w:szCs w:val="24"/>
        </w:rPr>
        <w:t xml:space="preserve">evaluation </w:t>
      </w:r>
      <w:r w:rsidRPr="006506B1">
        <w:rPr>
          <w:rFonts w:ascii="Times New Roman" w:eastAsia="Times New Roman" w:hAnsi="Times New Roman" w:cs="Times New Roman"/>
          <w:sz w:val="24"/>
          <w:szCs w:val="24"/>
        </w:rPr>
        <w:t xml:space="preserve">trial </w:t>
      </w:r>
      <w:r w:rsidR="00CE63A1">
        <w:rPr>
          <w:rFonts w:ascii="Times New Roman" w:eastAsia="Times New Roman" w:hAnsi="Times New Roman" w:cs="Times New Roman"/>
          <w:sz w:val="24"/>
          <w:szCs w:val="24"/>
        </w:rPr>
        <w:t>(</w:t>
      </w:r>
      <w:r w:rsidRPr="006506B1">
        <w:rPr>
          <w:rFonts w:ascii="Times New Roman" w:eastAsia="Times New Roman" w:hAnsi="Times New Roman" w:cs="Times New Roman"/>
          <w:sz w:val="24"/>
          <w:szCs w:val="24"/>
        </w:rPr>
        <w:t>usually conducted by the program developer</w:t>
      </w:r>
      <w:r w:rsidR="00CE63A1">
        <w:rPr>
          <w:rFonts w:ascii="Times New Roman" w:eastAsia="Times New Roman" w:hAnsi="Times New Roman" w:cs="Times New Roman"/>
          <w:sz w:val="24"/>
          <w:szCs w:val="24"/>
        </w:rPr>
        <w:t>)</w:t>
      </w:r>
      <w:r w:rsidRPr="006506B1">
        <w:rPr>
          <w:rFonts w:ascii="Times New Roman" w:eastAsia="Times New Roman" w:hAnsi="Times New Roman" w:cs="Times New Roman"/>
          <w:sz w:val="24"/>
          <w:szCs w:val="24"/>
        </w:rPr>
        <w:t>, demonstra</w:t>
      </w:r>
      <w:r w:rsidR="00CE63A1">
        <w:rPr>
          <w:rFonts w:ascii="Times New Roman" w:eastAsia="Times New Roman" w:hAnsi="Times New Roman" w:cs="Times New Roman"/>
          <w:sz w:val="24"/>
          <w:szCs w:val="24"/>
        </w:rPr>
        <w:t>bly impact</w:t>
      </w:r>
      <w:r w:rsidRPr="006506B1">
        <w:rPr>
          <w:rFonts w:ascii="Times New Roman" w:eastAsia="Times New Roman" w:hAnsi="Times New Roman" w:cs="Times New Roman"/>
          <w:sz w:val="24"/>
          <w:szCs w:val="24"/>
        </w:rPr>
        <w:t xml:space="preserve"> adolescent sexual risk behavior and teenage pregnancy when they are replicated in </w:t>
      </w:r>
      <w:r w:rsidR="00CE63A1">
        <w:rPr>
          <w:rFonts w:ascii="Times New Roman" w:eastAsia="Times New Roman" w:hAnsi="Times New Roman" w:cs="Times New Roman"/>
          <w:sz w:val="24"/>
          <w:szCs w:val="24"/>
        </w:rPr>
        <w:t xml:space="preserve">a range of </w:t>
      </w:r>
      <w:r w:rsidRPr="006506B1">
        <w:rPr>
          <w:rFonts w:ascii="Times New Roman" w:eastAsia="Times New Roman" w:hAnsi="Times New Roman" w:cs="Times New Roman"/>
          <w:sz w:val="24"/>
          <w:szCs w:val="24"/>
        </w:rPr>
        <w:t>settings</w:t>
      </w:r>
      <w:r w:rsidR="00CE63A1">
        <w:rPr>
          <w:rFonts w:ascii="Times New Roman" w:eastAsia="Times New Roman" w:hAnsi="Times New Roman" w:cs="Times New Roman"/>
          <w:sz w:val="24"/>
          <w:szCs w:val="24"/>
        </w:rPr>
        <w:t xml:space="preserve"> and</w:t>
      </w:r>
      <w:r w:rsidRPr="006506B1">
        <w:rPr>
          <w:rFonts w:ascii="Times New Roman" w:eastAsia="Times New Roman" w:hAnsi="Times New Roman" w:cs="Times New Roman"/>
          <w:sz w:val="24"/>
          <w:szCs w:val="24"/>
        </w:rPr>
        <w:t xml:space="preserve"> for different populations.</w:t>
      </w:r>
    </w:p>
    <w:p w14:paraId="5680C969" w14:textId="77777777" w:rsidR="00BA7E68" w:rsidRPr="006506B1" w:rsidRDefault="00BA7E68" w:rsidP="000E4C5F">
      <w:pPr>
        <w:spacing w:after="0" w:line="240" w:lineRule="auto"/>
        <w:rPr>
          <w:rFonts w:ascii="Times New Roman" w:eastAsia="Times New Roman" w:hAnsi="Times New Roman" w:cs="Times New Roman"/>
          <w:sz w:val="24"/>
          <w:szCs w:val="24"/>
        </w:rPr>
      </w:pPr>
    </w:p>
    <w:p w14:paraId="25BB9CDC" w14:textId="5CF44FC9" w:rsidR="00BA7E68" w:rsidRPr="006506B1" w:rsidRDefault="00BA7E68" w:rsidP="000E4C5F">
      <w:pPr>
        <w:spacing w:after="0" w:line="240" w:lineRule="auto"/>
        <w:rPr>
          <w:rFonts w:ascii="Times New Roman" w:eastAsia="Times New Roman" w:hAnsi="Times New Roman" w:cs="Times New Roman"/>
          <w:sz w:val="24"/>
          <w:szCs w:val="24"/>
        </w:rPr>
      </w:pPr>
      <w:r w:rsidRPr="00CB28F2">
        <w:rPr>
          <w:rFonts w:ascii="Times New Roman" w:eastAsia="Times New Roman" w:hAnsi="Times New Roman" w:cs="Times New Roman"/>
          <w:i/>
          <w:sz w:val="24"/>
          <w:szCs w:val="24"/>
        </w:rPr>
        <w:t>Safer Sex Intervention (SSI)</w:t>
      </w:r>
      <w:r w:rsidRPr="006506B1">
        <w:rPr>
          <w:rFonts w:ascii="Times New Roman" w:eastAsia="Times New Roman" w:hAnsi="Times New Roman" w:cs="Times New Roman"/>
          <w:sz w:val="24"/>
          <w:szCs w:val="24"/>
        </w:rPr>
        <w:t xml:space="preserve"> is one of the </w:t>
      </w:r>
      <w:r w:rsidR="00CE63A1">
        <w:rPr>
          <w:rFonts w:ascii="Times New Roman" w:eastAsia="Times New Roman" w:hAnsi="Times New Roman" w:cs="Times New Roman"/>
          <w:sz w:val="24"/>
          <w:szCs w:val="24"/>
        </w:rPr>
        <w:t xml:space="preserve">three </w:t>
      </w:r>
      <w:r w:rsidRPr="006506B1">
        <w:rPr>
          <w:rFonts w:ascii="Times New Roman" w:eastAsia="Times New Roman" w:hAnsi="Times New Roman" w:cs="Times New Roman"/>
          <w:sz w:val="24"/>
          <w:szCs w:val="24"/>
        </w:rPr>
        <w:t xml:space="preserve">program models </w:t>
      </w:r>
      <w:r w:rsidR="00CE63A1">
        <w:rPr>
          <w:rFonts w:ascii="Times New Roman" w:eastAsia="Times New Roman" w:hAnsi="Times New Roman" w:cs="Times New Roman"/>
          <w:sz w:val="24"/>
          <w:szCs w:val="24"/>
        </w:rPr>
        <w:t>included in</w:t>
      </w:r>
      <w:r w:rsidRPr="006506B1">
        <w:rPr>
          <w:rFonts w:ascii="Times New Roman" w:eastAsia="Times New Roman" w:hAnsi="Times New Roman" w:cs="Times New Roman"/>
          <w:sz w:val="24"/>
          <w:szCs w:val="24"/>
        </w:rPr>
        <w:t xml:space="preserve"> the TPP Replication Study.  Preliminary results</w:t>
      </w:r>
      <w:r w:rsidR="002A546C">
        <w:rPr>
          <w:rFonts w:ascii="Times New Roman" w:eastAsia="Times New Roman" w:hAnsi="Times New Roman" w:cs="Times New Roman"/>
          <w:sz w:val="24"/>
          <w:szCs w:val="24"/>
        </w:rPr>
        <w:t xml:space="preserve"> from the TPP Replication Study</w:t>
      </w:r>
      <w:r w:rsidRPr="006506B1">
        <w:rPr>
          <w:rFonts w:ascii="Times New Roman" w:eastAsia="Times New Roman" w:hAnsi="Times New Roman" w:cs="Times New Roman"/>
          <w:sz w:val="24"/>
          <w:szCs w:val="24"/>
        </w:rPr>
        <w:t xml:space="preserve"> suggest that </w:t>
      </w:r>
      <w:r w:rsidRPr="00CB28F2">
        <w:rPr>
          <w:rFonts w:ascii="Times New Roman" w:eastAsia="Times New Roman" w:hAnsi="Times New Roman" w:cs="Times New Roman"/>
          <w:i/>
          <w:sz w:val="24"/>
          <w:szCs w:val="24"/>
        </w:rPr>
        <w:t>SSI</w:t>
      </w:r>
      <w:r w:rsidRPr="006506B1">
        <w:rPr>
          <w:rFonts w:ascii="Times New Roman" w:eastAsia="Times New Roman" w:hAnsi="Times New Roman" w:cs="Times New Roman"/>
          <w:sz w:val="24"/>
          <w:szCs w:val="24"/>
        </w:rPr>
        <w:t xml:space="preserve"> may be effective</w:t>
      </w:r>
      <w:r w:rsidR="00CE63A1">
        <w:rPr>
          <w:rFonts w:ascii="Times New Roman" w:eastAsia="Times New Roman" w:hAnsi="Times New Roman" w:cs="Times New Roman"/>
          <w:sz w:val="24"/>
          <w:szCs w:val="24"/>
        </w:rPr>
        <w:t xml:space="preserve"> even</w:t>
      </w:r>
      <w:r w:rsidRPr="006506B1">
        <w:rPr>
          <w:rFonts w:ascii="Times New Roman" w:eastAsia="Times New Roman" w:hAnsi="Times New Roman" w:cs="Times New Roman"/>
          <w:sz w:val="24"/>
          <w:szCs w:val="24"/>
        </w:rPr>
        <w:t xml:space="preserve"> </w:t>
      </w:r>
      <w:r w:rsidR="006506B1" w:rsidRPr="006506B1">
        <w:rPr>
          <w:rFonts w:ascii="Times New Roman" w:eastAsia="Times New Roman" w:hAnsi="Times New Roman" w:cs="Times New Roman"/>
          <w:sz w:val="24"/>
          <w:szCs w:val="24"/>
        </w:rPr>
        <w:t>when replicated in</w:t>
      </w:r>
      <w:r w:rsidRPr="006506B1">
        <w:rPr>
          <w:rFonts w:ascii="Times New Roman" w:eastAsia="Times New Roman" w:hAnsi="Times New Roman" w:cs="Times New Roman"/>
          <w:sz w:val="24"/>
          <w:szCs w:val="24"/>
        </w:rPr>
        <w:t xml:space="preserve"> settings and populations beyond </w:t>
      </w:r>
      <w:r w:rsidR="006506B1" w:rsidRPr="006506B1">
        <w:rPr>
          <w:rFonts w:ascii="Times New Roman" w:eastAsia="Times New Roman" w:hAnsi="Times New Roman" w:cs="Times New Roman"/>
          <w:sz w:val="24"/>
          <w:szCs w:val="24"/>
        </w:rPr>
        <w:t xml:space="preserve">those in </w:t>
      </w:r>
      <w:r w:rsidRPr="006506B1">
        <w:rPr>
          <w:rFonts w:ascii="Times New Roman" w:eastAsia="Times New Roman" w:hAnsi="Times New Roman" w:cs="Times New Roman"/>
          <w:sz w:val="24"/>
          <w:szCs w:val="24"/>
        </w:rPr>
        <w:t xml:space="preserve">the original </w:t>
      </w:r>
      <w:r w:rsidR="002A546C">
        <w:rPr>
          <w:rFonts w:ascii="Times New Roman" w:eastAsia="Times New Roman" w:hAnsi="Times New Roman" w:cs="Times New Roman"/>
          <w:sz w:val="24"/>
          <w:szCs w:val="24"/>
        </w:rPr>
        <w:t>evaluation, conducted by the program model developer</w:t>
      </w:r>
      <w:r w:rsidR="00B11390">
        <w:rPr>
          <w:rFonts w:ascii="Times New Roman" w:eastAsia="Times New Roman" w:hAnsi="Times New Roman" w:cs="Times New Roman"/>
          <w:sz w:val="24"/>
          <w:szCs w:val="24"/>
        </w:rPr>
        <w:t>.</w:t>
      </w:r>
      <w:r w:rsidR="002A546C">
        <w:rPr>
          <w:rStyle w:val="FootnoteReference"/>
          <w:rFonts w:ascii="Times New Roman" w:eastAsia="Times New Roman" w:hAnsi="Times New Roman" w:cs="Times New Roman"/>
          <w:sz w:val="24"/>
          <w:szCs w:val="24"/>
        </w:rPr>
        <w:footnoteReference w:id="1"/>
      </w:r>
      <w:r w:rsidRPr="006506B1">
        <w:rPr>
          <w:rFonts w:ascii="Times New Roman" w:eastAsia="Times New Roman" w:hAnsi="Times New Roman" w:cs="Times New Roman"/>
          <w:sz w:val="24"/>
          <w:szCs w:val="24"/>
        </w:rPr>
        <w:t xml:space="preserve"> </w:t>
      </w:r>
      <w:r w:rsidR="00CE63A1">
        <w:rPr>
          <w:rFonts w:ascii="Times New Roman" w:eastAsia="Times New Roman" w:hAnsi="Times New Roman" w:cs="Times New Roman"/>
          <w:sz w:val="24"/>
          <w:szCs w:val="24"/>
        </w:rPr>
        <w:t>I</w:t>
      </w:r>
      <w:r w:rsidR="006506B1" w:rsidRPr="006506B1">
        <w:rPr>
          <w:rFonts w:ascii="Times New Roman" w:eastAsia="Times New Roman" w:hAnsi="Times New Roman" w:cs="Times New Roman"/>
          <w:sz w:val="24"/>
          <w:szCs w:val="24"/>
        </w:rPr>
        <w:t xml:space="preserve">n order to better understand how </w:t>
      </w:r>
      <w:r w:rsidR="006506B1" w:rsidRPr="00CB28F2">
        <w:rPr>
          <w:rFonts w:ascii="Times New Roman" w:eastAsia="Times New Roman" w:hAnsi="Times New Roman" w:cs="Times New Roman"/>
          <w:i/>
          <w:sz w:val="24"/>
          <w:szCs w:val="24"/>
        </w:rPr>
        <w:t>SSI</w:t>
      </w:r>
      <w:r w:rsidR="006506B1" w:rsidRPr="006506B1">
        <w:rPr>
          <w:rFonts w:ascii="Times New Roman" w:eastAsia="Times New Roman" w:hAnsi="Times New Roman" w:cs="Times New Roman"/>
          <w:sz w:val="24"/>
          <w:szCs w:val="24"/>
        </w:rPr>
        <w:t xml:space="preserve"> works, it is critical to understand the </w:t>
      </w:r>
      <w:r w:rsidR="00B4550F">
        <w:rPr>
          <w:rFonts w:ascii="Times New Roman" w:eastAsia="Times New Roman" w:hAnsi="Times New Roman" w:cs="Times New Roman"/>
          <w:sz w:val="24"/>
          <w:szCs w:val="24"/>
        </w:rPr>
        <w:t xml:space="preserve">opinions </w:t>
      </w:r>
      <w:r w:rsidR="006506B1" w:rsidRPr="006506B1">
        <w:rPr>
          <w:rFonts w:ascii="Times New Roman" w:eastAsia="Times New Roman" w:hAnsi="Times New Roman" w:cs="Times New Roman"/>
          <w:sz w:val="24"/>
          <w:szCs w:val="24"/>
        </w:rPr>
        <w:t xml:space="preserve">and experiences of youth participants </w:t>
      </w:r>
      <w:r w:rsidR="00BA6837">
        <w:rPr>
          <w:rFonts w:ascii="Times New Roman" w:eastAsia="Times New Roman" w:hAnsi="Times New Roman" w:cs="Times New Roman"/>
          <w:sz w:val="24"/>
          <w:szCs w:val="24"/>
        </w:rPr>
        <w:t>and</w:t>
      </w:r>
      <w:r w:rsidR="006506B1" w:rsidRPr="006506B1">
        <w:rPr>
          <w:rFonts w:ascii="Times New Roman" w:eastAsia="Times New Roman" w:hAnsi="Times New Roman" w:cs="Times New Roman"/>
          <w:sz w:val="24"/>
          <w:szCs w:val="24"/>
        </w:rPr>
        <w:t xml:space="preserve"> health educators.</w:t>
      </w:r>
      <w:r w:rsidR="00CE63A1">
        <w:rPr>
          <w:rFonts w:ascii="Times New Roman" w:eastAsia="Times New Roman" w:hAnsi="Times New Roman" w:cs="Times New Roman"/>
          <w:sz w:val="24"/>
          <w:szCs w:val="24"/>
        </w:rPr>
        <w:t xml:space="preserve"> </w:t>
      </w:r>
      <w:r w:rsidR="00B4550F">
        <w:rPr>
          <w:rFonts w:ascii="Times New Roman" w:eastAsia="Times New Roman" w:hAnsi="Times New Roman" w:cs="Times New Roman"/>
          <w:sz w:val="24"/>
          <w:szCs w:val="24"/>
        </w:rPr>
        <w:t xml:space="preserve">Insight into these </w:t>
      </w:r>
      <w:r w:rsidR="00CE63A1">
        <w:rPr>
          <w:rFonts w:ascii="Times New Roman" w:eastAsia="Times New Roman" w:hAnsi="Times New Roman" w:cs="Times New Roman"/>
          <w:sz w:val="24"/>
          <w:szCs w:val="24"/>
        </w:rPr>
        <w:t xml:space="preserve">thought processes is particularly important to understanding how the program impacts youth, because SSI works through motivational interviewing, which relies on </w:t>
      </w:r>
      <w:r w:rsidR="00CE63A1" w:rsidRPr="006506B1">
        <w:rPr>
          <w:rFonts w:ascii="Times New Roman" w:eastAsia="Times New Roman" w:hAnsi="Times New Roman" w:cs="Times New Roman"/>
          <w:sz w:val="24"/>
          <w:szCs w:val="24"/>
        </w:rPr>
        <w:t>one-on-one interactions and relationships between adolescent females a</w:t>
      </w:r>
      <w:r w:rsidR="00CE63A1">
        <w:rPr>
          <w:rFonts w:ascii="Times New Roman" w:eastAsia="Times New Roman" w:hAnsi="Times New Roman" w:cs="Times New Roman"/>
          <w:sz w:val="24"/>
          <w:szCs w:val="24"/>
        </w:rPr>
        <w:t>nd health educators.</w:t>
      </w:r>
    </w:p>
    <w:p w14:paraId="297D63FD" w14:textId="77777777" w:rsidR="00BA7E68" w:rsidRDefault="00BA7E68" w:rsidP="000E4C5F">
      <w:pPr>
        <w:spacing w:after="0" w:line="240" w:lineRule="auto"/>
        <w:rPr>
          <w:rFonts w:ascii="Times New Roman" w:eastAsia="Times New Roman" w:hAnsi="Times New Roman" w:cs="Times New Roman"/>
          <w:sz w:val="24"/>
          <w:szCs w:val="24"/>
        </w:rPr>
      </w:pPr>
    </w:p>
    <w:p w14:paraId="4A71A000" w14:textId="24B165EA" w:rsidR="00AA79EE" w:rsidRDefault="00AA79EE" w:rsidP="000E4C5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We are seeking approval through the generic mechanism for </w:t>
      </w:r>
      <w:r w:rsidR="003C3CED">
        <w:rPr>
          <w:rFonts w:ascii="Times New Roman" w:eastAsia="Times New Roman" w:hAnsi="Times New Roman" w:cs="Times New Roman"/>
          <w:sz w:val="24"/>
          <w:szCs w:val="24"/>
        </w:rPr>
        <w:t>this research</w:t>
      </w:r>
      <w:r w:rsidR="006506B1">
        <w:rPr>
          <w:rFonts w:ascii="Times New Roman" w:eastAsia="Times New Roman" w:hAnsi="Times New Roman" w:cs="Times New Roman"/>
          <w:sz w:val="24"/>
          <w:szCs w:val="24"/>
        </w:rPr>
        <w:t xml:space="preserve"> to conduct focus group conversations with </w:t>
      </w:r>
      <w:r w:rsidR="00BC18EB">
        <w:rPr>
          <w:rFonts w:ascii="Times New Roman" w:eastAsia="Times New Roman" w:hAnsi="Times New Roman" w:cs="Times New Roman"/>
          <w:sz w:val="24"/>
          <w:szCs w:val="24"/>
        </w:rPr>
        <w:t xml:space="preserve">female </w:t>
      </w:r>
      <w:r w:rsidR="00B4550F">
        <w:rPr>
          <w:rFonts w:ascii="Times New Roman" w:eastAsia="Times New Roman" w:hAnsi="Times New Roman" w:cs="Times New Roman"/>
          <w:sz w:val="24"/>
          <w:szCs w:val="24"/>
        </w:rPr>
        <w:t xml:space="preserve">youth </w:t>
      </w:r>
      <w:r w:rsidR="00BC18EB">
        <w:rPr>
          <w:rFonts w:ascii="Times New Roman" w:eastAsia="Times New Roman" w:hAnsi="Times New Roman" w:cs="Times New Roman"/>
          <w:sz w:val="24"/>
          <w:szCs w:val="24"/>
        </w:rPr>
        <w:t xml:space="preserve">ages 18 to 22 </w:t>
      </w:r>
      <w:r w:rsidR="00B4550F">
        <w:rPr>
          <w:rFonts w:ascii="Times New Roman" w:eastAsia="Times New Roman" w:hAnsi="Times New Roman" w:cs="Times New Roman"/>
          <w:sz w:val="24"/>
          <w:szCs w:val="24"/>
        </w:rPr>
        <w:t xml:space="preserve">who </w:t>
      </w:r>
      <w:r w:rsidR="006506B1">
        <w:rPr>
          <w:rFonts w:ascii="Times New Roman" w:eastAsia="Times New Roman" w:hAnsi="Times New Roman" w:cs="Times New Roman"/>
          <w:sz w:val="24"/>
          <w:szCs w:val="24"/>
        </w:rPr>
        <w:t xml:space="preserve">have participated in </w:t>
      </w:r>
      <w:r w:rsidR="006506B1">
        <w:rPr>
          <w:rFonts w:ascii="Times New Roman" w:eastAsia="Times New Roman" w:hAnsi="Times New Roman" w:cs="Times New Roman"/>
          <w:i/>
          <w:sz w:val="24"/>
          <w:szCs w:val="24"/>
        </w:rPr>
        <w:t>SSI</w:t>
      </w:r>
      <w:r w:rsidR="006506B1">
        <w:rPr>
          <w:rFonts w:ascii="Times New Roman" w:eastAsia="Times New Roman" w:hAnsi="Times New Roman" w:cs="Times New Roman"/>
          <w:sz w:val="24"/>
          <w:szCs w:val="24"/>
        </w:rPr>
        <w:t xml:space="preserve"> </w:t>
      </w:r>
      <w:r w:rsidR="001037DC">
        <w:rPr>
          <w:rFonts w:ascii="Times New Roman" w:eastAsia="Times New Roman" w:hAnsi="Times New Roman" w:cs="Times New Roman"/>
          <w:sz w:val="24"/>
          <w:szCs w:val="24"/>
        </w:rPr>
        <w:t xml:space="preserve">and the TPP Replication Study </w:t>
      </w:r>
      <w:r w:rsidR="006506B1">
        <w:rPr>
          <w:rFonts w:ascii="Times New Roman" w:eastAsia="Times New Roman" w:hAnsi="Times New Roman" w:cs="Times New Roman"/>
          <w:sz w:val="24"/>
          <w:szCs w:val="24"/>
        </w:rPr>
        <w:t xml:space="preserve">and health educators who have delivered </w:t>
      </w:r>
      <w:r w:rsidR="006506B1" w:rsidRPr="00B11390">
        <w:rPr>
          <w:rFonts w:ascii="Times New Roman" w:eastAsia="Times New Roman" w:hAnsi="Times New Roman" w:cs="Times New Roman"/>
          <w:i/>
          <w:sz w:val="24"/>
          <w:szCs w:val="24"/>
        </w:rPr>
        <w:t>SS</w:t>
      </w:r>
      <w:r w:rsidR="006506B1" w:rsidRPr="00AD52A1">
        <w:rPr>
          <w:rFonts w:ascii="Times New Roman" w:eastAsia="Times New Roman" w:hAnsi="Times New Roman" w:cs="Times New Roman"/>
          <w:sz w:val="24"/>
          <w:szCs w:val="24"/>
        </w:rPr>
        <w:t>I</w:t>
      </w:r>
      <w:r w:rsidR="00710B13" w:rsidRPr="00AD52A1">
        <w:rPr>
          <w:rFonts w:ascii="Times New Roman" w:eastAsia="Times New Roman" w:hAnsi="Times New Roman" w:cs="Times New Roman"/>
          <w:sz w:val="24"/>
          <w:szCs w:val="24"/>
        </w:rPr>
        <w:t xml:space="preserve"> in Hennepin County, Minnesota</w:t>
      </w:r>
      <w:r>
        <w:rPr>
          <w:rFonts w:ascii="Times New Roman" w:eastAsia="Times New Roman" w:hAnsi="Times New Roman" w:cs="Times New Roman"/>
          <w:sz w:val="24"/>
          <w:szCs w:val="24"/>
        </w:rPr>
        <w:t xml:space="preserve">.     </w:t>
      </w:r>
    </w:p>
    <w:p w14:paraId="0413F798" w14:textId="77777777" w:rsidR="00AA79EE" w:rsidRPr="00C071EE" w:rsidRDefault="00AA79EE" w:rsidP="000E4C5F">
      <w:pPr>
        <w:spacing w:after="0" w:line="240" w:lineRule="auto"/>
        <w:rPr>
          <w:rFonts w:ascii="Times New Roman" w:eastAsia="Times New Roman" w:hAnsi="Times New Roman" w:cs="Times New Roman"/>
          <w:sz w:val="24"/>
          <w:szCs w:val="24"/>
        </w:rPr>
      </w:pPr>
    </w:p>
    <w:p w14:paraId="0D0E42A9" w14:textId="77777777" w:rsidR="00C071EE" w:rsidRPr="00C071EE" w:rsidRDefault="0059575B" w:rsidP="000E4C5F">
      <w:pPr>
        <w:spacing w:after="0" w:line="240" w:lineRule="auto"/>
        <w:rPr>
          <w:rFonts w:ascii="Times New Roman" w:eastAsia="Times New Roman" w:hAnsi="Times New Roman" w:cs="Times New Roman"/>
          <w:sz w:val="24"/>
          <w:szCs w:val="24"/>
        </w:rPr>
      </w:pPr>
      <w:r w:rsidRPr="00C071EE">
        <w:rPr>
          <w:rFonts w:ascii="Times New Roman" w:eastAsia="Times New Roman" w:hAnsi="Times New Roman" w:cs="Times New Roman"/>
          <w:sz w:val="24"/>
          <w:szCs w:val="24"/>
        </w:rPr>
        <w:t xml:space="preserve">This </w:t>
      </w:r>
      <w:r w:rsidR="00592BE1" w:rsidRPr="00C071EE">
        <w:rPr>
          <w:rFonts w:ascii="Times New Roman" w:eastAsia="Times New Roman" w:hAnsi="Times New Roman" w:cs="Times New Roman"/>
          <w:sz w:val="24"/>
          <w:szCs w:val="24"/>
        </w:rPr>
        <w:t xml:space="preserve">exploratory qualitative </w:t>
      </w:r>
      <w:r w:rsidR="00CB28F2">
        <w:rPr>
          <w:rFonts w:ascii="Times New Roman" w:eastAsia="Times New Roman" w:hAnsi="Times New Roman" w:cs="Times New Roman"/>
          <w:sz w:val="24"/>
          <w:szCs w:val="24"/>
        </w:rPr>
        <w:t>research</w:t>
      </w:r>
      <w:r w:rsidR="00AA79EE" w:rsidRPr="00C071EE">
        <w:rPr>
          <w:rFonts w:ascii="Times New Roman" w:eastAsia="Times New Roman" w:hAnsi="Times New Roman" w:cs="Times New Roman"/>
          <w:sz w:val="24"/>
          <w:szCs w:val="24"/>
        </w:rPr>
        <w:t xml:space="preserve"> uses focus groups</w:t>
      </w:r>
      <w:r w:rsidR="006506B1" w:rsidRPr="00C071EE">
        <w:rPr>
          <w:rFonts w:ascii="Times New Roman" w:eastAsia="Times New Roman" w:hAnsi="Times New Roman" w:cs="Times New Roman"/>
          <w:sz w:val="24"/>
          <w:szCs w:val="24"/>
        </w:rPr>
        <w:t xml:space="preserve"> to understand the experiences of </w:t>
      </w:r>
      <w:r w:rsidR="00B4550F">
        <w:rPr>
          <w:rFonts w:ascii="Times New Roman" w:eastAsia="Times New Roman" w:hAnsi="Times New Roman" w:cs="Times New Roman"/>
          <w:sz w:val="24"/>
          <w:szCs w:val="24"/>
        </w:rPr>
        <w:t xml:space="preserve">youth </w:t>
      </w:r>
      <w:r w:rsidR="006506B1" w:rsidRPr="00C071EE">
        <w:rPr>
          <w:rFonts w:ascii="Times New Roman" w:eastAsia="Times New Roman" w:hAnsi="Times New Roman" w:cs="Times New Roman"/>
          <w:sz w:val="24"/>
          <w:szCs w:val="24"/>
        </w:rPr>
        <w:t xml:space="preserve">and health educators involved in </w:t>
      </w:r>
      <w:r w:rsidR="006506B1" w:rsidRPr="00CB28F2">
        <w:rPr>
          <w:rFonts w:ascii="Times New Roman" w:eastAsia="Times New Roman" w:hAnsi="Times New Roman" w:cs="Times New Roman"/>
          <w:i/>
          <w:sz w:val="24"/>
          <w:szCs w:val="24"/>
        </w:rPr>
        <w:t>SSI</w:t>
      </w:r>
      <w:r w:rsidR="00710B13">
        <w:rPr>
          <w:rFonts w:ascii="Times New Roman" w:eastAsia="Times New Roman" w:hAnsi="Times New Roman" w:cs="Times New Roman"/>
          <w:i/>
          <w:sz w:val="24"/>
          <w:szCs w:val="24"/>
        </w:rPr>
        <w:t xml:space="preserve"> in Hennepin County</w:t>
      </w:r>
      <w:r w:rsidR="006506B1" w:rsidRPr="00C071EE">
        <w:rPr>
          <w:rFonts w:ascii="Times New Roman" w:eastAsia="Times New Roman" w:hAnsi="Times New Roman" w:cs="Times New Roman"/>
          <w:sz w:val="24"/>
          <w:szCs w:val="24"/>
        </w:rPr>
        <w:t xml:space="preserve">.  For </w:t>
      </w:r>
      <w:r w:rsidR="00B4550F">
        <w:rPr>
          <w:rFonts w:ascii="Times New Roman" w:eastAsia="Times New Roman" w:hAnsi="Times New Roman" w:cs="Times New Roman"/>
          <w:sz w:val="24"/>
          <w:szCs w:val="24"/>
        </w:rPr>
        <w:t>youth</w:t>
      </w:r>
      <w:r w:rsidR="006506B1" w:rsidRPr="00C071EE">
        <w:rPr>
          <w:rFonts w:ascii="Times New Roman" w:eastAsia="Times New Roman" w:hAnsi="Times New Roman" w:cs="Times New Roman"/>
          <w:sz w:val="24"/>
          <w:szCs w:val="24"/>
        </w:rPr>
        <w:t xml:space="preserve">, we would like to understand their attitudes towards and decision-making processes with respect to different methods of birth control.  For health educators, we would like a chance to explore in more depth their use of motivational interviewing. </w:t>
      </w:r>
    </w:p>
    <w:p w14:paraId="772008F6" w14:textId="77777777" w:rsidR="00C071EE" w:rsidRPr="00C071EE" w:rsidRDefault="00C071EE" w:rsidP="000E4C5F">
      <w:pPr>
        <w:spacing w:after="0" w:line="240" w:lineRule="auto"/>
        <w:rPr>
          <w:rFonts w:ascii="Times New Roman" w:eastAsia="Times New Roman" w:hAnsi="Times New Roman" w:cs="Times New Roman"/>
          <w:sz w:val="24"/>
          <w:szCs w:val="24"/>
        </w:rPr>
      </w:pPr>
    </w:p>
    <w:p w14:paraId="2304AEB8" w14:textId="77777777" w:rsidR="00592BE1" w:rsidRPr="00C071EE" w:rsidRDefault="00C071EE" w:rsidP="000E4C5F">
      <w:pPr>
        <w:spacing w:after="0" w:line="240" w:lineRule="auto"/>
        <w:rPr>
          <w:rFonts w:ascii="Times New Roman" w:eastAsia="Times New Roman" w:hAnsi="Times New Roman" w:cs="Times New Roman"/>
          <w:sz w:val="24"/>
          <w:szCs w:val="24"/>
        </w:rPr>
      </w:pPr>
      <w:r w:rsidRPr="00C071EE">
        <w:rPr>
          <w:rFonts w:ascii="Times New Roman" w:eastAsia="Times New Roman" w:hAnsi="Times New Roman" w:cs="Times New Roman"/>
          <w:sz w:val="24"/>
          <w:szCs w:val="24"/>
        </w:rPr>
        <w:t xml:space="preserve">This research will provide critical insight into how </w:t>
      </w:r>
      <w:r w:rsidRPr="00CB28F2">
        <w:rPr>
          <w:rFonts w:ascii="Times New Roman" w:eastAsia="Times New Roman" w:hAnsi="Times New Roman" w:cs="Times New Roman"/>
          <w:i/>
          <w:sz w:val="24"/>
          <w:szCs w:val="24"/>
        </w:rPr>
        <w:t>SSI</w:t>
      </w:r>
      <w:r w:rsidRPr="00C071EE">
        <w:rPr>
          <w:rFonts w:ascii="Times New Roman" w:eastAsia="Times New Roman" w:hAnsi="Times New Roman" w:cs="Times New Roman"/>
          <w:sz w:val="24"/>
          <w:szCs w:val="24"/>
        </w:rPr>
        <w:t xml:space="preserve"> works </w:t>
      </w:r>
      <w:r w:rsidR="00BA6837">
        <w:rPr>
          <w:rFonts w:ascii="Times New Roman" w:eastAsia="Times New Roman" w:hAnsi="Times New Roman" w:cs="Times New Roman"/>
          <w:sz w:val="24"/>
          <w:szCs w:val="24"/>
        </w:rPr>
        <w:t>by</w:t>
      </w:r>
      <w:r w:rsidRPr="00C071EE">
        <w:rPr>
          <w:rFonts w:ascii="Times New Roman" w:eastAsia="Times New Roman" w:hAnsi="Times New Roman" w:cs="Times New Roman"/>
          <w:sz w:val="24"/>
          <w:szCs w:val="24"/>
        </w:rPr>
        <w:t xml:space="preserve"> examining the thought processes and experiences of youth participants as well as the health educators</w:t>
      </w:r>
      <w:r w:rsidR="00710B13">
        <w:rPr>
          <w:rFonts w:ascii="Times New Roman" w:eastAsia="Times New Roman" w:hAnsi="Times New Roman" w:cs="Times New Roman"/>
          <w:sz w:val="24"/>
          <w:szCs w:val="24"/>
        </w:rPr>
        <w:t xml:space="preserve"> in Hennepin County</w:t>
      </w:r>
      <w:r w:rsidRPr="00C071EE">
        <w:rPr>
          <w:rFonts w:ascii="Times New Roman" w:eastAsia="Times New Roman" w:hAnsi="Times New Roman" w:cs="Times New Roman"/>
          <w:sz w:val="24"/>
          <w:szCs w:val="24"/>
        </w:rPr>
        <w:t>.  The nuanced understanding of youth decision-making regarding birth control a</w:t>
      </w:r>
      <w:r w:rsidR="00BA6837">
        <w:rPr>
          <w:rFonts w:ascii="Times New Roman" w:eastAsia="Times New Roman" w:hAnsi="Times New Roman" w:cs="Times New Roman"/>
          <w:sz w:val="24"/>
          <w:szCs w:val="24"/>
        </w:rPr>
        <w:t>s</w:t>
      </w:r>
      <w:r w:rsidRPr="00C071EE">
        <w:rPr>
          <w:rFonts w:ascii="Times New Roman" w:eastAsia="Times New Roman" w:hAnsi="Times New Roman" w:cs="Times New Roman"/>
          <w:sz w:val="24"/>
          <w:szCs w:val="24"/>
        </w:rPr>
        <w:t xml:space="preserve"> well as health educators’ use of motivational interviewing will provide an important compliment to the information provided through </w:t>
      </w:r>
      <w:r w:rsidR="00BA6837">
        <w:rPr>
          <w:rFonts w:ascii="Times New Roman" w:eastAsia="Times New Roman" w:hAnsi="Times New Roman" w:cs="Times New Roman"/>
          <w:sz w:val="24"/>
          <w:szCs w:val="24"/>
        </w:rPr>
        <w:t>program</w:t>
      </w:r>
      <w:r w:rsidRPr="00C071EE">
        <w:rPr>
          <w:rFonts w:ascii="Times New Roman" w:eastAsia="Times New Roman" w:hAnsi="Times New Roman" w:cs="Times New Roman"/>
          <w:sz w:val="24"/>
          <w:szCs w:val="24"/>
        </w:rPr>
        <w:t xml:space="preserve"> performance measures and the Teen Pregnancy Prevention Replication Study.  It will also provide information </w:t>
      </w:r>
      <w:r w:rsidR="00BA6837">
        <w:rPr>
          <w:rFonts w:ascii="Times New Roman" w:eastAsia="Times New Roman" w:hAnsi="Times New Roman" w:cs="Times New Roman"/>
          <w:sz w:val="24"/>
          <w:szCs w:val="24"/>
        </w:rPr>
        <w:t>with</w:t>
      </w:r>
      <w:r w:rsidRPr="00C071EE">
        <w:rPr>
          <w:rFonts w:ascii="Times New Roman" w:eastAsia="Times New Roman" w:hAnsi="Times New Roman" w:cs="Times New Roman"/>
          <w:sz w:val="24"/>
          <w:szCs w:val="24"/>
        </w:rPr>
        <w:t xml:space="preserve"> the potential to improve </w:t>
      </w:r>
      <w:r w:rsidRPr="00C071EE">
        <w:rPr>
          <w:rFonts w:ascii="Times New Roman" w:eastAsia="Times New Roman" w:hAnsi="Times New Roman" w:cs="Times New Roman"/>
          <w:sz w:val="24"/>
          <w:szCs w:val="24"/>
        </w:rPr>
        <w:lastRenderedPageBreak/>
        <w:t>future program delivery</w:t>
      </w:r>
      <w:r w:rsidR="00710B13">
        <w:rPr>
          <w:rFonts w:ascii="Times New Roman" w:eastAsia="Times New Roman" w:hAnsi="Times New Roman" w:cs="Times New Roman"/>
          <w:sz w:val="24"/>
          <w:szCs w:val="24"/>
        </w:rPr>
        <w:t xml:space="preserve"> although we understand the results are not generalizable to larger populations given the sample</w:t>
      </w:r>
      <w:r w:rsidRPr="00C071EE">
        <w:rPr>
          <w:rFonts w:ascii="Times New Roman" w:eastAsia="Times New Roman" w:hAnsi="Times New Roman" w:cs="Times New Roman"/>
          <w:sz w:val="24"/>
          <w:szCs w:val="24"/>
        </w:rPr>
        <w:t xml:space="preserve">. </w:t>
      </w:r>
    </w:p>
    <w:p w14:paraId="05AF8B4F" w14:textId="77777777" w:rsidR="00592BE1" w:rsidRDefault="00592BE1" w:rsidP="00F52B92">
      <w:pPr>
        <w:spacing w:after="0" w:line="240" w:lineRule="auto"/>
        <w:ind w:left="720"/>
        <w:rPr>
          <w:rFonts w:ascii="Times New Roman" w:hAnsi="Times New Roman" w:cs="Times New Roman"/>
          <w:sz w:val="24"/>
          <w:szCs w:val="24"/>
        </w:rPr>
      </w:pPr>
    </w:p>
    <w:p w14:paraId="6EEF61C1" w14:textId="77777777" w:rsidR="00482649" w:rsidRPr="00D92B7A" w:rsidRDefault="00B12F51" w:rsidP="00F52B92">
      <w:pPr>
        <w:pStyle w:val="ListParagraph"/>
        <w:numPr>
          <w:ilvl w:val="0"/>
          <w:numId w:val="2"/>
        </w:numPr>
        <w:spacing w:after="0" w:line="240" w:lineRule="auto"/>
        <w:rPr>
          <w:rFonts w:ascii="Times New Roman" w:hAnsi="Times New Roman" w:cs="Times New Roman"/>
          <w:b/>
          <w:sz w:val="24"/>
          <w:szCs w:val="24"/>
        </w:rPr>
      </w:pPr>
      <w:r w:rsidRPr="00D92B7A">
        <w:rPr>
          <w:rFonts w:ascii="Times New Roman" w:hAnsi="Times New Roman" w:cs="Times New Roman"/>
          <w:b/>
          <w:sz w:val="24"/>
          <w:szCs w:val="24"/>
        </w:rPr>
        <w:t>Pur</w:t>
      </w:r>
      <w:r w:rsidR="0059575B" w:rsidRPr="00D92B7A">
        <w:rPr>
          <w:rFonts w:ascii="Times New Roman" w:hAnsi="Times New Roman" w:cs="Times New Roman"/>
          <w:b/>
          <w:sz w:val="24"/>
          <w:szCs w:val="24"/>
        </w:rPr>
        <w:t>pose and Use of the Information</w:t>
      </w:r>
      <w:r w:rsidR="00A848B0" w:rsidRPr="00D92B7A">
        <w:rPr>
          <w:rFonts w:ascii="Times New Roman" w:hAnsi="Times New Roman" w:cs="Times New Roman"/>
          <w:b/>
          <w:sz w:val="24"/>
          <w:szCs w:val="24"/>
        </w:rPr>
        <w:t xml:space="preserve"> C</w:t>
      </w:r>
      <w:r w:rsidRPr="00D92B7A">
        <w:rPr>
          <w:rFonts w:ascii="Times New Roman" w:hAnsi="Times New Roman" w:cs="Times New Roman"/>
          <w:b/>
          <w:sz w:val="24"/>
          <w:szCs w:val="24"/>
        </w:rPr>
        <w:t>ollection</w:t>
      </w:r>
    </w:p>
    <w:p w14:paraId="70860D71" w14:textId="77777777" w:rsidR="00751CEB" w:rsidRPr="00D92B7A" w:rsidRDefault="00751CEB" w:rsidP="00F52B92">
      <w:pPr>
        <w:spacing w:after="0" w:line="240" w:lineRule="auto"/>
        <w:ind w:left="720"/>
        <w:rPr>
          <w:rFonts w:ascii="Times New Roman" w:hAnsi="Times New Roman" w:cs="Times New Roman"/>
          <w:sz w:val="24"/>
          <w:szCs w:val="24"/>
        </w:rPr>
      </w:pPr>
    </w:p>
    <w:p w14:paraId="61BE8A48" w14:textId="77777777" w:rsidR="003C22A0" w:rsidRDefault="003C22A0" w:rsidP="000E4C5F">
      <w:pPr>
        <w:spacing w:after="0" w:line="240" w:lineRule="auto"/>
        <w:rPr>
          <w:rFonts w:ascii="Times New Roman" w:eastAsia="Times New Roman" w:hAnsi="Times New Roman" w:cs="Times New Roman"/>
          <w:sz w:val="24"/>
          <w:szCs w:val="24"/>
        </w:rPr>
      </w:pPr>
      <w:r w:rsidRPr="009B63C3">
        <w:rPr>
          <w:rFonts w:ascii="Times New Roman" w:hAnsi="Times New Roman" w:cs="Times New Roman"/>
          <w:sz w:val="24"/>
          <w:szCs w:val="24"/>
        </w:rPr>
        <w:t>The aim of th</w:t>
      </w:r>
      <w:r w:rsidR="00CB28F2" w:rsidRPr="009B63C3">
        <w:rPr>
          <w:rFonts w:ascii="Times New Roman" w:hAnsi="Times New Roman" w:cs="Times New Roman"/>
          <w:sz w:val="24"/>
          <w:szCs w:val="24"/>
        </w:rPr>
        <w:t xml:space="preserve">is research is to understand the experiences of </w:t>
      </w:r>
      <w:r w:rsidR="00B4550F">
        <w:rPr>
          <w:rFonts w:ascii="Times New Roman" w:hAnsi="Times New Roman" w:cs="Times New Roman"/>
          <w:sz w:val="24"/>
          <w:szCs w:val="24"/>
        </w:rPr>
        <w:t xml:space="preserve">youth </w:t>
      </w:r>
      <w:r w:rsidR="00CB28F2" w:rsidRPr="009B63C3">
        <w:rPr>
          <w:rFonts w:ascii="Times New Roman" w:hAnsi="Times New Roman" w:cs="Times New Roman"/>
          <w:sz w:val="24"/>
          <w:szCs w:val="24"/>
        </w:rPr>
        <w:t xml:space="preserve">and health educators involved in </w:t>
      </w:r>
      <w:r w:rsidR="00CB28F2" w:rsidRPr="009B63C3">
        <w:rPr>
          <w:rFonts w:ascii="Times New Roman" w:hAnsi="Times New Roman" w:cs="Times New Roman"/>
          <w:i/>
          <w:sz w:val="24"/>
          <w:szCs w:val="24"/>
        </w:rPr>
        <w:t>SSI</w:t>
      </w:r>
      <w:r w:rsidR="00710B13">
        <w:rPr>
          <w:rFonts w:ascii="Times New Roman" w:hAnsi="Times New Roman" w:cs="Times New Roman"/>
          <w:i/>
          <w:sz w:val="24"/>
          <w:szCs w:val="24"/>
        </w:rPr>
        <w:t xml:space="preserve"> in Hennepin County</w:t>
      </w:r>
      <w:r w:rsidR="00CB28F2" w:rsidRPr="009B63C3">
        <w:rPr>
          <w:rFonts w:ascii="Times New Roman" w:hAnsi="Times New Roman" w:cs="Times New Roman"/>
          <w:i/>
          <w:sz w:val="24"/>
          <w:szCs w:val="24"/>
        </w:rPr>
        <w:t>.</w:t>
      </w:r>
      <w:r w:rsidR="00CB28F2" w:rsidRPr="009B63C3">
        <w:rPr>
          <w:rFonts w:ascii="Times New Roman" w:hAnsi="Times New Roman" w:cs="Times New Roman"/>
          <w:sz w:val="24"/>
          <w:szCs w:val="24"/>
        </w:rPr>
        <w:t xml:space="preserve"> </w:t>
      </w:r>
      <w:r w:rsidR="00396D64" w:rsidRPr="009B63C3">
        <w:rPr>
          <w:rFonts w:ascii="Times New Roman" w:hAnsi="Times New Roman" w:cs="Times New Roman"/>
          <w:sz w:val="24"/>
          <w:szCs w:val="24"/>
        </w:rPr>
        <w:t>We are seeking approval through this mechanism for</w:t>
      </w:r>
      <w:r w:rsidR="00710B13">
        <w:rPr>
          <w:rFonts w:ascii="Times New Roman" w:hAnsi="Times New Roman" w:cs="Times New Roman"/>
          <w:sz w:val="24"/>
          <w:szCs w:val="24"/>
        </w:rPr>
        <w:t xml:space="preserve"> six</w:t>
      </w:r>
      <w:r w:rsidR="005200F4" w:rsidRPr="009B63C3">
        <w:rPr>
          <w:rFonts w:ascii="Times New Roman" w:hAnsi="Times New Roman" w:cs="Times New Roman"/>
          <w:sz w:val="24"/>
          <w:szCs w:val="24"/>
        </w:rPr>
        <w:t xml:space="preserve"> 90-minute focus groups</w:t>
      </w:r>
      <w:r w:rsidR="00CB28F2" w:rsidRPr="009B63C3">
        <w:rPr>
          <w:rFonts w:ascii="Times New Roman" w:hAnsi="Times New Roman" w:cs="Times New Roman"/>
          <w:sz w:val="24"/>
          <w:szCs w:val="24"/>
        </w:rPr>
        <w:t>, four conducted with adolescent females and two conducted with health educators.</w:t>
      </w:r>
      <w:r w:rsidR="005200F4" w:rsidRPr="009B63C3">
        <w:rPr>
          <w:rFonts w:ascii="Times New Roman" w:hAnsi="Times New Roman" w:cs="Times New Roman"/>
          <w:sz w:val="24"/>
          <w:szCs w:val="24"/>
        </w:rPr>
        <w:t xml:space="preserve"> Of particular interest are: </w:t>
      </w:r>
      <w:r w:rsidR="00BA6837">
        <w:rPr>
          <w:rFonts w:ascii="Times New Roman" w:hAnsi="Times New Roman" w:cs="Times New Roman"/>
          <w:sz w:val="24"/>
          <w:szCs w:val="24"/>
        </w:rPr>
        <w:t xml:space="preserve">(1) </w:t>
      </w:r>
      <w:r w:rsidR="00B4550F">
        <w:rPr>
          <w:rFonts w:ascii="Times New Roman" w:hAnsi="Times New Roman" w:cs="Times New Roman"/>
          <w:sz w:val="24"/>
          <w:szCs w:val="24"/>
        </w:rPr>
        <w:t xml:space="preserve">youth </w:t>
      </w:r>
      <w:r w:rsidR="00CB28F2" w:rsidRPr="009B63C3">
        <w:rPr>
          <w:rFonts w:ascii="Times New Roman" w:hAnsi="Times New Roman" w:cs="Times New Roman"/>
          <w:sz w:val="24"/>
          <w:szCs w:val="24"/>
        </w:rPr>
        <w:t>attitudes towards and decision-making processes with respect to different methods of birth control</w:t>
      </w:r>
      <w:r w:rsidR="00213B00">
        <w:rPr>
          <w:rFonts w:ascii="Times New Roman" w:hAnsi="Times New Roman" w:cs="Times New Roman"/>
          <w:sz w:val="24"/>
          <w:szCs w:val="24"/>
        </w:rPr>
        <w:t>;</w:t>
      </w:r>
      <w:r w:rsidR="00CB28F2" w:rsidRPr="009B63C3">
        <w:rPr>
          <w:rFonts w:ascii="Times New Roman" w:hAnsi="Times New Roman" w:cs="Times New Roman"/>
          <w:sz w:val="24"/>
          <w:szCs w:val="24"/>
        </w:rPr>
        <w:t xml:space="preserve"> and</w:t>
      </w:r>
      <w:r w:rsidR="00213B00">
        <w:rPr>
          <w:rFonts w:ascii="Times New Roman" w:hAnsi="Times New Roman" w:cs="Times New Roman"/>
          <w:sz w:val="24"/>
          <w:szCs w:val="24"/>
        </w:rPr>
        <w:t>,</w:t>
      </w:r>
      <w:r w:rsidR="00CB28F2" w:rsidRPr="009B63C3">
        <w:rPr>
          <w:rFonts w:ascii="Times New Roman" w:hAnsi="Times New Roman" w:cs="Times New Roman"/>
          <w:sz w:val="24"/>
          <w:szCs w:val="24"/>
        </w:rPr>
        <w:t xml:space="preserve"> </w:t>
      </w:r>
      <w:r w:rsidR="00BA6837">
        <w:rPr>
          <w:rFonts w:ascii="Times New Roman" w:hAnsi="Times New Roman" w:cs="Times New Roman"/>
          <w:sz w:val="24"/>
          <w:szCs w:val="24"/>
        </w:rPr>
        <w:t xml:space="preserve">(2) </w:t>
      </w:r>
      <w:r w:rsidR="00CB28F2" w:rsidRPr="009B63C3">
        <w:rPr>
          <w:rFonts w:ascii="Times New Roman" w:hAnsi="Times New Roman" w:cs="Times New Roman"/>
          <w:sz w:val="24"/>
          <w:szCs w:val="24"/>
        </w:rPr>
        <w:t>health educators’ use of motivational interviewing.</w:t>
      </w:r>
      <w:r w:rsidR="005200F4" w:rsidRPr="009B63C3">
        <w:rPr>
          <w:rFonts w:ascii="Times New Roman" w:hAnsi="Times New Roman" w:cs="Times New Roman"/>
          <w:sz w:val="24"/>
          <w:szCs w:val="24"/>
        </w:rPr>
        <w:t xml:space="preserve">  All participation is strict</w:t>
      </w:r>
      <w:r w:rsidR="00000992" w:rsidRPr="009B63C3">
        <w:rPr>
          <w:rFonts w:ascii="Times New Roman" w:hAnsi="Times New Roman" w:cs="Times New Roman"/>
          <w:sz w:val="24"/>
          <w:szCs w:val="24"/>
        </w:rPr>
        <w:t>ly voluntary</w:t>
      </w:r>
      <w:r w:rsidR="005200F4" w:rsidRPr="009B63C3">
        <w:rPr>
          <w:rFonts w:ascii="Times New Roman" w:hAnsi="Times New Roman" w:cs="Times New Roman"/>
          <w:sz w:val="24"/>
          <w:szCs w:val="24"/>
        </w:rPr>
        <w:t>.</w:t>
      </w:r>
      <w:r w:rsidR="005B0D78" w:rsidRPr="009B63C3">
        <w:rPr>
          <w:rFonts w:ascii="Times New Roman" w:eastAsia="Times New Roman" w:hAnsi="Times New Roman" w:cs="Times New Roman"/>
          <w:sz w:val="24"/>
          <w:szCs w:val="24"/>
        </w:rPr>
        <w:t xml:space="preserve">    </w:t>
      </w:r>
    </w:p>
    <w:p w14:paraId="080AF8C6" w14:textId="77777777" w:rsidR="000E4C5F" w:rsidRPr="009B63C3" w:rsidRDefault="000E4C5F" w:rsidP="000E4C5F">
      <w:pPr>
        <w:spacing w:after="0" w:line="240" w:lineRule="auto"/>
        <w:rPr>
          <w:rFonts w:ascii="Times New Roman" w:hAnsi="Times New Roman" w:cs="Times New Roman"/>
          <w:sz w:val="24"/>
          <w:szCs w:val="24"/>
        </w:rPr>
      </w:pPr>
    </w:p>
    <w:p w14:paraId="65CBCB17" w14:textId="77777777" w:rsidR="00213B00" w:rsidRDefault="00000992" w:rsidP="000E4C5F">
      <w:pPr>
        <w:spacing w:after="0" w:line="240" w:lineRule="auto"/>
        <w:rPr>
          <w:rFonts w:ascii="Times New Roman" w:hAnsi="Times New Roman" w:cs="Times New Roman"/>
          <w:sz w:val="24"/>
          <w:szCs w:val="24"/>
        </w:rPr>
      </w:pPr>
      <w:r w:rsidRPr="007E7866">
        <w:rPr>
          <w:rFonts w:ascii="Times New Roman" w:hAnsi="Times New Roman" w:cs="Times New Roman"/>
          <w:sz w:val="24"/>
          <w:szCs w:val="24"/>
        </w:rPr>
        <w:t>This</w:t>
      </w:r>
      <w:r w:rsidR="005B0D78" w:rsidRPr="007E7866">
        <w:rPr>
          <w:rFonts w:ascii="Times New Roman" w:hAnsi="Times New Roman" w:cs="Times New Roman"/>
          <w:sz w:val="24"/>
          <w:szCs w:val="24"/>
        </w:rPr>
        <w:t xml:space="preserve"> work is exploratory in nature. </w:t>
      </w:r>
      <w:r w:rsidRPr="007E7866">
        <w:rPr>
          <w:rFonts w:ascii="Times New Roman" w:hAnsi="Times New Roman" w:cs="Times New Roman"/>
          <w:sz w:val="24"/>
          <w:szCs w:val="24"/>
        </w:rPr>
        <w:t>The findings from the focus group discussions will not be generalizable</w:t>
      </w:r>
      <w:r w:rsidR="00213B00">
        <w:rPr>
          <w:rFonts w:ascii="Times New Roman" w:hAnsi="Times New Roman" w:cs="Times New Roman"/>
          <w:sz w:val="24"/>
          <w:szCs w:val="24"/>
        </w:rPr>
        <w:t xml:space="preserve">, as </w:t>
      </w:r>
      <w:r w:rsidRPr="007E7866">
        <w:rPr>
          <w:rFonts w:ascii="Times New Roman" w:hAnsi="Times New Roman" w:cs="Times New Roman"/>
          <w:sz w:val="24"/>
          <w:szCs w:val="24"/>
        </w:rPr>
        <w:t xml:space="preserve">they are based on a convenience sample.  The method of data collection was chosen due to the exploratory nature of this inquiry.  </w:t>
      </w:r>
      <w:r w:rsidR="009B63C3" w:rsidRPr="009B63C3">
        <w:rPr>
          <w:rFonts w:ascii="Times New Roman" w:hAnsi="Times New Roman" w:cs="Times New Roman"/>
          <w:sz w:val="24"/>
          <w:szCs w:val="24"/>
        </w:rPr>
        <w:t xml:space="preserve">Information gathered via these focus groups will inform our understanding of </w:t>
      </w:r>
      <w:r w:rsidR="005E7286">
        <w:rPr>
          <w:rFonts w:ascii="Times New Roman" w:hAnsi="Times New Roman" w:cs="Times New Roman"/>
          <w:sz w:val="24"/>
          <w:szCs w:val="24"/>
        </w:rPr>
        <w:t xml:space="preserve">youth </w:t>
      </w:r>
      <w:r w:rsidR="009B63C3" w:rsidRPr="009B63C3">
        <w:rPr>
          <w:rFonts w:ascii="Times New Roman" w:hAnsi="Times New Roman" w:cs="Times New Roman"/>
          <w:sz w:val="24"/>
          <w:szCs w:val="24"/>
        </w:rPr>
        <w:t xml:space="preserve">decision-making regarding birth control and health educators’ experiences with motivational interviewing.  </w:t>
      </w:r>
    </w:p>
    <w:p w14:paraId="27F679CE" w14:textId="77777777" w:rsidR="000E4C5F" w:rsidRDefault="000E4C5F" w:rsidP="000E4C5F">
      <w:pPr>
        <w:spacing w:after="0" w:line="240" w:lineRule="auto"/>
        <w:rPr>
          <w:rFonts w:ascii="Times New Roman" w:hAnsi="Times New Roman" w:cs="Times New Roman"/>
          <w:sz w:val="24"/>
          <w:szCs w:val="24"/>
        </w:rPr>
      </w:pPr>
    </w:p>
    <w:p w14:paraId="563B1083" w14:textId="08BB07EE" w:rsidR="00000992" w:rsidRDefault="009B63C3" w:rsidP="00F52B92">
      <w:pPr>
        <w:spacing w:after="0" w:line="240" w:lineRule="auto"/>
        <w:rPr>
          <w:rFonts w:ascii="Times New Roman" w:hAnsi="Times New Roman" w:cs="Times New Roman"/>
          <w:sz w:val="24"/>
          <w:szCs w:val="24"/>
        </w:rPr>
      </w:pPr>
      <w:r w:rsidRPr="009B63C3">
        <w:rPr>
          <w:rFonts w:ascii="Times New Roman" w:hAnsi="Times New Roman" w:cs="Times New Roman"/>
          <w:sz w:val="24"/>
          <w:szCs w:val="24"/>
        </w:rPr>
        <w:t>Findings from this work will be summarized in two research briefs, one summarizing findings from the youth focus groups, and the other summarizing findings from the health educator focus groups</w:t>
      </w:r>
      <w:r>
        <w:rPr>
          <w:rFonts w:ascii="Times New Roman" w:hAnsi="Times New Roman" w:cs="Times New Roman"/>
          <w:sz w:val="24"/>
          <w:szCs w:val="24"/>
        </w:rPr>
        <w:t>.</w:t>
      </w:r>
      <w:r w:rsidR="00000992" w:rsidRPr="007E7866">
        <w:rPr>
          <w:rFonts w:ascii="Times New Roman" w:hAnsi="Times New Roman" w:cs="Times New Roman"/>
          <w:sz w:val="24"/>
          <w:szCs w:val="24"/>
        </w:rPr>
        <w:t xml:space="preserve">   </w:t>
      </w:r>
    </w:p>
    <w:p w14:paraId="32F565A8" w14:textId="77777777" w:rsidR="003C22A0" w:rsidRPr="007E7866" w:rsidRDefault="003C22A0" w:rsidP="00F52B92">
      <w:pPr>
        <w:spacing w:after="0" w:line="240" w:lineRule="auto"/>
        <w:rPr>
          <w:rFonts w:ascii="Times New Roman" w:hAnsi="Times New Roman" w:cs="Times New Roman"/>
          <w:sz w:val="24"/>
          <w:szCs w:val="24"/>
        </w:rPr>
      </w:pPr>
    </w:p>
    <w:p w14:paraId="0B499F5F" w14:textId="77777777" w:rsidR="00B47055" w:rsidRPr="00801919" w:rsidRDefault="00801919" w:rsidP="000E4C5F">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Use of Improved Information </w:t>
      </w:r>
      <w:r w:rsidR="00B47055" w:rsidRPr="00801919">
        <w:rPr>
          <w:rFonts w:ascii="Times New Roman" w:hAnsi="Times New Roman" w:cs="Times New Roman"/>
          <w:b/>
          <w:bCs/>
          <w:sz w:val="24"/>
          <w:szCs w:val="24"/>
        </w:rPr>
        <w:t>Technology and Burden Reduction</w:t>
      </w:r>
    </w:p>
    <w:p w14:paraId="2273C1FA" w14:textId="77777777" w:rsidR="00B12F51" w:rsidRPr="0029014F" w:rsidRDefault="00B12F51" w:rsidP="000E4C5F">
      <w:pPr>
        <w:pStyle w:val="ListParagraph"/>
        <w:spacing w:after="0" w:line="240" w:lineRule="auto"/>
        <w:ind w:firstLine="720"/>
        <w:rPr>
          <w:rFonts w:ascii="Times New Roman" w:hAnsi="Times New Roman" w:cs="Times New Roman"/>
          <w:b/>
          <w:sz w:val="24"/>
          <w:szCs w:val="24"/>
        </w:rPr>
      </w:pPr>
    </w:p>
    <w:p w14:paraId="4DE54BB7" w14:textId="77777777" w:rsidR="00E8736B" w:rsidRPr="0029014F" w:rsidRDefault="00DC79CC"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 xml:space="preserve">Data will be collected via </w:t>
      </w:r>
      <w:r w:rsidR="00565E48" w:rsidRPr="0029014F">
        <w:rPr>
          <w:rFonts w:ascii="Times New Roman" w:hAnsi="Times New Roman" w:cs="Times New Roman"/>
          <w:sz w:val="24"/>
          <w:szCs w:val="24"/>
        </w:rPr>
        <w:t xml:space="preserve">in-person </w:t>
      </w:r>
      <w:r w:rsidR="00801919">
        <w:rPr>
          <w:rFonts w:ascii="Times New Roman" w:hAnsi="Times New Roman" w:cs="Times New Roman"/>
          <w:sz w:val="24"/>
          <w:szCs w:val="24"/>
        </w:rPr>
        <w:t xml:space="preserve">focus groups at </w:t>
      </w:r>
      <w:r w:rsidR="000F155A">
        <w:rPr>
          <w:rFonts w:ascii="Times New Roman" w:hAnsi="Times New Roman" w:cs="Times New Roman"/>
          <w:sz w:val="24"/>
          <w:szCs w:val="24"/>
        </w:rPr>
        <w:t xml:space="preserve">the </w:t>
      </w:r>
      <w:r w:rsidR="00213B00" w:rsidRPr="00213B00">
        <w:rPr>
          <w:rFonts w:ascii="Times New Roman" w:hAnsi="Times New Roman" w:cs="Times New Roman"/>
          <w:sz w:val="24"/>
          <w:szCs w:val="24"/>
        </w:rPr>
        <w:t>Minneapolis Central Library</w:t>
      </w:r>
      <w:r w:rsidR="000F155A">
        <w:rPr>
          <w:rFonts w:ascii="Times New Roman" w:hAnsi="Times New Roman" w:cs="Times New Roman"/>
          <w:sz w:val="24"/>
          <w:szCs w:val="24"/>
        </w:rPr>
        <w:t xml:space="preserve">.  </w:t>
      </w:r>
      <w:r w:rsidR="00A749E3" w:rsidRPr="0029014F">
        <w:rPr>
          <w:rFonts w:ascii="Times New Roman" w:hAnsi="Times New Roman" w:cs="Times New Roman"/>
          <w:sz w:val="24"/>
          <w:szCs w:val="24"/>
        </w:rPr>
        <w:t xml:space="preserve">The sample for this data collection </w:t>
      </w:r>
      <w:r w:rsidR="00A749E3" w:rsidRPr="00801919">
        <w:rPr>
          <w:rFonts w:ascii="Times New Roman" w:hAnsi="Times New Roman" w:cs="Times New Roman"/>
          <w:sz w:val="24"/>
          <w:szCs w:val="24"/>
        </w:rPr>
        <w:t>will be one of convenience.</w:t>
      </w:r>
      <w:r w:rsidR="00A749E3" w:rsidRPr="0029014F">
        <w:rPr>
          <w:rFonts w:ascii="Times New Roman" w:hAnsi="Times New Roman" w:cs="Times New Roman"/>
          <w:sz w:val="24"/>
          <w:szCs w:val="24"/>
        </w:rPr>
        <w:t xml:space="preserve"> </w:t>
      </w:r>
      <w:r w:rsidR="000F155A">
        <w:rPr>
          <w:rFonts w:ascii="Times New Roman" w:hAnsi="Times New Roman" w:cs="Times New Roman"/>
          <w:sz w:val="24"/>
          <w:szCs w:val="24"/>
        </w:rPr>
        <w:t xml:space="preserve">Focus groups are planned for times deemed to be convenient for participants and the location was chosen to be within easy reach by public transportation to reduce participant burden. </w:t>
      </w:r>
      <w:r w:rsidR="00A749E3" w:rsidRPr="0029014F">
        <w:rPr>
          <w:rFonts w:ascii="Times New Roman" w:hAnsi="Times New Roman" w:cs="Times New Roman"/>
          <w:sz w:val="24"/>
          <w:szCs w:val="24"/>
        </w:rPr>
        <w:t xml:space="preserve">A laptop computer will be used to take notes during the discussions to save transcription time </w:t>
      </w:r>
      <w:r w:rsidR="00213B00">
        <w:rPr>
          <w:rFonts w:ascii="Times New Roman" w:hAnsi="Times New Roman" w:cs="Times New Roman"/>
          <w:sz w:val="24"/>
          <w:szCs w:val="24"/>
        </w:rPr>
        <w:t>afterwards</w:t>
      </w:r>
      <w:r w:rsidR="00A749E3" w:rsidRPr="0029014F">
        <w:rPr>
          <w:rFonts w:ascii="Times New Roman" w:hAnsi="Times New Roman" w:cs="Times New Roman"/>
          <w:sz w:val="24"/>
          <w:szCs w:val="24"/>
        </w:rPr>
        <w:t xml:space="preserve">. The discussions will also be audiotaped to ensure key themes </w:t>
      </w:r>
      <w:r w:rsidR="000F155A">
        <w:rPr>
          <w:rFonts w:ascii="Times New Roman" w:hAnsi="Times New Roman" w:cs="Times New Roman"/>
          <w:sz w:val="24"/>
          <w:szCs w:val="24"/>
        </w:rPr>
        <w:t xml:space="preserve">and quotations </w:t>
      </w:r>
      <w:r w:rsidR="00A749E3" w:rsidRPr="0029014F">
        <w:rPr>
          <w:rFonts w:ascii="Times New Roman" w:hAnsi="Times New Roman" w:cs="Times New Roman"/>
          <w:sz w:val="24"/>
          <w:szCs w:val="24"/>
        </w:rPr>
        <w:t xml:space="preserve">are captured accurately.  </w:t>
      </w:r>
    </w:p>
    <w:p w14:paraId="709698A6" w14:textId="77777777" w:rsidR="00B47055" w:rsidRPr="0029014F" w:rsidRDefault="00B47055" w:rsidP="000E4C5F">
      <w:pPr>
        <w:pStyle w:val="ListParagraph"/>
        <w:spacing w:after="0" w:line="240" w:lineRule="auto"/>
        <w:rPr>
          <w:rFonts w:ascii="Times New Roman" w:hAnsi="Times New Roman" w:cs="Times New Roman"/>
          <w:sz w:val="24"/>
          <w:szCs w:val="24"/>
        </w:rPr>
      </w:pPr>
    </w:p>
    <w:p w14:paraId="5C6B0B18" w14:textId="77777777" w:rsidR="00B47055" w:rsidRPr="0029014F" w:rsidRDefault="00B47055"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Efforts to Identify Duplication and Use of Similar Information</w:t>
      </w:r>
    </w:p>
    <w:p w14:paraId="11957C0D" w14:textId="77777777" w:rsidR="00751CEB" w:rsidRPr="0029014F" w:rsidRDefault="00751CEB" w:rsidP="000E4C5F">
      <w:pPr>
        <w:pStyle w:val="ListParagraph"/>
        <w:spacing w:after="0" w:line="240" w:lineRule="auto"/>
        <w:rPr>
          <w:rFonts w:ascii="Times New Roman" w:hAnsi="Times New Roman" w:cs="Times New Roman"/>
          <w:sz w:val="24"/>
          <w:szCs w:val="24"/>
        </w:rPr>
      </w:pPr>
    </w:p>
    <w:p w14:paraId="2EC4BA84" w14:textId="77777777" w:rsidR="00D71BDC" w:rsidRPr="0029014F" w:rsidRDefault="00A749E3"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 xml:space="preserve">To our knowledge, there is no information </w:t>
      </w:r>
      <w:r w:rsidR="00612F11">
        <w:rPr>
          <w:rFonts w:ascii="Times New Roman" w:hAnsi="Times New Roman" w:cs="Times New Roman"/>
          <w:sz w:val="24"/>
          <w:szCs w:val="24"/>
        </w:rPr>
        <w:t xml:space="preserve">of similar nature </w:t>
      </w:r>
      <w:r w:rsidRPr="0029014F">
        <w:rPr>
          <w:rFonts w:ascii="Times New Roman" w:hAnsi="Times New Roman" w:cs="Times New Roman"/>
          <w:sz w:val="24"/>
          <w:szCs w:val="24"/>
        </w:rPr>
        <w:t xml:space="preserve">that has been or is currently </w:t>
      </w:r>
      <w:r w:rsidR="00D71BDC" w:rsidRPr="0029014F">
        <w:rPr>
          <w:rFonts w:ascii="Times New Roman" w:hAnsi="Times New Roman" w:cs="Times New Roman"/>
          <w:sz w:val="24"/>
          <w:szCs w:val="24"/>
        </w:rPr>
        <w:t>being collected</w:t>
      </w:r>
      <w:r w:rsidRPr="0029014F">
        <w:rPr>
          <w:rFonts w:ascii="Times New Roman" w:hAnsi="Times New Roman" w:cs="Times New Roman"/>
          <w:sz w:val="24"/>
          <w:szCs w:val="24"/>
        </w:rPr>
        <w:t xml:space="preserve">. This is an exploratory study to allow </w:t>
      </w:r>
      <w:r w:rsidR="00DD69FF">
        <w:rPr>
          <w:rFonts w:ascii="Times New Roman" w:hAnsi="Times New Roman" w:cs="Times New Roman"/>
          <w:sz w:val="24"/>
          <w:szCs w:val="24"/>
        </w:rPr>
        <w:t>ASPE</w:t>
      </w:r>
      <w:r w:rsidR="00480396">
        <w:rPr>
          <w:rFonts w:ascii="Times New Roman" w:hAnsi="Times New Roman" w:cs="Times New Roman"/>
          <w:sz w:val="24"/>
          <w:szCs w:val="24"/>
        </w:rPr>
        <w:t xml:space="preserve"> and OAH</w:t>
      </w:r>
      <w:r w:rsidRPr="0029014F">
        <w:rPr>
          <w:rFonts w:ascii="Times New Roman" w:hAnsi="Times New Roman" w:cs="Times New Roman"/>
          <w:sz w:val="24"/>
          <w:szCs w:val="24"/>
        </w:rPr>
        <w:t xml:space="preserve"> to better understan</w:t>
      </w:r>
      <w:r w:rsidR="00D71BDC" w:rsidRPr="0029014F">
        <w:rPr>
          <w:rFonts w:ascii="Times New Roman" w:hAnsi="Times New Roman" w:cs="Times New Roman"/>
          <w:sz w:val="24"/>
          <w:szCs w:val="24"/>
        </w:rPr>
        <w:t xml:space="preserve">d the perspectives and experiences of </w:t>
      </w:r>
      <w:r w:rsidR="00B4550F">
        <w:rPr>
          <w:rFonts w:ascii="Times New Roman" w:hAnsi="Times New Roman" w:cs="Times New Roman"/>
          <w:sz w:val="24"/>
          <w:szCs w:val="24"/>
        </w:rPr>
        <w:t xml:space="preserve">youth </w:t>
      </w:r>
      <w:r w:rsidR="00612F11">
        <w:rPr>
          <w:rFonts w:ascii="Times New Roman" w:hAnsi="Times New Roman" w:cs="Times New Roman"/>
          <w:sz w:val="24"/>
          <w:szCs w:val="24"/>
        </w:rPr>
        <w:t xml:space="preserve">and health educators involved in </w:t>
      </w:r>
      <w:r w:rsidR="00612F11">
        <w:rPr>
          <w:rFonts w:ascii="Times New Roman" w:hAnsi="Times New Roman" w:cs="Times New Roman"/>
          <w:i/>
          <w:sz w:val="24"/>
          <w:szCs w:val="24"/>
        </w:rPr>
        <w:t>SSI</w:t>
      </w:r>
      <w:r w:rsidR="00710B13">
        <w:rPr>
          <w:rFonts w:ascii="Times New Roman" w:hAnsi="Times New Roman" w:cs="Times New Roman"/>
          <w:i/>
          <w:sz w:val="24"/>
          <w:szCs w:val="24"/>
        </w:rPr>
        <w:t xml:space="preserve"> in Hennepin County</w:t>
      </w:r>
      <w:r w:rsidRPr="0029014F">
        <w:rPr>
          <w:rFonts w:ascii="Times New Roman" w:hAnsi="Times New Roman" w:cs="Times New Roman"/>
          <w:sz w:val="24"/>
          <w:szCs w:val="24"/>
        </w:rPr>
        <w:t xml:space="preserve">.  </w:t>
      </w:r>
    </w:p>
    <w:p w14:paraId="4C3431D8" w14:textId="77777777" w:rsidR="00947DAA" w:rsidRPr="0029014F" w:rsidRDefault="00947DAA" w:rsidP="000E4C5F">
      <w:pPr>
        <w:pStyle w:val="ListParagraph"/>
        <w:spacing w:after="0" w:line="240" w:lineRule="auto"/>
        <w:rPr>
          <w:rFonts w:ascii="Times New Roman" w:hAnsi="Times New Roman" w:cs="Times New Roman"/>
          <w:sz w:val="24"/>
          <w:szCs w:val="24"/>
        </w:rPr>
      </w:pPr>
    </w:p>
    <w:p w14:paraId="096907C9" w14:textId="77777777" w:rsidR="00B12F51" w:rsidRPr="0029014F" w:rsidRDefault="00B47055"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Impact on Small Businesses or Other Small Entities</w:t>
      </w:r>
    </w:p>
    <w:p w14:paraId="1D5C551B" w14:textId="77777777" w:rsidR="00D71BDC" w:rsidRPr="0029014F" w:rsidRDefault="00D71BDC" w:rsidP="000E4C5F">
      <w:pPr>
        <w:spacing w:after="0" w:line="240" w:lineRule="auto"/>
        <w:rPr>
          <w:rFonts w:ascii="Times New Roman" w:hAnsi="Times New Roman" w:cs="Times New Roman"/>
          <w:sz w:val="24"/>
          <w:szCs w:val="24"/>
        </w:rPr>
      </w:pPr>
    </w:p>
    <w:p w14:paraId="7A39B14A" w14:textId="77777777" w:rsidR="0053557D" w:rsidRPr="0029014F" w:rsidRDefault="00D26A64"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N</w:t>
      </w:r>
      <w:r w:rsidR="00AF2252" w:rsidRPr="0029014F">
        <w:rPr>
          <w:rFonts w:ascii="Times New Roman" w:hAnsi="Times New Roman" w:cs="Times New Roman"/>
          <w:sz w:val="24"/>
          <w:szCs w:val="24"/>
        </w:rPr>
        <w:t xml:space="preserve">o small businesses will be </w:t>
      </w:r>
      <w:r w:rsidR="00396D64">
        <w:rPr>
          <w:rFonts w:ascii="Times New Roman" w:hAnsi="Times New Roman" w:cs="Times New Roman"/>
          <w:sz w:val="24"/>
          <w:szCs w:val="24"/>
        </w:rPr>
        <w:t xml:space="preserve">impacted or </w:t>
      </w:r>
      <w:r w:rsidR="00AF2252" w:rsidRPr="0029014F">
        <w:rPr>
          <w:rFonts w:ascii="Times New Roman" w:hAnsi="Times New Roman" w:cs="Times New Roman"/>
          <w:sz w:val="24"/>
          <w:szCs w:val="24"/>
        </w:rPr>
        <w:t>involved in this data collection</w:t>
      </w:r>
      <w:r w:rsidRPr="0029014F">
        <w:rPr>
          <w:rFonts w:ascii="Times New Roman" w:hAnsi="Times New Roman" w:cs="Times New Roman"/>
          <w:sz w:val="24"/>
          <w:szCs w:val="24"/>
        </w:rPr>
        <w:t>.</w:t>
      </w:r>
    </w:p>
    <w:p w14:paraId="125364D6" w14:textId="77777777" w:rsidR="007C007C" w:rsidRPr="0029014F" w:rsidRDefault="007C007C" w:rsidP="000E4C5F">
      <w:pPr>
        <w:pStyle w:val="ListParagraph"/>
        <w:spacing w:after="0" w:line="240" w:lineRule="auto"/>
        <w:rPr>
          <w:rFonts w:ascii="Times New Roman" w:hAnsi="Times New Roman" w:cs="Times New Roman"/>
          <w:sz w:val="24"/>
          <w:szCs w:val="24"/>
        </w:rPr>
      </w:pPr>
    </w:p>
    <w:p w14:paraId="24503073" w14:textId="77777777" w:rsidR="00B12F51" w:rsidRPr="0029014F" w:rsidRDefault="00B47055"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Consequences of Collecting the Information Less Frequently</w:t>
      </w:r>
      <w:r w:rsidRPr="0029014F">
        <w:rPr>
          <w:rFonts w:ascii="Times New Roman" w:hAnsi="Times New Roman" w:cs="Times New Roman"/>
          <w:b/>
          <w:sz w:val="24"/>
          <w:szCs w:val="24"/>
        </w:rPr>
        <w:t xml:space="preserve"> </w:t>
      </w:r>
      <w:r w:rsidR="00D95FBF" w:rsidRPr="0029014F">
        <w:rPr>
          <w:rFonts w:ascii="Times New Roman" w:hAnsi="Times New Roman" w:cs="Times New Roman"/>
          <w:b/>
          <w:sz w:val="24"/>
          <w:szCs w:val="24"/>
        </w:rPr>
        <w:t xml:space="preserve">   </w:t>
      </w:r>
    </w:p>
    <w:p w14:paraId="335F62ED" w14:textId="77777777" w:rsidR="00D71BDC" w:rsidRPr="0029014F" w:rsidRDefault="00D71BDC" w:rsidP="000E4C5F">
      <w:pPr>
        <w:spacing w:after="0" w:line="240" w:lineRule="auto"/>
        <w:rPr>
          <w:rFonts w:ascii="Times New Roman" w:hAnsi="Times New Roman" w:cs="Times New Roman"/>
          <w:sz w:val="24"/>
          <w:szCs w:val="24"/>
        </w:rPr>
      </w:pPr>
    </w:p>
    <w:p w14:paraId="6D62EBF2" w14:textId="77777777" w:rsidR="00565E48" w:rsidRPr="0029014F" w:rsidRDefault="00607F7C"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 xml:space="preserve">This request is for </w:t>
      </w:r>
      <w:r w:rsidR="00667C89" w:rsidRPr="0029014F">
        <w:rPr>
          <w:rFonts w:ascii="Times New Roman" w:hAnsi="Times New Roman" w:cs="Times New Roman"/>
          <w:sz w:val="24"/>
          <w:szCs w:val="24"/>
        </w:rPr>
        <w:t xml:space="preserve">a </w:t>
      </w:r>
      <w:r w:rsidR="00BC5BB2" w:rsidRPr="0029014F">
        <w:rPr>
          <w:rFonts w:ascii="Times New Roman" w:hAnsi="Times New Roman" w:cs="Times New Roman"/>
          <w:sz w:val="24"/>
          <w:szCs w:val="24"/>
        </w:rPr>
        <w:t>one</w:t>
      </w:r>
      <w:r w:rsidR="00607528">
        <w:rPr>
          <w:rFonts w:ascii="Times New Roman" w:hAnsi="Times New Roman" w:cs="Times New Roman"/>
          <w:sz w:val="24"/>
          <w:szCs w:val="24"/>
        </w:rPr>
        <w:t>-</w:t>
      </w:r>
      <w:r w:rsidR="00BC5BB2" w:rsidRPr="0029014F">
        <w:rPr>
          <w:rFonts w:ascii="Times New Roman" w:hAnsi="Times New Roman" w:cs="Times New Roman"/>
          <w:sz w:val="24"/>
          <w:szCs w:val="24"/>
        </w:rPr>
        <w:t>time data collection</w:t>
      </w:r>
      <w:r w:rsidR="00396D64">
        <w:rPr>
          <w:rFonts w:ascii="Times New Roman" w:hAnsi="Times New Roman" w:cs="Times New Roman"/>
          <w:sz w:val="24"/>
          <w:szCs w:val="24"/>
        </w:rPr>
        <w:t xml:space="preserve"> where the data have not previously been collected elsewhere</w:t>
      </w:r>
      <w:r w:rsidR="00BC5BB2" w:rsidRPr="0029014F">
        <w:rPr>
          <w:rFonts w:ascii="Times New Roman" w:hAnsi="Times New Roman" w:cs="Times New Roman"/>
          <w:sz w:val="24"/>
          <w:szCs w:val="24"/>
        </w:rPr>
        <w:t>.</w:t>
      </w:r>
      <w:r w:rsidR="0053557D" w:rsidRPr="0029014F">
        <w:rPr>
          <w:rFonts w:ascii="Times New Roman" w:hAnsi="Times New Roman" w:cs="Times New Roman"/>
          <w:sz w:val="24"/>
          <w:szCs w:val="24"/>
        </w:rPr>
        <w:t xml:space="preserve">  </w:t>
      </w:r>
    </w:p>
    <w:p w14:paraId="0702988E" w14:textId="77777777" w:rsidR="00BF11A1" w:rsidRPr="0029014F" w:rsidRDefault="00BF11A1" w:rsidP="000E4C5F">
      <w:pPr>
        <w:spacing w:after="0" w:line="240" w:lineRule="auto"/>
        <w:rPr>
          <w:rFonts w:ascii="Times New Roman" w:hAnsi="Times New Roman" w:cs="Times New Roman"/>
          <w:sz w:val="24"/>
          <w:szCs w:val="24"/>
        </w:rPr>
      </w:pPr>
    </w:p>
    <w:p w14:paraId="09A339F5" w14:textId="77777777" w:rsidR="00B12F51" w:rsidRPr="0029014F" w:rsidRDefault="00B47055"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lastRenderedPageBreak/>
        <w:t>Special Circumstances Relating to the Guidelines of 5 CFR 1320.5</w:t>
      </w:r>
    </w:p>
    <w:p w14:paraId="55F33296" w14:textId="77777777" w:rsidR="00D71BDC" w:rsidRPr="0029014F" w:rsidRDefault="00D71BDC" w:rsidP="000E4C5F">
      <w:pPr>
        <w:spacing w:after="0" w:line="240" w:lineRule="auto"/>
        <w:rPr>
          <w:rFonts w:ascii="Times New Roman" w:hAnsi="Times New Roman" w:cs="Times New Roman"/>
          <w:sz w:val="24"/>
          <w:szCs w:val="24"/>
        </w:rPr>
      </w:pPr>
    </w:p>
    <w:p w14:paraId="6DE88260" w14:textId="77777777" w:rsidR="00F52BCC" w:rsidRPr="0029014F" w:rsidRDefault="00A809AA"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 xml:space="preserve">There are no special circumstances with this information collection package. </w:t>
      </w:r>
      <w:r w:rsidR="00835CA7" w:rsidRPr="0029014F">
        <w:rPr>
          <w:rFonts w:ascii="Times New Roman" w:hAnsi="Times New Roman" w:cs="Times New Roman"/>
          <w:sz w:val="24"/>
          <w:szCs w:val="24"/>
        </w:rPr>
        <w:t>This request fully complies with the regulation 5 CFR 1320.5</w:t>
      </w:r>
      <w:r w:rsidR="00D95FBF" w:rsidRPr="0029014F">
        <w:rPr>
          <w:rFonts w:ascii="Times New Roman" w:hAnsi="Times New Roman" w:cs="Times New Roman"/>
          <w:sz w:val="24"/>
          <w:szCs w:val="24"/>
        </w:rPr>
        <w:t xml:space="preserve"> and will be voluntary</w:t>
      </w:r>
      <w:r w:rsidR="00835CA7" w:rsidRPr="0029014F">
        <w:rPr>
          <w:rFonts w:ascii="Times New Roman" w:hAnsi="Times New Roman" w:cs="Times New Roman"/>
          <w:sz w:val="24"/>
          <w:szCs w:val="24"/>
        </w:rPr>
        <w:t>.</w:t>
      </w:r>
    </w:p>
    <w:p w14:paraId="0BDE8D92" w14:textId="77777777" w:rsidR="00F52BCC" w:rsidRPr="0029014F" w:rsidRDefault="00F52BCC" w:rsidP="000E4C5F">
      <w:pPr>
        <w:pStyle w:val="ListParagraph"/>
        <w:spacing w:after="0" w:line="240" w:lineRule="auto"/>
        <w:rPr>
          <w:rFonts w:ascii="Times New Roman" w:hAnsi="Times New Roman" w:cs="Times New Roman"/>
          <w:sz w:val="24"/>
          <w:szCs w:val="24"/>
        </w:rPr>
      </w:pPr>
    </w:p>
    <w:p w14:paraId="73E9D4B4" w14:textId="77777777" w:rsidR="00B12F51" w:rsidRDefault="0088467A" w:rsidP="000E4C5F">
      <w:pPr>
        <w:pStyle w:val="ListParagraph"/>
        <w:numPr>
          <w:ilvl w:val="0"/>
          <w:numId w:val="2"/>
        </w:numPr>
        <w:spacing w:after="0" w:line="240" w:lineRule="auto"/>
        <w:rPr>
          <w:rFonts w:ascii="Times New Roman" w:hAnsi="Times New Roman" w:cs="Times New Roman"/>
          <w:b/>
          <w:bCs/>
          <w:sz w:val="24"/>
          <w:szCs w:val="24"/>
        </w:rPr>
      </w:pPr>
      <w:r w:rsidRPr="0029014F">
        <w:rPr>
          <w:rFonts w:ascii="Times New Roman" w:hAnsi="Times New Roman" w:cs="Times New Roman"/>
          <w:b/>
          <w:bCs/>
          <w:sz w:val="24"/>
          <w:szCs w:val="24"/>
        </w:rPr>
        <w:t>Comments in Response to the Federal Register Notice and Efforts to Consult Outside the Agency</w:t>
      </w:r>
    </w:p>
    <w:p w14:paraId="6C920635" w14:textId="77777777" w:rsidR="00A112A3" w:rsidRDefault="00A112A3" w:rsidP="000E4C5F">
      <w:pPr>
        <w:pStyle w:val="ListParagraph"/>
        <w:spacing w:after="0" w:line="240" w:lineRule="auto"/>
        <w:ind w:left="810"/>
        <w:rPr>
          <w:rFonts w:ascii="Times New Roman" w:hAnsi="Times New Roman" w:cs="Times New Roman"/>
          <w:b/>
          <w:bCs/>
          <w:sz w:val="24"/>
          <w:szCs w:val="24"/>
        </w:rPr>
      </w:pPr>
    </w:p>
    <w:p w14:paraId="3905132B" w14:textId="77777777" w:rsidR="00A809AA" w:rsidRDefault="00C768E5" w:rsidP="000E4C5F">
      <w:pPr>
        <w:autoSpaceDE w:val="0"/>
        <w:autoSpaceDN w:val="0"/>
        <w:adjustRightInd w:val="0"/>
        <w:spacing w:after="0" w:line="240" w:lineRule="auto"/>
        <w:ind w:right="720"/>
        <w:rPr>
          <w:rFonts w:ascii="Times New Roman" w:hAnsi="Times New Roman" w:cs="Times New Roman"/>
          <w:sz w:val="24"/>
          <w:szCs w:val="24"/>
        </w:rPr>
      </w:pPr>
      <w:r w:rsidRPr="0029014F">
        <w:rPr>
          <w:rFonts w:ascii="Times New Roman" w:hAnsi="Times New Roman" w:cs="Times New Roman"/>
          <w:sz w:val="24"/>
          <w:szCs w:val="24"/>
        </w:rPr>
        <w:t xml:space="preserve">This data collection is being conducted using the Generic Information Collection mechanism </w:t>
      </w:r>
      <w:r w:rsidR="004331EC" w:rsidRPr="0029014F">
        <w:rPr>
          <w:rFonts w:ascii="Times New Roman" w:hAnsi="Times New Roman" w:cs="Times New Roman"/>
          <w:sz w:val="24"/>
          <w:szCs w:val="24"/>
        </w:rPr>
        <w:t xml:space="preserve">through ASPE </w:t>
      </w:r>
      <w:r w:rsidRPr="0029014F">
        <w:rPr>
          <w:rFonts w:ascii="Times New Roman" w:hAnsi="Times New Roman" w:cs="Times New Roman"/>
          <w:sz w:val="24"/>
          <w:szCs w:val="24"/>
        </w:rPr>
        <w:t xml:space="preserve">– OMB No. </w:t>
      </w:r>
      <w:r w:rsidRPr="00710B13">
        <w:rPr>
          <w:rFonts w:ascii="Times New Roman" w:hAnsi="Times New Roman" w:cs="Times New Roman"/>
          <w:sz w:val="24"/>
          <w:szCs w:val="24"/>
        </w:rPr>
        <w:t>09</w:t>
      </w:r>
      <w:r w:rsidR="00890A23" w:rsidRPr="00710B13">
        <w:rPr>
          <w:rFonts w:ascii="Times New Roman" w:hAnsi="Times New Roman" w:cs="Times New Roman"/>
          <w:sz w:val="24"/>
          <w:szCs w:val="24"/>
        </w:rPr>
        <w:t>90</w:t>
      </w:r>
      <w:r w:rsidRPr="00710B13">
        <w:rPr>
          <w:rFonts w:ascii="Times New Roman" w:hAnsi="Times New Roman" w:cs="Times New Roman"/>
          <w:sz w:val="24"/>
          <w:szCs w:val="24"/>
        </w:rPr>
        <w:t>-</w:t>
      </w:r>
      <w:r w:rsidR="00890A23" w:rsidRPr="00710B13">
        <w:rPr>
          <w:rFonts w:ascii="Times New Roman" w:hAnsi="Times New Roman" w:cs="Times New Roman"/>
          <w:sz w:val="24"/>
          <w:szCs w:val="24"/>
        </w:rPr>
        <w:t>0421</w:t>
      </w:r>
      <w:r w:rsidR="00BE738E" w:rsidRPr="0029014F">
        <w:rPr>
          <w:rFonts w:ascii="Times New Roman" w:hAnsi="Times New Roman" w:cs="Times New Roman"/>
          <w:sz w:val="24"/>
          <w:szCs w:val="24"/>
        </w:rPr>
        <w:t xml:space="preserve">. </w:t>
      </w:r>
    </w:p>
    <w:p w14:paraId="02D2AC8E" w14:textId="77777777" w:rsidR="000E4C5F" w:rsidRPr="0029014F" w:rsidRDefault="000E4C5F" w:rsidP="000E4C5F">
      <w:pPr>
        <w:autoSpaceDE w:val="0"/>
        <w:autoSpaceDN w:val="0"/>
        <w:adjustRightInd w:val="0"/>
        <w:spacing w:after="0" w:line="240" w:lineRule="auto"/>
        <w:ind w:right="720"/>
        <w:rPr>
          <w:rFonts w:ascii="Times New Roman" w:hAnsi="Times New Roman" w:cs="Times New Roman"/>
          <w:sz w:val="24"/>
          <w:szCs w:val="24"/>
        </w:rPr>
      </w:pPr>
    </w:p>
    <w:p w14:paraId="12BD3277" w14:textId="77777777" w:rsidR="0029014F" w:rsidRPr="00F34936" w:rsidRDefault="0088467A" w:rsidP="000E4C5F">
      <w:pPr>
        <w:pStyle w:val="ListParagraph"/>
        <w:numPr>
          <w:ilvl w:val="0"/>
          <w:numId w:val="2"/>
        </w:numPr>
        <w:spacing w:after="0" w:line="240" w:lineRule="auto"/>
        <w:rPr>
          <w:rFonts w:ascii="Times New Roman" w:hAnsi="Times New Roman" w:cs="Times New Roman"/>
          <w:b/>
          <w:sz w:val="24"/>
          <w:szCs w:val="24"/>
        </w:rPr>
      </w:pPr>
      <w:r w:rsidRPr="00F34936">
        <w:rPr>
          <w:rFonts w:ascii="Times New Roman" w:hAnsi="Times New Roman" w:cs="Times New Roman"/>
          <w:b/>
          <w:bCs/>
          <w:sz w:val="24"/>
          <w:szCs w:val="24"/>
        </w:rPr>
        <w:t>Explanation of Any Payment or Gift to Respondents</w:t>
      </w:r>
    </w:p>
    <w:p w14:paraId="6732666D" w14:textId="77777777" w:rsidR="000E4C5F" w:rsidRDefault="000E4C5F" w:rsidP="000E4C5F">
      <w:pPr>
        <w:spacing w:after="0" w:line="240" w:lineRule="auto"/>
        <w:rPr>
          <w:rFonts w:ascii="Times New Roman" w:hAnsi="Times New Roman" w:cs="Times New Roman"/>
          <w:sz w:val="24"/>
          <w:szCs w:val="24"/>
        </w:rPr>
      </w:pPr>
    </w:p>
    <w:p w14:paraId="7F45AA89" w14:textId="1B6B0519" w:rsidR="0029014F" w:rsidRDefault="004F1A29" w:rsidP="000E4C5F">
      <w:pPr>
        <w:spacing w:after="0" w:line="240" w:lineRule="auto"/>
        <w:rPr>
          <w:rFonts w:ascii="Times New Roman" w:eastAsia="Times New Roman" w:hAnsi="Times New Roman" w:cs="Times New Roman"/>
          <w:iCs/>
          <w:sz w:val="24"/>
          <w:szCs w:val="24"/>
        </w:rPr>
      </w:pPr>
      <w:r>
        <w:rPr>
          <w:rFonts w:ascii="Times New Roman" w:hAnsi="Times New Roman" w:cs="Times New Roman"/>
          <w:sz w:val="24"/>
          <w:szCs w:val="24"/>
        </w:rPr>
        <w:t>There will be no payments offered to respondents for this data collection</w:t>
      </w:r>
      <w:r w:rsidR="00480396">
        <w:rPr>
          <w:rFonts w:ascii="Times New Roman" w:eastAsia="Times New Roman" w:hAnsi="Times New Roman" w:cs="Times New Roman"/>
          <w:sz w:val="24"/>
          <w:szCs w:val="24"/>
        </w:rPr>
        <w:t>.</w:t>
      </w:r>
      <w:r w:rsidR="00480396">
        <w:rPr>
          <w:rFonts w:ascii="Times New Roman" w:eastAsia="Times New Roman" w:hAnsi="Times New Roman" w:cs="Times New Roman"/>
          <w:iCs/>
          <w:sz w:val="24"/>
          <w:szCs w:val="24"/>
        </w:rPr>
        <w:t xml:space="preserve"> </w:t>
      </w:r>
    </w:p>
    <w:p w14:paraId="13904F33" w14:textId="77777777" w:rsidR="000E4C5F" w:rsidRPr="0029014F" w:rsidRDefault="000E4C5F" w:rsidP="000E4C5F">
      <w:pPr>
        <w:spacing w:after="0" w:line="240" w:lineRule="auto"/>
        <w:rPr>
          <w:rFonts w:ascii="Times New Roman" w:hAnsi="Times New Roman" w:cs="Times New Roman"/>
          <w:sz w:val="24"/>
          <w:szCs w:val="24"/>
        </w:rPr>
      </w:pPr>
    </w:p>
    <w:p w14:paraId="2EAC4986" w14:textId="77777777" w:rsidR="00801919" w:rsidRPr="00C7299F" w:rsidRDefault="0088467A" w:rsidP="000E4C5F">
      <w:pPr>
        <w:pStyle w:val="ListParagraph"/>
        <w:numPr>
          <w:ilvl w:val="0"/>
          <w:numId w:val="2"/>
        </w:numPr>
        <w:autoSpaceDE w:val="0"/>
        <w:autoSpaceDN w:val="0"/>
        <w:adjustRightInd w:val="0"/>
        <w:spacing w:after="0" w:line="240" w:lineRule="auto"/>
        <w:ind w:right="720"/>
        <w:rPr>
          <w:rFonts w:ascii="Times New Roman" w:hAnsi="Times New Roman" w:cs="Times New Roman"/>
          <w:b/>
          <w:sz w:val="24"/>
          <w:szCs w:val="24"/>
        </w:rPr>
      </w:pPr>
      <w:r w:rsidRPr="00C7299F">
        <w:rPr>
          <w:rFonts w:ascii="Times New Roman" w:hAnsi="Times New Roman" w:cs="Times New Roman"/>
          <w:b/>
          <w:sz w:val="24"/>
          <w:szCs w:val="24"/>
        </w:rPr>
        <w:t xml:space="preserve"> </w:t>
      </w:r>
      <w:r w:rsidRPr="00C7299F">
        <w:rPr>
          <w:rFonts w:ascii="Times New Roman" w:hAnsi="Times New Roman" w:cs="Times New Roman"/>
          <w:b/>
          <w:bCs/>
          <w:sz w:val="24"/>
          <w:szCs w:val="24"/>
        </w:rPr>
        <w:t>Assurance of Confidentiality Provided to Respondents</w:t>
      </w:r>
    </w:p>
    <w:p w14:paraId="228D67FB" w14:textId="77777777" w:rsidR="00C7299F" w:rsidRPr="00C7299F" w:rsidRDefault="00C7299F" w:rsidP="000E4C5F">
      <w:pPr>
        <w:pStyle w:val="ListParagraph"/>
        <w:autoSpaceDE w:val="0"/>
        <w:autoSpaceDN w:val="0"/>
        <w:adjustRightInd w:val="0"/>
        <w:spacing w:after="0" w:line="240" w:lineRule="auto"/>
        <w:ind w:left="810" w:right="720"/>
        <w:rPr>
          <w:rFonts w:ascii="Times New Roman" w:hAnsi="Times New Roman" w:cs="Times New Roman"/>
          <w:sz w:val="24"/>
          <w:szCs w:val="24"/>
        </w:rPr>
      </w:pPr>
    </w:p>
    <w:p w14:paraId="25DADAE8" w14:textId="77777777" w:rsidR="00F52BCC" w:rsidRDefault="003C31C9" w:rsidP="000E4C5F">
      <w:pPr>
        <w:autoSpaceDE w:val="0"/>
        <w:autoSpaceDN w:val="0"/>
        <w:adjustRightInd w:val="0"/>
        <w:spacing w:after="0" w:line="240" w:lineRule="auto"/>
        <w:ind w:right="720"/>
        <w:rPr>
          <w:rFonts w:ascii="Times New Roman" w:hAnsi="Times New Roman" w:cs="Times New Roman"/>
          <w:sz w:val="24"/>
          <w:szCs w:val="24"/>
        </w:rPr>
      </w:pPr>
      <w:r w:rsidRPr="0029014F">
        <w:rPr>
          <w:rFonts w:ascii="Times New Roman" w:hAnsi="Times New Roman" w:cs="Times New Roman"/>
          <w:sz w:val="24"/>
          <w:szCs w:val="24"/>
        </w:rPr>
        <w:t xml:space="preserve">The Privacy Act does not apply to this data collection. </w:t>
      </w:r>
      <w:r w:rsidR="0029014F">
        <w:rPr>
          <w:rFonts w:ascii="Times New Roman" w:hAnsi="Times New Roman" w:cs="Times New Roman"/>
          <w:sz w:val="24"/>
          <w:szCs w:val="24"/>
        </w:rPr>
        <w:t xml:space="preserve">Participants </w:t>
      </w:r>
      <w:r w:rsidRPr="0029014F">
        <w:rPr>
          <w:rFonts w:ascii="Times New Roman" w:hAnsi="Times New Roman" w:cs="Times New Roman"/>
          <w:sz w:val="24"/>
          <w:szCs w:val="24"/>
        </w:rPr>
        <w:t>will not be asked</w:t>
      </w:r>
      <w:r w:rsidR="002A25BF" w:rsidRPr="0029014F">
        <w:rPr>
          <w:rFonts w:ascii="Times New Roman" w:hAnsi="Times New Roman" w:cs="Times New Roman"/>
          <w:sz w:val="24"/>
          <w:szCs w:val="24"/>
        </w:rPr>
        <w:t xml:space="preserve"> about</w:t>
      </w:r>
      <w:r w:rsidRPr="0029014F">
        <w:rPr>
          <w:rFonts w:ascii="Times New Roman" w:hAnsi="Times New Roman" w:cs="Times New Roman"/>
          <w:sz w:val="24"/>
          <w:szCs w:val="24"/>
        </w:rPr>
        <w:t>, nor will they provide</w:t>
      </w:r>
      <w:r w:rsidR="007C007C" w:rsidRPr="0029014F">
        <w:rPr>
          <w:rFonts w:ascii="Times New Roman" w:hAnsi="Times New Roman" w:cs="Times New Roman"/>
          <w:sz w:val="24"/>
          <w:szCs w:val="24"/>
        </w:rPr>
        <w:t>,</w:t>
      </w:r>
      <w:r w:rsidRPr="0029014F">
        <w:rPr>
          <w:rFonts w:ascii="Times New Roman" w:hAnsi="Times New Roman" w:cs="Times New Roman"/>
          <w:sz w:val="24"/>
          <w:szCs w:val="24"/>
        </w:rPr>
        <w:t xml:space="preserve"> individually identifiable information. </w:t>
      </w:r>
      <w:r w:rsidR="00BA3211">
        <w:rPr>
          <w:rFonts w:ascii="Times New Roman" w:hAnsi="Times New Roman" w:cs="Times New Roman"/>
          <w:sz w:val="24"/>
          <w:szCs w:val="24"/>
        </w:rPr>
        <w:t>All data will be de-identified so as not to reveal the respondent.</w:t>
      </w:r>
      <w:r w:rsidR="00D930FF">
        <w:rPr>
          <w:rFonts w:ascii="Times New Roman" w:hAnsi="Times New Roman" w:cs="Times New Roman"/>
          <w:sz w:val="24"/>
          <w:szCs w:val="24"/>
        </w:rPr>
        <w:t xml:space="preserve"> Participants will be asked to sign a confidentiality agreement </w:t>
      </w:r>
      <w:r w:rsidR="007C6115">
        <w:rPr>
          <w:rFonts w:ascii="Times New Roman" w:hAnsi="Times New Roman" w:cs="Times New Roman"/>
          <w:sz w:val="24"/>
          <w:szCs w:val="24"/>
        </w:rPr>
        <w:t xml:space="preserve">at the start of </w:t>
      </w:r>
      <w:r w:rsidR="00D930FF">
        <w:rPr>
          <w:rFonts w:ascii="Times New Roman" w:hAnsi="Times New Roman" w:cs="Times New Roman"/>
          <w:sz w:val="24"/>
          <w:szCs w:val="24"/>
        </w:rPr>
        <w:t>the discussion that reiterates the voluntary nature of participation in the group and their right to decline to respo</w:t>
      </w:r>
      <w:r w:rsidR="006E687B">
        <w:rPr>
          <w:rFonts w:ascii="Times New Roman" w:hAnsi="Times New Roman" w:cs="Times New Roman"/>
          <w:sz w:val="24"/>
          <w:szCs w:val="24"/>
        </w:rPr>
        <w:t>nd to any discussion questions.</w:t>
      </w:r>
    </w:p>
    <w:p w14:paraId="12B14CCE" w14:textId="77777777" w:rsidR="000E4C5F" w:rsidRPr="0029014F" w:rsidRDefault="000E4C5F" w:rsidP="000E4C5F">
      <w:pPr>
        <w:autoSpaceDE w:val="0"/>
        <w:autoSpaceDN w:val="0"/>
        <w:adjustRightInd w:val="0"/>
        <w:spacing w:after="0" w:line="240" w:lineRule="auto"/>
        <w:ind w:right="720"/>
        <w:rPr>
          <w:rFonts w:ascii="Times New Roman" w:hAnsi="Times New Roman" w:cs="Times New Roman"/>
          <w:sz w:val="24"/>
          <w:szCs w:val="24"/>
        </w:rPr>
      </w:pPr>
    </w:p>
    <w:p w14:paraId="580CBE23" w14:textId="77777777" w:rsidR="00B12F51" w:rsidRPr="0029014F" w:rsidRDefault="0088467A"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Justification for Sensitive Questions</w:t>
      </w:r>
    </w:p>
    <w:p w14:paraId="7BE725F8" w14:textId="77777777" w:rsidR="00801919" w:rsidRDefault="00801919" w:rsidP="000E4C5F">
      <w:pPr>
        <w:spacing w:after="0" w:line="240" w:lineRule="auto"/>
        <w:rPr>
          <w:rFonts w:ascii="Times New Roman" w:hAnsi="Times New Roman" w:cs="Times New Roman"/>
          <w:sz w:val="24"/>
          <w:szCs w:val="24"/>
        </w:rPr>
      </w:pPr>
    </w:p>
    <w:p w14:paraId="6DA89274" w14:textId="77777777" w:rsidR="00F52BCC" w:rsidRPr="00E441E8" w:rsidRDefault="00CB6C03" w:rsidP="000E4C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regarding attitudes towards and decision-making processes with respect to methods of birth control is sensitive by nature.  However, this information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to better understanding </w:t>
      </w:r>
      <w:r w:rsidR="00B4550F">
        <w:rPr>
          <w:rFonts w:ascii="Times New Roman" w:hAnsi="Times New Roman" w:cs="Times New Roman"/>
          <w:sz w:val="24"/>
          <w:szCs w:val="24"/>
        </w:rPr>
        <w:t xml:space="preserve">youth </w:t>
      </w:r>
      <w:r>
        <w:rPr>
          <w:rFonts w:ascii="Times New Roman" w:hAnsi="Times New Roman" w:cs="Times New Roman"/>
          <w:sz w:val="24"/>
          <w:szCs w:val="24"/>
        </w:rPr>
        <w:t xml:space="preserve">experiences with </w:t>
      </w:r>
      <w:r>
        <w:rPr>
          <w:rFonts w:ascii="Times New Roman" w:hAnsi="Times New Roman" w:cs="Times New Roman"/>
          <w:i/>
          <w:sz w:val="24"/>
          <w:szCs w:val="24"/>
        </w:rPr>
        <w:t xml:space="preserve">SSI </w:t>
      </w:r>
      <w:r w:rsidRPr="00CB6C03">
        <w:rPr>
          <w:rFonts w:ascii="Times New Roman" w:hAnsi="Times New Roman" w:cs="Times New Roman"/>
          <w:sz w:val="24"/>
          <w:szCs w:val="24"/>
        </w:rPr>
        <w:t>and</w:t>
      </w:r>
      <w:r>
        <w:rPr>
          <w:rFonts w:ascii="Times New Roman" w:hAnsi="Times New Roman" w:cs="Times New Roman"/>
          <w:i/>
          <w:sz w:val="24"/>
          <w:szCs w:val="24"/>
        </w:rPr>
        <w:t xml:space="preserve"> </w:t>
      </w:r>
      <w:r>
        <w:rPr>
          <w:rFonts w:ascii="Times New Roman" w:hAnsi="Times New Roman" w:cs="Times New Roman"/>
          <w:sz w:val="24"/>
          <w:szCs w:val="24"/>
        </w:rPr>
        <w:t xml:space="preserve">how </w:t>
      </w:r>
      <w:r>
        <w:rPr>
          <w:rFonts w:ascii="Times New Roman" w:hAnsi="Times New Roman" w:cs="Times New Roman"/>
          <w:i/>
          <w:sz w:val="24"/>
          <w:szCs w:val="24"/>
        </w:rPr>
        <w:t xml:space="preserve">SSI </w:t>
      </w:r>
      <w:r>
        <w:rPr>
          <w:rFonts w:ascii="Times New Roman" w:hAnsi="Times New Roman" w:cs="Times New Roman"/>
          <w:sz w:val="24"/>
          <w:szCs w:val="24"/>
        </w:rPr>
        <w:t xml:space="preserve">works. While </w:t>
      </w:r>
      <w:r w:rsidR="00B4550F">
        <w:rPr>
          <w:rFonts w:ascii="Times New Roman" w:hAnsi="Times New Roman" w:cs="Times New Roman"/>
          <w:sz w:val="24"/>
          <w:szCs w:val="24"/>
        </w:rPr>
        <w:t xml:space="preserve">youth </w:t>
      </w:r>
      <w:r>
        <w:rPr>
          <w:rFonts w:ascii="Times New Roman" w:hAnsi="Times New Roman" w:cs="Times New Roman"/>
          <w:sz w:val="24"/>
          <w:szCs w:val="24"/>
        </w:rPr>
        <w:t>will be asked sensitive questions related to this topic, p</w:t>
      </w:r>
      <w:r w:rsidR="00E441E8">
        <w:rPr>
          <w:rFonts w:ascii="Times New Roman" w:hAnsi="Times New Roman" w:cs="Times New Roman"/>
          <w:sz w:val="24"/>
          <w:szCs w:val="24"/>
        </w:rPr>
        <w:t xml:space="preserve">rior to the discussion, respondents will be informed that they </w:t>
      </w:r>
      <w:r w:rsidR="00D930FF">
        <w:rPr>
          <w:rFonts w:ascii="Times New Roman" w:hAnsi="Times New Roman" w:cs="Times New Roman"/>
          <w:sz w:val="24"/>
          <w:szCs w:val="24"/>
        </w:rPr>
        <w:t xml:space="preserve">may decline to respond </w:t>
      </w:r>
      <w:r w:rsidR="007C6115">
        <w:rPr>
          <w:rFonts w:ascii="Times New Roman" w:hAnsi="Times New Roman" w:cs="Times New Roman"/>
          <w:sz w:val="24"/>
          <w:szCs w:val="24"/>
        </w:rPr>
        <w:t xml:space="preserve">if </w:t>
      </w:r>
      <w:r w:rsidR="00D930FF">
        <w:rPr>
          <w:rFonts w:ascii="Times New Roman" w:hAnsi="Times New Roman" w:cs="Times New Roman"/>
          <w:sz w:val="24"/>
          <w:szCs w:val="24"/>
        </w:rPr>
        <w:t xml:space="preserve">they </w:t>
      </w:r>
      <w:r>
        <w:rPr>
          <w:rFonts w:ascii="Times New Roman" w:hAnsi="Times New Roman" w:cs="Times New Roman"/>
          <w:sz w:val="24"/>
          <w:szCs w:val="24"/>
        </w:rPr>
        <w:t>are uncomfortable answering any question</w:t>
      </w:r>
      <w:r w:rsidR="00D930FF">
        <w:rPr>
          <w:rFonts w:ascii="Times New Roman" w:hAnsi="Times New Roman" w:cs="Times New Roman"/>
          <w:sz w:val="24"/>
          <w:szCs w:val="24"/>
        </w:rPr>
        <w:t xml:space="preserve">. </w:t>
      </w:r>
      <w:r>
        <w:rPr>
          <w:rFonts w:ascii="Times New Roman" w:hAnsi="Times New Roman" w:cs="Times New Roman"/>
          <w:sz w:val="24"/>
          <w:szCs w:val="24"/>
        </w:rPr>
        <w:t xml:space="preserve">We do not expect the questions for the health educator focus groups to be as sensitive, but participants in these focus groups will also be informed that they may decline to respond to any questions if they are not comfortable answering. </w:t>
      </w:r>
    </w:p>
    <w:p w14:paraId="7707539D" w14:textId="77777777" w:rsidR="00616090" w:rsidRPr="0029014F" w:rsidRDefault="00616090" w:rsidP="000E4C5F">
      <w:pPr>
        <w:spacing w:after="0" w:line="240" w:lineRule="auto"/>
        <w:rPr>
          <w:rFonts w:ascii="Times New Roman" w:hAnsi="Times New Roman" w:cs="Times New Roman"/>
          <w:sz w:val="24"/>
          <w:szCs w:val="24"/>
        </w:rPr>
      </w:pPr>
    </w:p>
    <w:p w14:paraId="6F1FA864" w14:textId="77777777" w:rsidR="00B64BFA" w:rsidRPr="00190C2A" w:rsidRDefault="0088467A"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Estimates of Annualized Burden Hours and Costs</w:t>
      </w:r>
    </w:p>
    <w:p w14:paraId="2C8BF5FF" w14:textId="77777777" w:rsidR="00190C2A" w:rsidRPr="0029014F" w:rsidRDefault="00190C2A" w:rsidP="000E4C5F">
      <w:pPr>
        <w:pStyle w:val="ListParagraph"/>
        <w:spacing w:after="0" w:line="240" w:lineRule="auto"/>
        <w:ind w:left="810"/>
        <w:rPr>
          <w:rFonts w:ascii="Times New Roman" w:hAnsi="Times New Roman" w:cs="Times New Roman"/>
          <w:b/>
          <w:sz w:val="24"/>
          <w:szCs w:val="24"/>
        </w:rPr>
      </w:pPr>
    </w:p>
    <w:p w14:paraId="7006CFEA" w14:textId="506335E6" w:rsidR="00B11390" w:rsidRDefault="00B64BFA" w:rsidP="000E4C5F">
      <w:pPr>
        <w:autoSpaceDE w:val="0"/>
        <w:autoSpaceDN w:val="0"/>
        <w:adjustRightInd w:val="0"/>
        <w:spacing w:after="0" w:line="240" w:lineRule="auto"/>
        <w:rPr>
          <w:rFonts w:ascii="Times New Roman" w:hAnsi="Times New Roman" w:cs="Times New Roman"/>
          <w:color w:val="000000"/>
          <w:sz w:val="24"/>
          <w:szCs w:val="24"/>
        </w:rPr>
      </w:pPr>
      <w:r w:rsidRPr="002B3256">
        <w:rPr>
          <w:rFonts w:ascii="Times New Roman" w:hAnsi="Times New Roman" w:cs="Times New Roman"/>
          <w:color w:val="000000"/>
          <w:sz w:val="24"/>
          <w:szCs w:val="24"/>
        </w:rPr>
        <w:t xml:space="preserve">The estimate for burden hours is </w:t>
      </w:r>
      <w:r w:rsidR="00480F31" w:rsidRPr="002B3256">
        <w:rPr>
          <w:rFonts w:ascii="Times New Roman" w:hAnsi="Times New Roman" w:cs="Times New Roman"/>
          <w:color w:val="000000"/>
          <w:sz w:val="24"/>
          <w:szCs w:val="24"/>
        </w:rPr>
        <w:t>based on</w:t>
      </w:r>
      <w:r w:rsidR="00644717" w:rsidRPr="008644D7">
        <w:rPr>
          <w:rFonts w:ascii="Times New Roman" w:hAnsi="Times New Roman" w:cs="Times New Roman"/>
          <w:color w:val="000000"/>
          <w:sz w:val="24"/>
          <w:szCs w:val="24"/>
        </w:rPr>
        <w:t xml:space="preserve">: </w:t>
      </w:r>
    </w:p>
    <w:p w14:paraId="5F13FBBA" w14:textId="73AF4474" w:rsidR="00B11390" w:rsidRPr="00B17EF3" w:rsidRDefault="00B11390" w:rsidP="00B11390">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Emails and/or text messages sent to 200 prospective participants to recruit </w:t>
      </w:r>
      <w:r w:rsidR="00444842">
        <w:rPr>
          <w:rFonts w:ascii="Times New Roman" w:hAnsi="Times New Roman" w:cs="Times New Roman"/>
          <w:sz w:val="24"/>
          <w:szCs w:val="24"/>
        </w:rPr>
        <w:t>32</w:t>
      </w:r>
      <w:r>
        <w:rPr>
          <w:rFonts w:ascii="Times New Roman" w:hAnsi="Times New Roman" w:cs="Times New Roman"/>
          <w:sz w:val="24"/>
          <w:szCs w:val="24"/>
        </w:rPr>
        <w:t xml:space="preserve"> youth for the focus groups. We e</w:t>
      </w:r>
      <w:r w:rsidR="00087273">
        <w:rPr>
          <w:rFonts w:ascii="Times New Roman" w:hAnsi="Times New Roman" w:cs="Times New Roman"/>
          <w:sz w:val="24"/>
          <w:szCs w:val="24"/>
        </w:rPr>
        <w:t>stimate respondents will spend 2</w:t>
      </w:r>
      <w:r>
        <w:rPr>
          <w:rFonts w:ascii="Times New Roman" w:hAnsi="Times New Roman" w:cs="Times New Roman"/>
          <w:sz w:val="24"/>
          <w:szCs w:val="24"/>
        </w:rPr>
        <w:t xml:space="preserve"> minute</w:t>
      </w:r>
      <w:r w:rsidR="00087273">
        <w:rPr>
          <w:rFonts w:ascii="Times New Roman" w:hAnsi="Times New Roman" w:cs="Times New Roman"/>
          <w:sz w:val="24"/>
          <w:szCs w:val="24"/>
        </w:rPr>
        <w:t>s</w:t>
      </w:r>
      <w:r>
        <w:rPr>
          <w:rFonts w:ascii="Times New Roman" w:hAnsi="Times New Roman" w:cs="Times New Roman"/>
          <w:sz w:val="24"/>
          <w:szCs w:val="24"/>
        </w:rPr>
        <w:t xml:space="preserve"> to read an</w:t>
      </w:r>
      <w:r w:rsidR="00AD52A1">
        <w:rPr>
          <w:rFonts w:ascii="Times New Roman" w:hAnsi="Times New Roman" w:cs="Times New Roman"/>
          <w:sz w:val="24"/>
          <w:szCs w:val="24"/>
        </w:rPr>
        <w:t>d reply to the recruitment message</w:t>
      </w:r>
      <w:r>
        <w:rPr>
          <w:rFonts w:ascii="Times New Roman" w:hAnsi="Times New Roman" w:cs="Times New Roman"/>
          <w:sz w:val="24"/>
          <w:szCs w:val="24"/>
        </w:rPr>
        <w:t xml:space="preserve">. See draft scripts in Attachment D. </w:t>
      </w:r>
    </w:p>
    <w:p w14:paraId="052106F1" w14:textId="79ACE124" w:rsidR="00B11390" w:rsidRPr="00AD52A1" w:rsidRDefault="00B11390" w:rsidP="00AD52A1">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Emails sent to up to 16 health educators to recruit 6 to 8 for the focus groups. We e</w:t>
      </w:r>
      <w:r w:rsidR="00087273">
        <w:rPr>
          <w:rFonts w:ascii="Times New Roman" w:hAnsi="Times New Roman" w:cs="Times New Roman"/>
          <w:sz w:val="24"/>
          <w:szCs w:val="24"/>
        </w:rPr>
        <w:t>stimate respondents will spend 2</w:t>
      </w:r>
      <w:r>
        <w:rPr>
          <w:rFonts w:ascii="Times New Roman" w:hAnsi="Times New Roman" w:cs="Times New Roman"/>
          <w:sz w:val="24"/>
          <w:szCs w:val="24"/>
        </w:rPr>
        <w:t xml:space="preserve"> minute</w:t>
      </w:r>
      <w:r w:rsidR="00087273">
        <w:rPr>
          <w:rFonts w:ascii="Times New Roman" w:hAnsi="Times New Roman" w:cs="Times New Roman"/>
          <w:sz w:val="24"/>
          <w:szCs w:val="24"/>
        </w:rPr>
        <w:t>s</w:t>
      </w:r>
      <w:r>
        <w:rPr>
          <w:rFonts w:ascii="Times New Roman" w:hAnsi="Times New Roman" w:cs="Times New Roman"/>
          <w:sz w:val="24"/>
          <w:szCs w:val="24"/>
        </w:rPr>
        <w:t xml:space="preserve"> to read and reply to the recruitment email. See draft scripts in Attachment E. </w:t>
      </w:r>
    </w:p>
    <w:p w14:paraId="273B24BD" w14:textId="57A5096E" w:rsidR="00644717" w:rsidRPr="003C3CED" w:rsidRDefault="00CB6C03" w:rsidP="000E4C5F">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Four 90-minute focus group discussions with a total of 32 participating </w:t>
      </w:r>
      <w:r w:rsidR="00B4550F">
        <w:rPr>
          <w:rFonts w:ascii="Times New Roman" w:hAnsi="Times New Roman" w:cs="Times New Roman"/>
          <w:color w:val="000000"/>
          <w:sz w:val="24"/>
          <w:szCs w:val="24"/>
        </w:rPr>
        <w:t xml:space="preserve">youth </w:t>
      </w:r>
      <w:r>
        <w:rPr>
          <w:rFonts w:ascii="Times New Roman" w:hAnsi="Times New Roman" w:cs="Times New Roman"/>
          <w:color w:val="000000"/>
          <w:sz w:val="24"/>
          <w:szCs w:val="24"/>
        </w:rPr>
        <w:t>(6-8 participants in each group). See protocol in Attachment A.</w:t>
      </w:r>
    </w:p>
    <w:p w14:paraId="22FD34D0" w14:textId="22BD6A55" w:rsidR="00B64BFA" w:rsidRPr="00AD52A1" w:rsidRDefault="00CB6C03" w:rsidP="000E4C5F">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Two</w:t>
      </w:r>
      <w:r w:rsidR="00480F31" w:rsidRPr="003C3CED">
        <w:rPr>
          <w:rFonts w:ascii="Times New Roman" w:hAnsi="Times New Roman" w:cs="Times New Roman"/>
          <w:sz w:val="24"/>
          <w:szCs w:val="24"/>
        </w:rPr>
        <w:t xml:space="preserve"> </w:t>
      </w:r>
      <w:r w:rsidR="00816822" w:rsidRPr="003C3CED">
        <w:rPr>
          <w:rFonts w:ascii="Times New Roman" w:hAnsi="Times New Roman" w:cs="Times New Roman"/>
          <w:sz w:val="24"/>
          <w:szCs w:val="24"/>
        </w:rPr>
        <w:t>9</w:t>
      </w:r>
      <w:r w:rsidR="00C67BA3" w:rsidRPr="003C3CED">
        <w:rPr>
          <w:rFonts w:ascii="Times New Roman" w:hAnsi="Times New Roman" w:cs="Times New Roman"/>
          <w:sz w:val="24"/>
          <w:szCs w:val="24"/>
        </w:rPr>
        <w:t>0-</w:t>
      </w:r>
      <w:r w:rsidR="00480F31" w:rsidRPr="003C3CED">
        <w:rPr>
          <w:rFonts w:ascii="Times New Roman" w:hAnsi="Times New Roman" w:cs="Times New Roman"/>
          <w:sz w:val="24"/>
          <w:szCs w:val="24"/>
        </w:rPr>
        <w:t xml:space="preserve">minute </w:t>
      </w:r>
      <w:r w:rsidR="00C67BA3" w:rsidRPr="003C3CED">
        <w:rPr>
          <w:rFonts w:ascii="Times New Roman" w:hAnsi="Times New Roman" w:cs="Times New Roman"/>
          <w:sz w:val="24"/>
          <w:szCs w:val="24"/>
        </w:rPr>
        <w:t xml:space="preserve">focus </w:t>
      </w:r>
      <w:r w:rsidR="00480F31" w:rsidRPr="003C3CED">
        <w:rPr>
          <w:rFonts w:ascii="Times New Roman" w:hAnsi="Times New Roman" w:cs="Times New Roman"/>
          <w:sz w:val="24"/>
          <w:szCs w:val="24"/>
        </w:rPr>
        <w:t xml:space="preserve">group </w:t>
      </w:r>
      <w:r w:rsidR="002A25BF" w:rsidRPr="003C3CED">
        <w:rPr>
          <w:rFonts w:ascii="Times New Roman" w:hAnsi="Times New Roman" w:cs="Times New Roman"/>
          <w:sz w:val="24"/>
          <w:szCs w:val="24"/>
        </w:rPr>
        <w:t>discussion</w:t>
      </w:r>
      <w:r w:rsidR="00C67BA3" w:rsidRPr="003C3CED">
        <w:rPr>
          <w:rFonts w:ascii="Times New Roman" w:hAnsi="Times New Roman" w:cs="Times New Roman"/>
          <w:sz w:val="24"/>
          <w:szCs w:val="24"/>
        </w:rPr>
        <w:t>s</w:t>
      </w:r>
      <w:r w:rsidR="002A25BF" w:rsidRPr="003C3CED">
        <w:rPr>
          <w:rFonts w:ascii="Times New Roman" w:hAnsi="Times New Roman" w:cs="Times New Roman"/>
          <w:sz w:val="24"/>
          <w:szCs w:val="24"/>
        </w:rPr>
        <w:t xml:space="preserve"> </w:t>
      </w:r>
      <w:r w:rsidR="00480F31" w:rsidRPr="003C3CED">
        <w:rPr>
          <w:rFonts w:ascii="Times New Roman" w:hAnsi="Times New Roman" w:cs="Times New Roman"/>
          <w:sz w:val="24"/>
          <w:szCs w:val="24"/>
        </w:rPr>
        <w:t>with</w:t>
      </w:r>
      <w:r w:rsidR="00C67BA3" w:rsidRPr="003C3CED">
        <w:rPr>
          <w:rFonts w:ascii="Times New Roman" w:hAnsi="Times New Roman" w:cs="Times New Roman"/>
          <w:sz w:val="24"/>
          <w:szCs w:val="24"/>
        </w:rPr>
        <w:t xml:space="preserve"> a total of </w:t>
      </w:r>
      <w:r>
        <w:rPr>
          <w:rFonts w:ascii="Times New Roman" w:hAnsi="Times New Roman" w:cs="Times New Roman"/>
          <w:sz w:val="24"/>
          <w:szCs w:val="24"/>
        </w:rPr>
        <w:t xml:space="preserve">16 </w:t>
      </w:r>
      <w:r w:rsidR="00FA1F78" w:rsidRPr="003C3CED">
        <w:rPr>
          <w:rFonts w:ascii="Times New Roman" w:hAnsi="Times New Roman" w:cs="Times New Roman"/>
          <w:sz w:val="24"/>
          <w:szCs w:val="24"/>
        </w:rPr>
        <w:t>participating</w:t>
      </w:r>
      <w:r w:rsidR="00480F31" w:rsidRPr="003C3CED">
        <w:rPr>
          <w:rFonts w:ascii="Times New Roman" w:hAnsi="Times New Roman" w:cs="Times New Roman"/>
          <w:sz w:val="24"/>
          <w:szCs w:val="24"/>
        </w:rPr>
        <w:t xml:space="preserve"> </w:t>
      </w:r>
      <w:r>
        <w:rPr>
          <w:rFonts w:ascii="Times New Roman" w:hAnsi="Times New Roman" w:cs="Times New Roman"/>
          <w:sz w:val="24"/>
          <w:szCs w:val="24"/>
        </w:rPr>
        <w:t>health educators (6-8 participants in each group)</w:t>
      </w:r>
      <w:r w:rsidR="00371FAA">
        <w:rPr>
          <w:rFonts w:ascii="Times New Roman" w:hAnsi="Times New Roman" w:cs="Times New Roman"/>
          <w:sz w:val="24"/>
          <w:szCs w:val="24"/>
        </w:rPr>
        <w:t>. See protocol in Attachment B.</w:t>
      </w:r>
      <w:r w:rsidR="00C67BA3" w:rsidRPr="003C3CED">
        <w:rPr>
          <w:rFonts w:ascii="Times New Roman" w:hAnsi="Times New Roman" w:cs="Times New Roman"/>
          <w:sz w:val="24"/>
          <w:szCs w:val="24"/>
        </w:rPr>
        <w:t xml:space="preserve"> </w:t>
      </w:r>
    </w:p>
    <w:p w14:paraId="68E1F827" w14:textId="1BDCEA9B" w:rsidR="00B11390" w:rsidRPr="003C3CED" w:rsidRDefault="00B11390" w:rsidP="00AD52A1">
      <w:pPr>
        <w:pStyle w:val="ListParagraph"/>
        <w:autoSpaceDE w:val="0"/>
        <w:autoSpaceDN w:val="0"/>
        <w:adjustRightInd w:val="0"/>
        <w:spacing w:after="0" w:line="240" w:lineRule="auto"/>
        <w:rPr>
          <w:rFonts w:ascii="Times New Roman" w:hAnsi="Times New Roman" w:cs="Times New Roman"/>
          <w:color w:val="000000"/>
          <w:sz w:val="24"/>
          <w:szCs w:val="24"/>
        </w:rPr>
      </w:pPr>
    </w:p>
    <w:p w14:paraId="66DFD458" w14:textId="77777777" w:rsidR="00B64BFA" w:rsidRPr="00F17E5A" w:rsidRDefault="007B5661" w:rsidP="000E4C5F">
      <w:pPr>
        <w:autoSpaceDE w:val="0"/>
        <w:autoSpaceDN w:val="0"/>
        <w:adjustRightInd w:val="0"/>
        <w:spacing w:after="0" w:line="240" w:lineRule="auto"/>
        <w:rPr>
          <w:rFonts w:ascii="Times New Roman" w:hAnsi="Times New Roman" w:cs="Times New Roman"/>
          <w:color w:val="000000"/>
          <w:sz w:val="24"/>
          <w:szCs w:val="24"/>
        </w:rPr>
      </w:pPr>
      <w:r w:rsidRPr="007B5661">
        <w:rPr>
          <w:rFonts w:ascii="Times New Roman" w:hAnsi="Times New Roman" w:cs="Times New Roman"/>
          <w:color w:val="000000"/>
          <w:sz w:val="24"/>
          <w:szCs w:val="24"/>
        </w:rPr>
        <w:t xml:space="preserve">For </w:t>
      </w:r>
      <w:r w:rsidR="00B4550F">
        <w:rPr>
          <w:rFonts w:ascii="Times New Roman" w:hAnsi="Times New Roman" w:cs="Times New Roman"/>
          <w:color w:val="000000"/>
          <w:sz w:val="24"/>
          <w:szCs w:val="24"/>
        </w:rPr>
        <w:t>youth</w:t>
      </w:r>
      <w:r w:rsidRPr="007B5661">
        <w:rPr>
          <w:rFonts w:ascii="Times New Roman" w:hAnsi="Times New Roman" w:cs="Times New Roman"/>
          <w:color w:val="000000"/>
          <w:sz w:val="24"/>
          <w:szCs w:val="24"/>
        </w:rPr>
        <w:t xml:space="preserve">, estimates for hourly burden are calculated using the minimum wage for workers under 20 years old.  For health educators, estimates are based on the May 2015 metropolitan and nonmetropolitan area occupational employment and wage estimates for Minneapolis-St. Paul-Bloomington, MN-WI. Based on these data, the mean hourly rate for adolescent females is $7.25 and the mean hourly rate for health educators is $22. Estimates also do not adjust for the fact that some participants will not be employed, assuming that their time is of comparable value.  </w:t>
      </w:r>
      <w:r w:rsidR="00A578C2" w:rsidRPr="00190C2A">
        <w:rPr>
          <w:rFonts w:ascii="Times New Roman" w:hAnsi="Times New Roman" w:cs="Times New Roman"/>
          <w:color w:val="000000"/>
          <w:sz w:val="24"/>
          <w:szCs w:val="24"/>
        </w:rPr>
        <w:t>Table A-12 shows estimated burden and cost information.</w:t>
      </w:r>
    </w:p>
    <w:p w14:paraId="33E22A6E" w14:textId="77777777" w:rsidR="00751CEB" w:rsidRPr="007049F9" w:rsidRDefault="00751CEB" w:rsidP="000E4C5F">
      <w:pPr>
        <w:pStyle w:val="ListParagraph"/>
        <w:autoSpaceDE w:val="0"/>
        <w:autoSpaceDN w:val="0"/>
        <w:adjustRightInd w:val="0"/>
        <w:spacing w:after="0" w:line="240" w:lineRule="auto"/>
        <w:rPr>
          <w:rFonts w:asciiTheme="majorHAnsi" w:hAnsiTheme="majorHAnsi"/>
          <w:color w:val="000000"/>
        </w:rPr>
      </w:pPr>
    </w:p>
    <w:p w14:paraId="06829E79" w14:textId="77777777" w:rsidR="005A59E5" w:rsidRPr="003C3CED" w:rsidRDefault="005A59E5" w:rsidP="000E4C5F">
      <w:pPr>
        <w:pStyle w:val="ListParagraph"/>
        <w:autoSpaceDE w:val="0"/>
        <w:autoSpaceDN w:val="0"/>
        <w:adjustRightInd w:val="0"/>
        <w:spacing w:after="0" w:line="240" w:lineRule="auto"/>
        <w:ind w:left="0" w:right="720"/>
        <w:rPr>
          <w:rFonts w:ascii="Times New Roman" w:hAnsi="Times New Roman" w:cs="Times New Roman"/>
        </w:rPr>
      </w:pPr>
      <w:r w:rsidRPr="003C3CED">
        <w:rPr>
          <w:rFonts w:ascii="Times New Roman" w:hAnsi="Times New Roman" w:cs="Times New Roman"/>
          <w:b/>
          <w:u w:val="single"/>
        </w:rPr>
        <w:t>Table A-12</w:t>
      </w:r>
      <w:r w:rsidRPr="003C3CED">
        <w:rPr>
          <w:rFonts w:ascii="Times New Roman" w:hAnsi="Times New Roman" w:cs="Times New Roman"/>
          <w:b/>
        </w:rPr>
        <w:t>:</w:t>
      </w:r>
      <w:r w:rsidRPr="003C3CED">
        <w:rPr>
          <w:rFonts w:ascii="Times New Roman" w:hAnsi="Times New Roman" w:cs="Times New Roman"/>
        </w:rP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6F6856" w14:paraId="4E72EFBA" w14:textId="77777777" w:rsidTr="00C0376C">
        <w:trPr>
          <w:trHeight w:val="1493"/>
        </w:trPr>
        <w:tc>
          <w:tcPr>
            <w:tcW w:w="1620" w:type="dxa"/>
            <w:tcBorders>
              <w:bottom w:val="single" w:sz="12" w:space="0" w:color="000000"/>
            </w:tcBorders>
            <w:shd w:val="clear" w:color="auto" w:fill="D9D9D9" w:themeFill="background1" w:themeFillShade="D9"/>
            <w:vAlign w:val="center"/>
          </w:tcPr>
          <w:p w14:paraId="5C0639A2" w14:textId="77777777" w:rsidR="000A1F30" w:rsidRPr="006F6856" w:rsidRDefault="000A1F30" w:rsidP="000E4C5F">
            <w:pPr>
              <w:spacing w:after="0" w:line="240" w:lineRule="auto"/>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14:paraId="75DDE619" w14:textId="77777777" w:rsidR="000A1F30" w:rsidRPr="006F6856" w:rsidRDefault="000A1F30" w:rsidP="000E4C5F">
            <w:pPr>
              <w:spacing w:after="0" w:line="240" w:lineRule="auto"/>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14:paraId="5CD13CA6" w14:textId="77777777" w:rsidR="000A1F30" w:rsidRPr="006F6856" w:rsidRDefault="000A1F30" w:rsidP="000E4C5F">
            <w:pPr>
              <w:spacing w:after="0" w:line="240" w:lineRule="auto"/>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14:paraId="621097FA" w14:textId="77777777" w:rsidR="000A1F30" w:rsidRPr="00817941" w:rsidRDefault="000A1F30" w:rsidP="000E4C5F">
            <w:pPr>
              <w:spacing w:after="0" w:line="240" w:lineRule="auto"/>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14:paraId="31A32C56" w14:textId="77777777" w:rsidR="000A1F30" w:rsidRPr="00817941" w:rsidRDefault="000A1F30" w:rsidP="000E4C5F">
            <w:pPr>
              <w:spacing w:after="0" w:line="240" w:lineRule="auto"/>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14:paraId="5BE8A2E7" w14:textId="77777777" w:rsidR="000A1F30" w:rsidRPr="00817941" w:rsidRDefault="000A1F30" w:rsidP="000E4C5F">
            <w:pPr>
              <w:spacing w:after="0" w:line="240" w:lineRule="auto"/>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14:paraId="06BE5296" w14:textId="77777777" w:rsidR="000A1F30" w:rsidRPr="00817941" w:rsidRDefault="000A1F30" w:rsidP="000E4C5F">
            <w:pPr>
              <w:spacing w:after="0" w:line="240" w:lineRule="auto"/>
              <w:jc w:val="center"/>
              <w:rPr>
                <w:rFonts w:asciiTheme="majorHAnsi" w:hAnsiTheme="majorHAnsi"/>
                <w:b/>
                <w:sz w:val="20"/>
              </w:rPr>
            </w:pPr>
            <w:r w:rsidRPr="00817941">
              <w:rPr>
                <w:rFonts w:asciiTheme="majorHAnsi" w:hAnsiTheme="majorHAnsi"/>
                <w:b/>
                <w:sz w:val="20"/>
              </w:rPr>
              <w:t>Total Respondent Costs</w:t>
            </w:r>
          </w:p>
        </w:tc>
      </w:tr>
      <w:tr w:rsidR="00562063" w:rsidRPr="006F6856" w14:paraId="0ADF39A3" w14:textId="77777777" w:rsidTr="00C0376C">
        <w:tc>
          <w:tcPr>
            <w:tcW w:w="1620" w:type="dxa"/>
            <w:tcBorders>
              <w:top w:val="single" w:sz="12" w:space="0" w:color="000000"/>
            </w:tcBorders>
            <w:vAlign w:val="center"/>
          </w:tcPr>
          <w:p w14:paraId="2A6384FE" w14:textId="56251ADC" w:rsidR="00562063" w:rsidRDefault="00562063" w:rsidP="00562063">
            <w:pPr>
              <w:spacing w:after="0" w:line="240" w:lineRule="auto"/>
              <w:rPr>
                <w:rFonts w:asciiTheme="majorHAnsi" w:hAnsiTheme="majorHAnsi"/>
                <w:sz w:val="20"/>
              </w:rPr>
            </w:pPr>
            <w:r>
              <w:rPr>
                <w:rFonts w:asciiTheme="majorHAnsi" w:hAnsiTheme="majorHAnsi"/>
                <w:sz w:val="20"/>
              </w:rPr>
              <w:t xml:space="preserve">Recruitment </w:t>
            </w:r>
          </w:p>
        </w:tc>
        <w:tc>
          <w:tcPr>
            <w:tcW w:w="1440" w:type="dxa"/>
            <w:tcBorders>
              <w:top w:val="single" w:sz="12" w:space="0" w:color="000000"/>
            </w:tcBorders>
            <w:vAlign w:val="center"/>
          </w:tcPr>
          <w:p w14:paraId="46F1D69F" w14:textId="38529932" w:rsidR="00562063" w:rsidRDefault="00562063" w:rsidP="000E4C5F">
            <w:pPr>
              <w:spacing w:after="0" w:line="240" w:lineRule="auto"/>
              <w:jc w:val="center"/>
              <w:rPr>
                <w:rFonts w:asciiTheme="majorHAnsi" w:hAnsiTheme="majorHAnsi"/>
                <w:sz w:val="20"/>
              </w:rPr>
            </w:pPr>
          </w:p>
        </w:tc>
        <w:tc>
          <w:tcPr>
            <w:tcW w:w="1800" w:type="dxa"/>
            <w:tcBorders>
              <w:top w:val="single" w:sz="12" w:space="0" w:color="000000"/>
            </w:tcBorders>
            <w:vAlign w:val="center"/>
          </w:tcPr>
          <w:p w14:paraId="46C35D24" w14:textId="43F565E3" w:rsidR="00562063" w:rsidRDefault="00562063" w:rsidP="000E4C5F">
            <w:pPr>
              <w:spacing w:after="0" w:line="240" w:lineRule="auto"/>
              <w:jc w:val="center"/>
              <w:rPr>
                <w:rFonts w:asciiTheme="majorHAnsi" w:hAnsiTheme="majorHAnsi"/>
                <w:sz w:val="20"/>
              </w:rPr>
            </w:pPr>
          </w:p>
        </w:tc>
        <w:tc>
          <w:tcPr>
            <w:tcW w:w="1260" w:type="dxa"/>
            <w:tcBorders>
              <w:top w:val="single" w:sz="12" w:space="0" w:color="000000"/>
            </w:tcBorders>
            <w:vAlign w:val="center"/>
          </w:tcPr>
          <w:p w14:paraId="4FD8FD94" w14:textId="7C7C3475" w:rsidR="00562063" w:rsidRDefault="00562063" w:rsidP="000E4C5F">
            <w:pPr>
              <w:spacing w:after="0" w:line="240" w:lineRule="auto"/>
              <w:jc w:val="center"/>
              <w:rPr>
                <w:rFonts w:asciiTheme="majorHAnsi" w:hAnsiTheme="majorHAnsi"/>
                <w:sz w:val="20"/>
              </w:rPr>
            </w:pPr>
          </w:p>
        </w:tc>
        <w:tc>
          <w:tcPr>
            <w:tcW w:w="1080" w:type="dxa"/>
            <w:tcBorders>
              <w:top w:val="single" w:sz="12" w:space="0" w:color="000000"/>
            </w:tcBorders>
            <w:vAlign w:val="center"/>
          </w:tcPr>
          <w:p w14:paraId="5284E5E4" w14:textId="0C7EEDFA" w:rsidR="00562063" w:rsidRDefault="00562063" w:rsidP="000E4C5F">
            <w:pPr>
              <w:spacing w:after="0" w:line="240" w:lineRule="auto"/>
              <w:jc w:val="center"/>
              <w:rPr>
                <w:rFonts w:asciiTheme="majorHAnsi" w:hAnsiTheme="majorHAnsi"/>
                <w:sz w:val="20"/>
              </w:rPr>
            </w:pPr>
          </w:p>
        </w:tc>
        <w:tc>
          <w:tcPr>
            <w:tcW w:w="990" w:type="dxa"/>
            <w:tcBorders>
              <w:top w:val="single" w:sz="12" w:space="0" w:color="000000"/>
            </w:tcBorders>
            <w:vAlign w:val="center"/>
          </w:tcPr>
          <w:p w14:paraId="4F742E79" w14:textId="0BDBDB76" w:rsidR="00562063" w:rsidRDefault="00562063" w:rsidP="000E4C5F">
            <w:pPr>
              <w:spacing w:after="0" w:line="240" w:lineRule="auto"/>
              <w:jc w:val="center"/>
              <w:rPr>
                <w:rFonts w:asciiTheme="majorHAnsi" w:hAnsiTheme="majorHAnsi"/>
                <w:sz w:val="20"/>
              </w:rPr>
            </w:pPr>
          </w:p>
        </w:tc>
        <w:tc>
          <w:tcPr>
            <w:tcW w:w="1368" w:type="dxa"/>
            <w:tcBorders>
              <w:top w:val="single" w:sz="12" w:space="0" w:color="000000"/>
            </w:tcBorders>
            <w:vAlign w:val="center"/>
          </w:tcPr>
          <w:p w14:paraId="3727BF36" w14:textId="1ADC2DF5" w:rsidR="00562063" w:rsidRDefault="00562063" w:rsidP="000E4C5F">
            <w:pPr>
              <w:spacing w:after="0" w:line="240" w:lineRule="auto"/>
              <w:jc w:val="center"/>
              <w:rPr>
                <w:rFonts w:asciiTheme="majorHAnsi" w:hAnsiTheme="majorHAnsi"/>
                <w:sz w:val="20"/>
              </w:rPr>
            </w:pPr>
          </w:p>
        </w:tc>
      </w:tr>
      <w:tr w:rsidR="00562063" w:rsidRPr="006F6856" w14:paraId="67F63AD1" w14:textId="77777777" w:rsidTr="00C0376C">
        <w:tc>
          <w:tcPr>
            <w:tcW w:w="1620" w:type="dxa"/>
            <w:tcBorders>
              <w:top w:val="single" w:sz="12" w:space="0" w:color="000000"/>
            </w:tcBorders>
            <w:vAlign w:val="center"/>
          </w:tcPr>
          <w:p w14:paraId="30B2CC7A" w14:textId="688442DC" w:rsidR="00562063" w:rsidRPr="006F6856" w:rsidRDefault="00562063" w:rsidP="00562063">
            <w:pPr>
              <w:spacing w:after="0" w:line="240" w:lineRule="auto"/>
              <w:jc w:val="right"/>
              <w:rPr>
                <w:rFonts w:asciiTheme="majorHAnsi" w:hAnsiTheme="majorHAnsi"/>
                <w:sz w:val="20"/>
              </w:rPr>
            </w:pPr>
            <w:r>
              <w:rPr>
                <w:rFonts w:asciiTheme="majorHAnsi" w:hAnsiTheme="majorHAnsi"/>
                <w:sz w:val="20"/>
              </w:rPr>
              <w:t>Youth</w:t>
            </w:r>
          </w:p>
        </w:tc>
        <w:tc>
          <w:tcPr>
            <w:tcW w:w="1440" w:type="dxa"/>
            <w:tcBorders>
              <w:top w:val="single" w:sz="12" w:space="0" w:color="000000"/>
            </w:tcBorders>
            <w:vAlign w:val="center"/>
          </w:tcPr>
          <w:p w14:paraId="565B28E1" w14:textId="0BD823FB" w:rsidR="00562063" w:rsidRPr="006F6856" w:rsidRDefault="00562063" w:rsidP="000E4C5F">
            <w:pPr>
              <w:spacing w:after="0" w:line="240" w:lineRule="auto"/>
              <w:jc w:val="center"/>
              <w:rPr>
                <w:rFonts w:asciiTheme="majorHAnsi" w:hAnsiTheme="majorHAnsi"/>
                <w:sz w:val="20"/>
              </w:rPr>
            </w:pPr>
            <w:r>
              <w:rPr>
                <w:rFonts w:asciiTheme="majorHAnsi" w:hAnsiTheme="majorHAnsi"/>
                <w:sz w:val="20"/>
              </w:rPr>
              <w:t>200</w:t>
            </w:r>
          </w:p>
        </w:tc>
        <w:tc>
          <w:tcPr>
            <w:tcW w:w="1800" w:type="dxa"/>
            <w:tcBorders>
              <w:top w:val="single" w:sz="12" w:space="0" w:color="000000"/>
            </w:tcBorders>
            <w:vAlign w:val="center"/>
          </w:tcPr>
          <w:p w14:paraId="023C214D" w14:textId="7DE8FD77" w:rsidR="00562063" w:rsidRPr="006F6856" w:rsidRDefault="00562063" w:rsidP="000E4C5F">
            <w:pPr>
              <w:spacing w:after="0" w:line="240" w:lineRule="auto"/>
              <w:jc w:val="center"/>
              <w:rPr>
                <w:rFonts w:asciiTheme="majorHAnsi" w:hAnsiTheme="majorHAnsi"/>
                <w:sz w:val="20"/>
              </w:rPr>
            </w:pPr>
            <w:r>
              <w:rPr>
                <w:rFonts w:asciiTheme="majorHAnsi" w:hAnsiTheme="majorHAnsi"/>
                <w:sz w:val="20"/>
              </w:rPr>
              <w:t>1</w:t>
            </w:r>
          </w:p>
        </w:tc>
        <w:tc>
          <w:tcPr>
            <w:tcW w:w="1260" w:type="dxa"/>
            <w:tcBorders>
              <w:top w:val="single" w:sz="12" w:space="0" w:color="000000"/>
            </w:tcBorders>
            <w:vAlign w:val="center"/>
          </w:tcPr>
          <w:p w14:paraId="57D6271E" w14:textId="6D4F21D6" w:rsidR="00562063" w:rsidRPr="00817941" w:rsidRDefault="00444842" w:rsidP="00444842">
            <w:pPr>
              <w:spacing w:after="0" w:line="240" w:lineRule="auto"/>
              <w:jc w:val="center"/>
              <w:rPr>
                <w:rFonts w:asciiTheme="majorHAnsi" w:hAnsiTheme="majorHAnsi"/>
                <w:sz w:val="20"/>
              </w:rPr>
            </w:pPr>
            <w:r>
              <w:rPr>
                <w:rFonts w:asciiTheme="majorHAnsi" w:hAnsiTheme="majorHAnsi"/>
                <w:sz w:val="20"/>
              </w:rPr>
              <w:t>2</w:t>
            </w:r>
            <w:r w:rsidR="00562063">
              <w:rPr>
                <w:rFonts w:asciiTheme="majorHAnsi" w:hAnsiTheme="majorHAnsi"/>
                <w:sz w:val="20"/>
              </w:rPr>
              <w:t>/</w:t>
            </w:r>
            <w:r>
              <w:rPr>
                <w:rFonts w:asciiTheme="majorHAnsi" w:hAnsiTheme="majorHAnsi"/>
                <w:sz w:val="20"/>
              </w:rPr>
              <w:t>60</w:t>
            </w:r>
          </w:p>
        </w:tc>
        <w:tc>
          <w:tcPr>
            <w:tcW w:w="1080" w:type="dxa"/>
            <w:tcBorders>
              <w:top w:val="single" w:sz="12" w:space="0" w:color="000000"/>
            </w:tcBorders>
            <w:vAlign w:val="center"/>
          </w:tcPr>
          <w:p w14:paraId="4DA780D1" w14:textId="03E2C6E7" w:rsidR="00562063" w:rsidRPr="00817941" w:rsidRDefault="00623CFB" w:rsidP="000E4C5F">
            <w:pPr>
              <w:spacing w:after="0" w:line="240" w:lineRule="auto"/>
              <w:jc w:val="center"/>
              <w:rPr>
                <w:rFonts w:asciiTheme="majorHAnsi" w:hAnsiTheme="majorHAnsi"/>
                <w:sz w:val="20"/>
              </w:rPr>
            </w:pPr>
            <w:r>
              <w:rPr>
                <w:rFonts w:asciiTheme="majorHAnsi" w:hAnsiTheme="majorHAnsi"/>
                <w:sz w:val="20"/>
              </w:rPr>
              <w:t>6.67</w:t>
            </w:r>
          </w:p>
        </w:tc>
        <w:tc>
          <w:tcPr>
            <w:tcW w:w="990" w:type="dxa"/>
            <w:tcBorders>
              <w:top w:val="single" w:sz="12" w:space="0" w:color="000000"/>
            </w:tcBorders>
            <w:vAlign w:val="center"/>
          </w:tcPr>
          <w:p w14:paraId="2E05B761" w14:textId="2665D824" w:rsidR="00562063" w:rsidRPr="00817941" w:rsidRDefault="00562063" w:rsidP="000E4C5F">
            <w:pPr>
              <w:spacing w:after="0" w:line="240" w:lineRule="auto"/>
              <w:jc w:val="center"/>
              <w:rPr>
                <w:rFonts w:asciiTheme="majorHAnsi" w:hAnsiTheme="majorHAnsi"/>
                <w:sz w:val="20"/>
              </w:rPr>
            </w:pPr>
            <w:r>
              <w:rPr>
                <w:rFonts w:asciiTheme="majorHAnsi" w:hAnsiTheme="majorHAnsi"/>
                <w:sz w:val="20"/>
              </w:rPr>
              <w:t>$7.25</w:t>
            </w:r>
          </w:p>
        </w:tc>
        <w:tc>
          <w:tcPr>
            <w:tcW w:w="1368" w:type="dxa"/>
            <w:tcBorders>
              <w:top w:val="single" w:sz="12" w:space="0" w:color="000000"/>
            </w:tcBorders>
            <w:vAlign w:val="center"/>
          </w:tcPr>
          <w:p w14:paraId="2C58DBD5" w14:textId="2173DF49" w:rsidR="00562063" w:rsidRPr="00817941" w:rsidRDefault="00623CFB" w:rsidP="000E4C5F">
            <w:pPr>
              <w:spacing w:after="0" w:line="240" w:lineRule="auto"/>
              <w:jc w:val="center"/>
              <w:rPr>
                <w:rFonts w:asciiTheme="majorHAnsi" w:hAnsiTheme="majorHAnsi"/>
                <w:sz w:val="20"/>
              </w:rPr>
            </w:pPr>
            <w:r>
              <w:rPr>
                <w:rFonts w:asciiTheme="majorHAnsi" w:hAnsiTheme="majorHAnsi"/>
                <w:sz w:val="20"/>
              </w:rPr>
              <w:t>$48.33</w:t>
            </w:r>
          </w:p>
        </w:tc>
      </w:tr>
      <w:tr w:rsidR="00562063" w:rsidRPr="006F6856" w14:paraId="7057E096" w14:textId="77777777" w:rsidTr="00C0376C">
        <w:trPr>
          <w:trHeight w:hRule="exact" w:val="432"/>
        </w:trPr>
        <w:tc>
          <w:tcPr>
            <w:tcW w:w="1620" w:type="dxa"/>
            <w:vAlign w:val="center"/>
          </w:tcPr>
          <w:p w14:paraId="199F2FBD" w14:textId="3505E311" w:rsidR="00562063" w:rsidRDefault="00562063" w:rsidP="00562063">
            <w:pPr>
              <w:spacing w:after="0" w:line="240" w:lineRule="auto"/>
              <w:jc w:val="right"/>
              <w:rPr>
                <w:rFonts w:asciiTheme="majorHAnsi" w:hAnsiTheme="majorHAnsi"/>
                <w:sz w:val="20"/>
              </w:rPr>
            </w:pPr>
            <w:r>
              <w:rPr>
                <w:rFonts w:asciiTheme="majorHAnsi" w:hAnsiTheme="majorHAnsi"/>
                <w:sz w:val="20"/>
              </w:rPr>
              <w:t>Health Educators</w:t>
            </w:r>
          </w:p>
        </w:tc>
        <w:tc>
          <w:tcPr>
            <w:tcW w:w="1440" w:type="dxa"/>
            <w:vAlign w:val="center"/>
          </w:tcPr>
          <w:p w14:paraId="0AF7135F" w14:textId="375709D6" w:rsidR="00562063" w:rsidRDefault="00562063" w:rsidP="000E4C5F">
            <w:pPr>
              <w:spacing w:after="0" w:line="240" w:lineRule="auto"/>
              <w:jc w:val="center"/>
              <w:rPr>
                <w:rFonts w:asciiTheme="majorHAnsi" w:hAnsiTheme="majorHAnsi"/>
                <w:sz w:val="20"/>
              </w:rPr>
            </w:pPr>
            <w:r>
              <w:rPr>
                <w:rFonts w:asciiTheme="majorHAnsi" w:hAnsiTheme="majorHAnsi"/>
                <w:sz w:val="20"/>
              </w:rPr>
              <w:t>16</w:t>
            </w:r>
          </w:p>
        </w:tc>
        <w:tc>
          <w:tcPr>
            <w:tcW w:w="1800" w:type="dxa"/>
            <w:shd w:val="clear" w:color="auto" w:fill="auto"/>
            <w:vAlign w:val="center"/>
          </w:tcPr>
          <w:p w14:paraId="43AECF58" w14:textId="21213561" w:rsidR="00562063" w:rsidDel="00AD0EEF" w:rsidRDefault="00562063" w:rsidP="000E4C5F">
            <w:pPr>
              <w:spacing w:after="0" w:line="240" w:lineRule="auto"/>
              <w:jc w:val="center"/>
              <w:rPr>
                <w:rFonts w:asciiTheme="majorHAnsi" w:hAnsiTheme="majorHAnsi"/>
                <w:sz w:val="20"/>
              </w:rPr>
            </w:pPr>
            <w:r>
              <w:rPr>
                <w:rFonts w:asciiTheme="majorHAnsi" w:hAnsiTheme="majorHAnsi"/>
                <w:sz w:val="20"/>
              </w:rPr>
              <w:t>1</w:t>
            </w:r>
          </w:p>
        </w:tc>
        <w:tc>
          <w:tcPr>
            <w:tcW w:w="1260" w:type="dxa"/>
            <w:shd w:val="clear" w:color="auto" w:fill="D9D9D9" w:themeFill="background1" w:themeFillShade="D9"/>
            <w:vAlign w:val="center"/>
          </w:tcPr>
          <w:p w14:paraId="245546C6" w14:textId="078317E0" w:rsidR="00562063" w:rsidRDefault="00444842" w:rsidP="00444842">
            <w:pPr>
              <w:spacing w:after="0" w:line="240" w:lineRule="auto"/>
              <w:jc w:val="center"/>
              <w:rPr>
                <w:rFonts w:asciiTheme="majorHAnsi" w:hAnsiTheme="majorHAnsi"/>
                <w:sz w:val="20"/>
              </w:rPr>
            </w:pPr>
            <w:r>
              <w:rPr>
                <w:rFonts w:asciiTheme="majorHAnsi" w:hAnsiTheme="majorHAnsi"/>
                <w:sz w:val="20"/>
              </w:rPr>
              <w:t>2</w:t>
            </w:r>
            <w:r w:rsidR="00562063">
              <w:rPr>
                <w:rFonts w:asciiTheme="majorHAnsi" w:hAnsiTheme="majorHAnsi"/>
                <w:sz w:val="20"/>
              </w:rPr>
              <w:t>/</w:t>
            </w:r>
            <w:r>
              <w:rPr>
                <w:rFonts w:asciiTheme="majorHAnsi" w:hAnsiTheme="majorHAnsi"/>
                <w:sz w:val="20"/>
              </w:rPr>
              <w:t>60</w:t>
            </w:r>
          </w:p>
        </w:tc>
        <w:tc>
          <w:tcPr>
            <w:tcW w:w="1080" w:type="dxa"/>
            <w:vAlign w:val="center"/>
          </w:tcPr>
          <w:p w14:paraId="7688F1AB" w14:textId="7549A93D" w:rsidR="00562063" w:rsidRDefault="00623CFB" w:rsidP="000E4C5F">
            <w:pPr>
              <w:spacing w:after="0" w:line="240" w:lineRule="auto"/>
              <w:jc w:val="center"/>
              <w:rPr>
                <w:rFonts w:asciiTheme="majorHAnsi" w:hAnsiTheme="majorHAnsi"/>
                <w:sz w:val="20"/>
              </w:rPr>
            </w:pPr>
            <w:r>
              <w:rPr>
                <w:rFonts w:asciiTheme="majorHAnsi" w:hAnsiTheme="majorHAnsi"/>
                <w:sz w:val="20"/>
              </w:rPr>
              <w:t>.53</w:t>
            </w:r>
          </w:p>
        </w:tc>
        <w:tc>
          <w:tcPr>
            <w:tcW w:w="990" w:type="dxa"/>
            <w:shd w:val="clear" w:color="auto" w:fill="D9D9D9" w:themeFill="background1" w:themeFillShade="D9"/>
            <w:vAlign w:val="center"/>
          </w:tcPr>
          <w:p w14:paraId="7EAC21DB" w14:textId="340474E9" w:rsidR="00562063" w:rsidRDefault="00562063" w:rsidP="000E4C5F">
            <w:pPr>
              <w:spacing w:after="0" w:line="240" w:lineRule="auto"/>
              <w:jc w:val="center"/>
              <w:rPr>
                <w:rFonts w:asciiTheme="majorHAnsi" w:hAnsiTheme="majorHAnsi"/>
                <w:sz w:val="20"/>
              </w:rPr>
            </w:pPr>
            <w:r>
              <w:rPr>
                <w:rFonts w:asciiTheme="majorHAnsi" w:hAnsiTheme="majorHAnsi"/>
                <w:sz w:val="20"/>
              </w:rPr>
              <w:t>$22</w:t>
            </w:r>
          </w:p>
        </w:tc>
        <w:tc>
          <w:tcPr>
            <w:tcW w:w="1368" w:type="dxa"/>
            <w:vAlign w:val="center"/>
          </w:tcPr>
          <w:p w14:paraId="2C9BCEC3" w14:textId="25EE926E" w:rsidR="00562063" w:rsidRDefault="00623CFB" w:rsidP="000E4C5F">
            <w:pPr>
              <w:spacing w:after="0" w:line="240" w:lineRule="auto"/>
              <w:jc w:val="center"/>
              <w:rPr>
                <w:rFonts w:asciiTheme="majorHAnsi" w:hAnsiTheme="majorHAnsi"/>
                <w:sz w:val="20"/>
              </w:rPr>
            </w:pPr>
            <w:r>
              <w:rPr>
                <w:rFonts w:asciiTheme="majorHAnsi" w:hAnsiTheme="majorHAnsi"/>
                <w:sz w:val="20"/>
              </w:rPr>
              <w:t>$11.73</w:t>
            </w:r>
          </w:p>
        </w:tc>
      </w:tr>
      <w:tr w:rsidR="00562063" w:rsidRPr="006F6856" w14:paraId="6082BC4B" w14:textId="77777777" w:rsidTr="00C0376C">
        <w:trPr>
          <w:trHeight w:hRule="exact" w:val="432"/>
        </w:trPr>
        <w:tc>
          <w:tcPr>
            <w:tcW w:w="1620" w:type="dxa"/>
            <w:vAlign w:val="center"/>
          </w:tcPr>
          <w:p w14:paraId="340C5B33" w14:textId="3DE4C14B" w:rsidR="00562063" w:rsidRDefault="00562063" w:rsidP="00562063">
            <w:pPr>
              <w:spacing w:after="0" w:line="240" w:lineRule="auto"/>
              <w:rPr>
                <w:rFonts w:asciiTheme="majorHAnsi" w:hAnsiTheme="majorHAnsi"/>
                <w:sz w:val="20"/>
              </w:rPr>
            </w:pPr>
            <w:r>
              <w:rPr>
                <w:rFonts w:asciiTheme="majorHAnsi" w:hAnsiTheme="majorHAnsi"/>
                <w:sz w:val="20"/>
              </w:rPr>
              <w:t>Focus Groups</w:t>
            </w:r>
          </w:p>
        </w:tc>
        <w:tc>
          <w:tcPr>
            <w:tcW w:w="1440" w:type="dxa"/>
            <w:vAlign w:val="center"/>
          </w:tcPr>
          <w:p w14:paraId="59139036" w14:textId="77777777" w:rsidR="00562063" w:rsidRDefault="00562063" w:rsidP="000E4C5F">
            <w:pPr>
              <w:spacing w:after="0" w:line="240" w:lineRule="auto"/>
              <w:jc w:val="center"/>
              <w:rPr>
                <w:rFonts w:asciiTheme="majorHAnsi" w:hAnsiTheme="majorHAnsi"/>
                <w:sz w:val="20"/>
              </w:rPr>
            </w:pPr>
          </w:p>
        </w:tc>
        <w:tc>
          <w:tcPr>
            <w:tcW w:w="1800" w:type="dxa"/>
            <w:shd w:val="clear" w:color="auto" w:fill="auto"/>
            <w:vAlign w:val="center"/>
          </w:tcPr>
          <w:p w14:paraId="5E905BE8" w14:textId="77777777" w:rsidR="00562063" w:rsidDel="00AD0EEF" w:rsidRDefault="00562063" w:rsidP="000E4C5F">
            <w:pPr>
              <w:spacing w:after="0" w:line="240" w:lineRule="auto"/>
              <w:jc w:val="center"/>
              <w:rPr>
                <w:rFonts w:asciiTheme="majorHAnsi" w:hAnsiTheme="majorHAnsi"/>
                <w:sz w:val="20"/>
              </w:rPr>
            </w:pPr>
          </w:p>
        </w:tc>
        <w:tc>
          <w:tcPr>
            <w:tcW w:w="1260" w:type="dxa"/>
            <w:shd w:val="clear" w:color="auto" w:fill="D9D9D9" w:themeFill="background1" w:themeFillShade="D9"/>
            <w:vAlign w:val="center"/>
          </w:tcPr>
          <w:p w14:paraId="6322A986" w14:textId="77777777" w:rsidR="00562063" w:rsidRDefault="00562063" w:rsidP="000E4C5F">
            <w:pPr>
              <w:spacing w:after="0" w:line="240" w:lineRule="auto"/>
              <w:jc w:val="center"/>
              <w:rPr>
                <w:rFonts w:asciiTheme="majorHAnsi" w:hAnsiTheme="majorHAnsi"/>
                <w:sz w:val="20"/>
              </w:rPr>
            </w:pPr>
          </w:p>
        </w:tc>
        <w:tc>
          <w:tcPr>
            <w:tcW w:w="1080" w:type="dxa"/>
            <w:vAlign w:val="center"/>
          </w:tcPr>
          <w:p w14:paraId="43CE5624" w14:textId="77777777" w:rsidR="00562063" w:rsidRDefault="00562063" w:rsidP="000E4C5F">
            <w:pPr>
              <w:spacing w:after="0" w:line="240" w:lineRule="auto"/>
              <w:jc w:val="center"/>
              <w:rPr>
                <w:rFonts w:asciiTheme="majorHAnsi" w:hAnsiTheme="majorHAnsi"/>
                <w:sz w:val="20"/>
              </w:rPr>
            </w:pPr>
          </w:p>
        </w:tc>
        <w:tc>
          <w:tcPr>
            <w:tcW w:w="990" w:type="dxa"/>
            <w:shd w:val="clear" w:color="auto" w:fill="D9D9D9" w:themeFill="background1" w:themeFillShade="D9"/>
            <w:vAlign w:val="center"/>
          </w:tcPr>
          <w:p w14:paraId="5DCB8276" w14:textId="77777777" w:rsidR="00562063" w:rsidRDefault="00562063" w:rsidP="000E4C5F">
            <w:pPr>
              <w:spacing w:after="0" w:line="240" w:lineRule="auto"/>
              <w:jc w:val="center"/>
              <w:rPr>
                <w:rFonts w:asciiTheme="majorHAnsi" w:hAnsiTheme="majorHAnsi"/>
                <w:sz w:val="20"/>
              </w:rPr>
            </w:pPr>
          </w:p>
        </w:tc>
        <w:tc>
          <w:tcPr>
            <w:tcW w:w="1368" w:type="dxa"/>
            <w:vAlign w:val="center"/>
          </w:tcPr>
          <w:p w14:paraId="6358CB79" w14:textId="77777777" w:rsidR="00562063" w:rsidRDefault="00562063" w:rsidP="000E4C5F">
            <w:pPr>
              <w:spacing w:after="0" w:line="240" w:lineRule="auto"/>
              <w:jc w:val="center"/>
              <w:rPr>
                <w:rFonts w:asciiTheme="majorHAnsi" w:hAnsiTheme="majorHAnsi"/>
                <w:sz w:val="20"/>
              </w:rPr>
            </w:pPr>
          </w:p>
        </w:tc>
      </w:tr>
      <w:tr w:rsidR="00562063" w:rsidRPr="006F6856" w14:paraId="66A49592" w14:textId="77777777" w:rsidTr="00C0376C">
        <w:trPr>
          <w:trHeight w:hRule="exact" w:val="432"/>
        </w:trPr>
        <w:tc>
          <w:tcPr>
            <w:tcW w:w="1620" w:type="dxa"/>
            <w:vAlign w:val="center"/>
          </w:tcPr>
          <w:p w14:paraId="11A4A999" w14:textId="3CADB045" w:rsidR="00562063" w:rsidRDefault="00562063" w:rsidP="000E4C5F">
            <w:pPr>
              <w:spacing w:after="0" w:line="240" w:lineRule="auto"/>
              <w:jc w:val="right"/>
              <w:rPr>
                <w:rFonts w:asciiTheme="majorHAnsi" w:hAnsiTheme="majorHAnsi"/>
                <w:b/>
                <w:sz w:val="20"/>
              </w:rPr>
            </w:pPr>
            <w:r>
              <w:rPr>
                <w:rFonts w:asciiTheme="majorHAnsi" w:hAnsiTheme="majorHAnsi"/>
                <w:sz w:val="20"/>
              </w:rPr>
              <w:t>Youth</w:t>
            </w:r>
          </w:p>
        </w:tc>
        <w:tc>
          <w:tcPr>
            <w:tcW w:w="1440" w:type="dxa"/>
            <w:vAlign w:val="center"/>
          </w:tcPr>
          <w:p w14:paraId="750B1C9C" w14:textId="6E502673" w:rsidR="00562063" w:rsidRPr="00816822" w:rsidRDefault="00562063" w:rsidP="000E4C5F">
            <w:pPr>
              <w:spacing w:after="0" w:line="240" w:lineRule="auto"/>
              <w:jc w:val="center"/>
              <w:rPr>
                <w:rFonts w:asciiTheme="majorHAnsi" w:hAnsiTheme="majorHAnsi"/>
                <w:sz w:val="20"/>
              </w:rPr>
            </w:pPr>
            <w:r>
              <w:rPr>
                <w:rFonts w:asciiTheme="majorHAnsi" w:hAnsiTheme="majorHAnsi"/>
                <w:sz w:val="20"/>
              </w:rPr>
              <w:t>32</w:t>
            </w:r>
          </w:p>
        </w:tc>
        <w:tc>
          <w:tcPr>
            <w:tcW w:w="1800" w:type="dxa"/>
            <w:shd w:val="clear" w:color="auto" w:fill="auto"/>
            <w:vAlign w:val="center"/>
          </w:tcPr>
          <w:p w14:paraId="46557832" w14:textId="4B37A745" w:rsidR="00562063" w:rsidRPr="00816822" w:rsidDel="00AD0EEF" w:rsidRDefault="00562063" w:rsidP="000E4C5F">
            <w:pPr>
              <w:spacing w:after="0" w:line="240" w:lineRule="auto"/>
              <w:jc w:val="center"/>
              <w:rPr>
                <w:rFonts w:asciiTheme="majorHAnsi" w:hAnsiTheme="majorHAnsi"/>
                <w:sz w:val="20"/>
              </w:rPr>
            </w:pPr>
            <w:r>
              <w:rPr>
                <w:rFonts w:asciiTheme="majorHAnsi" w:hAnsiTheme="majorHAnsi"/>
                <w:sz w:val="20"/>
              </w:rPr>
              <w:t>1</w:t>
            </w:r>
          </w:p>
        </w:tc>
        <w:tc>
          <w:tcPr>
            <w:tcW w:w="1260" w:type="dxa"/>
            <w:shd w:val="clear" w:color="auto" w:fill="D9D9D9" w:themeFill="background1" w:themeFillShade="D9"/>
            <w:vAlign w:val="center"/>
          </w:tcPr>
          <w:p w14:paraId="57F0E2D1" w14:textId="107C46F1" w:rsidR="00562063" w:rsidRPr="00817941" w:rsidRDefault="00562063" w:rsidP="000E4C5F">
            <w:pPr>
              <w:spacing w:after="0" w:line="240" w:lineRule="auto"/>
              <w:jc w:val="center"/>
              <w:rPr>
                <w:rFonts w:asciiTheme="majorHAnsi" w:hAnsiTheme="majorHAnsi"/>
                <w:b/>
                <w:sz w:val="20"/>
              </w:rPr>
            </w:pPr>
            <w:r>
              <w:rPr>
                <w:rFonts w:asciiTheme="majorHAnsi" w:hAnsiTheme="majorHAnsi"/>
                <w:sz w:val="20"/>
              </w:rPr>
              <w:t>1.5</w:t>
            </w:r>
          </w:p>
        </w:tc>
        <w:tc>
          <w:tcPr>
            <w:tcW w:w="1080" w:type="dxa"/>
            <w:vAlign w:val="center"/>
          </w:tcPr>
          <w:p w14:paraId="4F3A3ECC" w14:textId="0ABA4F24" w:rsidR="00562063" w:rsidRPr="00816822" w:rsidRDefault="00562063" w:rsidP="000E4C5F">
            <w:pPr>
              <w:spacing w:after="0" w:line="240" w:lineRule="auto"/>
              <w:jc w:val="center"/>
              <w:rPr>
                <w:rFonts w:asciiTheme="majorHAnsi" w:hAnsiTheme="majorHAnsi"/>
                <w:sz w:val="20"/>
              </w:rPr>
            </w:pPr>
            <w:r>
              <w:rPr>
                <w:rFonts w:asciiTheme="majorHAnsi" w:hAnsiTheme="majorHAnsi"/>
                <w:sz w:val="20"/>
              </w:rPr>
              <w:t>48</w:t>
            </w:r>
          </w:p>
        </w:tc>
        <w:tc>
          <w:tcPr>
            <w:tcW w:w="990" w:type="dxa"/>
            <w:shd w:val="clear" w:color="auto" w:fill="D9D9D9" w:themeFill="background1" w:themeFillShade="D9"/>
            <w:vAlign w:val="center"/>
          </w:tcPr>
          <w:p w14:paraId="0887EDE8" w14:textId="287AC569" w:rsidR="00562063" w:rsidRPr="00817941" w:rsidRDefault="00562063" w:rsidP="000E4C5F">
            <w:pPr>
              <w:spacing w:after="0" w:line="240" w:lineRule="auto"/>
              <w:jc w:val="center"/>
              <w:rPr>
                <w:rFonts w:asciiTheme="majorHAnsi" w:hAnsiTheme="majorHAnsi"/>
                <w:b/>
                <w:sz w:val="20"/>
              </w:rPr>
            </w:pPr>
            <w:r>
              <w:rPr>
                <w:rFonts w:asciiTheme="majorHAnsi" w:hAnsiTheme="majorHAnsi"/>
                <w:sz w:val="20"/>
              </w:rPr>
              <w:t>$7.25</w:t>
            </w:r>
          </w:p>
        </w:tc>
        <w:tc>
          <w:tcPr>
            <w:tcW w:w="1368" w:type="dxa"/>
            <w:vAlign w:val="center"/>
          </w:tcPr>
          <w:p w14:paraId="61BE8FEE" w14:textId="08F422DE" w:rsidR="00562063" w:rsidRDefault="00562063" w:rsidP="000E4C5F">
            <w:pPr>
              <w:spacing w:after="0" w:line="240" w:lineRule="auto"/>
              <w:jc w:val="center"/>
              <w:rPr>
                <w:rFonts w:asciiTheme="majorHAnsi" w:hAnsiTheme="majorHAnsi"/>
                <w:b/>
                <w:sz w:val="20"/>
              </w:rPr>
            </w:pPr>
            <w:r>
              <w:rPr>
                <w:rFonts w:asciiTheme="majorHAnsi" w:hAnsiTheme="majorHAnsi"/>
                <w:sz w:val="20"/>
              </w:rPr>
              <w:t>$348</w:t>
            </w:r>
          </w:p>
        </w:tc>
      </w:tr>
      <w:tr w:rsidR="00562063" w:rsidRPr="006F6856" w14:paraId="1BFC6F5D" w14:textId="77777777" w:rsidTr="00C0376C">
        <w:trPr>
          <w:trHeight w:hRule="exact" w:val="432"/>
        </w:trPr>
        <w:tc>
          <w:tcPr>
            <w:tcW w:w="1620" w:type="dxa"/>
            <w:vAlign w:val="center"/>
          </w:tcPr>
          <w:p w14:paraId="69B451F9" w14:textId="18EA4A56" w:rsidR="00562063" w:rsidRDefault="00562063" w:rsidP="000E4C5F">
            <w:pPr>
              <w:spacing w:after="0" w:line="240" w:lineRule="auto"/>
              <w:jc w:val="right"/>
              <w:rPr>
                <w:rFonts w:asciiTheme="majorHAnsi" w:hAnsiTheme="majorHAnsi"/>
                <w:b/>
                <w:sz w:val="20"/>
              </w:rPr>
            </w:pPr>
            <w:r>
              <w:rPr>
                <w:rFonts w:asciiTheme="majorHAnsi" w:hAnsiTheme="majorHAnsi"/>
                <w:sz w:val="20"/>
              </w:rPr>
              <w:t>Health educators</w:t>
            </w:r>
          </w:p>
        </w:tc>
        <w:tc>
          <w:tcPr>
            <w:tcW w:w="1440" w:type="dxa"/>
            <w:vAlign w:val="center"/>
          </w:tcPr>
          <w:p w14:paraId="45B9A229" w14:textId="6F3274BF" w:rsidR="00562063" w:rsidRPr="00816822" w:rsidRDefault="00562063" w:rsidP="000E4C5F">
            <w:pPr>
              <w:spacing w:after="0" w:line="240" w:lineRule="auto"/>
              <w:jc w:val="center"/>
              <w:rPr>
                <w:rFonts w:asciiTheme="majorHAnsi" w:hAnsiTheme="majorHAnsi"/>
                <w:sz w:val="20"/>
              </w:rPr>
            </w:pPr>
            <w:r>
              <w:rPr>
                <w:rFonts w:asciiTheme="majorHAnsi" w:hAnsiTheme="majorHAnsi"/>
                <w:sz w:val="20"/>
              </w:rPr>
              <w:t>16</w:t>
            </w:r>
          </w:p>
        </w:tc>
        <w:tc>
          <w:tcPr>
            <w:tcW w:w="1800" w:type="dxa"/>
            <w:shd w:val="clear" w:color="auto" w:fill="auto"/>
            <w:vAlign w:val="center"/>
          </w:tcPr>
          <w:p w14:paraId="7D8EDD87" w14:textId="3118D311" w:rsidR="00562063" w:rsidRPr="00816822" w:rsidDel="00AD0EEF" w:rsidRDefault="00562063" w:rsidP="000E4C5F">
            <w:pPr>
              <w:spacing w:after="0" w:line="240" w:lineRule="auto"/>
              <w:jc w:val="center"/>
              <w:rPr>
                <w:rFonts w:asciiTheme="majorHAnsi" w:hAnsiTheme="majorHAnsi"/>
                <w:sz w:val="20"/>
              </w:rPr>
            </w:pPr>
            <w:r>
              <w:rPr>
                <w:rFonts w:asciiTheme="majorHAnsi" w:hAnsiTheme="majorHAnsi"/>
                <w:sz w:val="20"/>
              </w:rPr>
              <w:t>1</w:t>
            </w:r>
          </w:p>
        </w:tc>
        <w:tc>
          <w:tcPr>
            <w:tcW w:w="1260" w:type="dxa"/>
            <w:shd w:val="clear" w:color="auto" w:fill="D9D9D9" w:themeFill="background1" w:themeFillShade="D9"/>
            <w:vAlign w:val="center"/>
          </w:tcPr>
          <w:p w14:paraId="6CD56DB1" w14:textId="3C494137" w:rsidR="00562063" w:rsidRPr="00817941" w:rsidRDefault="00562063" w:rsidP="000E4C5F">
            <w:pPr>
              <w:spacing w:after="0" w:line="240" w:lineRule="auto"/>
              <w:jc w:val="center"/>
              <w:rPr>
                <w:rFonts w:asciiTheme="majorHAnsi" w:hAnsiTheme="majorHAnsi"/>
                <w:b/>
                <w:sz w:val="20"/>
              </w:rPr>
            </w:pPr>
            <w:r>
              <w:rPr>
                <w:rFonts w:asciiTheme="majorHAnsi" w:hAnsiTheme="majorHAnsi"/>
                <w:sz w:val="20"/>
              </w:rPr>
              <w:t>1.5</w:t>
            </w:r>
          </w:p>
        </w:tc>
        <w:tc>
          <w:tcPr>
            <w:tcW w:w="1080" w:type="dxa"/>
            <w:vAlign w:val="center"/>
          </w:tcPr>
          <w:p w14:paraId="52DDFDA2" w14:textId="61579C64" w:rsidR="00562063" w:rsidRPr="00816822" w:rsidRDefault="00562063" w:rsidP="000E4C5F">
            <w:pPr>
              <w:spacing w:after="0" w:line="240" w:lineRule="auto"/>
              <w:jc w:val="center"/>
              <w:rPr>
                <w:rFonts w:asciiTheme="majorHAnsi" w:hAnsiTheme="majorHAnsi"/>
                <w:sz w:val="20"/>
              </w:rPr>
            </w:pPr>
            <w:r>
              <w:rPr>
                <w:rFonts w:asciiTheme="majorHAnsi" w:hAnsiTheme="majorHAnsi"/>
                <w:sz w:val="20"/>
              </w:rPr>
              <w:t>24</w:t>
            </w:r>
          </w:p>
        </w:tc>
        <w:tc>
          <w:tcPr>
            <w:tcW w:w="990" w:type="dxa"/>
            <w:shd w:val="clear" w:color="auto" w:fill="D9D9D9" w:themeFill="background1" w:themeFillShade="D9"/>
            <w:vAlign w:val="center"/>
          </w:tcPr>
          <w:p w14:paraId="29582411" w14:textId="7917981E" w:rsidR="00562063" w:rsidRPr="00817941" w:rsidRDefault="00562063" w:rsidP="000E4C5F">
            <w:pPr>
              <w:spacing w:after="0" w:line="240" w:lineRule="auto"/>
              <w:jc w:val="center"/>
              <w:rPr>
                <w:rFonts w:asciiTheme="majorHAnsi" w:hAnsiTheme="majorHAnsi"/>
                <w:b/>
                <w:sz w:val="20"/>
              </w:rPr>
            </w:pPr>
            <w:r>
              <w:rPr>
                <w:rFonts w:asciiTheme="majorHAnsi" w:hAnsiTheme="majorHAnsi"/>
                <w:sz w:val="20"/>
              </w:rPr>
              <w:t>$22</w:t>
            </w:r>
          </w:p>
        </w:tc>
        <w:tc>
          <w:tcPr>
            <w:tcW w:w="1368" w:type="dxa"/>
            <w:vAlign w:val="center"/>
          </w:tcPr>
          <w:p w14:paraId="356C6F73" w14:textId="1933B767" w:rsidR="00562063" w:rsidRDefault="00562063" w:rsidP="000E4C5F">
            <w:pPr>
              <w:spacing w:after="0" w:line="240" w:lineRule="auto"/>
              <w:jc w:val="center"/>
              <w:rPr>
                <w:rFonts w:asciiTheme="majorHAnsi" w:hAnsiTheme="majorHAnsi"/>
                <w:b/>
                <w:sz w:val="20"/>
              </w:rPr>
            </w:pPr>
            <w:r>
              <w:rPr>
                <w:rFonts w:asciiTheme="majorHAnsi" w:hAnsiTheme="majorHAnsi"/>
                <w:sz w:val="20"/>
              </w:rPr>
              <w:t>$528</w:t>
            </w:r>
          </w:p>
        </w:tc>
      </w:tr>
      <w:tr w:rsidR="00562063" w:rsidRPr="006F6856" w14:paraId="0AE39424" w14:textId="77777777" w:rsidTr="00C0376C">
        <w:trPr>
          <w:trHeight w:hRule="exact" w:val="432"/>
        </w:trPr>
        <w:tc>
          <w:tcPr>
            <w:tcW w:w="1620" w:type="dxa"/>
            <w:vAlign w:val="center"/>
          </w:tcPr>
          <w:p w14:paraId="6C3B45DB" w14:textId="77777777" w:rsidR="00562063" w:rsidRPr="00C0376C" w:rsidRDefault="00562063" w:rsidP="000E4C5F">
            <w:pPr>
              <w:spacing w:after="0" w:line="240" w:lineRule="auto"/>
              <w:jc w:val="right"/>
              <w:rPr>
                <w:rFonts w:asciiTheme="majorHAnsi" w:hAnsiTheme="majorHAnsi"/>
                <w:b/>
                <w:sz w:val="20"/>
              </w:rPr>
            </w:pPr>
            <w:r>
              <w:rPr>
                <w:rFonts w:asciiTheme="majorHAnsi" w:hAnsiTheme="majorHAnsi"/>
                <w:b/>
                <w:sz w:val="20"/>
              </w:rPr>
              <w:t>TOTALS</w:t>
            </w:r>
          </w:p>
        </w:tc>
        <w:tc>
          <w:tcPr>
            <w:tcW w:w="1440" w:type="dxa"/>
            <w:vAlign w:val="center"/>
          </w:tcPr>
          <w:p w14:paraId="38F3CBE9" w14:textId="0256AEF0" w:rsidR="00562063" w:rsidRPr="00816822" w:rsidRDefault="00562063" w:rsidP="000E4C5F">
            <w:pPr>
              <w:spacing w:after="0" w:line="240" w:lineRule="auto"/>
              <w:jc w:val="center"/>
              <w:rPr>
                <w:rFonts w:asciiTheme="majorHAnsi" w:hAnsiTheme="majorHAnsi"/>
                <w:sz w:val="20"/>
              </w:rPr>
            </w:pPr>
            <w:r>
              <w:rPr>
                <w:rFonts w:asciiTheme="majorHAnsi" w:hAnsiTheme="majorHAnsi"/>
                <w:sz w:val="20"/>
              </w:rPr>
              <w:t>216</w:t>
            </w:r>
          </w:p>
        </w:tc>
        <w:tc>
          <w:tcPr>
            <w:tcW w:w="1800" w:type="dxa"/>
            <w:shd w:val="clear" w:color="auto" w:fill="auto"/>
            <w:vAlign w:val="center"/>
          </w:tcPr>
          <w:p w14:paraId="7BE26C1A" w14:textId="5281CF34" w:rsidR="00562063" w:rsidRPr="00816822" w:rsidRDefault="00562063" w:rsidP="000E4C5F">
            <w:pPr>
              <w:spacing w:after="0" w:line="240" w:lineRule="auto"/>
              <w:jc w:val="center"/>
              <w:rPr>
                <w:rFonts w:asciiTheme="majorHAnsi" w:hAnsiTheme="majorHAnsi"/>
                <w:sz w:val="20"/>
              </w:rPr>
            </w:pPr>
          </w:p>
        </w:tc>
        <w:tc>
          <w:tcPr>
            <w:tcW w:w="1260" w:type="dxa"/>
            <w:shd w:val="clear" w:color="auto" w:fill="D9D9D9" w:themeFill="background1" w:themeFillShade="D9"/>
            <w:vAlign w:val="center"/>
          </w:tcPr>
          <w:p w14:paraId="385A2612" w14:textId="77777777" w:rsidR="00562063" w:rsidRPr="00817941" w:rsidRDefault="00562063" w:rsidP="000E4C5F">
            <w:pPr>
              <w:spacing w:after="0" w:line="240" w:lineRule="auto"/>
              <w:jc w:val="center"/>
              <w:rPr>
                <w:rFonts w:asciiTheme="majorHAnsi" w:hAnsiTheme="majorHAnsi"/>
                <w:b/>
                <w:sz w:val="20"/>
              </w:rPr>
            </w:pPr>
          </w:p>
        </w:tc>
        <w:tc>
          <w:tcPr>
            <w:tcW w:w="1080" w:type="dxa"/>
            <w:vAlign w:val="center"/>
          </w:tcPr>
          <w:p w14:paraId="7573477E" w14:textId="77777777" w:rsidR="00562063" w:rsidRPr="00816822" w:rsidRDefault="00562063" w:rsidP="000E4C5F">
            <w:pPr>
              <w:spacing w:after="0" w:line="240" w:lineRule="auto"/>
              <w:jc w:val="center"/>
              <w:rPr>
                <w:rFonts w:asciiTheme="majorHAnsi" w:hAnsiTheme="majorHAnsi"/>
                <w:sz w:val="20"/>
              </w:rPr>
            </w:pPr>
            <w:r w:rsidRPr="00816822">
              <w:rPr>
                <w:rFonts w:asciiTheme="majorHAnsi" w:hAnsiTheme="majorHAnsi"/>
                <w:sz w:val="20"/>
              </w:rPr>
              <w:t xml:space="preserve"> </w:t>
            </w:r>
            <w:r>
              <w:rPr>
                <w:rFonts w:asciiTheme="majorHAnsi" w:hAnsiTheme="majorHAnsi"/>
                <w:sz w:val="20"/>
              </w:rPr>
              <w:t>72</w:t>
            </w:r>
          </w:p>
        </w:tc>
        <w:tc>
          <w:tcPr>
            <w:tcW w:w="990" w:type="dxa"/>
            <w:shd w:val="clear" w:color="auto" w:fill="D9D9D9" w:themeFill="background1" w:themeFillShade="D9"/>
            <w:vAlign w:val="center"/>
          </w:tcPr>
          <w:p w14:paraId="628AAD80" w14:textId="77777777" w:rsidR="00562063" w:rsidRPr="00817941" w:rsidRDefault="00562063" w:rsidP="000E4C5F">
            <w:pPr>
              <w:spacing w:after="0" w:line="240" w:lineRule="auto"/>
              <w:jc w:val="center"/>
              <w:rPr>
                <w:rFonts w:asciiTheme="majorHAnsi" w:hAnsiTheme="majorHAnsi"/>
                <w:b/>
                <w:sz w:val="20"/>
              </w:rPr>
            </w:pPr>
          </w:p>
        </w:tc>
        <w:tc>
          <w:tcPr>
            <w:tcW w:w="1368" w:type="dxa"/>
            <w:vAlign w:val="center"/>
          </w:tcPr>
          <w:p w14:paraId="7D2EE3BC" w14:textId="58F6E990" w:rsidR="00562063" w:rsidRPr="00817941" w:rsidRDefault="00562063" w:rsidP="000E4C5F">
            <w:pPr>
              <w:spacing w:after="0" w:line="240" w:lineRule="auto"/>
              <w:jc w:val="center"/>
              <w:rPr>
                <w:rFonts w:asciiTheme="majorHAnsi" w:hAnsiTheme="majorHAnsi"/>
                <w:b/>
                <w:sz w:val="20"/>
              </w:rPr>
            </w:pPr>
            <w:r>
              <w:rPr>
                <w:rFonts w:asciiTheme="majorHAnsi" w:hAnsiTheme="majorHAnsi"/>
                <w:b/>
                <w:sz w:val="20"/>
              </w:rPr>
              <w:t>9</w:t>
            </w:r>
            <w:r w:rsidR="00623CFB">
              <w:rPr>
                <w:rFonts w:asciiTheme="majorHAnsi" w:hAnsiTheme="majorHAnsi"/>
                <w:b/>
                <w:sz w:val="20"/>
              </w:rPr>
              <w:t>3</w:t>
            </w:r>
            <w:r>
              <w:rPr>
                <w:rFonts w:asciiTheme="majorHAnsi" w:hAnsiTheme="majorHAnsi"/>
                <w:b/>
                <w:sz w:val="20"/>
              </w:rPr>
              <w:t>6.0</w:t>
            </w:r>
            <w:r w:rsidR="00623CFB">
              <w:rPr>
                <w:rFonts w:asciiTheme="majorHAnsi" w:hAnsiTheme="majorHAnsi"/>
                <w:b/>
                <w:sz w:val="20"/>
              </w:rPr>
              <w:t>6</w:t>
            </w:r>
          </w:p>
        </w:tc>
      </w:tr>
    </w:tbl>
    <w:p w14:paraId="57B6F1D5" w14:textId="77777777" w:rsidR="003C31C9" w:rsidRDefault="003C31C9" w:rsidP="000E4C5F">
      <w:pPr>
        <w:pStyle w:val="Default"/>
        <w:ind w:left="720"/>
        <w:rPr>
          <w:rFonts w:asciiTheme="majorHAnsi" w:hAnsiTheme="majorHAnsi" w:cs="Times New Roman"/>
          <w:sz w:val="22"/>
          <w:szCs w:val="22"/>
        </w:rPr>
      </w:pPr>
    </w:p>
    <w:p w14:paraId="20686088" w14:textId="77777777" w:rsidR="002F1502" w:rsidRDefault="002F1502" w:rsidP="000E4C5F">
      <w:pPr>
        <w:pStyle w:val="ListParagraph"/>
        <w:autoSpaceDE w:val="0"/>
        <w:autoSpaceDN w:val="0"/>
        <w:adjustRightInd w:val="0"/>
        <w:spacing w:after="0" w:line="240" w:lineRule="auto"/>
        <w:ind w:right="720"/>
        <w:rPr>
          <w:rFonts w:asciiTheme="majorHAnsi" w:hAnsiTheme="majorHAnsi"/>
          <w:u w:val="single"/>
        </w:rPr>
      </w:pPr>
    </w:p>
    <w:p w14:paraId="5F4C0750" w14:textId="77777777" w:rsidR="00B12F51" w:rsidRPr="0088467A" w:rsidRDefault="0088467A" w:rsidP="000E4C5F">
      <w:pPr>
        <w:pStyle w:val="ListParagraph"/>
        <w:numPr>
          <w:ilvl w:val="0"/>
          <w:numId w:val="2"/>
        </w:numPr>
        <w:spacing w:after="0" w:line="240" w:lineRule="auto"/>
        <w:rPr>
          <w:rFonts w:asciiTheme="majorHAnsi" w:hAnsiTheme="majorHAnsi"/>
          <w:b/>
          <w:bCs/>
        </w:rPr>
      </w:pPr>
      <w:r w:rsidRPr="0088467A">
        <w:rPr>
          <w:rFonts w:asciiTheme="majorHAnsi" w:hAnsiTheme="majorHAnsi"/>
          <w:b/>
          <w:bCs/>
        </w:rPr>
        <w:t>Estimates of Other Total Annual Cost Burden to Respondents or Record Keepers</w:t>
      </w:r>
    </w:p>
    <w:p w14:paraId="02C173F7" w14:textId="77777777" w:rsidR="00607528" w:rsidRDefault="00607528" w:rsidP="000E4C5F">
      <w:pPr>
        <w:pStyle w:val="CM89"/>
        <w:rPr>
          <w:rFonts w:asciiTheme="majorHAnsi" w:hAnsiTheme="majorHAnsi" w:cs="Times New Roman"/>
          <w:color w:val="000000"/>
          <w:sz w:val="22"/>
        </w:rPr>
      </w:pPr>
    </w:p>
    <w:p w14:paraId="528A6D6C" w14:textId="77777777" w:rsidR="00D75750" w:rsidRPr="00401E76" w:rsidRDefault="003C31C9" w:rsidP="000E4C5F">
      <w:pPr>
        <w:pStyle w:val="CM89"/>
        <w:rPr>
          <w:rFonts w:asciiTheme="majorHAnsi" w:hAnsiTheme="majorHAnsi" w:cs="Times New Roman"/>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w:t>
      </w:r>
      <w:r w:rsidR="00816822">
        <w:rPr>
          <w:rFonts w:asciiTheme="majorHAnsi" w:hAnsiTheme="majorHAnsi" w:cs="Times New Roman"/>
          <w:color w:val="000000"/>
          <w:sz w:val="22"/>
        </w:rPr>
        <w:t xml:space="preserve">in the </w:t>
      </w:r>
      <w:r w:rsidR="00525E61" w:rsidRPr="00401E76">
        <w:rPr>
          <w:rFonts w:asciiTheme="majorHAnsi" w:hAnsiTheme="majorHAnsi" w:cs="Times New Roman"/>
          <w:sz w:val="22"/>
        </w:rPr>
        <w:t>data collection</w:t>
      </w:r>
      <w:r w:rsidR="00816822" w:rsidRPr="00401E76">
        <w:rPr>
          <w:rFonts w:asciiTheme="majorHAnsi" w:hAnsiTheme="majorHAnsi" w:cs="Times New Roman"/>
          <w:sz w:val="22"/>
        </w:rPr>
        <w:t>.</w:t>
      </w:r>
    </w:p>
    <w:p w14:paraId="2394A5E6" w14:textId="77777777" w:rsidR="00D75750" w:rsidRPr="00911486" w:rsidRDefault="00D75750" w:rsidP="000E4C5F">
      <w:pPr>
        <w:pStyle w:val="Default"/>
        <w:ind w:left="720"/>
      </w:pPr>
    </w:p>
    <w:p w14:paraId="18AD34FC" w14:textId="77777777" w:rsidR="00B12F51" w:rsidRPr="00F71717" w:rsidRDefault="0088467A" w:rsidP="000E4C5F">
      <w:pPr>
        <w:pStyle w:val="ListParagraph"/>
        <w:numPr>
          <w:ilvl w:val="0"/>
          <w:numId w:val="2"/>
        </w:numPr>
        <w:spacing w:after="0" w:line="240" w:lineRule="auto"/>
        <w:rPr>
          <w:rFonts w:asciiTheme="majorHAnsi" w:hAnsiTheme="majorHAnsi"/>
          <w:b/>
        </w:rPr>
      </w:pPr>
      <w:r w:rsidRPr="0088467A">
        <w:rPr>
          <w:rFonts w:asciiTheme="majorHAnsi" w:hAnsiTheme="majorHAnsi"/>
          <w:b/>
          <w:bCs/>
        </w:rPr>
        <w:t>Annualized Cost to the Government</w:t>
      </w:r>
      <w:r w:rsidR="00D75750">
        <w:rPr>
          <w:rFonts w:asciiTheme="majorHAnsi" w:hAnsiTheme="majorHAnsi"/>
          <w:b/>
          <w:bCs/>
        </w:rPr>
        <w:t xml:space="preserve"> </w:t>
      </w:r>
    </w:p>
    <w:p w14:paraId="070134C0" w14:textId="77777777" w:rsidR="008E0683" w:rsidRPr="008E0683" w:rsidRDefault="008E0683" w:rsidP="000E4C5F">
      <w:pPr>
        <w:pStyle w:val="ListParagraph"/>
        <w:autoSpaceDE w:val="0"/>
        <w:autoSpaceDN w:val="0"/>
        <w:adjustRightInd w:val="0"/>
        <w:spacing w:after="0" w:line="240" w:lineRule="auto"/>
        <w:ind w:right="720"/>
        <w:rPr>
          <w:rFonts w:asciiTheme="majorHAnsi" w:hAnsiTheme="majorHAnsi"/>
        </w:rPr>
      </w:pPr>
    </w:p>
    <w:p w14:paraId="54515B47" w14:textId="77777777" w:rsidR="003C31C9" w:rsidRPr="00D75750" w:rsidRDefault="00321B51" w:rsidP="000E4C5F">
      <w:pPr>
        <w:pStyle w:val="ListParagraph"/>
        <w:autoSpaceDE w:val="0"/>
        <w:autoSpaceDN w:val="0"/>
        <w:adjustRightInd w:val="0"/>
        <w:spacing w:after="0" w:line="240" w:lineRule="auto"/>
        <w:ind w:right="720"/>
        <w:rPr>
          <w:rFonts w:asciiTheme="majorHAnsi" w:hAnsiTheme="majorHAnsi"/>
        </w:rPr>
      </w:pPr>
      <w:r>
        <w:rPr>
          <w:rFonts w:asciiTheme="majorHAnsi" w:hAnsiTheme="majorHAnsi"/>
          <w:color w:val="000000"/>
        </w:rPr>
        <w:t xml:space="preserve"> </w:t>
      </w:r>
      <w:r w:rsidR="008E0683" w:rsidRPr="00241B17">
        <w:rPr>
          <w:rFonts w:asciiTheme="majorHAnsi" w:hAnsiTheme="majorHAnsi"/>
          <w:b/>
          <w:u w:val="single"/>
        </w:rPr>
        <w:t>Table A-14</w:t>
      </w:r>
      <w:r w:rsidR="008E0683" w:rsidRPr="00241B17">
        <w:rPr>
          <w:rFonts w:asciiTheme="majorHAnsi" w:hAnsiTheme="majorHAnsi"/>
          <w:b/>
        </w:rPr>
        <w:t>:</w:t>
      </w:r>
      <w:r w:rsidR="008E0683" w:rsidRPr="008E0683">
        <w:rPr>
          <w:rFonts w:asciiTheme="majorHAnsi" w:hAnsiTheme="majorHAnsi"/>
        </w:rPr>
        <w:t xml:space="preserve"> Estimated Annualized Cost to the Federal Government</w:t>
      </w:r>
    </w:p>
    <w:p w14:paraId="50278F1B" w14:textId="77777777" w:rsidR="004841F1" w:rsidRDefault="004841F1" w:rsidP="000E4C5F">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4518"/>
        <w:gridCol w:w="1980"/>
        <w:gridCol w:w="1620"/>
        <w:gridCol w:w="1458"/>
      </w:tblGrid>
      <w:tr w:rsidR="004841F1" w:rsidRPr="004841F1" w14:paraId="2A8ABEE5" w14:textId="77777777" w:rsidTr="006C4DA7">
        <w:trPr>
          <w:trHeight w:val="593"/>
        </w:trPr>
        <w:tc>
          <w:tcPr>
            <w:tcW w:w="4518" w:type="dxa"/>
            <w:tcBorders>
              <w:bottom w:val="single" w:sz="12" w:space="0" w:color="auto"/>
            </w:tcBorders>
            <w:shd w:val="clear" w:color="auto" w:fill="D9D9D9" w:themeFill="background1" w:themeFillShade="D9"/>
            <w:vAlign w:val="center"/>
          </w:tcPr>
          <w:p w14:paraId="18A9D042" w14:textId="77777777" w:rsidR="004841F1" w:rsidRPr="004841F1" w:rsidRDefault="004841F1" w:rsidP="000E4C5F">
            <w:pPr>
              <w:jc w:val="center"/>
              <w:rPr>
                <w:rFonts w:asciiTheme="majorHAnsi" w:hAnsiTheme="majorHAnsi"/>
                <w:b/>
                <w:sz w:val="20"/>
              </w:rPr>
            </w:pPr>
            <w:r w:rsidRPr="004841F1">
              <w:rPr>
                <w:rFonts w:asciiTheme="majorHAnsi" w:hAnsiTheme="majorHAnsi"/>
                <w:b/>
                <w:sz w:val="20"/>
              </w:rPr>
              <w:t>Staff (FTE)</w:t>
            </w:r>
            <w:r w:rsidR="007A0D73">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14:paraId="45A73876" w14:textId="77777777" w:rsidR="004841F1" w:rsidRPr="004841F1" w:rsidRDefault="004841F1" w:rsidP="000E4C5F">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14:paraId="3B2DE175" w14:textId="77777777" w:rsidR="004841F1" w:rsidRPr="004841F1" w:rsidRDefault="004841F1" w:rsidP="000E4C5F">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14:paraId="6A2F1021" w14:textId="77777777" w:rsidR="004841F1" w:rsidRPr="004841F1" w:rsidRDefault="004841F1" w:rsidP="000E4C5F">
            <w:pPr>
              <w:jc w:val="center"/>
              <w:rPr>
                <w:rFonts w:asciiTheme="majorHAnsi" w:hAnsiTheme="majorHAnsi"/>
                <w:b/>
                <w:sz w:val="20"/>
              </w:rPr>
            </w:pPr>
            <w:r>
              <w:rPr>
                <w:rFonts w:asciiTheme="majorHAnsi" w:hAnsiTheme="majorHAnsi"/>
                <w:b/>
                <w:sz w:val="20"/>
              </w:rPr>
              <w:t>Average Cost</w:t>
            </w:r>
          </w:p>
        </w:tc>
      </w:tr>
      <w:tr w:rsidR="00AC2C43" w:rsidRPr="004841F1" w14:paraId="2328387D" w14:textId="77777777" w:rsidTr="006C4DA7">
        <w:tc>
          <w:tcPr>
            <w:tcW w:w="4518" w:type="dxa"/>
          </w:tcPr>
          <w:p w14:paraId="27CA292A" w14:textId="77777777" w:rsidR="00AC2C43" w:rsidRPr="00A72652" w:rsidRDefault="00B4550F" w:rsidP="000E4C5F">
            <w:pPr>
              <w:rPr>
                <w:rFonts w:asciiTheme="majorHAnsi" w:hAnsiTheme="majorHAnsi"/>
                <w:sz w:val="20"/>
              </w:rPr>
            </w:pPr>
            <w:r>
              <w:rPr>
                <w:rFonts w:asciiTheme="majorHAnsi" w:hAnsiTheme="majorHAnsi"/>
                <w:sz w:val="20"/>
              </w:rPr>
              <w:t xml:space="preserve">Senior </w:t>
            </w:r>
            <w:r w:rsidR="00132A19">
              <w:rPr>
                <w:rFonts w:asciiTheme="majorHAnsi" w:hAnsiTheme="majorHAnsi"/>
                <w:sz w:val="20"/>
              </w:rPr>
              <w:t>contractor staff</w:t>
            </w:r>
          </w:p>
        </w:tc>
        <w:tc>
          <w:tcPr>
            <w:tcW w:w="1980" w:type="dxa"/>
          </w:tcPr>
          <w:p w14:paraId="1199FF29" w14:textId="77777777" w:rsidR="00AC2C43" w:rsidRPr="00A72652" w:rsidRDefault="00132A19" w:rsidP="000E4C5F">
            <w:pPr>
              <w:jc w:val="center"/>
              <w:rPr>
                <w:rFonts w:asciiTheme="majorHAnsi" w:hAnsiTheme="majorHAnsi"/>
                <w:sz w:val="20"/>
              </w:rPr>
            </w:pPr>
            <w:r>
              <w:rPr>
                <w:rFonts w:asciiTheme="majorHAnsi" w:hAnsiTheme="majorHAnsi"/>
                <w:sz w:val="20"/>
              </w:rPr>
              <w:t>32</w:t>
            </w:r>
          </w:p>
        </w:tc>
        <w:tc>
          <w:tcPr>
            <w:tcW w:w="1620" w:type="dxa"/>
          </w:tcPr>
          <w:p w14:paraId="5BDE85A2" w14:textId="77777777" w:rsidR="00AC2C43" w:rsidRPr="00A72652" w:rsidRDefault="00EB01F5" w:rsidP="000E4C5F">
            <w:pPr>
              <w:jc w:val="center"/>
              <w:rPr>
                <w:rFonts w:asciiTheme="majorHAnsi" w:hAnsiTheme="majorHAnsi"/>
                <w:sz w:val="20"/>
              </w:rPr>
            </w:pPr>
            <w:r>
              <w:rPr>
                <w:rFonts w:asciiTheme="majorHAnsi" w:hAnsiTheme="majorHAnsi"/>
                <w:sz w:val="20"/>
              </w:rPr>
              <w:t>$214.01</w:t>
            </w:r>
          </w:p>
        </w:tc>
        <w:tc>
          <w:tcPr>
            <w:tcW w:w="1458" w:type="dxa"/>
          </w:tcPr>
          <w:p w14:paraId="02B98B78" w14:textId="77777777" w:rsidR="00AC2C43" w:rsidRPr="00A72652" w:rsidRDefault="00EB01F5" w:rsidP="000E4C5F">
            <w:pPr>
              <w:jc w:val="center"/>
              <w:rPr>
                <w:rFonts w:asciiTheme="majorHAnsi" w:hAnsiTheme="majorHAnsi"/>
                <w:sz w:val="20"/>
              </w:rPr>
            </w:pPr>
            <w:r>
              <w:rPr>
                <w:rFonts w:asciiTheme="majorHAnsi" w:hAnsiTheme="majorHAnsi"/>
                <w:sz w:val="20"/>
              </w:rPr>
              <w:t>$6,848.40</w:t>
            </w:r>
          </w:p>
        </w:tc>
      </w:tr>
      <w:tr w:rsidR="00374462" w:rsidRPr="007B305A" w14:paraId="11AA55EB" w14:textId="77777777" w:rsidTr="006C4DA7">
        <w:tc>
          <w:tcPr>
            <w:tcW w:w="4518" w:type="dxa"/>
          </w:tcPr>
          <w:p w14:paraId="590BC83C" w14:textId="77777777" w:rsidR="00374462" w:rsidRDefault="00374462" w:rsidP="000E4C5F">
            <w:pPr>
              <w:rPr>
                <w:rFonts w:asciiTheme="majorHAnsi" w:hAnsiTheme="majorHAnsi"/>
                <w:sz w:val="20"/>
              </w:rPr>
            </w:pPr>
            <w:r>
              <w:rPr>
                <w:rFonts w:asciiTheme="majorHAnsi" w:hAnsiTheme="majorHAnsi"/>
                <w:sz w:val="20"/>
              </w:rPr>
              <w:t xml:space="preserve">Senior </w:t>
            </w:r>
            <w:r w:rsidR="00132A19">
              <w:rPr>
                <w:rFonts w:asciiTheme="majorHAnsi" w:hAnsiTheme="majorHAnsi"/>
                <w:sz w:val="20"/>
              </w:rPr>
              <w:t>consultants</w:t>
            </w:r>
          </w:p>
        </w:tc>
        <w:tc>
          <w:tcPr>
            <w:tcW w:w="1980" w:type="dxa"/>
          </w:tcPr>
          <w:p w14:paraId="340D98D0" w14:textId="77777777" w:rsidR="00374462" w:rsidRDefault="00132A19" w:rsidP="000E4C5F">
            <w:pPr>
              <w:jc w:val="center"/>
              <w:rPr>
                <w:rFonts w:asciiTheme="majorHAnsi" w:hAnsiTheme="majorHAnsi"/>
                <w:sz w:val="20"/>
              </w:rPr>
            </w:pPr>
            <w:r>
              <w:rPr>
                <w:rFonts w:asciiTheme="majorHAnsi" w:hAnsiTheme="majorHAnsi"/>
                <w:sz w:val="20"/>
              </w:rPr>
              <w:t>64</w:t>
            </w:r>
          </w:p>
        </w:tc>
        <w:tc>
          <w:tcPr>
            <w:tcW w:w="1620" w:type="dxa"/>
          </w:tcPr>
          <w:p w14:paraId="08AC3670" w14:textId="77777777" w:rsidR="00374462" w:rsidRDefault="00EB01F5" w:rsidP="000E4C5F">
            <w:pPr>
              <w:jc w:val="center"/>
              <w:rPr>
                <w:rFonts w:asciiTheme="majorHAnsi" w:hAnsiTheme="majorHAnsi"/>
                <w:sz w:val="20"/>
              </w:rPr>
            </w:pPr>
            <w:r>
              <w:rPr>
                <w:rFonts w:asciiTheme="majorHAnsi" w:hAnsiTheme="majorHAnsi"/>
                <w:sz w:val="20"/>
              </w:rPr>
              <w:t>$155.90</w:t>
            </w:r>
          </w:p>
        </w:tc>
        <w:tc>
          <w:tcPr>
            <w:tcW w:w="1458" w:type="dxa"/>
          </w:tcPr>
          <w:p w14:paraId="51B1161E" w14:textId="77777777" w:rsidR="00374462" w:rsidRDefault="00132A19" w:rsidP="000E4C5F">
            <w:pPr>
              <w:jc w:val="center"/>
              <w:rPr>
                <w:rFonts w:asciiTheme="majorHAnsi" w:hAnsiTheme="majorHAnsi"/>
                <w:sz w:val="20"/>
              </w:rPr>
            </w:pPr>
            <w:r>
              <w:rPr>
                <w:rFonts w:asciiTheme="majorHAnsi" w:hAnsiTheme="majorHAnsi"/>
                <w:sz w:val="20"/>
              </w:rPr>
              <w:t>$</w:t>
            </w:r>
            <w:r w:rsidR="00EB01F5">
              <w:rPr>
                <w:rFonts w:asciiTheme="majorHAnsi" w:hAnsiTheme="majorHAnsi"/>
                <w:sz w:val="20"/>
              </w:rPr>
              <w:t>9,925.51</w:t>
            </w:r>
          </w:p>
        </w:tc>
      </w:tr>
      <w:tr w:rsidR="00AC2C43" w:rsidRPr="007B305A" w14:paraId="24D22E02" w14:textId="77777777" w:rsidTr="006C4DA7">
        <w:tc>
          <w:tcPr>
            <w:tcW w:w="4518" w:type="dxa"/>
          </w:tcPr>
          <w:p w14:paraId="4EAEC3C1" w14:textId="77777777" w:rsidR="00AC2C43" w:rsidRPr="007B305A" w:rsidRDefault="005E7286" w:rsidP="000E4C5F">
            <w:pPr>
              <w:rPr>
                <w:rFonts w:asciiTheme="majorHAnsi" w:hAnsiTheme="majorHAnsi"/>
                <w:sz w:val="20"/>
              </w:rPr>
            </w:pPr>
            <w:r>
              <w:rPr>
                <w:rFonts w:asciiTheme="majorHAnsi" w:hAnsiTheme="majorHAnsi"/>
                <w:sz w:val="20"/>
              </w:rPr>
              <w:t xml:space="preserve">contractor </w:t>
            </w:r>
            <w:r w:rsidR="00132A19">
              <w:rPr>
                <w:rFonts w:asciiTheme="majorHAnsi" w:hAnsiTheme="majorHAnsi"/>
                <w:sz w:val="20"/>
              </w:rPr>
              <w:t>staff - support</w:t>
            </w:r>
            <w:r w:rsidR="00374462">
              <w:rPr>
                <w:rFonts w:asciiTheme="majorHAnsi" w:hAnsiTheme="majorHAnsi"/>
                <w:sz w:val="20"/>
              </w:rPr>
              <w:t xml:space="preserve"> </w:t>
            </w:r>
          </w:p>
        </w:tc>
        <w:tc>
          <w:tcPr>
            <w:tcW w:w="1980" w:type="dxa"/>
          </w:tcPr>
          <w:p w14:paraId="2198A379" w14:textId="77777777" w:rsidR="00AC2C43" w:rsidRPr="007B305A" w:rsidRDefault="00AC2C43" w:rsidP="000E4C5F">
            <w:pPr>
              <w:jc w:val="center"/>
              <w:rPr>
                <w:rFonts w:asciiTheme="majorHAnsi" w:hAnsiTheme="majorHAnsi"/>
                <w:sz w:val="20"/>
              </w:rPr>
            </w:pPr>
            <w:r>
              <w:rPr>
                <w:rFonts w:asciiTheme="majorHAnsi" w:hAnsiTheme="majorHAnsi"/>
                <w:sz w:val="20"/>
              </w:rPr>
              <w:t xml:space="preserve"> </w:t>
            </w:r>
            <w:r w:rsidR="00132A19">
              <w:rPr>
                <w:rFonts w:asciiTheme="majorHAnsi" w:hAnsiTheme="majorHAnsi"/>
                <w:sz w:val="20"/>
              </w:rPr>
              <w:t>64</w:t>
            </w:r>
          </w:p>
        </w:tc>
        <w:tc>
          <w:tcPr>
            <w:tcW w:w="1620" w:type="dxa"/>
          </w:tcPr>
          <w:p w14:paraId="77C4230F" w14:textId="77777777" w:rsidR="00AC2C43" w:rsidRPr="007B305A" w:rsidRDefault="00AC2C43" w:rsidP="000E4C5F">
            <w:pPr>
              <w:jc w:val="center"/>
              <w:rPr>
                <w:rFonts w:asciiTheme="majorHAnsi" w:hAnsiTheme="majorHAnsi"/>
                <w:sz w:val="20"/>
              </w:rPr>
            </w:pPr>
            <w:r>
              <w:rPr>
                <w:rFonts w:asciiTheme="majorHAnsi" w:hAnsiTheme="majorHAnsi"/>
                <w:sz w:val="20"/>
              </w:rPr>
              <w:t xml:space="preserve"> </w:t>
            </w:r>
            <w:r w:rsidR="00EB01F5">
              <w:rPr>
                <w:rFonts w:asciiTheme="majorHAnsi" w:hAnsiTheme="majorHAnsi"/>
                <w:sz w:val="20"/>
              </w:rPr>
              <w:t>$64.11</w:t>
            </w:r>
          </w:p>
        </w:tc>
        <w:tc>
          <w:tcPr>
            <w:tcW w:w="1458" w:type="dxa"/>
          </w:tcPr>
          <w:p w14:paraId="3A81E8F1" w14:textId="77777777" w:rsidR="00AC2C43" w:rsidRPr="007B305A" w:rsidRDefault="00EB01F5" w:rsidP="000E4C5F">
            <w:pPr>
              <w:jc w:val="center"/>
              <w:rPr>
                <w:rFonts w:asciiTheme="majorHAnsi" w:hAnsiTheme="majorHAnsi"/>
                <w:sz w:val="20"/>
              </w:rPr>
            </w:pPr>
            <w:r>
              <w:rPr>
                <w:rFonts w:asciiTheme="majorHAnsi" w:hAnsiTheme="majorHAnsi"/>
                <w:sz w:val="20"/>
              </w:rPr>
              <w:t>$4,102.88</w:t>
            </w:r>
          </w:p>
        </w:tc>
      </w:tr>
      <w:tr w:rsidR="006E687B" w:rsidRPr="007B305A" w14:paraId="37D9724A" w14:textId="77777777" w:rsidTr="006C4DA7">
        <w:tc>
          <w:tcPr>
            <w:tcW w:w="4518" w:type="dxa"/>
          </w:tcPr>
          <w:p w14:paraId="2E3BCF01" w14:textId="77777777" w:rsidR="006E687B" w:rsidRDefault="006E687B" w:rsidP="000E4C5F">
            <w:pPr>
              <w:rPr>
                <w:rFonts w:asciiTheme="majorHAnsi" w:hAnsiTheme="majorHAnsi"/>
                <w:sz w:val="20"/>
              </w:rPr>
            </w:pPr>
          </w:p>
        </w:tc>
        <w:tc>
          <w:tcPr>
            <w:tcW w:w="1980" w:type="dxa"/>
          </w:tcPr>
          <w:p w14:paraId="47812FC1" w14:textId="77777777" w:rsidR="006E687B" w:rsidRDefault="006E687B" w:rsidP="000E4C5F">
            <w:pPr>
              <w:jc w:val="center"/>
              <w:rPr>
                <w:rFonts w:asciiTheme="majorHAnsi" w:hAnsiTheme="majorHAnsi"/>
                <w:sz w:val="20"/>
              </w:rPr>
            </w:pPr>
          </w:p>
        </w:tc>
        <w:tc>
          <w:tcPr>
            <w:tcW w:w="1620" w:type="dxa"/>
          </w:tcPr>
          <w:p w14:paraId="4211E983" w14:textId="77777777" w:rsidR="006E687B" w:rsidRDefault="006E687B" w:rsidP="000E4C5F">
            <w:pPr>
              <w:jc w:val="center"/>
              <w:rPr>
                <w:rFonts w:asciiTheme="majorHAnsi" w:hAnsiTheme="majorHAnsi"/>
                <w:sz w:val="20"/>
              </w:rPr>
            </w:pPr>
          </w:p>
        </w:tc>
        <w:tc>
          <w:tcPr>
            <w:tcW w:w="1458" w:type="dxa"/>
          </w:tcPr>
          <w:p w14:paraId="44381DBB" w14:textId="77777777" w:rsidR="006E687B" w:rsidRDefault="006E687B" w:rsidP="000E4C5F">
            <w:pPr>
              <w:jc w:val="center"/>
              <w:rPr>
                <w:rFonts w:asciiTheme="majorHAnsi" w:hAnsiTheme="majorHAnsi"/>
                <w:sz w:val="20"/>
              </w:rPr>
            </w:pPr>
          </w:p>
        </w:tc>
      </w:tr>
      <w:tr w:rsidR="00AC2C43" w:rsidRPr="004841F1" w14:paraId="0D54C139" w14:textId="77777777" w:rsidTr="006C4DA7">
        <w:trPr>
          <w:trHeight w:val="332"/>
        </w:trPr>
        <w:tc>
          <w:tcPr>
            <w:tcW w:w="8118" w:type="dxa"/>
            <w:gridSpan w:val="3"/>
            <w:vAlign w:val="center"/>
          </w:tcPr>
          <w:p w14:paraId="2C02552E" w14:textId="77777777" w:rsidR="00AC2C43" w:rsidRPr="007B305A" w:rsidRDefault="00AC2C43" w:rsidP="000E4C5F">
            <w:pPr>
              <w:jc w:val="right"/>
              <w:rPr>
                <w:rFonts w:asciiTheme="majorHAnsi" w:hAnsiTheme="majorHAnsi"/>
                <w:b/>
                <w:sz w:val="20"/>
              </w:rPr>
            </w:pPr>
            <w:r w:rsidRPr="007B305A">
              <w:rPr>
                <w:rFonts w:asciiTheme="majorHAnsi" w:hAnsiTheme="majorHAnsi"/>
                <w:b/>
                <w:sz w:val="20"/>
              </w:rPr>
              <w:t>Estimated Total Cost of Information Collection</w:t>
            </w:r>
          </w:p>
        </w:tc>
        <w:tc>
          <w:tcPr>
            <w:tcW w:w="1458" w:type="dxa"/>
            <w:vAlign w:val="center"/>
          </w:tcPr>
          <w:p w14:paraId="708A8672" w14:textId="77777777" w:rsidR="00AC2C43" w:rsidRPr="007B305A" w:rsidRDefault="00EB01F5" w:rsidP="000E4C5F">
            <w:pPr>
              <w:jc w:val="center"/>
              <w:rPr>
                <w:rFonts w:asciiTheme="majorHAnsi" w:hAnsiTheme="majorHAnsi"/>
                <w:b/>
                <w:sz w:val="20"/>
              </w:rPr>
            </w:pPr>
            <w:r>
              <w:rPr>
                <w:rFonts w:asciiTheme="majorHAnsi" w:hAnsiTheme="majorHAnsi"/>
                <w:b/>
                <w:sz w:val="20"/>
              </w:rPr>
              <w:t>$20,876.79</w:t>
            </w:r>
          </w:p>
        </w:tc>
      </w:tr>
    </w:tbl>
    <w:p w14:paraId="07855A4A" w14:textId="77777777" w:rsidR="004841F1" w:rsidRDefault="004841F1" w:rsidP="000E4C5F">
      <w:pPr>
        <w:spacing w:after="0" w:line="240" w:lineRule="auto"/>
        <w:rPr>
          <w:rFonts w:asciiTheme="majorHAnsi" w:hAnsiTheme="majorHAnsi"/>
        </w:rPr>
      </w:pPr>
    </w:p>
    <w:p w14:paraId="21E56D4D" w14:textId="77777777" w:rsidR="00B12F51" w:rsidRPr="00B12B2A" w:rsidRDefault="00D75750" w:rsidP="000E4C5F">
      <w:pPr>
        <w:pStyle w:val="ListParagraph"/>
        <w:numPr>
          <w:ilvl w:val="0"/>
          <w:numId w:val="2"/>
        </w:numPr>
        <w:spacing w:after="0" w:line="240" w:lineRule="auto"/>
        <w:rPr>
          <w:rFonts w:ascii="Times New Roman" w:hAnsi="Times New Roman" w:cs="Times New Roman"/>
          <w:b/>
          <w:sz w:val="24"/>
          <w:szCs w:val="24"/>
        </w:rPr>
      </w:pPr>
      <w:r w:rsidRPr="00B12B2A">
        <w:rPr>
          <w:rFonts w:ascii="Times New Roman" w:hAnsi="Times New Roman" w:cs="Times New Roman"/>
          <w:b/>
          <w:bCs/>
          <w:sz w:val="24"/>
          <w:szCs w:val="24"/>
        </w:rPr>
        <w:t>Explanation for Program Changes or Adjustments</w:t>
      </w:r>
    </w:p>
    <w:p w14:paraId="799EE116" w14:textId="77777777" w:rsidR="005448D6" w:rsidRDefault="005448D6" w:rsidP="000E4C5F">
      <w:pPr>
        <w:spacing w:after="0" w:line="240" w:lineRule="auto"/>
        <w:rPr>
          <w:rFonts w:ascii="Times New Roman" w:hAnsi="Times New Roman" w:cs="Times New Roman"/>
          <w:sz w:val="24"/>
          <w:szCs w:val="24"/>
        </w:rPr>
      </w:pPr>
    </w:p>
    <w:p w14:paraId="5F2DF915" w14:textId="77777777" w:rsidR="00F52BCC" w:rsidRPr="00B12B2A" w:rsidRDefault="003C7C5D" w:rsidP="000E4C5F">
      <w:pPr>
        <w:spacing w:after="0" w:line="240" w:lineRule="auto"/>
        <w:rPr>
          <w:rFonts w:ascii="Times New Roman" w:hAnsi="Times New Roman" w:cs="Times New Roman"/>
          <w:sz w:val="24"/>
          <w:szCs w:val="24"/>
        </w:rPr>
      </w:pPr>
      <w:r w:rsidRPr="00B12B2A">
        <w:rPr>
          <w:rFonts w:ascii="Times New Roman" w:hAnsi="Times New Roman" w:cs="Times New Roman"/>
          <w:sz w:val="24"/>
          <w:szCs w:val="24"/>
        </w:rPr>
        <w:t>This is a new data collection.</w:t>
      </w:r>
    </w:p>
    <w:p w14:paraId="01B990A5" w14:textId="77777777" w:rsidR="00F52BCC" w:rsidRPr="00B12B2A" w:rsidRDefault="00F52BCC" w:rsidP="000E4C5F">
      <w:pPr>
        <w:pStyle w:val="ListParagraph"/>
        <w:spacing w:after="0" w:line="240" w:lineRule="auto"/>
        <w:rPr>
          <w:rFonts w:ascii="Times New Roman" w:hAnsi="Times New Roman" w:cs="Times New Roman"/>
        </w:rPr>
      </w:pPr>
    </w:p>
    <w:p w14:paraId="46EEC0A4" w14:textId="77777777" w:rsidR="00B12F51" w:rsidRPr="00B12B2A" w:rsidRDefault="00616090" w:rsidP="000E4C5F">
      <w:pPr>
        <w:pStyle w:val="ListParagraph"/>
        <w:numPr>
          <w:ilvl w:val="0"/>
          <w:numId w:val="2"/>
        </w:numPr>
        <w:spacing w:after="0" w:line="240" w:lineRule="auto"/>
        <w:rPr>
          <w:rFonts w:ascii="Times New Roman" w:hAnsi="Times New Roman" w:cs="Times New Roman"/>
          <w:b/>
          <w:sz w:val="24"/>
          <w:szCs w:val="24"/>
        </w:rPr>
      </w:pPr>
      <w:r w:rsidRPr="00B12B2A">
        <w:rPr>
          <w:rFonts w:ascii="Times New Roman" w:hAnsi="Times New Roman" w:cs="Times New Roman"/>
          <w:b/>
          <w:sz w:val="24"/>
          <w:szCs w:val="24"/>
        </w:rPr>
        <w:t>Plan</w:t>
      </w:r>
      <w:r w:rsidR="00D75750" w:rsidRPr="00B12B2A">
        <w:rPr>
          <w:rFonts w:ascii="Times New Roman" w:hAnsi="Times New Roman" w:cs="Times New Roman"/>
          <w:b/>
          <w:sz w:val="24"/>
          <w:szCs w:val="24"/>
        </w:rPr>
        <w:t>s</w:t>
      </w:r>
      <w:r w:rsidR="00D75750" w:rsidRPr="00B12B2A">
        <w:rPr>
          <w:rFonts w:ascii="Times New Roman" w:hAnsi="Times New Roman" w:cs="Times New Roman"/>
          <w:b/>
          <w:bCs/>
          <w:sz w:val="24"/>
          <w:szCs w:val="24"/>
        </w:rPr>
        <w:t xml:space="preserve"> for Tabulation and Publication and Project Time Schedule</w:t>
      </w:r>
    </w:p>
    <w:p w14:paraId="50611DFC" w14:textId="77777777" w:rsidR="002F1502" w:rsidRPr="00B12B2A" w:rsidRDefault="002F1502" w:rsidP="000E4C5F">
      <w:pPr>
        <w:pStyle w:val="ListParagraph"/>
        <w:spacing w:after="0" w:line="240" w:lineRule="auto"/>
        <w:rPr>
          <w:rFonts w:ascii="Times New Roman" w:hAnsi="Times New Roman" w:cs="Times New Roman"/>
          <w:sz w:val="24"/>
          <w:szCs w:val="24"/>
        </w:rPr>
      </w:pPr>
    </w:p>
    <w:p w14:paraId="38C82530" w14:textId="77777777" w:rsidR="00B12B2A" w:rsidRDefault="00B12B2A" w:rsidP="000E4C5F">
      <w:pPr>
        <w:spacing w:after="0" w:line="240" w:lineRule="auto"/>
        <w:rPr>
          <w:rFonts w:ascii="Times New Roman" w:eastAsia="Times New Roman" w:hAnsi="Times New Roman" w:cs="Times New Roman"/>
          <w:sz w:val="24"/>
          <w:szCs w:val="24"/>
        </w:rPr>
      </w:pPr>
      <w:r w:rsidRPr="00B12B2A">
        <w:rPr>
          <w:rFonts w:ascii="Times New Roman" w:eastAsia="Times New Roman" w:hAnsi="Times New Roman" w:cs="Times New Roman"/>
          <w:sz w:val="24"/>
          <w:szCs w:val="24"/>
        </w:rPr>
        <w:t>The qualitative information shared by</w:t>
      </w:r>
      <w:r>
        <w:rPr>
          <w:rFonts w:ascii="Times New Roman" w:eastAsia="Times New Roman" w:hAnsi="Times New Roman" w:cs="Times New Roman"/>
          <w:sz w:val="24"/>
          <w:szCs w:val="24"/>
        </w:rPr>
        <w:t xml:space="preserve"> focus group</w:t>
      </w:r>
      <w:r w:rsidRPr="00B12B2A">
        <w:rPr>
          <w:rFonts w:ascii="Times New Roman" w:eastAsia="Times New Roman" w:hAnsi="Times New Roman" w:cs="Times New Roman"/>
          <w:sz w:val="24"/>
          <w:szCs w:val="24"/>
        </w:rPr>
        <w:t xml:space="preserve"> participants </w:t>
      </w:r>
      <w:r>
        <w:rPr>
          <w:rFonts w:ascii="Times New Roman" w:eastAsia="Times New Roman" w:hAnsi="Times New Roman" w:cs="Times New Roman"/>
          <w:sz w:val="24"/>
          <w:szCs w:val="24"/>
        </w:rPr>
        <w:t>will be collected</w:t>
      </w:r>
      <w:r w:rsidRPr="00B12B2A">
        <w:rPr>
          <w:rFonts w:ascii="Times New Roman" w:eastAsia="Times New Roman" w:hAnsi="Times New Roman" w:cs="Times New Roman"/>
          <w:sz w:val="24"/>
          <w:szCs w:val="24"/>
        </w:rPr>
        <w:t xml:space="preserve"> </w:t>
      </w:r>
      <w:r w:rsidR="00CD2B50">
        <w:rPr>
          <w:rFonts w:ascii="Times New Roman" w:eastAsia="Times New Roman" w:hAnsi="Times New Roman" w:cs="Times New Roman"/>
          <w:sz w:val="24"/>
          <w:szCs w:val="24"/>
        </w:rPr>
        <w:t>via typed notes and audio recording</w:t>
      </w:r>
      <w:r w:rsidRPr="00B12B2A">
        <w:rPr>
          <w:rFonts w:ascii="Times New Roman" w:eastAsia="Times New Roman" w:hAnsi="Times New Roman" w:cs="Times New Roman"/>
          <w:sz w:val="24"/>
          <w:szCs w:val="24"/>
        </w:rPr>
        <w:t xml:space="preserve">. After each focus group is complete, contractor staff will review the written notes within 24 hours, and audiotapes will be transcribed. Contractor staff will analyze the data qualitatively by reviewing the session notes and </w:t>
      </w:r>
      <w:r w:rsidR="006E6659">
        <w:rPr>
          <w:rFonts w:ascii="Times New Roman" w:eastAsia="Times New Roman" w:hAnsi="Times New Roman" w:cs="Times New Roman"/>
          <w:sz w:val="24"/>
          <w:szCs w:val="24"/>
        </w:rPr>
        <w:t>pulling out</w:t>
      </w:r>
      <w:r w:rsidRPr="00B12B2A">
        <w:rPr>
          <w:rFonts w:ascii="Times New Roman" w:eastAsia="Times New Roman" w:hAnsi="Times New Roman" w:cs="Times New Roman"/>
          <w:sz w:val="24"/>
          <w:szCs w:val="24"/>
        </w:rPr>
        <w:t xml:space="preserve"> the main themes from </w:t>
      </w:r>
      <w:r w:rsidR="006E6659">
        <w:rPr>
          <w:rFonts w:ascii="Times New Roman" w:eastAsia="Times New Roman" w:hAnsi="Times New Roman" w:cs="Times New Roman"/>
          <w:sz w:val="24"/>
          <w:szCs w:val="24"/>
        </w:rPr>
        <w:t xml:space="preserve">each set of discussions. </w:t>
      </w:r>
      <w:r w:rsidR="00AE2CA5" w:rsidRPr="002503C9">
        <w:rPr>
          <w:rFonts w:ascii="Times New Roman" w:eastAsia="Times New Roman" w:hAnsi="Times New Roman" w:cs="Times New Roman"/>
          <w:sz w:val="24"/>
          <w:szCs w:val="24"/>
        </w:rPr>
        <w:t xml:space="preserve">Given the small number of data collections, manual coding </w:t>
      </w:r>
      <w:r w:rsidR="00AE2CA5">
        <w:rPr>
          <w:rFonts w:ascii="Times New Roman" w:eastAsia="Times New Roman" w:hAnsi="Times New Roman" w:cs="Times New Roman"/>
          <w:sz w:val="24"/>
          <w:szCs w:val="24"/>
        </w:rPr>
        <w:t xml:space="preserve">and analysis </w:t>
      </w:r>
      <w:r w:rsidR="00AE2CA5" w:rsidRPr="002503C9">
        <w:rPr>
          <w:rFonts w:ascii="Times New Roman" w:eastAsia="Times New Roman" w:hAnsi="Times New Roman" w:cs="Times New Roman"/>
          <w:sz w:val="24"/>
          <w:szCs w:val="24"/>
        </w:rPr>
        <w:t xml:space="preserve">will be more efficient than using a software package such as </w:t>
      </w:r>
      <w:proofErr w:type="spellStart"/>
      <w:r w:rsidR="006E687B">
        <w:rPr>
          <w:rFonts w:ascii="Times New Roman" w:eastAsia="Times New Roman" w:hAnsi="Times New Roman" w:cs="Times New Roman"/>
          <w:sz w:val="24"/>
          <w:szCs w:val="24"/>
        </w:rPr>
        <w:t>NVivo</w:t>
      </w:r>
      <w:proofErr w:type="spellEnd"/>
      <w:r w:rsidR="006E687B">
        <w:rPr>
          <w:rFonts w:ascii="Times New Roman" w:eastAsia="Times New Roman" w:hAnsi="Times New Roman" w:cs="Times New Roman"/>
          <w:sz w:val="24"/>
          <w:szCs w:val="24"/>
        </w:rPr>
        <w:t xml:space="preserve">. </w:t>
      </w:r>
      <w:r w:rsidR="006E6659">
        <w:rPr>
          <w:rFonts w:ascii="Times New Roman" w:eastAsia="Times New Roman" w:hAnsi="Times New Roman" w:cs="Times New Roman"/>
          <w:sz w:val="24"/>
          <w:szCs w:val="24"/>
        </w:rPr>
        <w:t>These themes will be summarized. N</w:t>
      </w:r>
      <w:r w:rsidRPr="00B12B2A">
        <w:rPr>
          <w:rFonts w:ascii="Times New Roman" w:eastAsia="Times New Roman" w:hAnsi="Times New Roman" w:cs="Times New Roman"/>
          <w:sz w:val="24"/>
          <w:szCs w:val="24"/>
        </w:rPr>
        <w:t xml:space="preserve">o names or other personal </w:t>
      </w:r>
      <w:r w:rsidR="0093568C">
        <w:rPr>
          <w:rFonts w:ascii="Times New Roman" w:eastAsia="Times New Roman" w:hAnsi="Times New Roman" w:cs="Times New Roman"/>
          <w:sz w:val="24"/>
          <w:szCs w:val="24"/>
        </w:rPr>
        <w:t xml:space="preserve">information </w:t>
      </w:r>
      <w:r w:rsidRPr="00B12B2A">
        <w:rPr>
          <w:rFonts w:ascii="Times New Roman" w:eastAsia="Times New Roman" w:hAnsi="Times New Roman" w:cs="Times New Roman"/>
          <w:sz w:val="24"/>
          <w:szCs w:val="24"/>
        </w:rPr>
        <w:t>will be reported</w:t>
      </w:r>
      <w:r w:rsidR="006E6659">
        <w:rPr>
          <w:rFonts w:ascii="Times New Roman" w:eastAsia="Times New Roman" w:hAnsi="Times New Roman" w:cs="Times New Roman"/>
          <w:sz w:val="24"/>
          <w:szCs w:val="24"/>
        </w:rPr>
        <w:t xml:space="preserve"> in the </w:t>
      </w:r>
      <w:r w:rsidR="00710B13">
        <w:rPr>
          <w:rFonts w:ascii="Times New Roman" w:eastAsia="Times New Roman" w:hAnsi="Times New Roman" w:cs="Times New Roman"/>
          <w:sz w:val="24"/>
          <w:szCs w:val="24"/>
        </w:rPr>
        <w:t>summaries</w:t>
      </w:r>
      <w:r w:rsidRPr="00B12B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14777B4" w14:textId="77777777" w:rsidR="00B12B2A" w:rsidRDefault="00B12B2A" w:rsidP="000E4C5F">
      <w:pPr>
        <w:spacing w:after="0" w:line="240" w:lineRule="auto"/>
        <w:rPr>
          <w:rFonts w:ascii="Times New Roman" w:eastAsia="Times New Roman" w:hAnsi="Times New Roman" w:cs="Times New Roman"/>
          <w:sz w:val="24"/>
          <w:szCs w:val="24"/>
        </w:rPr>
      </w:pPr>
    </w:p>
    <w:p w14:paraId="5DC8295A" w14:textId="77777777" w:rsidR="00E70208" w:rsidRPr="002503C9" w:rsidRDefault="00E70208" w:rsidP="000E4C5F">
      <w:pPr>
        <w:spacing w:after="0" w:line="240" w:lineRule="auto"/>
        <w:ind w:left="720"/>
        <w:rPr>
          <w:rFonts w:ascii="Times New Roman" w:eastAsia="MS Mincho" w:hAnsi="Times New Roman" w:cs="Times New Roman"/>
          <w:b/>
          <w:sz w:val="24"/>
          <w:szCs w:val="24"/>
          <w:u w:val="single"/>
        </w:rPr>
      </w:pPr>
      <w:r w:rsidRPr="00E70208">
        <w:rPr>
          <w:rFonts w:ascii="Times New Roman" w:eastAsia="MS Mincho" w:hAnsi="Times New Roman" w:cs="Times New Roman"/>
          <w:b/>
          <w:sz w:val="24"/>
          <w:szCs w:val="24"/>
          <w:u w:val="single"/>
        </w:rPr>
        <w:t>Timeline:</w:t>
      </w:r>
    </w:p>
    <w:p w14:paraId="62E7505D" w14:textId="77777777" w:rsidR="006A00B2" w:rsidRPr="00E70208" w:rsidRDefault="006A00B2" w:rsidP="000E4C5F">
      <w:pPr>
        <w:spacing w:after="0" w:line="240" w:lineRule="auto"/>
        <w:ind w:left="720"/>
        <w:rPr>
          <w:rFonts w:ascii="Cambria" w:eastAsia="MS Mincho" w:hAnsi="Cambria"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E70208" w:rsidRPr="00E70208" w14:paraId="7DFE85A4" w14:textId="77777777" w:rsidTr="00254CE8">
        <w:trPr>
          <w:cantSplit/>
        </w:trPr>
        <w:tc>
          <w:tcPr>
            <w:tcW w:w="2178" w:type="dxa"/>
          </w:tcPr>
          <w:p w14:paraId="5F02E47D" w14:textId="77777777" w:rsidR="00E70208" w:rsidRPr="00331DD3" w:rsidRDefault="00E70208" w:rsidP="000E4C5F">
            <w:pPr>
              <w:autoSpaceDE w:val="0"/>
              <w:autoSpaceDN w:val="0"/>
              <w:adjustRightInd w:val="0"/>
              <w:spacing w:after="0" w:line="240" w:lineRule="auto"/>
              <w:rPr>
                <w:rFonts w:ascii="Times New Roman" w:eastAsia="MS Mincho" w:hAnsi="Times New Roman" w:cs="Times New Roman"/>
                <w:b/>
              </w:rPr>
            </w:pPr>
            <w:r w:rsidRPr="00331DD3">
              <w:rPr>
                <w:rFonts w:ascii="Times New Roman" w:eastAsia="MS Mincho" w:hAnsi="Times New Roman" w:cs="Times New Roman"/>
                <w:b/>
              </w:rPr>
              <w:t>Completion Date</w:t>
            </w:r>
          </w:p>
        </w:tc>
        <w:tc>
          <w:tcPr>
            <w:tcW w:w="6570" w:type="dxa"/>
          </w:tcPr>
          <w:p w14:paraId="0D046E0C" w14:textId="77777777" w:rsidR="00E70208" w:rsidRPr="00331DD3" w:rsidRDefault="00E70208" w:rsidP="000E4C5F">
            <w:pPr>
              <w:autoSpaceDE w:val="0"/>
              <w:autoSpaceDN w:val="0"/>
              <w:adjustRightInd w:val="0"/>
              <w:spacing w:after="0" w:line="240" w:lineRule="auto"/>
              <w:rPr>
                <w:rFonts w:ascii="Times New Roman" w:eastAsia="MS Mincho" w:hAnsi="Times New Roman" w:cs="Times New Roman"/>
                <w:b/>
              </w:rPr>
            </w:pPr>
            <w:r w:rsidRPr="00331DD3">
              <w:rPr>
                <w:rFonts w:ascii="Times New Roman" w:eastAsia="MS Mincho" w:hAnsi="Times New Roman" w:cs="Times New Roman"/>
                <w:b/>
              </w:rPr>
              <w:t>Major Tasks/Milestones</w:t>
            </w:r>
          </w:p>
        </w:tc>
      </w:tr>
      <w:tr w:rsidR="00E70208" w:rsidRPr="00E70208" w14:paraId="7BC7F57A" w14:textId="77777777" w:rsidTr="001B2A78">
        <w:trPr>
          <w:cantSplit/>
          <w:trHeight w:val="557"/>
        </w:trPr>
        <w:tc>
          <w:tcPr>
            <w:tcW w:w="2178" w:type="dxa"/>
          </w:tcPr>
          <w:p w14:paraId="2859E921" w14:textId="77777777" w:rsidR="00E70208" w:rsidRPr="00E70208" w:rsidRDefault="00132A19" w:rsidP="000E4C5F">
            <w:pPr>
              <w:tabs>
                <w:tab w:val="left" w:pos="7020"/>
              </w:tabs>
              <w:spacing w:after="0" w:line="240" w:lineRule="auto"/>
              <w:ind w:left="468" w:hanging="360"/>
              <w:rPr>
                <w:rFonts w:ascii="Times New Roman" w:eastAsia="MS Mincho" w:hAnsi="Times New Roman" w:cs="Times New Roman"/>
              </w:rPr>
            </w:pPr>
            <w:r>
              <w:rPr>
                <w:rFonts w:ascii="Times New Roman" w:eastAsia="MS Mincho" w:hAnsi="Times New Roman" w:cs="Times New Roman"/>
              </w:rPr>
              <w:t>May</w:t>
            </w:r>
            <w:r w:rsidR="0095006D">
              <w:rPr>
                <w:rFonts w:ascii="Times New Roman" w:eastAsia="MS Mincho" w:hAnsi="Times New Roman" w:cs="Times New Roman"/>
              </w:rPr>
              <w:t xml:space="preserve"> 2016</w:t>
            </w:r>
          </w:p>
        </w:tc>
        <w:tc>
          <w:tcPr>
            <w:tcW w:w="6570" w:type="dxa"/>
          </w:tcPr>
          <w:p w14:paraId="1C5156E8" w14:textId="77777777" w:rsidR="001B2A78" w:rsidRDefault="0025667B"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Consultation with outside experts</w:t>
            </w:r>
            <w:r w:rsidRPr="00E70208">
              <w:rPr>
                <w:rFonts w:ascii="Times New Roman" w:eastAsia="MS Mincho" w:hAnsi="Times New Roman" w:cs="Times New Roman"/>
              </w:rPr>
              <w:t xml:space="preserve"> </w:t>
            </w:r>
          </w:p>
          <w:p w14:paraId="777FB36E" w14:textId="77777777" w:rsidR="0095006D"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Develop focus group guides</w:t>
            </w:r>
          </w:p>
          <w:p w14:paraId="79138928" w14:textId="77777777" w:rsidR="0095006D" w:rsidRDefault="0095006D" w:rsidP="000E4C5F">
            <w:pPr>
              <w:tabs>
                <w:tab w:val="left" w:pos="7020"/>
              </w:tabs>
              <w:spacing w:after="0" w:line="240" w:lineRule="auto"/>
              <w:rPr>
                <w:rFonts w:ascii="Times New Roman" w:eastAsia="MS Mincho" w:hAnsi="Times New Roman" w:cs="Times New Roman"/>
              </w:rPr>
            </w:pPr>
            <w:r w:rsidRPr="00E70208">
              <w:rPr>
                <w:rFonts w:ascii="Times New Roman" w:eastAsia="MS Mincho" w:hAnsi="Times New Roman" w:cs="Times New Roman"/>
              </w:rPr>
              <w:t>Submit re</w:t>
            </w:r>
            <w:r>
              <w:rPr>
                <w:rFonts w:ascii="Times New Roman" w:eastAsia="MS Mincho" w:hAnsi="Times New Roman" w:cs="Times New Roman"/>
              </w:rPr>
              <w:t xml:space="preserve">quest for OMB approval under </w:t>
            </w:r>
            <w:r w:rsidRPr="00E70208">
              <w:rPr>
                <w:rFonts w:ascii="Times New Roman" w:eastAsia="MS Mincho" w:hAnsi="Times New Roman" w:cs="Times New Roman"/>
              </w:rPr>
              <w:t>existing generic PRA clearance</w:t>
            </w:r>
          </w:p>
          <w:p w14:paraId="7D81A9A8" w14:textId="77777777" w:rsidR="0095006D"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Plan for recruitment </w:t>
            </w:r>
          </w:p>
          <w:p w14:paraId="7256820C" w14:textId="77777777" w:rsidR="0095006D" w:rsidRPr="00E70208"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Plan for focus groups</w:t>
            </w:r>
          </w:p>
        </w:tc>
      </w:tr>
      <w:tr w:rsidR="0025667B" w:rsidRPr="00E70208" w14:paraId="7CE427E2" w14:textId="77777777" w:rsidTr="00254CE8">
        <w:trPr>
          <w:cantSplit/>
        </w:trPr>
        <w:tc>
          <w:tcPr>
            <w:tcW w:w="2178" w:type="dxa"/>
          </w:tcPr>
          <w:p w14:paraId="4121318C" w14:textId="77777777" w:rsidR="0025667B" w:rsidRDefault="001B35FA" w:rsidP="000E4C5F">
            <w:pPr>
              <w:tabs>
                <w:tab w:val="left" w:pos="7020"/>
              </w:tabs>
              <w:spacing w:after="0" w:line="240" w:lineRule="auto"/>
              <w:ind w:left="468" w:hanging="360"/>
              <w:rPr>
                <w:rFonts w:ascii="Times New Roman" w:eastAsia="MS Mincho" w:hAnsi="Times New Roman" w:cs="Times New Roman"/>
              </w:rPr>
            </w:pPr>
            <w:r>
              <w:rPr>
                <w:rFonts w:ascii="Times New Roman" w:eastAsia="MS Mincho" w:hAnsi="Times New Roman" w:cs="Times New Roman"/>
              </w:rPr>
              <w:t xml:space="preserve">July </w:t>
            </w:r>
            <w:r w:rsidR="0095006D">
              <w:rPr>
                <w:rFonts w:ascii="Times New Roman" w:eastAsia="MS Mincho" w:hAnsi="Times New Roman" w:cs="Times New Roman"/>
              </w:rPr>
              <w:t>2016</w:t>
            </w:r>
          </w:p>
        </w:tc>
        <w:tc>
          <w:tcPr>
            <w:tcW w:w="6570" w:type="dxa"/>
          </w:tcPr>
          <w:p w14:paraId="317694D0" w14:textId="77777777" w:rsidR="0025667B" w:rsidRDefault="0025667B"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Receive OMB approval under</w:t>
            </w:r>
            <w:r w:rsidRPr="00E70208">
              <w:rPr>
                <w:rFonts w:ascii="Times New Roman" w:eastAsia="MS Mincho" w:hAnsi="Times New Roman" w:cs="Times New Roman"/>
              </w:rPr>
              <w:t xml:space="preserve"> existing generic PRA clearance</w:t>
            </w:r>
          </w:p>
          <w:p w14:paraId="2D37B7F2" w14:textId="77777777" w:rsidR="005E7286" w:rsidRDefault="005E7286"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Obtain IRB approval</w:t>
            </w:r>
          </w:p>
          <w:p w14:paraId="4D988439" w14:textId="77777777" w:rsidR="0095006D"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Begin recruiting participants</w:t>
            </w:r>
          </w:p>
          <w:p w14:paraId="6F155938" w14:textId="77777777" w:rsidR="0095006D"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Finalize planning for focus groups</w:t>
            </w:r>
          </w:p>
          <w:p w14:paraId="210CA35F" w14:textId="77777777" w:rsidR="0095006D" w:rsidRPr="00E70208"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Conduct training for focus groups</w:t>
            </w:r>
          </w:p>
        </w:tc>
      </w:tr>
      <w:tr w:rsidR="00E70208" w:rsidRPr="00E70208" w14:paraId="6D74178B" w14:textId="77777777" w:rsidTr="00254CE8">
        <w:trPr>
          <w:cantSplit/>
        </w:trPr>
        <w:tc>
          <w:tcPr>
            <w:tcW w:w="2178" w:type="dxa"/>
          </w:tcPr>
          <w:p w14:paraId="57DB0807" w14:textId="77777777" w:rsidR="00E70208" w:rsidRPr="00E70208" w:rsidRDefault="0095006D" w:rsidP="000E4C5F">
            <w:pPr>
              <w:tabs>
                <w:tab w:val="left" w:pos="7020"/>
              </w:tabs>
              <w:spacing w:after="0" w:line="240" w:lineRule="auto"/>
              <w:ind w:left="468" w:hanging="360"/>
              <w:rPr>
                <w:rFonts w:ascii="Times New Roman" w:eastAsia="MS Mincho" w:hAnsi="Times New Roman" w:cs="Times New Roman"/>
              </w:rPr>
            </w:pPr>
            <w:r>
              <w:rPr>
                <w:rFonts w:ascii="Times New Roman" w:eastAsia="MS Mincho" w:hAnsi="Times New Roman" w:cs="Times New Roman"/>
              </w:rPr>
              <w:t>Ju</w:t>
            </w:r>
            <w:r w:rsidR="001B35FA">
              <w:rPr>
                <w:rFonts w:ascii="Times New Roman" w:eastAsia="MS Mincho" w:hAnsi="Times New Roman" w:cs="Times New Roman"/>
              </w:rPr>
              <w:t>ly</w:t>
            </w:r>
            <w:r>
              <w:rPr>
                <w:rFonts w:ascii="Times New Roman" w:eastAsia="MS Mincho" w:hAnsi="Times New Roman" w:cs="Times New Roman"/>
              </w:rPr>
              <w:t>-</w:t>
            </w:r>
            <w:r w:rsidR="00132A19">
              <w:rPr>
                <w:rFonts w:ascii="Times New Roman" w:eastAsia="MS Mincho" w:hAnsi="Times New Roman" w:cs="Times New Roman"/>
              </w:rPr>
              <w:t xml:space="preserve">October </w:t>
            </w:r>
            <w:r>
              <w:rPr>
                <w:rFonts w:ascii="Times New Roman" w:eastAsia="MS Mincho" w:hAnsi="Times New Roman" w:cs="Times New Roman"/>
              </w:rPr>
              <w:t>2</w:t>
            </w:r>
            <w:r w:rsidR="001B2A78">
              <w:rPr>
                <w:rFonts w:ascii="Times New Roman" w:eastAsia="MS Mincho" w:hAnsi="Times New Roman" w:cs="Times New Roman"/>
              </w:rPr>
              <w:t>016</w:t>
            </w:r>
          </w:p>
        </w:tc>
        <w:tc>
          <w:tcPr>
            <w:tcW w:w="6570" w:type="dxa"/>
          </w:tcPr>
          <w:p w14:paraId="08CFE95C" w14:textId="77777777" w:rsidR="001B2A78" w:rsidRDefault="006A00B2"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Conduct </w:t>
            </w:r>
            <w:r w:rsidR="0095006D">
              <w:rPr>
                <w:rFonts w:ascii="Times New Roman" w:eastAsia="MS Mincho" w:hAnsi="Times New Roman" w:cs="Times New Roman"/>
              </w:rPr>
              <w:t xml:space="preserve">two health educator </w:t>
            </w:r>
            <w:r>
              <w:rPr>
                <w:rFonts w:ascii="Times New Roman" w:eastAsia="MS Mincho" w:hAnsi="Times New Roman" w:cs="Times New Roman"/>
              </w:rPr>
              <w:t>focus group</w:t>
            </w:r>
            <w:r w:rsidR="0095006D">
              <w:rPr>
                <w:rFonts w:ascii="Times New Roman" w:eastAsia="MS Mincho" w:hAnsi="Times New Roman" w:cs="Times New Roman"/>
              </w:rPr>
              <w:t>s</w:t>
            </w:r>
          </w:p>
          <w:p w14:paraId="2B3828B8" w14:textId="77777777" w:rsidR="0095006D"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Conduct four </w:t>
            </w:r>
            <w:r w:rsidR="005E7286">
              <w:rPr>
                <w:rFonts w:ascii="Times New Roman" w:eastAsia="MS Mincho" w:hAnsi="Times New Roman" w:cs="Times New Roman"/>
              </w:rPr>
              <w:t xml:space="preserve">youth </w:t>
            </w:r>
            <w:r>
              <w:rPr>
                <w:rFonts w:ascii="Times New Roman" w:eastAsia="MS Mincho" w:hAnsi="Times New Roman" w:cs="Times New Roman"/>
              </w:rPr>
              <w:t>focus groups</w:t>
            </w:r>
          </w:p>
          <w:p w14:paraId="247EDA76" w14:textId="77777777" w:rsidR="00C9769A" w:rsidRDefault="00C9769A"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Finalize focus group notes</w:t>
            </w:r>
          </w:p>
          <w:p w14:paraId="318F9C83" w14:textId="77777777" w:rsidR="00C9769A" w:rsidRPr="00E70208" w:rsidRDefault="00C9769A"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Record and transcribe focus groups</w:t>
            </w:r>
          </w:p>
        </w:tc>
      </w:tr>
      <w:tr w:rsidR="00E70208" w:rsidRPr="00E70208" w14:paraId="24BD4581" w14:textId="77777777" w:rsidTr="00254CE8">
        <w:trPr>
          <w:cantSplit/>
        </w:trPr>
        <w:tc>
          <w:tcPr>
            <w:tcW w:w="2178" w:type="dxa"/>
          </w:tcPr>
          <w:p w14:paraId="19B8140D" w14:textId="77777777" w:rsidR="00E70208" w:rsidRPr="00E70208" w:rsidRDefault="0025667B" w:rsidP="000E4C5F">
            <w:pPr>
              <w:tabs>
                <w:tab w:val="left" w:pos="7020"/>
              </w:tabs>
              <w:spacing w:after="0" w:line="240" w:lineRule="auto"/>
              <w:ind w:left="468" w:hanging="360"/>
              <w:rPr>
                <w:rFonts w:ascii="Times New Roman" w:eastAsia="MS Mincho" w:hAnsi="Times New Roman" w:cs="Times New Roman"/>
              </w:rPr>
            </w:pPr>
            <w:r>
              <w:rPr>
                <w:rFonts w:ascii="Times New Roman" w:eastAsia="MS Mincho" w:hAnsi="Times New Roman" w:cs="Times New Roman"/>
              </w:rPr>
              <w:t>October</w:t>
            </w:r>
            <w:r w:rsidR="006A00B2">
              <w:rPr>
                <w:rFonts w:ascii="Times New Roman" w:eastAsia="MS Mincho" w:hAnsi="Times New Roman" w:cs="Times New Roman"/>
              </w:rPr>
              <w:t xml:space="preserve"> </w:t>
            </w:r>
            <w:r w:rsidR="00E70208" w:rsidRPr="00E70208">
              <w:rPr>
                <w:rFonts w:ascii="Times New Roman" w:eastAsia="MS Mincho" w:hAnsi="Times New Roman" w:cs="Times New Roman"/>
              </w:rPr>
              <w:t>2016</w:t>
            </w:r>
          </w:p>
        </w:tc>
        <w:tc>
          <w:tcPr>
            <w:tcW w:w="6570" w:type="dxa"/>
          </w:tcPr>
          <w:p w14:paraId="45E60792" w14:textId="77777777" w:rsidR="006A00B2" w:rsidRPr="00E70208" w:rsidRDefault="00980003"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Conduct qualitative analysis of focus group data</w:t>
            </w:r>
          </w:p>
        </w:tc>
      </w:tr>
      <w:tr w:rsidR="00980003" w:rsidRPr="00E70208" w14:paraId="6973AD8B" w14:textId="77777777" w:rsidTr="00254CE8">
        <w:trPr>
          <w:cantSplit/>
        </w:trPr>
        <w:tc>
          <w:tcPr>
            <w:tcW w:w="2178" w:type="dxa"/>
          </w:tcPr>
          <w:p w14:paraId="0C203B0F" w14:textId="77777777" w:rsidR="00980003" w:rsidRDefault="00980003" w:rsidP="000E4C5F">
            <w:pPr>
              <w:tabs>
                <w:tab w:val="left" w:pos="7020"/>
              </w:tabs>
              <w:spacing w:after="0" w:line="240" w:lineRule="auto"/>
              <w:ind w:left="468" w:hanging="360"/>
              <w:rPr>
                <w:rFonts w:ascii="Times New Roman" w:eastAsia="MS Mincho" w:hAnsi="Times New Roman" w:cs="Times New Roman"/>
              </w:rPr>
            </w:pPr>
            <w:r>
              <w:rPr>
                <w:rFonts w:ascii="Times New Roman" w:eastAsia="MS Mincho" w:hAnsi="Times New Roman" w:cs="Times New Roman"/>
              </w:rPr>
              <w:t>November</w:t>
            </w:r>
            <w:r w:rsidR="005E7286">
              <w:rPr>
                <w:rFonts w:ascii="Times New Roman" w:eastAsia="MS Mincho" w:hAnsi="Times New Roman" w:cs="Times New Roman"/>
              </w:rPr>
              <w:t xml:space="preserve"> – December </w:t>
            </w:r>
            <w:r>
              <w:rPr>
                <w:rFonts w:ascii="Times New Roman" w:eastAsia="MS Mincho" w:hAnsi="Times New Roman" w:cs="Times New Roman"/>
              </w:rPr>
              <w:t xml:space="preserve"> 2016</w:t>
            </w:r>
          </w:p>
        </w:tc>
        <w:tc>
          <w:tcPr>
            <w:tcW w:w="6570" w:type="dxa"/>
          </w:tcPr>
          <w:p w14:paraId="4B867615" w14:textId="77777777" w:rsidR="00980003" w:rsidRDefault="00980003"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Produce two draft research briefs</w:t>
            </w:r>
          </w:p>
          <w:p w14:paraId="006CCFFC" w14:textId="77777777" w:rsidR="005E7286" w:rsidRDefault="005E7286"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Revise and produce final research briefs</w:t>
            </w:r>
          </w:p>
        </w:tc>
      </w:tr>
    </w:tbl>
    <w:p w14:paraId="15D593C7" w14:textId="77777777" w:rsidR="00E70208" w:rsidRPr="00E70208" w:rsidRDefault="00E70208" w:rsidP="000E4C5F">
      <w:pPr>
        <w:spacing w:after="0" w:line="240" w:lineRule="auto"/>
        <w:ind w:left="720"/>
        <w:contextualSpacing/>
        <w:rPr>
          <w:rFonts w:ascii="Cambria" w:eastAsia="Calibri" w:hAnsi="Cambria" w:cs="Times New Roman"/>
        </w:rPr>
      </w:pPr>
    </w:p>
    <w:p w14:paraId="3D92F5E9" w14:textId="77777777" w:rsidR="00E70208" w:rsidRDefault="00E70208" w:rsidP="000E4C5F">
      <w:pPr>
        <w:pStyle w:val="ListParagraph"/>
        <w:spacing w:after="0" w:line="240" w:lineRule="auto"/>
        <w:rPr>
          <w:rFonts w:asciiTheme="majorHAnsi" w:hAnsiTheme="majorHAnsi"/>
        </w:rPr>
      </w:pPr>
    </w:p>
    <w:p w14:paraId="49F0C376" w14:textId="77777777" w:rsidR="00B12F51" w:rsidRPr="00F52794" w:rsidRDefault="00D75750" w:rsidP="000E4C5F">
      <w:pPr>
        <w:pStyle w:val="ListParagraph"/>
        <w:numPr>
          <w:ilvl w:val="0"/>
          <w:numId w:val="2"/>
        </w:numPr>
        <w:spacing w:after="0" w:line="240" w:lineRule="auto"/>
        <w:rPr>
          <w:rFonts w:ascii="Times New Roman" w:hAnsi="Times New Roman" w:cs="Times New Roman"/>
          <w:b/>
          <w:sz w:val="24"/>
          <w:szCs w:val="24"/>
        </w:rPr>
      </w:pPr>
      <w:r w:rsidRPr="00F52794">
        <w:rPr>
          <w:rFonts w:ascii="Times New Roman" w:hAnsi="Times New Roman" w:cs="Times New Roman"/>
          <w:b/>
          <w:bCs/>
          <w:sz w:val="24"/>
          <w:szCs w:val="24"/>
        </w:rPr>
        <w:t xml:space="preserve">Reason(s) Display of OMB Expiration </w:t>
      </w:r>
      <w:r w:rsidRPr="00F52794">
        <w:rPr>
          <w:rFonts w:ascii="Times New Roman" w:hAnsi="Times New Roman" w:cs="Times New Roman"/>
          <w:b/>
          <w:sz w:val="24"/>
          <w:szCs w:val="24"/>
        </w:rPr>
        <w:t xml:space="preserve">Date </w:t>
      </w:r>
      <w:r w:rsidRPr="00F52794">
        <w:rPr>
          <w:rFonts w:ascii="Times New Roman" w:hAnsi="Times New Roman" w:cs="Times New Roman"/>
          <w:b/>
          <w:bCs/>
          <w:sz w:val="24"/>
          <w:szCs w:val="24"/>
        </w:rPr>
        <w:t>is Inappropriate</w:t>
      </w:r>
    </w:p>
    <w:p w14:paraId="34875B36" w14:textId="77777777" w:rsidR="005448D6" w:rsidRDefault="005448D6" w:rsidP="000E4C5F">
      <w:pPr>
        <w:pStyle w:val="ListParagraph"/>
        <w:spacing w:after="0" w:line="240" w:lineRule="auto"/>
        <w:rPr>
          <w:rFonts w:ascii="Times New Roman" w:hAnsi="Times New Roman" w:cs="Times New Roman"/>
          <w:sz w:val="24"/>
          <w:szCs w:val="24"/>
        </w:rPr>
      </w:pPr>
    </w:p>
    <w:p w14:paraId="47C2FC2F" w14:textId="77777777" w:rsidR="00F52BCC" w:rsidRPr="00F52794" w:rsidRDefault="00180D45" w:rsidP="000E4C5F">
      <w:pPr>
        <w:pStyle w:val="ListParagraph"/>
        <w:spacing w:after="0" w:line="240" w:lineRule="auto"/>
        <w:rPr>
          <w:rFonts w:ascii="Times New Roman" w:hAnsi="Times New Roman" w:cs="Times New Roman"/>
          <w:sz w:val="24"/>
          <w:szCs w:val="24"/>
        </w:rPr>
      </w:pPr>
      <w:r w:rsidRPr="00F52794">
        <w:rPr>
          <w:rFonts w:ascii="Times New Roman" w:hAnsi="Times New Roman" w:cs="Times New Roman"/>
          <w:sz w:val="24"/>
          <w:szCs w:val="24"/>
        </w:rPr>
        <w:t>We are requesting no exemption.</w:t>
      </w:r>
    </w:p>
    <w:p w14:paraId="1E51818D" w14:textId="77777777" w:rsidR="00F52BCC" w:rsidRPr="00F52794" w:rsidRDefault="00F52BCC" w:rsidP="000E4C5F">
      <w:pPr>
        <w:pStyle w:val="ListParagraph"/>
        <w:spacing w:after="0" w:line="240" w:lineRule="auto"/>
        <w:rPr>
          <w:rFonts w:ascii="Times New Roman" w:hAnsi="Times New Roman" w:cs="Times New Roman"/>
          <w:sz w:val="24"/>
          <w:szCs w:val="24"/>
        </w:rPr>
      </w:pPr>
    </w:p>
    <w:p w14:paraId="37E3B5F8" w14:textId="77777777" w:rsidR="00B12F51" w:rsidRPr="00F52794" w:rsidRDefault="00B12F51" w:rsidP="000E4C5F">
      <w:pPr>
        <w:pStyle w:val="ListParagraph"/>
        <w:numPr>
          <w:ilvl w:val="0"/>
          <w:numId w:val="2"/>
        </w:numPr>
        <w:spacing w:after="0" w:line="240" w:lineRule="auto"/>
        <w:rPr>
          <w:rFonts w:ascii="Times New Roman" w:hAnsi="Times New Roman" w:cs="Times New Roman"/>
          <w:b/>
          <w:sz w:val="24"/>
          <w:szCs w:val="24"/>
        </w:rPr>
      </w:pPr>
      <w:r w:rsidRPr="00F52794">
        <w:rPr>
          <w:rFonts w:ascii="Times New Roman" w:hAnsi="Times New Roman" w:cs="Times New Roman"/>
          <w:b/>
          <w:sz w:val="24"/>
          <w:szCs w:val="24"/>
        </w:rPr>
        <w:t>Exceptions to Certification for Paperwork Reduction Act Submissions</w:t>
      </w:r>
    </w:p>
    <w:p w14:paraId="35C8CA54" w14:textId="77777777" w:rsidR="005448D6" w:rsidRDefault="005448D6" w:rsidP="000E4C5F">
      <w:pPr>
        <w:pStyle w:val="ListParagraph"/>
        <w:spacing w:after="0" w:line="240" w:lineRule="auto"/>
        <w:rPr>
          <w:rFonts w:ascii="Times New Roman" w:hAnsi="Times New Roman" w:cs="Times New Roman"/>
          <w:sz w:val="24"/>
          <w:szCs w:val="24"/>
        </w:rPr>
      </w:pPr>
    </w:p>
    <w:p w14:paraId="7306CD2F" w14:textId="77777777" w:rsidR="00F52BCC" w:rsidRDefault="0031279F" w:rsidP="000E4C5F">
      <w:pPr>
        <w:pStyle w:val="ListParagraph"/>
        <w:spacing w:after="0" w:line="240" w:lineRule="auto"/>
        <w:rPr>
          <w:rFonts w:ascii="Times New Roman" w:hAnsi="Times New Roman" w:cs="Times New Roman"/>
          <w:sz w:val="24"/>
          <w:szCs w:val="24"/>
        </w:rPr>
      </w:pPr>
      <w:r w:rsidRPr="00F52794">
        <w:rPr>
          <w:rFonts w:ascii="Times New Roman" w:hAnsi="Times New Roman" w:cs="Times New Roman"/>
          <w:sz w:val="24"/>
          <w:szCs w:val="24"/>
        </w:rPr>
        <w:t>There are no exceptions to the certification.</w:t>
      </w:r>
      <w:r w:rsidR="00180D45" w:rsidRPr="00F52794">
        <w:rPr>
          <w:rFonts w:ascii="Times New Roman" w:hAnsi="Times New Roman" w:cs="Times New Roman"/>
          <w:sz w:val="24"/>
          <w:szCs w:val="24"/>
        </w:rPr>
        <w:t xml:space="preserve">  These activities comply with the requirements in 5 CFR 1320.9.</w:t>
      </w:r>
    </w:p>
    <w:p w14:paraId="66FA67A7" w14:textId="77777777" w:rsidR="00667569" w:rsidRDefault="00667569" w:rsidP="000E4C5F">
      <w:pPr>
        <w:spacing w:after="0" w:line="240" w:lineRule="auto"/>
        <w:rPr>
          <w:rFonts w:ascii="Times New Roman" w:hAnsi="Times New Roman" w:cs="Times New Roman"/>
          <w:sz w:val="24"/>
          <w:szCs w:val="24"/>
        </w:rPr>
      </w:pPr>
    </w:p>
    <w:p w14:paraId="2F675AF2" w14:textId="77777777" w:rsidR="001B35D6" w:rsidRPr="00F52794" w:rsidRDefault="00A36419" w:rsidP="000E4C5F">
      <w:pPr>
        <w:spacing w:after="0" w:line="240" w:lineRule="auto"/>
        <w:rPr>
          <w:rFonts w:ascii="Times New Roman" w:hAnsi="Times New Roman" w:cs="Times New Roman"/>
          <w:b/>
          <w:sz w:val="24"/>
          <w:szCs w:val="24"/>
        </w:rPr>
      </w:pPr>
      <w:r w:rsidRPr="00F52794">
        <w:rPr>
          <w:rFonts w:ascii="Times New Roman" w:hAnsi="Times New Roman" w:cs="Times New Roman"/>
          <w:b/>
          <w:sz w:val="24"/>
          <w:szCs w:val="24"/>
        </w:rPr>
        <w:t>LIST OF ATTACHMENTS</w:t>
      </w:r>
      <w:r w:rsidR="00A33E90" w:rsidRPr="00F52794">
        <w:rPr>
          <w:rFonts w:ascii="Times New Roman" w:hAnsi="Times New Roman" w:cs="Times New Roman"/>
          <w:b/>
          <w:sz w:val="24"/>
          <w:szCs w:val="24"/>
        </w:rPr>
        <w:t xml:space="preserve"> – Section A</w:t>
      </w:r>
    </w:p>
    <w:p w14:paraId="2B18B142" w14:textId="77777777" w:rsidR="006B5E55" w:rsidRPr="00F52794" w:rsidRDefault="006B5E55" w:rsidP="000E4C5F">
      <w:pPr>
        <w:spacing w:after="0" w:line="240" w:lineRule="auto"/>
        <w:rPr>
          <w:rFonts w:ascii="Times New Roman" w:hAnsi="Times New Roman" w:cs="Times New Roman"/>
          <w:b/>
          <w:sz w:val="24"/>
          <w:szCs w:val="24"/>
        </w:rPr>
      </w:pPr>
      <w:r w:rsidRPr="00F52794">
        <w:rPr>
          <w:rFonts w:ascii="Times New Roman" w:hAnsi="Times New Roman" w:cs="Times New Roman"/>
          <w:sz w:val="24"/>
          <w:szCs w:val="24"/>
        </w:rPr>
        <w:t>Note: Attachments are included as separate files as instructed.</w:t>
      </w:r>
    </w:p>
    <w:p w14:paraId="6D55056B" w14:textId="77777777" w:rsidR="00667569" w:rsidRDefault="00667569" w:rsidP="000E4C5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Focus Group </w:t>
      </w:r>
      <w:r w:rsidR="00282D92">
        <w:rPr>
          <w:rFonts w:ascii="Times New Roman" w:hAnsi="Times New Roman" w:cs="Times New Roman"/>
          <w:sz w:val="24"/>
          <w:szCs w:val="24"/>
        </w:rPr>
        <w:t xml:space="preserve">Discussion Guide – </w:t>
      </w:r>
      <w:r w:rsidR="005E7286">
        <w:rPr>
          <w:rFonts w:ascii="Times New Roman" w:hAnsi="Times New Roman" w:cs="Times New Roman"/>
          <w:sz w:val="24"/>
          <w:szCs w:val="24"/>
        </w:rPr>
        <w:t>Youth</w:t>
      </w:r>
    </w:p>
    <w:p w14:paraId="71BDCEE8" w14:textId="77777777" w:rsidR="001B35D6" w:rsidRDefault="00282D92" w:rsidP="000E4C5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Focus Group </w:t>
      </w:r>
      <w:r w:rsidR="00667569" w:rsidRPr="00667569">
        <w:rPr>
          <w:rFonts w:ascii="Times New Roman" w:hAnsi="Times New Roman" w:cs="Times New Roman"/>
          <w:sz w:val="24"/>
          <w:szCs w:val="24"/>
        </w:rPr>
        <w:t>Discussion Guide</w:t>
      </w:r>
      <w:r>
        <w:rPr>
          <w:rFonts w:ascii="Times New Roman" w:hAnsi="Times New Roman" w:cs="Times New Roman"/>
          <w:sz w:val="24"/>
          <w:szCs w:val="24"/>
        </w:rPr>
        <w:t xml:space="preserve"> – Health Educators</w:t>
      </w:r>
    </w:p>
    <w:p w14:paraId="21BF7F2E" w14:textId="77777777" w:rsidR="0080518E" w:rsidRDefault="0080518E" w:rsidP="0080518E">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Consent Forms for Youth and Health Educators</w:t>
      </w:r>
    </w:p>
    <w:p w14:paraId="0E35108C" w14:textId="77777777" w:rsidR="00562063" w:rsidRDefault="00562063" w:rsidP="00562063">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Email and Text Scripts for Recruiting Youth</w:t>
      </w:r>
    </w:p>
    <w:p w14:paraId="24C873FF" w14:textId="1E89A47E" w:rsidR="00562063" w:rsidRDefault="00562063" w:rsidP="00562063">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Email Script for Recruiting Health Educators</w:t>
      </w:r>
    </w:p>
    <w:p w14:paraId="61297331" w14:textId="77777777" w:rsidR="00562063" w:rsidRPr="00562063" w:rsidRDefault="00562063" w:rsidP="00562063">
      <w:pPr>
        <w:spacing w:after="0" w:line="240" w:lineRule="auto"/>
        <w:ind w:left="720"/>
        <w:rPr>
          <w:rFonts w:ascii="Times New Roman" w:hAnsi="Times New Roman" w:cs="Times New Roman"/>
          <w:sz w:val="24"/>
          <w:szCs w:val="24"/>
        </w:rPr>
      </w:pPr>
    </w:p>
    <w:p w14:paraId="19B78FFF" w14:textId="77777777" w:rsidR="002B3256" w:rsidRPr="00667569" w:rsidRDefault="002B3256" w:rsidP="000E4C5F">
      <w:pPr>
        <w:pStyle w:val="ListParagraph"/>
        <w:spacing w:after="0" w:line="240" w:lineRule="auto"/>
        <w:rPr>
          <w:rFonts w:ascii="Times New Roman" w:hAnsi="Times New Roman" w:cs="Times New Roman"/>
          <w:sz w:val="24"/>
          <w:szCs w:val="24"/>
        </w:rPr>
      </w:pPr>
    </w:p>
    <w:p w14:paraId="321BEAE7" w14:textId="77777777" w:rsidR="00A36419" w:rsidRPr="00A36419" w:rsidRDefault="00A36419" w:rsidP="000E4C5F">
      <w:pPr>
        <w:spacing w:after="0" w:line="240" w:lineRule="auto"/>
        <w:rPr>
          <w:rFonts w:asciiTheme="majorHAnsi" w:hAnsiTheme="majorHAnsi"/>
          <w:b/>
        </w:rPr>
      </w:pPr>
    </w:p>
    <w:sectPr w:rsidR="00A36419" w:rsidRPr="00A36419"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AD28A" w15:done="0"/>
  <w15:commentEx w15:paraId="0F37DA8E" w15:done="0"/>
  <w15:commentEx w15:paraId="57E436FC" w15:done="0"/>
  <w15:commentEx w15:paraId="0F36FB3A" w15:done="0"/>
  <w15:commentEx w15:paraId="4E5BA8A9" w15:done="0"/>
  <w15:commentEx w15:paraId="403CC4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D8BAB" w14:textId="77777777" w:rsidR="00DC1E52" w:rsidRDefault="00DC1E52" w:rsidP="00716F94">
      <w:pPr>
        <w:spacing w:after="0" w:line="240" w:lineRule="auto"/>
      </w:pPr>
      <w:r>
        <w:separator/>
      </w:r>
    </w:p>
  </w:endnote>
  <w:endnote w:type="continuationSeparator" w:id="0">
    <w:p w14:paraId="7D46BA9F" w14:textId="77777777" w:rsidR="00DC1E52" w:rsidRDefault="00DC1E52"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327199A8" w14:textId="77777777" w:rsidR="000506DF" w:rsidRDefault="000506D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05B3C">
              <w:rPr>
                <w:b/>
                <w:noProof/>
              </w:rPr>
              <w:t>7</w:t>
            </w:r>
            <w:r>
              <w:rPr>
                <w:b/>
                <w:sz w:val="24"/>
                <w:szCs w:val="24"/>
              </w:rPr>
              <w:fldChar w:fldCharType="end"/>
            </w:r>
            <w:r>
              <w:t xml:space="preserve"> of </w:t>
            </w:r>
            <w:r w:rsidR="003C798D">
              <w:rPr>
                <w:b/>
                <w:szCs w:val="24"/>
              </w:rPr>
              <w:t>7</w:t>
            </w:r>
          </w:p>
        </w:sdtContent>
      </w:sdt>
    </w:sdtContent>
  </w:sdt>
  <w:p w14:paraId="4B20974D" w14:textId="77777777" w:rsidR="000506DF" w:rsidRDefault="0005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57587" w14:textId="77777777" w:rsidR="00DC1E52" w:rsidRDefault="00DC1E52" w:rsidP="00716F94">
      <w:pPr>
        <w:spacing w:after="0" w:line="240" w:lineRule="auto"/>
      </w:pPr>
      <w:r>
        <w:separator/>
      </w:r>
    </w:p>
  </w:footnote>
  <w:footnote w:type="continuationSeparator" w:id="0">
    <w:p w14:paraId="3CDD44E0" w14:textId="77777777" w:rsidR="00DC1E52" w:rsidRDefault="00DC1E52" w:rsidP="00716F94">
      <w:pPr>
        <w:spacing w:after="0" w:line="240" w:lineRule="auto"/>
      </w:pPr>
      <w:r>
        <w:continuationSeparator/>
      </w:r>
    </w:p>
  </w:footnote>
  <w:footnote w:id="1">
    <w:p w14:paraId="6B346296" w14:textId="77777777" w:rsidR="002A546C" w:rsidRPr="002A546C" w:rsidRDefault="002A546C" w:rsidP="002A546C">
      <w:pPr>
        <w:pStyle w:val="Default"/>
        <w:rPr>
          <w:rFonts w:ascii="Times New Roman" w:eastAsiaTheme="minorEastAsia" w:hAnsi="Times New Roman" w:cs="Times New Roman"/>
          <w:sz w:val="20"/>
          <w:szCs w:val="20"/>
        </w:rPr>
      </w:pPr>
      <w:r w:rsidRPr="002A546C">
        <w:rPr>
          <w:rStyle w:val="FootnoteReference"/>
          <w:rFonts w:ascii="Times New Roman" w:hAnsi="Times New Roman" w:cs="Times New Roman"/>
          <w:sz w:val="20"/>
          <w:szCs w:val="20"/>
        </w:rPr>
        <w:footnoteRef/>
      </w:r>
      <w:r w:rsidRPr="002A546C">
        <w:rPr>
          <w:rFonts w:ascii="Times New Roman" w:hAnsi="Times New Roman" w:cs="Times New Roman"/>
          <w:sz w:val="20"/>
          <w:szCs w:val="20"/>
        </w:rPr>
        <w:t xml:space="preserve"> </w:t>
      </w:r>
      <w:proofErr w:type="spellStart"/>
      <w:r w:rsidRPr="002A546C">
        <w:rPr>
          <w:rFonts w:ascii="Times New Roman" w:hAnsi="Times New Roman" w:cs="Times New Roman"/>
          <w:sz w:val="20"/>
          <w:szCs w:val="20"/>
        </w:rPr>
        <w:t>Shrier</w:t>
      </w:r>
      <w:proofErr w:type="spellEnd"/>
      <w:r w:rsidRPr="002A546C">
        <w:rPr>
          <w:rFonts w:ascii="Times New Roman" w:hAnsi="Times New Roman" w:cs="Times New Roman"/>
          <w:sz w:val="20"/>
          <w:szCs w:val="20"/>
        </w:rPr>
        <w:t xml:space="preserve"> L.A., Ancheta R., Goodman E., </w:t>
      </w:r>
      <w:proofErr w:type="spellStart"/>
      <w:r w:rsidRPr="002A546C">
        <w:rPr>
          <w:rFonts w:ascii="Times New Roman" w:hAnsi="Times New Roman" w:cs="Times New Roman"/>
          <w:sz w:val="20"/>
          <w:szCs w:val="20"/>
        </w:rPr>
        <w:t>Chiou</w:t>
      </w:r>
      <w:proofErr w:type="spellEnd"/>
      <w:r w:rsidRPr="002A546C">
        <w:rPr>
          <w:rFonts w:ascii="Times New Roman" w:hAnsi="Times New Roman" w:cs="Times New Roman"/>
          <w:sz w:val="20"/>
          <w:szCs w:val="20"/>
        </w:rPr>
        <w:t xml:space="preserve"> </w:t>
      </w:r>
      <w:proofErr w:type="spellStart"/>
      <w:r w:rsidRPr="002A546C">
        <w:rPr>
          <w:rFonts w:ascii="Times New Roman" w:hAnsi="Times New Roman" w:cs="Times New Roman"/>
          <w:sz w:val="20"/>
          <w:szCs w:val="20"/>
        </w:rPr>
        <w:t>V.M</w:t>
      </w:r>
      <w:proofErr w:type="spellEnd"/>
      <w:r w:rsidRPr="002A546C">
        <w:rPr>
          <w:rFonts w:ascii="Times New Roman" w:hAnsi="Times New Roman" w:cs="Times New Roman"/>
          <w:sz w:val="20"/>
          <w:szCs w:val="20"/>
        </w:rPr>
        <w:t xml:space="preserve">., </w:t>
      </w:r>
      <w:proofErr w:type="spellStart"/>
      <w:r w:rsidRPr="002A546C">
        <w:rPr>
          <w:rFonts w:ascii="Times New Roman" w:hAnsi="Times New Roman" w:cs="Times New Roman"/>
          <w:sz w:val="20"/>
          <w:szCs w:val="20"/>
        </w:rPr>
        <w:t>Lyden</w:t>
      </w:r>
      <w:proofErr w:type="spellEnd"/>
      <w:r w:rsidRPr="002A546C">
        <w:rPr>
          <w:rFonts w:ascii="Times New Roman" w:hAnsi="Times New Roman" w:cs="Times New Roman"/>
          <w:sz w:val="20"/>
          <w:szCs w:val="20"/>
        </w:rPr>
        <w:t xml:space="preserve"> </w:t>
      </w:r>
      <w:proofErr w:type="spellStart"/>
      <w:r w:rsidRPr="002A546C">
        <w:rPr>
          <w:rFonts w:ascii="Times New Roman" w:hAnsi="Times New Roman" w:cs="Times New Roman"/>
          <w:sz w:val="20"/>
          <w:szCs w:val="20"/>
        </w:rPr>
        <w:t>M.R</w:t>
      </w:r>
      <w:proofErr w:type="spellEnd"/>
      <w:r w:rsidRPr="002A546C">
        <w:rPr>
          <w:rFonts w:ascii="Times New Roman" w:hAnsi="Times New Roman" w:cs="Times New Roman"/>
          <w:sz w:val="20"/>
          <w:szCs w:val="20"/>
        </w:rPr>
        <w:t xml:space="preserve">., &amp; </w:t>
      </w:r>
      <w:proofErr w:type="spellStart"/>
      <w:r w:rsidRPr="002A546C">
        <w:rPr>
          <w:rFonts w:ascii="Times New Roman" w:hAnsi="Times New Roman" w:cs="Times New Roman"/>
          <w:sz w:val="20"/>
          <w:szCs w:val="20"/>
        </w:rPr>
        <w:t>Emans</w:t>
      </w:r>
      <w:proofErr w:type="spellEnd"/>
      <w:r w:rsidRPr="002A546C">
        <w:rPr>
          <w:rFonts w:ascii="Times New Roman" w:hAnsi="Times New Roman" w:cs="Times New Roman"/>
          <w:sz w:val="20"/>
          <w:szCs w:val="20"/>
        </w:rPr>
        <w:t xml:space="preserve"> </w:t>
      </w:r>
      <w:proofErr w:type="spellStart"/>
      <w:r w:rsidRPr="002A546C">
        <w:rPr>
          <w:rFonts w:ascii="Times New Roman" w:hAnsi="Times New Roman" w:cs="Times New Roman"/>
          <w:sz w:val="20"/>
          <w:szCs w:val="20"/>
        </w:rPr>
        <w:t>S.J</w:t>
      </w:r>
      <w:proofErr w:type="spellEnd"/>
      <w:r w:rsidRPr="002A546C">
        <w:rPr>
          <w:rFonts w:ascii="Times New Roman" w:hAnsi="Times New Roman" w:cs="Times New Roman"/>
          <w:sz w:val="20"/>
          <w:szCs w:val="20"/>
        </w:rPr>
        <w:t xml:space="preserve">. (2001). </w:t>
      </w:r>
      <w:proofErr w:type="gramStart"/>
      <w:r w:rsidRPr="002A546C">
        <w:rPr>
          <w:rFonts w:ascii="Times New Roman" w:hAnsi="Times New Roman" w:cs="Times New Roman"/>
          <w:sz w:val="20"/>
          <w:szCs w:val="20"/>
        </w:rPr>
        <w:t>Randomized controlled trial of a safer sex intervention for high-risk adolescent girls.</w:t>
      </w:r>
      <w:proofErr w:type="gramEnd"/>
      <w:r w:rsidRPr="002A546C">
        <w:rPr>
          <w:rFonts w:ascii="Times New Roman" w:hAnsi="Times New Roman" w:cs="Times New Roman"/>
          <w:sz w:val="20"/>
          <w:szCs w:val="20"/>
        </w:rPr>
        <w:t xml:space="preserve"> </w:t>
      </w:r>
      <w:proofErr w:type="gramStart"/>
      <w:r w:rsidRPr="002A546C">
        <w:rPr>
          <w:rFonts w:ascii="Times New Roman" w:hAnsi="Times New Roman" w:cs="Times New Roman"/>
          <w:sz w:val="20"/>
          <w:szCs w:val="20"/>
        </w:rPr>
        <w:t>Archives of Pediatrics &amp; Adolescent Medicine, 155(1), 73-9.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15BF2" w14:textId="77777777" w:rsidR="000506DF" w:rsidRPr="00716F94" w:rsidRDefault="000506D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318BF"/>
    <w:multiLevelType w:val="hybridMultilevel"/>
    <w:tmpl w:val="1E2AA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9455D5"/>
    <w:multiLevelType w:val="hybridMultilevel"/>
    <w:tmpl w:val="498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nsid w:val="526D53E3"/>
    <w:multiLevelType w:val="hybridMultilevel"/>
    <w:tmpl w:val="DA6C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95D00"/>
    <w:multiLevelType w:val="hybridMultilevel"/>
    <w:tmpl w:val="60B20030"/>
    <w:lvl w:ilvl="0" w:tplc="616A8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130166"/>
    <w:multiLevelType w:val="hybridMultilevel"/>
    <w:tmpl w:val="971CB3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3"/>
  </w:num>
  <w:num w:numId="4">
    <w:abstractNumId w:val="10"/>
  </w:num>
  <w:num w:numId="5">
    <w:abstractNumId w:val="20"/>
  </w:num>
  <w:num w:numId="6">
    <w:abstractNumId w:val="8"/>
  </w:num>
  <w:num w:numId="7">
    <w:abstractNumId w:val="0"/>
  </w:num>
  <w:num w:numId="8">
    <w:abstractNumId w:val="4"/>
  </w:num>
  <w:num w:numId="9">
    <w:abstractNumId w:val="9"/>
  </w:num>
  <w:num w:numId="10">
    <w:abstractNumId w:val="24"/>
  </w:num>
  <w:num w:numId="11">
    <w:abstractNumId w:val="2"/>
  </w:num>
  <w:num w:numId="12">
    <w:abstractNumId w:val="32"/>
  </w:num>
  <w:num w:numId="13">
    <w:abstractNumId w:val="7"/>
  </w:num>
  <w:num w:numId="14">
    <w:abstractNumId w:val="3"/>
  </w:num>
  <w:num w:numId="15">
    <w:abstractNumId w:val="26"/>
  </w:num>
  <w:num w:numId="16">
    <w:abstractNumId w:val="27"/>
  </w:num>
  <w:num w:numId="17">
    <w:abstractNumId w:val="30"/>
  </w:num>
  <w:num w:numId="18">
    <w:abstractNumId w:val="12"/>
  </w:num>
  <w:num w:numId="19">
    <w:abstractNumId w:val="34"/>
  </w:num>
  <w:num w:numId="20">
    <w:abstractNumId w:val="23"/>
  </w:num>
  <w:num w:numId="21">
    <w:abstractNumId w:val="25"/>
  </w:num>
  <w:num w:numId="22">
    <w:abstractNumId w:val="22"/>
  </w:num>
  <w:num w:numId="23">
    <w:abstractNumId w:val="6"/>
  </w:num>
  <w:num w:numId="24">
    <w:abstractNumId w:val="11"/>
  </w:num>
  <w:num w:numId="25">
    <w:abstractNumId w:val="17"/>
  </w:num>
  <w:num w:numId="26">
    <w:abstractNumId w:val="29"/>
  </w:num>
  <w:num w:numId="27">
    <w:abstractNumId w:val="19"/>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18"/>
  </w:num>
  <w:num w:numId="33">
    <w:abstractNumId w:val="21"/>
  </w:num>
  <w:num w:numId="34">
    <w:abstractNumId w:val="5"/>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er, Catina">
    <w15:presenceInfo w15:providerId="AD" w15:userId="S-1-5-21-1454471165-117609710-725345543-428906"/>
  </w15:person>
  <w15:person w15:author="Conner, Catina J. EOP/OMB">
    <w15:presenceInfo w15:providerId="AD" w15:userId="S-1-5-21-481821332-259741479-317593308-180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0992"/>
    <w:rsid w:val="000062F2"/>
    <w:rsid w:val="00011A98"/>
    <w:rsid w:val="00011F8D"/>
    <w:rsid w:val="000130B4"/>
    <w:rsid w:val="00014361"/>
    <w:rsid w:val="00031C50"/>
    <w:rsid w:val="00045081"/>
    <w:rsid w:val="000474FB"/>
    <w:rsid w:val="000506DF"/>
    <w:rsid w:val="00053A92"/>
    <w:rsid w:val="00054839"/>
    <w:rsid w:val="00057F36"/>
    <w:rsid w:val="00065B35"/>
    <w:rsid w:val="0008510B"/>
    <w:rsid w:val="00087273"/>
    <w:rsid w:val="00096441"/>
    <w:rsid w:val="000A1F30"/>
    <w:rsid w:val="000A2D0C"/>
    <w:rsid w:val="000A71DF"/>
    <w:rsid w:val="000B0962"/>
    <w:rsid w:val="000B097F"/>
    <w:rsid w:val="000B2CBC"/>
    <w:rsid w:val="000B4FCD"/>
    <w:rsid w:val="000D261D"/>
    <w:rsid w:val="000E4C5F"/>
    <w:rsid w:val="000E6577"/>
    <w:rsid w:val="000E7A19"/>
    <w:rsid w:val="000F155A"/>
    <w:rsid w:val="001037DC"/>
    <w:rsid w:val="00104A1B"/>
    <w:rsid w:val="0010527F"/>
    <w:rsid w:val="00116824"/>
    <w:rsid w:val="001177DD"/>
    <w:rsid w:val="00132A19"/>
    <w:rsid w:val="00135334"/>
    <w:rsid w:val="001412D4"/>
    <w:rsid w:val="00144F64"/>
    <w:rsid w:val="00145D62"/>
    <w:rsid w:val="00151567"/>
    <w:rsid w:val="00160836"/>
    <w:rsid w:val="00163E17"/>
    <w:rsid w:val="00166F9E"/>
    <w:rsid w:val="00167880"/>
    <w:rsid w:val="00180D45"/>
    <w:rsid w:val="00187870"/>
    <w:rsid w:val="00187D5A"/>
    <w:rsid w:val="00190C2A"/>
    <w:rsid w:val="001972D7"/>
    <w:rsid w:val="001A28F6"/>
    <w:rsid w:val="001B2831"/>
    <w:rsid w:val="001B2A78"/>
    <w:rsid w:val="001B35D6"/>
    <w:rsid w:val="001B35FA"/>
    <w:rsid w:val="001B4065"/>
    <w:rsid w:val="001C0493"/>
    <w:rsid w:val="001C28AD"/>
    <w:rsid w:val="001C455B"/>
    <w:rsid w:val="001D7FCB"/>
    <w:rsid w:val="001E2B99"/>
    <w:rsid w:val="001E580D"/>
    <w:rsid w:val="001E69B6"/>
    <w:rsid w:val="001F4CAA"/>
    <w:rsid w:val="001F4DBB"/>
    <w:rsid w:val="001F5E16"/>
    <w:rsid w:val="002006E7"/>
    <w:rsid w:val="00200999"/>
    <w:rsid w:val="00202D07"/>
    <w:rsid w:val="0020312D"/>
    <w:rsid w:val="002053C2"/>
    <w:rsid w:val="00206E33"/>
    <w:rsid w:val="00210519"/>
    <w:rsid w:val="00213B00"/>
    <w:rsid w:val="00227259"/>
    <w:rsid w:val="002312AA"/>
    <w:rsid w:val="00241B17"/>
    <w:rsid w:val="00241C81"/>
    <w:rsid w:val="00245C8B"/>
    <w:rsid w:val="002503C9"/>
    <w:rsid w:val="00252E35"/>
    <w:rsid w:val="0025667B"/>
    <w:rsid w:val="00257A1C"/>
    <w:rsid w:val="00267343"/>
    <w:rsid w:val="0027234C"/>
    <w:rsid w:val="00281795"/>
    <w:rsid w:val="00282D92"/>
    <w:rsid w:val="002850E3"/>
    <w:rsid w:val="00285FD2"/>
    <w:rsid w:val="00287E2F"/>
    <w:rsid w:val="0029014F"/>
    <w:rsid w:val="002A1948"/>
    <w:rsid w:val="002A25BF"/>
    <w:rsid w:val="002A546C"/>
    <w:rsid w:val="002B3256"/>
    <w:rsid w:val="002C0877"/>
    <w:rsid w:val="002C2AE2"/>
    <w:rsid w:val="002D0DCE"/>
    <w:rsid w:val="002E2B10"/>
    <w:rsid w:val="002E73B0"/>
    <w:rsid w:val="002F1502"/>
    <w:rsid w:val="002F2069"/>
    <w:rsid w:val="002F71A2"/>
    <w:rsid w:val="003041AD"/>
    <w:rsid w:val="00305B3C"/>
    <w:rsid w:val="0031279F"/>
    <w:rsid w:val="00316F00"/>
    <w:rsid w:val="00321B51"/>
    <w:rsid w:val="00331DD3"/>
    <w:rsid w:val="00336D96"/>
    <w:rsid w:val="00344F07"/>
    <w:rsid w:val="003469C8"/>
    <w:rsid w:val="00350C8C"/>
    <w:rsid w:val="00355EA4"/>
    <w:rsid w:val="00362900"/>
    <w:rsid w:val="003635BE"/>
    <w:rsid w:val="00363911"/>
    <w:rsid w:val="00365045"/>
    <w:rsid w:val="00366B5E"/>
    <w:rsid w:val="00367184"/>
    <w:rsid w:val="00371FAA"/>
    <w:rsid w:val="00374462"/>
    <w:rsid w:val="00385BB5"/>
    <w:rsid w:val="00386BC2"/>
    <w:rsid w:val="00396D64"/>
    <w:rsid w:val="003B125E"/>
    <w:rsid w:val="003C22A0"/>
    <w:rsid w:val="003C31C9"/>
    <w:rsid w:val="003C3CED"/>
    <w:rsid w:val="003C4961"/>
    <w:rsid w:val="003C798D"/>
    <w:rsid w:val="003C7C5D"/>
    <w:rsid w:val="003D0AD2"/>
    <w:rsid w:val="003D6F53"/>
    <w:rsid w:val="003F5913"/>
    <w:rsid w:val="00401E76"/>
    <w:rsid w:val="004024F8"/>
    <w:rsid w:val="00405696"/>
    <w:rsid w:val="0041159A"/>
    <w:rsid w:val="00427EA6"/>
    <w:rsid w:val="004305A8"/>
    <w:rsid w:val="004331EC"/>
    <w:rsid w:val="004353D5"/>
    <w:rsid w:val="00443CA0"/>
    <w:rsid w:val="00444842"/>
    <w:rsid w:val="00450E14"/>
    <w:rsid w:val="00462C65"/>
    <w:rsid w:val="004674E7"/>
    <w:rsid w:val="00467B14"/>
    <w:rsid w:val="00470C12"/>
    <w:rsid w:val="00474EDA"/>
    <w:rsid w:val="00480396"/>
    <w:rsid w:val="00480F31"/>
    <w:rsid w:val="004824FA"/>
    <w:rsid w:val="00482649"/>
    <w:rsid w:val="00482748"/>
    <w:rsid w:val="00484011"/>
    <w:rsid w:val="004841F1"/>
    <w:rsid w:val="00484270"/>
    <w:rsid w:val="004A09E0"/>
    <w:rsid w:val="004A16F8"/>
    <w:rsid w:val="004A1E3A"/>
    <w:rsid w:val="004B46D6"/>
    <w:rsid w:val="004B7929"/>
    <w:rsid w:val="004C0BF6"/>
    <w:rsid w:val="004C4464"/>
    <w:rsid w:val="004C4AEA"/>
    <w:rsid w:val="004D0430"/>
    <w:rsid w:val="004D1DAA"/>
    <w:rsid w:val="004D4EB1"/>
    <w:rsid w:val="004E003C"/>
    <w:rsid w:val="004E16EB"/>
    <w:rsid w:val="004E6665"/>
    <w:rsid w:val="004F1A29"/>
    <w:rsid w:val="004F5198"/>
    <w:rsid w:val="004F634E"/>
    <w:rsid w:val="004F67A8"/>
    <w:rsid w:val="005070F6"/>
    <w:rsid w:val="00507564"/>
    <w:rsid w:val="0051582C"/>
    <w:rsid w:val="005200F4"/>
    <w:rsid w:val="00522A50"/>
    <w:rsid w:val="0052393C"/>
    <w:rsid w:val="00525E61"/>
    <w:rsid w:val="00527225"/>
    <w:rsid w:val="0053557D"/>
    <w:rsid w:val="005410E3"/>
    <w:rsid w:val="005448D6"/>
    <w:rsid w:val="005463DE"/>
    <w:rsid w:val="00546DC2"/>
    <w:rsid w:val="005542E8"/>
    <w:rsid w:val="00556630"/>
    <w:rsid w:val="0055686D"/>
    <w:rsid w:val="00562063"/>
    <w:rsid w:val="00565E48"/>
    <w:rsid w:val="00577616"/>
    <w:rsid w:val="005800EE"/>
    <w:rsid w:val="00581BC8"/>
    <w:rsid w:val="005847E6"/>
    <w:rsid w:val="005869D6"/>
    <w:rsid w:val="00591758"/>
    <w:rsid w:val="00592BE1"/>
    <w:rsid w:val="0059331E"/>
    <w:rsid w:val="00594619"/>
    <w:rsid w:val="0059575B"/>
    <w:rsid w:val="005A2EBB"/>
    <w:rsid w:val="005A33F6"/>
    <w:rsid w:val="005A59E5"/>
    <w:rsid w:val="005B0D78"/>
    <w:rsid w:val="005B1E54"/>
    <w:rsid w:val="005B7440"/>
    <w:rsid w:val="005E2150"/>
    <w:rsid w:val="005E2995"/>
    <w:rsid w:val="005E7286"/>
    <w:rsid w:val="005F0D24"/>
    <w:rsid w:val="005F3DF7"/>
    <w:rsid w:val="005F3FEF"/>
    <w:rsid w:val="00600C4F"/>
    <w:rsid w:val="00607528"/>
    <w:rsid w:val="00607F7C"/>
    <w:rsid w:val="006102DA"/>
    <w:rsid w:val="0061293E"/>
    <w:rsid w:val="00612F11"/>
    <w:rsid w:val="00616090"/>
    <w:rsid w:val="00623CFB"/>
    <w:rsid w:val="006250C1"/>
    <w:rsid w:val="006315A3"/>
    <w:rsid w:val="00644717"/>
    <w:rsid w:val="006506B1"/>
    <w:rsid w:val="006579A2"/>
    <w:rsid w:val="00660B30"/>
    <w:rsid w:val="00667569"/>
    <w:rsid w:val="00667C89"/>
    <w:rsid w:val="006711EE"/>
    <w:rsid w:val="006809BB"/>
    <w:rsid w:val="006809FD"/>
    <w:rsid w:val="00686F9E"/>
    <w:rsid w:val="00691D1F"/>
    <w:rsid w:val="00697BAE"/>
    <w:rsid w:val="006A00B2"/>
    <w:rsid w:val="006A07FD"/>
    <w:rsid w:val="006B4DDC"/>
    <w:rsid w:val="006B5E55"/>
    <w:rsid w:val="006C3F04"/>
    <w:rsid w:val="006C4DA7"/>
    <w:rsid w:val="006D25A1"/>
    <w:rsid w:val="006D57F2"/>
    <w:rsid w:val="006E14E9"/>
    <w:rsid w:val="006E6659"/>
    <w:rsid w:val="006E687B"/>
    <w:rsid w:val="006F09A2"/>
    <w:rsid w:val="006F6856"/>
    <w:rsid w:val="00701D48"/>
    <w:rsid w:val="007049F9"/>
    <w:rsid w:val="00705490"/>
    <w:rsid w:val="00710B13"/>
    <w:rsid w:val="007145D0"/>
    <w:rsid w:val="00716F94"/>
    <w:rsid w:val="00723C32"/>
    <w:rsid w:val="00736E32"/>
    <w:rsid w:val="0075188E"/>
    <w:rsid w:val="00751CEB"/>
    <w:rsid w:val="0076001C"/>
    <w:rsid w:val="00760E12"/>
    <w:rsid w:val="00763CF3"/>
    <w:rsid w:val="00772293"/>
    <w:rsid w:val="00776981"/>
    <w:rsid w:val="00781AE3"/>
    <w:rsid w:val="00781DE5"/>
    <w:rsid w:val="00783C75"/>
    <w:rsid w:val="00784619"/>
    <w:rsid w:val="0078627B"/>
    <w:rsid w:val="0078765B"/>
    <w:rsid w:val="00794E32"/>
    <w:rsid w:val="007A0D73"/>
    <w:rsid w:val="007A3A29"/>
    <w:rsid w:val="007B305A"/>
    <w:rsid w:val="007B5661"/>
    <w:rsid w:val="007C007C"/>
    <w:rsid w:val="007C6115"/>
    <w:rsid w:val="007D16C0"/>
    <w:rsid w:val="007E575D"/>
    <w:rsid w:val="007E6AEF"/>
    <w:rsid w:val="007E7866"/>
    <w:rsid w:val="008005B8"/>
    <w:rsid w:val="00801919"/>
    <w:rsid w:val="0080518E"/>
    <w:rsid w:val="00815C7D"/>
    <w:rsid w:val="00816822"/>
    <w:rsid w:val="00817941"/>
    <w:rsid w:val="008229E4"/>
    <w:rsid w:val="00823547"/>
    <w:rsid w:val="008261AB"/>
    <w:rsid w:val="008269AB"/>
    <w:rsid w:val="00834C91"/>
    <w:rsid w:val="00835CA7"/>
    <w:rsid w:val="008370D4"/>
    <w:rsid w:val="008414AD"/>
    <w:rsid w:val="008428D9"/>
    <w:rsid w:val="008644D7"/>
    <w:rsid w:val="00870B85"/>
    <w:rsid w:val="008727AC"/>
    <w:rsid w:val="0088467A"/>
    <w:rsid w:val="00884DB9"/>
    <w:rsid w:val="00890A23"/>
    <w:rsid w:val="0089105C"/>
    <w:rsid w:val="0089644F"/>
    <w:rsid w:val="008A598D"/>
    <w:rsid w:val="008C160F"/>
    <w:rsid w:val="008C254F"/>
    <w:rsid w:val="008C67D2"/>
    <w:rsid w:val="008E0683"/>
    <w:rsid w:val="00902DD9"/>
    <w:rsid w:val="00903C62"/>
    <w:rsid w:val="00911486"/>
    <w:rsid w:val="009129CA"/>
    <w:rsid w:val="009206B6"/>
    <w:rsid w:val="009252DC"/>
    <w:rsid w:val="009263C1"/>
    <w:rsid w:val="0093568C"/>
    <w:rsid w:val="00941B4F"/>
    <w:rsid w:val="00947DAA"/>
    <w:rsid w:val="0095006D"/>
    <w:rsid w:val="009518C0"/>
    <w:rsid w:val="00963CE3"/>
    <w:rsid w:val="00964F18"/>
    <w:rsid w:val="00971FA3"/>
    <w:rsid w:val="00974424"/>
    <w:rsid w:val="00980003"/>
    <w:rsid w:val="0098121F"/>
    <w:rsid w:val="00987F76"/>
    <w:rsid w:val="009917F5"/>
    <w:rsid w:val="00993088"/>
    <w:rsid w:val="0099664F"/>
    <w:rsid w:val="00997D5D"/>
    <w:rsid w:val="009A0447"/>
    <w:rsid w:val="009A2CE5"/>
    <w:rsid w:val="009A4B59"/>
    <w:rsid w:val="009B1436"/>
    <w:rsid w:val="009B4756"/>
    <w:rsid w:val="009B4A51"/>
    <w:rsid w:val="009B63C3"/>
    <w:rsid w:val="009C28B1"/>
    <w:rsid w:val="009C61AD"/>
    <w:rsid w:val="009C6697"/>
    <w:rsid w:val="009D373D"/>
    <w:rsid w:val="009D436B"/>
    <w:rsid w:val="009D465C"/>
    <w:rsid w:val="009D7B2C"/>
    <w:rsid w:val="009D7F06"/>
    <w:rsid w:val="009D7F4E"/>
    <w:rsid w:val="009E0801"/>
    <w:rsid w:val="009E1D05"/>
    <w:rsid w:val="009F7DE0"/>
    <w:rsid w:val="00A038AA"/>
    <w:rsid w:val="00A05973"/>
    <w:rsid w:val="00A112A3"/>
    <w:rsid w:val="00A11B0C"/>
    <w:rsid w:val="00A30BD3"/>
    <w:rsid w:val="00A33B35"/>
    <w:rsid w:val="00A33E90"/>
    <w:rsid w:val="00A36419"/>
    <w:rsid w:val="00A4344E"/>
    <w:rsid w:val="00A44921"/>
    <w:rsid w:val="00A578C2"/>
    <w:rsid w:val="00A61B29"/>
    <w:rsid w:val="00A72652"/>
    <w:rsid w:val="00A72EA1"/>
    <w:rsid w:val="00A749E3"/>
    <w:rsid w:val="00A75D1C"/>
    <w:rsid w:val="00A809AA"/>
    <w:rsid w:val="00A848B0"/>
    <w:rsid w:val="00A849B3"/>
    <w:rsid w:val="00A8510D"/>
    <w:rsid w:val="00A86AF3"/>
    <w:rsid w:val="00A90AFF"/>
    <w:rsid w:val="00A90BDC"/>
    <w:rsid w:val="00A95477"/>
    <w:rsid w:val="00A975A9"/>
    <w:rsid w:val="00AA3192"/>
    <w:rsid w:val="00AA6CAE"/>
    <w:rsid w:val="00AA79EE"/>
    <w:rsid w:val="00AB0486"/>
    <w:rsid w:val="00AB251E"/>
    <w:rsid w:val="00AB3608"/>
    <w:rsid w:val="00AC2C43"/>
    <w:rsid w:val="00AC4C3E"/>
    <w:rsid w:val="00AC5C48"/>
    <w:rsid w:val="00AC63E3"/>
    <w:rsid w:val="00AC7EF3"/>
    <w:rsid w:val="00AD0EEF"/>
    <w:rsid w:val="00AD2184"/>
    <w:rsid w:val="00AD52A1"/>
    <w:rsid w:val="00AE2CA5"/>
    <w:rsid w:val="00AF0CF4"/>
    <w:rsid w:val="00AF2252"/>
    <w:rsid w:val="00B00B12"/>
    <w:rsid w:val="00B1129F"/>
    <w:rsid w:val="00B11390"/>
    <w:rsid w:val="00B11D61"/>
    <w:rsid w:val="00B12B2A"/>
    <w:rsid w:val="00B12F51"/>
    <w:rsid w:val="00B155FD"/>
    <w:rsid w:val="00B1589A"/>
    <w:rsid w:val="00B220A3"/>
    <w:rsid w:val="00B2751E"/>
    <w:rsid w:val="00B3650C"/>
    <w:rsid w:val="00B376CC"/>
    <w:rsid w:val="00B4550F"/>
    <w:rsid w:val="00B47055"/>
    <w:rsid w:val="00B50341"/>
    <w:rsid w:val="00B64BFA"/>
    <w:rsid w:val="00B66F33"/>
    <w:rsid w:val="00B71E63"/>
    <w:rsid w:val="00B75DF0"/>
    <w:rsid w:val="00B776E0"/>
    <w:rsid w:val="00B83212"/>
    <w:rsid w:val="00B85DE4"/>
    <w:rsid w:val="00B87AAD"/>
    <w:rsid w:val="00B911E5"/>
    <w:rsid w:val="00B91A31"/>
    <w:rsid w:val="00BA3211"/>
    <w:rsid w:val="00BA36DD"/>
    <w:rsid w:val="00BA6837"/>
    <w:rsid w:val="00BA6C28"/>
    <w:rsid w:val="00BA6DB4"/>
    <w:rsid w:val="00BA7021"/>
    <w:rsid w:val="00BA7E68"/>
    <w:rsid w:val="00BC18EB"/>
    <w:rsid w:val="00BC3F3C"/>
    <w:rsid w:val="00BC5BB2"/>
    <w:rsid w:val="00BC7399"/>
    <w:rsid w:val="00BD416F"/>
    <w:rsid w:val="00BE738E"/>
    <w:rsid w:val="00BF11A1"/>
    <w:rsid w:val="00BF2CE2"/>
    <w:rsid w:val="00BF3F54"/>
    <w:rsid w:val="00C00697"/>
    <w:rsid w:val="00C03720"/>
    <w:rsid w:val="00C0376C"/>
    <w:rsid w:val="00C06D77"/>
    <w:rsid w:val="00C071EE"/>
    <w:rsid w:val="00C12441"/>
    <w:rsid w:val="00C14BA6"/>
    <w:rsid w:val="00C22DFB"/>
    <w:rsid w:val="00C3485C"/>
    <w:rsid w:val="00C46808"/>
    <w:rsid w:val="00C524A7"/>
    <w:rsid w:val="00C544A4"/>
    <w:rsid w:val="00C64C5A"/>
    <w:rsid w:val="00C67BA3"/>
    <w:rsid w:val="00C7299F"/>
    <w:rsid w:val="00C768E5"/>
    <w:rsid w:val="00C9769A"/>
    <w:rsid w:val="00CA2004"/>
    <w:rsid w:val="00CA5B99"/>
    <w:rsid w:val="00CB0933"/>
    <w:rsid w:val="00CB28F2"/>
    <w:rsid w:val="00CB334D"/>
    <w:rsid w:val="00CB56D5"/>
    <w:rsid w:val="00CB6C03"/>
    <w:rsid w:val="00CD1EA8"/>
    <w:rsid w:val="00CD2776"/>
    <w:rsid w:val="00CD2B50"/>
    <w:rsid w:val="00CE63A1"/>
    <w:rsid w:val="00CF23C1"/>
    <w:rsid w:val="00CF4553"/>
    <w:rsid w:val="00CF5ABD"/>
    <w:rsid w:val="00CF63CE"/>
    <w:rsid w:val="00D048A1"/>
    <w:rsid w:val="00D067C1"/>
    <w:rsid w:val="00D13B13"/>
    <w:rsid w:val="00D16E78"/>
    <w:rsid w:val="00D17AF1"/>
    <w:rsid w:val="00D201D3"/>
    <w:rsid w:val="00D267D5"/>
    <w:rsid w:val="00D26A64"/>
    <w:rsid w:val="00D31720"/>
    <w:rsid w:val="00D40748"/>
    <w:rsid w:val="00D46A25"/>
    <w:rsid w:val="00D52B9A"/>
    <w:rsid w:val="00D5367E"/>
    <w:rsid w:val="00D53B1E"/>
    <w:rsid w:val="00D71BDC"/>
    <w:rsid w:val="00D74CEE"/>
    <w:rsid w:val="00D75750"/>
    <w:rsid w:val="00D83B5F"/>
    <w:rsid w:val="00D84EF0"/>
    <w:rsid w:val="00D861ED"/>
    <w:rsid w:val="00D873E0"/>
    <w:rsid w:val="00D90EBD"/>
    <w:rsid w:val="00D92B7A"/>
    <w:rsid w:val="00D930FF"/>
    <w:rsid w:val="00D94F8B"/>
    <w:rsid w:val="00D95FBF"/>
    <w:rsid w:val="00D96C21"/>
    <w:rsid w:val="00DA5988"/>
    <w:rsid w:val="00DB7F78"/>
    <w:rsid w:val="00DC0184"/>
    <w:rsid w:val="00DC022F"/>
    <w:rsid w:val="00DC1E52"/>
    <w:rsid w:val="00DC317C"/>
    <w:rsid w:val="00DC4FF2"/>
    <w:rsid w:val="00DC79CC"/>
    <w:rsid w:val="00DD1CC3"/>
    <w:rsid w:val="00DD69FF"/>
    <w:rsid w:val="00DF08ED"/>
    <w:rsid w:val="00DF1ADE"/>
    <w:rsid w:val="00DF5DD8"/>
    <w:rsid w:val="00E10D39"/>
    <w:rsid w:val="00E134F4"/>
    <w:rsid w:val="00E1581B"/>
    <w:rsid w:val="00E162E0"/>
    <w:rsid w:val="00E17E0B"/>
    <w:rsid w:val="00E23568"/>
    <w:rsid w:val="00E245B5"/>
    <w:rsid w:val="00E26094"/>
    <w:rsid w:val="00E322F7"/>
    <w:rsid w:val="00E33E1B"/>
    <w:rsid w:val="00E34D3E"/>
    <w:rsid w:val="00E441E8"/>
    <w:rsid w:val="00E66015"/>
    <w:rsid w:val="00E70208"/>
    <w:rsid w:val="00E720E9"/>
    <w:rsid w:val="00E76948"/>
    <w:rsid w:val="00E81C5E"/>
    <w:rsid w:val="00E83B3C"/>
    <w:rsid w:val="00E8736B"/>
    <w:rsid w:val="00E90275"/>
    <w:rsid w:val="00E9098C"/>
    <w:rsid w:val="00E925D4"/>
    <w:rsid w:val="00E97226"/>
    <w:rsid w:val="00EA2B44"/>
    <w:rsid w:val="00EA33EF"/>
    <w:rsid w:val="00EB01F5"/>
    <w:rsid w:val="00EB3DD8"/>
    <w:rsid w:val="00EC0D10"/>
    <w:rsid w:val="00EC40F3"/>
    <w:rsid w:val="00EC4FFD"/>
    <w:rsid w:val="00EC58F5"/>
    <w:rsid w:val="00EC5EFC"/>
    <w:rsid w:val="00ED6DF6"/>
    <w:rsid w:val="00EF33CD"/>
    <w:rsid w:val="00F035CE"/>
    <w:rsid w:val="00F12924"/>
    <w:rsid w:val="00F17E5A"/>
    <w:rsid w:val="00F20C9B"/>
    <w:rsid w:val="00F300CB"/>
    <w:rsid w:val="00F34936"/>
    <w:rsid w:val="00F36AF5"/>
    <w:rsid w:val="00F37D8B"/>
    <w:rsid w:val="00F42C3A"/>
    <w:rsid w:val="00F52794"/>
    <w:rsid w:val="00F52B92"/>
    <w:rsid w:val="00F52BCC"/>
    <w:rsid w:val="00F5313F"/>
    <w:rsid w:val="00F543FA"/>
    <w:rsid w:val="00F55FD5"/>
    <w:rsid w:val="00F7024C"/>
    <w:rsid w:val="00F71717"/>
    <w:rsid w:val="00F77CA8"/>
    <w:rsid w:val="00F81135"/>
    <w:rsid w:val="00F81A48"/>
    <w:rsid w:val="00F900F8"/>
    <w:rsid w:val="00FA1F78"/>
    <w:rsid w:val="00FB62BC"/>
    <w:rsid w:val="00FD17C9"/>
    <w:rsid w:val="00FD2A5B"/>
    <w:rsid w:val="00FD731A"/>
    <w:rsid w:val="00FE215F"/>
    <w:rsid w:val="00FE6006"/>
    <w:rsid w:val="00FE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9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A5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46C"/>
    <w:rPr>
      <w:sz w:val="20"/>
      <w:szCs w:val="20"/>
    </w:rPr>
  </w:style>
  <w:style w:type="character" w:styleId="FootnoteReference">
    <w:name w:val="footnote reference"/>
    <w:basedOn w:val="DefaultParagraphFont"/>
    <w:uiPriority w:val="99"/>
    <w:semiHidden/>
    <w:unhideWhenUsed/>
    <w:rsid w:val="002A54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A5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46C"/>
    <w:rPr>
      <w:sz w:val="20"/>
      <w:szCs w:val="20"/>
    </w:rPr>
  </w:style>
  <w:style w:type="character" w:styleId="FootnoteReference">
    <w:name w:val="footnote reference"/>
    <w:basedOn w:val="DefaultParagraphFont"/>
    <w:uiPriority w:val="99"/>
    <w:semiHidden/>
    <w:unhideWhenUsed/>
    <w:rsid w:val="002A54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71201867">
      <w:bodyDiv w:val="1"/>
      <w:marLeft w:val="0"/>
      <w:marRight w:val="0"/>
      <w:marTop w:val="0"/>
      <w:marBottom w:val="0"/>
      <w:divBdr>
        <w:top w:val="none" w:sz="0" w:space="0" w:color="auto"/>
        <w:left w:val="none" w:sz="0" w:space="0" w:color="auto"/>
        <w:bottom w:val="none" w:sz="0" w:space="0" w:color="auto"/>
        <w:right w:val="none" w:sz="0" w:space="0" w:color="auto"/>
      </w:divBdr>
    </w:div>
    <w:div w:id="2059819742">
      <w:bodyDiv w:val="1"/>
      <w:marLeft w:val="0"/>
      <w:marRight w:val="0"/>
      <w:marTop w:val="0"/>
      <w:marBottom w:val="450"/>
      <w:divBdr>
        <w:top w:val="none" w:sz="0" w:space="0" w:color="auto"/>
        <w:left w:val="none" w:sz="0" w:space="0" w:color="auto"/>
        <w:bottom w:val="none" w:sz="0" w:space="0" w:color="auto"/>
        <w:right w:val="none" w:sz="0" w:space="0" w:color="auto"/>
      </w:divBdr>
      <w:divsChild>
        <w:div w:id="1926302715">
          <w:marLeft w:val="90"/>
          <w:marRight w:val="90"/>
          <w:marTop w:val="0"/>
          <w:marBottom w:val="0"/>
          <w:divBdr>
            <w:top w:val="single" w:sz="6" w:space="23" w:color="DFDFDF"/>
            <w:left w:val="single" w:sz="6" w:space="23" w:color="DFDFDF"/>
            <w:bottom w:val="single" w:sz="6" w:space="8" w:color="DFDFDF"/>
            <w:right w:val="single" w:sz="6" w:space="23" w:color="DFDFDF"/>
          </w:divBdr>
          <w:divsChild>
            <w:div w:id="9776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mela.winston@hhs.gov"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AD5E-AEEE-4237-B7EB-B8BED5B1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10814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Windows User</cp:lastModifiedBy>
  <cp:revision>2</cp:revision>
  <cp:lastPrinted>2016-08-31T19:32:00Z</cp:lastPrinted>
  <dcterms:created xsi:type="dcterms:W3CDTF">2016-09-07T15:31:00Z</dcterms:created>
  <dcterms:modified xsi:type="dcterms:W3CDTF">2016-09-07T15:31:00Z</dcterms:modified>
</cp:coreProperties>
</file>