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19F0D" w14:textId="3BF69A5B" w:rsidR="0024264B" w:rsidRPr="00B003CD" w:rsidRDefault="0036443B" w:rsidP="00B003CD">
      <w:pPr>
        <w:pStyle w:val="NoSpacing"/>
        <w:contextualSpacing/>
        <w:jc w:val="center"/>
        <w:rPr>
          <w:b/>
          <w:szCs w:val="24"/>
        </w:rPr>
      </w:pPr>
      <w:r>
        <w:rPr>
          <w:b/>
          <w:szCs w:val="24"/>
        </w:rPr>
        <w:t xml:space="preserve">      </w:t>
      </w:r>
      <w:r w:rsidR="0024264B" w:rsidRPr="00B003CD">
        <w:rPr>
          <w:b/>
          <w:szCs w:val="24"/>
        </w:rPr>
        <w:t>Veterans Upward Bound</w:t>
      </w:r>
    </w:p>
    <w:p w14:paraId="549FBC38" w14:textId="77777777" w:rsidR="0024264B" w:rsidRPr="00B003CD" w:rsidRDefault="0024264B" w:rsidP="00B003CD">
      <w:pPr>
        <w:pStyle w:val="NoSpacing"/>
        <w:contextualSpacing/>
        <w:jc w:val="center"/>
        <w:rPr>
          <w:b/>
          <w:szCs w:val="24"/>
        </w:rPr>
      </w:pPr>
      <w:r w:rsidRPr="00B003CD">
        <w:rPr>
          <w:b/>
          <w:szCs w:val="24"/>
        </w:rPr>
        <w:t xml:space="preserve">Summary of Public Comments </w:t>
      </w:r>
    </w:p>
    <w:p w14:paraId="0F048BFC" w14:textId="77777777" w:rsidR="0024264B" w:rsidRPr="00B003CD" w:rsidRDefault="0024264B" w:rsidP="00B003CD">
      <w:pPr>
        <w:pStyle w:val="NoSpacing"/>
        <w:contextualSpacing/>
        <w:jc w:val="center"/>
        <w:rPr>
          <w:b/>
          <w:szCs w:val="24"/>
        </w:rPr>
      </w:pPr>
      <w:r w:rsidRPr="00B003CD">
        <w:rPr>
          <w:b/>
          <w:szCs w:val="24"/>
        </w:rPr>
        <w:t xml:space="preserve">Proposed Changes to the 2013 Annual Performance Report </w:t>
      </w:r>
    </w:p>
    <w:p w14:paraId="3C7AFBA5" w14:textId="77777777" w:rsidR="0024264B" w:rsidRPr="00B003CD" w:rsidRDefault="0024264B" w:rsidP="00B003CD">
      <w:pPr>
        <w:pStyle w:val="NoSpacing"/>
        <w:contextualSpacing/>
        <w:jc w:val="center"/>
        <w:rPr>
          <w:b/>
          <w:szCs w:val="24"/>
        </w:rPr>
      </w:pPr>
      <w:bookmarkStart w:id="0" w:name="_GoBack"/>
      <w:bookmarkEnd w:id="0"/>
      <w:r w:rsidRPr="00B003CD">
        <w:rPr>
          <w:b/>
          <w:szCs w:val="24"/>
        </w:rPr>
        <w:t>Following 60-Day Review Period</w:t>
      </w:r>
    </w:p>
    <w:p w14:paraId="5514AC27" w14:textId="77777777" w:rsidR="0024264B" w:rsidRPr="00B003CD" w:rsidRDefault="0024264B" w:rsidP="00B003CD">
      <w:pPr>
        <w:pStyle w:val="NoSpacing"/>
        <w:contextualSpacing/>
        <w:jc w:val="center"/>
        <w:rPr>
          <w:szCs w:val="24"/>
        </w:rPr>
      </w:pPr>
    </w:p>
    <w:p w14:paraId="151D2B63" w14:textId="77777777" w:rsidR="0024264B" w:rsidRPr="00B003CD" w:rsidRDefault="0024264B" w:rsidP="00B003CD">
      <w:pPr>
        <w:pStyle w:val="NoSpacing"/>
        <w:contextualSpacing/>
        <w:jc w:val="center"/>
        <w:rPr>
          <w:b/>
          <w:szCs w:val="24"/>
        </w:rPr>
      </w:pPr>
      <w:r w:rsidRPr="00B003CD">
        <w:rPr>
          <w:b/>
          <w:szCs w:val="24"/>
        </w:rPr>
        <w:t>Introduction</w:t>
      </w:r>
      <w:r w:rsidR="00492D6A">
        <w:rPr>
          <w:b/>
          <w:szCs w:val="24"/>
        </w:rPr>
        <w:t xml:space="preserve"> </w:t>
      </w:r>
    </w:p>
    <w:p w14:paraId="1B1638ED" w14:textId="77777777" w:rsidR="0024264B" w:rsidRPr="00B003CD" w:rsidRDefault="0024264B" w:rsidP="00B003CD">
      <w:pPr>
        <w:pStyle w:val="NoSpacing"/>
        <w:contextualSpacing/>
        <w:jc w:val="center"/>
        <w:rPr>
          <w:szCs w:val="24"/>
        </w:rPr>
      </w:pPr>
    </w:p>
    <w:p w14:paraId="3E92AC45" w14:textId="77777777" w:rsidR="00927636" w:rsidRPr="00B003CD" w:rsidRDefault="00927636" w:rsidP="00B003CD">
      <w:pPr>
        <w:pStyle w:val="NoSpacing"/>
        <w:contextualSpacing/>
        <w:jc w:val="center"/>
        <w:rPr>
          <w:szCs w:val="24"/>
        </w:rPr>
      </w:pPr>
    </w:p>
    <w:p w14:paraId="1BE7BA8B" w14:textId="77777777" w:rsidR="0024264B" w:rsidRPr="00492D6A" w:rsidRDefault="0024264B" w:rsidP="00492D6A">
      <w:pPr>
        <w:pStyle w:val="NoSpacing"/>
        <w:rPr>
          <w:szCs w:val="24"/>
        </w:rPr>
      </w:pPr>
      <w:r w:rsidRPr="00492D6A">
        <w:rPr>
          <w:szCs w:val="24"/>
        </w:rPr>
        <w:t xml:space="preserve">On </w:t>
      </w:r>
      <w:r w:rsidR="00BD33C6" w:rsidRPr="00492D6A">
        <w:rPr>
          <w:szCs w:val="24"/>
        </w:rPr>
        <w:t>July 24</w:t>
      </w:r>
      <w:r w:rsidRPr="00492D6A">
        <w:rPr>
          <w:szCs w:val="24"/>
        </w:rPr>
        <w:t xml:space="preserve">, 2013, the Department of Education (Department) published a Notice of Proposed Information Collection Request (Notice) in the Federal Register inviting comments by </w:t>
      </w:r>
      <w:r w:rsidR="002B2CF0" w:rsidRPr="00492D6A">
        <w:rPr>
          <w:szCs w:val="24"/>
        </w:rPr>
        <w:t>September 23</w:t>
      </w:r>
      <w:r w:rsidRPr="00492D6A">
        <w:rPr>
          <w:szCs w:val="24"/>
        </w:rPr>
        <w:t xml:space="preserve">, 2013, on the proposed annual performance report (APR) for the </w:t>
      </w:r>
      <w:r w:rsidR="00B6541A" w:rsidRPr="00492D6A">
        <w:rPr>
          <w:szCs w:val="24"/>
        </w:rPr>
        <w:t xml:space="preserve">Veterans </w:t>
      </w:r>
      <w:r w:rsidRPr="00492D6A">
        <w:rPr>
          <w:szCs w:val="24"/>
        </w:rPr>
        <w:t>Upward Bound (</w:t>
      </w:r>
      <w:r w:rsidR="00B6541A" w:rsidRPr="00492D6A">
        <w:rPr>
          <w:szCs w:val="24"/>
        </w:rPr>
        <w:t>V</w:t>
      </w:r>
      <w:r w:rsidRPr="00492D6A">
        <w:rPr>
          <w:szCs w:val="24"/>
        </w:rPr>
        <w:t xml:space="preserve">UB) </w:t>
      </w:r>
      <w:r w:rsidR="00B6541A" w:rsidRPr="00492D6A">
        <w:rPr>
          <w:szCs w:val="24"/>
        </w:rPr>
        <w:t>program</w:t>
      </w:r>
      <w:r w:rsidRPr="00492D6A">
        <w:rPr>
          <w:szCs w:val="24"/>
        </w:rPr>
        <w:t xml:space="preserve">.  Changes to the APR were necessitated by changes resulting from the passage of the Higher Education Opportunity Act (HEOA) of 2008, the amendments to the </w:t>
      </w:r>
      <w:r w:rsidR="002B2CF0" w:rsidRPr="00492D6A">
        <w:rPr>
          <w:szCs w:val="24"/>
        </w:rPr>
        <w:t>V</w:t>
      </w:r>
      <w:r w:rsidRPr="00492D6A">
        <w:rPr>
          <w:szCs w:val="24"/>
        </w:rPr>
        <w:t xml:space="preserve">UB program regulations on October 10, 2010 and the new standardized project objectives implemented under the fiscal year (FY) 2012 competition for new grants.  </w:t>
      </w:r>
    </w:p>
    <w:p w14:paraId="23EC3A6B" w14:textId="77777777" w:rsidR="0024264B" w:rsidRPr="00492D6A" w:rsidRDefault="0024264B" w:rsidP="00492D6A">
      <w:pPr>
        <w:pStyle w:val="NoSpacing"/>
        <w:rPr>
          <w:szCs w:val="24"/>
        </w:rPr>
      </w:pPr>
    </w:p>
    <w:p w14:paraId="3889DF22" w14:textId="5F3A8645" w:rsidR="00543A7E" w:rsidRPr="00492D6A" w:rsidRDefault="00B6541A" w:rsidP="00492D6A">
      <w:pPr>
        <w:pStyle w:val="NoSpacing"/>
        <w:rPr>
          <w:rFonts w:eastAsia="Times New Roman"/>
          <w:szCs w:val="24"/>
        </w:rPr>
      </w:pPr>
      <w:r w:rsidRPr="00492D6A">
        <w:rPr>
          <w:szCs w:val="24"/>
        </w:rPr>
        <w:t xml:space="preserve">Five </w:t>
      </w:r>
      <w:r w:rsidR="0024264B" w:rsidRPr="00492D6A">
        <w:rPr>
          <w:szCs w:val="24"/>
        </w:rPr>
        <w:t xml:space="preserve">respondents submitted </w:t>
      </w:r>
      <w:r w:rsidRPr="00492D6A">
        <w:rPr>
          <w:szCs w:val="24"/>
        </w:rPr>
        <w:t>eight</w:t>
      </w:r>
      <w:r w:rsidR="0024264B" w:rsidRPr="00492D6A">
        <w:rPr>
          <w:szCs w:val="24"/>
        </w:rPr>
        <w:t xml:space="preserve"> individual comments (i.e.</w:t>
      </w:r>
      <w:r w:rsidR="005727F4">
        <w:rPr>
          <w:szCs w:val="24"/>
        </w:rPr>
        <w:t>,</w:t>
      </w:r>
      <w:r w:rsidR="0024264B" w:rsidRPr="00492D6A">
        <w:rPr>
          <w:szCs w:val="24"/>
        </w:rPr>
        <w:t xml:space="preserve"> multiple comments from respondents).  The Department reviewed each of the concerns and</w:t>
      </w:r>
      <w:r w:rsidR="002B2CF0" w:rsidRPr="00492D6A">
        <w:rPr>
          <w:szCs w:val="24"/>
        </w:rPr>
        <w:t xml:space="preserve"> has</w:t>
      </w:r>
      <w:r w:rsidR="0024264B" w:rsidRPr="00492D6A">
        <w:rPr>
          <w:szCs w:val="24"/>
        </w:rPr>
        <w:t xml:space="preserve"> </w:t>
      </w:r>
      <w:r w:rsidR="00A46152" w:rsidRPr="00492D6A">
        <w:rPr>
          <w:szCs w:val="24"/>
        </w:rPr>
        <w:t>taken action, as necessary</w:t>
      </w:r>
      <w:r w:rsidR="002B2CF0" w:rsidRPr="00492D6A">
        <w:rPr>
          <w:szCs w:val="24"/>
        </w:rPr>
        <w:t>,</w:t>
      </w:r>
      <w:r w:rsidR="00A46152" w:rsidRPr="00492D6A">
        <w:rPr>
          <w:szCs w:val="24"/>
        </w:rPr>
        <w:t xml:space="preserve"> to address the comments </w:t>
      </w:r>
      <w:r w:rsidR="00A2159C" w:rsidRPr="00492D6A">
        <w:rPr>
          <w:szCs w:val="24"/>
        </w:rPr>
        <w:t>submitted during the 60</w:t>
      </w:r>
      <w:r w:rsidR="002B2CF0" w:rsidRPr="00492D6A">
        <w:rPr>
          <w:szCs w:val="24"/>
        </w:rPr>
        <w:t>-</w:t>
      </w:r>
      <w:r w:rsidR="004E611F" w:rsidRPr="00492D6A">
        <w:rPr>
          <w:szCs w:val="24"/>
        </w:rPr>
        <w:t>day comment period.</w:t>
      </w:r>
      <w:r w:rsidR="005A4BC9" w:rsidRPr="00492D6A">
        <w:rPr>
          <w:szCs w:val="24"/>
        </w:rPr>
        <w:t xml:space="preserve">  </w:t>
      </w:r>
      <w:r w:rsidR="00B10679" w:rsidRPr="00492D6A">
        <w:rPr>
          <w:szCs w:val="24"/>
        </w:rPr>
        <w:t>In addition, two new fields have</w:t>
      </w:r>
      <w:r w:rsidR="00492D6A" w:rsidRPr="00492D6A">
        <w:rPr>
          <w:szCs w:val="24"/>
        </w:rPr>
        <w:t xml:space="preserve"> </w:t>
      </w:r>
      <w:r w:rsidR="00B10679" w:rsidRPr="00492D6A">
        <w:rPr>
          <w:szCs w:val="24"/>
        </w:rPr>
        <w:t xml:space="preserve">been added </w:t>
      </w:r>
      <w:r w:rsidR="005A4BC9" w:rsidRPr="00492D6A">
        <w:rPr>
          <w:szCs w:val="24"/>
        </w:rPr>
        <w:t xml:space="preserve">to the VUB APR.  </w:t>
      </w:r>
      <w:r w:rsidR="009B156E" w:rsidRPr="00492D6A">
        <w:rPr>
          <w:szCs w:val="24"/>
        </w:rPr>
        <w:t xml:space="preserve">The field, Participant’s Name Change (Optional), </w:t>
      </w:r>
      <w:proofErr w:type="gramStart"/>
      <w:r w:rsidR="009B156E" w:rsidRPr="00492D6A">
        <w:rPr>
          <w:szCs w:val="24"/>
        </w:rPr>
        <w:t>was added</w:t>
      </w:r>
      <w:proofErr w:type="gramEnd"/>
      <w:r w:rsidR="009B156E" w:rsidRPr="00492D6A">
        <w:rPr>
          <w:szCs w:val="24"/>
        </w:rPr>
        <w:t xml:space="preserve"> to assist tracking participants over time.  </w:t>
      </w:r>
      <w:r w:rsidR="00672EF6" w:rsidRPr="00492D6A">
        <w:rPr>
          <w:szCs w:val="24"/>
        </w:rPr>
        <w:t>The field will allow projects to enter and update a</w:t>
      </w:r>
      <w:r w:rsidR="005A4BC9" w:rsidRPr="00492D6A">
        <w:rPr>
          <w:szCs w:val="24"/>
        </w:rPr>
        <w:t xml:space="preserve"> name change</w:t>
      </w:r>
      <w:r w:rsidR="00672EF6" w:rsidRPr="00492D6A">
        <w:rPr>
          <w:szCs w:val="24"/>
        </w:rPr>
        <w:t>, when necessary.</w:t>
      </w:r>
      <w:r w:rsidR="004E611F" w:rsidRPr="00492D6A">
        <w:rPr>
          <w:szCs w:val="24"/>
        </w:rPr>
        <w:t xml:space="preserve">  </w:t>
      </w:r>
      <w:r w:rsidR="0082370B" w:rsidRPr="00492D6A">
        <w:rPr>
          <w:rFonts w:eastAsia="Times New Roman"/>
          <w:szCs w:val="24"/>
        </w:rPr>
        <w:t>A</w:t>
      </w:r>
      <w:r w:rsidR="00131A66" w:rsidRPr="00492D6A">
        <w:rPr>
          <w:rFonts w:eastAsia="Times New Roman"/>
          <w:szCs w:val="24"/>
        </w:rPr>
        <w:t>nother</w:t>
      </w:r>
      <w:r w:rsidR="0082370B" w:rsidRPr="00492D6A">
        <w:rPr>
          <w:rFonts w:eastAsia="Times New Roman"/>
          <w:szCs w:val="24"/>
        </w:rPr>
        <w:t xml:space="preserve"> </w:t>
      </w:r>
      <w:r w:rsidR="00B10679" w:rsidRPr="00492D6A">
        <w:rPr>
          <w:rFonts w:eastAsia="Times New Roman"/>
          <w:szCs w:val="24"/>
        </w:rPr>
        <w:t xml:space="preserve">new </w:t>
      </w:r>
      <w:r w:rsidR="00FE6AC1" w:rsidRPr="00492D6A">
        <w:rPr>
          <w:rFonts w:eastAsia="Times New Roman"/>
          <w:szCs w:val="24"/>
        </w:rPr>
        <w:t>field</w:t>
      </w:r>
      <w:r w:rsidR="00E06782" w:rsidRPr="00492D6A">
        <w:rPr>
          <w:rFonts w:eastAsia="Times New Roman"/>
          <w:szCs w:val="24"/>
        </w:rPr>
        <w:t>, Academic Need, has</w:t>
      </w:r>
      <w:r w:rsidR="00FE6AC1" w:rsidRPr="00492D6A">
        <w:rPr>
          <w:rFonts w:eastAsia="Times New Roman"/>
          <w:szCs w:val="24"/>
        </w:rPr>
        <w:t xml:space="preserve"> been added </w:t>
      </w:r>
      <w:r w:rsidR="00B10679" w:rsidRPr="00492D6A">
        <w:rPr>
          <w:rFonts w:eastAsia="Times New Roman"/>
          <w:szCs w:val="24"/>
        </w:rPr>
        <w:t xml:space="preserve">to allow </w:t>
      </w:r>
      <w:r w:rsidR="00FE6AC1" w:rsidRPr="00492D6A">
        <w:rPr>
          <w:rFonts w:eastAsia="Times New Roman"/>
          <w:szCs w:val="24"/>
        </w:rPr>
        <w:t>projects to report on the</w:t>
      </w:r>
      <w:r w:rsidR="00131A66" w:rsidRPr="00492D6A">
        <w:rPr>
          <w:rFonts w:eastAsia="Times New Roman"/>
          <w:szCs w:val="24"/>
        </w:rPr>
        <w:t xml:space="preserve"> a</w:t>
      </w:r>
      <w:r w:rsidR="00FE6AC1" w:rsidRPr="00492D6A">
        <w:rPr>
          <w:rFonts w:eastAsia="Times New Roman"/>
          <w:szCs w:val="24"/>
        </w:rPr>
        <w:t xml:space="preserve">cademic </w:t>
      </w:r>
      <w:r w:rsidR="00131A66" w:rsidRPr="00492D6A">
        <w:rPr>
          <w:rFonts w:eastAsia="Times New Roman"/>
          <w:szCs w:val="24"/>
        </w:rPr>
        <w:t>n</w:t>
      </w:r>
      <w:r w:rsidR="00FE6AC1" w:rsidRPr="00492D6A">
        <w:rPr>
          <w:rFonts w:eastAsia="Times New Roman"/>
          <w:szCs w:val="24"/>
        </w:rPr>
        <w:t>eed of VUB participants</w:t>
      </w:r>
      <w:r w:rsidR="00B10679" w:rsidRPr="00492D6A">
        <w:rPr>
          <w:rFonts w:eastAsia="Times New Roman"/>
          <w:szCs w:val="24"/>
        </w:rPr>
        <w:t xml:space="preserve"> (refer to discussion below). </w:t>
      </w:r>
      <w:r w:rsidR="00E06782" w:rsidRPr="00492D6A">
        <w:rPr>
          <w:rFonts w:eastAsia="Times New Roman"/>
          <w:szCs w:val="24"/>
        </w:rPr>
        <w:t xml:space="preserve"> </w:t>
      </w:r>
    </w:p>
    <w:p w14:paraId="1C41E10A" w14:textId="77777777" w:rsidR="00543A7E" w:rsidRPr="00492D6A" w:rsidRDefault="00543A7E" w:rsidP="00492D6A">
      <w:pPr>
        <w:pStyle w:val="NoSpacing"/>
        <w:rPr>
          <w:rFonts w:eastAsia="Times New Roman"/>
          <w:szCs w:val="24"/>
        </w:rPr>
      </w:pPr>
    </w:p>
    <w:p w14:paraId="4FF6E7B2" w14:textId="703CA52D" w:rsidR="00DE3189" w:rsidRDefault="00285656" w:rsidP="00492D6A">
      <w:pPr>
        <w:pStyle w:val="NoSpacing"/>
        <w:rPr>
          <w:szCs w:val="24"/>
        </w:rPr>
      </w:pPr>
      <w:r w:rsidRPr="00492D6A">
        <w:rPr>
          <w:szCs w:val="24"/>
        </w:rPr>
        <w:t>Additionally, we consolidated the three program eligibility fields in the draft VUB APR into a single field.  In the previous grant cycle there were two criteria for eligibility</w:t>
      </w:r>
      <w:r w:rsidR="005727F4">
        <w:rPr>
          <w:szCs w:val="24"/>
        </w:rPr>
        <w:t>--</w:t>
      </w:r>
      <w:r w:rsidRPr="00492D6A">
        <w:rPr>
          <w:szCs w:val="24"/>
        </w:rPr>
        <w:t>low-income, and potential first-generation college student</w:t>
      </w:r>
      <w:r w:rsidR="005727F4">
        <w:rPr>
          <w:szCs w:val="24"/>
        </w:rPr>
        <w:t>-</w:t>
      </w:r>
      <w:r w:rsidRPr="00492D6A">
        <w:rPr>
          <w:szCs w:val="24"/>
        </w:rPr>
        <w:t>whereas now there are three criteria</w:t>
      </w:r>
      <w:r w:rsidR="005727F4">
        <w:rPr>
          <w:szCs w:val="24"/>
        </w:rPr>
        <w:t>:</w:t>
      </w:r>
      <w:r w:rsidRPr="00492D6A">
        <w:rPr>
          <w:szCs w:val="24"/>
        </w:rPr>
        <w:t xml:space="preserve"> low-income, potential first-generation college student</w:t>
      </w:r>
      <w:r w:rsidR="005727F4">
        <w:rPr>
          <w:szCs w:val="24"/>
        </w:rPr>
        <w:t>,</w:t>
      </w:r>
      <w:r w:rsidRPr="00492D6A">
        <w:rPr>
          <w:szCs w:val="24"/>
        </w:rPr>
        <w:t xml:space="preserve"> or an individual who has a high risk for academic failure.  In this one </w:t>
      </w:r>
      <w:r w:rsidR="005727F4">
        <w:rPr>
          <w:szCs w:val="24"/>
        </w:rPr>
        <w:t xml:space="preserve">eligibility </w:t>
      </w:r>
      <w:r w:rsidRPr="00492D6A">
        <w:rPr>
          <w:szCs w:val="24"/>
        </w:rPr>
        <w:t>field</w:t>
      </w:r>
      <w:r w:rsidR="00D05774">
        <w:rPr>
          <w:szCs w:val="24"/>
        </w:rPr>
        <w:t>,</w:t>
      </w:r>
      <w:r w:rsidRPr="00492D6A">
        <w:rPr>
          <w:szCs w:val="24"/>
        </w:rPr>
        <w:t xml:space="preserve"> a grantee will be able to select for each participant any single eligibility criterion or any combination of the three eligibility criteria. </w:t>
      </w:r>
    </w:p>
    <w:p w14:paraId="42B77D29" w14:textId="77777777" w:rsidR="00DE3189" w:rsidRDefault="00DE3189" w:rsidP="00492D6A">
      <w:pPr>
        <w:pStyle w:val="NoSpacing"/>
        <w:rPr>
          <w:szCs w:val="24"/>
        </w:rPr>
      </w:pPr>
    </w:p>
    <w:p w14:paraId="0F4FFC3F" w14:textId="509E6458" w:rsidR="00DE3189" w:rsidRDefault="00DE3189" w:rsidP="00492D6A">
      <w:pPr>
        <w:pStyle w:val="NoSpacing"/>
        <w:rPr>
          <w:szCs w:val="24"/>
        </w:rPr>
      </w:pPr>
      <w:r>
        <w:rPr>
          <w:szCs w:val="24"/>
        </w:rPr>
        <w:t>Upon f</w:t>
      </w:r>
      <w:r w:rsidR="00181F8A">
        <w:rPr>
          <w:szCs w:val="24"/>
        </w:rPr>
        <w:t xml:space="preserve">urther review </w:t>
      </w:r>
      <w:r w:rsidR="00771BA6">
        <w:rPr>
          <w:szCs w:val="24"/>
        </w:rPr>
        <w:t xml:space="preserve">of the </w:t>
      </w:r>
      <w:r w:rsidR="00181F8A">
        <w:rPr>
          <w:szCs w:val="24"/>
        </w:rPr>
        <w:t>reporting requirements and to reduce the reporting burden on grantees</w:t>
      </w:r>
      <w:r>
        <w:rPr>
          <w:szCs w:val="24"/>
        </w:rPr>
        <w:t>, we decided to drop the following two fields that were in the first draft of the new VUB APR:  Postsecondary Enrollment Objective – Numerator (VetPSEEnrollObj) and Postsecondary Completion Objective – Numerator (VetPSCompleteObj)</w:t>
      </w:r>
      <w:r w:rsidR="00181F8A">
        <w:rPr>
          <w:szCs w:val="24"/>
        </w:rPr>
        <w:t xml:space="preserve">, since the data </w:t>
      </w:r>
      <w:r w:rsidR="00771BA6">
        <w:rPr>
          <w:szCs w:val="24"/>
        </w:rPr>
        <w:t>needed</w:t>
      </w:r>
      <w:r w:rsidR="00181F8A">
        <w:rPr>
          <w:szCs w:val="24"/>
        </w:rPr>
        <w:t xml:space="preserve"> </w:t>
      </w:r>
      <w:r>
        <w:rPr>
          <w:szCs w:val="24"/>
        </w:rPr>
        <w:t>to determine the numera</w:t>
      </w:r>
      <w:r w:rsidR="00181F8A">
        <w:rPr>
          <w:szCs w:val="24"/>
        </w:rPr>
        <w:t xml:space="preserve">tor for these </w:t>
      </w:r>
      <w:r>
        <w:rPr>
          <w:szCs w:val="24"/>
        </w:rPr>
        <w:t>objectives are</w:t>
      </w:r>
      <w:r w:rsidR="00181F8A">
        <w:rPr>
          <w:szCs w:val="24"/>
        </w:rPr>
        <w:t xml:space="preserve"> captured in other </w:t>
      </w:r>
      <w:r>
        <w:rPr>
          <w:szCs w:val="24"/>
        </w:rPr>
        <w:t>fields.  For example, the numerator for the Postsecondary Enrollment Objective</w:t>
      </w:r>
      <w:r w:rsidR="00181F8A">
        <w:rPr>
          <w:szCs w:val="24"/>
        </w:rPr>
        <w:t xml:space="preserve"> </w:t>
      </w:r>
      <w:r w:rsidR="00C603BA">
        <w:rPr>
          <w:szCs w:val="24"/>
        </w:rPr>
        <w:t>can be derived from the data provided in the following fields: VUB Educational Program Completion Year (VetCompletYR) and the Date of First Postsecondary School Enrollment (VetFirstEnrollDT).  For the 2012-13 project year, the numerator includes those VUB participants who completed the VUB educational program during the previous project year (2011-12) and enrolled in postsecondary education by September 30, 2013.</w:t>
      </w:r>
    </w:p>
    <w:p w14:paraId="6CD6CC6A" w14:textId="6199AAAE" w:rsidR="00977471" w:rsidRDefault="00977471" w:rsidP="00492D6A">
      <w:pPr>
        <w:pStyle w:val="NoSpacing"/>
        <w:rPr>
          <w:szCs w:val="24"/>
        </w:rPr>
      </w:pPr>
    </w:p>
    <w:p w14:paraId="2662ED43" w14:textId="5F35AE4D" w:rsidR="00285656" w:rsidRPr="00492D6A" w:rsidRDefault="00285656" w:rsidP="00492D6A">
      <w:pPr>
        <w:pStyle w:val="NoSpacing"/>
        <w:rPr>
          <w:szCs w:val="24"/>
        </w:rPr>
      </w:pPr>
      <w:r w:rsidRPr="00492D6A">
        <w:rPr>
          <w:szCs w:val="24"/>
        </w:rPr>
        <w:t>We also made minor technical changes, such as the coding of response options for some fields and some modified verbiage, but none that significantly affect the data collected within each field or its intended use (</w:t>
      </w:r>
      <w:r w:rsidR="005727F4">
        <w:rPr>
          <w:szCs w:val="24"/>
        </w:rPr>
        <w:t>e.g.,</w:t>
      </w:r>
      <w:r w:rsidRPr="00492D6A">
        <w:rPr>
          <w:szCs w:val="24"/>
        </w:rPr>
        <w:t xml:space="preserve"> calculating prior experience or tracking performance measures).  </w:t>
      </w:r>
    </w:p>
    <w:p w14:paraId="3C34F8C2" w14:textId="77777777" w:rsidR="00285656" w:rsidRPr="00492D6A" w:rsidRDefault="00285656" w:rsidP="00492D6A">
      <w:pPr>
        <w:pStyle w:val="NoSpacing"/>
        <w:rPr>
          <w:szCs w:val="24"/>
        </w:rPr>
      </w:pPr>
    </w:p>
    <w:p w14:paraId="57380703" w14:textId="77777777" w:rsidR="00285656" w:rsidRPr="00492D6A" w:rsidRDefault="00285656" w:rsidP="00492D6A">
      <w:pPr>
        <w:pStyle w:val="NoSpacing"/>
        <w:rPr>
          <w:szCs w:val="24"/>
        </w:rPr>
      </w:pPr>
      <w:r w:rsidRPr="00492D6A">
        <w:rPr>
          <w:szCs w:val="24"/>
        </w:rPr>
        <w:t xml:space="preserve">Specific changes to the APR, based on comments received from the public, are addressed below. </w:t>
      </w:r>
    </w:p>
    <w:p w14:paraId="1B71E472" w14:textId="77777777" w:rsidR="00DA570E" w:rsidRPr="00492D6A" w:rsidRDefault="00DA570E" w:rsidP="00492D6A">
      <w:pPr>
        <w:pStyle w:val="NoSpacing"/>
        <w:rPr>
          <w:rFonts w:eastAsia="Times New Roman"/>
          <w:b/>
          <w:szCs w:val="24"/>
        </w:rPr>
      </w:pPr>
    </w:p>
    <w:p w14:paraId="7B55A188" w14:textId="77777777" w:rsidR="00FD433B" w:rsidRPr="00FD433B" w:rsidRDefault="00FD433B" w:rsidP="00FD433B">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Section II:  Eligibility Information </w:t>
      </w:r>
    </w:p>
    <w:p w14:paraId="1F22E07C" w14:textId="77777777" w:rsidR="00FD433B" w:rsidRDefault="00FD433B" w:rsidP="00B003CD">
      <w:pPr>
        <w:spacing w:after="0" w:line="240" w:lineRule="auto"/>
        <w:contextualSpacing/>
        <w:rPr>
          <w:rFonts w:ascii="Times New Roman" w:eastAsia="Times New Roman" w:hAnsi="Times New Roman"/>
          <w:b/>
          <w:i/>
          <w:sz w:val="24"/>
          <w:szCs w:val="24"/>
        </w:rPr>
      </w:pPr>
    </w:p>
    <w:p w14:paraId="180AB51D" w14:textId="77777777" w:rsidR="0024264B" w:rsidRPr="00B003CD" w:rsidRDefault="0024264B" w:rsidP="00B003CD">
      <w:pPr>
        <w:spacing w:after="0" w:line="240" w:lineRule="auto"/>
        <w:contextualSpacing/>
        <w:rPr>
          <w:rFonts w:ascii="Times New Roman" w:eastAsia="Times New Roman" w:hAnsi="Times New Roman"/>
          <w:b/>
          <w:i/>
          <w:sz w:val="24"/>
          <w:szCs w:val="24"/>
        </w:rPr>
      </w:pPr>
      <w:r w:rsidRPr="00B003CD">
        <w:rPr>
          <w:rFonts w:ascii="Times New Roman" w:eastAsia="Times New Roman" w:hAnsi="Times New Roman"/>
          <w:b/>
          <w:i/>
          <w:sz w:val="24"/>
          <w:szCs w:val="24"/>
        </w:rPr>
        <w:t xml:space="preserve">High Risk </w:t>
      </w:r>
      <w:r w:rsidR="00FD433B">
        <w:rPr>
          <w:rFonts w:ascii="Times New Roman" w:eastAsia="Times New Roman" w:hAnsi="Times New Roman"/>
          <w:b/>
          <w:i/>
          <w:sz w:val="24"/>
          <w:szCs w:val="24"/>
        </w:rPr>
        <w:t xml:space="preserve">for Academic Failure </w:t>
      </w:r>
      <w:r w:rsidRPr="00B003CD">
        <w:rPr>
          <w:rFonts w:ascii="Times New Roman" w:eastAsia="Times New Roman" w:hAnsi="Times New Roman"/>
          <w:b/>
          <w:i/>
          <w:sz w:val="24"/>
          <w:szCs w:val="24"/>
        </w:rPr>
        <w:t xml:space="preserve">Designation </w:t>
      </w:r>
    </w:p>
    <w:p w14:paraId="6DD2D89F" w14:textId="77777777" w:rsidR="0024264B" w:rsidRPr="00B003CD" w:rsidRDefault="0024264B" w:rsidP="00B003CD">
      <w:pPr>
        <w:spacing w:after="0" w:line="240" w:lineRule="auto"/>
        <w:contextualSpacing/>
        <w:rPr>
          <w:rFonts w:ascii="Times New Roman" w:eastAsia="Times New Roman" w:hAnsi="Times New Roman"/>
          <w:b/>
          <w:i/>
          <w:sz w:val="24"/>
          <w:szCs w:val="24"/>
        </w:rPr>
      </w:pPr>
    </w:p>
    <w:p w14:paraId="4CCD49B7" w14:textId="296C98B1" w:rsidR="00C17633" w:rsidRPr="00B003CD" w:rsidRDefault="0024264B" w:rsidP="00B003CD">
      <w:pPr>
        <w:pStyle w:val="NoSpacing"/>
        <w:contextualSpacing/>
        <w:rPr>
          <w:szCs w:val="24"/>
        </w:rPr>
      </w:pPr>
      <w:r w:rsidRPr="00B003CD">
        <w:rPr>
          <w:b/>
          <w:szCs w:val="24"/>
          <w:u w:val="single"/>
        </w:rPr>
        <w:t>Comments</w:t>
      </w:r>
      <w:r w:rsidRPr="00B003CD">
        <w:rPr>
          <w:b/>
          <w:szCs w:val="24"/>
        </w:rPr>
        <w:t xml:space="preserve">:  </w:t>
      </w:r>
      <w:r w:rsidR="00046CE0" w:rsidRPr="00B003CD">
        <w:rPr>
          <w:szCs w:val="24"/>
        </w:rPr>
        <w:t>Two</w:t>
      </w:r>
      <w:r w:rsidR="00046CE0" w:rsidRPr="00B003CD">
        <w:rPr>
          <w:b/>
          <w:szCs w:val="24"/>
        </w:rPr>
        <w:t xml:space="preserve"> </w:t>
      </w:r>
      <w:r w:rsidRPr="00B003CD">
        <w:rPr>
          <w:szCs w:val="24"/>
        </w:rPr>
        <w:t xml:space="preserve">commenters </w:t>
      </w:r>
      <w:r w:rsidR="00C17633" w:rsidRPr="00B003CD">
        <w:rPr>
          <w:szCs w:val="24"/>
        </w:rPr>
        <w:t>expressed concern</w:t>
      </w:r>
      <w:r w:rsidRPr="00B003CD">
        <w:rPr>
          <w:szCs w:val="24"/>
        </w:rPr>
        <w:t xml:space="preserve"> about the </w:t>
      </w:r>
      <w:r w:rsidR="00C17633" w:rsidRPr="00B003CD">
        <w:rPr>
          <w:szCs w:val="24"/>
        </w:rPr>
        <w:t>definition and potential implications of labeling a participant</w:t>
      </w:r>
      <w:r w:rsidR="00A42636">
        <w:rPr>
          <w:szCs w:val="24"/>
        </w:rPr>
        <w:t xml:space="preserve"> as</w:t>
      </w:r>
      <w:r w:rsidR="00C17633" w:rsidRPr="00B003CD">
        <w:rPr>
          <w:szCs w:val="24"/>
        </w:rPr>
        <w:t xml:space="preserve"> high risk.  The commenters explain</w:t>
      </w:r>
      <w:r w:rsidR="00EA29B9">
        <w:rPr>
          <w:szCs w:val="24"/>
        </w:rPr>
        <w:t>ed</w:t>
      </w:r>
      <w:r w:rsidR="00C17633" w:rsidRPr="00B003CD">
        <w:rPr>
          <w:szCs w:val="24"/>
        </w:rPr>
        <w:t xml:space="preserve"> that veterans face unique challenges</w:t>
      </w:r>
      <w:r w:rsidR="00A42636">
        <w:rPr>
          <w:szCs w:val="24"/>
        </w:rPr>
        <w:t>,</w:t>
      </w:r>
      <w:r w:rsidR="00C17633" w:rsidRPr="00B003CD">
        <w:rPr>
          <w:szCs w:val="24"/>
        </w:rPr>
        <w:t xml:space="preserve"> as a result of their military service, when pursuing postsecondary education.  </w:t>
      </w:r>
      <w:r w:rsidR="00A42636">
        <w:rPr>
          <w:szCs w:val="24"/>
        </w:rPr>
        <w:t xml:space="preserve">The commenters further stated that no one is qualified to assign a classification on a veteran that they will </w:t>
      </w:r>
      <w:r w:rsidR="00023FB0">
        <w:rPr>
          <w:szCs w:val="24"/>
        </w:rPr>
        <w:t>experience academic</w:t>
      </w:r>
      <w:r w:rsidR="00A42636">
        <w:rPr>
          <w:szCs w:val="24"/>
        </w:rPr>
        <w:t xml:space="preserve"> failure due to these unique challenges</w:t>
      </w:r>
      <w:r w:rsidR="00E7017D">
        <w:rPr>
          <w:szCs w:val="24"/>
        </w:rPr>
        <w:t xml:space="preserve"> and</w:t>
      </w:r>
      <w:r w:rsidR="00023FB0">
        <w:rPr>
          <w:szCs w:val="24"/>
        </w:rPr>
        <w:t xml:space="preserve"> that the question should not be included in the data collection.</w:t>
      </w:r>
      <w:r w:rsidR="00C17633" w:rsidRPr="00B003CD">
        <w:rPr>
          <w:szCs w:val="24"/>
        </w:rPr>
        <w:t xml:space="preserve">  </w:t>
      </w:r>
    </w:p>
    <w:p w14:paraId="7A91D85B" w14:textId="77777777" w:rsidR="0024264B" w:rsidRPr="00B003CD" w:rsidRDefault="0024264B" w:rsidP="00B003CD">
      <w:pPr>
        <w:spacing w:after="0" w:line="240" w:lineRule="auto"/>
        <w:contextualSpacing/>
        <w:rPr>
          <w:rFonts w:ascii="Times New Roman" w:eastAsia="Times New Roman" w:hAnsi="Times New Roman"/>
          <w:sz w:val="24"/>
          <w:szCs w:val="24"/>
        </w:rPr>
      </w:pPr>
    </w:p>
    <w:p w14:paraId="482603F5" w14:textId="77777777" w:rsidR="00E64D9A" w:rsidRPr="00596B5D" w:rsidRDefault="0024264B" w:rsidP="00E64D9A">
      <w:pPr>
        <w:spacing w:line="240" w:lineRule="auto"/>
        <w:contextualSpacing/>
        <w:rPr>
          <w:rFonts w:ascii="Times New Roman" w:hAnsi="Times New Roman"/>
          <w:sz w:val="24"/>
          <w:szCs w:val="24"/>
        </w:rPr>
      </w:pPr>
      <w:r w:rsidRPr="00B003CD">
        <w:rPr>
          <w:rFonts w:ascii="Times New Roman" w:eastAsia="Times New Roman" w:hAnsi="Times New Roman"/>
          <w:b/>
          <w:sz w:val="24"/>
          <w:szCs w:val="24"/>
          <w:u w:val="single"/>
        </w:rPr>
        <w:t>Discussion</w:t>
      </w:r>
      <w:r w:rsidRPr="00B003CD">
        <w:rPr>
          <w:rFonts w:ascii="Times New Roman" w:eastAsia="Times New Roman" w:hAnsi="Times New Roman"/>
          <w:b/>
          <w:sz w:val="24"/>
          <w:szCs w:val="24"/>
        </w:rPr>
        <w:t xml:space="preserve">: </w:t>
      </w:r>
      <w:r w:rsidRPr="00B003CD">
        <w:rPr>
          <w:rFonts w:ascii="Times New Roman" w:eastAsia="Times New Roman" w:hAnsi="Times New Roman"/>
          <w:sz w:val="24"/>
          <w:szCs w:val="24"/>
        </w:rPr>
        <w:t xml:space="preserve"> </w:t>
      </w:r>
      <w:r w:rsidR="00E64D9A">
        <w:rPr>
          <w:rFonts w:ascii="Times New Roman" w:eastAsia="Times New Roman" w:hAnsi="Times New Roman"/>
          <w:sz w:val="24"/>
          <w:szCs w:val="24"/>
        </w:rPr>
        <w:t xml:space="preserve">The Higher Education Opportunity Act of 2008 included a </w:t>
      </w:r>
      <w:r w:rsidR="00454860">
        <w:rPr>
          <w:rFonts w:ascii="Times New Roman" w:eastAsia="Times New Roman" w:hAnsi="Times New Roman"/>
          <w:sz w:val="24"/>
          <w:szCs w:val="24"/>
        </w:rPr>
        <w:t xml:space="preserve">new statutory provision that expands </w:t>
      </w:r>
      <w:r w:rsidR="00E64D9A">
        <w:rPr>
          <w:rFonts w:ascii="Times New Roman" w:eastAsia="Times New Roman" w:hAnsi="Times New Roman"/>
          <w:sz w:val="24"/>
          <w:szCs w:val="24"/>
        </w:rPr>
        <w:t xml:space="preserve">participant eligibility for VUB to </w:t>
      </w:r>
      <w:r w:rsidR="00454860">
        <w:rPr>
          <w:rFonts w:ascii="Times New Roman" w:eastAsia="Times New Roman" w:hAnsi="Times New Roman"/>
          <w:sz w:val="24"/>
          <w:szCs w:val="24"/>
        </w:rPr>
        <w:t>individuals “at high risk of academic failure</w:t>
      </w:r>
      <w:r w:rsidR="00582195">
        <w:rPr>
          <w:rFonts w:ascii="Times New Roman" w:eastAsia="Times New Roman" w:hAnsi="Times New Roman"/>
          <w:sz w:val="24"/>
          <w:szCs w:val="24"/>
        </w:rPr>
        <w:t xml:space="preserve">”.  </w:t>
      </w:r>
      <w:r w:rsidRPr="00B003CD">
        <w:rPr>
          <w:rFonts w:ascii="Times New Roman" w:eastAsia="Times New Roman" w:hAnsi="Times New Roman"/>
          <w:sz w:val="24"/>
          <w:szCs w:val="24"/>
        </w:rPr>
        <w:t>Per</w:t>
      </w:r>
      <w:r w:rsidRPr="00B003CD">
        <w:rPr>
          <w:rFonts w:ascii="Times New Roman" w:eastAsia="Times New Roman" w:hAnsi="Times New Roman"/>
          <w:b/>
          <w:sz w:val="24"/>
          <w:szCs w:val="24"/>
        </w:rPr>
        <w:t xml:space="preserve"> </w:t>
      </w:r>
      <w:r w:rsidRPr="00B003CD">
        <w:rPr>
          <w:rFonts w:ascii="Times New Roman" w:hAnsi="Times New Roman"/>
          <w:sz w:val="24"/>
          <w:szCs w:val="24"/>
        </w:rPr>
        <w:t>§645.6 </w:t>
      </w:r>
      <w:r w:rsidR="004F7966">
        <w:rPr>
          <w:rFonts w:ascii="Times New Roman" w:hAnsi="Times New Roman"/>
          <w:sz w:val="24"/>
          <w:szCs w:val="24"/>
        </w:rPr>
        <w:t xml:space="preserve">of the program regulations </w:t>
      </w:r>
      <w:r w:rsidRPr="00B003CD">
        <w:rPr>
          <w:rFonts w:ascii="Times New Roman" w:hAnsi="Times New Roman"/>
          <w:sz w:val="24"/>
          <w:szCs w:val="24"/>
        </w:rPr>
        <w:t xml:space="preserve">and as noted within the </w:t>
      </w:r>
      <w:r w:rsidR="004F7966">
        <w:rPr>
          <w:rFonts w:ascii="Times New Roman" w:hAnsi="Times New Roman"/>
          <w:sz w:val="24"/>
          <w:szCs w:val="24"/>
        </w:rPr>
        <w:t>“</w:t>
      </w:r>
      <w:r w:rsidRPr="00B003CD">
        <w:rPr>
          <w:rFonts w:ascii="Times New Roman" w:hAnsi="Times New Roman"/>
          <w:sz w:val="24"/>
          <w:szCs w:val="24"/>
        </w:rPr>
        <w:t>Definitions that Apply</w:t>
      </w:r>
      <w:r w:rsidR="004F7966">
        <w:rPr>
          <w:rFonts w:ascii="Times New Roman" w:hAnsi="Times New Roman"/>
          <w:sz w:val="24"/>
          <w:szCs w:val="24"/>
        </w:rPr>
        <w:t>”</w:t>
      </w:r>
      <w:r w:rsidRPr="00B003CD">
        <w:rPr>
          <w:rFonts w:ascii="Times New Roman" w:hAnsi="Times New Roman"/>
          <w:sz w:val="24"/>
          <w:szCs w:val="24"/>
        </w:rPr>
        <w:t xml:space="preserve"> in the instructions accompanying the APR, partici</w:t>
      </w:r>
      <w:r w:rsidR="00320DA5">
        <w:rPr>
          <w:rFonts w:ascii="Times New Roman" w:hAnsi="Times New Roman"/>
          <w:sz w:val="24"/>
          <w:szCs w:val="24"/>
        </w:rPr>
        <w:t>pants can be classified as high-</w:t>
      </w:r>
      <w:r w:rsidRPr="00B003CD">
        <w:rPr>
          <w:rFonts w:ascii="Times New Roman" w:hAnsi="Times New Roman"/>
          <w:sz w:val="24"/>
          <w:szCs w:val="24"/>
        </w:rPr>
        <w:t xml:space="preserve">risk </w:t>
      </w:r>
      <w:r w:rsidR="004F7966">
        <w:rPr>
          <w:rFonts w:ascii="Times New Roman" w:hAnsi="Times New Roman"/>
          <w:sz w:val="24"/>
          <w:szCs w:val="24"/>
        </w:rPr>
        <w:t xml:space="preserve">for academic failure </w:t>
      </w:r>
      <w:r w:rsidRPr="00B003CD">
        <w:rPr>
          <w:rFonts w:ascii="Times New Roman" w:hAnsi="Times New Roman"/>
          <w:sz w:val="24"/>
          <w:szCs w:val="24"/>
        </w:rPr>
        <w:t xml:space="preserve">in accordance with </w:t>
      </w:r>
      <w:r w:rsidR="004639A6" w:rsidRPr="00B003CD">
        <w:rPr>
          <w:rFonts w:ascii="Times New Roman" w:hAnsi="Times New Roman"/>
          <w:sz w:val="24"/>
          <w:szCs w:val="24"/>
        </w:rPr>
        <w:t>three</w:t>
      </w:r>
      <w:r w:rsidRPr="00B003CD">
        <w:rPr>
          <w:rFonts w:ascii="Times New Roman" w:hAnsi="Times New Roman"/>
          <w:sz w:val="24"/>
          <w:szCs w:val="24"/>
        </w:rPr>
        <w:t xml:space="preserve"> different categories. </w:t>
      </w:r>
      <w:r w:rsidR="00582195">
        <w:rPr>
          <w:rFonts w:ascii="Times New Roman" w:hAnsi="Times New Roman"/>
          <w:sz w:val="24"/>
          <w:szCs w:val="24"/>
        </w:rPr>
        <w:t xml:space="preserve"> </w:t>
      </w:r>
      <w:r w:rsidR="00E64D9A" w:rsidRPr="00B003CD">
        <w:rPr>
          <w:rFonts w:ascii="Times New Roman" w:hAnsi="Times New Roman"/>
          <w:sz w:val="24"/>
          <w:szCs w:val="24"/>
        </w:rPr>
        <w:t xml:space="preserve">This </w:t>
      </w:r>
      <w:r w:rsidR="00E64D9A">
        <w:rPr>
          <w:rFonts w:ascii="Times New Roman" w:hAnsi="Times New Roman"/>
          <w:sz w:val="24"/>
          <w:szCs w:val="24"/>
        </w:rPr>
        <w:t>regulatory definition</w:t>
      </w:r>
      <w:r w:rsidR="00E64D9A" w:rsidRPr="00B003CD">
        <w:rPr>
          <w:rFonts w:ascii="Times New Roman" w:hAnsi="Times New Roman"/>
          <w:sz w:val="24"/>
          <w:szCs w:val="24"/>
        </w:rPr>
        <w:t xml:space="preserve"> </w:t>
      </w:r>
      <w:r w:rsidR="00401B25">
        <w:rPr>
          <w:rFonts w:ascii="Times New Roman" w:hAnsi="Times New Roman"/>
          <w:sz w:val="24"/>
          <w:szCs w:val="24"/>
        </w:rPr>
        <w:t xml:space="preserve">of high risk for academic failure for VUB was </w:t>
      </w:r>
      <w:r w:rsidR="00E64D9A" w:rsidRPr="00B003CD">
        <w:rPr>
          <w:rFonts w:ascii="Times New Roman" w:hAnsi="Times New Roman"/>
          <w:sz w:val="24"/>
          <w:szCs w:val="24"/>
        </w:rPr>
        <w:t>crafted based on significant feedback f</w:t>
      </w:r>
      <w:r w:rsidR="00E64D9A">
        <w:rPr>
          <w:rFonts w:ascii="Times New Roman" w:hAnsi="Times New Roman"/>
          <w:sz w:val="24"/>
          <w:szCs w:val="24"/>
        </w:rPr>
        <w:t>rom</w:t>
      </w:r>
      <w:r w:rsidR="00E64D9A" w:rsidRPr="00B003CD">
        <w:rPr>
          <w:rFonts w:ascii="Times New Roman" w:hAnsi="Times New Roman"/>
          <w:sz w:val="24"/>
          <w:szCs w:val="24"/>
        </w:rPr>
        <w:t xml:space="preserve"> the public during the negotiated rulemaking process that preceded the implementation of the regulations. </w:t>
      </w:r>
      <w:r w:rsidR="00E64D9A">
        <w:rPr>
          <w:rFonts w:ascii="Times New Roman" w:hAnsi="Times New Roman"/>
          <w:sz w:val="24"/>
          <w:szCs w:val="24"/>
        </w:rPr>
        <w:t xml:space="preserve"> </w:t>
      </w:r>
      <w:r w:rsidR="00E64D9A" w:rsidRPr="00B003CD">
        <w:rPr>
          <w:rFonts w:ascii="Times New Roman" w:hAnsi="Times New Roman"/>
          <w:sz w:val="24"/>
          <w:szCs w:val="24"/>
        </w:rPr>
        <w:t>During the negotiated rulemaking process the non-Federal negotiators supported the requirement for VUB to serve high-risk participants, and the criteria for high-risk veterans were proposed by the non-Federal negotiators.  The high-risk for academic failure eligibility criterion allows projects to serve a broader population of participants because not all participants are required to be low-income and/or first-generation, as they were previously</w:t>
      </w:r>
      <w:r w:rsidR="00596B5D" w:rsidRPr="0018051D">
        <w:rPr>
          <w:rFonts w:ascii="Times New Roman" w:hAnsi="Times New Roman"/>
          <w:sz w:val="24"/>
          <w:szCs w:val="24"/>
        </w:rPr>
        <w:t>.</w:t>
      </w:r>
    </w:p>
    <w:p w14:paraId="7572B33B" w14:textId="77777777" w:rsidR="004F7966" w:rsidRDefault="004F7966" w:rsidP="00B003CD">
      <w:pPr>
        <w:spacing w:line="240" w:lineRule="auto"/>
        <w:contextualSpacing/>
        <w:rPr>
          <w:rFonts w:ascii="Times New Roman" w:hAnsi="Times New Roman"/>
          <w:sz w:val="24"/>
          <w:szCs w:val="24"/>
        </w:rPr>
      </w:pPr>
    </w:p>
    <w:p w14:paraId="4C52C77C" w14:textId="6273F2F9" w:rsidR="009866FB" w:rsidRDefault="00131A66" w:rsidP="00B003CD">
      <w:pPr>
        <w:spacing w:line="240" w:lineRule="auto"/>
        <w:contextualSpacing/>
        <w:rPr>
          <w:rFonts w:ascii="Times New Roman" w:hAnsi="Times New Roman"/>
          <w:sz w:val="24"/>
          <w:szCs w:val="24"/>
        </w:rPr>
      </w:pPr>
      <w:r>
        <w:rPr>
          <w:rFonts w:ascii="Times New Roman" w:hAnsi="Times New Roman"/>
          <w:sz w:val="24"/>
          <w:szCs w:val="24"/>
        </w:rPr>
        <w:t>Identify</w:t>
      </w:r>
      <w:r w:rsidRPr="00B003CD">
        <w:rPr>
          <w:rFonts w:ascii="Times New Roman" w:hAnsi="Times New Roman"/>
          <w:sz w:val="24"/>
          <w:szCs w:val="24"/>
        </w:rPr>
        <w:t>ing</w:t>
      </w:r>
      <w:r>
        <w:rPr>
          <w:rFonts w:ascii="Times New Roman" w:hAnsi="Times New Roman"/>
          <w:sz w:val="24"/>
          <w:szCs w:val="24"/>
        </w:rPr>
        <w:t xml:space="preserve"> and reporting that a participant is at a high </w:t>
      </w:r>
      <w:r w:rsidRPr="00B003CD">
        <w:rPr>
          <w:rFonts w:ascii="Times New Roman" w:hAnsi="Times New Roman"/>
          <w:sz w:val="24"/>
          <w:szCs w:val="24"/>
        </w:rPr>
        <w:t>risk</w:t>
      </w:r>
      <w:r>
        <w:rPr>
          <w:rFonts w:ascii="Times New Roman" w:hAnsi="Times New Roman"/>
          <w:sz w:val="24"/>
          <w:szCs w:val="24"/>
        </w:rPr>
        <w:t xml:space="preserve"> of academic failure</w:t>
      </w:r>
      <w:r w:rsidRPr="00B003CD">
        <w:rPr>
          <w:rFonts w:ascii="Times New Roman" w:hAnsi="Times New Roman"/>
          <w:sz w:val="24"/>
          <w:szCs w:val="24"/>
        </w:rPr>
        <w:t xml:space="preserve"> </w:t>
      </w:r>
      <w:r w:rsidR="00E64D9A">
        <w:rPr>
          <w:rFonts w:ascii="Times New Roman" w:hAnsi="Times New Roman"/>
          <w:sz w:val="24"/>
          <w:szCs w:val="24"/>
        </w:rPr>
        <w:t xml:space="preserve">should not be viewed </w:t>
      </w:r>
      <w:r w:rsidRPr="00B003CD">
        <w:rPr>
          <w:rFonts w:ascii="Times New Roman" w:hAnsi="Times New Roman"/>
          <w:sz w:val="24"/>
          <w:szCs w:val="24"/>
        </w:rPr>
        <w:t>negative</w:t>
      </w:r>
      <w:r w:rsidR="00E64D9A">
        <w:rPr>
          <w:rFonts w:ascii="Times New Roman" w:hAnsi="Times New Roman"/>
          <w:sz w:val="24"/>
          <w:szCs w:val="24"/>
        </w:rPr>
        <w:t>ly</w:t>
      </w:r>
      <w:r w:rsidRPr="00B003CD">
        <w:rPr>
          <w:rFonts w:ascii="Times New Roman" w:hAnsi="Times New Roman"/>
          <w:sz w:val="24"/>
          <w:szCs w:val="24"/>
        </w:rPr>
        <w:t xml:space="preserve">, nor </w:t>
      </w:r>
      <w:r w:rsidR="001154C5">
        <w:rPr>
          <w:rFonts w:ascii="Times New Roman" w:hAnsi="Times New Roman"/>
          <w:sz w:val="24"/>
          <w:szCs w:val="24"/>
        </w:rPr>
        <w:t xml:space="preserve">should it </w:t>
      </w:r>
      <w:r w:rsidR="00035E21">
        <w:rPr>
          <w:rFonts w:ascii="Times New Roman" w:hAnsi="Times New Roman"/>
          <w:sz w:val="24"/>
          <w:szCs w:val="24"/>
        </w:rPr>
        <w:t xml:space="preserve">be </w:t>
      </w:r>
      <w:r w:rsidR="001154C5">
        <w:rPr>
          <w:rFonts w:ascii="Times New Roman" w:hAnsi="Times New Roman"/>
          <w:sz w:val="24"/>
          <w:szCs w:val="24"/>
        </w:rPr>
        <w:t>viewed as</w:t>
      </w:r>
      <w:r w:rsidR="00035E21">
        <w:rPr>
          <w:rFonts w:ascii="Times New Roman" w:hAnsi="Times New Roman"/>
          <w:sz w:val="24"/>
          <w:szCs w:val="24"/>
        </w:rPr>
        <w:t xml:space="preserve"> a</w:t>
      </w:r>
      <w:r w:rsidR="00253329">
        <w:rPr>
          <w:rFonts w:ascii="Times New Roman" w:hAnsi="Times New Roman"/>
          <w:sz w:val="24"/>
          <w:szCs w:val="24"/>
        </w:rPr>
        <w:t>n invariable</w:t>
      </w:r>
      <w:r w:rsidR="00035E21">
        <w:rPr>
          <w:rFonts w:ascii="Times New Roman" w:hAnsi="Times New Roman"/>
          <w:sz w:val="24"/>
          <w:szCs w:val="24"/>
        </w:rPr>
        <w:t xml:space="preserve"> predictor </w:t>
      </w:r>
      <w:r w:rsidRPr="00B003CD">
        <w:rPr>
          <w:rFonts w:ascii="Times New Roman" w:hAnsi="Times New Roman"/>
          <w:sz w:val="24"/>
          <w:szCs w:val="24"/>
        </w:rPr>
        <w:t xml:space="preserve">of a participant’s academic success.  </w:t>
      </w:r>
      <w:r w:rsidR="0018051D">
        <w:rPr>
          <w:rFonts w:ascii="Times New Roman" w:hAnsi="Times New Roman"/>
          <w:sz w:val="24"/>
          <w:szCs w:val="24"/>
        </w:rPr>
        <w:t xml:space="preserve">An assessment of whether participants meet the eligibility requirements for high risk for academic failure is required by all projects as it pertains to each participant.  </w:t>
      </w:r>
      <w:r w:rsidR="00DC0595">
        <w:rPr>
          <w:rFonts w:ascii="Times New Roman" w:hAnsi="Times New Roman"/>
          <w:sz w:val="24"/>
          <w:szCs w:val="24"/>
        </w:rPr>
        <w:t>Accurate reportin</w:t>
      </w:r>
      <w:r w:rsidR="00286CD0">
        <w:rPr>
          <w:rFonts w:ascii="Times New Roman" w:hAnsi="Times New Roman"/>
          <w:sz w:val="24"/>
          <w:szCs w:val="24"/>
        </w:rPr>
        <w:t>g of participant</w:t>
      </w:r>
      <w:r w:rsidR="00DC0595">
        <w:rPr>
          <w:rFonts w:ascii="Times New Roman" w:hAnsi="Times New Roman"/>
          <w:sz w:val="24"/>
          <w:szCs w:val="24"/>
        </w:rPr>
        <w:t xml:space="preserve"> eligibility information allows</w:t>
      </w:r>
      <w:r w:rsidR="001154C5">
        <w:rPr>
          <w:rFonts w:ascii="Times New Roman" w:hAnsi="Times New Roman"/>
          <w:sz w:val="24"/>
          <w:szCs w:val="24"/>
        </w:rPr>
        <w:t xml:space="preserve"> project</w:t>
      </w:r>
      <w:r w:rsidR="00DC0595">
        <w:rPr>
          <w:rFonts w:ascii="Times New Roman" w:hAnsi="Times New Roman"/>
          <w:sz w:val="24"/>
          <w:szCs w:val="24"/>
        </w:rPr>
        <w:t>s</w:t>
      </w:r>
      <w:r w:rsidR="001154C5">
        <w:rPr>
          <w:rFonts w:ascii="Times New Roman" w:hAnsi="Times New Roman"/>
          <w:sz w:val="24"/>
          <w:szCs w:val="24"/>
        </w:rPr>
        <w:t xml:space="preserve"> </w:t>
      </w:r>
      <w:r w:rsidR="00DC0595">
        <w:rPr>
          <w:rFonts w:ascii="Times New Roman" w:hAnsi="Times New Roman"/>
          <w:sz w:val="24"/>
          <w:szCs w:val="24"/>
        </w:rPr>
        <w:t>to</w:t>
      </w:r>
      <w:r w:rsidR="001154C5">
        <w:rPr>
          <w:rFonts w:ascii="Times New Roman" w:hAnsi="Times New Roman"/>
          <w:sz w:val="24"/>
          <w:szCs w:val="24"/>
        </w:rPr>
        <w:t xml:space="preserve"> use these three categories as indicators of a participant’s need for academic support (see</w:t>
      </w:r>
      <w:r w:rsidR="002878AD">
        <w:rPr>
          <w:rFonts w:ascii="Times New Roman" w:hAnsi="Times New Roman"/>
          <w:sz w:val="24"/>
          <w:szCs w:val="24"/>
        </w:rPr>
        <w:t xml:space="preserve"> </w:t>
      </w:r>
      <w:r w:rsidR="001154C5" w:rsidRPr="00B003CD">
        <w:rPr>
          <w:rFonts w:ascii="Times New Roman" w:hAnsi="Times New Roman"/>
          <w:sz w:val="24"/>
          <w:szCs w:val="24"/>
        </w:rPr>
        <w:t>§</w:t>
      </w:r>
      <w:r w:rsidR="001154C5">
        <w:rPr>
          <w:rFonts w:ascii="Times New Roman" w:hAnsi="Times New Roman"/>
          <w:sz w:val="24"/>
          <w:szCs w:val="24"/>
        </w:rPr>
        <w:t>645.</w:t>
      </w:r>
      <w:r w:rsidR="000A4290">
        <w:rPr>
          <w:rFonts w:ascii="Times New Roman" w:hAnsi="Times New Roman"/>
          <w:sz w:val="24"/>
          <w:szCs w:val="24"/>
        </w:rPr>
        <w:t>3</w:t>
      </w:r>
      <w:r w:rsidR="001154C5">
        <w:rPr>
          <w:rFonts w:ascii="Times New Roman" w:hAnsi="Times New Roman"/>
          <w:sz w:val="24"/>
          <w:szCs w:val="24"/>
        </w:rPr>
        <w:t>)</w:t>
      </w:r>
      <w:r w:rsidR="00DC0595">
        <w:rPr>
          <w:rFonts w:ascii="Times New Roman" w:hAnsi="Times New Roman"/>
          <w:sz w:val="24"/>
          <w:szCs w:val="24"/>
        </w:rPr>
        <w:t>, and it allows the Department to</w:t>
      </w:r>
      <w:r w:rsidR="00286CD0">
        <w:rPr>
          <w:rFonts w:ascii="Times New Roman" w:hAnsi="Times New Roman"/>
          <w:sz w:val="24"/>
          <w:szCs w:val="24"/>
        </w:rPr>
        <w:t xml:space="preserve"> better analyze the population that is served by VUB</w:t>
      </w:r>
      <w:r w:rsidR="0018051D">
        <w:rPr>
          <w:rFonts w:ascii="Times New Roman" w:hAnsi="Times New Roman"/>
          <w:sz w:val="24"/>
          <w:szCs w:val="24"/>
        </w:rPr>
        <w:t xml:space="preserve">.  </w:t>
      </w:r>
      <w:r w:rsidR="0018051D" w:rsidRPr="0018051D">
        <w:rPr>
          <w:rFonts w:ascii="Times New Roman" w:hAnsi="Times New Roman"/>
          <w:sz w:val="24"/>
          <w:szCs w:val="24"/>
        </w:rPr>
        <w:t xml:space="preserve">The Department is aware that </w:t>
      </w:r>
      <w:r w:rsidR="009866FB">
        <w:rPr>
          <w:rFonts w:ascii="Times New Roman" w:hAnsi="Times New Roman"/>
          <w:sz w:val="24"/>
          <w:szCs w:val="24"/>
        </w:rPr>
        <w:t xml:space="preserve">a project may not have collected </w:t>
      </w:r>
      <w:r w:rsidR="0018051D" w:rsidRPr="0018051D">
        <w:rPr>
          <w:rFonts w:ascii="Times New Roman" w:hAnsi="Times New Roman"/>
          <w:sz w:val="24"/>
          <w:szCs w:val="24"/>
        </w:rPr>
        <w:t xml:space="preserve">information on </w:t>
      </w:r>
      <w:r w:rsidR="009866FB">
        <w:rPr>
          <w:rFonts w:ascii="Times New Roman" w:hAnsi="Times New Roman"/>
          <w:sz w:val="24"/>
          <w:szCs w:val="24"/>
        </w:rPr>
        <w:t xml:space="preserve">two of the </w:t>
      </w:r>
      <w:r w:rsidR="0018051D" w:rsidRPr="0018051D">
        <w:rPr>
          <w:rFonts w:ascii="Times New Roman" w:hAnsi="Times New Roman"/>
          <w:sz w:val="24"/>
          <w:szCs w:val="24"/>
        </w:rPr>
        <w:t xml:space="preserve">high risk </w:t>
      </w:r>
      <w:r w:rsidR="009866FB">
        <w:rPr>
          <w:rFonts w:ascii="Times New Roman" w:hAnsi="Times New Roman"/>
          <w:sz w:val="24"/>
          <w:szCs w:val="24"/>
        </w:rPr>
        <w:t xml:space="preserve">criteria </w:t>
      </w:r>
      <w:r w:rsidR="00F05E78">
        <w:rPr>
          <w:rFonts w:ascii="Times New Roman" w:hAnsi="Times New Roman"/>
          <w:sz w:val="24"/>
          <w:szCs w:val="24"/>
        </w:rPr>
        <w:t xml:space="preserve">at the time of the participant’s initial selections </w:t>
      </w:r>
      <w:r w:rsidR="009866FB">
        <w:rPr>
          <w:rFonts w:ascii="Times New Roman" w:hAnsi="Times New Roman"/>
          <w:sz w:val="24"/>
          <w:szCs w:val="24"/>
        </w:rPr>
        <w:t xml:space="preserve">(i.e., </w:t>
      </w:r>
      <w:r w:rsidR="00197AFD">
        <w:rPr>
          <w:rFonts w:ascii="Times New Roman" w:hAnsi="Times New Roman"/>
          <w:sz w:val="24"/>
          <w:szCs w:val="24"/>
        </w:rPr>
        <w:t>o</w:t>
      </w:r>
      <w:r w:rsidR="00F05E78">
        <w:rPr>
          <w:rFonts w:ascii="Times New Roman" w:hAnsi="Times New Roman"/>
          <w:sz w:val="24"/>
          <w:szCs w:val="24"/>
        </w:rPr>
        <w:t xml:space="preserve">ut of </w:t>
      </w:r>
      <w:r w:rsidR="00197AFD">
        <w:rPr>
          <w:rFonts w:ascii="Times New Roman" w:hAnsi="Times New Roman"/>
          <w:sz w:val="24"/>
          <w:szCs w:val="24"/>
        </w:rPr>
        <w:t xml:space="preserve">school for five years; </w:t>
      </w:r>
      <w:r w:rsidR="00F05E78">
        <w:rPr>
          <w:rFonts w:ascii="Times New Roman" w:hAnsi="Times New Roman"/>
          <w:sz w:val="24"/>
          <w:szCs w:val="24"/>
        </w:rPr>
        <w:t>low standardized test scores</w:t>
      </w:r>
      <w:r w:rsidR="00197AFD">
        <w:rPr>
          <w:rFonts w:ascii="Times New Roman" w:hAnsi="Times New Roman"/>
          <w:sz w:val="24"/>
          <w:szCs w:val="24"/>
        </w:rPr>
        <w:t>)</w:t>
      </w:r>
      <w:r w:rsidR="00F05E78">
        <w:rPr>
          <w:rFonts w:ascii="Times New Roman" w:hAnsi="Times New Roman"/>
          <w:sz w:val="24"/>
          <w:szCs w:val="24"/>
        </w:rPr>
        <w:t xml:space="preserve"> </w:t>
      </w:r>
      <w:r w:rsidR="0018051D" w:rsidRPr="0018051D">
        <w:rPr>
          <w:rFonts w:ascii="Times New Roman" w:hAnsi="Times New Roman"/>
          <w:sz w:val="24"/>
          <w:szCs w:val="24"/>
        </w:rPr>
        <w:t>for participants first served prior to the 2012–1</w:t>
      </w:r>
      <w:r w:rsidR="009866FB">
        <w:rPr>
          <w:rFonts w:ascii="Times New Roman" w:hAnsi="Times New Roman"/>
          <w:sz w:val="24"/>
          <w:szCs w:val="24"/>
        </w:rPr>
        <w:t>7 grant cycle;</w:t>
      </w:r>
      <w:r w:rsidR="0018051D" w:rsidRPr="0018051D">
        <w:rPr>
          <w:rFonts w:ascii="Times New Roman" w:hAnsi="Times New Roman"/>
          <w:sz w:val="24"/>
          <w:szCs w:val="24"/>
        </w:rPr>
        <w:t xml:space="preserve"> therefore</w:t>
      </w:r>
      <w:r w:rsidR="009866FB">
        <w:rPr>
          <w:rFonts w:ascii="Times New Roman" w:hAnsi="Times New Roman"/>
          <w:sz w:val="24"/>
          <w:szCs w:val="24"/>
        </w:rPr>
        <w:t xml:space="preserve">, a project may select the option (Not applicable, participant served prior to the 2012-17 grant period).  </w:t>
      </w:r>
    </w:p>
    <w:p w14:paraId="1783F1EA" w14:textId="2502C444" w:rsidR="009866FB" w:rsidRDefault="009866FB" w:rsidP="005727F4">
      <w:pPr>
        <w:spacing w:after="0" w:line="240" w:lineRule="auto"/>
        <w:rPr>
          <w:rFonts w:ascii="Times New Roman" w:eastAsia="Times New Roman" w:hAnsi="Times New Roman"/>
          <w:sz w:val="24"/>
          <w:szCs w:val="24"/>
        </w:rPr>
      </w:pPr>
      <w:r>
        <w:rPr>
          <w:rFonts w:ascii="Times New Roman" w:hAnsi="Times New Roman"/>
          <w:sz w:val="24"/>
          <w:szCs w:val="24"/>
        </w:rPr>
        <w:t xml:space="preserve">Further, </w:t>
      </w:r>
      <w:r>
        <w:rPr>
          <w:rFonts w:ascii="Times New Roman" w:eastAsia="Times New Roman" w:hAnsi="Times New Roman"/>
          <w:sz w:val="24"/>
          <w:szCs w:val="24"/>
        </w:rPr>
        <w:t>b</w:t>
      </w:r>
      <w:r w:rsidRPr="00BA35B3">
        <w:rPr>
          <w:rFonts w:ascii="Times New Roman" w:eastAsia="Times New Roman" w:hAnsi="Times New Roman"/>
          <w:sz w:val="24"/>
          <w:szCs w:val="24"/>
        </w:rPr>
        <w:t>ecause the high-risk eligibility status is new to the 2012–17 grant cycle</w:t>
      </w:r>
      <w:r>
        <w:rPr>
          <w:rFonts w:ascii="Times New Roman" w:eastAsia="Times New Roman" w:hAnsi="Times New Roman"/>
          <w:sz w:val="24"/>
          <w:szCs w:val="24"/>
        </w:rPr>
        <w:t xml:space="preserve"> and because of the delays in clearing the new VUB APR</w:t>
      </w:r>
      <w:r w:rsidRPr="00BA35B3">
        <w:rPr>
          <w:rFonts w:ascii="Times New Roman" w:eastAsia="Times New Roman" w:hAnsi="Times New Roman"/>
          <w:sz w:val="24"/>
          <w:szCs w:val="24"/>
        </w:rPr>
        <w:t xml:space="preserve">, the Department is aware that projects may not have collected this information on all new participants first served in the 2012–13 </w:t>
      </w:r>
      <w:r>
        <w:rPr>
          <w:rFonts w:ascii="Times New Roman" w:eastAsia="Times New Roman" w:hAnsi="Times New Roman"/>
          <w:sz w:val="24"/>
          <w:szCs w:val="24"/>
        </w:rPr>
        <w:t xml:space="preserve">or 2013-14 </w:t>
      </w:r>
      <w:r w:rsidRPr="00BA35B3">
        <w:rPr>
          <w:rFonts w:ascii="Times New Roman" w:eastAsia="Times New Roman" w:hAnsi="Times New Roman"/>
          <w:sz w:val="24"/>
          <w:szCs w:val="24"/>
        </w:rPr>
        <w:t>project year</w:t>
      </w:r>
      <w:r>
        <w:rPr>
          <w:rFonts w:ascii="Times New Roman" w:eastAsia="Times New Roman" w:hAnsi="Times New Roman"/>
          <w:sz w:val="24"/>
          <w:szCs w:val="24"/>
        </w:rPr>
        <w:t>s</w:t>
      </w:r>
      <w:r w:rsidR="00951720">
        <w:rPr>
          <w:rFonts w:ascii="Times New Roman" w:eastAsia="Times New Roman" w:hAnsi="Times New Roman"/>
          <w:sz w:val="24"/>
          <w:szCs w:val="24"/>
        </w:rPr>
        <w:t xml:space="preserve"> and thus may select “unknown”.  </w:t>
      </w:r>
      <w:r>
        <w:rPr>
          <w:rFonts w:ascii="Times New Roman" w:eastAsia="Times New Roman" w:hAnsi="Times New Roman"/>
          <w:sz w:val="24"/>
          <w:szCs w:val="24"/>
        </w:rPr>
        <w:t>However,</w:t>
      </w:r>
      <w:r w:rsidRPr="009866FB">
        <w:rPr>
          <w:rFonts w:ascii="Times New Roman" w:eastAsia="Times New Roman" w:hAnsi="Times New Roman"/>
          <w:sz w:val="24"/>
          <w:szCs w:val="24"/>
        </w:rPr>
        <w:t xml:space="preserve"> b</w:t>
      </w:r>
      <w:r w:rsidRPr="005727F4">
        <w:rPr>
          <w:rFonts w:ascii="Times New Roman" w:eastAsia="Times New Roman" w:hAnsi="Times New Roman"/>
          <w:sz w:val="24"/>
          <w:szCs w:val="24"/>
        </w:rPr>
        <w:t>eginning with the 2014–15 project year, a projec</w:t>
      </w:r>
      <w:r w:rsidR="00951720" w:rsidRPr="00951720">
        <w:rPr>
          <w:rFonts w:ascii="Times New Roman" w:eastAsia="Times New Roman" w:hAnsi="Times New Roman"/>
          <w:sz w:val="24"/>
          <w:szCs w:val="24"/>
        </w:rPr>
        <w:t>t</w:t>
      </w:r>
      <w:r w:rsidR="00951720">
        <w:rPr>
          <w:rFonts w:ascii="Times New Roman" w:eastAsia="Times New Roman" w:hAnsi="Times New Roman"/>
          <w:sz w:val="24"/>
          <w:szCs w:val="24"/>
        </w:rPr>
        <w:t xml:space="preserve"> </w:t>
      </w:r>
      <w:r w:rsidRPr="005727F4">
        <w:rPr>
          <w:rFonts w:ascii="Times New Roman" w:eastAsia="Times New Roman" w:hAnsi="Times New Roman"/>
          <w:sz w:val="24"/>
          <w:szCs w:val="24"/>
        </w:rPr>
        <w:t>is expected to assess a new participant’s eligibility using all three criteria and to report accordingly.</w:t>
      </w:r>
    </w:p>
    <w:p w14:paraId="3BE45229" w14:textId="77777777" w:rsidR="009866FB" w:rsidRDefault="009866FB" w:rsidP="005727F4">
      <w:pPr>
        <w:spacing w:after="0" w:line="240" w:lineRule="auto"/>
        <w:rPr>
          <w:rFonts w:ascii="Times New Roman" w:eastAsia="Times New Roman" w:hAnsi="Times New Roman"/>
          <w:sz w:val="24"/>
          <w:szCs w:val="24"/>
        </w:rPr>
      </w:pPr>
    </w:p>
    <w:p w14:paraId="36E65BDA" w14:textId="4E11470D" w:rsidR="00197AFD" w:rsidRDefault="00197AFD" w:rsidP="00197AFD">
      <w:pPr>
        <w:spacing w:line="240" w:lineRule="auto"/>
        <w:contextualSpacing/>
        <w:rPr>
          <w:rFonts w:ascii="Times New Roman" w:hAnsi="Times New Roman"/>
          <w:sz w:val="24"/>
          <w:szCs w:val="24"/>
        </w:rPr>
      </w:pPr>
      <w:r>
        <w:rPr>
          <w:rFonts w:ascii="Times New Roman" w:hAnsi="Times New Roman"/>
          <w:sz w:val="24"/>
          <w:szCs w:val="24"/>
        </w:rPr>
        <w:lastRenderedPageBreak/>
        <w:t>For the third high risk criterion (disability status), a project provided this information for demographic purposes in the prior APRs and thus should be able to provide this information on all current and prior year participants.</w:t>
      </w:r>
    </w:p>
    <w:p w14:paraId="043ECC41" w14:textId="77777777" w:rsidR="0018051D" w:rsidRPr="009866FB" w:rsidRDefault="0018051D" w:rsidP="00B003CD">
      <w:pPr>
        <w:spacing w:line="240" w:lineRule="auto"/>
        <w:contextualSpacing/>
        <w:rPr>
          <w:rFonts w:ascii="Times New Roman" w:hAnsi="Times New Roman"/>
          <w:sz w:val="24"/>
          <w:szCs w:val="24"/>
        </w:rPr>
      </w:pPr>
    </w:p>
    <w:p w14:paraId="782E84D8" w14:textId="0B21CFCB" w:rsidR="001154C5" w:rsidRDefault="00197AFD" w:rsidP="00B003CD">
      <w:pPr>
        <w:spacing w:line="240" w:lineRule="auto"/>
        <w:contextualSpacing/>
        <w:rPr>
          <w:rFonts w:ascii="Times New Roman" w:hAnsi="Times New Roman"/>
          <w:sz w:val="24"/>
          <w:szCs w:val="24"/>
        </w:rPr>
      </w:pPr>
      <w:r>
        <w:rPr>
          <w:rFonts w:ascii="Times New Roman" w:hAnsi="Times New Roman"/>
          <w:sz w:val="24"/>
          <w:szCs w:val="24"/>
        </w:rPr>
        <w:t xml:space="preserve">In addition, </w:t>
      </w:r>
      <w:r w:rsidR="001154C5">
        <w:rPr>
          <w:rFonts w:ascii="Times New Roman" w:hAnsi="Times New Roman"/>
          <w:sz w:val="24"/>
          <w:szCs w:val="24"/>
        </w:rPr>
        <w:t xml:space="preserve">, the Department has determined that the </w:t>
      </w:r>
      <w:r>
        <w:rPr>
          <w:rFonts w:ascii="Times New Roman" w:hAnsi="Times New Roman"/>
          <w:sz w:val="24"/>
          <w:szCs w:val="24"/>
        </w:rPr>
        <w:t xml:space="preserve">new </w:t>
      </w:r>
      <w:r w:rsidR="001154C5">
        <w:rPr>
          <w:rFonts w:ascii="Times New Roman" w:hAnsi="Times New Roman"/>
          <w:sz w:val="24"/>
          <w:szCs w:val="24"/>
        </w:rPr>
        <w:t>APR should include another</w:t>
      </w:r>
      <w:r w:rsidR="00E97900">
        <w:rPr>
          <w:rFonts w:ascii="Times New Roman" w:hAnsi="Times New Roman"/>
          <w:sz w:val="24"/>
          <w:szCs w:val="24"/>
        </w:rPr>
        <w:t xml:space="preserve"> field to </w:t>
      </w:r>
      <w:r>
        <w:rPr>
          <w:rFonts w:ascii="Times New Roman" w:hAnsi="Times New Roman"/>
          <w:sz w:val="24"/>
          <w:szCs w:val="24"/>
        </w:rPr>
        <w:t xml:space="preserve">permit a project to report on </w:t>
      </w:r>
      <w:r w:rsidR="00E97900">
        <w:rPr>
          <w:rFonts w:ascii="Times New Roman" w:hAnsi="Times New Roman"/>
          <w:sz w:val="24"/>
          <w:szCs w:val="24"/>
        </w:rPr>
        <w:t xml:space="preserve"> </w:t>
      </w:r>
      <w:r>
        <w:rPr>
          <w:rFonts w:ascii="Times New Roman" w:hAnsi="Times New Roman"/>
          <w:sz w:val="24"/>
          <w:szCs w:val="24"/>
        </w:rPr>
        <w:t xml:space="preserve">a VUB participant’s need for </w:t>
      </w:r>
      <w:r w:rsidR="00E97900">
        <w:rPr>
          <w:rFonts w:ascii="Times New Roman" w:hAnsi="Times New Roman"/>
          <w:sz w:val="24"/>
          <w:szCs w:val="24"/>
        </w:rPr>
        <w:t xml:space="preserve">academic </w:t>
      </w:r>
      <w:r>
        <w:rPr>
          <w:rFonts w:ascii="Times New Roman" w:hAnsi="Times New Roman"/>
          <w:sz w:val="24"/>
          <w:szCs w:val="24"/>
        </w:rPr>
        <w:t xml:space="preserve">support </w:t>
      </w:r>
      <w:r w:rsidR="00E97900">
        <w:rPr>
          <w:rFonts w:ascii="Times New Roman" w:hAnsi="Times New Roman"/>
          <w:sz w:val="24"/>
          <w:szCs w:val="24"/>
        </w:rPr>
        <w:t xml:space="preserve">needs </w:t>
      </w:r>
      <w:r>
        <w:rPr>
          <w:rFonts w:ascii="Times New Roman" w:hAnsi="Times New Roman"/>
          <w:sz w:val="24"/>
          <w:szCs w:val="24"/>
        </w:rPr>
        <w:t xml:space="preserve">that is outside </w:t>
      </w:r>
      <w:r w:rsidR="001154C5">
        <w:rPr>
          <w:rFonts w:ascii="Times New Roman" w:hAnsi="Times New Roman"/>
          <w:sz w:val="24"/>
          <w:szCs w:val="24"/>
        </w:rPr>
        <w:t>the definition of “high risk”.</w:t>
      </w:r>
    </w:p>
    <w:p w14:paraId="2BAB4B41" w14:textId="77777777" w:rsidR="00B003CD" w:rsidRPr="00B003CD" w:rsidRDefault="00B003CD" w:rsidP="00B003CD">
      <w:pPr>
        <w:spacing w:line="240" w:lineRule="auto"/>
        <w:contextualSpacing/>
        <w:rPr>
          <w:rFonts w:ascii="Times New Roman" w:hAnsi="Times New Roman"/>
          <w:sz w:val="24"/>
          <w:szCs w:val="24"/>
        </w:rPr>
      </w:pPr>
    </w:p>
    <w:p w14:paraId="6572CEF5" w14:textId="00B67973" w:rsidR="008B275D" w:rsidRDefault="0024264B" w:rsidP="00B003CD">
      <w:pPr>
        <w:spacing w:line="240" w:lineRule="auto"/>
        <w:contextualSpacing/>
        <w:rPr>
          <w:rFonts w:ascii="Times New Roman" w:eastAsia="Times New Roman" w:hAnsi="Times New Roman"/>
          <w:sz w:val="24"/>
          <w:szCs w:val="24"/>
        </w:rPr>
      </w:pPr>
      <w:r w:rsidRPr="00B003CD">
        <w:rPr>
          <w:rFonts w:ascii="Times New Roman" w:eastAsia="Times New Roman" w:hAnsi="Times New Roman"/>
          <w:b/>
          <w:sz w:val="24"/>
          <w:szCs w:val="24"/>
          <w:u w:val="single"/>
        </w:rPr>
        <w:t>Action Taken</w:t>
      </w:r>
      <w:r w:rsidRPr="00B003CD">
        <w:rPr>
          <w:rFonts w:ascii="Times New Roman" w:eastAsia="Times New Roman" w:hAnsi="Times New Roman"/>
          <w:b/>
          <w:sz w:val="24"/>
          <w:szCs w:val="24"/>
        </w:rPr>
        <w:t>:</w:t>
      </w:r>
      <w:r w:rsidR="00FE6AC1">
        <w:rPr>
          <w:rFonts w:ascii="Times New Roman" w:eastAsia="Times New Roman" w:hAnsi="Times New Roman"/>
          <w:b/>
          <w:sz w:val="24"/>
          <w:szCs w:val="24"/>
        </w:rPr>
        <w:t xml:space="preserve"> </w:t>
      </w:r>
      <w:r w:rsidR="0030603D">
        <w:rPr>
          <w:rFonts w:ascii="Times New Roman" w:hAnsi="Times New Roman"/>
          <w:bCs/>
          <w:sz w:val="24"/>
          <w:szCs w:val="24"/>
        </w:rPr>
        <w:t xml:space="preserve"> </w:t>
      </w:r>
      <w:r w:rsidR="00DD237E">
        <w:rPr>
          <w:rFonts w:ascii="Times New Roman" w:hAnsi="Times New Roman"/>
          <w:bCs/>
          <w:sz w:val="24"/>
          <w:szCs w:val="24"/>
        </w:rPr>
        <w:t>While the reporting requirement has not changed, the options available in th</w:t>
      </w:r>
      <w:r w:rsidR="00B30C5E">
        <w:rPr>
          <w:rFonts w:ascii="Times New Roman" w:hAnsi="Times New Roman"/>
          <w:bCs/>
          <w:sz w:val="24"/>
          <w:szCs w:val="24"/>
        </w:rPr>
        <w:t xml:space="preserve">e three “At Risk” </w:t>
      </w:r>
      <w:r w:rsidR="00DD237E">
        <w:rPr>
          <w:rFonts w:ascii="Times New Roman" w:hAnsi="Times New Roman"/>
          <w:bCs/>
          <w:sz w:val="24"/>
          <w:szCs w:val="24"/>
        </w:rPr>
        <w:t>field</w:t>
      </w:r>
      <w:r w:rsidR="00B30C5E">
        <w:rPr>
          <w:rFonts w:ascii="Times New Roman" w:hAnsi="Times New Roman"/>
          <w:bCs/>
          <w:sz w:val="24"/>
          <w:szCs w:val="24"/>
        </w:rPr>
        <w:t>s</w:t>
      </w:r>
      <w:r w:rsidR="00DD237E">
        <w:rPr>
          <w:rFonts w:ascii="Times New Roman" w:hAnsi="Times New Roman"/>
          <w:bCs/>
          <w:sz w:val="24"/>
          <w:szCs w:val="24"/>
        </w:rPr>
        <w:t xml:space="preserve"> have changed.</w:t>
      </w:r>
      <w:r w:rsidR="0030603D" w:rsidRPr="00B003CD">
        <w:rPr>
          <w:rFonts w:ascii="Times New Roman" w:hAnsi="Times New Roman"/>
          <w:bCs/>
          <w:sz w:val="24"/>
          <w:szCs w:val="24"/>
        </w:rPr>
        <w:t xml:space="preserve"> </w:t>
      </w:r>
      <w:r w:rsidR="0030603D">
        <w:rPr>
          <w:rFonts w:ascii="Times New Roman" w:hAnsi="Times New Roman"/>
          <w:bCs/>
          <w:sz w:val="24"/>
          <w:szCs w:val="24"/>
        </w:rPr>
        <w:t xml:space="preserve"> Option 9,</w:t>
      </w:r>
      <w:r w:rsidR="00140B7E">
        <w:rPr>
          <w:rFonts w:ascii="Times New Roman" w:hAnsi="Times New Roman"/>
          <w:bCs/>
          <w:sz w:val="24"/>
          <w:szCs w:val="24"/>
        </w:rPr>
        <w:t xml:space="preserve"> which previously read,</w:t>
      </w:r>
      <w:r w:rsidR="0030603D">
        <w:rPr>
          <w:rFonts w:ascii="Times New Roman" w:hAnsi="Times New Roman"/>
          <w:bCs/>
          <w:sz w:val="24"/>
          <w:szCs w:val="24"/>
        </w:rPr>
        <w:t xml:space="preserve"> “Not applicable, participant not at high risk for academic failure,” has been </w:t>
      </w:r>
      <w:r w:rsidR="00140B7E">
        <w:rPr>
          <w:rFonts w:ascii="Times New Roman" w:hAnsi="Times New Roman"/>
          <w:bCs/>
          <w:sz w:val="24"/>
          <w:szCs w:val="24"/>
        </w:rPr>
        <w:t>amended</w:t>
      </w:r>
      <w:r w:rsidR="00FF2281">
        <w:rPr>
          <w:rFonts w:ascii="Times New Roman" w:hAnsi="Times New Roman"/>
          <w:bCs/>
          <w:sz w:val="24"/>
          <w:szCs w:val="24"/>
        </w:rPr>
        <w:t xml:space="preserve"> t</w:t>
      </w:r>
      <w:r w:rsidR="00140B7E">
        <w:rPr>
          <w:rFonts w:ascii="Times New Roman" w:hAnsi="Times New Roman"/>
          <w:bCs/>
          <w:sz w:val="24"/>
          <w:szCs w:val="24"/>
        </w:rPr>
        <w:t xml:space="preserve">o read, “Not applicable, prior or </w:t>
      </w:r>
      <w:r w:rsidR="00DD237E">
        <w:rPr>
          <w:rFonts w:ascii="Times New Roman" w:hAnsi="Times New Roman"/>
          <w:bCs/>
          <w:sz w:val="24"/>
          <w:szCs w:val="24"/>
        </w:rPr>
        <w:t>continuing</w:t>
      </w:r>
      <w:r w:rsidR="00140B7E">
        <w:rPr>
          <w:rFonts w:ascii="Times New Roman" w:hAnsi="Times New Roman"/>
          <w:bCs/>
          <w:sz w:val="24"/>
          <w:szCs w:val="24"/>
        </w:rPr>
        <w:t xml:space="preserve"> participant served before the 2012-17 cycle</w:t>
      </w:r>
      <w:r w:rsidR="0030603D">
        <w:rPr>
          <w:rFonts w:ascii="Times New Roman" w:hAnsi="Times New Roman"/>
          <w:bCs/>
          <w:sz w:val="24"/>
          <w:szCs w:val="24"/>
        </w:rPr>
        <w:t>.</w:t>
      </w:r>
      <w:r w:rsidR="00140B7E">
        <w:rPr>
          <w:rFonts w:ascii="Times New Roman" w:hAnsi="Times New Roman"/>
          <w:bCs/>
          <w:sz w:val="24"/>
          <w:szCs w:val="24"/>
        </w:rPr>
        <w:t>”</w:t>
      </w:r>
      <w:r w:rsidR="0030603D">
        <w:rPr>
          <w:rFonts w:ascii="Times New Roman" w:hAnsi="Times New Roman"/>
          <w:bCs/>
          <w:sz w:val="24"/>
          <w:szCs w:val="24"/>
        </w:rPr>
        <w:t xml:space="preserve">  </w:t>
      </w:r>
      <w:r w:rsidR="0030603D">
        <w:rPr>
          <w:rFonts w:ascii="Times New Roman" w:eastAsia="Times New Roman" w:hAnsi="Times New Roman"/>
          <w:sz w:val="24"/>
          <w:szCs w:val="24"/>
        </w:rPr>
        <w:t>T</w:t>
      </w:r>
      <w:r w:rsidR="008B275D">
        <w:rPr>
          <w:rFonts w:ascii="Times New Roman" w:eastAsia="Times New Roman" w:hAnsi="Times New Roman"/>
          <w:sz w:val="24"/>
          <w:szCs w:val="24"/>
        </w:rPr>
        <w:t>he Department has</w:t>
      </w:r>
      <w:r w:rsidR="004F761C">
        <w:rPr>
          <w:rFonts w:ascii="Times New Roman" w:eastAsia="Times New Roman" w:hAnsi="Times New Roman"/>
          <w:sz w:val="24"/>
          <w:szCs w:val="24"/>
        </w:rPr>
        <w:t xml:space="preserve"> also</w:t>
      </w:r>
      <w:r w:rsidR="008B275D">
        <w:rPr>
          <w:rFonts w:ascii="Times New Roman" w:eastAsia="Times New Roman" w:hAnsi="Times New Roman"/>
          <w:sz w:val="24"/>
          <w:szCs w:val="24"/>
        </w:rPr>
        <w:t xml:space="preserve"> added to the APR a new field entitled</w:t>
      </w:r>
      <w:r w:rsidR="003A1BD8">
        <w:rPr>
          <w:rFonts w:ascii="Times New Roman" w:eastAsia="Times New Roman" w:hAnsi="Times New Roman"/>
          <w:sz w:val="24"/>
          <w:szCs w:val="24"/>
        </w:rPr>
        <w:t>,</w:t>
      </w:r>
      <w:r w:rsidR="008B275D">
        <w:rPr>
          <w:rFonts w:ascii="Times New Roman" w:eastAsia="Times New Roman" w:hAnsi="Times New Roman"/>
          <w:sz w:val="24"/>
          <w:szCs w:val="24"/>
        </w:rPr>
        <w:t xml:space="preserve"> </w:t>
      </w:r>
      <w:r w:rsidR="0030603D">
        <w:rPr>
          <w:rFonts w:ascii="Times New Roman" w:eastAsia="Times New Roman" w:hAnsi="Times New Roman"/>
          <w:sz w:val="24"/>
          <w:szCs w:val="24"/>
        </w:rPr>
        <w:t>Academic Need</w:t>
      </w:r>
      <w:r w:rsidR="003A1BD8">
        <w:rPr>
          <w:rFonts w:ascii="Times New Roman" w:eastAsia="Times New Roman" w:hAnsi="Times New Roman"/>
          <w:sz w:val="24"/>
          <w:szCs w:val="24"/>
        </w:rPr>
        <w:t>,</w:t>
      </w:r>
      <w:r w:rsidR="008B275D">
        <w:rPr>
          <w:rFonts w:ascii="Times New Roman" w:eastAsia="Times New Roman" w:hAnsi="Times New Roman"/>
          <w:sz w:val="24"/>
          <w:szCs w:val="24"/>
        </w:rPr>
        <w:t xml:space="preserve"> </w:t>
      </w:r>
      <w:r w:rsidR="00E767A6">
        <w:rPr>
          <w:rFonts w:ascii="Times New Roman" w:eastAsia="Times New Roman" w:hAnsi="Times New Roman"/>
          <w:sz w:val="24"/>
          <w:szCs w:val="24"/>
        </w:rPr>
        <w:t>which will</w:t>
      </w:r>
      <w:r w:rsidR="008B275D">
        <w:rPr>
          <w:rFonts w:ascii="Times New Roman" w:eastAsia="Times New Roman" w:hAnsi="Times New Roman"/>
          <w:sz w:val="24"/>
          <w:szCs w:val="24"/>
        </w:rPr>
        <w:t xml:space="preserve"> capture other needs a veteran may have for academic support in order to prepare for postsecondary education. </w:t>
      </w:r>
    </w:p>
    <w:p w14:paraId="007A7EC0" w14:textId="77777777" w:rsidR="004639A6" w:rsidRDefault="004639A6" w:rsidP="00B003CD">
      <w:pPr>
        <w:spacing w:line="240" w:lineRule="auto"/>
        <w:contextualSpacing/>
        <w:rPr>
          <w:rFonts w:ascii="Times New Roman" w:eastAsia="Times New Roman" w:hAnsi="Times New Roman"/>
          <w:sz w:val="24"/>
          <w:szCs w:val="24"/>
        </w:rPr>
      </w:pPr>
    </w:p>
    <w:p w14:paraId="765D34E2" w14:textId="77777777" w:rsidR="00C00706" w:rsidRPr="00FE6AC1" w:rsidRDefault="00663147" w:rsidP="00B003CD">
      <w:pPr>
        <w:spacing w:line="240" w:lineRule="auto"/>
        <w:contextualSpacing/>
        <w:rPr>
          <w:rFonts w:ascii="Times New Roman" w:eastAsia="Times New Roman" w:hAnsi="Times New Roman"/>
          <w:b/>
          <w:i/>
          <w:sz w:val="24"/>
          <w:szCs w:val="24"/>
        </w:rPr>
      </w:pPr>
      <w:r>
        <w:rPr>
          <w:rFonts w:ascii="Times New Roman" w:eastAsia="Times New Roman" w:hAnsi="Times New Roman"/>
          <w:b/>
          <w:i/>
          <w:sz w:val="24"/>
          <w:szCs w:val="24"/>
        </w:rPr>
        <w:t xml:space="preserve">High Risk of Academic Failure - </w:t>
      </w:r>
      <w:r w:rsidR="00C00706" w:rsidRPr="00FE6AC1">
        <w:rPr>
          <w:rFonts w:ascii="Times New Roman" w:eastAsia="Times New Roman" w:hAnsi="Times New Roman"/>
          <w:b/>
          <w:i/>
          <w:sz w:val="24"/>
          <w:szCs w:val="24"/>
        </w:rPr>
        <w:t>Eligibility Based on Low Standardized Test Scores</w:t>
      </w:r>
    </w:p>
    <w:p w14:paraId="70C2B796" w14:textId="77777777" w:rsidR="00C00706" w:rsidRPr="00FE6AC1" w:rsidRDefault="00C00706" w:rsidP="00B003CD">
      <w:pPr>
        <w:spacing w:line="240" w:lineRule="auto"/>
        <w:contextualSpacing/>
        <w:rPr>
          <w:rFonts w:ascii="Times New Roman" w:eastAsia="Times New Roman" w:hAnsi="Times New Roman"/>
          <w:sz w:val="24"/>
          <w:szCs w:val="24"/>
        </w:rPr>
      </w:pPr>
    </w:p>
    <w:p w14:paraId="7909FA0A" w14:textId="736E5282" w:rsidR="00C00706" w:rsidRPr="00FE6AC1" w:rsidRDefault="00C00706" w:rsidP="00B003CD">
      <w:pPr>
        <w:spacing w:line="240" w:lineRule="auto"/>
        <w:contextualSpacing/>
        <w:rPr>
          <w:rFonts w:ascii="Times New Roman" w:hAnsi="Times New Roman"/>
          <w:sz w:val="24"/>
          <w:szCs w:val="24"/>
        </w:rPr>
      </w:pPr>
      <w:r w:rsidRPr="00FE6AC1">
        <w:rPr>
          <w:rFonts w:ascii="Times New Roman" w:eastAsia="Times New Roman" w:hAnsi="Times New Roman"/>
          <w:b/>
          <w:sz w:val="24"/>
          <w:szCs w:val="24"/>
          <w:u w:val="single"/>
        </w:rPr>
        <w:t>Comment:</w:t>
      </w:r>
      <w:r w:rsidRPr="00FE6AC1">
        <w:rPr>
          <w:rFonts w:ascii="Times New Roman" w:eastAsia="Times New Roman" w:hAnsi="Times New Roman"/>
          <w:sz w:val="24"/>
          <w:szCs w:val="24"/>
        </w:rPr>
        <w:t xml:space="preserve">  </w:t>
      </w:r>
      <w:r w:rsidR="00484D33" w:rsidRPr="00FE6AC1">
        <w:rPr>
          <w:rFonts w:ascii="Times New Roman" w:hAnsi="Times New Roman"/>
          <w:sz w:val="24"/>
          <w:szCs w:val="24"/>
        </w:rPr>
        <w:t>O</w:t>
      </w:r>
      <w:r w:rsidRPr="00FE6AC1">
        <w:rPr>
          <w:rFonts w:ascii="Times New Roman" w:hAnsi="Times New Roman"/>
          <w:sz w:val="24"/>
          <w:szCs w:val="24"/>
        </w:rPr>
        <w:t xml:space="preserve">ne commenter suggested that the Department establish a set standardized test score for projects to use when determining </w:t>
      </w:r>
      <w:r w:rsidR="004E3E17">
        <w:rPr>
          <w:rFonts w:ascii="Times New Roman" w:hAnsi="Times New Roman"/>
          <w:sz w:val="24"/>
          <w:szCs w:val="24"/>
        </w:rPr>
        <w:t>if a participant met the high</w:t>
      </w:r>
      <w:r w:rsidR="00295AE7">
        <w:rPr>
          <w:rFonts w:ascii="Times New Roman" w:hAnsi="Times New Roman"/>
          <w:sz w:val="24"/>
          <w:szCs w:val="24"/>
        </w:rPr>
        <w:t xml:space="preserve">-risk </w:t>
      </w:r>
      <w:r w:rsidR="004E3E17">
        <w:rPr>
          <w:rFonts w:ascii="Times New Roman" w:hAnsi="Times New Roman"/>
          <w:sz w:val="24"/>
          <w:szCs w:val="24"/>
        </w:rPr>
        <w:t>criterion</w:t>
      </w:r>
      <w:r w:rsidRPr="00FE6AC1">
        <w:rPr>
          <w:rFonts w:ascii="Times New Roman" w:hAnsi="Times New Roman"/>
          <w:sz w:val="24"/>
          <w:szCs w:val="24"/>
        </w:rPr>
        <w:t xml:space="preserve"> based upon low standardized test scores.  In addition, the commenter stated that obtaining standardized test score</w:t>
      </w:r>
      <w:r w:rsidR="00A41D4C">
        <w:rPr>
          <w:rFonts w:ascii="Times New Roman" w:hAnsi="Times New Roman"/>
          <w:sz w:val="24"/>
          <w:szCs w:val="24"/>
        </w:rPr>
        <w:t>s</w:t>
      </w:r>
      <w:r w:rsidRPr="00FE6AC1">
        <w:rPr>
          <w:rFonts w:ascii="Times New Roman" w:hAnsi="Times New Roman"/>
          <w:sz w:val="24"/>
          <w:szCs w:val="24"/>
        </w:rPr>
        <w:t xml:space="preserve"> would be difficult </w:t>
      </w:r>
      <w:r w:rsidR="00253329">
        <w:rPr>
          <w:rFonts w:ascii="Times New Roman" w:hAnsi="Times New Roman"/>
          <w:sz w:val="24"/>
          <w:szCs w:val="24"/>
        </w:rPr>
        <w:t xml:space="preserve">because </w:t>
      </w:r>
      <w:r w:rsidRPr="00FE6AC1">
        <w:rPr>
          <w:rFonts w:ascii="Times New Roman" w:hAnsi="Times New Roman"/>
          <w:sz w:val="24"/>
          <w:szCs w:val="24"/>
        </w:rPr>
        <w:t xml:space="preserve">veterans are not likely to remember their standardized test scores and obtaining the information </w:t>
      </w:r>
      <w:r w:rsidR="00A41D4C">
        <w:rPr>
          <w:rFonts w:ascii="Times New Roman" w:hAnsi="Times New Roman"/>
          <w:sz w:val="24"/>
          <w:szCs w:val="24"/>
        </w:rPr>
        <w:t xml:space="preserve">from third-party (e.g., high school) </w:t>
      </w:r>
      <w:r w:rsidRPr="00FE6AC1">
        <w:rPr>
          <w:rFonts w:ascii="Times New Roman" w:hAnsi="Times New Roman"/>
          <w:sz w:val="24"/>
          <w:szCs w:val="24"/>
        </w:rPr>
        <w:t xml:space="preserve">is </w:t>
      </w:r>
      <w:r w:rsidR="00091B77">
        <w:rPr>
          <w:rFonts w:ascii="Times New Roman" w:hAnsi="Times New Roman"/>
          <w:sz w:val="24"/>
          <w:szCs w:val="24"/>
        </w:rPr>
        <w:t xml:space="preserve">often not </w:t>
      </w:r>
      <w:r w:rsidR="00A41D4C">
        <w:rPr>
          <w:rFonts w:ascii="Times New Roman" w:hAnsi="Times New Roman"/>
          <w:sz w:val="24"/>
          <w:szCs w:val="24"/>
        </w:rPr>
        <w:t xml:space="preserve">feasible for individuals </w:t>
      </w:r>
      <w:r w:rsidR="00091B77">
        <w:rPr>
          <w:rFonts w:ascii="Times New Roman" w:hAnsi="Times New Roman"/>
          <w:sz w:val="24"/>
          <w:szCs w:val="24"/>
        </w:rPr>
        <w:t xml:space="preserve">who have been </w:t>
      </w:r>
      <w:r w:rsidR="00A41D4C">
        <w:rPr>
          <w:rFonts w:ascii="Times New Roman" w:hAnsi="Times New Roman"/>
          <w:sz w:val="24"/>
          <w:szCs w:val="24"/>
        </w:rPr>
        <w:t>out of school for several years.</w:t>
      </w:r>
    </w:p>
    <w:p w14:paraId="0ECA37EA" w14:textId="77777777" w:rsidR="00C00706" w:rsidRPr="00FE6AC1" w:rsidRDefault="00C00706" w:rsidP="00B003CD">
      <w:pPr>
        <w:spacing w:line="240" w:lineRule="auto"/>
        <w:contextualSpacing/>
        <w:rPr>
          <w:rFonts w:ascii="Times New Roman" w:hAnsi="Times New Roman"/>
          <w:sz w:val="24"/>
          <w:szCs w:val="24"/>
        </w:rPr>
      </w:pPr>
    </w:p>
    <w:p w14:paraId="7ECFBD3B" w14:textId="5F4C2B8E" w:rsidR="00593832" w:rsidRDefault="00C00706" w:rsidP="00593832">
      <w:pPr>
        <w:spacing w:line="240" w:lineRule="auto"/>
        <w:contextualSpacing/>
        <w:rPr>
          <w:rFonts w:ascii="Times New Roman" w:hAnsi="Times New Roman"/>
          <w:sz w:val="24"/>
          <w:szCs w:val="24"/>
        </w:rPr>
      </w:pPr>
      <w:r w:rsidRPr="00FE6AC1">
        <w:rPr>
          <w:rFonts w:ascii="Times New Roman" w:hAnsi="Times New Roman"/>
          <w:b/>
          <w:sz w:val="24"/>
          <w:szCs w:val="24"/>
          <w:u w:val="single"/>
        </w:rPr>
        <w:t>Discussion:</w:t>
      </w:r>
      <w:r w:rsidRPr="00FE6AC1">
        <w:rPr>
          <w:rFonts w:ascii="Times New Roman" w:hAnsi="Times New Roman"/>
          <w:sz w:val="24"/>
          <w:szCs w:val="24"/>
        </w:rPr>
        <w:t xml:space="preserve"> </w:t>
      </w:r>
      <w:r w:rsidR="004F761C">
        <w:rPr>
          <w:rFonts w:ascii="Times New Roman" w:hAnsi="Times New Roman"/>
          <w:sz w:val="24"/>
          <w:szCs w:val="24"/>
        </w:rPr>
        <w:t xml:space="preserve"> </w:t>
      </w:r>
      <w:r w:rsidR="004E3E17">
        <w:rPr>
          <w:rFonts w:ascii="Times New Roman" w:eastAsia="Times New Roman" w:hAnsi="Times New Roman"/>
          <w:sz w:val="24"/>
          <w:szCs w:val="24"/>
        </w:rPr>
        <w:t>T</w:t>
      </w:r>
      <w:r w:rsidRPr="00FE6AC1">
        <w:rPr>
          <w:rFonts w:ascii="Times New Roman" w:eastAsia="Times New Roman" w:hAnsi="Times New Roman"/>
          <w:sz w:val="24"/>
          <w:szCs w:val="24"/>
        </w:rPr>
        <w:t xml:space="preserve">he Department does not </w:t>
      </w:r>
      <w:r w:rsidR="00295AE7">
        <w:rPr>
          <w:rFonts w:ascii="Times New Roman" w:eastAsia="Times New Roman" w:hAnsi="Times New Roman"/>
          <w:sz w:val="24"/>
          <w:szCs w:val="24"/>
        </w:rPr>
        <w:t xml:space="preserve">have </w:t>
      </w:r>
      <w:r w:rsidRPr="00FE6AC1">
        <w:rPr>
          <w:rFonts w:ascii="Times New Roman" w:eastAsia="Times New Roman" w:hAnsi="Times New Roman"/>
          <w:sz w:val="24"/>
          <w:szCs w:val="24"/>
        </w:rPr>
        <w:t xml:space="preserve">the authority to regulate assessments.  </w:t>
      </w:r>
      <w:r w:rsidR="00295AE7">
        <w:rPr>
          <w:rFonts w:ascii="Times New Roman" w:eastAsia="Times New Roman" w:hAnsi="Times New Roman"/>
          <w:sz w:val="24"/>
          <w:szCs w:val="24"/>
        </w:rPr>
        <w:t>Further, the program regulations allow the project to determine the academic needs of participants (</w:t>
      </w:r>
      <w:r w:rsidR="004F761C" w:rsidRPr="00B003CD">
        <w:rPr>
          <w:rFonts w:ascii="Times New Roman" w:hAnsi="Times New Roman"/>
          <w:sz w:val="24"/>
          <w:szCs w:val="24"/>
        </w:rPr>
        <w:t>§645.</w:t>
      </w:r>
      <w:r w:rsidR="004F761C">
        <w:rPr>
          <w:rFonts w:ascii="Times New Roman" w:hAnsi="Times New Roman"/>
          <w:sz w:val="24"/>
          <w:szCs w:val="24"/>
        </w:rPr>
        <w:t>3</w:t>
      </w:r>
      <w:r w:rsidR="00295AE7">
        <w:rPr>
          <w:rFonts w:ascii="Times New Roman" w:eastAsia="Times New Roman" w:hAnsi="Times New Roman"/>
          <w:sz w:val="24"/>
          <w:szCs w:val="24"/>
        </w:rPr>
        <w:t xml:space="preserve">); therefore, </w:t>
      </w:r>
      <w:r w:rsidR="00295AE7">
        <w:rPr>
          <w:rFonts w:ascii="Times New Roman" w:hAnsi="Times New Roman"/>
          <w:sz w:val="24"/>
          <w:szCs w:val="24"/>
        </w:rPr>
        <w:t>t</w:t>
      </w:r>
      <w:r w:rsidRPr="00FE6AC1">
        <w:rPr>
          <w:rFonts w:ascii="Times New Roman" w:hAnsi="Times New Roman"/>
          <w:sz w:val="24"/>
          <w:szCs w:val="24"/>
        </w:rPr>
        <w:t xml:space="preserve">he specific standards for low standardized test scores are to be determined by each project.  </w:t>
      </w:r>
    </w:p>
    <w:p w14:paraId="029B8D9A" w14:textId="77777777" w:rsidR="00295AE7" w:rsidRDefault="00295AE7" w:rsidP="00B003CD">
      <w:pPr>
        <w:spacing w:line="240" w:lineRule="auto"/>
        <w:contextualSpacing/>
        <w:rPr>
          <w:rFonts w:ascii="Times New Roman" w:hAnsi="Times New Roman"/>
          <w:sz w:val="24"/>
          <w:szCs w:val="24"/>
        </w:rPr>
      </w:pPr>
    </w:p>
    <w:p w14:paraId="24940884" w14:textId="082FD7F5" w:rsidR="00C00706" w:rsidRPr="00FE6AC1" w:rsidRDefault="0054075F" w:rsidP="00B003CD">
      <w:pPr>
        <w:spacing w:line="240" w:lineRule="auto"/>
        <w:contextualSpacing/>
        <w:rPr>
          <w:rFonts w:ascii="Times New Roman" w:hAnsi="Times New Roman"/>
          <w:sz w:val="24"/>
          <w:szCs w:val="24"/>
        </w:rPr>
      </w:pPr>
      <w:r>
        <w:rPr>
          <w:rFonts w:ascii="Times New Roman" w:hAnsi="Times New Roman"/>
          <w:sz w:val="24"/>
          <w:szCs w:val="24"/>
        </w:rPr>
        <w:t>A project is not required to use “low standardized test scores” in determining a participant’s eligibility</w:t>
      </w:r>
      <w:r w:rsidR="00A7680F">
        <w:rPr>
          <w:rFonts w:ascii="Times New Roman" w:hAnsi="Times New Roman"/>
          <w:sz w:val="24"/>
          <w:szCs w:val="24"/>
        </w:rPr>
        <w:t xml:space="preserve"> to receive VUB services</w:t>
      </w:r>
      <w:r>
        <w:rPr>
          <w:rFonts w:ascii="Times New Roman" w:hAnsi="Times New Roman"/>
          <w:sz w:val="24"/>
          <w:szCs w:val="24"/>
        </w:rPr>
        <w:t xml:space="preserve">.  However, the </w:t>
      </w:r>
      <w:r w:rsidR="00424C50" w:rsidRPr="00FE6AC1">
        <w:rPr>
          <w:rFonts w:ascii="Times New Roman" w:hAnsi="Times New Roman"/>
          <w:sz w:val="24"/>
          <w:szCs w:val="24"/>
        </w:rPr>
        <w:t xml:space="preserve">Department would like to remind </w:t>
      </w:r>
      <w:r w:rsidR="00663147">
        <w:rPr>
          <w:rFonts w:ascii="Times New Roman" w:hAnsi="Times New Roman"/>
          <w:sz w:val="24"/>
          <w:szCs w:val="24"/>
        </w:rPr>
        <w:t>project</w:t>
      </w:r>
      <w:r w:rsidR="00424C50" w:rsidRPr="00FE6AC1">
        <w:rPr>
          <w:rFonts w:ascii="Times New Roman" w:hAnsi="Times New Roman"/>
          <w:sz w:val="24"/>
          <w:szCs w:val="24"/>
        </w:rPr>
        <w:t>s</w:t>
      </w:r>
      <w:r w:rsidR="00484D33" w:rsidRPr="00FE6AC1">
        <w:rPr>
          <w:rFonts w:ascii="Times New Roman" w:hAnsi="Times New Roman"/>
          <w:sz w:val="24"/>
          <w:szCs w:val="24"/>
        </w:rPr>
        <w:t xml:space="preserve"> that </w:t>
      </w:r>
      <w:r w:rsidR="0082294E" w:rsidRPr="00FE6AC1">
        <w:rPr>
          <w:rFonts w:ascii="Times New Roman" w:hAnsi="Times New Roman"/>
          <w:sz w:val="24"/>
          <w:szCs w:val="24"/>
        </w:rPr>
        <w:t xml:space="preserve">standardized test scores are required for </w:t>
      </w:r>
      <w:r w:rsidR="00663147">
        <w:rPr>
          <w:rFonts w:ascii="Times New Roman" w:hAnsi="Times New Roman"/>
          <w:sz w:val="24"/>
          <w:szCs w:val="24"/>
        </w:rPr>
        <w:t>the Academic Improvement on Standardized Test</w:t>
      </w:r>
      <w:r w:rsidR="0082294E" w:rsidRPr="00FE6AC1">
        <w:rPr>
          <w:rFonts w:ascii="Times New Roman" w:hAnsi="Times New Roman"/>
          <w:sz w:val="24"/>
          <w:szCs w:val="24"/>
        </w:rPr>
        <w:t xml:space="preserve"> program </w:t>
      </w:r>
      <w:r w:rsidR="00663147">
        <w:rPr>
          <w:rFonts w:ascii="Times New Roman" w:hAnsi="Times New Roman"/>
          <w:sz w:val="24"/>
          <w:szCs w:val="24"/>
        </w:rPr>
        <w:t>objective</w:t>
      </w:r>
      <w:r>
        <w:rPr>
          <w:rFonts w:ascii="Times New Roman" w:hAnsi="Times New Roman"/>
          <w:sz w:val="24"/>
          <w:szCs w:val="24"/>
        </w:rPr>
        <w:t xml:space="preserve">; therefore, the project must provide this information in </w:t>
      </w:r>
      <w:r w:rsidR="00E767A6">
        <w:rPr>
          <w:rFonts w:ascii="Times New Roman" w:hAnsi="Times New Roman"/>
          <w:sz w:val="24"/>
          <w:szCs w:val="24"/>
        </w:rPr>
        <w:t>field #29</w:t>
      </w:r>
      <w:r>
        <w:rPr>
          <w:rFonts w:ascii="Times New Roman" w:hAnsi="Times New Roman"/>
          <w:sz w:val="24"/>
          <w:szCs w:val="24"/>
        </w:rPr>
        <w:t xml:space="preserve"> </w:t>
      </w:r>
      <w:r w:rsidR="00663147">
        <w:rPr>
          <w:rFonts w:ascii="Times New Roman" w:hAnsi="Times New Roman"/>
          <w:sz w:val="24"/>
          <w:szCs w:val="24"/>
        </w:rPr>
        <w:t>in order to qualify</w:t>
      </w:r>
      <w:r w:rsidR="0082294E" w:rsidRPr="00FE6AC1">
        <w:rPr>
          <w:rFonts w:ascii="Times New Roman" w:hAnsi="Times New Roman"/>
          <w:sz w:val="24"/>
          <w:szCs w:val="24"/>
        </w:rPr>
        <w:t xml:space="preserve"> for</w:t>
      </w:r>
      <w:r w:rsidR="00663147">
        <w:rPr>
          <w:rFonts w:ascii="Times New Roman" w:hAnsi="Times New Roman"/>
          <w:sz w:val="24"/>
          <w:szCs w:val="24"/>
        </w:rPr>
        <w:t xml:space="preserve"> prior experience</w:t>
      </w:r>
      <w:r w:rsidR="0082294E" w:rsidRPr="00FE6AC1">
        <w:rPr>
          <w:rFonts w:ascii="Times New Roman" w:hAnsi="Times New Roman"/>
          <w:sz w:val="24"/>
          <w:szCs w:val="24"/>
        </w:rPr>
        <w:t xml:space="preserve"> </w:t>
      </w:r>
      <w:r w:rsidR="00663147">
        <w:rPr>
          <w:rFonts w:ascii="Times New Roman" w:hAnsi="Times New Roman"/>
          <w:sz w:val="24"/>
          <w:szCs w:val="24"/>
        </w:rPr>
        <w:t>(</w:t>
      </w:r>
      <w:r w:rsidR="0082294E" w:rsidRPr="00FE6AC1">
        <w:rPr>
          <w:rFonts w:ascii="Times New Roman" w:hAnsi="Times New Roman"/>
          <w:sz w:val="24"/>
          <w:szCs w:val="24"/>
        </w:rPr>
        <w:t>PE</w:t>
      </w:r>
      <w:r w:rsidR="00663147">
        <w:rPr>
          <w:rFonts w:ascii="Times New Roman" w:hAnsi="Times New Roman"/>
          <w:sz w:val="24"/>
          <w:szCs w:val="24"/>
        </w:rPr>
        <w:t>) points</w:t>
      </w:r>
      <w:r w:rsidR="00253329">
        <w:rPr>
          <w:rFonts w:ascii="Times New Roman" w:hAnsi="Times New Roman"/>
          <w:sz w:val="24"/>
          <w:szCs w:val="24"/>
        </w:rPr>
        <w:t xml:space="preserve"> for this objective</w:t>
      </w:r>
    </w:p>
    <w:p w14:paraId="5E1772F1" w14:textId="77777777" w:rsidR="00C00706" w:rsidRPr="00FE6AC1" w:rsidRDefault="00C00706" w:rsidP="00B003CD">
      <w:pPr>
        <w:spacing w:line="240" w:lineRule="auto"/>
        <w:contextualSpacing/>
        <w:rPr>
          <w:rFonts w:ascii="Times New Roman" w:hAnsi="Times New Roman"/>
          <w:sz w:val="24"/>
          <w:szCs w:val="24"/>
        </w:rPr>
      </w:pPr>
    </w:p>
    <w:p w14:paraId="44A160DE" w14:textId="2BCE7446" w:rsidR="00C00706" w:rsidRPr="00FE6AC1" w:rsidRDefault="00C00706" w:rsidP="00B003CD">
      <w:pPr>
        <w:spacing w:line="240" w:lineRule="auto"/>
        <w:contextualSpacing/>
        <w:rPr>
          <w:rFonts w:ascii="Times New Roman" w:eastAsia="Times New Roman" w:hAnsi="Times New Roman"/>
          <w:sz w:val="24"/>
          <w:szCs w:val="24"/>
        </w:rPr>
      </w:pPr>
      <w:r w:rsidRPr="00FE6AC1">
        <w:rPr>
          <w:rFonts w:ascii="Times New Roman" w:hAnsi="Times New Roman"/>
          <w:b/>
          <w:sz w:val="24"/>
          <w:szCs w:val="24"/>
          <w:u w:val="single"/>
        </w:rPr>
        <w:t>Action Taken:</w:t>
      </w:r>
      <w:r w:rsidRPr="00FE6AC1">
        <w:rPr>
          <w:rFonts w:ascii="Times New Roman" w:hAnsi="Times New Roman"/>
          <w:sz w:val="24"/>
          <w:szCs w:val="24"/>
        </w:rPr>
        <w:t xml:space="preserve"> </w:t>
      </w:r>
      <w:r w:rsidR="00EB7D86">
        <w:rPr>
          <w:rFonts w:ascii="Times New Roman" w:hAnsi="Times New Roman"/>
          <w:sz w:val="24"/>
          <w:szCs w:val="24"/>
        </w:rPr>
        <w:t xml:space="preserve">None. </w:t>
      </w:r>
    </w:p>
    <w:p w14:paraId="7E0DEBE7" w14:textId="77777777" w:rsidR="00C00706" w:rsidRDefault="00C00706" w:rsidP="00B003CD">
      <w:pPr>
        <w:spacing w:line="240" w:lineRule="auto"/>
        <w:contextualSpacing/>
        <w:rPr>
          <w:rFonts w:ascii="Times New Roman" w:eastAsia="Times New Roman" w:hAnsi="Times New Roman"/>
          <w:sz w:val="24"/>
          <w:szCs w:val="24"/>
        </w:rPr>
      </w:pPr>
    </w:p>
    <w:p w14:paraId="771FF327" w14:textId="77777777" w:rsidR="00FD433B" w:rsidRPr="00FE6AC1" w:rsidRDefault="006A5DF9" w:rsidP="00FD433B">
      <w:pPr>
        <w:spacing w:line="240" w:lineRule="auto"/>
        <w:contextualSpacing/>
        <w:rPr>
          <w:rFonts w:ascii="Times New Roman" w:hAnsi="Times New Roman"/>
          <w:b/>
          <w:bCs/>
          <w:i/>
          <w:sz w:val="24"/>
          <w:szCs w:val="24"/>
        </w:rPr>
      </w:pPr>
      <w:r>
        <w:rPr>
          <w:rFonts w:ascii="Times New Roman" w:eastAsia="Times New Roman" w:hAnsi="Times New Roman"/>
          <w:b/>
          <w:i/>
          <w:sz w:val="24"/>
          <w:szCs w:val="24"/>
        </w:rPr>
        <w:t xml:space="preserve">High Risk of Academic Failure - </w:t>
      </w:r>
      <w:r w:rsidRPr="00FE6AC1">
        <w:rPr>
          <w:rFonts w:ascii="Times New Roman" w:eastAsia="Times New Roman" w:hAnsi="Times New Roman"/>
          <w:b/>
          <w:i/>
          <w:sz w:val="24"/>
          <w:szCs w:val="24"/>
        </w:rPr>
        <w:t xml:space="preserve">Eligibility Based </w:t>
      </w:r>
      <w:r>
        <w:rPr>
          <w:rFonts w:ascii="Times New Roman" w:eastAsia="Times New Roman" w:hAnsi="Times New Roman"/>
          <w:b/>
          <w:i/>
          <w:sz w:val="24"/>
          <w:szCs w:val="24"/>
        </w:rPr>
        <w:t xml:space="preserve">on </w:t>
      </w:r>
      <w:r w:rsidR="00424C50" w:rsidRPr="00FE6AC1">
        <w:rPr>
          <w:rFonts w:ascii="Times New Roman" w:hAnsi="Times New Roman"/>
          <w:b/>
          <w:bCs/>
          <w:i/>
          <w:sz w:val="24"/>
          <w:szCs w:val="24"/>
        </w:rPr>
        <w:t xml:space="preserve">Disability Status </w:t>
      </w:r>
    </w:p>
    <w:p w14:paraId="1FC01149" w14:textId="77777777" w:rsidR="00FD433B" w:rsidRPr="00B003CD" w:rsidRDefault="00FD433B" w:rsidP="00FD433B">
      <w:pPr>
        <w:spacing w:line="240" w:lineRule="auto"/>
        <w:contextualSpacing/>
        <w:rPr>
          <w:rFonts w:ascii="Times New Roman" w:hAnsi="Times New Roman"/>
          <w:b/>
          <w:bCs/>
          <w:i/>
          <w:sz w:val="24"/>
          <w:szCs w:val="24"/>
        </w:rPr>
      </w:pPr>
    </w:p>
    <w:p w14:paraId="2663E993" w14:textId="429B4162" w:rsidR="00FD433B" w:rsidRDefault="00FD433B" w:rsidP="00FD433B">
      <w:pPr>
        <w:spacing w:line="240" w:lineRule="auto"/>
        <w:contextualSpacing/>
        <w:rPr>
          <w:rFonts w:ascii="Times New Roman" w:hAnsi="Times New Roman"/>
          <w:sz w:val="24"/>
          <w:szCs w:val="24"/>
        </w:rPr>
      </w:pPr>
      <w:r w:rsidRPr="00B003CD">
        <w:rPr>
          <w:rFonts w:ascii="Times New Roman" w:hAnsi="Times New Roman"/>
          <w:b/>
          <w:sz w:val="24"/>
          <w:szCs w:val="24"/>
          <w:u w:val="single"/>
        </w:rPr>
        <w:t>Comments</w:t>
      </w:r>
      <w:r w:rsidRPr="00B003CD">
        <w:rPr>
          <w:rFonts w:ascii="Times New Roman" w:hAnsi="Times New Roman"/>
          <w:b/>
          <w:sz w:val="24"/>
          <w:szCs w:val="24"/>
        </w:rPr>
        <w:t xml:space="preserve">:  </w:t>
      </w:r>
      <w:r w:rsidRPr="00B003CD">
        <w:rPr>
          <w:rFonts w:ascii="Times New Roman" w:hAnsi="Times New Roman"/>
          <w:sz w:val="24"/>
          <w:szCs w:val="24"/>
        </w:rPr>
        <w:t>One commenter expressed concern that projects would no</w:t>
      </w:r>
      <w:r w:rsidR="00EB7D86">
        <w:rPr>
          <w:rFonts w:ascii="Times New Roman" w:hAnsi="Times New Roman"/>
          <w:sz w:val="24"/>
          <w:szCs w:val="24"/>
        </w:rPr>
        <w:t xml:space="preserve">t be required to </w:t>
      </w:r>
      <w:r w:rsidRPr="00B003CD">
        <w:rPr>
          <w:rFonts w:ascii="Times New Roman" w:hAnsi="Times New Roman"/>
          <w:sz w:val="24"/>
          <w:szCs w:val="24"/>
        </w:rPr>
        <w:t>report on the disability status of all participants</w:t>
      </w:r>
      <w:r w:rsidR="00EB7D86">
        <w:rPr>
          <w:rFonts w:ascii="Times New Roman" w:hAnsi="Times New Roman"/>
          <w:sz w:val="24"/>
          <w:szCs w:val="24"/>
        </w:rPr>
        <w:t xml:space="preserve"> served by VUB</w:t>
      </w:r>
      <w:r w:rsidRPr="00B003CD">
        <w:rPr>
          <w:rFonts w:ascii="Times New Roman" w:hAnsi="Times New Roman"/>
          <w:sz w:val="24"/>
          <w:szCs w:val="24"/>
        </w:rPr>
        <w:t xml:space="preserve">.  </w:t>
      </w:r>
    </w:p>
    <w:p w14:paraId="62046DE3" w14:textId="77777777" w:rsidR="00AF42C2" w:rsidRPr="00B003CD" w:rsidRDefault="00AF42C2" w:rsidP="00FD433B">
      <w:pPr>
        <w:spacing w:line="240" w:lineRule="auto"/>
        <w:contextualSpacing/>
        <w:rPr>
          <w:rFonts w:ascii="Times New Roman" w:hAnsi="Times New Roman"/>
          <w:sz w:val="24"/>
          <w:szCs w:val="24"/>
        </w:rPr>
      </w:pPr>
    </w:p>
    <w:p w14:paraId="5EF8943A" w14:textId="2707A811" w:rsidR="00593832" w:rsidRDefault="00FD433B" w:rsidP="00593832">
      <w:pPr>
        <w:spacing w:line="240" w:lineRule="auto"/>
        <w:contextualSpacing/>
        <w:rPr>
          <w:rFonts w:ascii="Times New Roman" w:hAnsi="Times New Roman"/>
          <w:sz w:val="24"/>
          <w:szCs w:val="24"/>
        </w:rPr>
      </w:pPr>
      <w:r w:rsidRPr="00B003CD">
        <w:rPr>
          <w:rFonts w:ascii="Times New Roman" w:hAnsi="Times New Roman"/>
          <w:b/>
          <w:sz w:val="24"/>
          <w:szCs w:val="24"/>
          <w:u w:val="single"/>
        </w:rPr>
        <w:t>Discussion</w:t>
      </w:r>
      <w:r w:rsidRPr="00B003CD">
        <w:rPr>
          <w:rFonts w:ascii="Times New Roman" w:hAnsi="Times New Roman"/>
          <w:b/>
          <w:sz w:val="24"/>
          <w:szCs w:val="24"/>
        </w:rPr>
        <w:t>:</w:t>
      </w:r>
      <w:r w:rsidRPr="00C30995">
        <w:rPr>
          <w:rFonts w:ascii="Times New Roman" w:hAnsi="Times New Roman"/>
          <w:sz w:val="24"/>
          <w:szCs w:val="24"/>
        </w:rPr>
        <w:t xml:space="preserve">  </w:t>
      </w:r>
      <w:r w:rsidRPr="00B003CD">
        <w:rPr>
          <w:rFonts w:ascii="Times New Roman" w:eastAsia="Times New Roman" w:hAnsi="Times New Roman"/>
          <w:sz w:val="24"/>
          <w:szCs w:val="24"/>
        </w:rPr>
        <w:t xml:space="preserve">Disability status </w:t>
      </w:r>
      <w:r w:rsidRPr="00B003CD">
        <w:rPr>
          <w:rFonts w:ascii="Times New Roman" w:hAnsi="Times New Roman"/>
          <w:sz w:val="24"/>
          <w:szCs w:val="24"/>
        </w:rPr>
        <w:t xml:space="preserve">is defined in section 12102 of the </w:t>
      </w:r>
      <w:r w:rsidRPr="00B003CD">
        <w:rPr>
          <w:rFonts w:ascii="Times New Roman" w:hAnsi="Times New Roman"/>
          <w:i/>
          <w:sz w:val="24"/>
          <w:szCs w:val="24"/>
        </w:rPr>
        <w:t>Americans with Disabilities Act</w:t>
      </w:r>
      <w:r w:rsidRPr="00B003CD">
        <w:rPr>
          <w:rFonts w:ascii="Times New Roman" w:hAnsi="Times New Roman"/>
          <w:sz w:val="24"/>
          <w:szCs w:val="24"/>
        </w:rPr>
        <w:t xml:space="preserve"> (42 U.S.C. 12101 </w:t>
      </w:r>
      <w:r w:rsidRPr="00B003CD">
        <w:rPr>
          <w:rFonts w:ascii="Times New Roman" w:hAnsi="Times New Roman"/>
          <w:i/>
          <w:sz w:val="24"/>
          <w:szCs w:val="24"/>
        </w:rPr>
        <w:t>et seq.</w:t>
      </w:r>
      <w:r w:rsidRPr="00B003CD">
        <w:rPr>
          <w:rFonts w:ascii="Times New Roman" w:hAnsi="Times New Roman"/>
          <w:sz w:val="24"/>
          <w:szCs w:val="24"/>
        </w:rPr>
        <w:t xml:space="preserve">).  </w:t>
      </w:r>
      <w:r w:rsidR="006A5DF9">
        <w:rPr>
          <w:rFonts w:ascii="Times New Roman" w:hAnsi="Times New Roman"/>
          <w:sz w:val="24"/>
          <w:szCs w:val="24"/>
        </w:rPr>
        <w:t>In the version of the APR that was posted for the 60-day comment period, projects were only required to select an applicable response in the disability status field for participants who were designated as at a high-risk of academic failure.</w:t>
      </w:r>
      <w:r w:rsidRPr="00B003CD">
        <w:rPr>
          <w:rFonts w:ascii="Times New Roman" w:hAnsi="Times New Roman"/>
          <w:sz w:val="24"/>
          <w:szCs w:val="24"/>
        </w:rPr>
        <w:t xml:space="preserve">  </w:t>
      </w:r>
      <w:r w:rsidR="006A5DF9">
        <w:rPr>
          <w:rFonts w:ascii="Times New Roman" w:hAnsi="Times New Roman"/>
          <w:sz w:val="24"/>
          <w:szCs w:val="24"/>
        </w:rPr>
        <w:t xml:space="preserve">However, the </w:t>
      </w:r>
      <w:r w:rsidR="006A5DF9">
        <w:rPr>
          <w:rFonts w:ascii="Times New Roman" w:hAnsi="Times New Roman"/>
          <w:sz w:val="24"/>
          <w:szCs w:val="24"/>
        </w:rPr>
        <w:lastRenderedPageBreak/>
        <w:t>Department has determined that it is important to gather this information for demographic purposes</w:t>
      </w:r>
      <w:r w:rsidRPr="00B003CD">
        <w:rPr>
          <w:rFonts w:ascii="Times New Roman" w:hAnsi="Times New Roman"/>
          <w:sz w:val="24"/>
          <w:szCs w:val="24"/>
        </w:rPr>
        <w:t>.</w:t>
      </w:r>
      <w:r w:rsidR="006A5DF9">
        <w:rPr>
          <w:rFonts w:ascii="Times New Roman" w:hAnsi="Times New Roman"/>
          <w:sz w:val="24"/>
          <w:szCs w:val="24"/>
        </w:rPr>
        <w:t xml:space="preserve"> </w:t>
      </w:r>
      <w:r w:rsidR="00FC2489">
        <w:rPr>
          <w:rFonts w:ascii="Times New Roman" w:hAnsi="Times New Roman"/>
          <w:sz w:val="24"/>
          <w:szCs w:val="24"/>
        </w:rPr>
        <w:t xml:space="preserve"> </w:t>
      </w:r>
      <w:r w:rsidR="00E14447">
        <w:rPr>
          <w:rFonts w:ascii="Times New Roman" w:hAnsi="Times New Roman"/>
          <w:sz w:val="24"/>
          <w:szCs w:val="24"/>
        </w:rPr>
        <w:t xml:space="preserve">Therefore, instead of adding a new field to capture this information, the Department is requesting that </w:t>
      </w:r>
      <w:r>
        <w:rPr>
          <w:rFonts w:ascii="Times New Roman" w:hAnsi="Times New Roman"/>
          <w:sz w:val="24"/>
          <w:szCs w:val="24"/>
        </w:rPr>
        <w:t>projects</w:t>
      </w:r>
      <w:r w:rsidR="00EB7D86">
        <w:rPr>
          <w:rFonts w:ascii="Times New Roman" w:hAnsi="Times New Roman"/>
          <w:sz w:val="24"/>
          <w:szCs w:val="24"/>
        </w:rPr>
        <w:t xml:space="preserve"> </w:t>
      </w:r>
      <w:r>
        <w:rPr>
          <w:rFonts w:ascii="Times New Roman" w:hAnsi="Times New Roman"/>
          <w:sz w:val="24"/>
          <w:szCs w:val="24"/>
        </w:rPr>
        <w:t>respond to this field for al</w:t>
      </w:r>
      <w:r w:rsidR="00FC2489">
        <w:rPr>
          <w:rFonts w:ascii="Times New Roman" w:hAnsi="Times New Roman"/>
          <w:sz w:val="24"/>
          <w:szCs w:val="24"/>
        </w:rPr>
        <w:t xml:space="preserve">l </w:t>
      </w:r>
      <w:r w:rsidR="00EB7D86">
        <w:rPr>
          <w:rFonts w:ascii="Times New Roman" w:hAnsi="Times New Roman"/>
          <w:sz w:val="24"/>
          <w:szCs w:val="24"/>
        </w:rPr>
        <w:t xml:space="preserve">current and prior-year </w:t>
      </w:r>
      <w:r w:rsidR="00FC2489">
        <w:rPr>
          <w:rFonts w:ascii="Times New Roman" w:hAnsi="Times New Roman"/>
          <w:sz w:val="24"/>
          <w:szCs w:val="24"/>
        </w:rPr>
        <w:t>participants</w:t>
      </w:r>
    </w:p>
    <w:p w14:paraId="015B4B18" w14:textId="77777777" w:rsidR="00FD433B" w:rsidRPr="00B003CD" w:rsidRDefault="00FD433B" w:rsidP="00FD433B">
      <w:pPr>
        <w:spacing w:line="240" w:lineRule="auto"/>
        <w:contextualSpacing/>
        <w:rPr>
          <w:rFonts w:ascii="Times New Roman" w:hAnsi="Times New Roman"/>
          <w:b/>
          <w:sz w:val="24"/>
          <w:szCs w:val="24"/>
        </w:rPr>
      </w:pPr>
    </w:p>
    <w:p w14:paraId="0B14ED41" w14:textId="44D90113" w:rsidR="00DA5E61" w:rsidRPr="00FD433B" w:rsidRDefault="00FD433B" w:rsidP="00DA5E61">
      <w:pPr>
        <w:spacing w:line="240" w:lineRule="auto"/>
        <w:contextualSpacing/>
        <w:rPr>
          <w:rFonts w:ascii="Times New Roman" w:hAnsi="Times New Roman"/>
          <w:bCs/>
          <w:sz w:val="24"/>
          <w:szCs w:val="24"/>
        </w:rPr>
      </w:pPr>
      <w:r w:rsidRPr="00B003CD">
        <w:rPr>
          <w:rFonts w:ascii="Times New Roman" w:hAnsi="Times New Roman"/>
          <w:b/>
          <w:bCs/>
          <w:sz w:val="24"/>
          <w:szCs w:val="24"/>
          <w:u w:val="single"/>
        </w:rPr>
        <w:t>Action Taken</w:t>
      </w:r>
      <w:r w:rsidRPr="00B003CD">
        <w:rPr>
          <w:rFonts w:ascii="Times New Roman" w:hAnsi="Times New Roman"/>
          <w:b/>
          <w:bCs/>
          <w:sz w:val="24"/>
          <w:szCs w:val="24"/>
        </w:rPr>
        <w:t>:</w:t>
      </w:r>
      <w:r w:rsidR="00593832">
        <w:rPr>
          <w:rFonts w:ascii="Times New Roman" w:hAnsi="Times New Roman"/>
          <w:b/>
          <w:bCs/>
          <w:sz w:val="24"/>
          <w:szCs w:val="24"/>
        </w:rPr>
        <w:t xml:space="preserve"> </w:t>
      </w:r>
      <w:r w:rsidR="00DA5E61">
        <w:rPr>
          <w:rFonts w:ascii="Times New Roman" w:hAnsi="Times New Roman"/>
          <w:bCs/>
          <w:sz w:val="24"/>
          <w:szCs w:val="24"/>
        </w:rPr>
        <w:t xml:space="preserve">The APR form has been revised to include the following instruction for field #19 (At Risk: Disability): </w:t>
      </w:r>
      <w:r w:rsidR="00855269">
        <w:rPr>
          <w:rFonts w:ascii="Times New Roman" w:hAnsi="Times New Roman"/>
          <w:bCs/>
          <w:sz w:val="24"/>
          <w:szCs w:val="24"/>
        </w:rPr>
        <w:t xml:space="preserve"> “</w:t>
      </w:r>
      <w:r w:rsidR="00DA5E61">
        <w:rPr>
          <w:rFonts w:ascii="Times New Roman" w:hAnsi="Times New Roman"/>
          <w:bCs/>
          <w:sz w:val="24"/>
          <w:szCs w:val="24"/>
        </w:rPr>
        <w:t xml:space="preserve">In the prior APR, a VUB project </w:t>
      </w:r>
      <w:r w:rsidR="00855269">
        <w:rPr>
          <w:rFonts w:ascii="Times New Roman" w:hAnsi="Times New Roman"/>
          <w:bCs/>
          <w:sz w:val="24"/>
          <w:szCs w:val="24"/>
        </w:rPr>
        <w:t>was required to report</w:t>
      </w:r>
      <w:r w:rsidR="00DA5E61">
        <w:rPr>
          <w:rFonts w:ascii="Times New Roman" w:hAnsi="Times New Roman"/>
          <w:bCs/>
          <w:sz w:val="24"/>
          <w:szCs w:val="24"/>
        </w:rPr>
        <w:t xml:space="preserve"> on the </w:t>
      </w:r>
      <w:r w:rsidR="00855269">
        <w:rPr>
          <w:rFonts w:ascii="Times New Roman" w:hAnsi="Times New Roman"/>
          <w:bCs/>
          <w:sz w:val="24"/>
          <w:szCs w:val="24"/>
        </w:rPr>
        <w:t xml:space="preserve">disability status of </w:t>
      </w:r>
      <w:r w:rsidR="00DA5E61">
        <w:rPr>
          <w:rFonts w:ascii="Times New Roman" w:hAnsi="Times New Roman"/>
          <w:bCs/>
          <w:sz w:val="24"/>
          <w:szCs w:val="24"/>
        </w:rPr>
        <w:t>participant</w:t>
      </w:r>
      <w:r w:rsidR="00855269">
        <w:rPr>
          <w:rFonts w:ascii="Times New Roman" w:hAnsi="Times New Roman"/>
          <w:bCs/>
          <w:sz w:val="24"/>
          <w:szCs w:val="24"/>
        </w:rPr>
        <w:t>s</w:t>
      </w:r>
      <w:r w:rsidR="00DA5E61">
        <w:rPr>
          <w:rFonts w:ascii="Times New Roman" w:hAnsi="Times New Roman"/>
          <w:bCs/>
          <w:sz w:val="24"/>
          <w:szCs w:val="24"/>
        </w:rPr>
        <w:t xml:space="preserve"> for demographic purposes.  </w:t>
      </w:r>
      <w:r w:rsidR="00E8013B">
        <w:rPr>
          <w:rFonts w:ascii="Times New Roman" w:hAnsi="Times New Roman"/>
          <w:bCs/>
          <w:sz w:val="24"/>
          <w:szCs w:val="24"/>
        </w:rPr>
        <w:t>Therefore, i</w:t>
      </w:r>
      <w:r w:rsidR="00DA5E61">
        <w:rPr>
          <w:rFonts w:ascii="Times New Roman" w:hAnsi="Times New Roman"/>
          <w:bCs/>
          <w:sz w:val="24"/>
          <w:szCs w:val="24"/>
        </w:rPr>
        <w:t xml:space="preserve">n this </w:t>
      </w:r>
      <w:r w:rsidR="00855269">
        <w:rPr>
          <w:rFonts w:ascii="Times New Roman" w:hAnsi="Times New Roman"/>
          <w:bCs/>
          <w:sz w:val="24"/>
          <w:szCs w:val="24"/>
        </w:rPr>
        <w:t xml:space="preserve">new </w:t>
      </w:r>
      <w:r w:rsidR="00DA5E61">
        <w:rPr>
          <w:rFonts w:ascii="Times New Roman" w:hAnsi="Times New Roman"/>
          <w:bCs/>
          <w:sz w:val="24"/>
          <w:szCs w:val="24"/>
        </w:rPr>
        <w:t xml:space="preserve">field, </w:t>
      </w:r>
      <w:r w:rsidR="00855269">
        <w:rPr>
          <w:rFonts w:ascii="Times New Roman" w:hAnsi="Times New Roman"/>
          <w:bCs/>
          <w:sz w:val="24"/>
          <w:szCs w:val="24"/>
        </w:rPr>
        <w:t>please r</w:t>
      </w:r>
      <w:r w:rsidR="00DA5E61">
        <w:rPr>
          <w:rFonts w:ascii="Times New Roman" w:hAnsi="Times New Roman"/>
          <w:bCs/>
          <w:sz w:val="24"/>
          <w:szCs w:val="24"/>
        </w:rPr>
        <w:t xml:space="preserve">eport on the disability status of </w:t>
      </w:r>
      <w:r w:rsidR="00DA5E61" w:rsidRPr="00253329">
        <w:rPr>
          <w:rFonts w:ascii="Times New Roman" w:hAnsi="Times New Roman"/>
          <w:b/>
          <w:bCs/>
          <w:sz w:val="24"/>
          <w:szCs w:val="24"/>
        </w:rPr>
        <w:t>all</w:t>
      </w:r>
      <w:r w:rsidR="00DA5E61">
        <w:rPr>
          <w:rFonts w:ascii="Times New Roman" w:hAnsi="Times New Roman"/>
          <w:bCs/>
          <w:sz w:val="24"/>
          <w:szCs w:val="24"/>
        </w:rPr>
        <w:t xml:space="preserve"> current and prior-year participants.</w:t>
      </w:r>
    </w:p>
    <w:p w14:paraId="44976E65" w14:textId="77777777" w:rsidR="00FD433B" w:rsidRDefault="00FD433B" w:rsidP="00B003CD">
      <w:pPr>
        <w:spacing w:after="0" w:line="240" w:lineRule="auto"/>
        <w:contextualSpacing/>
        <w:rPr>
          <w:rFonts w:ascii="Times New Roman" w:hAnsi="Times New Roman"/>
          <w:b/>
          <w:i/>
          <w:sz w:val="24"/>
          <w:szCs w:val="24"/>
        </w:rPr>
      </w:pPr>
    </w:p>
    <w:p w14:paraId="2B0FB8A3" w14:textId="77777777" w:rsidR="00593832" w:rsidRDefault="00593832" w:rsidP="00253329">
      <w:pPr>
        <w:spacing w:after="0" w:line="240" w:lineRule="auto"/>
        <w:contextualSpacing/>
        <w:rPr>
          <w:rFonts w:ascii="Times New Roman" w:hAnsi="Times New Roman"/>
          <w:b/>
          <w:sz w:val="24"/>
          <w:szCs w:val="24"/>
        </w:rPr>
      </w:pPr>
    </w:p>
    <w:p w14:paraId="152B1CA9" w14:textId="77777777" w:rsidR="00593832" w:rsidRDefault="00593832" w:rsidP="00253329">
      <w:pPr>
        <w:spacing w:after="0" w:line="240" w:lineRule="auto"/>
        <w:contextualSpacing/>
        <w:jc w:val="center"/>
        <w:rPr>
          <w:rFonts w:ascii="Times New Roman" w:hAnsi="Times New Roman"/>
          <w:b/>
          <w:sz w:val="24"/>
          <w:szCs w:val="24"/>
        </w:rPr>
      </w:pPr>
    </w:p>
    <w:p w14:paraId="31F731E6" w14:textId="77777777" w:rsidR="009F639B" w:rsidRPr="009F639B" w:rsidRDefault="009F639B" w:rsidP="009F639B">
      <w:pPr>
        <w:spacing w:after="0" w:line="240" w:lineRule="auto"/>
        <w:contextualSpacing/>
        <w:jc w:val="center"/>
        <w:rPr>
          <w:rFonts w:ascii="Times New Roman" w:hAnsi="Times New Roman"/>
          <w:b/>
          <w:sz w:val="24"/>
          <w:szCs w:val="24"/>
        </w:rPr>
      </w:pPr>
      <w:r w:rsidRPr="009F639B">
        <w:rPr>
          <w:rFonts w:ascii="Times New Roman" w:hAnsi="Times New Roman"/>
          <w:b/>
          <w:sz w:val="24"/>
          <w:szCs w:val="24"/>
        </w:rPr>
        <w:t>Section II:  Fields Concerning Participation in VUB</w:t>
      </w:r>
    </w:p>
    <w:p w14:paraId="7342085D" w14:textId="77777777" w:rsidR="009F639B" w:rsidRDefault="009F639B" w:rsidP="00B003CD">
      <w:pPr>
        <w:spacing w:after="0" w:line="240" w:lineRule="auto"/>
        <w:contextualSpacing/>
        <w:rPr>
          <w:rFonts w:ascii="Times New Roman" w:hAnsi="Times New Roman"/>
          <w:b/>
          <w:i/>
          <w:sz w:val="24"/>
          <w:szCs w:val="24"/>
        </w:rPr>
      </w:pPr>
    </w:p>
    <w:p w14:paraId="4747C063" w14:textId="77777777" w:rsidR="00683ACC" w:rsidRPr="00B003CD" w:rsidRDefault="005E384F" w:rsidP="00B003CD">
      <w:pPr>
        <w:spacing w:after="0" w:line="240" w:lineRule="auto"/>
        <w:contextualSpacing/>
        <w:rPr>
          <w:rFonts w:ascii="Times New Roman" w:hAnsi="Times New Roman"/>
          <w:b/>
          <w:i/>
          <w:sz w:val="24"/>
          <w:szCs w:val="24"/>
        </w:rPr>
      </w:pPr>
      <w:r w:rsidRPr="00B003CD">
        <w:rPr>
          <w:rFonts w:ascii="Times New Roman" w:hAnsi="Times New Roman"/>
          <w:b/>
          <w:i/>
          <w:sz w:val="24"/>
          <w:szCs w:val="24"/>
        </w:rPr>
        <w:t>Reporting on Reentry Participants</w:t>
      </w:r>
      <w:r w:rsidR="00683ACC" w:rsidRPr="00B003CD">
        <w:rPr>
          <w:rFonts w:ascii="Times New Roman" w:hAnsi="Times New Roman"/>
          <w:b/>
          <w:i/>
          <w:sz w:val="24"/>
          <w:szCs w:val="24"/>
        </w:rPr>
        <w:t xml:space="preserve"> </w:t>
      </w:r>
    </w:p>
    <w:p w14:paraId="26AC5F52" w14:textId="77777777" w:rsidR="00683ACC" w:rsidRPr="00B003CD" w:rsidRDefault="00683ACC" w:rsidP="00B003CD">
      <w:pPr>
        <w:spacing w:after="0" w:line="240" w:lineRule="auto"/>
        <w:contextualSpacing/>
        <w:rPr>
          <w:rFonts w:ascii="Times New Roman" w:hAnsi="Times New Roman"/>
          <w:b/>
          <w:sz w:val="24"/>
          <w:szCs w:val="24"/>
          <w:u w:val="single"/>
        </w:rPr>
      </w:pPr>
    </w:p>
    <w:p w14:paraId="3DD19FF6" w14:textId="77777777" w:rsidR="00683ACC" w:rsidRDefault="00683ACC" w:rsidP="00B003CD">
      <w:pPr>
        <w:spacing w:line="240" w:lineRule="auto"/>
        <w:contextualSpacing/>
        <w:rPr>
          <w:rFonts w:ascii="Times New Roman" w:hAnsi="Times New Roman"/>
          <w:sz w:val="24"/>
          <w:szCs w:val="24"/>
        </w:rPr>
      </w:pPr>
      <w:r w:rsidRPr="00B003CD">
        <w:rPr>
          <w:rFonts w:ascii="Times New Roman" w:hAnsi="Times New Roman"/>
          <w:b/>
          <w:sz w:val="24"/>
          <w:szCs w:val="24"/>
          <w:u w:val="single"/>
        </w:rPr>
        <w:t>Comments:</w:t>
      </w:r>
      <w:r w:rsidRPr="00B003CD">
        <w:rPr>
          <w:rFonts w:ascii="Times New Roman" w:hAnsi="Times New Roman"/>
          <w:sz w:val="24"/>
          <w:szCs w:val="24"/>
        </w:rPr>
        <w:t xml:space="preserve">  Noting that this field indicates that a date of last service must not change in a later reporting year, one commenter argued that</w:t>
      </w:r>
      <w:r w:rsidR="005E384F" w:rsidRPr="00B003CD">
        <w:rPr>
          <w:rFonts w:ascii="Times New Roman" w:hAnsi="Times New Roman"/>
          <w:sz w:val="24"/>
          <w:szCs w:val="24"/>
        </w:rPr>
        <w:t xml:space="preserve"> the options provided in this field do</w:t>
      </w:r>
      <w:r w:rsidRPr="00B003CD">
        <w:rPr>
          <w:rFonts w:ascii="Times New Roman" w:hAnsi="Times New Roman"/>
          <w:sz w:val="24"/>
          <w:szCs w:val="24"/>
        </w:rPr>
        <w:t xml:space="preserve"> not provide a means to report on reentry participants.    </w:t>
      </w:r>
    </w:p>
    <w:p w14:paraId="2DF26BAC" w14:textId="77777777" w:rsidR="00041330" w:rsidRPr="00B003CD" w:rsidRDefault="00041330" w:rsidP="00B003CD">
      <w:pPr>
        <w:spacing w:line="240" w:lineRule="auto"/>
        <w:contextualSpacing/>
        <w:rPr>
          <w:rFonts w:ascii="Times New Roman" w:hAnsi="Times New Roman"/>
          <w:sz w:val="24"/>
          <w:szCs w:val="24"/>
        </w:rPr>
      </w:pPr>
    </w:p>
    <w:p w14:paraId="48196E04" w14:textId="64422C4B" w:rsidR="00683ACC" w:rsidRDefault="00683ACC" w:rsidP="00B003CD">
      <w:pPr>
        <w:spacing w:line="240" w:lineRule="auto"/>
        <w:contextualSpacing/>
        <w:rPr>
          <w:rFonts w:ascii="Times New Roman" w:hAnsi="Times New Roman"/>
          <w:sz w:val="24"/>
          <w:szCs w:val="24"/>
        </w:rPr>
      </w:pPr>
      <w:r w:rsidRPr="00B003CD">
        <w:rPr>
          <w:rFonts w:ascii="Times New Roman" w:hAnsi="Times New Roman"/>
          <w:b/>
          <w:sz w:val="24"/>
          <w:szCs w:val="24"/>
          <w:u w:val="single"/>
        </w:rPr>
        <w:t>Discussion:</w:t>
      </w:r>
      <w:r w:rsidRPr="00B003CD">
        <w:rPr>
          <w:rFonts w:ascii="Times New Roman" w:hAnsi="Times New Roman"/>
          <w:sz w:val="24"/>
          <w:szCs w:val="24"/>
        </w:rPr>
        <w:t xml:space="preserve">  The Department agrees that the field </w:t>
      </w:r>
      <w:r w:rsidR="0018526A">
        <w:rPr>
          <w:rFonts w:ascii="Times New Roman" w:hAnsi="Times New Roman"/>
          <w:sz w:val="24"/>
          <w:szCs w:val="24"/>
        </w:rPr>
        <w:t xml:space="preserve">and instructions </w:t>
      </w:r>
      <w:r w:rsidR="007046B1">
        <w:rPr>
          <w:rFonts w:ascii="Times New Roman" w:hAnsi="Times New Roman"/>
          <w:sz w:val="24"/>
          <w:szCs w:val="24"/>
        </w:rPr>
        <w:t xml:space="preserve">need to </w:t>
      </w:r>
      <w:r w:rsidRPr="00B003CD">
        <w:rPr>
          <w:rFonts w:ascii="Times New Roman" w:hAnsi="Times New Roman"/>
          <w:sz w:val="24"/>
          <w:szCs w:val="24"/>
        </w:rPr>
        <w:t xml:space="preserve">be modified to make clear that the date of last service may be revised for reentry participants.  </w:t>
      </w:r>
    </w:p>
    <w:p w14:paraId="129E62B4" w14:textId="77777777" w:rsidR="00041330" w:rsidRPr="00B003CD" w:rsidRDefault="00041330" w:rsidP="00B003CD">
      <w:pPr>
        <w:spacing w:line="240" w:lineRule="auto"/>
        <w:contextualSpacing/>
        <w:rPr>
          <w:rFonts w:ascii="Times New Roman" w:hAnsi="Times New Roman"/>
          <w:sz w:val="24"/>
          <w:szCs w:val="24"/>
        </w:rPr>
      </w:pPr>
    </w:p>
    <w:p w14:paraId="613D3F4C" w14:textId="77777777" w:rsidR="004639A6" w:rsidRPr="00B003CD" w:rsidRDefault="00683ACC" w:rsidP="00B003CD">
      <w:pPr>
        <w:spacing w:line="240" w:lineRule="auto"/>
        <w:contextualSpacing/>
        <w:rPr>
          <w:rFonts w:ascii="Times New Roman" w:hAnsi="Times New Roman"/>
          <w:sz w:val="24"/>
          <w:szCs w:val="24"/>
        </w:rPr>
      </w:pPr>
      <w:r w:rsidRPr="00B003CD">
        <w:rPr>
          <w:rFonts w:ascii="Times New Roman" w:hAnsi="Times New Roman"/>
          <w:b/>
          <w:sz w:val="24"/>
          <w:szCs w:val="24"/>
          <w:u w:val="single"/>
        </w:rPr>
        <w:t>Action Taken:</w:t>
      </w:r>
      <w:r w:rsidRPr="00B003CD">
        <w:rPr>
          <w:rFonts w:ascii="Times New Roman" w:hAnsi="Times New Roman"/>
          <w:sz w:val="24"/>
          <w:szCs w:val="24"/>
        </w:rPr>
        <w:t xml:space="preserve">  The field now directs the grantee to the General Instructions for guidance on reporting reentry participants; the instructions have been revised to indicate that, for </w:t>
      </w:r>
      <w:r w:rsidR="0018526A">
        <w:rPr>
          <w:rFonts w:ascii="Times New Roman" w:hAnsi="Times New Roman"/>
          <w:sz w:val="24"/>
          <w:szCs w:val="24"/>
        </w:rPr>
        <w:t>a “reentry”</w:t>
      </w:r>
      <w:r w:rsidR="0018526A" w:rsidRPr="00B003CD">
        <w:rPr>
          <w:rFonts w:ascii="Times New Roman" w:hAnsi="Times New Roman"/>
          <w:sz w:val="24"/>
          <w:szCs w:val="24"/>
        </w:rPr>
        <w:t xml:space="preserve"> </w:t>
      </w:r>
      <w:r w:rsidRPr="00B003CD">
        <w:rPr>
          <w:rFonts w:ascii="Times New Roman" w:hAnsi="Times New Roman"/>
          <w:sz w:val="24"/>
          <w:szCs w:val="24"/>
        </w:rPr>
        <w:t>participant</w:t>
      </w:r>
      <w:r w:rsidR="007D72EF">
        <w:rPr>
          <w:rFonts w:ascii="Times New Roman" w:hAnsi="Times New Roman"/>
          <w:sz w:val="24"/>
          <w:szCs w:val="24"/>
        </w:rPr>
        <w:t xml:space="preserve"> that has not completed the program by the end of the reporting year</w:t>
      </w:r>
      <w:r w:rsidRPr="00B003CD">
        <w:rPr>
          <w:rFonts w:ascii="Times New Roman" w:hAnsi="Times New Roman"/>
          <w:sz w:val="24"/>
          <w:szCs w:val="24"/>
        </w:rPr>
        <w:t xml:space="preserve">, the date of last project service should be changed to 99/99/9999 (“Not applicable, participant is still in the program”) or </w:t>
      </w:r>
      <w:r w:rsidR="007D72EF">
        <w:rPr>
          <w:rFonts w:ascii="Times New Roman" w:hAnsi="Times New Roman"/>
          <w:sz w:val="24"/>
          <w:szCs w:val="24"/>
        </w:rPr>
        <w:t>for a “reentry” participant that has completed the program by the end of the reporting year, the</w:t>
      </w:r>
      <w:r w:rsidRPr="00B003CD">
        <w:rPr>
          <w:rFonts w:ascii="Times New Roman" w:hAnsi="Times New Roman"/>
          <w:sz w:val="24"/>
          <w:szCs w:val="24"/>
        </w:rPr>
        <w:t xml:space="preserve"> last service date</w:t>
      </w:r>
      <w:r w:rsidR="00DC0595">
        <w:rPr>
          <w:rFonts w:ascii="Times New Roman" w:hAnsi="Times New Roman"/>
          <w:sz w:val="24"/>
          <w:szCs w:val="24"/>
        </w:rPr>
        <w:t xml:space="preserve"> </w:t>
      </w:r>
      <w:r w:rsidR="00596B5D">
        <w:rPr>
          <w:rFonts w:ascii="Times New Roman" w:hAnsi="Times New Roman"/>
          <w:sz w:val="24"/>
          <w:szCs w:val="24"/>
        </w:rPr>
        <w:t>o</w:t>
      </w:r>
      <w:r w:rsidRPr="00B003CD">
        <w:rPr>
          <w:rFonts w:ascii="Times New Roman" w:hAnsi="Times New Roman"/>
          <w:sz w:val="24"/>
          <w:szCs w:val="24"/>
        </w:rPr>
        <w:t xml:space="preserve">f the student </w:t>
      </w:r>
      <w:r w:rsidR="007D72EF">
        <w:rPr>
          <w:rFonts w:ascii="Times New Roman" w:hAnsi="Times New Roman"/>
          <w:sz w:val="24"/>
          <w:szCs w:val="24"/>
        </w:rPr>
        <w:t>should be updated.</w:t>
      </w:r>
      <w:r w:rsidRPr="00B003CD">
        <w:rPr>
          <w:rFonts w:ascii="Times New Roman" w:hAnsi="Times New Roman"/>
          <w:sz w:val="24"/>
          <w:szCs w:val="24"/>
        </w:rPr>
        <w:t xml:space="preserve"> </w:t>
      </w:r>
    </w:p>
    <w:p w14:paraId="05B23163" w14:textId="77777777" w:rsidR="00B003CD" w:rsidRPr="00B003CD" w:rsidRDefault="00B003CD" w:rsidP="00B003CD">
      <w:pPr>
        <w:spacing w:line="240" w:lineRule="auto"/>
        <w:contextualSpacing/>
        <w:rPr>
          <w:rFonts w:ascii="Times New Roman" w:hAnsi="Times New Roman"/>
          <w:sz w:val="24"/>
          <w:szCs w:val="24"/>
        </w:rPr>
      </w:pPr>
    </w:p>
    <w:p w14:paraId="201D5039" w14:textId="77777777" w:rsidR="00C546A3" w:rsidRPr="00C546A3" w:rsidRDefault="00C546A3" w:rsidP="00C546A3">
      <w:pPr>
        <w:spacing w:line="240" w:lineRule="auto"/>
        <w:contextualSpacing/>
        <w:jc w:val="center"/>
        <w:rPr>
          <w:rFonts w:ascii="Times New Roman" w:hAnsi="Times New Roman"/>
          <w:b/>
          <w:sz w:val="24"/>
          <w:szCs w:val="24"/>
        </w:rPr>
      </w:pPr>
      <w:r w:rsidRPr="00C546A3">
        <w:rPr>
          <w:rFonts w:ascii="Times New Roman" w:hAnsi="Times New Roman"/>
          <w:b/>
          <w:sz w:val="24"/>
          <w:szCs w:val="24"/>
        </w:rPr>
        <w:t>Section II:  Information on Postsecondary Education</w:t>
      </w:r>
    </w:p>
    <w:p w14:paraId="1F9B6975" w14:textId="77777777" w:rsidR="000E0709" w:rsidRPr="00B003CD" w:rsidRDefault="000E0709" w:rsidP="00B003CD">
      <w:pPr>
        <w:spacing w:line="240" w:lineRule="auto"/>
        <w:contextualSpacing/>
        <w:rPr>
          <w:rFonts w:ascii="Times New Roman" w:hAnsi="Times New Roman"/>
          <w:sz w:val="24"/>
          <w:szCs w:val="24"/>
        </w:rPr>
      </w:pPr>
    </w:p>
    <w:p w14:paraId="282983AC" w14:textId="77777777" w:rsidR="009E068C" w:rsidRDefault="002603DC" w:rsidP="00B003CD">
      <w:pPr>
        <w:spacing w:line="240" w:lineRule="auto"/>
        <w:contextualSpacing/>
        <w:rPr>
          <w:rFonts w:ascii="Times New Roman" w:hAnsi="Times New Roman"/>
          <w:b/>
          <w:i/>
          <w:sz w:val="24"/>
          <w:szCs w:val="24"/>
        </w:rPr>
      </w:pPr>
      <w:r>
        <w:rPr>
          <w:rFonts w:ascii="Times New Roman" w:hAnsi="Times New Roman"/>
          <w:b/>
          <w:i/>
          <w:sz w:val="24"/>
          <w:szCs w:val="24"/>
        </w:rPr>
        <w:t>Postsecondary Remediation</w:t>
      </w:r>
    </w:p>
    <w:p w14:paraId="5BAD32FA" w14:textId="77777777" w:rsidR="002603DC" w:rsidRDefault="002603DC" w:rsidP="00B003CD">
      <w:pPr>
        <w:spacing w:line="240" w:lineRule="auto"/>
        <w:contextualSpacing/>
        <w:rPr>
          <w:rFonts w:ascii="Times New Roman" w:hAnsi="Times New Roman"/>
          <w:b/>
          <w:i/>
          <w:sz w:val="24"/>
          <w:szCs w:val="24"/>
        </w:rPr>
      </w:pPr>
    </w:p>
    <w:p w14:paraId="1E898454" w14:textId="540B1E80" w:rsidR="008F7C98" w:rsidRDefault="002603DC" w:rsidP="00B003CD">
      <w:pPr>
        <w:spacing w:line="240" w:lineRule="auto"/>
        <w:contextualSpacing/>
        <w:rPr>
          <w:rFonts w:ascii="Times New Roman" w:hAnsi="Times New Roman"/>
          <w:sz w:val="24"/>
          <w:szCs w:val="24"/>
        </w:rPr>
      </w:pPr>
      <w:r w:rsidRPr="000B633A">
        <w:rPr>
          <w:rFonts w:ascii="Times New Roman" w:hAnsi="Times New Roman"/>
          <w:b/>
          <w:sz w:val="24"/>
          <w:szCs w:val="24"/>
          <w:u w:val="single"/>
        </w:rPr>
        <w:t>Comment:</w:t>
      </w:r>
      <w:r>
        <w:rPr>
          <w:rFonts w:ascii="Times New Roman" w:hAnsi="Times New Roman"/>
          <w:b/>
          <w:sz w:val="24"/>
          <w:szCs w:val="24"/>
        </w:rPr>
        <w:t xml:space="preserve">  </w:t>
      </w:r>
      <w:r w:rsidR="000B633A" w:rsidRPr="00B003CD">
        <w:rPr>
          <w:rFonts w:ascii="Times New Roman" w:hAnsi="Times New Roman"/>
          <w:sz w:val="24"/>
          <w:szCs w:val="24"/>
        </w:rPr>
        <w:t xml:space="preserve">Two commenters expressed that the available response options for </w:t>
      </w:r>
      <w:r w:rsidR="00CE569D">
        <w:rPr>
          <w:rFonts w:ascii="Times New Roman" w:hAnsi="Times New Roman"/>
          <w:sz w:val="24"/>
          <w:szCs w:val="24"/>
        </w:rPr>
        <w:t xml:space="preserve">the </w:t>
      </w:r>
      <w:r w:rsidR="000B633A" w:rsidRPr="00B003CD">
        <w:rPr>
          <w:rFonts w:ascii="Times New Roman" w:hAnsi="Times New Roman"/>
          <w:sz w:val="24"/>
          <w:szCs w:val="24"/>
        </w:rPr>
        <w:t xml:space="preserve">postsecondary </w:t>
      </w:r>
      <w:r w:rsidR="00CE569D">
        <w:rPr>
          <w:rFonts w:ascii="Times New Roman" w:hAnsi="Times New Roman"/>
          <w:sz w:val="24"/>
          <w:szCs w:val="24"/>
        </w:rPr>
        <w:t>remediation field</w:t>
      </w:r>
      <w:r w:rsidR="000B633A" w:rsidRPr="00B003CD">
        <w:rPr>
          <w:rFonts w:ascii="Times New Roman" w:hAnsi="Times New Roman"/>
          <w:sz w:val="24"/>
          <w:szCs w:val="24"/>
        </w:rPr>
        <w:t xml:space="preserve"> do not </w:t>
      </w:r>
      <w:r w:rsidR="00CE569D">
        <w:rPr>
          <w:rFonts w:ascii="Times New Roman" w:hAnsi="Times New Roman"/>
          <w:sz w:val="24"/>
          <w:szCs w:val="24"/>
        </w:rPr>
        <w:t xml:space="preserve">include </w:t>
      </w:r>
      <w:r w:rsidR="000B633A" w:rsidRPr="00B003CD">
        <w:rPr>
          <w:rFonts w:ascii="Times New Roman" w:hAnsi="Times New Roman"/>
          <w:sz w:val="24"/>
          <w:szCs w:val="24"/>
        </w:rPr>
        <w:t>an optio</w:t>
      </w:r>
      <w:r w:rsidR="00CE569D">
        <w:rPr>
          <w:rFonts w:ascii="Times New Roman" w:hAnsi="Times New Roman"/>
          <w:sz w:val="24"/>
          <w:szCs w:val="24"/>
        </w:rPr>
        <w:t>n for</w:t>
      </w:r>
      <w:r w:rsidR="000B633A" w:rsidRPr="00B003CD">
        <w:rPr>
          <w:rFonts w:ascii="Times New Roman" w:hAnsi="Times New Roman"/>
          <w:sz w:val="24"/>
          <w:szCs w:val="24"/>
        </w:rPr>
        <w:t xml:space="preserve"> participants who are not in the current postsecondary enrollment cohort. Additionally, one </w:t>
      </w:r>
      <w:r>
        <w:rPr>
          <w:rFonts w:ascii="Times New Roman" w:hAnsi="Times New Roman"/>
          <w:sz w:val="24"/>
          <w:szCs w:val="24"/>
        </w:rPr>
        <w:t>commenter stated that tracking remediation of participants while in postsecondary education will be virtually impossible.  An</w:t>
      </w:r>
      <w:r w:rsidR="00CE569D">
        <w:rPr>
          <w:rFonts w:ascii="Times New Roman" w:hAnsi="Times New Roman"/>
          <w:sz w:val="24"/>
          <w:szCs w:val="24"/>
        </w:rPr>
        <w:t>other</w:t>
      </w:r>
      <w:r>
        <w:rPr>
          <w:rFonts w:ascii="Times New Roman" w:hAnsi="Times New Roman"/>
          <w:sz w:val="24"/>
          <w:szCs w:val="24"/>
        </w:rPr>
        <w:t xml:space="preserve"> commenter stated that an option of not applicable should be available for a prior </w:t>
      </w:r>
      <w:r w:rsidR="008F7C98">
        <w:rPr>
          <w:rFonts w:ascii="Times New Roman" w:hAnsi="Times New Roman"/>
          <w:sz w:val="24"/>
          <w:szCs w:val="24"/>
        </w:rPr>
        <w:t>participant.</w:t>
      </w:r>
    </w:p>
    <w:p w14:paraId="1CA64663" w14:textId="77777777" w:rsidR="008F7C98" w:rsidRDefault="008F7C98" w:rsidP="00B003CD">
      <w:pPr>
        <w:spacing w:line="240" w:lineRule="auto"/>
        <w:contextualSpacing/>
        <w:rPr>
          <w:rFonts w:ascii="Times New Roman" w:hAnsi="Times New Roman"/>
          <w:sz w:val="24"/>
          <w:szCs w:val="24"/>
        </w:rPr>
      </w:pPr>
    </w:p>
    <w:p w14:paraId="31E6FC76" w14:textId="71375681" w:rsidR="00B32CCD" w:rsidRDefault="008F7C98" w:rsidP="00B003CD">
      <w:pPr>
        <w:spacing w:line="240" w:lineRule="auto"/>
        <w:contextualSpacing/>
        <w:rPr>
          <w:rFonts w:ascii="Times New Roman" w:hAnsi="Times New Roman"/>
          <w:sz w:val="24"/>
          <w:szCs w:val="24"/>
        </w:rPr>
      </w:pPr>
      <w:r w:rsidRPr="000B633A">
        <w:rPr>
          <w:rFonts w:ascii="Times New Roman" w:hAnsi="Times New Roman"/>
          <w:b/>
          <w:sz w:val="24"/>
          <w:szCs w:val="24"/>
          <w:u w:val="single"/>
        </w:rPr>
        <w:t>Discussion:</w:t>
      </w:r>
      <w:r>
        <w:rPr>
          <w:rFonts w:ascii="Times New Roman" w:hAnsi="Times New Roman"/>
          <w:sz w:val="24"/>
          <w:szCs w:val="24"/>
        </w:rPr>
        <w:t xml:space="preserve">  </w:t>
      </w:r>
      <w:r w:rsidR="00B32CCD">
        <w:rPr>
          <w:rFonts w:ascii="Times New Roman" w:hAnsi="Times New Roman"/>
          <w:sz w:val="24"/>
          <w:szCs w:val="24"/>
        </w:rPr>
        <w:t>For reporting year 2012-13 (as an example), the postsecondary remediation field requests information only on participants in the 201</w:t>
      </w:r>
      <w:r w:rsidR="00253329">
        <w:rPr>
          <w:rFonts w:ascii="Times New Roman" w:hAnsi="Times New Roman"/>
          <w:sz w:val="24"/>
          <w:szCs w:val="24"/>
        </w:rPr>
        <w:t>2</w:t>
      </w:r>
      <w:r w:rsidR="00B32CCD">
        <w:rPr>
          <w:rFonts w:ascii="Times New Roman" w:hAnsi="Times New Roman"/>
          <w:sz w:val="24"/>
          <w:szCs w:val="24"/>
        </w:rPr>
        <w:t xml:space="preserve"> postsecondary education enrollment cohort (i.e., current or prior-year participants who completed their prescribed VUB educational program </w:t>
      </w:r>
      <w:r w:rsidR="00253329">
        <w:rPr>
          <w:rFonts w:ascii="Times New Roman" w:hAnsi="Times New Roman"/>
          <w:sz w:val="24"/>
          <w:szCs w:val="24"/>
        </w:rPr>
        <w:t xml:space="preserve">at any time </w:t>
      </w:r>
      <w:r w:rsidR="00B32CCD">
        <w:rPr>
          <w:rFonts w:ascii="Times New Roman" w:hAnsi="Times New Roman"/>
          <w:sz w:val="24"/>
          <w:szCs w:val="24"/>
        </w:rPr>
        <w:t>and enroll</w:t>
      </w:r>
      <w:r w:rsidR="002C67F6">
        <w:rPr>
          <w:rFonts w:ascii="Times New Roman" w:hAnsi="Times New Roman"/>
          <w:sz w:val="24"/>
          <w:szCs w:val="24"/>
        </w:rPr>
        <w:t>ed</w:t>
      </w:r>
      <w:r w:rsidR="00B32CCD">
        <w:rPr>
          <w:rFonts w:ascii="Times New Roman" w:hAnsi="Times New Roman"/>
          <w:sz w:val="24"/>
          <w:szCs w:val="24"/>
        </w:rPr>
        <w:t xml:space="preserve"> in a program of postsecondary education</w:t>
      </w:r>
      <w:r w:rsidR="00253329">
        <w:rPr>
          <w:rFonts w:ascii="Times New Roman" w:hAnsi="Times New Roman"/>
          <w:sz w:val="24"/>
          <w:szCs w:val="24"/>
        </w:rPr>
        <w:t xml:space="preserve"> during academic year 2012-13</w:t>
      </w:r>
      <w:r w:rsidR="00B32CCD">
        <w:rPr>
          <w:rFonts w:ascii="Times New Roman" w:hAnsi="Times New Roman"/>
          <w:sz w:val="24"/>
          <w:szCs w:val="24"/>
        </w:rPr>
        <w:t xml:space="preserve">).  The concerns raised by the commenters, regarding the lack of an appropriate option to </w:t>
      </w:r>
      <w:r w:rsidR="00B32CCD">
        <w:rPr>
          <w:rFonts w:ascii="Times New Roman" w:hAnsi="Times New Roman"/>
          <w:sz w:val="24"/>
          <w:szCs w:val="24"/>
        </w:rPr>
        <w:lastRenderedPageBreak/>
        <w:t>report that a participant is not in the applicable cohort, have been taken under advisement</w:t>
      </w:r>
      <w:r w:rsidR="00DC0595">
        <w:rPr>
          <w:rFonts w:ascii="Times New Roman" w:hAnsi="Times New Roman"/>
          <w:sz w:val="24"/>
          <w:szCs w:val="24"/>
        </w:rPr>
        <w:t>.</w:t>
      </w:r>
      <w:r w:rsidR="00B32CCD">
        <w:rPr>
          <w:rFonts w:ascii="Times New Roman" w:hAnsi="Times New Roman"/>
          <w:sz w:val="24"/>
          <w:szCs w:val="24"/>
        </w:rPr>
        <w:t xml:space="preserve">  It was determined that a necessary response option had been omitted.</w:t>
      </w:r>
    </w:p>
    <w:p w14:paraId="05701310" w14:textId="77777777" w:rsidR="00B32CCD" w:rsidRDefault="00B32CCD" w:rsidP="00B003CD">
      <w:pPr>
        <w:spacing w:line="240" w:lineRule="auto"/>
        <w:contextualSpacing/>
        <w:rPr>
          <w:rFonts w:ascii="Times New Roman" w:hAnsi="Times New Roman"/>
          <w:sz w:val="24"/>
          <w:szCs w:val="24"/>
        </w:rPr>
      </w:pPr>
    </w:p>
    <w:p w14:paraId="4477ED48" w14:textId="633DF575" w:rsidR="00A5198B" w:rsidRDefault="008F7C98" w:rsidP="00A5198B">
      <w:pPr>
        <w:spacing w:line="240" w:lineRule="auto"/>
        <w:contextualSpacing/>
        <w:rPr>
          <w:rFonts w:ascii="Times New Roman" w:hAnsi="Times New Roman"/>
          <w:sz w:val="24"/>
          <w:szCs w:val="24"/>
        </w:rPr>
      </w:pPr>
      <w:r>
        <w:rPr>
          <w:rFonts w:ascii="Times New Roman" w:hAnsi="Times New Roman"/>
          <w:sz w:val="24"/>
          <w:szCs w:val="24"/>
        </w:rPr>
        <w:t xml:space="preserve">The field on postsecondary remediation reflects one of the performance measures established for VUB and included in the grant application package.  The Department developed these measures to track the progress of VUB projects in achieving program success; the specific measure on remedial course enrollment may help the Department assess the extent to which VUB projects are able to prepare participants adequately for success at the postsecondary level.  </w:t>
      </w:r>
      <w:r w:rsidR="009B156E">
        <w:rPr>
          <w:rFonts w:ascii="Times New Roman" w:hAnsi="Times New Roman"/>
          <w:sz w:val="24"/>
          <w:szCs w:val="24"/>
        </w:rPr>
        <w:t xml:space="preserve">The Department acknowledges that some projects may encounter difficulty in acquiring information on participants’ remedial coursework; we note, however, that the timeframe is limited, encompassing only the first year of postsecondary education; we hope that the brevity of the period will help projects as they complete the task.  </w:t>
      </w:r>
      <w:r>
        <w:rPr>
          <w:rFonts w:ascii="Times New Roman" w:hAnsi="Times New Roman"/>
          <w:sz w:val="24"/>
          <w:szCs w:val="24"/>
        </w:rPr>
        <w:t>We also hope that projects’ normal follow-up contacts with prior-year participants will serve as opportunities to inquire about remedial coursework.  Information on remediation that the project gains through such personal contacts is acceptable documentation, as long as the project considers it reliable.</w:t>
      </w:r>
      <w:r w:rsidR="00A5198B">
        <w:rPr>
          <w:rFonts w:ascii="Times New Roman" w:hAnsi="Times New Roman"/>
          <w:sz w:val="24"/>
          <w:szCs w:val="24"/>
        </w:rPr>
        <w:t xml:space="preserve"> The Department is, moreover, attempting to identify additional ways in which, over the course of the grant cycle, data on remediation could be more readily gathered.  </w:t>
      </w:r>
    </w:p>
    <w:p w14:paraId="57B1362B" w14:textId="77777777" w:rsidR="00A5198B" w:rsidRDefault="00A5198B" w:rsidP="00B003CD">
      <w:pPr>
        <w:spacing w:line="240" w:lineRule="auto"/>
        <w:contextualSpacing/>
        <w:rPr>
          <w:rFonts w:ascii="Times New Roman" w:hAnsi="Times New Roman"/>
          <w:sz w:val="24"/>
          <w:szCs w:val="24"/>
        </w:rPr>
      </w:pPr>
    </w:p>
    <w:p w14:paraId="462B26AD" w14:textId="77777777" w:rsidR="00CE569D" w:rsidRDefault="0057604B" w:rsidP="004619FB">
      <w:pPr>
        <w:spacing w:line="240" w:lineRule="auto"/>
        <w:contextualSpacing/>
        <w:rPr>
          <w:rFonts w:ascii="Times New Roman" w:hAnsi="Times New Roman"/>
          <w:bCs/>
          <w:sz w:val="24"/>
          <w:szCs w:val="24"/>
        </w:rPr>
      </w:pPr>
      <w:r w:rsidRPr="00C00706">
        <w:rPr>
          <w:rFonts w:ascii="Times New Roman" w:hAnsi="Times New Roman"/>
          <w:b/>
          <w:sz w:val="24"/>
          <w:szCs w:val="24"/>
          <w:u w:val="single"/>
        </w:rPr>
        <w:t>Action Taken:</w:t>
      </w:r>
      <w:r>
        <w:rPr>
          <w:rFonts w:ascii="Times New Roman" w:hAnsi="Times New Roman"/>
          <w:sz w:val="24"/>
          <w:szCs w:val="24"/>
        </w:rPr>
        <w:t xml:space="preserve">  </w:t>
      </w:r>
      <w:r w:rsidR="00B32CCD" w:rsidRPr="00B003CD">
        <w:rPr>
          <w:rFonts w:ascii="Times New Roman" w:hAnsi="Times New Roman"/>
          <w:bCs/>
          <w:sz w:val="24"/>
          <w:szCs w:val="24"/>
        </w:rPr>
        <w:t xml:space="preserve">An </w:t>
      </w:r>
      <w:r w:rsidR="00CE569D">
        <w:rPr>
          <w:rFonts w:ascii="Times New Roman" w:hAnsi="Times New Roman"/>
          <w:bCs/>
          <w:sz w:val="24"/>
          <w:szCs w:val="24"/>
        </w:rPr>
        <w:t xml:space="preserve">additional </w:t>
      </w:r>
      <w:r w:rsidR="00B32CCD" w:rsidRPr="00B003CD">
        <w:rPr>
          <w:rFonts w:ascii="Times New Roman" w:hAnsi="Times New Roman"/>
          <w:bCs/>
          <w:sz w:val="24"/>
          <w:szCs w:val="24"/>
        </w:rPr>
        <w:t>option</w:t>
      </w:r>
      <w:r w:rsidR="00CE569D">
        <w:rPr>
          <w:rFonts w:ascii="Times New Roman" w:hAnsi="Times New Roman"/>
          <w:bCs/>
          <w:sz w:val="24"/>
          <w:szCs w:val="24"/>
        </w:rPr>
        <w:t xml:space="preserve"> </w:t>
      </w:r>
      <w:r w:rsidR="00B32CCD" w:rsidRPr="00B003CD">
        <w:rPr>
          <w:rFonts w:ascii="Times New Roman" w:hAnsi="Times New Roman"/>
          <w:bCs/>
          <w:sz w:val="24"/>
          <w:szCs w:val="24"/>
        </w:rPr>
        <w:t>has been added to the postsecondary remediation field</w:t>
      </w:r>
      <w:r w:rsidR="00CE569D">
        <w:rPr>
          <w:rFonts w:ascii="Times New Roman" w:hAnsi="Times New Roman"/>
          <w:bCs/>
          <w:sz w:val="24"/>
          <w:szCs w:val="24"/>
        </w:rPr>
        <w:t xml:space="preserve">: Option </w:t>
      </w:r>
      <w:r w:rsidR="00DC0595">
        <w:rPr>
          <w:rFonts w:ascii="Times New Roman" w:hAnsi="Times New Roman"/>
          <w:bCs/>
          <w:sz w:val="24"/>
          <w:szCs w:val="24"/>
        </w:rPr>
        <w:t>9</w:t>
      </w:r>
      <w:r w:rsidR="00DC0595" w:rsidRPr="00B003CD">
        <w:rPr>
          <w:rFonts w:ascii="Times New Roman" w:hAnsi="Times New Roman"/>
          <w:bCs/>
          <w:sz w:val="24"/>
          <w:szCs w:val="24"/>
        </w:rPr>
        <w:t>, which</w:t>
      </w:r>
      <w:r w:rsidR="00B32CCD" w:rsidRPr="00B003CD">
        <w:rPr>
          <w:rFonts w:ascii="Times New Roman" w:hAnsi="Times New Roman"/>
          <w:bCs/>
          <w:sz w:val="24"/>
          <w:szCs w:val="24"/>
        </w:rPr>
        <w:t xml:space="preserve"> states, “Not Applicable – Participant is not in the 2012-13 cohort.” </w:t>
      </w:r>
    </w:p>
    <w:p w14:paraId="0077875B" w14:textId="77777777" w:rsidR="00CE569D" w:rsidRDefault="00CE569D" w:rsidP="004619FB">
      <w:pPr>
        <w:spacing w:line="240" w:lineRule="auto"/>
        <w:contextualSpacing/>
        <w:rPr>
          <w:rFonts w:ascii="Times New Roman" w:hAnsi="Times New Roman"/>
          <w:bCs/>
          <w:sz w:val="24"/>
          <w:szCs w:val="24"/>
        </w:rPr>
      </w:pPr>
    </w:p>
    <w:p w14:paraId="04904CA2" w14:textId="225A08FD" w:rsidR="004619FB" w:rsidRDefault="00AF42C2" w:rsidP="004619FB">
      <w:pPr>
        <w:spacing w:line="240" w:lineRule="auto"/>
        <w:contextualSpacing/>
        <w:rPr>
          <w:rFonts w:ascii="Times New Roman" w:hAnsi="Times New Roman"/>
          <w:b/>
          <w:i/>
          <w:sz w:val="24"/>
          <w:szCs w:val="24"/>
        </w:rPr>
      </w:pPr>
      <w:r>
        <w:rPr>
          <w:rFonts w:ascii="Times New Roman" w:hAnsi="Times New Roman"/>
          <w:bCs/>
          <w:sz w:val="24"/>
          <w:szCs w:val="24"/>
        </w:rPr>
        <w:t>The Department is not changing the requirement</w:t>
      </w:r>
      <w:r w:rsidR="00A5198B">
        <w:rPr>
          <w:rFonts w:ascii="Times New Roman" w:hAnsi="Times New Roman"/>
          <w:bCs/>
          <w:sz w:val="24"/>
          <w:szCs w:val="24"/>
        </w:rPr>
        <w:t xml:space="preserve"> that VUB </w:t>
      </w:r>
      <w:r w:rsidR="002C67F6">
        <w:rPr>
          <w:rFonts w:ascii="Times New Roman" w:hAnsi="Times New Roman"/>
          <w:bCs/>
          <w:sz w:val="24"/>
          <w:szCs w:val="24"/>
        </w:rPr>
        <w:t>project</w:t>
      </w:r>
      <w:r w:rsidR="00A5198B">
        <w:rPr>
          <w:rFonts w:ascii="Times New Roman" w:hAnsi="Times New Roman"/>
          <w:bCs/>
          <w:sz w:val="24"/>
          <w:szCs w:val="24"/>
        </w:rPr>
        <w:t>s</w:t>
      </w:r>
      <w:r w:rsidR="001B7BEB">
        <w:rPr>
          <w:rFonts w:ascii="Times New Roman" w:hAnsi="Times New Roman"/>
          <w:bCs/>
          <w:sz w:val="24"/>
          <w:szCs w:val="24"/>
        </w:rPr>
        <w:t xml:space="preserve"> </w:t>
      </w:r>
      <w:r w:rsidR="002C67F6">
        <w:rPr>
          <w:rFonts w:ascii="Times New Roman" w:hAnsi="Times New Roman"/>
          <w:bCs/>
          <w:sz w:val="24"/>
          <w:szCs w:val="24"/>
        </w:rPr>
        <w:t>report on postsecondary remediation</w:t>
      </w:r>
      <w:r w:rsidR="00A5198B">
        <w:rPr>
          <w:rFonts w:ascii="Times New Roman" w:hAnsi="Times New Roman"/>
          <w:bCs/>
          <w:sz w:val="24"/>
          <w:szCs w:val="24"/>
        </w:rPr>
        <w:t>.</w:t>
      </w:r>
      <w:r>
        <w:rPr>
          <w:rFonts w:ascii="Times New Roman" w:hAnsi="Times New Roman"/>
          <w:bCs/>
          <w:sz w:val="24"/>
          <w:szCs w:val="24"/>
        </w:rPr>
        <w:t xml:space="preserve"> </w:t>
      </w:r>
    </w:p>
    <w:p w14:paraId="2ED89A87" w14:textId="77777777" w:rsidR="00C00706" w:rsidRDefault="00C00706" w:rsidP="004619FB">
      <w:pPr>
        <w:spacing w:line="240" w:lineRule="auto"/>
        <w:contextualSpacing/>
        <w:rPr>
          <w:rFonts w:ascii="Times New Roman" w:hAnsi="Times New Roman"/>
          <w:b/>
          <w:i/>
          <w:sz w:val="24"/>
          <w:szCs w:val="24"/>
        </w:rPr>
      </w:pPr>
    </w:p>
    <w:p w14:paraId="46ACEA71" w14:textId="77777777" w:rsidR="004619FB" w:rsidRDefault="004619FB" w:rsidP="004619FB">
      <w:pPr>
        <w:spacing w:line="240" w:lineRule="auto"/>
        <w:contextualSpacing/>
        <w:rPr>
          <w:rFonts w:ascii="Times New Roman" w:hAnsi="Times New Roman"/>
          <w:b/>
          <w:i/>
          <w:sz w:val="24"/>
          <w:szCs w:val="24"/>
        </w:rPr>
      </w:pPr>
      <w:r w:rsidRPr="00B003CD">
        <w:rPr>
          <w:rFonts w:ascii="Times New Roman" w:hAnsi="Times New Roman"/>
          <w:b/>
          <w:i/>
          <w:sz w:val="24"/>
          <w:szCs w:val="24"/>
        </w:rPr>
        <w:t>Reporting Postsecondary Completion</w:t>
      </w:r>
    </w:p>
    <w:p w14:paraId="72AAD0D8" w14:textId="77777777" w:rsidR="004619FB" w:rsidRPr="00B003CD" w:rsidRDefault="004619FB" w:rsidP="004619FB">
      <w:pPr>
        <w:spacing w:line="240" w:lineRule="auto"/>
        <w:contextualSpacing/>
        <w:rPr>
          <w:rFonts w:ascii="Times New Roman" w:hAnsi="Times New Roman"/>
          <w:b/>
          <w:i/>
          <w:sz w:val="24"/>
          <w:szCs w:val="24"/>
        </w:rPr>
      </w:pPr>
    </w:p>
    <w:p w14:paraId="1E1AE442" w14:textId="731784DC" w:rsidR="004619FB" w:rsidRPr="00B003CD" w:rsidRDefault="004619FB" w:rsidP="004619FB">
      <w:pPr>
        <w:spacing w:line="240" w:lineRule="auto"/>
        <w:contextualSpacing/>
        <w:rPr>
          <w:rFonts w:ascii="Times New Roman" w:hAnsi="Times New Roman"/>
          <w:sz w:val="24"/>
          <w:szCs w:val="24"/>
        </w:rPr>
      </w:pPr>
      <w:r w:rsidRPr="00B003CD">
        <w:rPr>
          <w:rFonts w:ascii="Times New Roman" w:hAnsi="Times New Roman"/>
          <w:b/>
          <w:sz w:val="24"/>
          <w:szCs w:val="24"/>
          <w:u w:val="single"/>
        </w:rPr>
        <w:t>Comments</w:t>
      </w:r>
      <w:r>
        <w:rPr>
          <w:rFonts w:ascii="Times New Roman" w:hAnsi="Times New Roman"/>
          <w:b/>
          <w:sz w:val="24"/>
          <w:szCs w:val="24"/>
          <w:u w:val="single"/>
        </w:rPr>
        <w:t>:</w:t>
      </w:r>
      <w:r w:rsidRPr="00AC1FE6">
        <w:rPr>
          <w:rFonts w:ascii="Times New Roman" w:hAnsi="Times New Roman"/>
          <w:sz w:val="24"/>
          <w:szCs w:val="24"/>
        </w:rPr>
        <w:t xml:space="preserve">  </w:t>
      </w:r>
      <w:r>
        <w:rPr>
          <w:rFonts w:ascii="Times New Roman" w:hAnsi="Times New Roman"/>
          <w:sz w:val="24"/>
          <w:szCs w:val="24"/>
        </w:rPr>
        <w:t>One commenter p</w:t>
      </w:r>
      <w:r w:rsidRPr="00B003CD">
        <w:rPr>
          <w:rFonts w:ascii="Times New Roman" w:hAnsi="Times New Roman"/>
          <w:sz w:val="24"/>
          <w:szCs w:val="24"/>
        </w:rPr>
        <w:t xml:space="preserve">erceived </w:t>
      </w:r>
      <w:r>
        <w:rPr>
          <w:rFonts w:ascii="Times New Roman" w:hAnsi="Times New Roman"/>
          <w:sz w:val="24"/>
          <w:szCs w:val="24"/>
        </w:rPr>
        <w:t>responses to several of the fields regarding postsecondary completion as</w:t>
      </w:r>
      <w:r w:rsidRPr="00B003CD">
        <w:rPr>
          <w:rFonts w:ascii="Times New Roman" w:hAnsi="Times New Roman"/>
          <w:sz w:val="24"/>
          <w:szCs w:val="24"/>
        </w:rPr>
        <w:t xml:space="preserve"> redundant, as similar information is collected in the fields for each postsecondary credential and the corresponding date fields.  </w:t>
      </w:r>
    </w:p>
    <w:p w14:paraId="08B38023" w14:textId="6850D98A" w:rsidR="004619FB" w:rsidRPr="00B003CD" w:rsidRDefault="004619FB" w:rsidP="004619FB">
      <w:pPr>
        <w:pStyle w:val="NoSpacing"/>
        <w:contextualSpacing/>
        <w:rPr>
          <w:szCs w:val="24"/>
        </w:rPr>
      </w:pPr>
      <w:r w:rsidRPr="00B003CD">
        <w:rPr>
          <w:b/>
          <w:szCs w:val="24"/>
          <w:u w:val="single"/>
        </w:rPr>
        <w:t>Discussion:</w:t>
      </w:r>
      <w:r w:rsidRPr="00F540C7">
        <w:rPr>
          <w:szCs w:val="24"/>
        </w:rPr>
        <w:t xml:space="preserve">  </w:t>
      </w:r>
      <w:r w:rsidRPr="00B003CD">
        <w:rPr>
          <w:szCs w:val="24"/>
        </w:rPr>
        <w:t>The Department maintains that information for th</w:t>
      </w:r>
      <w:r>
        <w:rPr>
          <w:szCs w:val="24"/>
        </w:rPr>
        <w:t xml:space="preserve">ese </w:t>
      </w:r>
      <w:r w:rsidRPr="00B003CD">
        <w:rPr>
          <w:szCs w:val="24"/>
        </w:rPr>
        <w:t>field</w:t>
      </w:r>
      <w:r>
        <w:rPr>
          <w:szCs w:val="24"/>
        </w:rPr>
        <w:t>s is</w:t>
      </w:r>
      <w:r w:rsidRPr="00B003CD">
        <w:rPr>
          <w:szCs w:val="24"/>
        </w:rPr>
        <w:t xml:space="preserve"> needed for </w:t>
      </w:r>
      <w:r w:rsidR="00CE569D">
        <w:rPr>
          <w:szCs w:val="24"/>
        </w:rPr>
        <w:t xml:space="preserve">the </w:t>
      </w:r>
      <w:r w:rsidRPr="00B003CD">
        <w:rPr>
          <w:szCs w:val="24"/>
        </w:rPr>
        <w:t xml:space="preserve">calculation of the statutorily prescribed </w:t>
      </w:r>
      <w:r w:rsidR="009331D2">
        <w:rPr>
          <w:szCs w:val="24"/>
        </w:rPr>
        <w:t xml:space="preserve">postsecondary completion </w:t>
      </w:r>
      <w:r w:rsidRPr="00B003CD">
        <w:rPr>
          <w:szCs w:val="24"/>
        </w:rPr>
        <w:t xml:space="preserve">outcome measures for the </w:t>
      </w:r>
      <w:r>
        <w:rPr>
          <w:szCs w:val="24"/>
        </w:rPr>
        <w:t>V</w:t>
      </w:r>
      <w:r w:rsidRPr="00B003CD">
        <w:rPr>
          <w:szCs w:val="24"/>
        </w:rPr>
        <w:t>UB program</w:t>
      </w:r>
      <w:r w:rsidR="009331D2">
        <w:rPr>
          <w:szCs w:val="24"/>
        </w:rPr>
        <w:t xml:space="preserve"> and the performance measures established for the FY 2012 VUB grant competition (e.g., measure</w:t>
      </w:r>
      <w:r w:rsidR="0024403E">
        <w:rPr>
          <w:szCs w:val="24"/>
        </w:rPr>
        <w:t>s</w:t>
      </w:r>
      <w:r w:rsidR="009331D2">
        <w:rPr>
          <w:szCs w:val="24"/>
        </w:rPr>
        <w:t xml:space="preserve"> on-time completion of postsecondary degrees)</w:t>
      </w:r>
      <w:r w:rsidRPr="00B003CD">
        <w:rPr>
          <w:szCs w:val="24"/>
        </w:rPr>
        <w:t xml:space="preserve">  </w:t>
      </w:r>
    </w:p>
    <w:p w14:paraId="69476F1E" w14:textId="77777777" w:rsidR="004619FB" w:rsidRPr="00B003CD" w:rsidRDefault="004619FB" w:rsidP="004619FB">
      <w:pPr>
        <w:pStyle w:val="NoSpacing"/>
        <w:contextualSpacing/>
        <w:rPr>
          <w:szCs w:val="24"/>
        </w:rPr>
      </w:pPr>
    </w:p>
    <w:p w14:paraId="747EB8C6" w14:textId="77777777" w:rsidR="004619FB" w:rsidRPr="00B003CD" w:rsidRDefault="004619FB" w:rsidP="004619FB">
      <w:pPr>
        <w:spacing w:line="240" w:lineRule="auto"/>
        <w:contextualSpacing/>
        <w:rPr>
          <w:rFonts w:ascii="Times New Roman" w:hAnsi="Times New Roman"/>
          <w:sz w:val="24"/>
          <w:szCs w:val="24"/>
        </w:rPr>
      </w:pPr>
      <w:r w:rsidRPr="00B003CD">
        <w:rPr>
          <w:rFonts w:ascii="Times New Roman" w:hAnsi="Times New Roman"/>
          <w:b/>
          <w:sz w:val="24"/>
          <w:szCs w:val="24"/>
          <w:u w:val="single"/>
        </w:rPr>
        <w:t>Action Taken</w:t>
      </w:r>
      <w:r w:rsidRPr="00B003CD">
        <w:rPr>
          <w:rFonts w:ascii="Times New Roman" w:hAnsi="Times New Roman"/>
          <w:b/>
          <w:sz w:val="24"/>
          <w:szCs w:val="24"/>
        </w:rPr>
        <w:t>:</w:t>
      </w:r>
      <w:r w:rsidRPr="00B003CD">
        <w:rPr>
          <w:rFonts w:ascii="Times New Roman" w:hAnsi="Times New Roman"/>
          <w:sz w:val="24"/>
          <w:szCs w:val="24"/>
        </w:rPr>
        <w:t xml:space="preserve">  None.</w:t>
      </w:r>
    </w:p>
    <w:sectPr w:rsidR="004619FB" w:rsidRPr="00B003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50C9" w14:textId="77777777" w:rsidR="00973C38" w:rsidRDefault="00973C38" w:rsidP="008852E4">
      <w:pPr>
        <w:spacing w:after="0" w:line="240" w:lineRule="auto"/>
      </w:pPr>
      <w:r>
        <w:separator/>
      </w:r>
    </w:p>
  </w:endnote>
  <w:endnote w:type="continuationSeparator" w:id="0">
    <w:p w14:paraId="3ABE5E9A" w14:textId="77777777" w:rsidR="00973C38" w:rsidRDefault="00973C38" w:rsidP="0088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727903"/>
      <w:docPartObj>
        <w:docPartGallery w:val="Page Numbers (Bottom of Page)"/>
        <w:docPartUnique/>
      </w:docPartObj>
    </w:sdtPr>
    <w:sdtEndPr>
      <w:rPr>
        <w:noProof/>
      </w:rPr>
    </w:sdtEndPr>
    <w:sdtContent>
      <w:p w14:paraId="693A226C" w14:textId="77777777" w:rsidR="00855269" w:rsidRDefault="00855269">
        <w:pPr>
          <w:pStyle w:val="Footer"/>
          <w:jc w:val="center"/>
        </w:pPr>
        <w:r>
          <w:fldChar w:fldCharType="begin"/>
        </w:r>
        <w:r>
          <w:instrText xml:space="preserve"> PAGE   \* MERGEFORMAT </w:instrText>
        </w:r>
        <w:r>
          <w:fldChar w:fldCharType="separate"/>
        </w:r>
        <w:r w:rsidR="009B156E">
          <w:rPr>
            <w:noProof/>
          </w:rPr>
          <w:t>1</w:t>
        </w:r>
        <w:r>
          <w:rPr>
            <w:noProof/>
          </w:rPr>
          <w:fldChar w:fldCharType="end"/>
        </w:r>
      </w:p>
    </w:sdtContent>
  </w:sdt>
  <w:p w14:paraId="76477534" w14:textId="77777777" w:rsidR="00855269" w:rsidRDefault="00855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85B44" w14:textId="77777777" w:rsidR="00973C38" w:rsidRDefault="00973C38" w:rsidP="008852E4">
      <w:pPr>
        <w:spacing w:after="0" w:line="240" w:lineRule="auto"/>
      </w:pPr>
      <w:r>
        <w:separator/>
      </w:r>
    </w:p>
  </w:footnote>
  <w:footnote w:type="continuationSeparator" w:id="0">
    <w:p w14:paraId="0AE13188" w14:textId="77777777" w:rsidR="00973C38" w:rsidRDefault="00973C38" w:rsidP="00885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4B"/>
    <w:rsid w:val="00020416"/>
    <w:rsid w:val="00023FB0"/>
    <w:rsid w:val="00035E21"/>
    <w:rsid w:val="00041330"/>
    <w:rsid w:val="00046CE0"/>
    <w:rsid w:val="00051804"/>
    <w:rsid w:val="00082495"/>
    <w:rsid w:val="00091B77"/>
    <w:rsid w:val="000A4290"/>
    <w:rsid w:val="000B38BB"/>
    <w:rsid w:val="000B633A"/>
    <w:rsid w:val="000C3F91"/>
    <w:rsid w:val="000E0709"/>
    <w:rsid w:val="000E20B6"/>
    <w:rsid w:val="000F6BA4"/>
    <w:rsid w:val="00103F16"/>
    <w:rsid w:val="00113CF3"/>
    <w:rsid w:val="001154C5"/>
    <w:rsid w:val="00131A66"/>
    <w:rsid w:val="00140B7E"/>
    <w:rsid w:val="0018051D"/>
    <w:rsid w:val="00181F8A"/>
    <w:rsid w:val="0018526A"/>
    <w:rsid w:val="0019661F"/>
    <w:rsid w:val="00197AFD"/>
    <w:rsid w:val="001B482D"/>
    <w:rsid w:val="001B7BEB"/>
    <w:rsid w:val="00213828"/>
    <w:rsid w:val="0024036C"/>
    <w:rsid w:val="0024264B"/>
    <w:rsid w:val="0024403E"/>
    <w:rsid w:val="002444E2"/>
    <w:rsid w:val="00253329"/>
    <w:rsid w:val="002603DC"/>
    <w:rsid w:val="00263BB9"/>
    <w:rsid w:val="00285656"/>
    <w:rsid w:val="00286CD0"/>
    <w:rsid w:val="002878AD"/>
    <w:rsid w:val="00290E13"/>
    <w:rsid w:val="00295AE7"/>
    <w:rsid w:val="002A6BF7"/>
    <w:rsid w:val="002B2CF0"/>
    <w:rsid w:val="002C67F6"/>
    <w:rsid w:val="0030603D"/>
    <w:rsid w:val="00320DA5"/>
    <w:rsid w:val="0034331F"/>
    <w:rsid w:val="0036443B"/>
    <w:rsid w:val="003676AC"/>
    <w:rsid w:val="003A1BD8"/>
    <w:rsid w:val="003B60AF"/>
    <w:rsid w:val="003E5645"/>
    <w:rsid w:val="003F16B1"/>
    <w:rsid w:val="004003A0"/>
    <w:rsid w:val="00401B25"/>
    <w:rsid w:val="00401DC5"/>
    <w:rsid w:val="00424C50"/>
    <w:rsid w:val="004366F8"/>
    <w:rsid w:val="00454860"/>
    <w:rsid w:val="004619FB"/>
    <w:rsid w:val="004639A6"/>
    <w:rsid w:val="00484D33"/>
    <w:rsid w:val="00492589"/>
    <w:rsid w:val="00492D6A"/>
    <w:rsid w:val="004A4392"/>
    <w:rsid w:val="004E3E17"/>
    <w:rsid w:val="004E611F"/>
    <w:rsid w:val="004F761C"/>
    <w:rsid w:val="004F7966"/>
    <w:rsid w:val="00521F5D"/>
    <w:rsid w:val="0054075F"/>
    <w:rsid w:val="005432E7"/>
    <w:rsid w:val="00543A7E"/>
    <w:rsid w:val="00553C80"/>
    <w:rsid w:val="005727F4"/>
    <w:rsid w:val="0057604B"/>
    <w:rsid w:val="00582195"/>
    <w:rsid w:val="00593832"/>
    <w:rsid w:val="00596B5D"/>
    <w:rsid w:val="005A4BC9"/>
    <w:rsid w:val="005C258D"/>
    <w:rsid w:val="005D5F04"/>
    <w:rsid w:val="005E384F"/>
    <w:rsid w:val="005F14FE"/>
    <w:rsid w:val="00606865"/>
    <w:rsid w:val="00663147"/>
    <w:rsid w:val="006716EA"/>
    <w:rsid w:val="00672EF6"/>
    <w:rsid w:val="00683ACC"/>
    <w:rsid w:val="00695538"/>
    <w:rsid w:val="006A0C2D"/>
    <w:rsid w:val="006A5DF9"/>
    <w:rsid w:val="006D3453"/>
    <w:rsid w:val="007046B1"/>
    <w:rsid w:val="00714928"/>
    <w:rsid w:val="007171E2"/>
    <w:rsid w:val="00723569"/>
    <w:rsid w:val="007236A4"/>
    <w:rsid w:val="00771BA6"/>
    <w:rsid w:val="007768FC"/>
    <w:rsid w:val="007C3203"/>
    <w:rsid w:val="007D1B13"/>
    <w:rsid w:val="007D72EF"/>
    <w:rsid w:val="007E67AB"/>
    <w:rsid w:val="007F7975"/>
    <w:rsid w:val="00806AA5"/>
    <w:rsid w:val="00810340"/>
    <w:rsid w:val="0082294E"/>
    <w:rsid w:val="0082370B"/>
    <w:rsid w:val="00824FB4"/>
    <w:rsid w:val="00855269"/>
    <w:rsid w:val="00856799"/>
    <w:rsid w:val="008852E4"/>
    <w:rsid w:val="0089360C"/>
    <w:rsid w:val="00895BE7"/>
    <w:rsid w:val="008B275D"/>
    <w:rsid w:val="008F7C98"/>
    <w:rsid w:val="00927636"/>
    <w:rsid w:val="00931846"/>
    <w:rsid w:val="009331D2"/>
    <w:rsid w:val="00942904"/>
    <w:rsid w:val="009435FE"/>
    <w:rsid w:val="00951720"/>
    <w:rsid w:val="00966434"/>
    <w:rsid w:val="00973C38"/>
    <w:rsid w:val="00977471"/>
    <w:rsid w:val="00982DC9"/>
    <w:rsid w:val="009866FB"/>
    <w:rsid w:val="009B156E"/>
    <w:rsid w:val="009D7E4C"/>
    <w:rsid w:val="009E068C"/>
    <w:rsid w:val="009F639B"/>
    <w:rsid w:val="00A15A94"/>
    <w:rsid w:val="00A2159C"/>
    <w:rsid w:val="00A40F0B"/>
    <w:rsid w:val="00A41D4C"/>
    <w:rsid w:val="00A42636"/>
    <w:rsid w:val="00A46152"/>
    <w:rsid w:val="00A51154"/>
    <w:rsid w:val="00A5198B"/>
    <w:rsid w:val="00A54A91"/>
    <w:rsid w:val="00A7680F"/>
    <w:rsid w:val="00AB2B00"/>
    <w:rsid w:val="00AC1FE6"/>
    <w:rsid w:val="00AF42C2"/>
    <w:rsid w:val="00B003CD"/>
    <w:rsid w:val="00B10679"/>
    <w:rsid w:val="00B30C5E"/>
    <w:rsid w:val="00B32CCD"/>
    <w:rsid w:val="00B535C9"/>
    <w:rsid w:val="00B6541A"/>
    <w:rsid w:val="00B829C1"/>
    <w:rsid w:val="00B8549A"/>
    <w:rsid w:val="00BD33C6"/>
    <w:rsid w:val="00BF1C9E"/>
    <w:rsid w:val="00C00706"/>
    <w:rsid w:val="00C01EA4"/>
    <w:rsid w:val="00C17633"/>
    <w:rsid w:val="00C30995"/>
    <w:rsid w:val="00C546A3"/>
    <w:rsid w:val="00C603BA"/>
    <w:rsid w:val="00C83D1E"/>
    <w:rsid w:val="00CE569D"/>
    <w:rsid w:val="00CF4947"/>
    <w:rsid w:val="00D05774"/>
    <w:rsid w:val="00D84864"/>
    <w:rsid w:val="00D90F3D"/>
    <w:rsid w:val="00DA570E"/>
    <w:rsid w:val="00DA5E61"/>
    <w:rsid w:val="00DA7014"/>
    <w:rsid w:val="00DC0595"/>
    <w:rsid w:val="00DD237E"/>
    <w:rsid w:val="00DE3189"/>
    <w:rsid w:val="00E01911"/>
    <w:rsid w:val="00E06782"/>
    <w:rsid w:val="00E14447"/>
    <w:rsid w:val="00E17654"/>
    <w:rsid w:val="00E26801"/>
    <w:rsid w:val="00E32313"/>
    <w:rsid w:val="00E45C6B"/>
    <w:rsid w:val="00E50CAD"/>
    <w:rsid w:val="00E64D9A"/>
    <w:rsid w:val="00E7017D"/>
    <w:rsid w:val="00E75DA7"/>
    <w:rsid w:val="00E767A6"/>
    <w:rsid w:val="00E8013B"/>
    <w:rsid w:val="00E97900"/>
    <w:rsid w:val="00EA29B9"/>
    <w:rsid w:val="00EB7CE2"/>
    <w:rsid w:val="00EB7D86"/>
    <w:rsid w:val="00EC3F50"/>
    <w:rsid w:val="00EF48AF"/>
    <w:rsid w:val="00F05E78"/>
    <w:rsid w:val="00F1409F"/>
    <w:rsid w:val="00F540C7"/>
    <w:rsid w:val="00FA68B7"/>
    <w:rsid w:val="00FC2489"/>
    <w:rsid w:val="00FD433B"/>
    <w:rsid w:val="00FE6AC1"/>
    <w:rsid w:val="00FF2281"/>
    <w:rsid w:val="00FF23F4"/>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4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4B"/>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64B"/>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683ACC"/>
    <w:rPr>
      <w:sz w:val="20"/>
      <w:szCs w:val="20"/>
    </w:rPr>
  </w:style>
  <w:style w:type="character" w:customStyle="1" w:styleId="CommentTextChar">
    <w:name w:val="Comment Text Char"/>
    <w:basedOn w:val="DefaultParagraphFont"/>
    <w:link w:val="CommentText"/>
    <w:uiPriority w:val="99"/>
    <w:semiHidden/>
    <w:rsid w:val="00683ACC"/>
    <w:rPr>
      <w:rFonts w:ascii="Verdana" w:eastAsia="Calibri" w:hAnsi="Verdana" w:cs="Times New Roman"/>
      <w:sz w:val="20"/>
      <w:szCs w:val="20"/>
    </w:rPr>
  </w:style>
  <w:style w:type="character" w:styleId="CommentReference">
    <w:name w:val="annotation reference"/>
    <w:uiPriority w:val="99"/>
    <w:semiHidden/>
    <w:unhideWhenUsed/>
    <w:rsid w:val="00683ACC"/>
    <w:rPr>
      <w:sz w:val="16"/>
      <w:szCs w:val="16"/>
    </w:rPr>
  </w:style>
  <w:style w:type="paragraph" w:styleId="BalloonText">
    <w:name w:val="Balloon Text"/>
    <w:basedOn w:val="Normal"/>
    <w:link w:val="BalloonTextChar"/>
    <w:uiPriority w:val="99"/>
    <w:semiHidden/>
    <w:unhideWhenUsed/>
    <w:rsid w:val="0068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CC"/>
    <w:rPr>
      <w:rFonts w:ascii="Tahoma" w:eastAsia="Calibri" w:hAnsi="Tahoma" w:cs="Tahoma"/>
      <w:sz w:val="16"/>
      <w:szCs w:val="16"/>
    </w:rPr>
  </w:style>
  <w:style w:type="paragraph" w:styleId="Header">
    <w:name w:val="header"/>
    <w:basedOn w:val="Normal"/>
    <w:link w:val="HeaderChar"/>
    <w:uiPriority w:val="99"/>
    <w:unhideWhenUsed/>
    <w:rsid w:val="00885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E4"/>
    <w:rPr>
      <w:rFonts w:ascii="Verdana" w:eastAsia="Calibri" w:hAnsi="Verdana" w:cs="Times New Roman"/>
    </w:rPr>
  </w:style>
  <w:style w:type="paragraph" w:styleId="Footer">
    <w:name w:val="footer"/>
    <w:basedOn w:val="Normal"/>
    <w:link w:val="FooterChar"/>
    <w:uiPriority w:val="99"/>
    <w:unhideWhenUsed/>
    <w:rsid w:val="00885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E4"/>
    <w:rPr>
      <w:rFonts w:ascii="Verdana" w:eastAsia="Calibri" w:hAnsi="Verdana" w:cs="Times New Roman"/>
    </w:rPr>
  </w:style>
  <w:style w:type="paragraph" w:styleId="CommentSubject">
    <w:name w:val="annotation subject"/>
    <w:basedOn w:val="CommentText"/>
    <w:next w:val="CommentText"/>
    <w:link w:val="CommentSubjectChar"/>
    <w:uiPriority w:val="99"/>
    <w:semiHidden/>
    <w:unhideWhenUsed/>
    <w:rsid w:val="00B10679"/>
    <w:pPr>
      <w:spacing w:line="240" w:lineRule="auto"/>
    </w:pPr>
    <w:rPr>
      <w:b/>
      <w:bCs/>
    </w:rPr>
  </w:style>
  <w:style w:type="character" w:customStyle="1" w:styleId="CommentSubjectChar">
    <w:name w:val="Comment Subject Char"/>
    <w:basedOn w:val="CommentTextChar"/>
    <w:link w:val="CommentSubject"/>
    <w:uiPriority w:val="99"/>
    <w:semiHidden/>
    <w:rsid w:val="00B10679"/>
    <w:rPr>
      <w:rFonts w:ascii="Verdana" w:eastAsia="Calibri"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4B"/>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64B"/>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683ACC"/>
    <w:rPr>
      <w:sz w:val="20"/>
      <w:szCs w:val="20"/>
    </w:rPr>
  </w:style>
  <w:style w:type="character" w:customStyle="1" w:styleId="CommentTextChar">
    <w:name w:val="Comment Text Char"/>
    <w:basedOn w:val="DefaultParagraphFont"/>
    <w:link w:val="CommentText"/>
    <w:uiPriority w:val="99"/>
    <w:semiHidden/>
    <w:rsid w:val="00683ACC"/>
    <w:rPr>
      <w:rFonts w:ascii="Verdana" w:eastAsia="Calibri" w:hAnsi="Verdana" w:cs="Times New Roman"/>
      <w:sz w:val="20"/>
      <w:szCs w:val="20"/>
    </w:rPr>
  </w:style>
  <w:style w:type="character" w:styleId="CommentReference">
    <w:name w:val="annotation reference"/>
    <w:uiPriority w:val="99"/>
    <w:semiHidden/>
    <w:unhideWhenUsed/>
    <w:rsid w:val="00683ACC"/>
    <w:rPr>
      <w:sz w:val="16"/>
      <w:szCs w:val="16"/>
    </w:rPr>
  </w:style>
  <w:style w:type="paragraph" w:styleId="BalloonText">
    <w:name w:val="Balloon Text"/>
    <w:basedOn w:val="Normal"/>
    <w:link w:val="BalloonTextChar"/>
    <w:uiPriority w:val="99"/>
    <w:semiHidden/>
    <w:unhideWhenUsed/>
    <w:rsid w:val="0068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CC"/>
    <w:rPr>
      <w:rFonts w:ascii="Tahoma" w:eastAsia="Calibri" w:hAnsi="Tahoma" w:cs="Tahoma"/>
      <w:sz w:val="16"/>
      <w:szCs w:val="16"/>
    </w:rPr>
  </w:style>
  <w:style w:type="paragraph" w:styleId="Header">
    <w:name w:val="header"/>
    <w:basedOn w:val="Normal"/>
    <w:link w:val="HeaderChar"/>
    <w:uiPriority w:val="99"/>
    <w:unhideWhenUsed/>
    <w:rsid w:val="00885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E4"/>
    <w:rPr>
      <w:rFonts w:ascii="Verdana" w:eastAsia="Calibri" w:hAnsi="Verdana" w:cs="Times New Roman"/>
    </w:rPr>
  </w:style>
  <w:style w:type="paragraph" w:styleId="Footer">
    <w:name w:val="footer"/>
    <w:basedOn w:val="Normal"/>
    <w:link w:val="FooterChar"/>
    <w:uiPriority w:val="99"/>
    <w:unhideWhenUsed/>
    <w:rsid w:val="00885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E4"/>
    <w:rPr>
      <w:rFonts w:ascii="Verdana" w:eastAsia="Calibri" w:hAnsi="Verdana" w:cs="Times New Roman"/>
    </w:rPr>
  </w:style>
  <w:style w:type="paragraph" w:styleId="CommentSubject">
    <w:name w:val="annotation subject"/>
    <w:basedOn w:val="CommentText"/>
    <w:next w:val="CommentText"/>
    <w:link w:val="CommentSubjectChar"/>
    <w:uiPriority w:val="99"/>
    <w:semiHidden/>
    <w:unhideWhenUsed/>
    <w:rsid w:val="00B10679"/>
    <w:pPr>
      <w:spacing w:line="240" w:lineRule="auto"/>
    </w:pPr>
    <w:rPr>
      <w:b/>
      <w:bCs/>
    </w:rPr>
  </w:style>
  <w:style w:type="character" w:customStyle="1" w:styleId="CommentSubjectChar">
    <w:name w:val="Comment Subject Char"/>
    <w:basedOn w:val="CommentTextChar"/>
    <w:link w:val="CommentSubject"/>
    <w:uiPriority w:val="99"/>
    <w:semiHidden/>
    <w:rsid w:val="00B10679"/>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3695">
      <w:bodyDiv w:val="1"/>
      <w:marLeft w:val="0"/>
      <w:marRight w:val="0"/>
      <w:marTop w:val="0"/>
      <w:marBottom w:val="0"/>
      <w:divBdr>
        <w:top w:val="none" w:sz="0" w:space="0" w:color="auto"/>
        <w:left w:val="none" w:sz="0" w:space="0" w:color="auto"/>
        <w:bottom w:val="none" w:sz="0" w:space="0" w:color="auto"/>
        <w:right w:val="none" w:sz="0" w:space="0" w:color="auto"/>
      </w:divBdr>
    </w:div>
    <w:div w:id="21094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2171</Words>
  <Characters>12378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U.S. Department of Education</cp:lastModifiedBy>
  <cp:revision>2</cp:revision>
  <cp:lastPrinted>2014-02-21T20:32:00Z</cp:lastPrinted>
  <dcterms:created xsi:type="dcterms:W3CDTF">2014-03-07T19:20:00Z</dcterms:created>
  <dcterms:modified xsi:type="dcterms:W3CDTF">2014-03-07T19:20:00Z</dcterms:modified>
</cp:coreProperties>
</file>