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BB" w:rsidRPr="00477BB7" w:rsidRDefault="006C1DBB" w:rsidP="006C1DBB">
      <w:pPr>
        <w:widowControl w:val="0"/>
        <w:tabs>
          <w:tab w:val="center" w:pos="4680"/>
        </w:tabs>
        <w:jc w:val="center"/>
        <w:rPr>
          <w:b/>
          <w:szCs w:val="24"/>
        </w:rPr>
      </w:pPr>
      <w:r w:rsidRPr="00477BB7">
        <w:rPr>
          <w:b/>
          <w:szCs w:val="24"/>
        </w:rPr>
        <w:t>DEPARTMENT OF TRANSPORTATION</w:t>
      </w:r>
    </w:p>
    <w:p w:rsidR="006C1DBB" w:rsidRPr="00477BB7" w:rsidRDefault="006C1DBB" w:rsidP="006C1DBB">
      <w:pPr>
        <w:widowControl w:val="0"/>
        <w:tabs>
          <w:tab w:val="center" w:pos="4680"/>
        </w:tabs>
        <w:jc w:val="center"/>
        <w:rPr>
          <w:b/>
          <w:szCs w:val="24"/>
        </w:rPr>
      </w:pPr>
    </w:p>
    <w:p w:rsidR="001D224D" w:rsidRPr="00477BB7" w:rsidRDefault="009E6EB9" w:rsidP="006C1DBB">
      <w:pPr>
        <w:widowControl w:val="0"/>
        <w:tabs>
          <w:tab w:val="center" w:pos="4680"/>
        </w:tabs>
        <w:jc w:val="center"/>
        <w:rPr>
          <w:szCs w:val="24"/>
        </w:rPr>
      </w:pPr>
      <w:r w:rsidRPr="00477BB7">
        <w:rPr>
          <w:szCs w:val="24"/>
        </w:rPr>
        <w:fldChar w:fldCharType="begin"/>
      </w:r>
      <w:r w:rsidR="001D224D" w:rsidRPr="00477BB7">
        <w:rPr>
          <w:szCs w:val="24"/>
        </w:rPr>
        <w:instrText xml:space="preserve"> SEQ CHAPTER \h \r 1</w:instrText>
      </w:r>
      <w:r w:rsidRPr="00477BB7">
        <w:rPr>
          <w:szCs w:val="24"/>
        </w:rPr>
        <w:fldChar w:fldCharType="end"/>
      </w:r>
      <w:r w:rsidR="001D224D" w:rsidRPr="00477BB7">
        <w:rPr>
          <w:b/>
          <w:szCs w:val="24"/>
        </w:rPr>
        <w:t>INFORMATION COLLECTION</w:t>
      </w:r>
    </w:p>
    <w:p w:rsidR="001D224D" w:rsidRPr="00477BB7" w:rsidRDefault="001D224D">
      <w:pPr>
        <w:widowControl w:val="0"/>
        <w:tabs>
          <w:tab w:val="center" w:pos="4680"/>
        </w:tabs>
        <w:rPr>
          <w:b/>
          <w:szCs w:val="24"/>
        </w:rPr>
      </w:pPr>
      <w:r w:rsidRPr="00477BB7">
        <w:rPr>
          <w:szCs w:val="24"/>
        </w:rPr>
        <w:tab/>
      </w:r>
      <w:r w:rsidRPr="00477BB7">
        <w:rPr>
          <w:b/>
          <w:szCs w:val="24"/>
        </w:rPr>
        <w:t xml:space="preserve">SUPPORTING </w:t>
      </w:r>
      <w:r w:rsidR="00311384" w:rsidRPr="00477BB7">
        <w:rPr>
          <w:b/>
          <w:szCs w:val="24"/>
        </w:rPr>
        <w:t>STATEMENT</w:t>
      </w:r>
    </w:p>
    <w:p w:rsidR="007832F0" w:rsidRPr="00477BB7" w:rsidRDefault="007832F0" w:rsidP="00E12DA7">
      <w:pPr>
        <w:jc w:val="center"/>
        <w:rPr>
          <w:rStyle w:val="FontStyle52"/>
          <w:rFonts w:ascii="Times New Roman" w:hAnsi="Times New Roman" w:cs="Times New Roman"/>
          <w:b/>
          <w:color w:val="auto"/>
          <w:sz w:val="24"/>
          <w:szCs w:val="24"/>
        </w:rPr>
      </w:pPr>
      <w:r w:rsidRPr="00477BB7">
        <w:rPr>
          <w:rStyle w:val="FontStyle51"/>
          <w:rFonts w:ascii="Times New Roman" w:hAnsi="Times New Roman" w:cs="Times New Roman"/>
          <w:b/>
          <w:color w:val="auto"/>
          <w:sz w:val="24"/>
          <w:szCs w:val="24"/>
        </w:rPr>
        <w:t xml:space="preserve">Notice of </w:t>
      </w:r>
      <w:r w:rsidRPr="00477BB7">
        <w:rPr>
          <w:rStyle w:val="FontStyle52"/>
          <w:rFonts w:ascii="Times New Roman" w:hAnsi="Times New Roman" w:cs="Times New Roman"/>
          <w:b/>
          <w:color w:val="auto"/>
          <w:sz w:val="24"/>
          <w:szCs w:val="24"/>
        </w:rPr>
        <w:t>Requirements and Procedures for Grant Payment Request Submission</w:t>
      </w:r>
    </w:p>
    <w:p w:rsidR="00A37A22" w:rsidRPr="00477BB7" w:rsidRDefault="007832F0" w:rsidP="007832F0">
      <w:pPr>
        <w:widowControl w:val="0"/>
        <w:tabs>
          <w:tab w:val="center" w:pos="4680"/>
        </w:tabs>
        <w:jc w:val="center"/>
        <w:rPr>
          <w:b/>
          <w:szCs w:val="24"/>
        </w:rPr>
      </w:pPr>
      <w:r w:rsidRPr="00477BB7">
        <w:rPr>
          <w:b/>
          <w:szCs w:val="24"/>
        </w:rPr>
        <w:t xml:space="preserve"> </w:t>
      </w:r>
      <w:r w:rsidR="00A37A22" w:rsidRPr="00477BB7">
        <w:rPr>
          <w:b/>
          <w:szCs w:val="24"/>
        </w:rPr>
        <w:t>[</w:t>
      </w:r>
      <w:r w:rsidR="009B0196" w:rsidRPr="00477BB7">
        <w:rPr>
          <w:b/>
          <w:szCs w:val="24"/>
        </w:rPr>
        <w:t>2105-</w:t>
      </w:r>
      <w:r w:rsidR="00324BC2" w:rsidRPr="00324BC2">
        <w:rPr>
          <w:rFonts w:eastAsia="Calibri"/>
          <w:b/>
          <w:iCs/>
          <w:szCs w:val="24"/>
        </w:rPr>
        <w:t>0564</w:t>
      </w:r>
      <w:r w:rsidR="00A37A22" w:rsidRPr="00477BB7">
        <w:rPr>
          <w:b/>
          <w:szCs w:val="24"/>
        </w:rPr>
        <w:t>]</w:t>
      </w:r>
    </w:p>
    <w:p w:rsidR="00F45271" w:rsidRPr="00477BB7" w:rsidRDefault="00F45271">
      <w:pPr>
        <w:widowControl w:val="0"/>
        <w:tabs>
          <w:tab w:val="center" w:pos="4680"/>
        </w:tabs>
        <w:rPr>
          <w:b/>
          <w:szCs w:val="24"/>
        </w:rPr>
      </w:pPr>
    </w:p>
    <w:p w:rsidR="00EC23D6" w:rsidRPr="00477BB7" w:rsidRDefault="00EC23D6" w:rsidP="00EC23D6">
      <w:pPr>
        <w:rPr>
          <w:b/>
          <w:szCs w:val="24"/>
          <w:u w:val="single"/>
        </w:rPr>
      </w:pPr>
      <w:r w:rsidRPr="00477BB7">
        <w:rPr>
          <w:b/>
          <w:szCs w:val="24"/>
          <w:u w:val="single"/>
        </w:rPr>
        <w:t>INTRODUCTION</w:t>
      </w:r>
    </w:p>
    <w:p w:rsidR="00EC23D6" w:rsidRPr="00477BB7" w:rsidRDefault="00EC23D6" w:rsidP="00EC23D6">
      <w:pPr>
        <w:rPr>
          <w:b/>
          <w:szCs w:val="24"/>
          <w:u w:val="single"/>
        </w:rPr>
      </w:pPr>
    </w:p>
    <w:p w:rsidR="00EC23D6" w:rsidRPr="00477BB7" w:rsidRDefault="00EC23D6" w:rsidP="00EC23D6">
      <w:pPr>
        <w:rPr>
          <w:szCs w:val="24"/>
        </w:rPr>
      </w:pPr>
      <w:r w:rsidRPr="00477BB7">
        <w:rPr>
          <w:szCs w:val="24"/>
        </w:rPr>
        <w:t>This is to request the Office of Management and Budget’s (OMB) renewed three-year approved clearance for the information collection entitled, “</w:t>
      </w:r>
      <w:r w:rsidR="009B0196" w:rsidRPr="00477BB7">
        <w:rPr>
          <w:szCs w:val="24"/>
        </w:rPr>
        <w:t>Proposed Information Collection Request</w:t>
      </w:r>
      <w:proofErr w:type="gramStart"/>
      <w:r w:rsidR="009B0196" w:rsidRPr="00477BB7">
        <w:rPr>
          <w:szCs w:val="24"/>
        </w:rPr>
        <w:t xml:space="preserve">;  </w:t>
      </w:r>
      <w:r w:rsidR="00E12DA7" w:rsidRPr="00477BB7">
        <w:rPr>
          <w:rStyle w:val="FontStyle51"/>
          <w:rFonts w:ascii="Times New Roman" w:hAnsi="Times New Roman" w:cs="Times New Roman"/>
          <w:color w:val="auto"/>
          <w:sz w:val="24"/>
          <w:szCs w:val="24"/>
        </w:rPr>
        <w:t>Notice</w:t>
      </w:r>
      <w:proofErr w:type="gramEnd"/>
      <w:r w:rsidR="00E12DA7" w:rsidRPr="00477BB7">
        <w:rPr>
          <w:rStyle w:val="FontStyle51"/>
          <w:rFonts w:ascii="Times New Roman" w:hAnsi="Times New Roman" w:cs="Times New Roman"/>
          <w:color w:val="auto"/>
          <w:sz w:val="24"/>
          <w:szCs w:val="24"/>
        </w:rPr>
        <w:t xml:space="preserve"> of </w:t>
      </w:r>
      <w:r w:rsidR="009B0196" w:rsidRPr="00477BB7">
        <w:rPr>
          <w:rStyle w:val="FontStyle51"/>
          <w:rFonts w:ascii="Times New Roman" w:hAnsi="Times New Roman" w:cs="Times New Roman"/>
          <w:color w:val="auto"/>
          <w:sz w:val="24"/>
          <w:szCs w:val="24"/>
        </w:rPr>
        <w:t xml:space="preserve">New </w:t>
      </w:r>
      <w:r w:rsidR="00E12DA7" w:rsidRPr="00477BB7">
        <w:rPr>
          <w:rStyle w:val="FontStyle52"/>
          <w:rFonts w:ascii="Times New Roman" w:hAnsi="Times New Roman" w:cs="Times New Roman"/>
          <w:color w:val="auto"/>
          <w:sz w:val="24"/>
          <w:szCs w:val="24"/>
        </w:rPr>
        <w:t>Requirements and Procedures for Grant Payment Request Submission</w:t>
      </w:r>
      <w:r w:rsidRPr="00477BB7">
        <w:rPr>
          <w:szCs w:val="24"/>
        </w:rPr>
        <w:t xml:space="preserve">”.  </w:t>
      </w:r>
    </w:p>
    <w:p w:rsidR="00EC23D6" w:rsidRPr="00477BB7" w:rsidRDefault="00EC23D6" w:rsidP="00EC23D6">
      <w:pPr>
        <w:rPr>
          <w:szCs w:val="24"/>
        </w:rPr>
      </w:pPr>
    </w:p>
    <w:p w:rsidR="00EC23D6" w:rsidRPr="00477BB7" w:rsidRDefault="00EC23D6" w:rsidP="00EC23D6">
      <w:pPr>
        <w:rPr>
          <w:b/>
          <w:szCs w:val="24"/>
        </w:rPr>
      </w:pPr>
      <w:r w:rsidRPr="00477BB7">
        <w:rPr>
          <w:b/>
          <w:szCs w:val="24"/>
        </w:rPr>
        <w:t>Part A. Justification</w:t>
      </w:r>
    </w:p>
    <w:p w:rsidR="00EC23D6" w:rsidRPr="00477BB7" w:rsidRDefault="00EC23D6" w:rsidP="00EC23D6">
      <w:pPr>
        <w:jc w:val="center"/>
        <w:rPr>
          <w:b/>
          <w:szCs w:val="24"/>
        </w:rPr>
      </w:pPr>
    </w:p>
    <w:p w:rsidR="00EC23D6" w:rsidRPr="00477BB7" w:rsidRDefault="00EC23D6" w:rsidP="000A6210">
      <w:pPr>
        <w:numPr>
          <w:ilvl w:val="0"/>
          <w:numId w:val="16"/>
        </w:numPr>
        <w:tabs>
          <w:tab w:val="clear" w:pos="720"/>
          <w:tab w:val="num" w:pos="0"/>
          <w:tab w:val="left" w:pos="540"/>
        </w:tabs>
        <w:ind w:left="0" w:firstLine="0"/>
        <w:rPr>
          <w:szCs w:val="24"/>
        </w:rPr>
      </w:pPr>
      <w:r w:rsidRPr="00477BB7">
        <w:rPr>
          <w:b/>
          <w:szCs w:val="24"/>
          <w:u w:val="single"/>
        </w:rPr>
        <w:t>Circumstances that make the collection of information necessary</w:t>
      </w:r>
      <w:r w:rsidRPr="00477BB7">
        <w:rPr>
          <w:b/>
          <w:szCs w:val="24"/>
        </w:rPr>
        <w:t xml:space="preserve">.  </w:t>
      </w:r>
      <w:r w:rsidR="001D224D" w:rsidRPr="00477BB7">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C23D6" w:rsidRPr="00477BB7" w:rsidRDefault="00EC23D6" w:rsidP="000A6210">
      <w:pPr>
        <w:tabs>
          <w:tab w:val="left" w:pos="540"/>
        </w:tabs>
        <w:rPr>
          <w:szCs w:val="24"/>
        </w:rPr>
      </w:pPr>
    </w:p>
    <w:p w:rsidR="00E01D6E" w:rsidRPr="00477BB7" w:rsidRDefault="00F3656E" w:rsidP="000A6210">
      <w:pPr>
        <w:tabs>
          <w:tab w:val="left" w:pos="540"/>
        </w:tabs>
        <w:rPr>
          <w:szCs w:val="24"/>
        </w:rPr>
      </w:pPr>
      <w:r w:rsidRPr="00477BB7">
        <w:rPr>
          <w:szCs w:val="24"/>
        </w:rPr>
        <w:t xml:space="preserve">The overriding concept driving the request of this information from the public is the security of our financial system, Delphi, based upon the COTS Oracle Federal Financials applications.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module will enable the electronic submission of payment requests from Grantees and Suppliers.  The primary </w:t>
      </w:r>
      <w:r w:rsidR="00B85113" w:rsidRPr="00477BB7">
        <w:rPr>
          <w:szCs w:val="24"/>
        </w:rPr>
        <w:t>guidance</w:t>
      </w:r>
      <w:r w:rsidRPr="00477BB7">
        <w:rPr>
          <w:szCs w:val="24"/>
        </w:rPr>
        <w:t xml:space="preserve"> causing this collection is OMB M-04-04, E-Authentication Guidance for Federal Agencies, 12/16/03.  Specific direction comes from NIST Special Publication 800-63-1, 12/08/08, and DOT CIO Guidance 2009-0002, e-Authentication and Access Control 05/04/09.</w:t>
      </w:r>
    </w:p>
    <w:p w:rsidR="00F3656E" w:rsidRPr="00477BB7" w:rsidRDefault="00F3656E" w:rsidP="000A6210">
      <w:pPr>
        <w:tabs>
          <w:tab w:val="left" w:pos="540"/>
        </w:tabs>
        <w:rPr>
          <w:szCs w:val="24"/>
        </w:rPr>
      </w:pPr>
    </w:p>
    <w:p w:rsidR="00F3656E" w:rsidRPr="00477BB7" w:rsidRDefault="00F3656E" w:rsidP="000A6210">
      <w:pPr>
        <w:tabs>
          <w:tab w:val="left" w:pos="540"/>
        </w:tabs>
        <w:rPr>
          <w:szCs w:val="24"/>
        </w:rPr>
      </w:pPr>
      <w:r w:rsidRPr="00477BB7">
        <w:rPr>
          <w:szCs w:val="24"/>
        </w:rPr>
        <w:t xml:space="preserve">The implementation of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supports the DOT Strategic Goal of Organizational Excellence.  By allowing Suppliers and Grantees to enter payment requests, the Department can achieve workload efficiencies, provide better service </w:t>
      </w:r>
      <w:r w:rsidR="00865E37" w:rsidRPr="00477BB7">
        <w:rPr>
          <w:szCs w:val="24"/>
        </w:rPr>
        <w:t>and better control over budget execution, a better approval workflow, and allow better adherence to payment due dates.  For the end-user, they will have a more robust and efficient interaction with the Department, by uploading their invoices directly to our system, having visibility to available funds, request approvals, and payment information.</w:t>
      </w:r>
    </w:p>
    <w:p w:rsidR="005B3419" w:rsidRPr="00477BB7" w:rsidRDefault="005B3419" w:rsidP="000A6210">
      <w:pPr>
        <w:tabs>
          <w:tab w:val="left" w:pos="540"/>
        </w:tabs>
        <w:rPr>
          <w:szCs w:val="24"/>
        </w:rPr>
      </w:pPr>
    </w:p>
    <w:p w:rsidR="00865E37" w:rsidRPr="00477BB7" w:rsidRDefault="005B3419" w:rsidP="000A6210">
      <w:pPr>
        <w:tabs>
          <w:tab w:val="left" w:pos="540"/>
        </w:tabs>
        <w:rPr>
          <w:szCs w:val="24"/>
        </w:rPr>
      </w:pPr>
      <w:r w:rsidRPr="00477BB7">
        <w:rPr>
          <w:rStyle w:val="FontStyle37"/>
          <w:rFonts w:ascii="Times New Roman" w:hAnsi="Times New Roman" w:cs="Times New Roman"/>
          <w:color w:val="auto"/>
          <w:sz w:val="24"/>
          <w:szCs w:val="24"/>
        </w:rPr>
        <w:t xml:space="preserve">At this time, this requirement is not applicable to DOT grant recipients requesting payment electronically through the National Highway Traffic Safety Administration’s Grant Tracking System (GTS), the Federal Highway Administration’s Rapid Approval State Payment System (RASPS), or Federal Transit Administration (FTA) grant recipients requesting payment through the Electronic Clearing House Operation System (ECHO-Web).  </w:t>
      </w:r>
      <w:r w:rsidR="005B1B49" w:rsidRPr="00477BB7">
        <w:rPr>
          <w:rStyle w:val="FontStyle37"/>
          <w:rFonts w:ascii="Times New Roman" w:hAnsi="Times New Roman" w:cs="Times New Roman"/>
          <w:color w:val="auto"/>
          <w:sz w:val="24"/>
          <w:szCs w:val="24"/>
        </w:rPr>
        <w:t xml:space="preserve">These specific grantee users </w:t>
      </w:r>
      <w:r w:rsidRPr="00477BB7">
        <w:rPr>
          <w:rStyle w:val="FontStyle37"/>
          <w:rFonts w:ascii="Times New Roman" w:hAnsi="Times New Roman" w:cs="Times New Roman"/>
          <w:color w:val="auto"/>
          <w:sz w:val="24"/>
          <w:szCs w:val="24"/>
        </w:rPr>
        <w:t>are excluded at this time because these OAs currently have a system in place to process electronic payment requests</w:t>
      </w:r>
      <w:r w:rsidR="005B1B49" w:rsidRPr="00477BB7">
        <w:rPr>
          <w:rStyle w:val="FontStyle37"/>
          <w:rFonts w:ascii="Times New Roman" w:hAnsi="Times New Roman" w:cs="Times New Roman"/>
          <w:color w:val="auto"/>
          <w:sz w:val="24"/>
          <w:szCs w:val="24"/>
        </w:rPr>
        <w:t xml:space="preserve"> for these grantees</w:t>
      </w:r>
      <w:r w:rsidRPr="00477BB7">
        <w:rPr>
          <w:rStyle w:val="FontStyle37"/>
          <w:rFonts w:ascii="Times New Roman" w:hAnsi="Times New Roman" w:cs="Times New Roman"/>
          <w:color w:val="auto"/>
          <w:sz w:val="24"/>
          <w:szCs w:val="24"/>
        </w:rPr>
        <w:t xml:space="preserve"> and DOT would need to significantly customize the Delphi </w:t>
      </w:r>
      <w:proofErr w:type="spellStart"/>
      <w:r w:rsidRPr="00477BB7">
        <w:rPr>
          <w:rStyle w:val="FontStyle37"/>
          <w:rFonts w:ascii="Times New Roman" w:hAnsi="Times New Roman" w:cs="Times New Roman"/>
          <w:color w:val="auto"/>
          <w:sz w:val="24"/>
          <w:szCs w:val="24"/>
        </w:rPr>
        <w:t>eInvoicing</w:t>
      </w:r>
      <w:proofErr w:type="spellEnd"/>
      <w:r w:rsidRPr="00477BB7">
        <w:rPr>
          <w:rStyle w:val="FontStyle37"/>
          <w:rFonts w:ascii="Times New Roman" w:hAnsi="Times New Roman" w:cs="Times New Roman"/>
          <w:color w:val="auto"/>
          <w:sz w:val="24"/>
          <w:szCs w:val="24"/>
        </w:rPr>
        <w:t xml:space="preserve"> system in order to meet the business requirements of these OA grant programs</w:t>
      </w:r>
      <w:r w:rsidR="005B1B49" w:rsidRPr="00477BB7">
        <w:rPr>
          <w:rStyle w:val="FontStyle37"/>
          <w:rFonts w:ascii="Times New Roman" w:hAnsi="Times New Roman" w:cs="Times New Roman"/>
          <w:color w:val="auto"/>
          <w:sz w:val="24"/>
          <w:szCs w:val="24"/>
        </w:rPr>
        <w:t xml:space="preserve"> (i.e. state formula grants, etc.)</w:t>
      </w:r>
      <w:r w:rsidRPr="00477BB7">
        <w:rPr>
          <w:rStyle w:val="FontStyle37"/>
          <w:rFonts w:ascii="Times New Roman" w:hAnsi="Times New Roman" w:cs="Times New Roman"/>
          <w:color w:val="auto"/>
          <w:sz w:val="24"/>
          <w:szCs w:val="24"/>
        </w:rPr>
        <w:t>.  However, all of these DOT agencies also have grantees that currently submit manual payment requests to the Department which will be all included in the scope of this effort.</w:t>
      </w:r>
    </w:p>
    <w:p w:rsidR="001D224D" w:rsidRPr="00477BB7" w:rsidRDefault="001D224D" w:rsidP="000A6210">
      <w:pPr>
        <w:widowControl w:val="0"/>
        <w:tabs>
          <w:tab w:val="left" w:pos="540"/>
        </w:tabs>
        <w:ind w:left="1440"/>
        <w:rPr>
          <w:b/>
          <w:szCs w:val="24"/>
        </w:rPr>
      </w:pPr>
    </w:p>
    <w:p w:rsidR="001D224D" w:rsidRPr="00477BB7" w:rsidRDefault="001D224D" w:rsidP="000A6210">
      <w:pPr>
        <w:widowControl w:val="0"/>
        <w:tabs>
          <w:tab w:val="left" w:pos="540"/>
        </w:tabs>
        <w:rPr>
          <w:b/>
          <w:szCs w:val="24"/>
        </w:rPr>
      </w:pPr>
      <w:r w:rsidRPr="00477BB7">
        <w:rPr>
          <w:b/>
          <w:szCs w:val="24"/>
        </w:rPr>
        <w:lastRenderedPageBreak/>
        <w:t>2.</w:t>
      </w:r>
      <w:r w:rsidR="00F45271" w:rsidRPr="00477BB7">
        <w:rPr>
          <w:b/>
          <w:szCs w:val="24"/>
        </w:rPr>
        <w:t xml:space="preserve"> </w:t>
      </w:r>
      <w:r w:rsidR="00F45271" w:rsidRPr="00477BB7">
        <w:rPr>
          <w:b/>
          <w:szCs w:val="24"/>
        </w:rPr>
        <w:tab/>
      </w:r>
      <w:r w:rsidR="00F45271" w:rsidRPr="00477BB7">
        <w:rPr>
          <w:b/>
          <w:szCs w:val="24"/>
          <w:u w:val="single"/>
        </w:rPr>
        <w:t xml:space="preserve">How, by whom, and for what purpose </w:t>
      </w:r>
      <w:r w:rsidR="00BB1A46" w:rsidRPr="00477BB7">
        <w:rPr>
          <w:b/>
          <w:szCs w:val="24"/>
          <w:u w:val="single"/>
        </w:rPr>
        <w:t xml:space="preserve">is </w:t>
      </w:r>
      <w:r w:rsidR="00F45271" w:rsidRPr="00477BB7">
        <w:rPr>
          <w:b/>
          <w:szCs w:val="24"/>
          <w:u w:val="single"/>
        </w:rPr>
        <w:t>the information to be used</w:t>
      </w:r>
      <w:r w:rsidR="00F45271" w:rsidRPr="00477BB7">
        <w:rPr>
          <w:b/>
          <w:szCs w:val="24"/>
        </w:rPr>
        <w:t>.</w:t>
      </w:r>
      <w:r w:rsidR="00F45271" w:rsidRPr="00477BB7">
        <w:rPr>
          <w:szCs w:val="24"/>
        </w:rPr>
        <w:t xml:space="preserve">  </w:t>
      </w:r>
      <w:r w:rsidRPr="00477BB7">
        <w:rPr>
          <w:b/>
          <w:szCs w:val="24"/>
        </w:rPr>
        <w:t xml:space="preserve">INDICATE HOW, BY WHOM, AND FOR WHAT PURPOSE </w:t>
      </w:r>
      <w:r w:rsidR="00BB1A46" w:rsidRPr="00477BB7">
        <w:rPr>
          <w:b/>
          <w:szCs w:val="24"/>
        </w:rPr>
        <w:t xml:space="preserve">IS </w:t>
      </w:r>
      <w:r w:rsidRPr="00477BB7">
        <w:rPr>
          <w:b/>
          <w:szCs w:val="24"/>
        </w:rPr>
        <w:t>THE INFORMATION IS TO BE USED.  EXCEPT FOR A NEW COLLECTION, INDICATE THE ACTUAL USE THE AGENCY HAS MADE OF THE INFORMATION RECEIVED FROM THE CURRENT COLLECTION.</w:t>
      </w:r>
    </w:p>
    <w:p w:rsidR="00F45271" w:rsidRPr="00477BB7" w:rsidRDefault="00F45271" w:rsidP="000A6210">
      <w:pPr>
        <w:widowControl w:val="0"/>
        <w:tabs>
          <w:tab w:val="left" w:pos="540"/>
        </w:tabs>
        <w:rPr>
          <w:b/>
          <w:szCs w:val="24"/>
        </w:rPr>
      </w:pPr>
    </w:p>
    <w:p w:rsidR="00A46ADB" w:rsidRPr="00477BB7" w:rsidRDefault="00865E37" w:rsidP="000A6210">
      <w:pPr>
        <w:widowControl w:val="0"/>
        <w:tabs>
          <w:tab w:val="left" w:pos="540"/>
        </w:tabs>
        <w:rPr>
          <w:szCs w:val="24"/>
        </w:rPr>
      </w:pPr>
      <w:r w:rsidRPr="00477BB7">
        <w:rPr>
          <w:szCs w:val="24"/>
        </w:rPr>
        <w:t xml:space="preserve">The information collected from the public for access to the system </w:t>
      </w:r>
      <w:r w:rsidR="008F0362" w:rsidRPr="00477BB7">
        <w:rPr>
          <w:szCs w:val="24"/>
        </w:rPr>
        <w:t xml:space="preserve">will be used to establish the identity of the applicant.  Security mandates that each individual having access to a system have a unique system login.  This enables auditability and traceability of individual transactions and helps to prevent fraud and abuse.  The specific form requested through this effort will establish the identity of an individual.  </w:t>
      </w:r>
      <w:r w:rsidR="00C27E81" w:rsidRPr="00477BB7">
        <w:rPr>
          <w:szCs w:val="24"/>
        </w:rPr>
        <w:t xml:space="preserve">The information provided by the applicant </w:t>
      </w:r>
      <w:r w:rsidR="008F0362" w:rsidRPr="00477BB7">
        <w:rPr>
          <w:szCs w:val="24"/>
        </w:rPr>
        <w:t>will be used to support the creation of a Delphi user account.  The information on the form will only be used for this purpose, and for potential future audit.</w:t>
      </w:r>
      <w:r w:rsidR="00C27E81" w:rsidRPr="00477BB7">
        <w:rPr>
          <w:szCs w:val="24"/>
        </w:rPr>
        <w:t xml:space="preserve">  </w:t>
      </w:r>
    </w:p>
    <w:p w:rsidR="001D224D" w:rsidRPr="00477BB7" w:rsidRDefault="00A46ADB" w:rsidP="000A6210">
      <w:pPr>
        <w:widowControl w:val="0"/>
        <w:tabs>
          <w:tab w:val="left" w:pos="540"/>
        </w:tabs>
        <w:rPr>
          <w:b/>
          <w:szCs w:val="24"/>
        </w:rPr>
      </w:pPr>
      <w:r w:rsidRPr="00477BB7">
        <w:rPr>
          <w:b/>
          <w:szCs w:val="24"/>
        </w:rPr>
        <w:t xml:space="preserve"> </w:t>
      </w:r>
    </w:p>
    <w:p w:rsidR="001D224D" w:rsidRPr="00477BB7" w:rsidRDefault="001D224D" w:rsidP="000A6210">
      <w:pPr>
        <w:widowControl w:val="0"/>
        <w:tabs>
          <w:tab w:val="left" w:pos="540"/>
        </w:tabs>
        <w:rPr>
          <w:b/>
          <w:szCs w:val="24"/>
        </w:rPr>
      </w:pPr>
      <w:r w:rsidRPr="00477BB7">
        <w:rPr>
          <w:b/>
          <w:szCs w:val="24"/>
        </w:rPr>
        <w:t>3.</w:t>
      </w:r>
      <w:r w:rsidRPr="00477BB7">
        <w:rPr>
          <w:b/>
          <w:szCs w:val="24"/>
        </w:rPr>
        <w:tab/>
      </w:r>
      <w:r w:rsidR="00F45271" w:rsidRPr="00477BB7">
        <w:rPr>
          <w:b/>
          <w:szCs w:val="24"/>
          <w:u w:val="single"/>
        </w:rPr>
        <w:t>Extent of automated information collection</w:t>
      </w:r>
      <w:r w:rsidR="00F45271" w:rsidRPr="00477BB7">
        <w:rPr>
          <w:b/>
          <w:szCs w:val="24"/>
        </w:rPr>
        <w:t xml:space="preserve">.  </w:t>
      </w:r>
      <w:r w:rsidRPr="00477BB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477BB7" w:rsidRDefault="001D224D" w:rsidP="000A6210">
      <w:pPr>
        <w:widowControl w:val="0"/>
        <w:tabs>
          <w:tab w:val="left" w:pos="540"/>
        </w:tabs>
        <w:rPr>
          <w:b/>
          <w:szCs w:val="24"/>
        </w:rPr>
      </w:pPr>
    </w:p>
    <w:p w:rsidR="000F2764" w:rsidRPr="00477BB7" w:rsidRDefault="009E6D95" w:rsidP="000A6210">
      <w:pPr>
        <w:widowControl w:val="0"/>
        <w:tabs>
          <w:tab w:val="left" w:pos="540"/>
        </w:tabs>
        <w:rPr>
          <w:szCs w:val="24"/>
        </w:rPr>
      </w:pPr>
      <w:r w:rsidRPr="00477BB7">
        <w:rPr>
          <w:szCs w:val="24"/>
        </w:rPr>
        <w:t xml:space="preserve">We have chosen a moderate level of technology to support the collection effort.  </w:t>
      </w:r>
      <w:r w:rsidR="00F03BDA" w:rsidRPr="00477BB7">
        <w:rPr>
          <w:szCs w:val="24"/>
        </w:rPr>
        <w:t xml:space="preserve">This option is easy for the user, meets regulatory requirements, and is very low cost.  </w:t>
      </w:r>
      <w:r w:rsidR="00E45248" w:rsidRPr="00477BB7">
        <w:rPr>
          <w:szCs w:val="24"/>
        </w:rPr>
        <w:t>Grantees can fill the form from within the PDF form, or they can print the form and fill it in by hand.  This</w:t>
      </w:r>
      <w:r w:rsidRPr="00477BB7">
        <w:rPr>
          <w:szCs w:val="24"/>
        </w:rPr>
        <w:t xml:space="preserve"> standard PDF form will be available to download via a link on the applicant’s email invitation.  </w:t>
      </w:r>
      <w:r w:rsidR="000F2764" w:rsidRPr="00477BB7">
        <w:rPr>
          <w:szCs w:val="24"/>
        </w:rPr>
        <w:t>The form will be notarized and mailed back to DOT.  One alternative would be an entirely manual process, where a physical form would be mailed to the applicant, and then mailed back to DOT.  This would be far too slow to add a new user to the system.</w:t>
      </w:r>
    </w:p>
    <w:p w:rsidR="000F2764" w:rsidRPr="00477BB7" w:rsidRDefault="000F2764" w:rsidP="000A6210">
      <w:pPr>
        <w:widowControl w:val="0"/>
        <w:tabs>
          <w:tab w:val="left" w:pos="540"/>
        </w:tabs>
        <w:rPr>
          <w:szCs w:val="24"/>
        </w:rPr>
      </w:pPr>
    </w:p>
    <w:p w:rsidR="000F2764" w:rsidRPr="00477BB7" w:rsidRDefault="000F2764" w:rsidP="000A6210">
      <w:pPr>
        <w:widowControl w:val="0"/>
        <w:tabs>
          <w:tab w:val="left" w:pos="540"/>
        </w:tabs>
        <w:rPr>
          <w:szCs w:val="24"/>
        </w:rPr>
      </w:pPr>
      <w:r w:rsidRPr="00477BB7">
        <w:rPr>
          <w:szCs w:val="24"/>
        </w:rPr>
        <w:t>The other end of the spectrum would be an entirely automated process, where the applicant would be presented with a combination of challenge questions that only they would know from online records.</w:t>
      </w:r>
      <w:r w:rsidR="00F03BDA" w:rsidRPr="00477BB7">
        <w:rPr>
          <w:szCs w:val="24"/>
        </w:rPr>
        <w:t xml:space="preserve">  While perhaps slightly easier for the user applicant, this option would require an outside service to provide the registration process and approval, and would require integration between the service and the COTS process in Delphi, which might cause a customization.</w:t>
      </w:r>
      <w:r w:rsidR="00EC511A" w:rsidRPr="00477BB7">
        <w:rPr>
          <w:szCs w:val="24"/>
        </w:rPr>
        <w:t xml:space="preserve">  This would be a higher cost and higher risk option, and would lengthen the development time significantly.</w:t>
      </w:r>
    </w:p>
    <w:p w:rsidR="00F03BDA" w:rsidRPr="00477BB7" w:rsidRDefault="00F03BDA" w:rsidP="000A6210">
      <w:pPr>
        <w:widowControl w:val="0"/>
        <w:tabs>
          <w:tab w:val="left" w:pos="540"/>
        </w:tabs>
        <w:rPr>
          <w:szCs w:val="24"/>
        </w:rPr>
      </w:pPr>
    </w:p>
    <w:p w:rsidR="001D224D" w:rsidRPr="00477BB7" w:rsidRDefault="001D224D" w:rsidP="000A6210">
      <w:pPr>
        <w:widowControl w:val="0"/>
        <w:tabs>
          <w:tab w:val="left" w:pos="540"/>
        </w:tabs>
        <w:ind w:left="720"/>
        <w:rPr>
          <w:b/>
          <w:szCs w:val="24"/>
        </w:rPr>
      </w:pPr>
    </w:p>
    <w:p w:rsidR="001D224D" w:rsidRPr="00081086" w:rsidRDefault="000A6210" w:rsidP="00081086">
      <w:pPr>
        <w:pStyle w:val="ListParagraph"/>
        <w:widowControl w:val="0"/>
        <w:numPr>
          <w:ilvl w:val="0"/>
          <w:numId w:val="26"/>
        </w:numPr>
        <w:tabs>
          <w:tab w:val="left" w:pos="0"/>
          <w:tab w:val="left" w:pos="540"/>
        </w:tabs>
        <w:rPr>
          <w:b/>
          <w:szCs w:val="24"/>
        </w:rPr>
      </w:pPr>
      <w:r w:rsidRPr="00081086">
        <w:rPr>
          <w:b/>
          <w:szCs w:val="24"/>
          <w:u w:val="single"/>
        </w:rPr>
        <w:t>Describe efforts to identify duplication.</w:t>
      </w:r>
      <w:r w:rsidRPr="00081086">
        <w:rPr>
          <w:b/>
          <w:szCs w:val="24"/>
        </w:rPr>
        <w:t xml:space="preserve">   </w:t>
      </w:r>
      <w:r w:rsidR="001D224D" w:rsidRPr="00081086">
        <w:rPr>
          <w:b/>
          <w:szCs w:val="24"/>
        </w:rPr>
        <w:t xml:space="preserve">DESCRIBE EFFORTS TO IDENTIFY DUPLICATION.  SHOW SPECIFICALLY WHY ANY SIMILAR INFORMATION ALREADY AVAILABLE CANNOT BE USED OR MODIFIED FOR USE FOR THE </w:t>
      </w:r>
      <w:r w:rsidR="001D224D" w:rsidRPr="00081086">
        <w:rPr>
          <w:b/>
          <w:szCs w:val="24"/>
        </w:rPr>
        <w:lastRenderedPageBreak/>
        <w:t>PURPOSES DESCRIBED IN ITEM 2 ABOVE.</w:t>
      </w:r>
    </w:p>
    <w:p w:rsidR="00720D5B" w:rsidRPr="00477BB7" w:rsidRDefault="00720D5B" w:rsidP="00720D5B">
      <w:pPr>
        <w:widowControl w:val="0"/>
        <w:tabs>
          <w:tab w:val="left" w:pos="0"/>
          <w:tab w:val="left" w:pos="540"/>
        </w:tabs>
        <w:ind w:left="-90"/>
        <w:rPr>
          <w:b/>
          <w:szCs w:val="24"/>
          <w:u w:val="single"/>
        </w:rPr>
      </w:pPr>
    </w:p>
    <w:p w:rsidR="00B60492" w:rsidRPr="00477BB7" w:rsidRDefault="00EC511A" w:rsidP="006A19D1">
      <w:pPr>
        <w:widowControl w:val="0"/>
        <w:tabs>
          <w:tab w:val="left" w:pos="0"/>
          <w:tab w:val="left" w:pos="540"/>
        </w:tabs>
        <w:ind w:left="-90"/>
        <w:rPr>
          <w:szCs w:val="24"/>
        </w:rPr>
      </w:pPr>
      <w:r w:rsidRPr="00477BB7">
        <w:rPr>
          <w:szCs w:val="24"/>
        </w:rPr>
        <w:t>The name and address and identifying information of a system user ap</w:t>
      </w:r>
      <w:r w:rsidR="00C40F38" w:rsidRPr="00477BB7">
        <w:rPr>
          <w:szCs w:val="24"/>
        </w:rPr>
        <w:t xml:space="preserve">plicant might be available in </w:t>
      </w:r>
      <w:r w:rsidRPr="00477BB7">
        <w:rPr>
          <w:szCs w:val="24"/>
        </w:rPr>
        <w:t>other government system</w:t>
      </w:r>
      <w:r w:rsidR="00C40F38" w:rsidRPr="00477BB7">
        <w:rPr>
          <w:szCs w:val="24"/>
        </w:rPr>
        <w:t>s</w:t>
      </w:r>
      <w:r w:rsidR="006A19D1" w:rsidRPr="00477BB7">
        <w:rPr>
          <w:szCs w:val="24"/>
        </w:rPr>
        <w:t>, however it would not link that user to the DOT supplier number, which is key to system authorization of roles and data visibility.  The applicant’s invitation will have a unique PIN which they will transfer to the form, to limit the invitation to the specific applicant.</w:t>
      </w:r>
    </w:p>
    <w:p w:rsidR="00E45248" w:rsidRPr="00477BB7" w:rsidRDefault="00E45248" w:rsidP="006A19D1">
      <w:pPr>
        <w:widowControl w:val="0"/>
        <w:tabs>
          <w:tab w:val="left" w:pos="0"/>
          <w:tab w:val="left" w:pos="540"/>
        </w:tabs>
        <w:ind w:left="-90"/>
        <w:rPr>
          <w:szCs w:val="24"/>
        </w:rPr>
      </w:pPr>
    </w:p>
    <w:p w:rsidR="00B60492" w:rsidRPr="00477BB7" w:rsidRDefault="00B60492" w:rsidP="006A19D1">
      <w:pPr>
        <w:widowControl w:val="0"/>
        <w:tabs>
          <w:tab w:val="left" w:pos="0"/>
          <w:tab w:val="left" w:pos="540"/>
        </w:tabs>
        <w:ind w:left="-90"/>
        <w:rPr>
          <w:szCs w:val="24"/>
        </w:rPr>
      </w:pPr>
      <w:r w:rsidRPr="00477BB7">
        <w:rPr>
          <w:szCs w:val="24"/>
        </w:rPr>
        <w:t xml:space="preserve">There is no known government-wide </w:t>
      </w:r>
      <w:r w:rsidR="00E45248" w:rsidRPr="00477BB7">
        <w:rPr>
          <w:szCs w:val="24"/>
        </w:rPr>
        <w:t xml:space="preserve">system that allows Agencies </w:t>
      </w:r>
      <w:r w:rsidRPr="00477BB7">
        <w:rPr>
          <w:szCs w:val="24"/>
        </w:rPr>
        <w:t xml:space="preserve">to establish electronic identities of non-government users (other than contractors), so the </w:t>
      </w:r>
      <w:r w:rsidR="00E45248" w:rsidRPr="00477BB7">
        <w:rPr>
          <w:szCs w:val="24"/>
        </w:rPr>
        <w:t xml:space="preserve">Delphi </w:t>
      </w:r>
      <w:proofErr w:type="spellStart"/>
      <w:r w:rsidR="00E45248" w:rsidRPr="00477BB7">
        <w:rPr>
          <w:szCs w:val="24"/>
        </w:rPr>
        <w:t>eInvoicing</w:t>
      </w:r>
      <w:proofErr w:type="spellEnd"/>
      <w:r w:rsidRPr="00477BB7">
        <w:rPr>
          <w:szCs w:val="24"/>
        </w:rPr>
        <w:t xml:space="preserve"> project must establish this information in order to provide secure access to the system.</w:t>
      </w:r>
    </w:p>
    <w:p w:rsidR="001D224D" w:rsidRPr="00477BB7" w:rsidRDefault="001D224D" w:rsidP="006A19D1">
      <w:pPr>
        <w:widowControl w:val="0"/>
        <w:tabs>
          <w:tab w:val="left" w:pos="0"/>
          <w:tab w:val="left" w:pos="540"/>
        </w:tabs>
        <w:ind w:left="-90"/>
        <w:rPr>
          <w:szCs w:val="24"/>
        </w:rPr>
      </w:pPr>
      <w:r w:rsidRPr="00477BB7">
        <w:rPr>
          <w:szCs w:val="24"/>
        </w:rPr>
        <w:t xml:space="preserve"> </w:t>
      </w:r>
    </w:p>
    <w:p w:rsidR="001D224D" w:rsidRPr="00477BB7" w:rsidRDefault="001D224D" w:rsidP="000A6210">
      <w:pPr>
        <w:widowControl w:val="0"/>
        <w:tabs>
          <w:tab w:val="left" w:pos="540"/>
        </w:tabs>
        <w:rPr>
          <w:b/>
          <w:szCs w:val="24"/>
        </w:rPr>
      </w:pPr>
      <w:r w:rsidRPr="00477BB7">
        <w:rPr>
          <w:b/>
          <w:szCs w:val="24"/>
        </w:rPr>
        <w:t>5.</w:t>
      </w:r>
      <w:r w:rsidRPr="00477BB7">
        <w:rPr>
          <w:b/>
          <w:szCs w:val="24"/>
        </w:rPr>
        <w:tab/>
      </w:r>
      <w:r w:rsidR="000A6210" w:rsidRPr="00477BB7">
        <w:rPr>
          <w:b/>
          <w:szCs w:val="24"/>
          <w:u w:val="single"/>
        </w:rPr>
        <w:t xml:space="preserve">Efforts to minimize the </w:t>
      </w:r>
      <w:r w:rsidR="00CB30D6" w:rsidRPr="00477BB7">
        <w:rPr>
          <w:b/>
          <w:szCs w:val="24"/>
          <w:u w:val="single"/>
        </w:rPr>
        <w:t>burden on</w:t>
      </w:r>
      <w:r w:rsidR="000A6210" w:rsidRPr="00477BB7">
        <w:rPr>
          <w:b/>
          <w:szCs w:val="24"/>
          <w:u w:val="single"/>
        </w:rPr>
        <w:t xml:space="preserve"> small businesses</w:t>
      </w:r>
      <w:r w:rsidR="000A6210" w:rsidRPr="00477BB7">
        <w:rPr>
          <w:szCs w:val="24"/>
        </w:rPr>
        <w:t xml:space="preserve">.  </w:t>
      </w:r>
      <w:r w:rsidRPr="00477BB7">
        <w:rPr>
          <w:b/>
          <w:szCs w:val="24"/>
        </w:rPr>
        <w:t>IF THE COLLECTION OF INFORMATION IMPACTS SMALL BUSINESSES OR OTHER SMALL ENTITIES, DESCRIBE ANY METHODS USED TO MINIMIZE BURDEN.</w:t>
      </w:r>
    </w:p>
    <w:p w:rsidR="00720D5B" w:rsidRPr="00477BB7" w:rsidRDefault="00720D5B" w:rsidP="00720D5B">
      <w:pPr>
        <w:widowControl w:val="0"/>
        <w:tabs>
          <w:tab w:val="left" w:pos="0"/>
          <w:tab w:val="left" w:pos="540"/>
        </w:tabs>
        <w:ind w:left="-90"/>
        <w:rPr>
          <w:szCs w:val="24"/>
        </w:rPr>
      </w:pPr>
    </w:p>
    <w:p w:rsidR="00B60492" w:rsidRPr="00477BB7" w:rsidRDefault="00B60492" w:rsidP="000A6210">
      <w:pPr>
        <w:widowControl w:val="0"/>
        <w:tabs>
          <w:tab w:val="left" w:pos="540"/>
        </w:tabs>
        <w:rPr>
          <w:szCs w:val="24"/>
        </w:rPr>
      </w:pPr>
      <w:r w:rsidRPr="00477BB7">
        <w:rPr>
          <w:szCs w:val="24"/>
        </w:rPr>
        <w:t>The specific data collection is from individuals, and is the same regardless of the size of the entity they represent.  The user applicant form is very simple and does not require any</w:t>
      </w:r>
      <w:r w:rsidR="00700045" w:rsidRPr="00477BB7">
        <w:rPr>
          <w:szCs w:val="24"/>
        </w:rPr>
        <w:t xml:space="preserve"> data collection or calculation.</w:t>
      </w:r>
    </w:p>
    <w:p w:rsidR="00B60492" w:rsidRPr="00477BB7" w:rsidRDefault="00B60492" w:rsidP="000A6210">
      <w:pPr>
        <w:widowControl w:val="0"/>
        <w:tabs>
          <w:tab w:val="left" w:pos="540"/>
        </w:tabs>
        <w:rPr>
          <w:b/>
          <w:szCs w:val="24"/>
        </w:rPr>
      </w:pPr>
    </w:p>
    <w:p w:rsidR="001D224D" w:rsidRPr="00477BB7" w:rsidRDefault="001D224D" w:rsidP="000A6210">
      <w:pPr>
        <w:widowControl w:val="0"/>
        <w:tabs>
          <w:tab w:val="left" w:pos="540"/>
        </w:tabs>
        <w:rPr>
          <w:b/>
          <w:szCs w:val="24"/>
        </w:rPr>
      </w:pPr>
      <w:r w:rsidRPr="00477BB7">
        <w:rPr>
          <w:b/>
          <w:szCs w:val="24"/>
        </w:rPr>
        <w:t>6.</w:t>
      </w:r>
      <w:r w:rsidRPr="00477BB7">
        <w:rPr>
          <w:b/>
          <w:szCs w:val="24"/>
        </w:rPr>
        <w:tab/>
      </w:r>
      <w:r w:rsidR="0014478D" w:rsidRPr="00477BB7">
        <w:rPr>
          <w:b/>
          <w:szCs w:val="24"/>
          <w:u w:val="single"/>
        </w:rPr>
        <w:t>Impact of less frequent collection of information</w:t>
      </w:r>
      <w:r w:rsidR="0014478D" w:rsidRPr="00477BB7">
        <w:rPr>
          <w:szCs w:val="24"/>
        </w:rPr>
        <w:t xml:space="preserve">.  </w:t>
      </w:r>
      <w:r w:rsidRPr="00477BB7">
        <w:rPr>
          <w:b/>
          <w:szCs w:val="24"/>
        </w:rPr>
        <w:t>DESCRIBE THE CONSEQUENCE TO FEDERAL PROGRAM OR POLICY ACTIVITIES IF THE COLLECTION IS NOT CONDUCTED OR IS CONDUCTED LESS FREQUENTLY, AS WELL AS ANY TECHNICAL OR LEGAL OBSTACLES TO REDUCING BURDEN.</w:t>
      </w:r>
    </w:p>
    <w:p w:rsidR="001D224D" w:rsidRPr="00477BB7" w:rsidRDefault="001D224D" w:rsidP="000A6210">
      <w:pPr>
        <w:widowControl w:val="0"/>
        <w:tabs>
          <w:tab w:val="left" w:pos="540"/>
        </w:tabs>
        <w:rPr>
          <w:b/>
          <w:szCs w:val="24"/>
        </w:rPr>
      </w:pPr>
      <w:r w:rsidRPr="00477BB7">
        <w:rPr>
          <w:b/>
          <w:szCs w:val="24"/>
        </w:rPr>
        <w:tab/>
      </w:r>
    </w:p>
    <w:p w:rsidR="001D224D" w:rsidRPr="00477BB7" w:rsidRDefault="00C40F38" w:rsidP="000A6210">
      <w:pPr>
        <w:widowControl w:val="0"/>
        <w:tabs>
          <w:tab w:val="left" w:pos="540"/>
        </w:tabs>
        <w:rPr>
          <w:szCs w:val="24"/>
        </w:rPr>
      </w:pPr>
      <w:r w:rsidRPr="00477BB7">
        <w:rPr>
          <w:szCs w:val="24"/>
        </w:rPr>
        <w:t>The collection of this data is necessary only</w:t>
      </w:r>
      <w:r w:rsidR="00081086">
        <w:rPr>
          <w:szCs w:val="24"/>
        </w:rPr>
        <w:t xml:space="preserve"> one-time</w:t>
      </w:r>
      <w:r w:rsidRPr="00477BB7">
        <w:rPr>
          <w:szCs w:val="24"/>
        </w:rPr>
        <w:t xml:space="preserve"> </w:t>
      </w:r>
      <w:r w:rsidR="00D27819" w:rsidRPr="00477BB7">
        <w:rPr>
          <w:szCs w:val="24"/>
        </w:rPr>
        <w:t>from each individual</w:t>
      </w:r>
      <w:r w:rsidR="00D27819">
        <w:rPr>
          <w:szCs w:val="24"/>
        </w:rPr>
        <w:t xml:space="preserve"> registering to use the system</w:t>
      </w:r>
      <w:r w:rsidRPr="00477BB7">
        <w:rPr>
          <w:szCs w:val="24"/>
        </w:rPr>
        <w:t>.  If the collection is not completed, we cannot establish the identity of the user, and we cannot allow them into the system.</w:t>
      </w:r>
    </w:p>
    <w:p w:rsidR="00743112" w:rsidRPr="00477BB7" w:rsidRDefault="00743112" w:rsidP="000A6210">
      <w:pPr>
        <w:widowControl w:val="0"/>
        <w:tabs>
          <w:tab w:val="left" w:pos="540"/>
        </w:tabs>
        <w:rPr>
          <w:szCs w:val="24"/>
        </w:rPr>
      </w:pPr>
    </w:p>
    <w:p w:rsidR="001D224D" w:rsidRPr="00477BB7" w:rsidRDefault="001D224D" w:rsidP="000A6210">
      <w:pPr>
        <w:widowControl w:val="0"/>
        <w:tabs>
          <w:tab w:val="left" w:pos="540"/>
        </w:tabs>
        <w:rPr>
          <w:b/>
          <w:szCs w:val="24"/>
        </w:rPr>
      </w:pPr>
      <w:r w:rsidRPr="00477BB7">
        <w:rPr>
          <w:b/>
          <w:szCs w:val="24"/>
        </w:rPr>
        <w:t>7.</w:t>
      </w:r>
      <w:r w:rsidRPr="00477BB7">
        <w:rPr>
          <w:b/>
          <w:szCs w:val="24"/>
        </w:rPr>
        <w:tab/>
      </w:r>
      <w:r w:rsidR="0014478D" w:rsidRPr="00477BB7">
        <w:rPr>
          <w:b/>
          <w:szCs w:val="24"/>
          <w:u w:val="single"/>
        </w:rPr>
        <w:t>Special Circumstances</w:t>
      </w:r>
      <w:r w:rsidR="0014478D" w:rsidRPr="00477BB7">
        <w:rPr>
          <w:b/>
          <w:szCs w:val="24"/>
        </w:rPr>
        <w:t xml:space="preserve">.  </w:t>
      </w:r>
      <w:r w:rsidRPr="00477BB7">
        <w:rPr>
          <w:b/>
          <w:szCs w:val="24"/>
        </w:rPr>
        <w:t>EXPLAIN ANY SPECIAL CIRCUMSTANCES THAT WOULD CAUSE AN INFORMATION COLLECTION TO BE CONDUCTED IN A MANNER:</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REPORT INFORMATION TO THE AGENCY MORE OFTEN THAN QUARTERLY;</w:t>
      </w:r>
      <w:r w:rsidR="00C40F38"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PREPARE A WRITTEN RESPONSE TO A COLLECTION OF INFORMATION IN FEWER THAN 30 DAYS AFTER RECEIPT OF IT;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RESPONDENTS TO SUBMIT MORE THAN AN ORIGINAL AND TWO COPIES OF ANY DOCUMENT;</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lastRenderedPageBreak/>
        <w:t>-</w:t>
      </w:r>
      <w:r w:rsidR="00743112" w:rsidRPr="00477BB7">
        <w:rPr>
          <w:b/>
          <w:szCs w:val="24"/>
        </w:rPr>
        <w:t xml:space="preserve"> </w:t>
      </w:r>
      <w:r w:rsidRPr="00477BB7">
        <w:rPr>
          <w:b/>
          <w:szCs w:val="24"/>
        </w:rPr>
        <w:t>REQUIRING RESPONDENTS TO RETAIN RECORDS, OTHER THAN HEALTH, MEDICAL, GOVERNMENT CONTRACT, GRANT-IN-AID, OR TAX RECORDS FOR MORE THAN THREE YEARS;</w:t>
      </w:r>
    </w:p>
    <w:p w:rsidR="001D224D" w:rsidRPr="00477BB7" w:rsidRDefault="001D224D" w:rsidP="00CE14A5">
      <w:pPr>
        <w:widowControl w:val="0"/>
        <w:tabs>
          <w:tab w:val="left" w:pos="540"/>
        </w:tabs>
        <w:ind w:left="540"/>
        <w:rPr>
          <w:b/>
          <w:szCs w:val="24"/>
        </w:rPr>
      </w:pPr>
    </w:p>
    <w:p w:rsidR="007B3022"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IN CONNECTION WITH A STATISTICAL SURVEY, THAT IS NOT DESIGNED TO PRODUCE VALID AND RELIABLE RESULTS THAT CAN BE GENERALIZED TO THE UNIVERSE OF STUDY;</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b/>
          <w:szCs w:val="24"/>
        </w:rPr>
      </w:pPr>
      <w:r w:rsidRPr="00477BB7">
        <w:rPr>
          <w:b/>
          <w:szCs w:val="24"/>
        </w:rPr>
        <w:t>-</w:t>
      </w:r>
      <w:r w:rsidR="00743112" w:rsidRPr="00477BB7">
        <w:rPr>
          <w:b/>
          <w:szCs w:val="24"/>
        </w:rPr>
        <w:t xml:space="preserve"> </w:t>
      </w:r>
      <w:r w:rsidRPr="00477BB7">
        <w:rPr>
          <w:b/>
          <w:szCs w:val="24"/>
        </w:rPr>
        <w:t>REQUIRING THE USE OF A STATISTICAL DATA CLASSIFICATION THAT HAS NOT BEEN REVIEWED AND APPROVED BY OMB;</w:t>
      </w:r>
      <w:r w:rsidR="00674DFC" w:rsidRPr="00477BB7">
        <w:rPr>
          <w:b/>
          <w:szCs w:val="24"/>
        </w:rPr>
        <w:t xml:space="preserve">  </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224D" w:rsidRPr="00477BB7" w:rsidRDefault="001D224D" w:rsidP="00CE14A5">
      <w:pPr>
        <w:widowControl w:val="0"/>
        <w:tabs>
          <w:tab w:val="left" w:pos="540"/>
        </w:tabs>
        <w:ind w:left="540"/>
        <w:rPr>
          <w:b/>
          <w:szCs w:val="24"/>
        </w:rPr>
      </w:pPr>
    </w:p>
    <w:p w:rsidR="001D224D" w:rsidRPr="00477BB7" w:rsidRDefault="001D224D" w:rsidP="00CE14A5">
      <w:pPr>
        <w:widowControl w:val="0"/>
        <w:tabs>
          <w:tab w:val="left" w:pos="540"/>
        </w:tabs>
        <w:ind w:left="540"/>
        <w:rPr>
          <w:szCs w:val="24"/>
        </w:rPr>
      </w:pPr>
      <w:r w:rsidRPr="00477BB7">
        <w:rPr>
          <w:b/>
          <w:szCs w:val="24"/>
        </w:rPr>
        <w:t>-</w:t>
      </w:r>
      <w:r w:rsidR="00743112" w:rsidRPr="00477BB7">
        <w:rPr>
          <w:b/>
          <w:szCs w:val="24"/>
        </w:rPr>
        <w:t xml:space="preserve"> </w:t>
      </w:r>
      <w:r w:rsidRPr="00477BB7">
        <w:rPr>
          <w:b/>
          <w:szCs w:val="24"/>
        </w:rPr>
        <w:t>REQUIRING RESPONDENTS TO SUBMIT PROPRIETARY TRADE SECRET, OR OTHER CONFIDENTIAL INFORMATION UNLESS THE AGENCY CAN DEMONSTRATE THAT IT HAS INSTITUTED PROCEDURES TO PROTECT THE INFORMATION'S CONFIDENTIALITY TO THE EXTENT PERMITTED BY LAW.</w:t>
      </w:r>
      <w:r w:rsidRPr="00477BB7">
        <w:rPr>
          <w:szCs w:val="24"/>
        </w:rPr>
        <w:t xml:space="preserve">    </w:t>
      </w:r>
    </w:p>
    <w:p w:rsidR="001D224D" w:rsidRPr="00477BB7" w:rsidRDefault="001D224D" w:rsidP="000A6210">
      <w:pPr>
        <w:widowControl w:val="0"/>
        <w:tabs>
          <w:tab w:val="left" w:pos="540"/>
        </w:tabs>
        <w:rPr>
          <w:szCs w:val="24"/>
        </w:rPr>
      </w:pPr>
    </w:p>
    <w:p w:rsidR="006E6B68" w:rsidRPr="00477BB7" w:rsidRDefault="00D27819" w:rsidP="006E6B68">
      <w:r>
        <w:t>There are no special circumstances applicable in this data collection.</w:t>
      </w:r>
      <w:r w:rsidR="006E6B68">
        <w:t xml:space="preserve"> </w:t>
      </w:r>
    </w:p>
    <w:p w:rsidR="00E45248" w:rsidRPr="00477BB7" w:rsidRDefault="00E45248" w:rsidP="000A6210">
      <w:pPr>
        <w:widowControl w:val="0"/>
        <w:tabs>
          <w:tab w:val="left" w:pos="540"/>
        </w:tabs>
        <w:rPr>
          <w:szCs w:val="24"/>
        </w:rPr>
      </w:pPr>
    </w:p>
    <w:p w:rsidR="001D224D" w:rsidRPr="00477BB7" w:rsidRDefault="001D224D" w:rsidP="000A6210">
      <w:pPr>
        <w:widowControl w:val="0"/>
        <w:tabs>
          <w:tab w:val="left" w:pos="540"/>
        </w:tabs>
        <w:rPr>
          <w:szCs w:val="24"/>
        </w:rPr>
      </w:pPr>
    </w:p>
    <w:p w:rsidR="001D224D" w:rsidRPr="00477BB7" w:rsidRDefault="001D224D" w:rsidP="00492398">
      <w:pPr>
        <w:widowControl w:val="0"/>
        <w:tabs>
          <w:tab w:val="left" w:pos="540"/>
        </w:tabs>
        <w:rPr>
          <w:b/>
          <w:szCs w:val="24"/>
        </w:rPr>
      </w:pPr>
      <w:r w:rsidRPr="00477BB7">
        <w:rPr>
          <w:b/>
          <w:szCs w:val="24"/>
        </w:rPr>
        <w:t>8.</w:t>
      </w:r>
      <w:r w:rsidRPr="00477BB7">
        <w:rPr>
          <w:b/>
          <w:szCs w:val="24"/>
        </w:rPr>
        <w:tab/>
      </w:r>
      <w:r w:rsidR="0026419F" w:rsidRPr="00477BB7">
        <w:rPr>
          <w:b/>
          <w:szCs w:val="24"/>
          <w:u w:val="single"/>
        </w:rPr>
        <w:t>Compliance with 5 CFR 1320.8(d)</w:t>
      </w:r>
      <w:r w:rsidR="0026419F" w:rsidRPr="00477BB7">
        <w:rPr>
          <w:b/>
          <w:szCs w:val="24"/>
        </w:rPr>
        <w:t>.</w:t>
      </w:r>
      <w:r w:rsidR="0026419F" w:rsidRPr="00477BB7">
        <w:rPr>
          <w:szCs w:val="24"/>
        </w:rPr>
        <w:t xml:space="preserve">  </w:t>
      </w:r>
      <w:r w:rsidRPr="00477BB7">
        <w:rPr>
          <w:b/>
          <w:szCs w:val="24"/>
        </w:rPr>
        <w:t xml:space="preserve">IF APPLICABLE, PROVIDE A COPY AND IDENTIFY THE DATE AND PAGE NUMBER OF PUBLICATION IN THE FEDERAL REGISTER OF THE AGENCY'S NOTICE, REQUIRED BY 5 CFR 1320.8(d), </w:t>
      </w:r>
      <w:proofErr w:type="gramStart"/>
      <w:r w:rsidRPr="00477BB7">
        <w:rPr>
          <w:b/>
          <w:szCs w:val="24"/>
        </w:rPr>
        <w:t>SOLICITING</w:t>
      </w:r>
      <w:proofErr w:type="gramEnd"/>
      <w:r w:rsidRPr="00477BB7">
        <w:rPr>
          <w:b/>
          <w:szCs w:val="24"/>
        </w:rPr>
        <w:t xml:space="preserve">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24D" w:rsidRPr="00477BB7" w:rsidRDefault="001D224D" w:rsidP="00492398">
      <w:pPr>
        <w:widowControl w:val="0"/>
        <w:tabs>
          <w:tab w:val="left" w:pos="540"/>
        </w:tabs>
        <w:rPr>
          <w:b/>
          <w:szCs w:val="24"/>
        </w:rPr>
      </w:pPr>
    </w:p>
    <w:p w:rsidR="001D224D" w:rsidRPr="00477BB7" w:rsidRDefault="001D224D" w:rsidP="00492398">
      <w:pPr>
        <w:widowControl w:val="0"/>
        <w:tabs>
          <w:tab w:val="left" w:pos="540"/>
        </w:tabs>
        <w:rPr>
          <w:b/>
          <w:szCs w:val="24"/>
        </w:rPr>
      </w:pPr>
      <w:r w:rsidRPr="00477BB7">
        <w:rPr>
          <w:b/>
          <w:szCs w:val="24"/>
        </w:rPr>
        <w:t xml:space="preserve">CONSULTATION WITH REPRESENTATIVES OF THOSE FROM WHOM </w:t>
      </w:r>
      <w:r w:rsidRPr="00477BB7">
        <w:rPr>
          <w:b/>
          <w:szCs w:val="24"/>
        </w:rPr>
        <w:lastRenderedPageBreak/>
        <w:t>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Default="001D224D" w:rsidP="00492398">
      <w:pPr>
        <w:widowControl w:val="0"/>
        <w:tabs>
          <w:tab w:val="left" w:pos="540"/>
        </w:tabs>
        <w:rPr>
          <w:szCs w:val="24"/>
        </w:rPr>
      </w:pPr>
    </w:p>
    <w:p w:rsidR="006C1266" w:rsidRPr="00477BB7" w:rsidRDefault="006E6B68" w:rsidP="00D27819">
      <w:pPr>
        <w:widowControl w:val="0"/>
        <w:tabs>
          <w:tab w:val="left" w:pos="540"/>
        </w:tabs>
        <w:rPr>
          <w:rFonts w:ascii="Calibri" w:hAnsi="Calibri" w:cs="Calibri"/>
          <w:sz w:val="22"/>
          <w:szCs w:val="22"/>
          <w:highlight w:val="yellow"/>
        </w:rPr>
      </w:pPr>
      <w:r>
        <w:rPr>
          <w:szCs w:val="24"/>
        </w:rPr>
        <w:t xml:space="preserve">There were no comments received </w:t>
      </w:r>
      <w:r w:rsidR="00D27819">
        <w:rPr>
          <w:szCs w:val="24"/>
        </w:rPr>
        <w:t xml:space="preserve">from the public for this notice.  The 60-day Federal Register Notice was published on </w:t>
      </w:r>
      <w:r w:rsidR="00D27819" w:rsidRPr="00D27819">
        <w:rPr>
          <w:szCs w:val="24"/>
        </w:rPr>
        <w:t>Friday, December 27, 2013</w:t>
      </w:r>
      <w:r w:rsidR="00D27819">
        <w:rPr>
          <w:szCs w:val="24"/>
        </w:rPr>
        <w:t xml:space="preserve"> in Volume 78, </w:t>
      </w:r>
      <w:r w:rsidR="00EE7F67">
        <w:rPr>
          <w:szCs w:val="24"/>
        </w:rPr>
        <w:t xml:space="preserve">on </w:t>
      </w:r>
      <w:bookmarkStart w:id="0" w:name="_GoBack"/>
      <w:bookmarkEnd w:id="0"/>
      <w:r w:rsidR="00D27819">
        <w:rPr>
          <w:szCs w:val="24"/>
        </w:rPr>
        <w:t xml:space="preserve">page 79058. </w:t>
      </w:r>
    </w:p>
    <w:p w:rsidR="0063651A" w:rsidRPr="00477BB7" w:rsidRDefault="0063651A" w:rsidP="0063651A">
      <w:pPr>
        <w:pStyle w:val="ListParagraph"/>
        <w:rPr>
          <w:rFonts w:ascii="Calibri" w:hAnsi="Calibri" w:cs="Calibri"/>
          <w:sz w:val="22"/>
          <w:szCs w:val="22"/>
        </w:rPr>
      </w:pPr>
    </w:p>
    <w:p w:rsidR="001D224D" w:rsidRPr="00477BB7" w:rsidRDefault="0026419F" w:rsidP="00AA1704">
      <w:pPr>
        <w:widowControl w:val="0"/>
        <w:numPr>
          <w:ilvl w:val="0"/>
          <w:numId w:val="9"/>
        </w:numPr>
        <w:tabs>
          <w:tab w:val="clear" w:pos="720"/>
          <w:tab w:val="num" w:pos="90"/>
          <w:tab w:val="left" w:pos="540"/>
        </w:tabs>
        <w:ind w:left="0" w:firstLine="0"/>
        <w:rPr>
          <w:b/>
          <w:szCs w:val="24"/>
        </w:rPr>
      </w:pPr>
      <w:r w:rsidRPr="00477BB7">
        <w:rPr>
          <w:b/>
          <w:szCs w:val="24"/>
          <w:u w:val="single"/>
        </w:rPr>
        <w:t>Payment or gifts to respondents.</w:t>
      </w:r>
      <w:r w:rsidRPr="00477BB7">
        <w:rPr>
          <w:b/>
          <w:szCs w:val="24"/>
        </w:rPr>
        <w:t xml:space="preserve">   </w:t>
      </w:r>
      <w:r w:rsidR="001D224D" w:rsidRPr="00477BB7">
        <w:rPr>
          <w:b/>
          <w:szCs w:val="24"/>
        </w:rPr>
        <w:t>EXPLAIN ANY DECISION TO PROVIDE ANY PAYMENT OR GIFT TO RESPONDENTS, OTHER THAN REMUNERATION OF CONTRACTORS OR GRANTEES.</w:t>
      </w:r>
    </w:p>
    <w:p w:rsidR="001D224D" w:rsidRPr="00477BB7" w:rsidRDefault="001D224D" w:rsidP="000A6210">
      <w:pPr>
        <w:widowControl w:val="0"/>
        <w:tabs>
          <w:tab w:val="left" w:pos="540"/>
        </w:tabs>
        <w:ind w:left="720"/>
        <w:rPr>
          <w:szCs w:val="24"/>
        </w:rPr>
      </w:pPr>
    </w:p>
    <w:p w:rsidR="00AA1704" w:rsidRPr="00477BB7" w:rsidRDefault="00E45248" w:rsidP="000A6210">
      <w:pPr>
        <w:widowControl w:val="0"/>
        <w:tabs>
          <w:tab w:val="left" w:pos="540"/>
        </w:tabs>
        <w:rPr>
          <w:szCs w:val="24"/>
        </w:rPr>
      </w:pPr>
      <w:r w:rsidRPr="00477BB7">
        <w:rPr>
          <w:szCs w:val="24"/>
        </w:rPr>
        <w:t>There are no incentives provided to respondents.</w:t>
      </w:r>
    </w:p>
    <w:p w:rsidR="00BE0902" w:rsidRPr="00477BB7" w:rsidRDefault="00BE0902" w:rsidP="000A6210">
      <w:pPr>
        <w:widowControl w:val="0"/>
        <w:tabs>
          <w:tab w:val="left" w:pos="540"/>
        </w:tabs>
        <w:rPr>
          <w:szCs w:val="24"/>
        </w:rPr>
      </w:pPr>
    </w:p>
    <w:p w:rsidR="001D224D" w:rsidRPr="00477BB7" w:rsidRDefault="001D224D" w:rsidP="00AA1704">
      <w:pPr>
        <w:widowControl w:val="0"/>
        <w:tabs>
          <w:tab w:val="left" w:pos="540"/>
        </w:tabs>
        <w:rPr>
          <w:b/>
          <w:szCs w:val="24"/>
        </w:rPr>
      </w:pPr>
      <w:r w:rsidRPr="00477BB7">
        <w:rPr>
          <w:b/>
          <w:szCs w:val="24"/>
        </w:rPr>
        <w:t>10.</w:t>
      </w:r>
      <w:r w:rsidRPr="00477BB7">
        <w:rPr>
          <w:b/>
          <w:szCs w:val="24"/>
        </w:rPr>
        <w:tab/>
      </w:r>
      <w:r w:rsidR="0026419F" w:rsidRPr="00477BB7">
        <w:rPr>
          <w:b/>
          <w:szCs w:val="24"/>
          <w:u w:val="single"/>
        </w:rPr>
        <w:t>Assurance of confidentiality</w:t>
      </w:r>
      <w:r w:rsidR="0026419F" w:rsidRPr="00477BB7">
        <w:rPr>
          <w:b/>
          <w:szCs w:val="24"/>
        </w:rPr>
        <w:t xml:space="preserve">.  </w:t>
      </w:r>
      <w:r w:rsidRPr="00477BB7">
        <w:rPr>
          <w:b/>
          <w:szCs w:val="24"/>
        </w:rPr>
        <w:t>DESCRIBE ANY ASSURANCE OF CONFIDENTIALITY PROVIDED TO RESPONDENTS AND THE BASIS FOR THE ASSURANCE IN STATUTE, REGULATION, OR AGENCY POLICY.</w:t>
      </w:r>
    </w:p>
    <w:p w:rsidR="001D224D" w:rsidRPr="00477BB7" w:rsidRDefault="001D224D" w:rsidP="000A6210">
      <w:pPr>
        <w:widowControl w:val="0"/>
        <w:tabs>
          <w:tab w:val="left" w:pos="540"/>
        </w:tabs>
        <w:rPr>
          <w:b/>
          <w:szCs w:val="24"/>
        </w:rPr>
      </w:pPr>
    </w:p>
    <w:p w:rsidR="0041637E" w:rsidRPr="00477BB7" w:rsidRDefault="0041637E" w:rsidP="0041637E">
      <w:pPr>
        <w:widowControl w:val="0"/>
        <w:tabs>
          <w:tab w:val="left" w:pos="0"/>
        </w:tabs>
        <w:rPr>
          <w:szCs w:val="24"/>
        </w:rPr>
      </w:pPr>
      <w:r w:rsidRPr="00477BB7">
        <w:rPr>
          <w:szCs w:val="24"/>
        </w:rPr>
        <w:t>No assurances of confidentiality are given.  In the form’s Privacy Act Statement, we express the intended use of the information, which is to establish the applicant’s identity, and that it is intended solely for that purpose.  However, we make no claims of pure confidentiality.</w:t>
      </w:r>
    </w:p>
    <w:p w:rsidR="00AA1704" w:rsidRPr="00477BB7" w:rsidRDefault="00AA1704" w:rsidP="000A6210">
      <w:pPr>
        <w:widowControl w:val="0"/>
        <w:tabs>
          <w:tab w:val="left" w:pos="540"/>
        </w:tabs>
        <w:rPr>
          <w:szCs w:val="24"/>
        </w:rPr>
      </w:pP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11.</w:t>
      </w:r>
      <w:r w:rsidRPr="00477BB7">
        <w:rPr>
          <w:b/>
          <w:szCs w:val="24"/>
        </w:rPr>
        <w:tab/>
      </w:r>
      <w:r w:rsidR="006C0638" w:rsidRPr="00477BB7">
        <w:rPr>
          <w:b/>
          <w:szCs w:val="24"/>
          <w:u w:val="single"/>
        </w:rPr>
        <w:t>Justification for collection of sensitive information</w:t>
      </w:r>
      <w:r w:rsidR="006C0638" w:rsidRPr="00477BB7">
        <w:rPr>
          <w:b/>
          <w:szCs w:val="24"/>
        </w:rPr>
        <w:t xml:space="preserve">.  </w:t>
      </w:r>
      <w:r w:rsidRPr="00477BB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477BB7" w:rsidRDefault="001D224D" w:rsidP="000A6210">
      <w:pPr>
        <w:widowControl w:val="0"/>
        <w:tabs>
          <w:tab w:val="left" w:pos="540"/>
        </w:tabs>
        <w:rPr>
          <w:b/>
          <w:szCs w:val="24"/>
        </w:rPr>
      </w:pPr>
    </w:p>
    <w:p w:rsidR="00AA1704" w:rsidRPr="00477BB7" w:rsidRDefault="00E45248" w:rsidP="000A6210">
      <w:pPr>
        <w:widowControl w:val="0"/>
        <w:tabs>
          <w:tab w:val="left" w:pos="540"/>
        </w:tabs>
        <w:rPr>
          <w:szCs w:val="24"/>
        </w:rPr>
      </w:pPr>
      <w:r w:rsidRPr="00477BB7">
        <w:rPr>
          <w:szCs w:val="24"/>
        </w:rPr>
        <w:t>There are no systems</w:t>
      </w:r>
      <w:r w:rsidR="005B087A">
        <w:rPr>
          <w:szCs w:val="24"/>
        </w:rPr>
        <w:t xml:space="preserve"> or questions</w:t>
      </w:r>
      <w:r w:rsidRPr="00477BB7">
        <w:rPr>
          <w:szCs w:val="24"/>
        </w:rPr>
        <w:t xml:space="preserve"> of a sensitive nature that are included in this process.</w:t>
      </w:r>
    </w:p>
    <w:p w:rsidR="00AA1704" w:rsidRPr="00477BB7" w:rsidRDefault="00AA1704" w:rsidP="000A6210">
      <w:pPr>
        <w:widowControl w:val="0"/>
        <w:tabs>
          <w:tab w:val="left" w:pos="540"/>
        </w:tabs>
        <w:rPr>
          <w:b/>
          <w:szCs w:val="24"/>
        </w:rPr>
      </w:pPr>
    </w:p>
    <w:p w:rsidR="001D224D" w:rsidRPr="00477BB7" w:rsidRDefault="001D224D" w:rsidP="00AA1704">
      <w:pPr>
        <w:widowControl w:val="0"/>
        <w:tabs>
          <w:tab w:val="left" w:pos="540"/>
        </w:tabs>
        <w:rPr>
          <w:b/>
          <w:szCs w:val="24"/>
        </w:rPr>
      </w:pPr>
      <w:r w:rsidRPr="00477BB7">
        <w:rPr>
          <w:b/>
          <w:szCs w:val="24"/>
        </w:rPr>
        <w:t>12.</w:t>
      </w:r>
      <w:r w:rsidRPr="00477BB7">
        <w:rPr>
          <w:b/>
          <w:szCs w:val="24"/>
        </w:rPr>
        <w:tab/>
      </w:r>
      <w:r w:rsidR="006C0638" w:rsidRPr="00477BB7">
        <w:rPr>
          <w:b/>
          <w:szCs w:val="24"/>
          <w:u w:val="single"/>
        </w:rPr>
        <w:t xml:space="preserve">Estimate of burden hours for information requested. </w:t>
      </w:r>
      <w:r w:rsidR="006C0638" w:rsidRPr="00477BB7">
        <w:rPr>
          <w:b/>
          <w:szCs w:val="24"/>
        </w:rPr>
        <w:t xml:space="preserve"> </w:t>
      </w:r>
      <w:r w:rsidRPr="00477BB7">
        <w:rPr>
          <w:b/>
          <w:szCs w:val="24"/>
        </w:rPr>
        <w:t>PROVIDE ESTIMATES OF THE HOUR BURDEN OF THE COLLECTION OF INFORMATION.  THE STATEMENT SHOULD:</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t>-</w:t>
      </w:r>
      <w:r w:rsidR="00FE477B" w:rsidRPr="00477BB7">
        <w:rPr>
          <w:b/>
          <w:szCs w:val="24"/>
        </w:rPr>
        <w:tab/>
      </w:r>
      <w:r w:rsidRPr="00477BB7">
        <w:rPr>
          <w:b/>
          <w:szCs w:val="24"/>
        </w:rPr>
        <w:t xml:space="preserve">INDICATE THE NUMBER OF RESPONDENTS, FREQUENCY OF RESPONSE, ANNUAL HOUR BURDEN, AND AN EXPLANATION OF HOW THE BURDEN </w:t>
      </w:r>
      <w:r w:rsidRPr="00477BB7">
        <w:rPr>
          <w:b/>
          <w:szCs w:val="24"/>
        </w:rPr>
        <w:lastRenderedPageBreak/>
        <w:t>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6C0638" w:rsidRPr="00477BB7">
        <w:rPr>
          <w:b/>
          <w:szCs w:val="24"/>
        </w:rPr>
        <w:t>.</w:t>
      </w:r>
    </w:p>
    <w:p w:rsidR="001D224D" w:rsidRPr="00477BB7" w:rsidRDefault="001D224D" w:rsidP="00CE14A5">
      <w:pPr>
        <w:widowControl w:val="0"/>
        <w:tabs>
          <w:tab w:val="left" w:pos="270"/>
          <w:tab w:val="left" w:pos="540"/>
        </w:tabs>
        <w:ind w:left="540"/>
        <w:rPr>
          <w:b/>
          <w:szCs w:val="24"/>
        </w:rPr>
      </w:pPr>
    </w:p>
    <w:p w:rsidR="001D224D" w:rsidRPr="00477BB7" w:rsidRDefault="001D224D" w:rsidP="00CE14A5">
      <w:pPr>
        <w:widowControl w:val="0"/>
        <w:tabs>
          <w:tab w:val="left" w:pos="270"/>
          <w:tab w:val="left" w:pos="540"/>
        </w:tabs>
        <w:ind w:left="540"/>
        <w:rPr>
          <w:b/>
          <w:szCs w:val="24"/>
        </w:rPr>
      </w:pPr>
      <w:r w:rsidRPr="00477BB7">
        <w:rPr>
          <w:b/>
          <w:szCs w:val="24"/>
        </w:rPr>
        <w:t>-</w:t>
      </w:r>
      <w:r w:rsidR="00383C3D" w:rsidRPr="00477BB7">
        <w:rPr>
          <w:b/>
          <w:szCs w:val="24"/>
        </w:rPr>
        <w:tab/>
      </w:r>
      <w:r w:rsidRPr="00477BB7">
        <w:rPr>
          <w:b/>
          <w:szCs w:val="24"/>
        </w:rPr>
        <w:t>IF THIS REQUEST FOR APPROVAL COVERS MORE THAN ONE FORM, PROVIDE SEPARATE HOUR BURDEN ESTIMATES FOR EACH FORM AND AGGREGATE THE HOUR BURDENS.</w:t>
      </w:r>
    </w:p>
    <w:p w:rsidR="001D224D" w:rsidRPr="00477BB7" w:rsidRDefault="001D224D" w:rsidP="00CE14A5">
      <w:pPr>
        <w:widowControl w:val="0"/>
        <w:tabs>
          <w:tab w:val="left" w:pos="270"/>
          <w:tab w:val="left" w:pos="540"/>
        </w:tabs>
        <w:ind w:left="540"/>
        <w:rPr>
          <w:b/>
          <w:szCs w:val="24"/>
        </w:rPr>
      </w:pPr>
    </w:p>
    <w:p w:rsidR="0012012B" w:rsidRPr="00477BB7" w:rsidRDefault="001D224D" w:rsidP="00CE14A5">
      <w:pPr>
        <w:widowControl w:val="0"/>
        <w:numPr>
          <w:ilvl w:val="0"/>
          <w:numId w:val="17"/>
        </w:numPr>
        <w:tabs>
          <w:tab w:val="clear" w:pos="720"/>
          <w:tab w:val="num" w:pos="270"/>
          <w:tab w:val="left" w:pos="540"/>
        </w:tabs>
        <w:ind w:left="540" w:firstLine="0"/>
        <w:rPr>
          <w:b/>
          <w:szCs w:val="24"/>
        </w:rPr>
      </w:pPr>
      <w:r w:rsidRPr="00477BB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05BD" w:rsidRPr="00477BB7" w:rsidRDefault="00AD05BD" w:rsidP="00AD05BD">
      <w:pPr>
        <w:widowControl w:val="0"/>
        <w:tabs>
          <w:tab w:val="left" w:pos="270"/>
          <w:tab w:val="left" w:pos="540"/>
        </w:tabs>
        <w:rPr>
          <w:b/>
          <w:szCs w:val="24"/>
        </w:rPr>
      </w:pPr>
    </w:p>
    <w:p w:rsidR="00AD05BD" w:rsidRPr="00477BB7" w:rsidRDefault="00AD0BEF" w:rsidP="00AD05BD">
      <w:pPr>
        <w:widowControl w:val="0"/>
        <w:tabs>
          <w:tab w:val="left" w:pos="270"/>
          <w:tab w:val="left" w:pos="540"/>
        </w:tabs>
        <w:rPr>
          <w:szCs w:val="24"/>
        </w:rPr>
      </w:pPr>
      <w:r w:rsidRPr="00477BB7">
        <w:rPr>
          <w:szCs w:val="24"/>
        </w:rPr>
        <w:t xml:space="preserve">This collection requires a one-time response from each individual.  </w:t>
      </w:r>
      <w:r w:rsidR="005B1B49" w:rsidRPr="00477BB7">
        <w:rPr>
          <w:szCs w:val="24"/>
        </w:rPr>
        <w:t xml:space="preserve">As new grants are awarded, new users requiring access to the Delphi </w:t>
      </w:r>
      <w:proofErr w:type="spellStart"/>
      <w:r w:rsidR="005B1B49" w:rsidRPr="00477BB7">
        <w:rPr>
          <w:szCs w:val="24"/>
        </w:rPr>
        <w:t>eInvoicing</w:t>
      </w:r>
      <w:proofErr w:type="spellEnd"/>
      <w:r w:rsidR="005B1B49" w:rsidRPr="00477BB7">
        <w:rPr>
          <w:szCs w:val="24"/>
        </w:rPr>
        <w:t xml:space="preserve"> system would complete the account request forms</w:t>
      </w:r>
      <w:r w:rsidR="00E95A6A" w:rsidRPr="00477BB7">
        <w:rPr>
          <w:szCs w:val="24"/>
        </w:rPr>
        <w:t xml:space="preserve"> and have them notarized</w:t>
      </w:r>
      <w:r w:rsidR="005B1B49" w:rsidRPr="00477BB7">
        <w:rPr>
          <w:szCs w:val="24"/>
        </w:rPr>
        <w:t>.</w:t>
      </w:r>
      <w:r w:rsidR="00E95A6A" w:rsidRPr="00477BB7">
        <w:rPr>
          <w:szCs w:val="24"/>
        </w:rPr>
        <w:t xml:space="preserve">  Any user that has already completed the process would not be required to resubmit the forms.</w:t>
      </w:r>
      <w:r w:rsidR="005B1B49" w:rsidRPr="00477BB7">
        <w:rPr>
          <w:szCs w:val="24"/>
        </w:rPr>
        <w:t xml:space="preserve">  </w:t>
      </w:r>
      <w:r w:rsidR="003A631E">
        <w:rPr>
          <w:szCs w:val="24"/>
        </w:rPr>
        <w:t xml:space="preserve">Since the Delphi </w:t>
      </w:r>
      <w:proofErr w:type="spellStart"/>
      <w:r w:rsidR="003A631E">
        <w:rPr>
          <w:szCs w:val="24"/>
        </w:rPr>
        <w:t>eInvoicing</w:t>
      </w:r>
      <w:proofErr w:type="spellEnd"/>
      <w:r w:rsidR="003A631E">
        <w:rPr>
          <w:szCs w:val="24"/>
        </w:rPr>
        <w:t xml:space="preserve"> system was implemented in 2012, there have been approximately 4,700 users registered DOT-wide.  Now that the initial implementation is complete, there will be a decline in the number of new users that need to register to use the system.  Of the 4,700 users registered in 2012 and 2013, only 1,100 were regist</w:t>
      </w:r>
      <w:r w:rsidR="00EE4195">
        <w:rPr>
          <w:szCs w:val="24"/>
        </w:rPr>
        <w:t>er</w:t>
      </w:r>
      <w:r w:rsidR="003A631E">
        <w:rPr>
          <w:szCs w:val="24"/>
        </w:rPr>
        <w:t>ed in 2013.  Therefore, we anticipate that DOT will register approximately 1,000 n</w:t>
      </w:r>
      <w:r w:rsidR="000A042D">
        <w:rPr>
          <w:szCs w:val="24"/>
        </w:rPr>
        <w:t xml:space="preserve">ew users annually going forward or </w:t>
      </w:r>
      <w:r w:rsidR="003A631E">
        <w:rPr>
          <w:szCs w:val="24"/>
        </w:rPr>
        <w:t>3,000</w:t>
      </w:r>
      <w:r w:rsidRPr="00477BB7">
        <w:rPr>
          <w:szCs w:val="24"/>
        </w:rPr>
        <w:t xml:space="preserve"> users</w:t>
      </w:r>
      <w:r w:rsidR="000A042D">
        <w:rPr>
          <w:szCs w:val="24"/>
        </w:rPr>
        <w:t xml:space="preserve"> total during the 3-year OMB forms approval period being requested</w:t>
      </w:r>
      <w:r w:rsidRPr="00477BB7">
        <w:rPr>
          <w:szCs w:val="24"/>
        </w:rPr>
        <w:t xml:space="preserve">.  In our Federal Register Notice, we estimated </w:t>
      </w:r>
      <w:r w:rsidR="007832F0" w:rsidRPr="00477BB7">
        <w:rPr>
          <w:szCs w:val="24"/>
        </w:rPr>
        <w:t>2</w:t>
      </w:r>
      <w:r w:rsidR="00E95A6A" w:rsidRPr="00477BB7">
        <w:rPr>
          <w:szCs w:val="24"/>
        </w:rPr>
        <w:t xml:space="preserve"> hours</w:t>
      </w:r>
      <w:r w:rsidRPr="00477BB7">
        <w:rPr>
          <w:szCs w:val="24"/>
        </w:rPr>
        <w:t xml:space="preserve"> </w:t>
      </w:r>
      <w:r w:rsidR="00E45248" w:rsidRPr="00477BB7">
        <w:rPr>
          <w:szCs w:val="24"/>
        </w:rPr>
        <w:t>to complete the process (complete forms and obtain notary services)</w:t>
      </w:r>
      <w:r w:rsidRPr="00477BB7">
        <w:rPr>
          <w:szCs w:val="24"/>
        </w:rPr>
        <w:t xml:space="preserve">.  </w:t>
      </w:r>
    </w:p>
    <w:p w:rsidR="00E02ADD" w:rsidRPr="00477BB7" w:rsidRDefault="00E02ADD" w:rsidP="00AD05BD">
      <w:pPr>
        <w:widowControl w:val="0"/>
        <w:tabs>
          <w:tab w:val="left" w:pos="270"/>
          <w:tab w:val="left" w:pos="540"/>
        </w:tabs>
        <w:rPr>
          <w:szCs w:val="24"/>
        </w:rPr>
      </w:pPr>
    </w:p>
    <w:p w:rsidR="00E02ADD" w:rsidRPr="00477BB7" w:rsidRDefault="007832F0" w:rsidP="00AD05BD">
      <w:pPr>
        <w:widowControl w:val="0"/>
        <w:tabs>
          <w:tab w:val="left" w:pos="270"/>
          <w:tab w:val="left" w:pos="540"/>
        </w:tabs>
        <w:rPr>
          <w:szCs w:val="24"/>
        </w:rPr>
      </w:pPr>
      <w:r w:rsidRPr="00477BB7">
        <w:rPr>
          <w:szCs w:val="24"/>
        </w:rPr>
        <w:t xml:space="preserve">We believe that </w:t>
      </w:r>
      <w:r w:rsidR="00560D42" w:rsidRPr="00477BB7">
        <w:rPr>
          <w:szCs w:val="24"/>
        </w:rPr>
        <w:t>any initial</w:t>
      </w:r>
      <w:r w:rsidR="00E02ADD" w:rsidRPr="00477BB7">
        <w:rPr>
          <w:szCs w:val="24"/>
        </w:rPr>
        <w:t xml:space="preserve"> costs </w:t>
      </w:r>
      <w:r w:rsidRPr="00477BB7">
        <w:rPr>
          <w:szCs w:val="24"/>
        </w:rPr>
        <w:t xml:space="preserve">will be </w:t>
      </w:r>
      <w:r w:rsidR="00560D42" w:rsidRPr="00477BB7">
        <w:rPr>
          <w:szCs w:val="24"/>
        </w:rPr>
        <w:t>offset by the reduction in</w:t>
      </w:r>
      <w:r w:rsidR="00E02ADD" w:rsidRPr="00477BB7">
        <w:rPr>
          <w:szCs w:val="24"/>
        </w:rPr>
        <w:t xml:space="preserve"> manual processes for both the grantee</w:t>
      </w:r>
      <w:r w:rsidR="00863F0A" w:rsidRPr="00477BB7">
        <w:rPr>
          <w:szCs w:val="24"/>
        </w:rPr>
        <w:t xml:space="preserve"> and the Department</w:t>
      </w:r>
      <w:r w:rsidR="00D4642A" w:rsidRPr="00477BB7">
        <w:rPr>
          <w:szCs w:val="24"/>
        </w:rPr>
        <w:t xml:space="preserve"> once system access is granted</w:t>
      </w:r>
      <w:r w:rsidR="00863F0A" w:rsidRPr="00477BB7">
        <w:rPr>
          <w:szCs w:val="24"/>
        </w:rPr>
        <w:t xml:space="preserve">.  By allowing Suppliers and Grantees to enter </w:t>
      </w:r>
      <w:r w:rsidR="00EC6BBB">
        <w:rPr>
          <w:szCs w:val="24"/>
        </w:rPr>
        <w:t xml:space="preserve">and </w:t>
      </w:r>
      <w:r w:rsidR="00863F0A" w:rsidRPr="00477BB7">
        <w:rPr>
          <w:szCs w:val="24"/>
        </w:rPr>
        <w:t>submit payment requests electronically, the Department can achieve workload efficiencies, provide better service and better control over budget execution, and allow better adherence to payment due dates.  The end-user will have a more robust and efficient interaction with the Department, by having visibility to available funds, payment request approvals, and payment information.  In addition, grantees would no longer incur mailing costs from the submission of paper invoices to the Department.</w:t>
      </w:r>
    </w:p>
    <w:p w:rsidR="005B1B49" w:rsidRPr="00477BB7" w:rsidRDefault="005B1B49" w:rsidP="005B1B49">
      <w:pPr>
        <w:rPr>
          <w:szCs w:val="24"/>
        </w:rPr>
      </w:pPr>
    </w:p>
    <w:p w:rsidR="001D224D" w:rsidRPr="00477BB7" w:rsidRDefault="001D224D" w:rsidP="000A6210">
      <w:pPr>
        <w:widowControl w:val="0"/>
        <w:tabs>
          <w:tab w:val="left" w:pos="540"/>
        </w:tabs>
        <w:rPr>
          <w:b/>
          <w:szCs w:val="24"/>
        </w:rPr>
      </w:pPr>
    </w:p>
    <w:p w:rsidR="001D224D" w:rsidRPr="00477BB7" w:rsidRDefault="001D224D" w:rsidP="00CF168D">
      <w:pPr>
        <w:widowControl w:val="0"/>
        <w:tabs>
          <w:tab w:val="left" w:pos="540"/>
        </w:tabs>
        <w:rPr>
          <w:b/>
          <w:szCs w:val="24"/>
        </w:rPr>
      </w:pPr>
      <w:r w:rsidRPr="00477BB7">
        <w:rPr>
          <w:b/>
          <w:szCs w:val="24"/>
        </w:rPr>
        <w:lastRenderedPageBreak/>
        <w:t>13.</w:t>
      </w:r>
      <w:r w:rsidRPr="00477BB7">
        <w:rPr>
          <w:b/>
          <w:szCs w:val="24"/>
        </w:rPr>
        <w:tab/>
      </w:r>
      <w:r w:rsidR="006C0638" w:rsidRPr="00477BB7">
        <w:rPr>
          <w:b/>
          <w:szCs w:val="24"/>
          <w:u w:val="single"/>
        </w:rPr>
        <w:t>Estimate of the total annual costs burden</w:t>
      </w:r>
      <w:r w:rsidR="006C0638" w:rsidRPr="00477BB7">
        <w:rPr>
          <w:b/>
          <w:szCs w:val="24"/>
        </w:rPr>
        <w:t xml:space="preserve">.  </w:t>
      </w:r>
      <w:r w:rsidRPr="00477BB7">
        <w:rPr>
          <w:b/>
          <w:szCs w:val="24"/>
        </w:rPr>
        <w:t xml:space="preserve">PROVIDE AN ESTIMATE OF THE TOTAL ANNUAL COST BURDEN TO RESPONDENTS OR RECORDKEEPERS RESULTING FROM THE COLLECTION OF INFORMATION.  </w:t>
      </w:r>
    </w:p>
    <w:p w:rsidR="001D224D" w:rsidRPr="00477BB7" w:rsidRDefault="001D224D" w:rsidP="000A6210">
      <w:pPr>
        <w:widowControl w:val="0"/>
        <w:tabs>
          <w:tab w:val="left" w:pos="540"/>
        </w:tabs>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7C2F1C" w:rsidRPr="00477BB7">
        <w:rPr>
          <w:b/>
          <w:szCs w:val="24"/>
        </w:rPr>
        <w:tab/>
      </w:r>
      <w:r w:rsidRPr="00477BB7">
        <w:rPr>
          <w:b/>
          <w:szCs w:val="24"/>
        </w:rPr>
        <w:t>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2843AF" w:rsidRPr="00477BB7">
        <w:rPr>
          <w:b/>
          <w:szCs w:val="24"/>
        </w:rPr>
        <w:tab/>
      </w:r>
      <w:r w:rsidRPr="00477BB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224D" w:rsidRPr="00477BB7" w:rsidRDefault="001D224D" w:rsidP="00CE14A5">
      <w:pPr>
        <w:widowControl w:val="0"/>
        <w:tabs>
          <w:tab w:val="left" w:pos="360"/>
          <w:tab w:val="left" w:pos="540"/>
        </w:tabs>
        <w:ind w:left="450"/>
        <w:rPr>
          <w:b/>
          <w:szCs w:val="24"/>
        </w:rPr>
      </w:pPr>
    </w:p>
    <w:p w:rsidR="001D224D" w:rsidRPr="00477BB7" w:rsidRDefault="001D224D" w:rsidP="00CE14A5">
      <w:pPr>
        <w:widowControl w:val="0"/>
        <w:tabs>
          <w:tab w:val="left" w:pos="360"/>
          <w:tab w:val="left" w:pos="540"/>
        </w:tabs>
        <w:ind w:left="450"/>
        <w:rPr>
          <w:b/>
          <w:szCs w:val="24"/>
        </w:rPr>
      </w:pPr>
      <w:r w:rsidRPr="00477BB7">
        <w:rPr>
          <w:b/>
          <w:szCs w:val="24"/>
        </w:rPr>
        <w:t>-</w:t>
      </w:r>
      <w:r w:rsidR="006A0320" w:rsidRPr="00477BB7">
        <w:rPr>
          <w:b/>
          <w:szCs w:val="24"/>
        </w:rPr>
        <w:tab/>
      </w:r>
      <w:r w:rsidRPr="00477BB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224D" w:rsidRPr="00477BB7" w:rsidRDefault="001D224D" w:rsidP="000A6210">
      <w:pPr>
        <w:widowControl w:val="0"/>
        <w:tabs>
          <w:tab w:val="left" w:pos="540"/>
        </w:tabs>
        <w:rPr>
          <w:b/>
          <w:szCs w:val="24"/>
        </w:rPr>
      </w:pPr>
    </w:p>
    <w:p w:rsidR="001C30C0" w:rsidRDefault="001C30C0" w:rsidP="000A6210">
      <w:pPr>
        <w:widowControl w:val="0"/>
        <w:tabs>
          <w:tab w:val="left" w:pos="540"/>
        </w:tabs>
        <w:rPr>
          <w:szCs w:val="24"/>
        </w:rPr>
      </w:pPr>
      <w:r w:rsidRPr="00477BB7">
        <w:rPr>
          <w:szCs w:val="24"/>
        </w:rPr>
        <w:t xml:space="preserve">This collection requires a one-time response from each individual.  As new grants are awarded, new users requiring access to the Delphi </w:t>
      </w:r>
      <w:proofErr w:type="spellStart"/>
      <w:r w:rsidRPr="00477BB7">
        <w:rPr>
          <w:szCs w:val="24"/>
        </w:rPr>
        <w:t>eInvoicing</w:t>
      </w:r>
      <w:proofErr w:type="spellEnd"/>
      <w:r w:rsidRPr="00477BB7">
        <w:rPr>
          <w:szCs w:val="24"/>
        </w:rPr>
        <w:t xml:space="preserve"> system would complete the account request forms and have them notarized.  Any user that has already completed the process would not be required to resubmit the forms.  </w:t>
      </w:r>
    </w:p>
    <w:p w:rsidR="00D0517B" w:rsidRPr="00477BB7" w:rsidRDefault="00D0517B" w:rsidP="00D0517B">
      <w:pPr>
        <w:widowControl w:val="0"/>
        <w:tabs>
          <w:tab w:val="left" w:pos="270"/>
          <w:tab w:val="left" w:pos="540"/>
        </w:tabs>
        <w:rPr>
          <w:szCs w:val="24"/>
        </w:rPr>
      </w:pPr>
      <w:r>
        <w:rPr>
          <w:szCs w:val="24"/>
        </w:rPr>
        <w:lastRenderedPageBreak/>
        <w:t>T</w:t>
      </w:r>
      <w:r w:rsidRPr="00477BB7">
        <w:rPr>
          <w:szCs w:val="24"/>
        </w:rPr>
        <w:t>here is a potential cost of a Notary Public to provide services.  State Notary fees range between $0.50 to $10.00 per action, but average around $5.00 per action.  However, many grantee organizations (universities, governments, local authorities) would likely have on-site Notary Services.  In addition to potential Notary costs, there will be a cost to mail the form back to DOT.  Using First Class USPS mail with a certified mail option is less than $5.  Additionally, if there are multiple forms from the same organization, they can be grouped and sent in the same envelope.</w:t>
      </w:r>
    </w:p>
    <w:p w:rsidR="001C30C0" w:rsidRDefault="001C30C0" w:rsidP="000A6210">
      <w:pPr>
        <w:widowControl w:val="0"/>
        <w:tabs>
          <w:tab w:val="left" w:pos="540"/>
        </w:tabs>
        <w:rPr>
          <w:szCs w:val="24"/>
        </w:rPr>
      </w:pPr>
    </w:p>
    <w:p w:rsidR="00420E38" w:rsidRPr="00477BB7" w:rsidRDefault="00591DDC" w:rsidP="000A6210">
      <w:pPr>
        <w:widowControl w:val="0"/>
        <w:tabs>
          <w:tab w:val="left" w:pos="540"/>
        </w:tabs>
        <w:rPr>
          <w:szCs w:val="24"/>
        </w:rPr>
      </w:pPr>
      <w:r w:rsidRPr="00477BB7">
        <w:rPr>
          <w:szCs w:val="24"/>
        </w:rPr>
        <w:t xml:space="preserve">This is a one-time cost for each individual respondent.  </w:t>
      </w:r>
      <w:r w:rsidR="00420E38" w:rsidRPr="00477BB7">
        <w:rPr>
          <w:szCs w:val="24"/>
        </w:rPr>
        <w:t xml:space="preserve">Cost to individual </w:t>
      </w:r>
      <w:proofErr w:type="spellStart"/>
      <w:r w:rsidR="00420E38" w:rsidRPr="00477BB7">
        <w:rPr>
          <w:szCs w:val="24"/>
        </w:rPr>
        <w:t>respondants</w:t>
      </w:r>
      <w:proofErr w:type="spellEnd"/>
      <w:r w:rsidR="00420E38" w:rsidRPr="00477BB7">
        <w:rPr>
          <w:szCs w:val="24"/>
        </w:rPr>
        <w:t xml:space="preserve"> should be less than $10 </w:t>
      </w:r>
      <w:r w:rsidRPr="00477BB7">
        <w:rPr>
          <w:szCs w:val="24"/>
        </w:rPr>
        <w:t xml:space="preserve">($5 notary fees + $5 shipping fees) </w:t>
      </w:r>
      <w:r w:rsidR="00420E38" w:rsidRPr="00477BB7">
        <w:rPr>
          <w:szCs w:val="24"/>
        </w:rPr>
        <w:t>as described in item 13</w:t>
      </w:r>
      <w:r w:rsidRPr="00477BB7">
        <w:rPr>
          <w:szCs w:val="24"/>
        </w:rPr>
        <w:t>.  Total costs for all</w:t>
      </w:r>
      <w:r w:rsidR="008E40CF">
        <w:rPr>
          <w:szCs w:val="24"/>
        </w:rPr>
        <w:t xml:space="preserve"> respondents should not exceed</w:t>
      </w:r>
      <w:r w:rsidR="00E45248" w:rsidRPr="00477BB7">
        <w:rPr>
          <w:szCs w:val="24"/>
        </w:rPr>
        <w:t xml:space="preserve"> ($10 x </w:t>
      </w:r>
      <w:r w:rsidR="008E40CF">
        <w:rPr>
          <w:szCs w:val="24"/>
        </w:rPr>
        <w:t>3,000 = $3</w:t>
      </w:r>
      <w:r w:rsidRPr="00477BB7">
        <w:rPr>
          <w:szCs w:val="24"/>
        </w:rPr>
        <w:t>0,000</w:t>
      </w:r>
      <w:r w:rsidR="00420E38" w:rsidRPr="00477BB7">
        <w:rPr>
          <w:szCs w:val="24"/>
        </w:rPr>
        <w:t>.</w:t>
      </w:r>
      <w:r w:rsidRPr="00477BB7">
        <w:rPr>
          <w:szCs w:val="24"/>
        </w:rPr>
        <w:t>)</w:t>
      </w:r>
    </w:p>
    <w:p w:rsidR="00420E38" w:rsidRPr="00477BB7" w:rsidRDefault="00420E38" w:rsidP="000A6210">
      <w:pPr>
        <w:widowControl w:val="0"/>
        <w:tabs>
          <w:tab w:val="left" w:pos="540"/>
        </w:tabs>
        <w:rPr>
          <w:b/>
          <w:szCs w:val="24"/>
        </w:rPr>
      </w:pPr>
    </w:p>
    <w:p w:rsidR="001D224D" w:rsidRPr="00477BB7" w:rsidRDefault="001D224D" w:rsidP="006C0638">
      <w:pPr>
        <w:widowControl w:val="0"/>
        <w:tabs>
          <w:tab w:val="left" w:pos="540"/>
        </w:tabs>
        <w:rPr>
          <w:b/>
          <w:szCs w:val="24"/>
        </w:rPr>
      </w:pPr>
      <w:r w:rsidRPr="00477BB7">
        <w:rPr>
          <w:b/>
          <w:szCs w:val="24"/>
        </w:rPr>
        <w:t>14.</w:t>
      </w:r>
      <w:r w:rsidRPr="00477BB7">
        <w:rPr>
          <w:b/>
          <w:szCs w:val="24"/>
        </w:rPr>
        <w:tab/>
      </w:r>
      <w:r w:rsidR="006C0638" w:rsidRPr="00477BB7">
        <w:rPr>
          <w:b/>
          <w:szCs w:val="24"/>
          <w:u w:val="single"/>
        </w:rPr>
        <w:t>Estimates of costs to the Federal Government</w:t>
      </w:r>
      <w:r w:rsidR="006C0638" w:rsidRPr="00477BB7">
        <w:rPr>
          <w:b/>
          <w:szCs w:val="24"/>
        </w:rPr>
        <w:t xml:space="preserve">.  </w:t>
      </w:r>
      <w:r w:rsidRPr="00477BB7">
        <w:rPr>
          <w:b/>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1D224D" w:rsidRPr="00477BB7" w:rsidRDefault="001D224D" w:rsidP="000A6210">
      <w:pPr>
        <w:widowControl w:val="0"/>
        <w:tabs>
          <w:tab w:val="left" w:pos="540"/>
        </w:tabs>
        <w:rPr>
          <w:b/>
          <w:szCs w:val="24"/>
        </w:rPr>
      </w:pPr>
    </w:p>
    <w:p w:rsidR="006C0638" w:rsidRPr="00477BB7" w:rsidRDefault="000F7C98" w:rsidP="000A6210">
      <w:pPr>
        <w:widowControl w:val="0"/>
        <w:tabs>
          <w:tab w:val="left" w:pos="540"/>
        </w:tabs>
        <w:rPr>
          <w:szCs w:val="24"/>
        </w:rPr>
      </w:pPr>
      <w:r w:rsidRPr="00477BB7">
        <w:rPr>
          <w:szCs w:val="24"/>
        </w:rPr>
        <w:t xml:space="preserve">We determined that it would take our support </w:t>
      </w:r>
      <w:proofErr w:type="gramStart"/>
      <w:r w:rsidRPr="00477BB7">
        <w:rPr>
          <w:szCs w:val="24"/>
        </w:rPr>
        <w:t xml:space="preserve">staff </w:t>
      </w:r>
      <w:r w:rsidR="00EB1110" w:rsidRPr="00477BB7">
        <w:rPr>
          <w:szCs w:val="24"/>
        </w:rPr>
        <w:t xml:space="preserve"> (</w:t>
      </w:r>
      <w:proofErr w:type="gramEnd"/>
      <w:r w:rsidR="00EB1110" w:rsidRPr="00477BB7">
        <w:rPr>
          <w:szCs w:val="24"/>
        </w:rPr>
        <w:t xml:space="preserve">FAA Pay Band G) </w:t>
      </w:r>
      <w:r w:rsidRPr="00477BB7">
        <w:rPr>
          <w:szCs w:val="24"/>
        </w:rPr>
        <w:t>approximately 3 minutes to review and input a user registration form or 20 forms/hour.  The hourly cost for our support staff is $49.83/hour, so the cost per registration form would be $49.83/20 = $2.49.  Therefore, w</w:t>
      </w:r>
      <w:r w:rsidR="0043729C" w:rsidRPr="00477BB7">
        <w:rPr>
          <w:szCs w:val="24"/>
        </w:rPr>
        <w:t xml:space="preserve">e estimate the </w:t>
      </w:r>
      <w:r w:rsidRPr="00477BB7">
        <w:rPr>
          <w:szCs w:val="24"/>
        </w:rPr>
        <w:t xml:space="preserve">total </w:t>
      </w:r>
      <w:r w:rsidR="0043729C" w:rsidRPr="00477BB7">
        <w:rPr>
          <w:szCs w:val="24"/>
        </w:rPr>
        <w:t>cost of suppor</w:t>
      </w:r>
      <w:r w:rsidRPr="00477BB7">
        <w:rPr>
          <w:szCs w:val="24"/>
        </w:rPr>
        <w:t>t staff t</w:t>
      </w:r>
      <w:r w:rsidR="0043729C" w:rsidRPr="00477BB7">
        <w:rPr>
          <w:szCs w:val="24"/>
        </w:rPr>
        <w:t>o the Federal Gov</w:t>
      </w:r>
      <w:r w:rsidRPr="00477BB7">
        <w:rPr>
          <w:szCs w:val="24"/>
        </w:rPr>
        <w:t>ernment to be</w:t>
      </w:r>
      <w:r w:rsidR="0043729C" w:rsidRPr="00477BB7">
        <w:rPr>
          <w:szCs w:val="24"/>
        </w:rPr>
        <w:t xml:space="preserve"> $</w:t>
      </w:r>
      <w:r w:rsidR="008E40CF">
        <w:rPr>
          <w:szCs w:val="24"/>
        </w:rPr>
        <w:t>7,470 (3</w:t>
      </w:r>
      <w:r w:rsidR="0043729C" w:rsidRPr="00477BB7">
        <w:rPr>
          <w:szCs w:val="24"/>
        </w:rPr>
        <w:t>,000 users x $</w:t>
      </w:r>
      <w:r w:rsidRPr="00477BB7">
        <w:rPr>
          <w:szCs w:val="24"/>
        </w:rPr>
        <w:t>2.4</w:t>
      </w:r>
      <w:r w:rsidR="0043729C" w:rsidRPr="00477BB7">
        <w:rPr>
          <w:szCs w:val="24"/>
        </w:rPr>
        <w:t>9/form).</w:t>
      </w:r>
      <w:r w:rsidRPr="00477BB7">
        <w:rPr>
          <w:szCs w:val="24"/>
        </w:rPr>
        <w:t xml:space="preserve">  </w:t>
      </w:r>
    </w:p>
    <w:p w:rsidR="006C0638" w:rsidRPr="00477BB7" w:rsidRDefault="006C0638" w:rsidP="000A6210">
      <w:pPr>
        <w:widowControl w:val="0"/>
        <w:tabs>
          <w:tab w:val="left" w:pos="540"/>
        </w:tabs>
        <w:rPr>
          <w:szCs w:val="24"/>
        </w:rPr>
      </w:pPr>
    </w:p>
    <w:p w:rsidR="00427866" w:rsidRPr="00477BB7" w:rsidRDefault="00F67FCC" w:rsidP="00F67FCC">
      <w:pPr>
        <w:widowControl w:val="0"/>
        <w:numPr>
          <w:ilvl w:val="0"/>
          <w:numId w:val="10"/>
        </w:numPr>
        <w:tabs>
          <w:tab w:val="clear" w:pos="720"/>
          <w:tab w:val="num" w:pos="0"/>
          <w:tab w:val="left" w:pos="540"/>
        </w:tabs>
        <w:ind w:left="0" w:firstLine="0"/>
        <w:rPr>
          <w:b/>
          <w:szCs w:val="24"/>
        </w:rPr>
      </w:pPr>
      <w:r w:rsidRPr="00477BB7">
        <w:rPr>
          <w:b/>
          <w:szCs w:val="24"/>
          <w:u w:val="single"/>
        </w:rPr>
        <w:t>Explanation of the program change or adjustments</w:t>
      </w:r>
      <w:r w:rsidRPr="00477BB7">
        <w:rPr>
          <w:b/>
          <w:szCs w:val="24"/>
        </w:rPr>
        <w:t xml:space="preserve">.  </w:t>
      </w:r>
      <w:r w:rsidR="001D224D" w:rsidRPr="00477BB7">
        <w:rPr>
          <w:b/>
          <w:szCs w:val="24"/>
        </w:rPr>
        <w:t xml:space="preserve">EXPLAIN THE REASONS FOR ANY PROGRAM CHANGES OR ADJUSTMENTS REPORTED IN </w:t>
      </w:r>
      <w:r w:rsidR="00BB1A46" w:rsidRPr="00477BB7">
        <w:rPr>
          <w:b/>
          <w:szCs w:val="24"/>
        </w:rPr>
        <w:t>QUESTIONS</w:t>
      </w:r>
      <w:r w:rsidR="001D224D" w:rsidRPr="00477BB7">
        <w:rPr>
          <w:b/>
          <w:szCs w:val="24"/>
        </w:rPr>
        <w:t xml:space="preserve"> 1</w:t>
      </w:r>
      <w:r w:rsidR="00BB1A46" w:rsidRPr="00477BB7">
        <w:rPr>
          <w:b/>
          <w:szCs w:val="24"/>
        </w:rPr>
        <w:t>2</w:t>
      </w:r>
      <w:r w:rsidR="001D224D" w:rsidRPr="00477BB7">
        <w:rPr>
          <w:b/>
          <w:szCs w:val="24"/>
        </w:rPr>
        <w:t xml:space="preserve"> OR 1</w:t>
      </w:r>
      <w:r w:rsidR="00BB1A46" w:rsidRPr="00477BB7">
        <w:rPr>
          <w:b/>
          <w:szCs w:val="24"/>
        </w:rPr>
        <w:t>3</w:t>
      </w:r>
      <w:r w:rsidR="001D224D" w:rsidRPr="00477BB7">
        <w:rPr>
          <w:b/>
          <w:szCs w:val="24"/>
        </w:rPr>
        <w:t>.</w:t>
      </w:r>
    </w:p>
    <w:p w:rsidR="00F67FCC" w:rsidRPr="00477BB7" w:rsidRDefault="00F67FCC" w:rsidP="00F67FCC">
      <w:pPr>
        <w:widowControl w:val="0"/>
        <w:tabs>
          <w:tab w:val="left" w:pos="540"/>
        </w:tabs>
        <w:rPr>
          <w:b/>
          <w:szCs w:val="24"/>
        </w:rPr>
      </w:pPr>
    </w:p>
    <w:p w:rsidR="00F348CF" w:rsidRPr="00477BB7" w:rsidRDefault="00F348CF" w:rsidP="00F348CF">
      <w:pPr>
        <w:widowControl w:val="0"/>
        <w:tabs>
          <w:tab w:val="left" w:pos="540"/>
        </w:tabs>
        <w:rPr>
          <w:szCs w:val="24"/>
        </w:rPr>
      </w:pPr>
      <w:r>
        <w:rPr>
          <w:szCs w:val="24"/>
        </w:rPr>
        <w:t xml:space="preserve">The Delphi </w:t>
      </w:r>
      <w:proofErr w:type="spellStart"/>
      <w:r>
        <w:rPr>
          <w:szCs w:val="24"/>
        </w:rPr>
        <w:t>eInvoicing</w:t>
      </w:r>
      <w:proofErr w:type="spellEnd"/>
      <w:r>
        <w:rPr>
          <w:szCs w:val="24"/>
        </w:rPr>
        <w:t xml:space="preserve"> system was implemented in 2012.  We initially estimated that we would register 11,000 users during </w:t>
      </w:r>
      <w:proofErr w:type="spellStart"/>
      <w:r>
        <w:rPr>
          <w:szCs w:val="24"/>
        </w:rPr>
        <w:t>implementagion</w:t>
      </w:r>
      <w:proofErr w:type="spellEnd"/>
      <w:r>
        <w:rPr>
          <w:szCs w:val="24"/>
        </w:rPr>
        <w:t>.  To date, there have been approximately 4,700 users registered DOT-wide.  Now that the initial implementation is complete, there will be a decline in the number of new users that need to register to use the system.  Of the 4,700 users registered in 2012 and 2013, only 1,100 were registered in 2013.  Therefore, we anticipate that DOT will register approximately 1,000 new users annually going forward or 3,000</w:t>
      </w:r>
      <w:r w:rsidRPr="00477BB7">
        <w:rPr>
          <w:szCs w:val="24"/>
        </w:rPr>
        <w:t xml:space="preserve"> users</w:t>
      </w:r>
      <w:r>
        <w:rPr>
          <w:szCs w:val="24"/>
        </w:rPr>
        <w:t xml:space="preserve"> total during the 3-year OMB forms approval period being requested</w:t>
      </w:r>
      <w:r w:rsidRPr="00477BB7">
        <w:rPr>
          <w:szCs w:val="24"/>
        </w:rPr>
        <w:t xml:space="preserve">.  In our Federal Register Notice, we estimated 2 hours to complete the process (complete forms and obtain notary services).  </w:t>
      </w:r>
    </w:p>
    <w:p w:rsidR="00F348CF" w:rsidRPr="00477BB7" w:rsidRDefault="00F348CF" w:rsidP="00F348CF">
      <w:pPr>
        <w:widowControl w:val="0"/>
        <w:tabs>
          <w:tab w:val="left" w:pos="270"/>
          <w:tab w:val="left" w:pos="540"/>
        </w:tabs>
        <w:rPr>
          <w:szCs w:val="24"/>
        </w:rPr>
      </w:pPr>
    </w:p>
    <w:p w:rsidR="00F348CF" w:rsidRDefault="00F348CF" w:rsidP="00F348CF">
      <w:pPr>
        <w:widowControl w:val="0"/>
        <w:tabs>
          <w:tab w:val="left" w:pos="540"/>
        </w:tabs>
        <w:rPr>
          <w:szCs w:val="24"/>
        </w:rPr>
      </w:pPr>
      <w:r>
        <w:rPr>
          <w:szCs w:val="24"/>
        </w:rPr>
        <w:t>The cost per registrant remains unchanged from our initial estimate and shall continue to be less tha</w:t>
      </w:r>
      <w:r w:rsidRPr="00477BB7">
        <w:rPr>
          <w:szCs w:val="24"/>
        </w:rPr>
        <w:t xml:space="preserve">n $10 ($5 notary fees + $5 shipping fees) as described in item 13.  </w:t>
      </w:r>
      <w:r>
        <w:rPr>
          <w:szCs w:val="24"/>
        </w:rPr>
        <w:t>Therefore, t</w:t>
      </w:r>
      <w:r w:rsidRPr="00477BB7">
        <w:rPr>
          <w:szCs w:val="24"/>
        </w:rPr>
        <w:t>otal costs for all</w:t>
      </w:r>
      <w:r>
        <w:rPr>
          <w:szCs w:val="24"/>
        </w:rPr>
        <w:t xml:space="preserve"> respondents should not exceed</w:t>
      </w:r>
      <w:r w:rsidRPr="00477BB7">
        <w:rPr>
          <w:szCs w:val="24"/>
        </w:rPr>
        <w:t xml:space="preserve"> ($10 x </w:t>
      </w:r>
      <w:r>
        <w:rPr>
          <w:szCs w:val="24"/>
        </w:rPr>
        <w:t>3,000 = $3</w:t>
      </w:r>
      <w:r w:rsidRPr="00477BB7">
        <w:rPr>
          <w:szCs w:val="24"/>
        </w:rPr>
        <w:t>0,000.)</w:t>
      </w:r>
    </w:p>
    <w:p w:rsidR="00F348CF" w:rsidRPr="00477BB7" w:rsidRDefault="00F348CF"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lastRenderedPageBreak/>
        <w:t>16.</w:t>
      </w:r>
      <w:r w:rsidRPr="00477BB7">
        <w:rPr>
          <w:b/>
          <w:szCs w:val="24"/>
        </w:rPr>
        <w:tab/>
      </w:r>
      <w:r w:rsidR="007B68C6" w:rsidRPr="00477BB7">
        <w:rPr>
          <w:b/>
          <w:szCs w:val="24"/>
          <w:u w:val="single"/>
        </w:rPr>
        <w:t>Publication of results of data collection</w:t>
      </w:r>
      <w:r w:rsidR="007B68C6" w:rsidRPr="00477BB7">
        <w:rPr>
          <w:b/>
          <w:szCs w:val="24"/>
        </w:rPr>
        <w:t xml:space="preserve">.  </w:t>
      </w:r>
      <w:r w:rsidRPr="00477BB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477BB7" w:rsidRDefault="001D224D" w:rsidP="000A6210">
      <w:pPr>
        <w:widowControl w:val="0"/>
        <w:tabs>
          <w:tab w:val="left" w:pos="540"/>
        </w:tabs>
        <w:ind w:left="720"/>
        <w:rPr>
          <w:b/>
          <w:szCs w:val="24"/>
        </w:rPr>
      </w:pPr>
    </w:p>
    <w:p w:rsidR="001D224D" w:rsidRPr="00477BB7" w:rsidRDefault="00420E38" w:rsidP="000A6210">
      <w:pPr>
        <w:widowControl w:val="0"/>
        <w:tabs>
          <w:tab w:val="left" w:pos="540"/>
        </w:tabs>
        <w:rPr>
          <w:szCs w:val="24"/>
        </w:rPr>
      </w:pPr>
      <w:r w:rsidRPr="00477BB7">
        <w:rPr>
          <w:szCs w:val="24"/>
        </w:rPr>
        <w:t>Results of the form collection will not be published.  Information from the form will only be used to establish a user’s identity, and then will be securely stored for possible audit.</w:t>
      </w:r>
    </w:p>
    <w:p w:rsidR="007B68C6" w:rsidRPr="00477BB7" w:rsidRDefault="007B68C6" w:rsidP="000A6210">
      <w:pPr>
        <w:widowControl w:val="0"/>
        <w:tabs>
          <w:tab w:val="left" w:pos="540"/>
        </w:tabs>
        <w:rPr>
          <w:szCs w:val="24"/>
        </w:rPr>
      </w:pPr>
    </w:p>
    <w:p w:rsidR="001D224D" w:rsidRPr="00477BB7" w:rsidRDefault="001D224D" w:rsidP="007B68C6">
      <w:pPr>
        <w:widowControl w:val="0"/>
        <w:tabs>
          <w:tab w:val="left" w:pos="540"/>
        </w:tabs>
        <w:rPr>
          <w:b/>
          <w:szCs w:val="24"/>
        </w:rPr>
      </w:pPr>
      <w:r w:rsidRPr="00477BB7">
        <w:rPr>
          <w:b/>
          <w:szCs w:val="24"/>
        </w:rPr>
        <w:t>17.</w:t>
      </w:r>
      <w:r w:rsidRPr="00477BB7">
        <w:rPr>
          <w:b/>
          <w:szCs w:val="24"/>
        </w:rPr>
        <w:tab/>
      </w:r>
      <w:r w:rsidR="007B68C6" w:rsidRPr="00477BB7">
        <w:rPr>
          <w:b/>
          <w:szCs w:val="24"/>
          <w:u w:val="single"/>
        </w:rPr>
        <w:t>Approval for not displaying the expiration date of OMB approval</w:t>
      </w:r>
      <w:r w:rsidR="007B68C6" w:rsidRPr="00477BB7">
        <w:rPr>
          <w:b/>
          <w:szCs w:val="24"/>
        </w:rPr>
        <w:t xml:space="preserve">.  </w:t>
      </w:r>
      <w:r w:rsidRPr="00477BB7">
        <w:rPr>
          <w:b/>
          <w:szCs w:val="24"/>
        </w:rPr>
        <w:t>IF SEEKING APPROVAL TO NOT DISPLAY THE EXPIRATION DATE FOR OMB APPROVAL OF THE INFORMATION COLLECTION, EXPLAIN THE REASONS THAT DISPLAY WOULD BE INAPPROPRIATE.</w:t>
      </w:r>
    </w:p>
    <w:p w:rsidR="001D224D" w:rsidRPr="00477BB7" w:rsidRDefault="001D224D" w:rsidP="000A6210">
      <w:pPr>
        <w:widowControl w:val="0"/>
        <w:tabs>
          <w:tab w:val="left" w:pos="540"/>
        </w:tabs>
        <w:rPr>
          <w:b/>
          <w:szCs w:val="24"/>
        </w:rPr>
      </w:pPr>
    </w:p>
    <w:p w:rsidR="001D224D" w:rsidRPr="00477BB7" w:rsidRDefault="00591DDC" w:rsidP="000A6210">
      <w:pPr>
        <w:widowControl w:val="0"/>
        <w:tabs>
          <w:tab w:val="left" w:pos="540"/>
        </w:tabs>
        <w:rPr>
          <w:szCs w:val="24"/>
        </w:rPr>
      </w:pPr>
      <w:r w:rsidRPr="00477BB7">
        <w:rPr>
          <w:szCs w:val="24"/>
        </w:rPr>
        <w:t>Our office is not making a request not to display an expiration date.</w:t>
      </w:r>
    </w:p>
    <w:p w:rsidR="007B68C6" w:rsidRPr="00477BB7" w:rsidRDefault="007B68C6" w:rsidP="000A6210">
      <w:pPr>
        <w:widowControl w:val="0"/>
        <w:tabs>
          <w:tab w:val="left" w:pos="540"/>
        </w:tabs>
        <w:rPr>
          <w:b/>
          <w:szCs w:val="24"/>
        </w:rPr>
      </w:pPr>
    </w:p>
    <w:p w:rsidR="001D224D" w:rsidRPr="00477BB7" w:rsidRDefault="007B68C6" w:rsidP="007B68C6">
      <w:pPr>
        <w:widowControl w:val="0"/>
        <w:numPr>
          <w:ilvl w:val="0"/>
          <w:numId w:val="18"/>
        </w:numPr>
        <w:tabs>
          <w:tab w:val="clear" w:pos="900"/>
          <w:tab w:val="num" w:pos="0"/>
          <w:tab w:val="left" w:pos="540"/>
        </w:tabs>
        <w:ind w:left="0" w:firstLine="0"/>
        <w:rPr>
          <w:b/>
          <w:szCs w:val="24"/>
        </w:rPr>
      </w:pPr>
      <w:r w:rsidRPr="00477BB7">
        <w:rPr>
          <w:b/>
          <w:szCs w:val="24"/>
          <w:u w:val="single"/>
        </w:rPr>
        <w:t>Exceptions to the certification statement</w:t>
      </w:r>
      <w:r w:rsidRPr="00477BB7">
        <w:rPr>
          <w:b/>
          <w:szCs w:val="24"/>
        </w:rPr>
        <w:t xml:space="preserve">.  </w:t>
      </w:r>
      <w:r w:rsidR="001D224D" w:rsidRPr="00477BB7">
        <w:rPr>
          <w:b/>
          <w:szCs w:val="24"/>
        </w:rPr>
        <w:t>EXPLAIN EACH EXCEPTION TO THE CERTIFICATION STATEMENT "CERTIFICATION FOR PAPERWORK REDUCTION ACT SUBMISSIONS</w:t>
      </w:r>
      <w:r w:rsidRPr="00477BB7">
        <w:rPr>
          <w:b/>
          <w:szCs w:val="24"/>
        </w:rPr>
        <w:t>.</w:t>
      </w:r>
      <w:r w:rsidR="001D224D" w:rsidRPr="00477BB7">
        <w:rPr>
          <w:b/>
          <w:szCs w:val="24"/>
        </w:rPr>
        <w:t xml:space="preserve">" </w:t>
      </w:r>
    </w:p>
    <w:p w:rsidR="001D224D" w:rsidRPr="00477BB7" w:rsidRDefault="001D224D" w:rsidP="00591DDC">
      <w:pPr>
        <w:widowControl w:val="0"/>
        <w:tabs>
          <w:tab w:val="left" w:pos="0"/>
        </w:tabs>
        <w:rPr>
          <w:szCs w:val="24"/>
        </w:rPr>
      </w:pPr>
    </w:p>
    <w:p w:rsidR="00591DDC" w:rsidRPr="00477BB7" w:rsidRDefault="00591DDC" w:rsidP="00591DDC">
      <w:pPr>
        <w:widowControl w:val="0"/>
        <w:tabs>
          <w:tab w:val="left" w:pos="0"/>
        </w:tabs>
        <w:rPr>
          <w:szCs w:val="24"/>
        </w:rPr>
      </w:pPr>
      <w:r w:rsidRPr="00477BB7">
        <w:rPr>
          <w:szCs w:val="24"/>
        </w:rPr>
        <w:t>We are not requesting any exceptions to the certification statement.</w:t>
      </w:r>
    </w:p>
    <w:sectPr w:rsidR="00591DDC" w:rsidRPr="00477BB7" w:rsidSect="000673B2">
      <w:headerReference w:type="even" r:id="rId12"/>
      <w:headerReference w:type="default" r:id="rId13"/>
      <w:footerReference w:type="even" r:id="rId14"/>
      <w:footerReference w:type="default" r:id="rId15"/>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13F" w:rsidRDefault="0080613F">
      <w:r>
        <w:separator/>
      </w:r>
    </w:p>
  </w:endnote>
  <w:endnote w:type="continuationSeparator" w:id="0">
    <w:p w:rsidR="0080613F" w:rsidRDefault="0080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AF1067">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13F" w:rsidRDefault="0080613F">
      <w:r>
        <w:separator/>
      </w:r>
    </w:p>
  </w:footnote>
  <w:footnote w:type="continuationSeparator" w:id="0">
    <w:p w:rsidR="0080613F" w:rsidRDefault="0080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EE7F67">
      <w:rPr>
        <w:rStyle w:val="PageNumber"/>
        <w:noProof/>
      </w:rPr>
      <w:t>2</w:t>
    </w:r>
    <w:r>
      <w:rPr>
        <w:rStyle w:val="PageNumber"/>
      </w:rPr>
      <w:fldChar w:fldCharType="end"/>
    </w:r>
  </w:p>
  <w:p w:rsidR="00AF1067" w:rsidRDefault="00AF1067">
    <w:pPr>
      <w:widowControl w:val="0"/>
    </w:pPr>
  </w:p>
  <w:p w:rsidR="00AF1067" w:rsidRDefault="00AF1067">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067" w:rsidRDefault="009E6EB9" w:rsidP="00A40753">
    <w:pPr>
      <w:pStyle w:val="Header"/>
      <w:framePr w:wrap="around" w:vAnchor="text" w:hAnchor="margin" w:xAlign="center" w:y="1"/>
      <w:rPr>
        <w:rStyle w:val="PageNumber"/>
      </w:rPr>
    </w:pPr>
    <w:r>
      <w:rPr>
        <w:rStyle w:val="PageNumber"/>
      </w:rPr>
      <w:fldChar w:fldCharType="begin"/>
    </w:r>
    <w:r w:rsidR="00AF1067">
      <w:rPr>
        <w:rStyle w:val="PageNumber"/>
      </w:rPr>
      <w:instrText xml:space="preserve">PAGE  </w:instrText>
    </w:r>
    <w:r>
      <w:rPr>
        <w:rStyle w:val="PageNumber"/>
      </w:rPr>
      <w:fldChar w:fldCharType="separate"/>
    </w:r>
    <w:r w:rsidR="00EE7F67">
      <w:rPr>
        <w:rStyle w:val="PageNumber"/>
        <w:noProof/>
      </w:rPr>
      <w:t>3</w:t>
    </w:r>
    <w:r>
      <w:rPr>
        <w:rStyle w:val="PageNumber"/>
      </w:rPr>
      <w:fldChar w:fldCharType="end"/>
    </w:r>
  </w:p>
  <w:p w:rsidR="00AF1067" w:rsidRDefault="00AF1067">
    <w:pPr>
      <w:widowControl w:val="0"/>
    </w:pPr>
  </w:p>
  <w:p w:rsidR="00AF1067" w:rsidRDefault="00AF1067">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E672ED"/>
    <w:multiLevelType w:val="hybridMultilevel"/>
    <w:tmpl w:val="E6B0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D6D20"/>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1C66843"/>
    <w:multiLevelType w:val="hybridMultilevel"/>
    <w:tmpl w:val="508C9E72"/>
    <w:lvl w:ilvl="0" w:tplc="E8D601A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8F5BC4"/>
    <w:multiLevelType w:val="hybridMultilevel"/>
    <w:tmpl w:val="481CDAF2"/>
    <w:lvl w:ilvl="0" w:tplc="032878D6">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D5D7B"/>
    <w:multiLevelType w:val="hybridMultilevel"/>
    <w:tmpl w:val="50E4A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3"/>
  </w:num>
  <w:num w:numId="10">
    <w:abstractNumId w:val="19"/>
  </w:num>
  <w:num w:numId="11">
    <w:abstractNumId w:val="21"/>
  </w:num>
  <w:num w:numId="12">
    <w:abstractNumId w:val="8"/>
  </w:num>
  <w:num w:numId="13">
    <w:abstractNumId w:val="13"/>
  </w:num>
  <w:num w:numId="14">
    <w:abstractNumId w:val="17"/>
  </w:num>
  <w:num w:numId="15">
    <w:abstractNumId w:val="20"/>
  </w:num>
  <w:num w:numId="16">
    <w:abstractNumId w:val="14"/>
  </w:num>
  <w:num w:numId="17">
    <w:abstractNumId w:val="24"/>
  </w:num>
  <w:num w:numId="18">
    <w:abstractNumId w:val="18"/>
  </w:num>
  <w:num w:numId="19">
    <w:abstractNumId w:val="10"/>
  </w:num>
  <w:num w:numId="20">
    <w:abstractNumId w:val="25"/>
  </w:num>
  <w:num w:numId="21">
    <w:abstractNumId w:val="16"/>
  </w:num>
  <w:num w:numId="22">
    <w:abstractNumId w:val="22"/>
  </w:num>
  <w:num w:numId="23">
    <w:abstractNumId w:val="9"/>
  </w:num>
  <w:num w:numId="24">
    <w:abstractNumId w:val="11"/>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9D"/>
    <w:rsid w:val="0000185B"/>
    <w:rsid w:val="0001363C"/>
    <w:rsid w:val="00016E42"/>
    <w:rsid w:val="00044C4B"/>
    <w:rsid w:val="00046647"/>
    <w:rsid w:val="000525A0"/>
    <w:rsid w:val="000673B2"/>
    <w:rsid w:val="00072B1C"/>
    <w:rsid w:val="000736A7"/>
    <w:rsid w:val="000738F3"/>
    <w:rsid w:val="0007609B"/>
    <w:rsid w:val="000773D0"/>
    <w:rsid w:val="00081086"/>
    <w:rsid w:val="00082B4A"/>
    <w:rsid w:val="000869F3"/>
    <w:rsid w:val="00086A03"/>
    <w:rsid w:val="000907D5"/>
    <w:rsid w:val="00090ED2"/>
    <w:rsid w:val="0009490E"/>
    <w:rsid w:val="000A042D"/>
    <w:rsid w:val="000A6210"/>
    <w:rsid w:val="000A6237"/>
    <w:rsid w:val="000A6651"/>
    <w:rsid w:val="000B0B32"/>
    <w:rsid w:val="000C5B12"/>
    <w:rsid w:val="000D16E2"/>
    <w:rsid w:val="000D2714"/>
    <w:rsid w:val="000D3A31"/>
    <w:rsid w:val="000E129F"/>
    <w:rsid w:val="000E6726"/>
    <w:rsid w:val="000F02F0"/>
    <w:rsid w:val="000F2764"/>
    <w:rsid w:val="000F7C98"/>
    <w:rsid w:val="0010553F"/>
    <w:rsid w:val="00105786"/>
    <w:rsid w:val="00111C90"/>
    <w:rsid w:val="0012012B"/>
    <w:rsid w:val="00125C17"/>
    <w:rsid w:val="00143869"/>
    <w:rsid w:val="0014478D"/>
    <w:rsid w:val="00145724"/>
    <w:rsid w:val="00145EE7"/>
    <w:rsid w:val="001602BD"/>
    <w:rsid w:val="00162850"/>
    <w:rsid w:val="001C30C0"/>
    <w:rsid w:val="001C56C9"/>
    <w:rsid w:val="001D1C24"/>
    <w:rsid w:val="001D224D"/>
    <w:rsid w:val="001F5780"/>
    <w:rsid w:val="001F680E"/>
    <w:rsid w:val="00214EA1"/>
    <w:rsid w:val="00216BBD"/>
    <w:rsid w:val="00220896"/>
    <w:rsid w:val="002231EF"/>
    <w:rsid w:val="002250C8"/>
    <w:rsid w:val="00243260"/>
    <w:rsid w:val="00250CAF"/>
    <w:rsid w:val="00254AB4"/>
    <w:rsid w:val="00262265"/>
    <w:rsid w:val="0026368B"/>
    <w:rsid w:val="0026419F"/>
    <w:rsid w:val="00271E38"/>
    <w:rsid w:val="00282AD5"/>
    <w:rsid w:val="00282E6B"/>
    <w:rsid w:val="002843AF"/>
    <w:rsid w:val="00284B38"/>
    <w:rsid w:val="00285BC2"/>
    <w:rsid w:val="002874C2"/>
    <w:rsid w:val="00290CB3"/>
    <w:rsid w:val="00291331"/>
    <w:rsid w:val="002929B0"/>
    <w:rsid w:val="002958AA"/>
    <w:rsid w:val="002A1CB8"/>
    <w:rsid w:val="002A4DFE"/>
    <w:rsid w:val="002A5A16"/>
    <w:rsid w:val="002B54A1"/>
    <w:rsid w:val="002B6B54"/>
    <w:rsid w:val="002D2A3F"/>
    <w:rsid w:val="002D724F"/>
    <w:rsid w:val="002E154D"/>
    <w:rsid w:val="002E3119"/>
    <w:rsid w:val="002F283D"/>
    <w:rsid w:val="0030347C"/>
    <w:rsid w:val="0030454E"/>
    <w:rsid w:val="0030713B"/>
    <w:rsid w:val="00311384"/>
    <w:rsid w:val="0031308A"/>
    <w:rsid w:val="00323F3E"/>
    <w:rsid w:val="00324BC2"/>
    <w:rsid w:val="00342AD1"/>
    <w:rsid w:val="00350664"/>
    <w:rsid w:val="003520AC"/>
    <w:rsid w:val="003533E1"/>
    <w:rsid w:val="0035553B"/>
    <w:rsid w:val="00364904"/>
    <w:rsid w:val="00366EDD"/>
    <w:rsid w:val="003825DD"/>
    <w:rsid w:val="00383C3D"/>
    <w:rsid w:val="003848F8"/>
    <w:rsid w:val="00385DEC"/>
    <w:rsid w:val="00386925"/>
    <w:rsid w:val="0039412D"/>
    <w:rsid w:val="0039436D"/>
    <w:rsid w:val="00397165"/>
    <w:rsid w:val="00397F24"/>
    <w:rsid w:val="003A631E"/>
    <w:rsid w:val="003C3D38"/>
    <w:rsid w:val="003E2025"/>
    <w:rsid w:val="003F21BC"/>
    <w:rsid w:val="003F3214"/>
    <w:rsid w:val="003F7601"/>
    <w:rsid w:val="00400889"/>
    <w:rsid w:val="00412866"/>
    <w:rsid w:val="00414833"/>
    <w:rsid w:val="0041637E"/>
    <w:rsid w:val="00420E38"/>
    <w:rsid w:val="0042171B"/>
    <w:rsid w:val="00427866"/>
    <w:rsid w:val="004309C9"/>
    <w:rsid w:val="00431B7C"/>
    <w:rsid w:val="0043729C"/>
    <w:rsid w:val="00447A44"/>
    <w:rsid w:val="004547EA"/>
    <w:rsid w:val="00466AD3"/>
    <w:rsid w:val="004722AC"/>
    <w:rsid w:val="00477BB7"/>
    <w:rsid w:val="0048262A"/>
    <w:rsid w:val="0048271C"/>
    <w:rsid w:val="004845F1"/>
    <w:rsid w:val="00486116"/>
    <w:rsid w:val="00490FF0"/>
    <w:rsid w:val="00492398"/>
    <w:rsid w:val="004A133B"/>
    <w:rsid w:val="004A2D90"/>
    <w:rsid w:val="004B0581"/>
    <w:rsid w:val="004B41D5"/>
    <w:rsid w:val="004C5215"/>
    <w:rsid w:val="004D1083"/>
    <w:rsid w:val="004D1AA9"/>
    <w:rsid w:val="004D7BD3"/>
    <w:rsid w:val="004E0A52"/>
    <w:rsid w:val="004E26A0"/>
    <w:rsid w:val="004F164A"/>
    <w:rsid w:val="004F248A"/>
    <w:rsid w:val="00503686"/>
    <w:rsid w:val="00507C0F"/>
    <w:rsid w:val="00510A26"/>
    <w:rsid w:val="005150DF"/>
    <w:rsid w:val="005152DB"/>
    <w:rsid w:val="00517784"/>
    <w:rsid w:val="00520F03"/>
    <w:rsid w:val="00521940"/>
    <w:rsid w:val="00525138"/>
    <w:rsid w:val="0052547C"/>
    <w:rsid w:val="0053423B"/>
    <w:rsid w:val="00535F6A"/>
    <w:rsid w:val="00542E46"/>
    <w:rsid w:val="005432AF"/>
    <w:rsid w:val="0055023E"/>
    <w:rsid w:val="00560D42"/>
    <w:rsid w:val="00561E7E"/>
    <w:rsid w:val="00571076"/>
    <w:rsid w:val="00576631"/>
    <w:rsid w:val="00581334"/>
    <w:rsid w:val="0058459E"/>
    <w:rsid w:val="00591081"/>
    <w:rsid w:val="00591DDC"/>
    <w:rsid w:val="0059589A"/>
    <w:rsid w:val="005A0377"/>
    <w:rsid w:val="005A5526"/>
    <w:rsid w:val="005B0506"/>
    <w:rsid w:val="005B087A"/>
    <w:rsid w:val="005B1B49"/>
    <w:rsid w:val="005B3419"/>
    <w:rsid w:val="005C1E2C"/>
    <w:rsid w:val="005E0EDE"/>
    <w:rsid w:val="005E3952"/>
    <w:rsid w:val="005F0AE8"/>
    <w:rsid w:val="00602613"/>
    <w:rsid w:val="00607316"/>
    <w:rsid w:val="00620F79"/>
    <w:rsid w:val="00624048"/>
    <w:rsid w:val="006306BD"/>
    <w:rsid w:val="0063651A"/>
    <w:rsid w:val="00636AA0"/>
    <w:rsid w:val="0064782C"/>
    <w:rsid w:val="00647958"/>
    <w:rsid w:val="0065710F"/>
    <w:rsid w:val="00662FEA"/>
    <w:rsid w:val="00671D37"/>
    <w:rsid w:val="00674DFC"/>
    <w:rsid w:val="00676A15"/>
    <w:rsid w:val="00681E37"/>
    <w:rsid w:val="0068484D"/>
    <w:rsid w:val="00687C73"/>
    <w:rsid w:val="00691922"/>
    <w:rsid w:val="00693C31"/>
    <w:rsid w:val="006A0320"/>
    <w:rsid w:val="006A19D1"/>
    <w:rsid w:val="006B5210"/>
    <w:rsid w:val="006B749B"/>
    <w:rsid w:val="006C0638"/>
    <w:rsid w:val="006C1266"/>
    <w:rsid w:val="006C1DBB"/>
    <w:rsid w:val="006D527E"/>
    <w:rsid w:val="006E6B68"/>
    <w:rsid w:val="006F050B"/>
    <w:rsid w:val="00700045"/>
    <w:rsid w:val="00710C8B"/>
    <w:rsid w:val="00720D5B"/>
    <w:rsid w:val="0072371F"/>
    <w:rsid w:val="00724627"/>
    <w:rsid w:val="00731CCC"/>
    <w:rsid w:val="00731F93"/>
    <w:rsid w:val="00733E58"/>
    <w:rsid w:val="00743112"/>
    <w:rsid w:val="00752227"/>
    <w:rsid w:val="00753632"/>
    <w:rsid w:val="00763417"/>
    <w:rsid w:val="007666F7"/>
    <w:rsid w:val="00770509"/>
    <w:rsid w:val="0078271D"/>
    <w:rsid w:val="007832F0"/>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7F05"/>
    <w:rsid w:val="0080049A"/>
    <w:rsid w:val="00802D6E"/>
    <w:rsid w:val="0080405D"/>
    <w:rsid w:val="0080613F"/>
    <w:rsid w:val="00811808"/>
    <w:rsid w:val="00824623"/>
    <w:rsid w:val="00827A2E"/>
    <w:rsid w:val="00843930"/>
    <w:rsid w:val="00853BE2"/>
    <w:rsid w:val="00863F0A"/>
    <w:rsid w:val="00865E37"/>
    <w:rsid w:val="00884CD2"/>
    <w:rsid w:val="008B1820"/>
    <w:rsid w:val="008B2FFF"/>
    <w:rsid w:val="008B5371"/>
    <w:rsid w:val="008E40CF"/>
    <w:rsid w:val="008F0362"/>
    <w:rsid w:val="009038BD"/>
    <w:rsid w:val="00910FC7"/>
    <w:rsid w:val="00912BA0"/>
    <w:rsid w:val="0093512C"/>
    <w:rsid w:val="0093584E"/>
    <w:rsid w:val="0093693F"/>
    <w:rsid w:val="00936CC3"/>
    <w:rsid w:val="00936FE9"/>
    <w:rsid w:val="0094084B"/>
    <w:rsid w:val="00954038"/>
    <w:rsid w:val="00970D00"/>
    <w:rsid w:val="00973001"/>
    <w:rsid w:val="00977EE8"/>
    <w:rsid w:val="0098100D"/>
    <w:rsid w:val="00981917"/>
    <w:rsid w:val="009857FB"/>
    <w:rsid w:val="0098601F"/>
    <w:rsid w:val="00990FC4"/>
    <w:rsid w:val="00997784"/>
    <w:rsid w:val="00997834"/>
    <w:rsid w:val="009A3299"/>
    <w:rsid w:val="009B0196"/>
    <w:rsid w:val="009B3673"/>
    <w:rsid w:val="009D7683"/>
    <w:rsid w:val="009E1D59"/>
    <w:rsid w:val="009E26B1"/>
    <w:rsid w:val="009E2B72"/>
    <w:rsid w:val="009E49DB"/>
    <w:rsid w:val="009E4A89"/>
    <w:rsid w:val="009E6D95"/>
    <w:rsid w:val="009E6EB9"/>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17A0"/>
    <w:rsid w:val="00AA2D42"/>
    <w:rsid w:val="00AB5155"/>
    <w:rsid w:val="00AB7AC4"/>
    <w:rsid w:val="00AC512B"/>
    <w:rsid w:val="00AD05BD"/>
    <w:rsid w:val="00AD0BEF"/>
    <w:rsid w:val="00AD24E5"/>
    <w:rsid w:val="00AF0344"/>
    <w:rsid w:val="00AF1067"/>
    <w:rsid w:val="00AF2582"/>
    <w:rsid w:val="00AF7D52"/>
    <w:rsid w:val="00B029B8"/>
    <w:rsid w:val="00B0326B"/>
    <w:rsid w:val="00B07AF3"/>
    <w:rsid w:val="00B110C2"/>
    <w:rsid w:val="00B114B5"/>
    <w:rsid w:val="00B11502"/>
    <w:rsid w:val="00B15EA9"/>
    <w:rsid w:val="00B16A3B"/>
    <w:rsid w:val="00B2436D"/>
    <w:rsid w:val="00B34D95"/>
    <w:rsid w:val="00B40E11"/>
    <w:rsid w:val="00B60492"/>
    <w:rsid w:val="00B623C2"/>
    <w:rsid w:val="00B67CA5"/>
    <w:rsid w:val="00B81636"/>
    <w:rsid w:val="00B85113"/>
    <w:rsid w:val="00B97699"/>
    <w:rsid w:val="00BA0D65"/>
    <w:rsid w:val="00BA3D9E"/>
    <w:rsid w:val="00BB1A46"/>
    <w:rsid w:val="00BD7C75"/>
    <w:rsid w:val="00BE012B"/>
    <w:rsid w:val="00BE0902"/>
    <w:rsid w:val="00BE2C8F"/>
    <w:rsid w:val="00BF16E9"/>
    <w:rsid w:val="00C0163B"/>
    <w:rsid w:val="00C03498"/>
    <w:rsid w:val="00C235BA"/>
    <w:rsid w:val="00C2648A"/>
    <w:rsid w:val="00C27E81"/>
    <w:rsid w:val="00C314A7"/>
    <w:rsid w:val="00C3484D"/>
    <w:rsid w:val="00C40F38"/>
    <w:rsid w:val="00C433E6"/>
    <w:rsid w:val="00C50B19"/>
    <w:rsid w:val="00C50BFC"/>
    <w:rsid w:val="00C520F3"/>
    <w:rsid w:val="00C56F3F"/>
    <w:rsid w:val="00C65AE6"/>
    <w:rsid w:val="00C67722"/>
    <w:rsid w:val="00C861B2"/>
    <w:rsid w:val="00C95090"/>
    <w:rsid w:val="00CA13C5"/>
    <w:rsid w:val="00CA2F8F"/>
    <w:rsid w:val="00CA5901"/>
    <w:rsid w:val="00CB1F75"/>
    <w:rsid w:val="00CB30D6"/>
    <w:rsid w:val="00CC4C8E"/>
    <w:rsid w:val="00CD137F"/>
    <w:rsid w:val="00CE14A5"/>
    <w:rsid w:val="00CE48C3"/>
    <w:rsid w:val="00CE7782"/>
    <w:rsid w:val="00CF168D"/>
    <w:rsid w:val="00CF4CB1"/>
    <w:rsid w:val="00D0517B"/>
    <w:rsid w:val="00D05F3A"/>
    <w:rsid w:val="00D06745"/>
    <w:rsid w:val="00D14093"/>
    <w:rsid w:val="00D1476A"/>
    <w:rsid w:val="00D214A4"/>
    <w:rsid w:val="00D25907"/>
    <w:rsid w:val="00D25987"/>
    <w:rsid w:val="00D27819"/>
    <w:rsid w:val="00D37B6D"/>
    <w:rsid w:val="00D404C6"/>
    <w:rsid w:val="00D4642A"/>
    <w:rsid w:val="00D50419"/>
    <w:rsid w:val="00D546F8"/>
    <w:rsid w:val="00D55503"/>
    <w:rsid w:val="00D7060E"/>
    <w:rsid w:val="00D759FC"/>
    <w:rsid w:val="00DA1B86"/>
    <w:rsid w:val="00DA2582"/>
    <w:rsid w:val="00DA2E75"/>
    <w:rsid w:val="00DB4683"/>
    <w:rsid w:val="00DB6E97"/>
    <w:rsid w:val="00DC04EE"/>
    <w:rsid w:val="00DE110A"/>
    <w:rsid w:val="00DE3587"/>
    <w:rsid w:val="00DE3BB2"/>
    <w:rsid w:val="00E01D6E"/>
    <w:rsid w:val="00E02ADD"/>
    <w:rsid w:val="00E03924"/>
    <w:rsid w:val="00E07CCF"/>
    <w:rsid w:val="00E11316"/>
    <w:rsid w:val="00E12DA7"/>
    <w:rsid w:val="00E15198"/>
    <w:rsid w:val="00E16B93"/>
    <w:rsid w:val="00E25C4A"/>
    <w:rsid w:val="00E27B6B"/>
    <w:rsid w:val="00E31627"/>
    <w:rsid w:val="00E35C6E"/>
    <w:rsid w:val="00E3745C"/>
    <w:rsid w:val="00E37575"/>
    <w:rsid w:val="00E45248"/>
    <w:rsid w:val="00E459F0"/>
    <w:rsid w:val="00E50617"/>
    <w:rsid w:val="00E50DA4"/>
    <w:rsid w:val="00E66A09"/>
    <w:rsid w:val="00E67ED3"/>
    <w:rsid w:val="00E76DB5"/>
    <w:rsid w:val="00E95A6A"/>
    <w:rsid w:val="00EA0394"/>
    <w:rsid w:val="00EA4541"/>
    <w:rsid w:val="00EA591D"/>
    <w:rsid w:val="00EA7689"/>
    <w:rsid w:val="00EB1110"/>
    <w:rsid w:val="00EB124F"/>
    <w:rsid w:val="00EB4240"/>
    <w:rsid w:val="00EC23D6"/>
    <w:rsid w:val="00EC511A"/>
    <w:rsid w:val="00EC6BBB"/>
    <w:rsid w:val="00EC7D44"/>
    <w:rsid w:val="00ED24F2"/>
    <w:rsid w:val="00ED4F84"/>
    <w:rsid w:val="00EE09CC"/>
    <w:rsid w:val="00EE1E06"/>
    <w:rsid w:val="00EE4195"/>
    <w:rsid w:val="00EE5390"/>
    <w:rsid w:val="00EE6BBC"/>
    <w:rsid w:val="00EE7F67"/>
    <w:rsid w:val="00EF4FFB"/>
    <w:rsid w:val="00F03BBF"/>
    <w:rsid w:val="00F03BDA"/>
    <w:rsid w:val="00F12098"/>
    <w:rsid w:val="00F138FF"/>
    <w:rsid w:val="00F31288"/>
    <w:rsid w:val="00F348CF"/>
    <w:rsid w:val="00F3656E"/>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B4253"/>
    <w:rsid w:val="00FC5765"/>
    <w:rsid w:val="00FD167E"/>
    <w:rsid w:val="00FE16F5"/>
    <w:rsid w:val="00FE1BFF"/>
    <w:rsid w:val="00FE477B"/>
    <w:rsid w:val="00FE6D9A"/>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 w:type="character" w:styleId="CommentReference">
    <w:name w:val="annotation reference"/>
    <w:basedOn w:val="DefaultParagraphFont"/>
    <w:rsid w:val="00CD137F"/>
    <w:rPr>
      <w:sz w:val="16"/>
      <w:szCs w:val="16"/>
    </w:rPr>
  </w:style>
  <w:style w:type="paragraph" w:styleId="CommentText">
    <w:name w:val="annotation text"/>
    <w:basedOn w:val="Normal"/>
    <w:link w:val="CommentTextChar"/>
    <w:rsid w:val="00CD137F"/>
    <w:rPr>
      <w:sz w:val="20"/>
    </w:rPr>
  </w:style>
  <w:style w:type="character" w:customStyle="1" w:styleId="CommentTextChar">
    <w:name w:val="Comment Text Char"/>
    <w:basedOn w:val="DefaultParagraphFont"/>
    <w:link w:val="CommentText"/>
    <w:rsid w:val="00CD137F"/>
  </w:style>
  <w:style w:type="paragraph" w:styleId="CommentSubject">
    <w:name w:val="annotation subject"/>
    <w:basedOn w:val="CommentText"/>
    <w:next w:val="CommentText"/>
    <w:link w:val="CommentSubjectChar"/>
    <w:rsid w:val="00CD137F"/>
    <w:rPr>
      <w:b/>
      <w:bCs/>
    </w:rPr>
  </w:style>
  <w:style w:type="character" w:customStyle="1" w:styleId="CommentSubjectChar">
    <w:name w:val="Comment Subject Char"/>
    <w:basedOn w:val="CommentTextChar"/>
    <w:link w:val="CommentSubject"/>
    <w:rsid w:val="00CD1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5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6F050B"/>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customStyle="1" w:styleId="FontStyle51">
    <w:name w:val="Font Style51"/>
    <w:basedOn w:val="DefaultParagraphFont"/>
    <w:uiPriority w:val="99"/>
    <w:rsid w:val="007832F0"/>
    <w:rPr>
      <w:rFonts w:ascii="Franklin Gothic Heavy" w:hAnsi="Franklin Gothic Heavy" w:cs="Franklin Gothic Heavy"/>
      <w:color w:val="000000"/>
      <w:sz w:val="14"/>
      <w:szCs w:val="14"/>
    </w:rPr>
  </w:style>
  <w:style w:type="character" w:customStyle="1" w:styleId="FontStyle52">
    <w:name w:val="Font Style52"/>
    <w:basedOn w:val="DefaultParagraphFont"/>
    <w:uiPriority w:val="99"/>
    <w:rsid w:val="007832F0"/>
    <w:rPr>
      <w:rFonts w:ascii="Franklin Gothic Heavy" w:hAnsi="Franklin Gothic Heavy" w:cs="Franklin Gothic Heavy"/>
      <w:color w:val="000000"/>
      <w:sz w:val="16"/>
      <w:szCs w:val="16"/>
    </w:rPr>
  </w:style>
  <w:style w:type="paragraph" w:styleId="ListParagraph">
    <w:name w:val="List Paragraph"/>
    <w:basedOn w:val="Normal"/>
    <w:uiPriority w:val="34"/>
    <w:qFormat/>
    <w:rsid w:val="0063651A"/>
    <w:pPr>
      <w:ind w:left="720"/>
      <w:contextualSpacing/>
    </w:pPr>
  </w:style>
  <w:style w:type="paragraph" w:styleId="NoSpacing">
    <w:name w:val="No Spacing"/>
    <w:basedOn w:val="Normal"/>
    <w:uiPriority w:val="1"/>
    <w:qFormat/>
    <w:rsid w:val="006C1266"/>
    <w:rPr>
      <w:rFonts w:ascii="Calibri" w:eastAsiaTheme="minorHAnsi" w:hAnsi="Calibri" w:cs="Calibri"/>
      <w:szCs w:val="24"/>
    </w:rPr>
  </w:style>
  <w:style w:type="character" w:customStyle="1" w:styleId="FontStyle37">
    <w:name w:val="Font Style37"/>
    <w:basedOn w:val="DefaultParagraphFont"/>
    <w:uiPriority w:val="99"/>
    <w:rsid w:val="005B3419"/>
    <w:rPr>
      <w:rFonts w:ascii="Book Antiqua" w:hAnsi="Book Antiqua" w:cs="Book Antiqua"/>
      <w:color w:val="000000"/>
      <w:sz w:val="16"/>
      <w:szCs w:val="16"/>
    </w:rPr>
  </w:style>
  <w:style w:type="character" w:styleId="CommentReference">
    <w:name w:val="annotation reference"/>
    <w:basedOn w:val="DefaultParagraphFont"/>
    <w:rsid w:val="00CD137F"/>
    <w:rPr>
      <w:sz w:val="16"/>
      <w:szCs w:val="16"/>
    </w:rPr>
  </w:style>
  <w:style w:type="paragraph" w:styleId="CommentText">
    <w:name w:val="annotation text"/>
    <w:basedOn w:val="Normal"/>
    <w:link w:val="CommentTextChar"/>
    <w:rsid w:val="00CD137F"/>
    <w:rPr>
      <w:sz w:val="20"/>
    </w:rPr>
  </w:style>
  <w:style w:type="character" w:customStyle="1" w:styleId="CommentTextChar">
    <w:name w:val="Comment Text Char"/>
    <w:basedOn w:val="DefaultParagraphFont"/>
    <w:link w:val="CommentText"/>
    <w:rsid w:val="00CD137F"/>
  </w:style>
  <w:style w:type="paragraph" w:styleId="CommentSubject">
    <w:name w:val="annotation subject"/>
    <w:basedOn w:val="CommentText"/>
    <w:next w:val="CommentText"/>
    <w:link w:val="CommentSubjectChar"/>
    <w:rsid w:val="00CD137F"/>
    <w:rPr>
      <w:b/>
      <w:bCs/>
    </w:rPr>
  </w:style>
  <w:style w:type="character" w:customStyle="1" w:styleId="CommentSubjectChar">
    <w:name w:val="Comment Subject Char"/>
    <w:basedOn w:val="CommentTextChar"/>
    <w:link w:val="CommentSubject"/>
    <w:rsid w:val="00CD1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509">
      <w:bodyDiv w:val="1"/>
      <w:marLeft w:val="0"/>
      <w:marRight w:val="0"/>
      <w:marTop w:val="0"/>
      <w:marBottom w:val="0"/>
      <w:divBdr>
        <w:top w:val="none" w:sz="0" w:space="0" w:color="auto"/>
        <w:left w:val="none" w:sz="0" w:space="0" w:color="auto"/>
        <w:bottom w:val="none" w:sz="0" w:space="0" w:color="auto"/>
        <w:right w:val="none" w:sz="0" w:space="0" w:color="auto"/>
      </w:divBdr>
    </w:div>
    <w:div w:id="420221576">
      <w:bodyDiv w:val="1"/>
      <w:marLeft w:val="0"/>
      <w:marRight w:val="0"/>
      <w:marTop w:val="0"/>
      <w:marBottom w:val="0"/>
      <w:divBdr>
        <w:top w:val="none" w:sz="0" w:space="0" w:color="auto"/>
        <w:left w:val="none" w:sz="0" w:space="0" w:color="auto"/>
        <w:bottom w:val="none" w:sz="0" w:space="0" w:color="auto"/>
        <w:right w:val="none" w:sz="0" w:space="0" w:color="auto"/>
      </w:divBdr>
    </w:div>
    <w:div w:id="872427439">
      <w:bodyDiv w:val="1"/>
      <w:marLeft w:val="0"/>
      <w:marRight w:val="0"/>
      <w:marTop w:val="0"/>
      <w:marBottom w:val="0"/>
      <w:divBdr>
        <w:top w:val="none" w:sz="0" w:space="0" w:color="auto"/>
        <w:left w:val="none" w:sz="0" w:space="0" w:color="auto"/>
        <w:bottom w:val="none" w:sz="0" w:space="0" w:color="auto"/>
        <w:right w:val="none" w:sz="0" w:space="0" w:color="auto"/>
      </w:divBdr>
    </w:div>
    <w:div w:id="1217858388">
      <w:bodyDiv w:val="1"/>
      <w:marLeft w:val="0"/>
      <w:marRight w:val="0"/>
      <w:marTop w:val="0"/>
      <w:marBottom w:val="0"/>
      <w:divBdr>
        <w:top w:val="none" w:sz="0" w:space="0" w:color="auto"/>
        <w:left w:val="none" w:sz="0" w:space="0" w:color="auto"/>
        <w:bottom w:val="none" w:sz="0" w:space="0" w:color="auto"/>
        <w:right w:val="none" w:sz="0" w:space="0" w:color="auto"/>
      </w:divBdr>
    </w:div>
    <w:div w:id="1350256245">
      <w:bodyDiv w:val="1"/>
      <w:marLeft w:val="0"/>
      <w:marRight w:val="0"/>
      <w:marTop w:val="0"/>
      <w:marBottom w:val="0"/>
      <w:divBdr>
        <w:top w:val="none" w:sz="0" w:space="0" w:color="auto"/>
        <w:left w:val="none" w:sz="0" w:space="0" w:color="auto"/>
        <w:bottom w:val="none" w:sz="0" w:space="0" w:color="auto"/>
        <w:right w:val="none" w:sz="0" w:space="0" w:color="auto"/>
      </w:divBdr>
    </w:div>
    <w:div w:id="1373075827">
      <w:bodyDiv w:val="1"/>
      <w:marLeft w:val="0"/>
      <w:marRight w:val="0"/>
      <w:marTop w:val="0"/>
      <w:marBottom w:val="0"/>
      <w:divBdr>
        <w:top w:val="none" w:sz="0" w:space="0" w:color="auto"/>
        <w:left w:val="none" w:sz="0" w:space="0" w:color="auto"/>
        <w:bottom w:val="none" w:sz="0" w:space="0" w:color="auto"/>
        <w:right w:val="none" w:sz="0" w:space="0" w:color="auto"/>
      </w:divBdr>
    </w:div>
    <w:div w:id="1443719859">
      <w:bodyDiv w:val="1"/>
      <w:marLeft w:val="0"/>
      <w:marRight w:val="0"/>
      <w:marTop w:val="0"/>
      <w:marBottom w:val="0"/>
      <w:divBdr>
        <w:top w:val="none" w:sz="0" w:space="0" w:color="auto"/>
        <w:left w:val="none" w:sz="0" w:space="0" w:color="auto"/>
        <w:bottom w:val="none" w:sz="0" w:space="0" w:color="auto"/>
        <w:right w:val="none" w:sz="0" w:space="0" w:color="auto"/>
      </w:divBdr>
    </w:div>
    <w:div w:id="2025814159">
      <w:bodyDiv w:val="1"/>
      <w:marLeft w:val="0"/>
      <w:marRight w:val="0"/>
      <w:marTop w:val="0"/>
      <w:marBottom w:val="0"/>
      <w:divBdr>
        <w:top w:val="none" w:sz="0" w:space="0" w:color="auto"/>
        <w:left w:val="none" w:sz="0" w:space="0" w:color="auto"/>
        <w:bottom w:val="none" w:sz="0" w:space="0" w:color="auto"/>
        <w:right w:val="none" w:sz="0" w:space="0" w:color="auto"/>
      </w:divBdr>
    </w:div>
    <w:div w:id="21427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5BAD1D51F2D4784A0BCEDCA4D0BAE" ma:contentTypeVersion="0" ma:contentTypeDescription="Create a new document." ma:contentTypeScope="" ma:versionID="e8c4aa2f7db550b9821036d4b853df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BBF0A-1087-431B-BBE6-A85DDDEA415C}">
  <ds:schemaRefs>
    <ds:schemaRef ds:uri="http://schemas.microsoft.com/office/2006/metadata/propertie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2286BB52-77B9-4332-845C-527C28F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E4DCD6-DDC8-453E-95A9-58C61B69D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3119</Words>
  <Characters>17423</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Test</dc:creator>
  <cp:lastModifiedBy>Test</cp:lastModifiedBy>
  <cp:revision>2</cp:revision>
  <cp:lastPrinted>2013-12-04T19:38:00Z</cp:lastPrinted>
  <dcterms:created xsi:type="dcterms:W3CDTF">2014-04-14T17:05:00Z</dcterms:created>
  <dcterms:modified xsi:type="dcterms:W3CDTF">2014-04-14T17:05:00Z</dcterms:modified>
</cp:coreProperties>
</file>