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0F" w:rsidRPr="00F55A7A" w:rsidRDefault="00BA780F" w:rsidP="00BA780F">
      <w:pPr>
        <w:jc w:val="center"/>
        <w:rPr>
          <w:rFonts w:ascii="Times New Roman" w:hAnsi="Times New Roman" w:cs="Times New Roman"/>
          <w:b/>
          <w:sz w:val="36"/>
          <w:szCs w:val="36"/>
        </w:rPr>
      </w:pPr>
      <w:bookmarkStart w:id="0" w:name="_Toc342671673"/>
      <w:bookmarkStart w:id="1" w:name="_GoBack"/>
      <w:bookmarkEnd w:id="1"/>
      <w:r w:rsidRPr="00F55A7A">
        <w:rPr>
          <w:rFonts w:ascii="Times New Roman" w:hAnsi="Times New Roman" w:cs="Times New Roman"/>
          <w:b/>
          <w:sz w:val="36"/>
          <w:szCs w:val="36"/>
        </w:rPr>
        <w:t>Supporting Statement for Fuel Economy, GHG, Other Emissions, and Alternative Fuels Education Program</w:t>
      </w:r>
      <w:r w:rsidRPr="00F55A7A">
        <w:rPr>
          <w:rFonts w:ascii="Times New Roman" w:hAnsi="Times New Roman" w:cs="Times New Roman"/>
          <w:b/>
          <w:sz w:val="36"/>
          <w:szCs w:val="36"/>
        </w:rPr>
        <w:br/>
        <w:t>Qualitative Research Plan</w:t>
      </w:r>
    </w:p>
    <w:p w:rsidR="00BA780F" w:rsidRPr="00F55A7A" w:rsidRDefault="00BA780F" w:rsidP="00BA780F">
      <w:pPr>
        <w:ind w:left="2880" w:firstLine="720"/>
        <w:rPr>
          <w:rFonts w:ascii="Times New Roman" w:hAnsi="Times New Roman" w:cs="Times New Roman"/>
          <w:b/>
          <w:sz w:val="28"/>
          <w:szCs w:val="28"/>
        </w:rPr>
      </w:pPr>
      <w:r>
        <w:rPr>
          <w:rFonts w:ascii="Times New Roman" w:hAnsi="Times New Roman" w:cs="Times New Roman"/>
          <w:b/>
          <w:sz w:val="28"/>
          <w:szCs w:val="28"/>
        </w:rPr>
        <w:t>February 10</w:t>
      </w:r>
      <w:r w:rsidRPr="00F55A7A">
        <w:rPr>
          <w:rFonts w:ascii="Times New Roman" w:hAnsi="Times New Roman" w:cs="Times New Roman"/>
          <w:b/>
          <w:sz w:val="28"/>
          <w:szCs w:val="28"/>
        </w:rPr>
        <w:t>, 201</w:t>
      </w:r>
      <w:r>
        <w:rPr>
          <w:rFonts w:ascii="Times New Roman" w:hAnsi="Times New Roman" w:cs="Times New Roman"/>
          <w:b/>
          <w:sz w:val="28"/>
          <w:szCs w:val="28"/>
        </w:rPr>
        <w:t>4</w:t>
      </w:r>
    </w:p>
    <w:p w:rsidR="00E567FC" w:rsidRPr="00BA780F" w:rsidRDefault="00E567FC" w:rsidP="00BA780F">
      <w:pPr>
        <w:pStyle w:val="Heading1"/>
        <w:tabs>
          <w:tab w:val="left" w:pos="2905"/>
          <w:tab w:val="center" w:pos="4680"/>
        </w:tabs>
        <w:jc w:val="left"/>
        <w:rPr>
          <w:rFonts w:cs="Times New Roman"/>
          <w:u w:val="single"/>
        </w:rPr>
      </w:pPr>
      <w:r w:rsidRPr="00BA780F">
        <w:rPr>
          <w:rFonts w:cs="Times New Roman"/>
          <w:u w:val="single"/>
        </w:rPr>
        <w:t>Section A</w:t>
      </w:r>
      <w:bookmarkEnd w:id="0"/>
    </w:p>
    <w:p w:rsidR="00025DD9" w:rsidRPr="00F55A7A" w:rsidRDefault="00C9707A" w:rsidP="009D622C">
      <w:pPr>
        <w:pStyle w:val="Heading2"/>
        <w:numPr>
          <w:ilvl w:val="0"/>
          <w:numId w:val="14"/>
        </w:numPr>
        <w:spacing w:before="120"/>
        <w:rPr>
          <w:rFonts w:cs="Times New Roman"/>
        </w:rPr>
      </w:pPr>
      <w:bookmarkStart w:id="2" w:name="_Toc342671674"/>
      <w:r w:rsidRPr="00F55A7A">
        <w:rPr>
          <w:rFonts w:cs="Times New Roman"/>
        </w:rPr>
        <w:t>Justification</w:t>
      </w:r>
      <w:bookmarkEnd w:id="2"/>
    </w:p>
    <w:p w:rsidR="00250354" w:rsidRPr="00F55A7A" w:rsidRDefault="00250354" w:rsidP="006055E8">
      <w:pPr>
        <w:spacing w:after="0"/>
        <w:rPr>
          <w:rFonts w:ascii="Times New Roman" w:hAnsi="Times New Roman" w:cs="Times New Roman"/>
        </w:rPr>
      </w:pPr>
    </w:p>
    <w:p w:rsidR="007E22C4" w:rsidRDefault="000758E3" w:rsidP="00120C45">
      <w:pPr>
        <w:rPr>
          <w:rFonts w:ascii="Times New Roman" w:hAnsi="Times New Roman" w:cs="Times New Roman"/>
        </w:rPr>
      </w:pPr>
      <w:r w:rsidRPr="00F55A7A">
        <w:rPr>
          <w:rFonts w:ascii="Times New Roman" w:hAnsi="Times New Roman" w:cs="Times New Roman"/>
        </w:rPr>
        <w:t xml:space="preserve">The Energy Independence and Security Act of 2007 (EISA) </w:t>
      </w:r>
      <w:r w:rsidR="00AF7083">
        <w:rPr>
          <w:rFonts w:ascii="Times New Roman" w:hAnsi="Times New Roman" w:cs="Times New Roman"/>
        </w:rPr>
        <w:t xml:space="preserve">added a requirement to develop </w:t>
      </w:r>
      <w:r w:rsidRPr="00F55A7A">
        <w:rPr>
          <w:rFonts w:ascii="Times New Roman" w:hAnsi="Times New Roman" w:cs="Times New Roman"/>
        </w:rPr>
        <w:t xml:space="preserve">Consumer Information and Consumer Education programs to </w:t>
      </w:r>
      <w:r w:rsidR="00AF7083">
        <w:rPr>
          <w:rFonts w:ascii="Times New Roman" w:hAnsi="Times New Roman" w:cs="Times New Roman"/>
        </w:rPr>
        <w:t>raise consumer awareness about certain aspects of vehicle fuel economy and alternative fuel use</w:t>
      </w:r>
      <w:r w:rsidRPr="00F55A7A">
        <w:rPr>
          <w:rFonts w:ascii="Times New Roman" w:hAnsi="Times New Roman" w:cs="Times New Roman"/>
        </w:rPr>
        <w:t xml:space="preserve"> (</w:t>
      </w:r>
      <w:r w:rsidR="00AF7083">
        <w:rPr>
          <w:rFonts w:ascii="Times New Roman" w:hAnsi="Times New Roman" w:cs="Times New Roman"/>
          <w:i/>
        </w:rPr>
        <w:t>see</w:t>
      </w:r>
      <w:r w:rsidR="00AF7083">
        <w:rPr>
          <w:rFonts w:ascii="Times New Roman" w:hAnsi="Times New Roman" w:cs="Times New Roman"/>
        </w:rPr>
        <w:t xml:space="preserve"> </w:t>
      </w:r>
      <w:r w:rsidRPr="00F55A7A">
        <w:rPr>
          <w:rFonts w:ascii="Times New Roman" w:hAnsi="Times New Roman" w:cs="Times New Roman"/>
        </w:rPr>
        <w:t>49 U</w:t>
      </w:r>
      <w:r w:rsidR="00AF7083">
        <w:rPr>
          <w:rFonts w:ascii="Times New Roman" w:hAnsi="Times New Roman" w:cs="Times New Roman"/>
        </w:rPr>
        <w:t>.</w:t>
      </w:r>
      <w:r w:rsidRPr="00F55A7A">
        <w:rPr>
          <w:rFonts w:ascii="Times New Roman" w:hAnsi="Times New Roman" w:cs="Times New Roman"/>
        </w:rPr>
        <w:t>S</w:t>
      </w:r>
      <w:r w:rsidR="00AF7083">
        <w:rPr>
          <w:rFonts w:ascii="Times New Roman" w:hAnsi="Times New Roman" w:cs="Times New Roman"/>
        </w:rPr>
        <w:t>.</w:t>
      </w:r>
      <w:r w:rsidRPr="00F55A7A">
        <w:rPr>
          <w:rFonts w:ascii="Times New Roman" w:hAnsi="Times New Roman" w:cs="Times New Roman"/>
        </w:rPr>
        <w:t>C</w:t>
      </w:r>
      <w:r w:rsidR="00AF7083">
        <w:rPr>
          <w:rFonts w:ascii="Times New Roman" w:hAnsi="Times New Roman" w:cs="Times New Roman"/>
        </w:rPr>
        <w:t>.</w:t>
      </w:r>
      <w:r w:rsidRPr="00F55A7A">
        <w:rPr>
          <w:rFonts w:ascii="Times New Roman" w:hAnsi="Times New Roman" w:cs="Times New Roman"/>
        </w:rPr>
        <w:t xml:space="preserve"> § 32908</w:t>
      </w:r>
      <w:r w:rsidR="00752075" w:rsidRPr="00F55A7A">
        <w:rPr>
          <w:rStyle w:val="FootnoteReference"/>
          <w:rFonts w:ascii="Times New Roman" w:hAnsi="Times New Roman" w:cs="Times New Roman"/>
        </w:rPr>
        <w:footnoteReference w:id="1"/>
      </w:r>
      <w:r w:rsidR="00D14EB6">
        <w:rPr>
          <w:rFonts w:ascii="Times New Roman" w:hAnsi="Times New Roman" w:cs="Times New Roman"/>
        </w:rPr>
        <w:t xml:space="preserve">). </w:t>
      </w:r>
      <w:r w:rsidRPr="00F55A7A">
        <w:rPr>
          <w:rFonts w:ascii="Times New Roman" w:hAnsi="Times New Roman" w:cs="Times New Roman"/>
        </w:rPr>
        <w:t xml:space="preserve">Under EISA, </w:t>
      </w:r>
      <w:r w:rsidR="00AF7083">
        <w:rPr>
          <w:rFonts w:ascii="Times New Roman" w:hAnsi="Times New Roman" w:cs="Times New Roman"/>
        </w:rPr>
        <w:t xml:space="preserve">the </w:t>
      </w:r>
      <w:r w:rsidRPr="00F55A7A">
        <w:rPr>
          <w:rFonts w:ascii="Times New Roman" w:hAnsi="Times New Roman" w:cs="Times New Roman"/>
        </w:rPr>
        <w:t xml:space="preserve">National Highway Traffic Safety Administration (NHTSA), in consultation with </w:t>
      </w:r>
      <w:r w:rsidR="00AF7083">
        <w:rPr>
          <w:rFonts w:ascii="Times New Roman" w:hAnsi="Times New Roman" w:cs="Times New Roman"/>
        </w:rPr>
        <w:t xml:space="preserve">the </w:t>
      </w:r>
      <w:r w:rsidRPr="00F55A7A">
        <w:rPr>
          <w:rFonts w:ascii="Times New Roman" w:hAnsi="Times New Roman" w:cs="Times New Roman"/>
        </w:rPr>
        <w:t xml:space="preserve">Department of Energy (DOE) and </w:t>
      </w:r>
      <w:r w:rsidR="00AF7083">
        <w:rPr>
          <w:rFonts w:ascii="Times New Roman" w:hAnsi="Times New Roman" w:cs="Times New Roman"/>
        </w:rPr>
        <w:t xml:space="preserve">the </w:t>
      </w:r>
      <w:r w:rsidRPr="00F55A7A">
        <w:rPr>
          <w:rFonts w:ascii="Times New Roman" w:hAnsi="Times New Roman" w:cs="Times New Roman"/>
        </w:rPr>
        <w:t xml:space="preserve">Environmental Protection Agency (EPA), is required to develop </w:t>
      </w:r>
      <w:r w:rsidR="00AF7083">
        <w:rPr>
          <w:rFonts w:ascii="Times New Roman" w:hAnsi="Times New Roman" w:cs="Times New Roman"/>
        </w:rPr>
        <w:t xml:space="preserve">and implement by rule </w:t>
      </w:r>
      <w:r w:rsidRPr="00F55A7A">
        <w:rPr>
          <w:rFonts w:ascii="Times New Roman" w:hAnsi="Times New Roman" w:cs="Times New Roman"/>
        </w:rPr>
        <w:t xml:space="preserve">a </w:t>
      </w:r>
      <w:r w:rsidR="00AF7083">
        <w:rPr>
          <w:rFonts w:ascii="Times New Roman" w:hAnsi="Times New Roman" w:cs="Times New Roman"/>
        </w:rPr>
        <w:t xml:space="preserve">consumer education </w:t>
      </w:r>
      <w:r w:rsidRPr="00F55A7A">
        <w:rPr>
          <w:rFonts w:ascii="Times New Roman" w:hAnsi="Times New Roman" w:cs="Times New Roman"/>
        </w:rPr>
        <w:t xml:space="preserve">program to </w:t>
      </w:r>
      <w:r w:rsidR="00AF7083">
        <w:rPr>
          <w:rFonts w:ascii="Times New Roman" w:hAnsi="Times New Roman" w:cs="Times New Roman"/>
        </w:rPr>
        <w:t>improve consumer understanding of automobile performance in terms of fuel economy, greenhouse gas (GHG) emissions, and other emissions</w:t>
      </w:r>
      <w:r w:rsidR="001A6C34">
        <w:rPr>
          <w:rFonts w:ascii="Times New Roman" w:hAnsi="Times New Roman" w:cs="Times New Roman"/>
        </w:rPr>
        <w:t>, and also to inform consumers of the benefits of using alternative fuels in automobiles and the location of stations with alternative fuel capacity</w:t>
      </w:r>
      <w:r w:rsidR="00D14EB6">
        <w:rPr>
          <w:rFonts w:ascii="Times New Roman" w:hAnsi="Times New Roman" w:cs="Times New Roman"/>
        </w:rPr>
        <w:t xml:space="preserve">. </w:t>
      </w:r>
      <w:r w:rsidR="00AF7083">
        <w:rPr>
          <w:rFonts w:ascii="Times New Roman" w:hAnsi="Times New Roman" w:cs="Times New Roman"/>
        </w:rPr>
        <w:t>Separately, EISA also requires NHTSA to establish a consumer education campaign about the fuel savings that would be recognized from the purchase of vehicles equipped with “thermal management technologies,” including energy efficient air conditioning systems and glass.</w:t>
      </w:r>
    </w:p>
    <w:p w:rsidR="00120C45" w:rsidRPr="00F55A7A" w:rsidRDefault="00092725" w:rsidP="00120C45">
      <w:pPr>
        <w:rPr>
          <w:rFonts w:ascii="Times New Roman" w:hAnsi="Times New Roman" w:cs="Times New Roman"/>
        </w:rPr>
      </w:pPr>
      <w:r w:rsidRPr="00F55A7A">
        <w:rPr>
          <w:rFonts w:ascii="Times New Roman" w:hAnsi="Times New Roman" w:cs="Times New Roman"/>
        </w:rPr>
        <w:t xml:space="preserve">In 2011 and 2012, </w:t>
      </w:r>
      <w:r w:rsidR="00120C45" w:rsidRPr="00F55A7A">
        <w:rPr>
          <w:rFonts w:ascii="Times New Roman" w:hAnsi="Times New Roman" w:cs="Times New Roman"/>
        </w:rPr>
        <w:t>NHTSA conducted consumer research in support of developing a CIP as defined in EISA on the topics of fuel economy, GHGs and other emissions, thermal management tech</w:t>
      </w:r>
      <w:r w:rsidR="00D14EB6">
        <w:rPr>
          <w:rFonts w:ascii="Times New Roman" w:hAnsi="Times New Roman" w:cs="Times New Roman"/>
        </w:rPr>
        <w:t xml:space="preserve">nologies and alternative fuels. </w:t>
      </w:r>
      <w:r w:rsidR="00120C45" w:rsidRPr="00F55A7A">
        <w:rPr>
          <w:rFonts w:ascii="Times New Roman" w:hAnsi="Times New Roman" w:cs="Times New Roman"/>
        </w:rPr>
        <w:t xml:space="preserve">NHTSA </w:t>
      </w:r>
      <w:r w:rsidRPr="00F55A7A">
        <w:rPr>
          <w:rFonts w:ascii="Times New Roman" w:hAnsi="Times New Roman" w:cs="Times New Roman"/>
        </w:rPr>
        <w:t xml:space="preserve">first </w:t>
      </w:r>
      <w:r w:rsidR="00120C45" w:rsidRPr="00F55A7A">
        <w:rPr>
          <w:rFonts w:ascii="Times New Roman" w:hAnsi="Times New Roman" w:cs="Times New Roman"/>
        </w:rPr>
        <w:t xml:space="preserve">conducted qualitative research to explore what consumers know, what they need to know in order to make informed purchase and behavior change decisions, and what issues they care most about when reviewing content about fuel economy, alternative fuels, GHGs and other emissions, and thermal management technologies. </w:t>
      </w:r>
    </w:p>
    <w:p w:rsidR="00120C45" w:rsidRPr="00F55A7A" w:rsidRDefault="00120C45" w:rsidP="00120C45">
      <w:pPr>
        <w:rPr>
          <w:rFonts w:ascii="Times New Roman" w:hAnsi="Times New Roman" w:cs="Times New Roman"/>
        </w:rPr>
      </w:pPr>
      <w:r w:rsidRPr="00F55A7A">
        <w:rPr>
          <w:rFonts w:ascii="Times New Roman" w:hAnsi="Times New Roman" w:cs="Times New Roman"/>
        </w:rPr>
        <w:t xml:space="preserve">In a follow-up quantitative study, NHTSA tested consumer comprehension of related information that already exists on various online government sources, including the impact of various driving and vehicle maintenance behaviors on a vehicle’s fuel economy and the benefits and drawbacks for select alternative fuels. </w:t>
      </w:r>
    </w:p>
    <w:p w:rsidR="00120C45" w:rsidRPr="00F55A7A" w:rsidRDefault="00120C45" w:rsidP="00120C45">
      <w:pPr>
        <w:rPr>
          <w:rFonts w:ascii="Times New Roman" w:hAnsi="Times New Roman" w:cs="Times New Roman"/>
        </w:rPr>
      </w:pPr>
      <w:r w:rsidRPr="00F55A7A">
        <w:rPr>
          <w:rFonts w:ascii="Times New Roman" w:hAnsi="Times New Roman" w:cs="Times New Roman"/>
        </w:rPr>
        <w:t>To test understanding of the impact behaviors have on a vehicle’s fuel economy, respondents were presented with certain actions, such as “maintaining a constant speed,” “driving with a full trunk or truck bed,” etc., and asked to rate the impact each behavior has on a vehicle’s fuel economy using a one to seven scale where one meant that the item has a very negative impact on fuel economy (fewer miles per gallon), four mean</w:t>
      </w:r>
      <w:r w:rsidR="00924352">
        <w:rPr>
          <w:rFonts w:ascii="Times New Roman" w:hAnsi="Times New Roman" w:cs="Times New Roman"/>
        </w:rPr>
        <w:t>t</w:t>
      </w:r>
      <w:r w:rsidRPr="00F55A7A">
        <w:rPr>
          <w:rFonts w:ascii="Times New Roman" w:hAnsi="Times New Roman" w:cs="Times New Roman"/>
        </w:rPr>
        <w:t xml:space="preserve"> the item has no impact</w:t>
      </w:r>
      <w:r w:rsidR="00924352">
        <w:rPr>
          <w:rFonts w:ascii="Times New Roman" w:hAnsi="Times New Roman" w:cs="Times New Roman"/>
        </w:rPr>
        <w:t xml:space="preserve"> on fuel economy and seven meant</w:t>
      </w:r>
      <w:r w:rsidRPr="00F55A7A">
        <w:rPr>
          <w:rFonts w:ascii="Times New Roman" w:hAnsi="Times New Roman" w:cs="Times New Roman"/>
        </w:rPr>
        <w:t xml:space="preserve"> the item has a very positive impact on fuel economy (more miles per gallon). To test comprehension of the benefits and drawbacks of </w:t>
      </w:r>
      <w:r w:rsidRPr="00F55A7A">
        <w:rPr>
          <w:rFonts w:ascii="Times New Roman" w:hAnsi="Times New Roman" w:cs="Times New Roman"/>
        </w:rPr>
        <w:lastRenderedPageBreak/>
        <w:t>certain alternative fuels, respondents were asked their level of agreement with statements such as “a vehicle that runs on alternative fuels helps improve the air quality in my town or city” and “a vehicle that runs on alternative fuels helps support economic development in the U.S.” All statements used in the study were obtained from government sources.</w:t>
      </w:r>
    </w:p>
    <w:p w:rsidR="00120C45" w:rsidRPr="00F55A7A" w:rsidRDefault="00120C45" w:rsidP="00120C45">
      <w:pPr>
        <w:rPr>
          <w:rFonts w:ascii="Times New Roman" w:hAnsi="Times New Roman" w:cs="Times New Roman"/>
        </w:rPr>
      </w:pPr>
      <w:r w:rsidRPr="00F55A7A">
        <w:rPr>
          <w:rFonts w:ascii="Times New Roman" w:hAnsi="Times New Roman" w:cs="Times New Roman"/>
        </w:rPr>
        <w:t>In addition to assessing consumer knowledge, NHTSA also used this survey to test potential advertising concepts on their ability to incite interest in the topics covered and to encourage visits to SaferCar.gov. Respondents viewed animated advertisements in a random order and evaluated each on believability, relevance, uniqueness and likelihood to visit SaferCar.gov after viewing.</w:t>
      </w:r>
    </w:p>
    <w:p w:rsidR="00120C45" w:rsidRPr="00F55A7A" w:rsidRDefault="00120C45" w:rsidP="00F55A7A">
      <w:pPr>
        <w:rPr>
          <w:rFonts w:ascii="Times New Roman" w:hAnsi="Times New Roman" w:cs="Times New Roman"/>
        </w:rPr>
      </w:pPr>
      <w:r w:rsidRPr="00F55A7A">
        <w:rPr>
          <w:rFonts w:ascii="Times New Roman" w:hAnsi="Times New Roman" w:cs="Times New Roman"/>
        </w:rPr>
        <w:t>Specifically, five advertisements were tested covering the following topics:</w:t>
      </w:r>
    </w:p>
    <w:p w:rsidR="00120C45" w:rsidRPr="00F55A7A" w:rsidRDefault="00120C45" w:rsidP="00F55A7A">
      <w:pPr>
        <w:pStyle w:val="ListParagraph"/>
        <w:numPr>
          <w:ilvl w:val="0"/>
          <w:numId w:val="38"/>
        </w:numPr>
        <w:rPr>
          <w:rFonts w:ascii="Times New Roman" w:hAnsi="Times New Roman" w:cs="Times New Roman"/>
        </w:rPr>
      </w:pPr>
      <w:r w:rsidRPr="00F55A7A">
        <w:rPr>
          <w:rFonts w:ascii="Times New Roman" w:hAnsi="Times New Roman" w:cs="Times New Roman"/>
        </w:rPr>
        <w:t>Sudden starts and stops waste fuel</w:t>
      </w:r>
    </w:p>
    <w:p w:rsidR="00120C45" w:rsidRPr="00F55A7A" w:rsidRDefault="00120C45" w:rsidP="00F55A7A">
      <w:pPr>
        <w:pStyle w:val="ListParagraph"/>
        <w:numPr>
          <w:ilvl w:val="0"/>
          <w:numId w:val="38"/>
        </w:numPr>
        <w:rPr>
          <w:rFonts w:ascii="Times New Roman" w:hAnsi="Times New Roman" w:cs="Times New Roman"/>
        </w:rPr>
      </w:pPr>
      <w:r w:rsidRPr="00F55A7A">
        <w:rPr>
          <w:rFonts w:ascii="Times New Roman" w:hAnsi="Times New Roman" w:cs="Times New Roman"/>
        </w:rPr>
        <w:t>Regular vehicle maintenance can save money and reduce CO2 emissions</w:t>
      </w:r>
    </w:p>
    <w:p w:rsidR="00120C45" w:rsidRPr="00F55A7A" w:rsidRDefault="00120C45" w:rsidP="00F55A7A">
      <w:pPr>
        <w:pStyle w:val="ListParagraph"/>
        <w:numPr>
          <w:ilvl w:val="0"/>
          <w:numId w:val="38"/>
        </w:numPr>
        <w:rPr>
          <w:rFonts w:ascii="Times New Roman" w:hAnsi="Times New Roman" w:cs="Times New Roman"/>
        </w:rPr>
      </w:pPr>
      <w:r w:rsidRPr="00F55A7A">
        <w:rPr>
          <w:rFonts w:ascii="Times New Roman" w:hAnsi="Times New Roman" w:cs="Times New Roman"/>
        </w:rPr>
        <w:t>Energy efficient glass can make your vehicle more fuel efficient</w:t>
      </w:r>
    </w:p>
    <w:p w:rsidR="00120C45" w:rsidRPr="00F55A7A" w:rsidRDefault="00120C45" w:rsidP="00F55A7A">
      <w:pPr>
        <w:pStyle w:val="ListParagraph"/>
        <w:numPr>
          <w:ilvl w:val="0"/>
          <w:numId w:val="38"/>
        </w:numPr>
        <w:rPr>
          <w:rFonts w:ascii="Times New Roman" w:hAnsi="Times New Roman" w:cs="Times New Roman"/>
        </w:rPr>
      </w:pPr>
      <w:r w:rsidRPr="00F55A7A">
        <w:rPr>
          <w:rFonts w:ascii="Times New Roman" w:hAnsi="Times New Roman" w:cs="Times New Roman"/>
        </w:rPr>
        <w:t>Alternative fuel powered-vehicles often use renewable fuel sources that can be produced in the U.S.</w:t>
      </w:r>
    </w:p>
    <w:p w:rsidR="00120C45" w:rsidRPr="00F55A7A" w:rsidRDefault="00120C45" w:rsidP="00F55A7A">
      <w:pPr>
        <w:pStyle w:val="ListParagraph"/>
        <w:numPr>
          <w:ilvl w:val="0"/>
          <w:numId w:val="38"/>
        </w:numPr>
        <w:rPr>
          <w:rFonts w:ascii="Times New Roman" w:hAnsi="Times New Roman" w:cs="Times New Roman"/>
        </w:rPr>
      </w:pPr>
      <w:r w:rsidRPr="00F55A7A">
        <w:rPr>
          <w:rFonts w:ascii="Times New Roman" w:hAnsi="Times New Roman" w:cs="Times New Roman"/>
        </w:rPr>
        <w:t>Every gallon of fuel burned produces GHG emissions</w:t>
      </w:r>
    </w:p>
    <w:p w:rsidR="00120C45" w:rsidRPr="00F55A7A" w:rsidRDefault="00092725" w:rsidP="00120C45">
      <w:pPr>
        <w:rPr>
          <w:rFonts w:ascii="Times New Roman" w:hAnsi="Times New Roman" w:cs="Times New Roman"/>
          <w:i/>
        </w:rPr>
      </w:pPr>
      <w:r w:rsidRPr="00F55A7A">
        <w:rPr>
          <w:rFonts w:ascii="Times New Roman" w:hAnsi="Times New Roman" w:cs="Times New Roman"/>
          <w:i/>
        </w:rPr>
        <w:t>Findings from Previous Rese</w:t>
      </w:r>
      <w:r w:rsidR="00120C45" w:rsidRPr="00F55A7A">
        <w:rPr>
          <w:rFonts w:ascii="Times New Roman" w:hAnsi="Times New Roman" w:cs="Times New Roman"/>
          <w:i/>
        </w:rPr>
        <w:t>a</w:t>
      </w:r>
      <w:r w:rsidRPr="00F55A7A">
        <w:rPr>
          <w:rFonts w:ascii="Times New Roman" w:hAnsi="Times New Roman" w:cs="Times New Roman"/>
          <w:i/>
        </w:rPr>
        <w:t>r</w:t>
      </w:r>
      <w:r w:rsidR="00120C45" w:rsidRPr="00F55A7A">
        <w:rPr>
          <w:rFonts w:ascii="Times New Roman" w:hAnsi="Times New Roman" w:cs="Times New Roman"/>
          <w:i/>
        </w:rPr>
        <w:t>ch</w:t>
      </w:r>
    </w:p>
    <w:p w:rsidR="00120C45" w:rsidRPr="00F55A7A" w:rsidRDefault="00120C45" w:rsidP="00120C45">
      <w:pPr>
        <w:rPr>
          <w:rFonts w:ascii="Times New Roman" w:hAnsi="Times New Roman" w:cs="Times New Roman"/>
        </w:rPr>
      </w:pPr>
      <w:r w:rsidRPr="00F55A7A">
        <w:rPr>
          <w:rFonts w:ascii="Times New Roman" w:hAnsi="Times New Roman" w:cs="Times New Roman"/>
        </w:rPr>
        <w:t xml:space="preserve">Through the qualitative research, NHTSA found that consumers have a general sense of the behaviors that impact fuel economy, but are often misinformed or under-informed on the actions they can take to improve their fuel economy. Much of the information they have gathered about fuel economy has come from word-of-mouth sources, such as family members or their mechanic. And, while consumers understand the importance of saving fuel, there are barriers to actual behavior change: personal driving habits, regional differences and perceptions of potential cost savings.  Consumers are interested in learning more about the things they can do to improve their fuel economy, but are more likely to act if the cost savings are significant.   </w:t>
      </w:r>
    </w:p>
    <w:p w:rsidR="00120C45" w:rsidRPr="00F55A7A" w:rsidRDefault="00120C45" w:rsidP="00120C45">
      <w:pPr>
        <w:rPr>
          <w:rFonts w:ascii="Times New Roman" w:hAnsi="Times New Roman" w:cs="Times New Roman"/>
        </w:rPr>
      </w:pPr>
      <w:r w:rsidRPr="00F55A7A">
        <w:rPr>
          <w:rFonts w:ascii="Times New Roman" w:hAnsi="Times New Roman" w:cs="Times New Roman"/>
        </w:rPr>
        <w:t xml:space="preserve">The results of the quantitative study confirmed much of what was found through qualitative discussions with consumers.  Eighty percent of consumers surveyed agreed that that the way they drive impacts their vehicle’s fuel economy and most are able to correctly identify which behaviors improve fuel economy and which decrease fuel economy; however, there are some misconceptions.  For example, 29 percent of respondents believe using the recommended motor oil in a vehicle has no impact on fuel economy, while the according to the EPA, you can improve your fuel economy by one to two percent by using the manufacturer's recommended grade of motor oil.   </w:t>
      </w:r>
    </w:p>
    <w:p w:rsidR="00A32EB0" w:rsidRPr="00F55A7A" w:rsidRDefault="00120C45" w:rsidP="00120C45">
      <w:pPr>
        <w:rPr>
          <w:rFonts w:ascii="Times New Roman" w:hAnsi="Times New Roman" w:cs="Times New Roman"/>
        </w:rPr>
      </w:pPr>
      <w:r w:rsidRPr="00F55A7A">
        <w:rPr>
          <w:rFonts w:ascii="Times New Roman" w:hAnsi="Times New Roman" w:cs="Times New Roman"/>
        </w:rPr>
        <w:t xml:space="preserve">When asked which of the five topics (i.e. driving behavior tips, vehicle maintenance tips, alternative fuel information, thermal management technology information and information about GHGs and other emissions) are most interesting, consumers surveyed were most likely to select driving behavior or vehicle maintenance tips. They are interested to learn things they can employ to effectively save fuel.  Furthermore, the survey results suggest that tangible, personal benefits such as saving money and reducing trips to the pump motivate consumers to seek out additional information or potentially change their behaviors.   </w:t>
      </w:r>
    </w:p>
    <w:p w:rsidR="00A32EB0" w:rsidRPr="00F55A7A" w:rsidRDefault="00A32EB0" w:rsidP="00120C45">
      <w:pPr>
        <w:rPr>
          <w:rFonts w:ascii="Times New Roman" w:hAnsi="Times New Roman" w:cs="Times New Roman"/>
        </w:rPr>
      </w:pPr>
      <w:r w:rsidRPr="00F55A7A">
        <w:rPr>
          <w:rFonts w:ascii="Times New Roman" w:hAnsi="Times New Roman" w:cs="Times New Roman"/>
        </w:rPr>
        <w:lastRenderedPageBreak/>
        <w:t>This previous research was used to inform the develop</w:t>
      </w:r>
      <w:r w:rsidR="00906720">
        <w:rPr>
          <w:rFonts w:ascii="Times New Roman" w:hAnsi="Times New Roman" w:cs="Times New Roman"/>
        </w:rPr>
        <w:t>ment</w:t>
      </w:r>
      <w:r w:rsidRPr="00F55A7A">
        <w:rPr>
          <w:rFonts w:ascii="Times New Roman" w:hAnsi="Times New Roman" w:cs="Times New Roman"/>
        </w:rPr>
        <w:t xml:space="preserve"> of a strategic plan for the consumer information </w:t>
      </w:r>
      <w:r w:rsidR="00F55A7A" w:rsidRPr="00F55A7A">
        <w:rPr>
          <w:rFonts w:ascii="Times New Roman" w:hAnsi="Times New Roman" w:cs="Times New Roman"/>
        </w:rPr>
        <w:t>program</w:t>
      </w:r>
      <w:r w:rsidRPr="00F55A7A">
        <w:rPr>
          <w:rFonts w:ascii="Times New Roman" w:hAnsi="Times New Roman" w:cs="Times New Roman"/>
        </w:rPr>
        <w:t>.</w:t>
      </w:r>
      <w:r w:rsidR="00D14EB6">
        <w:rPr>
          <w:rFonts w:ascii="Times New Roman" w:hAnsi="Times New Roman" w:cs="Times New Roman"/>
        </w:rPr>
        <w:t xml:space="preserve"> The final reports from this research are included with this package as Appendix C</w:t>
      </w:r>
      <w:r w:rsidR="00AD1CAF">
        <w:rPr>
          <w:rFonts w:ascii="Times New Roman" w:hAnsi="Times New Roman" w:cs="Times New Roman"/>
        </w:rPr>
        <w:t>.</w:t>
      </w:r>
      <w:r w:rsidR="00D14EB6">
        <w:rPr>
          <w:rFonts w:ascii="Times New Roman" w:hAnsi="Times New Roman" w:cs="Times New Roman"/>
        </w:rPr>
        <w:t xml:space="preserve"> </w:t>
      </w:r>
    </w:p>
    <w:p w:rsidR="00A32EB0" w:rsidRPr="00F55A7A" w:rsidRDefault="00A32EB0" w:rsidP="00120C45">
      <w:pPr>
        <w:rPr>
          <w:rFonts w:ascii="Times New Roman" w:hAnsi="Times New Roman" w:cs="Times New Roman"/>
        </w:rPr>
      </w:pPr>
      <w:r w:rsidRPr="00F55A7A">
        <w:rPr>
          <w:rFonts w:ascii="Times New Roman" w:hAnsi="Times New Roman" w:cs="Times New Roman"/>
          <w:i/>
        </w:rPr>
        <w:t>Proposed Research</w:t>
      </w:r>
    </w:p>
    <w:p w:rsidR="0039787F" w:rsidRPr="00F55A7A" w:rsidRDefault="00A32EB0" w:rsidP="00120C45">
      <w:pPr>
        <w:rPr>
          <w:rFonts w:ascii="Times New Roman" w:hAnsi="Times New Roman" w:cs="Times New Roman"/>
        </w:rPr>
      </w:pPr>
      <w:r w:rsidRPr="00F55A7A">
        <w:rPr>
          <w:rFonts w:ascii="Times New Roman" w:hAnsi="Times New Roman" w:cs="Times New Roman"/>
        </w:rPr>
        <w:t xml:space="preserve">As NHTSA develops content and materials related to the consumer information program, it is important to test these materials to ensure they are effective at providing </w:t>
      </w:r>
      <w:r w:rsidR="00C62F22">
        <w:rPr>
          <w:rFonts w:ascii="Times New Roman" w:hAnsi="Times New Roman" w:cs="Times New Roman"/>
        </w:rPr>
        <w:t xml:space="preserve">the statutorily-required </w:t>
      </w:r>
      <w:r w:rsidRPr="00F55A7A">
        <w:rPr>
          <w:rFonts w:ascii="Times New Roman" w:hAnsi="Times New Roman" w:cs="Times New Roman"/>
        </w:rPr>
        <w:t xml:space="preserve">important information about fuel economy, GHG </w:t>
      </w:r>
      <w:r w:rsidR="00C62F22">
        <w:rPr>
          <w:rFonts w:ascii="Times New Roman" w:hAnsi="Times New Roman" w:cs="Times New Roman"/>
        </w:rPr>
        <w:t xml:space="preserve">emissions, </w:t>
      </w:r>
      <w:r w:rsidRPr="00F55A7A">
        <w:rPr>
          <w:rFonts w:ascii="Times New Roman" w:hAnsi="Times New Roman" w:cs="Times New Roman"/>
        </w:rPr>
        <w:t>other emissions</w:t>
      </w:r>
      <w:r w:rsidR="00C62F22">
        <w:rPr>
          <w:rFonts w:ascii="Times New Roman" w:hAnsi="Times New Roman" w:cs="Times New Roman"/>
        </w:rPr>
        <w:t>,</w:t>
      </w:r>
      <w:r w:rsidRPr="00F55A7A">
        <w:rPr>
          <w:rFonts w:ascii="Times New Roman" w:hAnsi="Times New Roman" w:cs="Times New Roman"/>
        </w:rPr>
        <w:t xml:space="preserve"> and alternative fuels. </w:t>
      </w:r>
      <w:r w:rsidR="0039787F" w:rsidRPr="00F55A7A">
        <w:rPr>
          <w:rFonts w:ascii="Times New Roman" w:hAnsi="Times New Roman" w:cs="Times New Roman"/>
        </w:rPr>
        <w:t xml:space="preserve">Although previous research provided </w:t>
      </w:r>
      <w:r w:rsidR="00C62F22">
        <w:rPr>
          <w:rFonts w:ascii="Times New Roman" w:hAnsi="Times New Roman" w:cs="Times New Roman"/>
        </w:rPr>
        <w:t>some</w:t>
      </w:r>
      <w:r w:rsidR="00C62F22" w:rsidRPr="00F55A7A">
        <w:rPr>
          <w:rFonts w:ascii="Times New Roman" w:hAnsi="Times New Roman" w:cs="Times New Roman"/>
        </w:rPr>
        <w:t xml:space="preserve"> </w:t>
      </w:r>
      <w:r w:rsidR="0039787F" w:rsidRPr="00F55A7A">
        <w:rPr>
          <w:rFonts w:ascii="Times New Roman" w:hAnsi="Times New Roman" w:cs="Times New Roman"/>
        </w:rPr>
        <w:t xml:space="preserve">data </w:t>
      </w:r>
      <w:r w:rsidR="00C62F22">
        <w:rPr>
          <w:rFonts w:ascii="Times New Roman" w:hAnsi="Times New Roman" w:cs="Times New Roman"/>
        </w:rPr>
        <w:t>helpful</w:t>
      </w:r>
      <w:r w:rsidR="0039787F" w:rsidRPr="00F55A7A">
        <w:rPr>
          <w:rFonts w:ascii="Times New Roman" w:hAnsi="Times New Roman" w:cs="Times New Roman"/>
        </w:rPr>
        <w:t xml:space="preserve"> </w:t>
      </w:r>
      <w:r w:rsidR="00C62F22">
        <w:rPr>
          <w:rFonts w:ascii="Times New Roman" w:hAnsi="Times New Roman" w:cs="Times New Roman"/>
        </w:rPr>
        <w:t>in</w:t>
      </w:r>
      <w:r w:rsidR="0039787F" w:rsidRPr="00F55A7A">
        <w:rPr>
          <w:rFonts w:ascii="Times New Roman" w:hAnsi="Times New Roman" w:cs="Times New Roman"/>
        </w:rPr>
        <w:t xml:space="preserve"> inform</w:t>
      </w:r>
      <w:r w:rsidR="00C62F22">
        <w:rPr>
          <w:rFonts w:ascii="Times New Roman" w:hAnsi="Times New Roman" w:cs="Times New Roman"/>
        </w:rPr>
        <w:t>ing</w:t>
      </w:r>
      <w:r w:rsidR="0039787F" w:rsidRPr="00F55A7A">
        <w:rPr>
          <w:rFonts w:ascii="Times New Roman" w:hAnsi="Times New Roman" w:cs="Times New Roman"/>
        </w:rPr>
        <w:t xml:space="preserve"> draft development of these materials, </w:t>
      </w:r>
      <w:r w:rsidR="00C62F22">
        <w:rPr>
          <w:rFonts w:ascii="Times New Roman" w:hAnsi="Times New Roman" w:cs="Times New Roman"/>
        </w:rPr>
        <w:t xml:space="preserve">such as by </w:t>
      </w:r>
      <w:r w:rsidR="0039787F" w:rsidRPr="00F55A7A">
        <w:rPr>
          <w:rFonts w:ascii="Times New Roman" w:hAnsi="Times New Roman" w:cs="Times New Roman"/>
        </w:rPr>
        <w:t>i</w:t>
      </w:r>
      <w:r w:rsidR="00C62F22">
        <w:rPr>
          <w:rFonts w:ascii="Times New Roman" w:hAnsi="Times New Roman" w:cs="Times New Roman"/>
        </w:rPr>
        <w:t>dentify</w:t>
      </w:r>
      <w:r w:rsidR="0039787F" w:rsidRPr="00F55A7A">
        <w:rPr>
          <w:rFonts w:ascii="Times New Roman" w:hAnsi="Times New Roman" w:cs="Times New Roman"/>
        </w:rPr>
        <w:t xml:space="preserve">ing relevant knowledge gaps among consumers and </w:t>
      </w:r>
      <w:r w:rsidR="00C62F22">
        <w:rPr>
          <w:rFonts w:ascii="Times New Roman" w:hAnsi="Times New Roman" w:cs="Times New Roman"/>
        </w:rPr>
        <w:t xml:space="preserve">which </w:t>
      </w:r>
      <w:r w:rsidR="0039787F" w:rsidRPr="00F55A7A">
        <w:rPr>
          <w:rFonts w:ascii="Times New Roman" w:hAnsi="Times New Roman" w:cs="Times New Roman"/>
        </w:rPr>
        <w:t>topics th</w:t>
      </w:r>
      <w:r w:rsidR="00C62F22">
        <w:rPr>
          <w:rFonts w:ascii="Times New Roman" w:hAnsi="Times New Roman" w:cs="Times New Roman"/>
        </w:rPr>
        <w:t>ey might find</w:t>
      </w:r>
      <w:r w:rsidR="0039787F" w:rsidRPr="00F55A7A">
        <w:rPr>
          <w:rFonts w:ascii="Times New Roman" w:hAnsi="Times New Roman" w:cs="Times New Roman"/>
        </w:rPr>
        <w:t xml:space="preserve"> most interesting and compelling, this new research will be </w:t>
      </w:r>
      <w:r w:rsidR="00B71FE6" w:rsidRPr="00F55A7A">
        <w:rPr>
          <w:rFonts w:ascii="Times New Roman" w:hAnsi="Times New Roman" w:cs="Times New Roman"/>
        </w:rPr>
        <w:t xml:space="preserve">to identify any refinements needed prior to finalizing the </w:t>
      </w:r>
      <w:r w:rsidR="00C62F22" w:rsidRPr="00F55A7A">
        <w:rPr>
          <w:rFonts w:ascii="Times New Roman" w:hAnsi="Times New Roman" w:cs="Times New Roman"/>
        </w:rPr>
        <w:t xml:space="preserve">proposed campaign direction </w:t>
      </w:r>
      <w:r w:rsidR="00C62F22">
        <w:rPr>
          <w:rFonts w:ascii="Times New Roman" w:hAnsi="Times New Roman" w:cs="Times New Roman"/>
        </w:rPr>
        <w:t xml:space="preserve">and </w:t>
      </w:r>
      <w:r w:rsidR="00B71FE6" w:rsidRPr="00F55A7A">
        <w:rPr>
          <w:rFonts w:ascii="Times New Roman" w:hAnsi="Times New Roman" w:cs="Times New Roman"/>
        </w:rPr>
        <w:t>NPRM content. The purpose of this research is to ensure that NHTSA's communication efforts utilize materials that are interesting, appealing</w:t>
      </w:r>
      <w:r w:rsidR="00C62F22">
        <w:rPr>
          <w:rFonts w:ascii="Times New Roman" w:hAnsi="Times New Roman" w:cs="Times New Roman"/>
        </w:rPr>
        <w:t>,</w:t>
      </w:r>
      <w:r w:rsidR="00B71FE6" w:rsidRPr="00F55A7A">
        <w:rPr>
          <w:rFonts w:ascii="Times New Roman" w:hAnsi="Times New Roman" w:cs="Times New Roman"/>
        </w:rPr>
        <w:t xml:space="preserve"> and easy to comprehend</w:t>
      </w:r>
      <w:r w:rsidR="00C62F22">
        <w:rPr>
          <w:rFonts w:ascii="Times New Roman" w:hAnsi="Times New Roman" w:cs="Times New Roman"/>
        </w:rPr>
        <w:t>, while meeting the statutory objectives</w:t>
      </w:r>
      <w:r w:rsidR="00B71FE6" w:rsidRPr="00F55A7A">
        <w:rPr>
          <w:rFonts w:ascii="Times New Roman" w:hAnsi="Times New Roman" w:cs="Times New Roman"/>
        </w:rPr>
        <w:t>. Asking consumers to share their opinions about the concepts, design</w:t>
      </w:r>
      <w:r w:rsidR="00C62F22">
        <w:rPr>
          <w:rFonts w:ascii="Times New Roman" w:hAnsi="Times New Roman" w:cs="Times New Roman"/>
        </w:rPr>
        <w:t>,</w:t>
      </w:r>
      <w:r w:rsidR="00B71FE6" w:rsidRPr="00F55A7A">
        <w:rPr>
          <w:rFonts w:ascii="Times New Roman" w:hAnsi="Times New Roman" w:cs="Times New Roman"/>
        </w:rPr>
        <w:t xml:space="preserve"> and content will help NHTSA refine materials so that the campaign effectively engages and educates consumers</w:t>
      </w:r>
      <w:r w:rsidR="00C62F22">
        <w:rPr>
          <w:rFonts w:ascii="Times New Roman" w:hAnsi="Times New Roman" w:cs="Times New Roman"/>
        </w:rPr>
        <w:t xml:space="preserve"> about the required topics</w:t>
      </w:r>
      <w:r w:rsidR="00B71FE6" w:rsidRPr="00F55A7A">
        <w:rPr>
          <w:rFonts w:ascii="Times New Roman" w:hAnsi="Times New Roman" w:cs="Times New Roman"/>
        </w:rPr>
        <w:t>.</w:t>
      </w:r>
    </w:p>
    <w:p w:rsidR="001C354B" w:rsidRDefault="00A32EB0" w:rsidP="00120C45">
      <w:pPr>
        <w:rPr>
          <w:rFonts w:ascii="Times New Roman" w:hAnsi="Times New Roman" w:cs="Times New Roman"/>
        </w:rPr>
      </w:pPr>
      <w:r w:rsidRPr="00F55A7A">
        <w:rPr>
          <w:rFonts w:ascii="Times New Roman" w:hAnsi="Times New Roman" w:cs="Times New Roman"/>
        </w:rPr>
        <w:t>NHTSA is seeking to conduct qualitative</w:t>
      </w:r>
      <w:r w:rsidR="00AE6932" w:rsidRPr="00F55A7A">
        <w:rPr>
          <w:rFonts w:ascii="Times New Roman" w:hAnsi="Times New Roman" w:cs="Times New Roman"/>
        </w:rPr>
        <w:t xml:space="preserve"> focus group</w:t>
      </w:r>
      <w:r w:rsidRPr="00F55A7A">
        <w:rPr>
          <w:rFonts w:ascii="Times New Roman" w:hAnsi="Times New Roman" w:cs="Times New Roman"/>
        </w:rPr>
        <w:t xml:space="preserve"> research</w:t>
      </w:r>
      <w:r w:rsidR="0039787F" w:rsidRPr="00F55A7A">
        <w:rPr>
          <w:rFonts w:ascii="Times New Roman" w:hAnsi="Times New Roman" w:cs="Times New Roman"/>
        </w:rPr>
        <w:t xml:space="preserve"> to guide the development and refinement of materials that will be used in this consumer information program. </w:t>
      </w:r>
      <w:r w:rsidR="001C354B">
        <w:rPr>
          <w:rFonts w:ascii="Times New Roman" w:hAnsi="Times New Roman" w:cs="Times New Roman"/>
        </w:rPr>
        <w:t>Specifically, the objectives guiding this research include the following:</w:t>
      </w:r>
    </w:p>
    <w:p w:rsidR="001C354B" w:rsidRDefault="00AC7267" w:rsidP="001C354B">
      <w:pPr>
        <w:pStyle w:val="ListParagraph"/>
        <w:numPr>
          <w:ilvl w:val="0"/>
          <w:numId w:val="39"/>
        </w:numPr>
        <w:rPr>
          <w:rFonts w:ascii="Times New Roman" w:hAnsi="Times New Roman" w:cs="Times New Roman"/>
        </w:rPr>
      </w:pPr>
      <w:r>
        <w:rPr>
          <w:rFonts w:ascii="Times New Roman" w:hAnsi="Times New Roman" w:cs="Times New Roman"/>
        </w:rPr>
        <w:t xml:space="preserve">Explore consumer knowledge of </w:t>
      </w:r>
      <w:r w:rsidR="00212645">
        <w:rPr>
          <w:rFonts w:ascii="Times New Roman" w:hAnsi="Times New Roman" w:cs="Times New Roman"/>
        </w:rPr>
        <w:t xml:space="preserve">fuel economy, GHG </w:t>
      </w:r>
      <w:r w:rsidR="00CF207C">
        <w:rPr>
          <w:rFonts w:ascii="Times New Roman" w:hAnsi="Times New Roman" w:cs="Times New Roman"/>
        </w:rPr>
        <w:t xml:space="preserve">emissions </w:t>
      </w:r>
      <w:r w:rsidR="00212645">
        <w:rPr>
          <w:rFonts w:ascii="Times New Roman" w:hAnsi="Times New Roman" w:cs="Times New Roman"/>
        </w:rPr>
        <w:t>and other emissions, and alternative fuels information</w:t>
      </w:r>
      <w:r>
        <w:rPr>
          <w:rFonts w:ascii="Times New Roman" w:hAnsi="Times New Roman" w:cs="Times New Roman"/>
        </w:rPr>
        <w:t xml:space="preserve"> and perceptions of information currently available</w:t>
      </w:r>
      <w:r w:rsidR="00212645">
        <w:rPr>
          <w:rFonts w:ascii="Times New Roman" w:hAnsi="Times New Roman" w:cs="Times New Roman"/>
        </w:rPr>
        <w:t>.</w:t>
      </w:r>
    </w:p>
    <w:p w:rsidR="001C354B" w:rsidRPr="00212645" w:rsidRDefault="00212645" w:rsidP="00120C45">
      <w:pPr>
        <w:pStyle w:val="ListParagraph"/>
        <w:numPr>
          <w:ilvl w:val="0"/>
          <w:numId w:val="39"/>
        </w:numPr>
        <w:rPr>
          <w:rFonts w:ascii="Times New Roman" w:hAnsi="Times New Roman" w:cs="Times New Roman"/>
        </w:rPr>
      </w:pPr>
      <w:r w:rsidRPr="00212645">
        <w:rPr>
          <w:rFonts w:ascii="Times New Roman" w:hAnsi="Times New Roman" w:cs="Times New Roman"/>
        </w:rPr>
        <w:t xml:space="preserve">Test materials and content developed to assess consumer comprehension and likelihood to </w:t>
      </w:r>
      <w:r w:rsidR="00004AA2">
        <w:rPr>
          <w:rFonts w:ascii="Times New Roman" w:hAnsi="Times New Roman" w:cs="Times New Roman"/>
        </w:rPr>
        <w:t>encourage</w:t>
      </w:r>
      <w:r w:rsidRPr="00212645">
        <w:rPr>
          <w:rFonts w:ascii="Times New Roman" w:hAnsi="Times New Roman" w:cs="Times New Roman"/>
        </w:rPr>
        <w:t xml:space="preserve"> behavior change.</w:t>
      </w:r>
    </w:p>
    <w:p w:rsidR="00A32EB0" w:rsidRPr="00F55A7A" w:rsidRDefault="0039787F" w:rsidP="00120C45">
      <w:pPr>
        <w:rPr>
          <w:rFonts w:ascii="Times New Roman" w:hAnsi="Times New Roman" w:cs="Times New Roman"/>
        </w:rPr>
      </w:pPr>
      <w:r w:rsidRPr="00F55A7A">
        <w:rPr>
          <w:rFonts w:ascii="Times New Roman" w:hAnsi="Times New Roman" w:cs="Times New Roman"/>
        </w:rPr>
        <w:t>The materials that will be tested in this research include the following:</w:t>
      </w:r>
    </w:p>
    <w:p w:rsidR="0039787F" w:rsidRDefault="00924352" w:rsidP="00924352">
      <w:pPr>
        <w:pStyle w:val="ListParagraph"/>
        <w:numPr>
          <w:ilvl w:val="0"/>
          <w:numId w:val="35"/>
        </w:numPr>
        <w:rPr>
          <w:rFonts w:ascii="Times New Roman" w:hAnsi="Times New Roman" w:cs="Times New Roman"/>
        </w:rPr>
      </w:pPr>
      <w:r>
        <w:rPr>
          <w:rFonts w:ascii="Times New Roman" w:hAnsi="Times New Roman" w:cs="Times New Roman"/>
        </w:rPr>
        <w:t>Fact Sheets</w:t>
      </w:r>
    </w:p>
    <w:p w:rsidR="00924352" w:rsidRDefault="00924352" w:rsidP="00924352">
      <w:pPr>
        <w:pStyle w:val="ListParagraph"/>
        <w:numPr>
          <w:ilvl w:val="0"/>
          <w:numId w:val="35"/>
        </w:numPr>
        <w:rPr>
          <w:rFonts w:ascii="Times New Roman" w:hAnsi="Times New Roman" w:cs="Times New Roman"/>
        </w:rPr>
      </w:pPr>
      <w:r>
        <w:rPr>
          <w:rFonts w:ascii="Times New Roman" w:hAnsi="Times New Roman" w:cs="Times New Roman"/>
        </w:rPr>
        <w:t xml:space="preserve">Interactive </w:t>
      </w:r>
      <w:proofErr w:type="spellStart"/>
      <w:r>
        <w:rPr>
          <w:rFonts w:ascii="Times New Roman" w:hAnsi="Times New Roman" w:cs="Times New Roman"/>
        </w:rPr>
        <w:t>infographic</w:t>
      </w:r>
      <w:proofErr w:type="spellEnd"/>
      <w:r>
        <w:rPr>
          <w:rFonts w:ascii="Times New Roman" w:hAnsi="Times New Roman" w:cs="Times New Roman"/>
        </w:rPr>
        <w:t xml:space="preserve"> blueprint</w:t>
      </w:r>
    </w:p>
    <w:p w:rsidR="00924352" w:rsidRDefault="00924352" w:rsidP="00924352">
      <w:pPr>
        <w:pStyle w:val="ListParagraph"/>
        <w:numPr>
          <w:ilvl w:val="0"/>
          <w:numId w:val="35"/>
        </w:numPr>
        <w:rPr>
          <w:rFonts w:ascii="Times New Roman" w:hAnsi="Times New Roman" w:cs="Times New Roman"/>
        </w:rPr>
      </w:pPr>
      <w:r>
        <w:rPr>
          <w:rFonts w:ascii="Times New Roman" w:hAnsi="Times New Roman" w:cs="Times New Roman"/>
        </w:rPr>
        <w:t>Driving video game user experience brief</w:t>
      </w:r>
    </w:p>
    <w:p w:rsidR="00924352" w:rsidRDefault="00924352" w:rsidP="00924352">
      <w:pPr>
        <w:pStyle w:val="ListParagraph"/>
        <w:numPr>
          <w:ilvl w:val="0"/>
          <w:numId w:val="35"/>
        </w:numPr>
        <w:rPr>
          <w:rFonts w:ascii="Times New Roman" w:hAnsi="Times New Roman" w:cs="Times New Roman"/>
        </w:rPr>
      </w:pPr>
      <w:r>
        <w:rPr>
          <w:rFonts w:ascii="Times New Roman" w:hAnsi="Times New Roman" w:cs="Times New Roman"/>
        </w:rPr>
        <w:t>Video storyboard with script</w:t>
      </w:r>
    </w:p>
    <w:p w:rsidR="00924352" w:rsidRPr="00F55A7A" w:rsidRDefault="00924352" w:rsidP="00924352">
      <w:pPr>
        <w:pStyle w:val="ListParagraph"/>
        <w:numPr>
          <w:ilvl w:val="0"/>
          <w:numId w:val="35"/>
        </w:numPr>
        <w:rPr>
          <w:rFonts w:ascii="Times New Roman" w:hAnsi="Times New Roman" w:cs="Times New Roman"/>
        </w:rPr>
      </w:pPr>
      <w:r>
        <w:rPr>
          <w:rFonts w:ascii="Times New Roman" w:hAnsi="Times New Roman" w:cs="Times New Roman"/>
        </w:rPr>
        <w:t>Campaign taglines</w:t>
      </w:r>
    </w:p>
    <w:p w:rsidR="00B71FE6" w:rsidRPr="00F55A7A" w:rsidRDefault="00B71FE6" w:rsidP="00B71FE6">
      <w:pPr>
        <w:rPr>
          <w:rFonts w:ascii="Times New Roman" w:hAnsi="Times New Roman" w:cs="Times New Roman"/>
        </w:rPr>
      </w:pPr>
      <w:r w:rsidRPr="00F55A7A">
        <w:rPr>
          <w:rFonts w:ascii="Times New Roman" w:hAnsi="Times New Roman" w:cs="Times New Roman"/>
        </w:rPr>
        <w:t xml:space="preserve">Specifically, NHTSA seeks to conduct two (2) focus groups each, homogeneous by gender, in three (3) cities (six groups in total). In order to obtain consumer feedback in different regions of the country, we recommend conducting these groups in one city in each of the following regions: Northeast, South or Midwest, and West. With consideration to the cities previously used for this research </w:t>
      </w:r>
      <w:r w:rsidR="005F6952">
        <w:rPr>
          <w:rFonts w:ascii="Times New Roman" w:hAnsi="Times New Roman" w:cs="Times New Roman"/>
        </w:rPr>
        <w:t xml:space="preserve">(i.e., Minneapolis, MN; Phoenix, AZ; Atlanta, GA; Fort Lee, NJ) </w:t>
      </w:r>
      <w:r w:rsidRPr="00F55A7A">
        <w:rPr>
          <w:rFonts w:ascii="Times New Roman" w:hAnsi="Times New Roman" w:cs="Times New Roman"/>
        </w:rPr>
        <w:t>we plan to conduct these groups in</w:t>
      </w:r>
      <w:r w:rsidR="009322CF" w:rsidRPr="00F55A7A">
        <w:rPr>
          <w:rFonts w:ascii="Times New Roman" w:hAnsi="Times New Roman" w:cs="Times New Roman"/>
        </w:rPr>
        <w:t xml:space="preserve"> the following metro areas:</w:t>
      </w:r>
    </w:p>
    <w:p w:rsidR="00B71FE6" w:rsidRPr="00F55A7A" w:rsidRDefault="009322CF" w:rsidP="00B71FE6">
      <w:pPr>
        <w:pStyle w:val="ListParagraph"/>
        <w:numPr>
          <w:ilvl w:val="0"/>
          <w:numId w:val="36"/>
        </w:numPr>
        <w:rPr>
          <w:rFonts w:ascii="Times New Roman" w:hAnsi="Times New Roman" w:cs="Times New Roman"/>
        </w:rPr>
      </w:pPr>
      <w:r w:rsidRPr="00F55A7A">
        <w:rPr>
          <w:rFonts w:ascii="Times New Roman" w:hAnsi="Times New Roman" w:cs="Times New Roman"/>
        </w:rPr>
        <w:t>Philadelphia, PA (high-congestion Northeast market)</w:t>
      </w:r>
    </w:p>
    <w:p w:rsidR="00B71FE6" w:rsidRPr="00F55A7A" w:rsidRDefault="00FC3573" w:rsidP="00B71FE6">
      <w:pPr>
        <w:pStyle w:val="ListParagraph"/>
        <w:numPr>
          <w:ilvl w:val="0"/>
          <w:numId w:val="36"/>
        </w:numPr>
        <w:rPr>
          <w:rFonts w:ascii="Times New Roman" w:hAnsi="Times New Roman" w:cs="Times New Roman"/>
        </w:rPr>
      </w:pPr>
      <w:r>
        <w:rPr>
          <w:rFonts w:ascii="Times New Roman" w:hAnsi="Times New Roman" w:cs="Times New Roman"/>
        </w:rPr>
        <w:t>Seattle, WA</w:t>
      </w:r>
      <w:r w:rsidR="0002193E">
        <w:rPr>
          <w:rFonts w:ascii="Times New Roman" w:hAnsi="Times New Roman" w:cs="Times New Roman"/>
        </w:rPr>
        <w:t xml:space="preserve"> (“green” West Coast market)</w:t>
      </w:r>
    </w:p>
    <w:p w:rsidR="00B71FE6" w:rsidRPr="00F55A7A" w:rsidRDefault="005F6952" w:rsidP="00B71FE6">
      <w:pPr>
        <w:pStyle w:val="ListParagraph"/>
        <w:numPr>
          <w:ilvl w:val="0"/>
          <w:numId w:val="36"/>
        </w:numPr>
        <w:rPr>
          <w:rFonts w:ascii="Times New Roman" w:hAnsi="Times New Roman" w:cs="Times New Roman"/>
        </w:rPr>
      </w:pPr>
      <w:r>
        <w:rPr>
          <w:rFonts w:ascii="Times New Roman" w:hAnsi="Times New Roman" w:cs="Times New Roman"/>
        </w:rPr>
        <w:t>Kansas City, MO</w:t>
      </w:r>
      <w:r w:rsidR="0002193E">
        <w:rPr>
          <w:rFonts w:ascii="Times New Roman" w:hAnsi="Times New Roman" w:cs="Times New Roman"/>
        </w:rPr>
        <w:t xml:space="preserve"> (general consumer Midwest market)</w:t>
      </w:r>
    </w:p>
    <w:p w:rsidR="008B62F7" w:rsidRDefault="008B62F7">
      <w:pPr>
        <w:rPr>
          <w:rFonts w:ascii="Times New Roman" w:hAnsi="Times New Roman" w:cs="Times New Roman"/>
        </w:rPr>
      </w:pPr>
      <w:r>
        <w:rPr>
          <w:rFonts w:ascii="Times New Roman" w:hAnsi="Times New Roman" w:cs="Times New Roman"/>
        </w:rPr>
        <w:br w:type="page"/>
      </w:r>
    </w:p>
    <w:p w:rsidR="00252944" w:rsidRPr="00F55A7A" w:rsidRDefault="00252944" w:rsidP="00252944">
      <w:pPr>
        <w:rPr>
          <w:rFonts w:ascii="Times New Roman" w:hAnsi="Times New Roman" w:cs="Times New Roman"/>
        </w:rPr>
      </w:pPr>
      <w:r w:rsidRPr="00F55A7A">
        <w:rPr>
          <w:rFonts w:ascii="Times New Roman" w:hAnsi="Times New Roman" w:cs="Times New Roman"/>
        </w:rPr>
        <w:lastRenderedPageBreak/>
        <w:t>For the purposes of this study, the recommended screening criteria are broad enough to include a cross-section of all vehicle drivers and purchasers throughout the U.S. Potential subjects will be asked several questions to determine their eligibility to participate in the focus groups. Respondents will be screened based on the following criteria:</w:t>
      </w:r>
    </w:p>
    <w:p w:rsidR="00235269" w:rsidRPr="00F55A7A" w:rsidRDefault="00235269" w:rsidP="00252944">
      <w:pPr>
        <w:pStyle w:val="ListParagraph"/>
        <w:numPr>
          <w:ilvl w:val="0"/>
          <w:numId w:val="28"/>
        </w:numPr>
        <w:spacing w:after="0" w:line="240" w:lineRule="auto"/>
        <w:rPr>
          <w:rFonts w:ascii="Times New Roman" w:hAnsi="Times New Roman" w:cs="Times New Roman"/>
        </w:rPr>
      </w:pPr>
      <w:r w:rsidRPr="00F55A7A">
        <w:rPr>
          <w:rFonts w:ascii="Times New Roman" w:hAnsi="Times New Roman" w:cs="Times New Roman"/>
        </w:rPr>
        <w:t>Participants must be 18 years or older</w:t>
      </w:r>
      <w:r w:rsidR="00DF5A69" w:rsidRPr="00F55A7A">
        <w:rPr>
          <w:rFonts w:ascii="Times New Roman" w:hAnsi="Times New Roman" w:cs="Times New Roman"/>
        </w:rPr>
        <w:t>.</w:t>
      </w:r>
    </w:p>
    <w:p w:rsidR="00235269" w:rsidRPr="00F55A7A" w:rsidRDefault="00235269" w:rsidP="00252944">
      <w:pPr>
        <w:pStyle w:val="ListParagraph"/>
        <w:numPr>
          <w:ilvl w:val="0"/>
          <w:numId w:val="28"/>
        </w:numPr>
        <w:spacing w:after="0" w:line="240" w:lineRule="auto"/>
        <w:rPr>
          <w:rFonts w:ascii="Times New Roman" w:hAnsi="Times New Roman" w:cs="Times New Roman"/>
        </w:rPr>
      </w:pPr>
      <w:r w:rsidRPr="00F55A7A">
        <w:rPr>
          <w:rFonts w:ascii="Times New Roman" w:hAnsi="Times New Roman" w:cs="Times New Roman"/>
        </w:rPr>
        <w:t xml:space="preserve">Participants must currently possess a </w:t>
      </w:r>
      <w:r w:rsidR="00DF5A69" w:rsidRPr="00F55A7A">
        <w:rPr>
          <w:rFonts w:ascii="Times New Roman" w:hAnsi="Times New Roman" w:cs="Times New Roman"/>
        </w:rPr>
        <w:t xml:space="preserve">valid </w:t>
      </w:r>
      <w:r w:rsidRPr="00F55A7A">
        <w:rPr>
          <w:rFonts w:ascii="Times New Roman" w:hAnsi="Times New Roman" w:cs="Times New Roman"/>
        </w:rPr>
        <w:t>driver’s license</w:t>
      </w:r>
      <w:r w:rsidR="00DF5A69" w:rsidRPr="00F55A7A">
        <w:rPr>
          <w:rFonts w:ascii="Times New Roman" w:hAnsi="Times New Roman" w:cs="Times New Roman"/>
        </w:rPr>
        <w:t>.</w:t>
      </w:r>
    </w:p>
    <w:p w:rsidR="00235269" w:rsidRPr="00F55A7A" w:rsidRDefault="00235269" w:rsidP="00252944">
      <w:pPr>
        <w:pStyle w:val="ListParagraph"/>
        <w:numPr>
          <w:ilvl w:val="0"/>
          <w:numId w:val="28"/>
        </w:numPr>
        <w:spacing w:after="0" w:line="240" w:lineRule="auto"/>
        <w:rPr>
          <w:rFonts w:ascii="Times New Roman" w:hAnsi="Times New Roman" w:cs="Times New Roman"/>
        </w:rPr>
      </w:pPr>
      <w:r w:rsidRPr="00F55A7A">
        <w:rPr>
          <w:rFonts w:ascii="Times New Roman" w:hAnsi="Times New Roman" w:cs="Times New Roman"/>
        </w:rPr>
        <w:t>Participants must currently own or lease a vehicle</w:t>
      </w:r>
      <w:r w:rsidR="00DF5A69" w:rsidRPr="00F55A7A">
        <w:rPr>
          <w:rFonts w:ascii="Times New Roman" w:hAnsi="Times New Roman" w:cs="Times New Roman"/>
        </w:rPr>
        <w:t>.</w:t>
      </w:r>
    </w:p>
    <w:p w:rsidR="00252944" w:rsidRPr="00F55A7A" w:rsidRDefault="00235269" w:rsidP="00252944">
      <w:pPr>
        <w:pStyle w:val="ListParagraph"/>
        <w:numPr>
          <w:ilvl w:val="0"/>
          <w:numId w:val="28"/>
        </w:numPr>
        <w:spacing w:after="0" w:line="240" w:lineRule="auto"/>
        <w:rPr>
          <w:rFonts w:ascii="Times New Roman" w:hAnsi="Times New Roman" w:cs="Times New Roman"/>
        </w:rPr>
      </w:pPr>
      <w:r w:rsidRPr="00F55A7A">
        <w:rPr>
          <w:rFonts w:ascii="Times New Roman" w:hAnsi="Times New Roman" w:cs="Times New Roman"/>
        </w:rPr>
        <w:t>Participants must be the p</w:t>
      </w:r>
      <w:r w:rsidR="00252944" w:rsidRPr="00F55A7A">
        <w:rPr>
          <w:rFonts w:ascii="Times New Roman" w:hAnsi="Times New Roman" w:cs="Times New Roman"/>
        </w:rPr>
        <w:t xml:space="preserve">rimary or </w:t>
      </w:r>
      <w:r w:rsidRPr="00F55A7A">
        <w:rPr>
          <w:rFonts w:ascii="Times New Roman" w:hAnsi="Times New Roman" w:cs="Times New Roman"/>
        </w:rPr>
        <w:t xml:space="preserve">a </w:t>
      </w:r>
      <w:r w:rsidR="00252944" w:rsidRPr="00F55A7A">
        <w:rPr>
          <w:rFonts w:ascii="Times New Roman" w:hAnsi="Times New Roman" w:cs="Times New Roman"/>
        </w:rPr>
        <w:t>shared decision maker for vehicle purchases</w:t>
      </w:r>
      <w:r w:rsidRPr="00F55A7A">
        <w:rPr>
          <w:rFonts w:ascii="Times New Roman" w:hAnsi="Times New Roman" w:cs="Times New Roman"/>
        </w:rPr>
        <w:t xml:space="preserve"> in their household</w:t>
      </w:r>
      <w:r w:rsidR="00DF5A69" w:rsidRPr="00F55A7A">
        <w:rPr>
          <w:rFonts w:ascii="Times New Roman" w:hAnsi="Times New Roman" w:cs="Times New Roman"/>
        </w:rPr>
        <w:t>.</w:t>
      </w:r>
    </w:p>
    <w:p w:rsidR="00252944" w:rsidRPr="00F55A7A" w:rsidRDefault="00252944" w:rsidP="00252944">
      <w:pPr>
        <w:pStyle w:val="ListParagraph"/>
        <w:spacing w:after="0" w:line="240" w:lineRule="auto"/>
        <w:rPr>
          <w:rFonts w:ascii="Times New Roman" w:hAnsi="Times New Roman" w:cs="Times New Roman"/>
        </w:rPr>
      </w:pPr>
    </w:p>
    <w:p w:rsidR="008B62F7" w:rsidRDefault="008B62F7" w:rsidP="00D9528C">
      <w:pPr>
        <w:rPr>
          <w:rFonts w:ascii="Times New Roman" w:hAnsi="Times New Roman" w:cs="Times New Roman"/>
        </w:rPr>
      </w:pPr>
      <w:r>
        <w:rPr>
          <w:rFonts w:ascii="Times New Roman" w:hAnsi="Times New Roman" w:cs="Times New Roman"/>
        </w:rPr>
        <w:t>A respondent screener is included in thi</w:t>
      </w:r>
      <w:r w:rsidR="00AD1CAF">
        <w:rPr>
          <w:rFonts w:ascii="Times New Roman" w:hAnsi="Times New Roman" w:cs="Times New Roman"/>
        </w:rPr>
        <w:t>s research package as Appendix D</w:t>
      </w:r>
      <w:r>
        <w:rPr>
          <w:rFonts w:ascii="Times New Roman" w:hAnsi="Times New Roman" w:cs="Times New Roman"/>
        </w:rPr>
        <w:t>.</w:t>
      </w:r>
    </w:p>
    <w:p w:rsidR="00252944" w:rsidRPr="00F55A7A" w:rsidRDefault="00252944" w:rsidP="00D9528C">
      <w:pPr>
        <w:rPr>
          <w:rFonts w:ascii="Times New Roman" w:hAnsi="Times New Roman" w:cs="Times New Roman"/>
        </w:rPr>
      </w:pPr>
      <w:r w:rsidRPr="00F55A7A">
        <w:rPr>
          <w:rFonts w:ascii="Times New Roman" w:hAnsi="Times New Roman" w:cs="Times New Roman"/>
        </w:rPr>
        <w:t xml:space="preserve">Respondents in each city will be split into one of </w:t>
      </w:r>
      <w:r w:rsidR="00D9528C" w:rsidRPr="00F55A7A">
        <w:rPr>
          <w:rFonts w:ascii="Times New Roman" w:hAnsi="Times New Roman" w:cs="Times New Roman"/>
        </w:rPr>
        <w:t>two groups:</w:t>
      </w:r>
      <w:r w:rsidRPr="00F55A7A">
        <w:rPr>
          <w:rFonts w:ascii="Times New Roman" w:hAnsi="Times New Roman" w:cs="Times New Roman"/>
        </w:rPr>
        <w:t xml:space="preserve"> </w:t>
      </w:r>
      <w:r w:rsidR="00D9528C" w:rsidRPr="00F55A7A">
        <w:rPr>
          <w:rFonts w:ascii="Times New Roman" w:hAnsi="Times New Roman" w:cs="Times New Roman"/>
        </w:rPr>
        <w:t xml:space="preserve">(1) Females; and (2) Males. </w:t>
      </w:r>
      <w:r w:rsidRPr="00F55A7A">
        <w:rPr>
          <w:rFonts w:ascii="Times New Roman" w:hAnsi="Times New Roman" w:cs="Times New Roman"/>
        </w:rPr>
        <w:t xml:space="preserve">It is </w:t>
      </w:r>
      <w:r w:rsidR="00D9528C" w:rsidRPr="00F55A7A">
        <w:rPr>
          <w:rFonts w:ascii="Times New Roman" w:hAnsi="Times New Roman" w:cs="Times New Roman"/>
        </w:rPr>
        <w:t>our experience that</w:t>
      </w:r>
      <w:r w:rsidRPr="00F55A7A">
        <w:rPr>
          <w:rFonts w:ascii="Times New Roman" w:hAnsi="Times New Roman" w:cs="Times New Roman"/>
        </w:rPr>
        <w:t xml:space="preserve"> in</w:t>
      </w:r>
      <w:r w:rsidR="00D9528C" w:rsidRPr="00F55A7A">
        <w:rPr>
          <w:rFonts w:ascii="Times New Roman" w:hAnsi="Times New Roman" w:cs="Times New Roman"/>
        </w:rPr>
        <w:t xml:space="preserve"> mixed-gender</w:t>
      </w:r>
      <w:r w:rsidRPr="00F55A7A">
        <w:rPr>
          <w:rFonts w:ascii="Times New Roman" w:hAnsi="Times New Roman" w:cs="Times New Roman"/>
        </w:rPr>
        <w:t xml:space="preserve"> focus group</w:t>
      </w:r>
      <w:r w:rsidR="00D9528C" w:rsidRPr="00F55A7A">
        <w:rPr>
          <w:rFonts w:ascii="Times New Roman" w:hAnsi="Times New Roman" w:cs="Times New Roman"/>
        </w:rPr>
        <w:t>s</w:t>
      </w:r>
      <w:r w:rsidRPr="00F55A7A">
        <w:rPr>
          <w:rFonts w:ascii="Times New Roman" w:hAnsi="Times New Roman" w:cs="Times New Roman"/>
        </w:rPr>
        <w:t xml:space="preserve"> that cover technical or vehicle information, males will dominate the conversation and the females in the room will defer to their opinions. Splitting the groups in each city based on gender will allow us to collect information and feedback from both genders to inform the communications campaign.</w:t>
      </w:r>
    </w:p>
    <w:p w:rsidR="002403EE" w:rsidRDefault="005D4FFB" w:rsidP="002403EE">
      <w:pPr>
        <w:spacing w:after="0"/>
        <w:rPr>
          <w:rFonts w:ascii="Times New Roman" w:hAnsi="Times New Roman" w:cs="Times New Roman"/>
        </w:rPr>
      </w:pPr>
      <w:r w:rsidRPr="00F55A7A">
        <w:rPr>
          <w:rFonts w:ascii="Times New Roman" w:hAnsi="Times New Roman" w:cs="Times New Roman"/>
        </w:rPr>
        <w:t xml:space="preserve">Each focus group </w:t>
      </w:r>
      <w:r w:rsidR="008C327D" w:rsidRPr="00F55A7A">
        <w:rPr>
          <w:rFonts w:ascii="Times New Roman" w:hAnsi="Times New Roman" w:cs="Times New Roman"/>
        </w:rPr>
        <w:t xml:space="preserve">will </w:t>
      </w:r>
      <w:r w:rsidRPr="00F55A7A">
        <w:rPr>
          <w:rFonts w:ascii="Times New Roman" w:hAnsi="Times New Roman" w:cs="Times New Roman"/>
        </w:rPr>
        <w:t xml:space="preserve">last approximately </w:t>
      </w:r>
      <w:r w:rsidR="008C327D" w:rsidRPr="00F55A7A">
        <w:rPr>
          <w:rFonts w:ascii="Times New Roman" w:hAnsi="Times New Roman" w:cs="Times New Roman"/>
        </w:rPr>
        <w:t>two hours, and will include</w:t>
      </w:r>
      <w:r w:rsidRPr="00F55A7A">
        <w:rPr>
          <w:rFonts w:ascii="Times New Roman" w:hAnsi="Times New Roman" w:cs="Times New Roman"/>
        </w:rPr>
        <w:t xml:space="preserve"> </w:t>
      </w:r>
      <w:r w:rsidR="00C72AE4" w:rsidRPr="00F55A7A">
        <w:rPr>
          <w:rFonts w:ascii="Times New Roman" w:hAnsi="Times New Roman" w:cs="Times New Roman"/>
        </w:rPr>
        <w:t xml:space="preserve">eight </w:t>
      </w:r>
      <w:r w:rsidRPr="00F55A7A">
        <w:rPr>
          <w:rFonts w:ascii="Times New Roman" w:hAnsi="Times New Roman" w:cs="Times New Roman"/>
        </w:rPr>
        <w:t>participants. Trends heard throughout various conversations will inf</w:t>
      </w:r>
      <w:r w:rsidR="00EA65AB" w:rsidRPr="00F55A7A">
        <w:rPr>
          <w:rFonts w:ascii="Times New Roman" w:hAnsi="Times New Roman" w:cs="Times New Roman"/>
        </w:rPr>
        <w:t>orm the consumer education plan</w:t>
      </w:r>
      <w:r w:rsidRPr="00F55A7A">
        <w:rPr>
          <w:rFonts w:ascii="Times New Roman" w:hAnsi="Times New Roman" w:cs="Times New Roman"/>
        </w:rPr>
        <w:t xml:space="preserve"> and </w:t>
      </w:r>
      <w:r w:rsidR="009D6DF7" w:rsidRPr="00F55A7A">
        <w:rPr>
          <w:rFonts w:ascii="Times New Roman" w:hAnsi="Times New Roman" w:cs="Times New Roman"/>
        </w:rPr>
        <w:t>will</w:t>
      </w:r>
      <w:r w:rsidR="00750BE8" w:rsidRPr="00F55A7A">
        <w:rPr>
          <w:rFonts w:ascii="Times New Roman" w:hAnsi="Times New Roman" w:cs="Times New Roman"/>
        </w:rPr>
        <w:t xml:space="preserve"> </w:t>
      </w:r>
      <w:r w:rsidRPr="00F55A7A">
        <w:rPr>
          <w:rFonts w:ascii="Times New Roman" w:hAnsi="Times New Roman" w:cs="Times New Roman"/>
        </w:rPr>
        <w:t xml:space="preserve">be tested quantitatively </w:t>
      </w:r>
      <w:r w:rsidR="00750BE8" w:rsidRPr="00F55A7A">
        <w:rPr>
          <w:rFonts w:ascii="Times New Roman" w:hAnsi="Times New Roman" w:cs="Times New Roman"/>
        </w:rPr>
        <w:t>through additional research</w:t>
      </w:r>
      <w:r w:rsidRPr="00F55A7A">
        <w:rPr>
          <w:rFonts w:ascii="Times New Roman" w:hAnsi="Times New Roman" w:cs="Times New Roman"/>
        </w:rPr>
        <w:t xml:space="preserve">. Throughout these groups, there will be opportunities to include quantitative aspects; however, </w:t>
      </w:r>
      <w:r w:rsidR="00750BE8" w:rsidRPr="00F55A7A">
        <w:rPr>
          <w:rFonts w:ascii="Times New Roman" w:hAnsi="Times New Roman" w:cs="Times New Roman"/>
        </w:rPr>
        <w:t>strategic</w:t>
      </w:r>
      <w:r w:rsidRPr="00F55A7A">
        <w:rPr>
          <w:rFonts w:ascii="Times New Roman" w:hAnsi="Times New Roman" w:cs="Times New Roman"/>
        </w:rPr>
        <w:t xml:space="preserve"> recommendations </w:t>
      </w:r>
      <w:r w:rsidR="00750BE8" w:rsidRPr="00F55A7A">
        <w:rPr>
          <w:rFonts w:ascii="Times New Roman" w:hAnsi="Times New Roman" w:cs="Times New Roman"/>
        </w:rPr>
        <w:t>will be</w:t>
      </w:r>
      <w:r w:rsidRPr="00F55A7A">
        <w:rPr>
          <w:rFonts w:ascii="Times New Roman" w:hAnsi="Times New Roman" w:cs="Times New Roman"/>
        </w:rPr>
        <w:t xml:space="preserve"> based on</w:t>
      </w:r>
      <w:r w:rsidR="00410A7C" w:rsidRPr="00F55A7A">
        <w:rPr>
          <w:rFonts w:ascii="Times New Roman" w:hAnsi="Times New Roman" w:cs="Times New Roman"/>
        </w:rPr>
        <w:t xml:space="preserve"> an analysis of conversations that explore </w:t>
      </w:r>
      <w:r w:rsidRPr="00F55A7A">
        <w:rPr>
          <w:rFonts w:ascii="Times New Roman" w:hAnsi="Times New Roman" w:cs="Times New Roman"/>
        </w:rPr>
        <w:t xml:space="preserve">whether </w:t>
      </w:r>
      <w:r w:rsidR="00410A7C" w:rsidRPr="00F55A7A">
        <w:rPr>
          <w:rFonts w:ascii="Times New Roman" w:hAnsi="Times New Roman" w:cs="Times New Roman"/>
        </w:rPr>
        <w:t xml:space="preserve">or not </w:t>
      </w:r>
      <w:r w:rsidR="00974726" w:rsidRPr="00F55A7A">
        <w:rPr>
          <w:rFonts w:ascii="Times New Roman" w:hAnsi="Times New Roman" w:cs="Times New Roman"/>
        </w:rPr>
        <w:t>consumers</w:t>
      </w:r>
      <w:r w:rsidRPr="00F55A7A">
        <w:rPr>
          <w:rFonts w:ascii="Times New Roman" w:hAnsi="Times New Roman" w:cs="Times New Roman"/>
        </w:rPr>
        <w:t xml:space="preserve"> understand the</w:t>
      </w:r>
      <w:r w:rsidR="00410A7C" w:rsidRPr="00F55A7A">
        <w:rPr>
          <w:rFonts w:ascii="Times New Roman" w:hAnsi="Times New Roman" w:cs="Times New Roman"/>
        </w:rPr>
        <w:t xml:space="preserve"> </w:t>
      </w:r>
      <w:r w:rsidR="009F02FC" w:rsidRPr="00F55A7A">
        <w:rPr>
          <w:rFonts w:ascii="Times New Roman" w:hAnsi="Times New Roman" w:cs="Times New Roman"/>
        </w:rPr>
        <w:t>fuel economy-related content</w:t>
      </w:r>
      <w:r w:rsidR="00410A7C" w:rsidRPr="00F55A7A">
        <w:rPr>
          <w:rFonts w:ascii="Times New Roman" w:hAnsi="Times New Roman" w:cs="Times New Roman"/>
        </w:rPr>
        <w:t xml:space="preserve"> being communicated</w:t>
      </w:r>
      <w:r w:rsidRPr="00F55A7A">
        <w:rPr>
          <w:rFonts w:ascii="Times New Roman" w:hAnsi="Times New Roman" w:cs="Times New Roman"/>
        </w:rPr>
        <w:t xml:space="preserve"> and </w:t>
      </w:r>
      <w:r w:rsidR="002507B7" w:rsidRPr="00F55A7A">
        <w:rPr>
          <w:rFonts w:ascii="Times New Roman" w:hAnsi="Times New Roman" w:cs="Times New Roman"/>
        </w:rPr>
        <w:t xml:space="preserve">whether or not </w:t>
      </w:r>
      <w:r w:rsidRPr="00F55A7A">
        <w:rPr>
          <w:rFonts w:ascii="Times New Roman" w:hAnsi="Times New Roman" w:cs="Times New Roman"/>
        </w:rPr>
        <w:t xml:space="preserve">the messages provide consumers with the </w:t>
      </w:r>
      <w:r w:rsidR="00C25E40">
        <w:rPr>
          <w:rFonts w:ascii="Times New Roman" w:hAnsi="Times New Roman" w:cs="Times New Roman"/>
        </w:rPr>
        <w:t xml:space="preserve">required </w:t>
      </w:r>
      <w:r w:rsidRPr="00F55A7A">
        <w:rPr>
          <w:rFonts w:ascii="Times New Roman" w:hAnsi="Times New Roman" w:cs="Times New Roman"/>
        </w:rPr>
        <w:t xml:space="preserve">information </w:t>
      </w:r>
      <w:r w:rsidR="002507B7" w:rsidRPr="00F55A7A">
        <w:rPr>
          <w:rFonts w:ascii="Times New Roman" w:hAnsi="Times New Roman" w:cs="Times New Roman"/>
        </w:rPr>
        <w:t xml:space="preserve">and encourage them to seek out additional </w:t>
      </w:r>
      <w:r w:rsidR="00190829" w:rsidRPr="00F55A7A">
        <w:rPr>
          <w:rFonts w:ascii="Times New Roman" w:hAnsi="Times New Roman" w:cs="Times New Roman"/>
        </w:rPr>
        <w:t xml:space="preserve">relevant </w:t>
      </w:r>
      <w:r w:rsidR="002507B7" w:rsidRPr="00F55A7A">
        <w:rPr>
          <w:rFonts w:ascii="Times New Roman" w:hAnsi="Times New Roman" w:cs="Times New Roman"/>
        </w:rPr>
        <w:t>information</w:t>
      </w:r>
      <w:r w:rsidRPr="00F55A7A">
        <w:rPr>
          <w:rFonts w:ascii="Times New Roman" w:hAnsi="Times New Roman" w:cs="Times New Roman"/>
        </w:rPr>
        <w:t>.</w:t>
      </w:r>
    </w:p>
    <w:p w:rsidR="008B62F7" w:rsidRDefault="008B62F7" w:rsidP="002403EE">
      <w:pPr>
        <w:spacing w:after="0"/>
        <w:rPr>
          <w:rFonts w:ascii="Times New Roman" w:hAnsi="Times New Roman" w:cs="Times New Roman"/>
        </w:rPr>
      </w:pPr>
    </w:p>
    <w:p w:rsidR="008B62F7" w:rsidRPr="00F55A7A" w:rsidRDefault="008B62F7" w:rsidP="002403EE">
      <w:pPr>
        <w:spacing w:after="0"/>
        <w:rPr>
          <w:rFonts w:ascii="Times New Roman" w:hAnsi="Times New Roman" w:cs="Times New Roman"/>
        </w:rPr>
      </w:pPr>
      <w:r>
        <w:rPr>
          <w:rFonts w:ascii="Times New Roman" w:hAnsi="Times New Roman" w:cs="Times New Roman"/>
        </w:rPr>
        <w:t>A discussion guide for these focus groups is included in thi</w:t>
      </w:r>
      <w:r w:rsidR="00EE1D83">
        <w:rPr>
          <w:rFonts w:ascii="Times New Roman" w:hAnsi="Times New Roman" w:cs="Times New Roman"/>
        </w:rPr>
        <w:t xml:space="preserve">s </w:t>
      </w:r>
      <w:r w:rsidR="00AD1CAF">
        <w:rPr>
          <w:rFonts w:ascii="Times New Roman" w:hAnsi="Times New Roman" w:cs="Times New Roman"/>
        </w:rPr>
        <w:t>research package as Appendix E</w:t>
      </w:r>
      <w:r>
        <w:rPr>
          <w:rFonts w:ascii="Times New Roman" w:hAnsi="Times New Roman" w:cs="Times New Roman"/>
        </w:rPr>
        <w:t xml:space="preserve">. </w:t>
      </w:r>
      <w:r w:rsidR="00EE401D">
        <w:rPr>
          <w:rFonts w:ascii="Times New Roman" w:hAnsi="Times New Roman" w:cs="Times New Roman"/>
        </w:rPr>
        <w:t>The handouts for respondents that will be used during the groups</w:t>
      </w:r>
      <w:r w:rsidR="00AD1CAF">
        <w:rPr>
          <w:rFonts w:ascii="Times New Roman" w:hAnsi="Times New Roman" w:cs="Times New Roman"/>
        </w:rPr>
        <w:t xml:space="preserve"> are included as Appendix F</w:t>
      </w:r>
      <w:r>
        <w:rPr>
          <w:rFonts w:ascii="Times New Roman" w:hAnsi="Times New Roman" w:cs="Times New Roman"/>
        </w:rPr>
        <w:t>.</w:t>
      </w:r>
      <w:r w:rsidR="000A519E">
        <w:rPr>
          <w:rFonts w:ascii="Times New Roman" w:hAnsi="Times New Roman" w:cs="Times New Roman"/>
        </w:rPr>
        <w:t xml:space="preserve"> In addition, </w:t>
      </w:r>
      <w:r w:rsidR="00C25E40">
        <w:rPr>
          <w:rFonts w:ascii="Times New Roman" w:hAnsi="Times New Roman" w:cs="Times New Roman"/>
        </w:rPr>
        <w:t xml:space="preserve">the </w:t>
      </w:r>
      <w:r w:rsidR="000A519E">
        <w:rPr>
          <w:rFonts w:ascii="Times New Roman" w:hAnsi="Times New Roman" w:cs="Times New Roman"/>
        </w:rPr>
        <w:t xml:space="preserve">animated </w:t>
      </w:r>
      <w:proofErr w:type="spellStart"/>
      <w:r w:rsidR="000A519E">
        <w:rPr>
          <w:rFonts w:ascii="Times New Roman" w:hAnsi="Times New Roman" w:cs="Times New Roman"/>
        </w:rPr>
        <w:t>infographic</w:t>
      </w:r>
      <w:proofErr w:type="spellEnd"/>
      <w:r w:rsidR="000A519E">
        <w:rPr>
          <w:rFonts w:ascii="Times New Roman" w:hAnsi="Times New Roman" w:cs="Times New Roman"/>
        </w:rPr>
        <w:t xml:space="preserve"> that the moderator will demonstrate on-screen during the focus </w:t>
      </w:r>
      <w:r w:rsidR="00EE1D83">
        <w:rPr>
          <w:rFonts w:ascii="Times New Roman" w:hAnsi="Times New Roman" w:cs="Times New Roman"/>
        </w:rPr>
        <w:t>groups is included as Appendix</w:t>
      </w:r>
      <w:r w:rsidR="00AD1CAF">
        <w:rPr>
          <w:rFonts w:ascii="Times New Roman" w:hAnsi="Times New Roman" w:cs="Times New Roman"/>
        </w:rPr>
        <w:t xml:space="preserve"> G</w:t>
      </w:r>
      <w:r w:rsidR="00EE1D83">
        <w:rPr>
          <w:rFonts w:ascii="Times New Roman" w:hAnsi="Times New Roman" w:cs="Times New Roman"/>
        </w:rPr>
        <w:t>.</w:t>
      </w:r>
    </w:p>
    <w:p w:rsidR="00250354" w:rsidRPr="00F55A7A" w:rsidRDefault="00250354" w:rsidP="006055E8">
      <w:pPr>
        <w:spacing w:after="0"/>
        <w:rPr>
          <w:rFonts w:ascii="Times New Roman" w:hAnsi="Times New Roman" w:cs="Times New Roman"/>
        </w:rPr>
      </w:pPr>
    </w:p>
    <w:p w:rsidR="00D85A2E" w:rsidRDefault="004B6FF0" w:rsidP="006055E8">
      <w:pPr>
        <w:spacing w:after="0"/>
        <w:rPr>
          <w:rFonts w:ascii="Times New Roman" w:hAnsi="Times New Roman" w:cs="Times New Roman"/>
        </w:rPr>
      </w:pPr>
      <w:r w:rsidRPr="00F55A7A">
        <w:rPr>
          <w:rFonts w:ascii="Times New Roman" w:hAnsi="Times New Roman" w:cs="Times New Roman"/>
        </w:rPr>
        <w:t>The following sections describe the justification for this proposed consumer research plan in detail.</w:t>
      </w:r>
    </w:p>
    <w:p w:rsidR="008B62F7" w:rsidRDefault="008B62F7" w:rsidP="006055E8">
      <w:pPr>
        <w:spacing w:after="0"/>
        <w:rPr>
          <w:rFonts w:ascii="Times New Roman" w:hAnsi="Times New Roman" w:cs="Times New Roman"/>
        </w:rPr>
      </w:pPr>
    </w:p>
    <w:p w:rsidR="00B819C4" w:rsidRPr="00F55A7A" w:rsidRDefault="00B819C4">
      <w:pPr>
        <w:rPr>
          <w:rFonts w:ascii="Times New Roman" w:eastAsiaTheme="majorEastAsia" w:hAnsi="Times New Roman" w:cs="Times New Roman"/>
          <w:b/>
          <w:bCs/>
        </w:rPr>
      </w:pPr>
    </w:p>
    <w:p w:rsidR="00C9707A" w:rsidRPr="00F55A7A" w:rsidRDefault="00C9707A" w:rsidP="00084BAB">
      <w:pPr>
        <w:pStyle w:val="Heading3"/>
        <w:numPr>
          <w:ilvl w:val="0"/>
          <w:numId w:val="13"/>
        </w:numPr>
        <w:ind w:left="360"/>
        <w:rPr>
          <w:rFonts w:cs="Times New Roman"/>
        </w:rPr>
      </w:pPr>
      <w:bookmarkStart w:id="3" w:name="_Toc342671675"/>
      <w:r w:rsidRPr="00F55A7A">
        <w:rPr>
          <w:rFonts w:cs="Times New Roman"/>
        </w:rPr>
        <w:t>Explain the circumstances that make the collection of information necessary. Identify any legal or administrative requirements that necess</w:t>
      </w:r>
      <w:r w:rsidR="005F3A87" w:rsidRPr="00F55A7A">
        <w:rPr>
          <w:rFonts w:cs="Times New Roman"/>
        </w:rPr>
        <w:t>itate the collection. Attach a c</w:t>
      </w:r>
      <w:r w:rsidRPr="00F55A7A">
        <w:rPr>
          <w:rFonts w:cs="Times New Roman"/>
        </w:rPr>
        <w:t>opy of the appropriate section of each statute and regulation mandating or authorizing the collection of information.</w:t>
      </w:r>
      <w:bookmarkEnd w:id="3"/>
    </w:p>
    <w:p w:rsidR="00084BAB" w:rsidRPr="00F55A7A" w:rsidRDefault="00084BAB" w:rsidP="00084BAB">
      <w:pPr>
        <w:spacing w:after="0"/>
        <w:rPr>
          <w:rFonts w:ascii="Times New Roman" w:hAnsi="Times New Roman" w:cs="Times New Roman"/>
        </w:rPr>
      </w:pPr>
    </w:p>
    <w:p w:rsidR="00250354" w:rsidRPr="00F55A7A" w:rsidRDefault="00250354" w:rsidP="000F2CA5">
      <w:pPr>
        <w:spacing w:after="0"/>
        <w:rPr>
          <w:rFonts w:ascii="Times New Roman" w:hAnsi="Times New Roman" w:cs="Times New Roman"/>
          <w:i/>
        </w:rPr>
      </w:pPr>
      <w:r w:rsidRPr="00F55A7A">
        <w:rPr>
          <w:rFonts w:ascii="Times New Roman" w:hAnsi="Times New Roman" w:cs="Times New Roman"/>
          <w:i/>
        </w:rPr>
        <w:t>Consumer Information, Consumer Education, 49 U.S.C. § 32908 (g</w:t>
      </w:r>
      <w:proofErr w:type="gramStart"/>
      <w:r w:rsidRPr="00F55A7A">
        <w:rPr>
          <w:rFonts w:ascii="Times New Roman" w:hAnsi="Times New Roman" w:cs="Times New Roman"/>
          <w:i/>
        </w:rPr>
        <w:t>)(</w:t>
      </w:r>
      <w:proofErr w:type="gramEnd"/>
      <w:r w:rsidRPr="00F55A7A">
        <w:rPr>
          <w:rFonts w:ascii="Times New Roman" w:hAnsi="Times New Roman" w:cs="Times New Roman"/>
          <w:i/>
        </w:rPr>
        <w:t>2):</w:t>
      </w:r>
    </w:p>
    <w:p w:rsidR="00250354" w:rsidRPr="00F55A7A" w:rsidRDefault="00250354" w:rsidP="00250354">
      <w:pPr>
        <w:rPr>
          <w:rFonts w:ascii="Times New Roman" w:hAnsi="Times New Roman" w:cs="Times New Roman"/>
        </w:rPr>
      </w:pPr>
      <w:r w:rsidRPr="00F55A7A">
        <w:rPr>
          <w:rFonts w:ascii="Times New Roman" w:hAnsi="Times New Roman" w:cs="Times New Roman"/>
        </w:rPr>
        <w:t xml:space="preserve">EISA requires NHTSA to develop and implement through rulemaking a consumer education program to provide information about fuel economy, </w:t>
      </w:r>
      <w:r w:rsidR="00C3122B" w:rsidRPr="00F55A7A">
        <w:rPr>
          <w:rFonts w:ascii="Times New Roman" w:hAnsi="Times New Roman" w:cs="Times New Roman"/>
        </w:rPr>
        <w:t xml:space="preserve">GHG emissions, other emissions, </w:t>
      </w:r>
      <w:r w:rsidRPr="00F55A7A">
        <w:rPr>
          <w:rFonts w:ascii="Times New Roman" w:hAnsi="Times New Roman" w:cs="Times New Roman"/>
        </w:rPr>
        <w:t>alternative fuels</w:t>
      </w:r>
      <w:r w:rsidR="003D7AC1">
        <w:rPr>
          <w:rFonts w:ascii="Times New Roman" w:hAnsi="Times New Roman" w:cs="Times New Roman"/>
        </w:rPr>
        <w:t>,</w:t>
      </w:r>
      <w:r w:rsidRPr="00F55A7A">
        <w:rPr>
          <w:rFonts w:ascii="Times New Roman" w:hAnsi="Times New Roman" w:cs="Times New Roman"/>
        </w:rPr>
        <w:t xml:space="preserve"> and thermal management technologies.</w:t>
      </w:r>
    </w:p>
    <w:p w:rsidR="00BA780F" w:rsidRDefault="00BA780F" w:rsidP="00250354">
      <w:pPr>
        <w:rPr>
          <w:rFonts w:ascii="Times New Roman" w:hAnsi="Times New Roman" w:cs="Times New Roman"/>
        </w:rPr>
      </w:pPr>
    </w:p>
    <w:p w:rsidR="00250354" w:rsidRPr="00F55A7A" w:rsidRDefault="00250354" w:rsidP="00250354">
      <w:pPr>
        <w:rPr>
          <w:rFonts w:ascii="Times New Roman" w:hAnsi="Times New Roman" w:cs="Times New Roman"/>
        </w:rPr>
      </w:pPr>
      <w:r w:rsidRPr="00F55A7A">
        <w:rPr>
          <w:rFonts w:ascii="Times New Roman" w:hAnsi="Times New Roman" w:cs="Times New Roman"/>
        </w:rPr>
        <w:lastRenderedPageBreak/>
        <w:t xml:space="preserve">The specific objectives of the education program, as stated in EISA, are to: </w:t>
      </w:r>
    </w:p>
    <w:p w:rsidR="00250354" w:rsidRPr="00F55A7A" w:rsidRDefault="00250354" w:rsidP="00250354">
      <w:pPr>
        <w:numPr>
          <w:ilvl w:val="1"/>
          <w:numId w:val="25"/>
        </w:numPr>
        <w:rPr>
          <w:rFonts w:ascii="Times New Roman" w:hAnsi="Times New Roman" w:cs="Times New Roman"/>
        </w:rPr>
      </w:pPr>
      <w:r w:rsidRPr="00F55A7A">
        <w:rPr>
          <w:rFonts w:ascii="Times New Roman" w:hAnsi="Times New Roman" w:cs="Times New Roman"/>
        </w:rPr>
        <w:t>Improve understanding of automobile performance on the basis of fuel economy and greenhouse gas emissions and other pollutant emissions over the useful life of the vehicle;</w:t>
      </w:r>
    </w:p>
    <w:p w:rsidR="00250354" w:rsidRPr="00F55A7A" w:rsidRDefault="00250354" w:rsidP="00250354">
      <w:pPr>
        <w:numPr>
          <w:ilvl w:val="1"/>
          <w:numId w:val="25"/>
        </w:numPr>
        <w:rPr>
          <w:rFonts w:ascii="Times New Roman" w:hAnsi="Times New Roman" w:cs="Times New Roman"/>
        </w:rPr>
      </w:pPr>
      <w:r w:rsidRPr="00F55A7A">
        <w:rPr>
          <w:rFonts w:ascii="Times New Roman" w:hAnsi="Times New Roman" w:cs="Times New Roman"/>
        </w:rPr>
        <w:t>Inform consumers of the benefit of using alternative fuel in automobiles;</w:t>
      </w:r>
    </w:p>
    <w:p w:rsidR="00250354" w:rsidRPr="00F55A7A" w:rsidRDefault="00250354" w:rsidP="00250354">
      <w:pPr>
        <w:numPr>
          <w:ilvl w:val="1"/>
          <w:numId w:val="25"/>
        </w:numPr>
        <w:rPr>
          <w:rFonts w:ascii="Times New Roman" w:hAnsi="Times New Roman" w:cs="Times New Roman"/>
        </w:rPr>
      </w:pPr>
      <w:r w:rsidRPr="00F55A7A">
        <w:rPr>
          <w:rFonts w:ascii="Times New Roman" w:hAnsi="Times New Roman" w:cs="Times New Roman"/>
        </w:rPr>
        <w:t>Inform consumers about locations of stations with alternative fuel capacity; and</w:t>
      </w:r>
      <w:r w:rsidR="00CC546F" w:rsidRPr="00F55A7A">
        <w:rPr>
          <w:rFonts w:ascii="Times New Roman" w:hAnsi="Times New Roman" w:cs="Times New Roman"/>
        </w:rPr>
        <w:t>,</w:t>
      </w:r>
    </w:p>
    <w:p w:rsidR="00250354" w:rsidRPr="00F55A7A" w:rsidRDefault="00250354" w:rsidP="00250354">
      <w:pPr>
        <w:numPr>
          <w:ilvl w:val="1"/>
          <w:numId w:val="25"/>
        </w:numPr>
        <w:rPr>
          <w:rFonts w:ascii="Times New Roman" w:hAnsi="Times New Roman" w:cs="Times New Roman"/>
        </w:rPr>
      </w:pPr>
      <w:r w:rsidRPr="00F55A7A">
        <w:rPr>
          <w:rFonts w:ascii="Times New Roman" w:hAnsi="Times New Roman" w:cs="Times New Roman"/>
        </w:rPr>
        <w:t>Educate consumers about fuel savings that would be recognized by purchasing a vehicle equipped with thermal management technologies (</w:t>
      </w:r>
      <w:r w:rsidRPr="00F55A7A">
        <w:rPr>
          <w:rFonts w:ascii="Times New Roman" w:hAnsi="Times New Roman" w:cs="Times New Roman"/>
          <w:i/>
        </w:rPr>
        <w:t>e.g</w:t>
      </w:r>
      <w:r w:rsidRPr="00F55A7A">
        <w:rPr>
          <w:rFonts w:ascii="Times New Roman" w:hAnsi="Times New Roman" w:cs="Times New Roman"/>
        </w:rPr>
        <w:t>., energy-efficient air conditioning systems and glass).</w:t>
      </w:r>
    </w:p>
    <w:p w:rsidR="001B6E27" w:rsidRPr="00F55A7A" w:rsidRDefault="001B6E27" w:rsidP="006055E8">
      <w:pPr>
        <w:spacing w:before="240" w:after="0"/>
        <w:rPr>
          <w:rFonts w:ascii="Times New Roman" w:hAnsi="Times New Roman" w:cs="Times New Roman"/>
        </w:rPr>
      </w:pPr>
      <w:r w:rsidRPr="00F55A7A">
        <w:rPr>
          <w:rFonts w:ascii="Times New Roman" w:hAnsi="Times New Roman" w:cs="Times New Roman"/>
        </w:rPr>
        <w:t xml:space="preserve">In order to effectively achieve the objectives of the consumer education program and fulfill its statutory obligations, NHTSA is requesting to conduct qualitative research with consumers to </w:t>
      </w:r>
      <w:r w:rsidR="00B819C4" w:rsidRPr="00F55A7A">
        <w:rPr>
          <w:rFonts w:ascii="Times New Roman" w:hAnsi="Times New Roman" w:cs="Times New Roman"/>
        </w:rPr>
        <w:t>ensure the materials being developed on behalf of this program are relevant, understandable</w:t>
      </w:r>
      <w:r w:rsidR="003D7AC1">
        <w:rPr>
          <w:rFonts w:ascii="Times New Roman" w:hAnsi="Times New Roman" w:cs="Times New Roman"/>
        </w:rPr>
        <w:t>,</w:t>
      </w:r>
      <w:r w:rsidR="00B819C4" w:rsidRPr="00F55A7A">
        <w:rPr>
          <w:rFonts w:ascii="Times New Roman" w:hAnsi="Times New Roman" w:cs="Times New Roman"/>
        </w:rPr>
        <w:t xml:space="preserve"> and compelling to consumers.</w:t>
      </w:r>
      <w:r w:rsidRPr="00F55A7A">
        <w:rPr>
          <w:rFonts w:ascii="Times New Roman" w:hAnsi="Times New Roman" w:cs="Times New Roman"/>
        </w:rPr>
        <w:t xml:space="preserve"> The research will allow NHTSA to refine </w:t>
      </w:r>
      <w:r w:rsidR="00B819C4" w:rsidRPr="00F55A7A">
        <w:rPr>
          <w:rFonts w:ascii="Times New Roman" w:hAnsi="Times New Roman" w:cs="Times New Roman"/>
        </w:rPr>
        <w:t>materials and messaging</w:t>
      </w:r>
      <w:r w:rsidRPr="00F55A7A">
        <w:rPr>
          <w:rFonts w:ascii="Times New Roman" w:hAnsi="Times New Roman" w:cs="Times New Roman"/>
        </w:rPr>
        <w:t xml:space="preserve"> to enhance comprehension and usefulness</w:t>
      </w:r>
      <w:r w:rsidR="00B819C4" w:rsidRPr="00F55A7A">
        <w:rPr>
          <w:rFonts w:ascii="Times New Roman" w:hAnsi="Times New Roman" w:cs="Times New Roman"/>
        </w:rPr>
        <w:t xml:space="preserve"> of this consumer information program.</w:t>
      </w:r>
    </w:p>
    <w:p w:rsidR="005D650B" w:rsidRPr="00F55A7A" w:rsidRDefault="00BE5158" w:rsidP="006055E8">
      <w:pPr>
        <w:spacing w:before="240" w:after="0"/>
        <w:rPr>
          <w:rFonts w:ascii="Times New Roman" w:hAnsi="Times New Roman" w:cs="Times New Roman"/>
        </w:rPr>
      </w:pPr>
      <w:r w:rsidRPr="00F55A7A">
        <w:rPr>
          <w:rFonts w:ascii="Times New Roman" w:hAnsi="Times New Roman" w:cs="Times New Roman"/>
        </w:rPr>
        <w:t>The National Traffic and Motor Vehicle Safety Act of 1966, Title 15 United States Code 1395, Section 106 (b), gives the Secretary authorization to conduct research, testing, development, and training as authorized to be carried out by subsections for this title. The Vehicle Safety Act was subsequently re-codified under Title 49 of the U.S. Code in Chapter 301, Motor Vehicle Safety. Section 30168 of Title 49, Chapter 301, gives the Secretary authorization to conduct research, testing, development, and tra</w:t>
      </w:r>
      <w:r w:rsidR="00C723CD" w:rsidRPr="00F55A7A">
        <w:rPr>
          <w:rFonts w:ascii="Times New Roman" w:hAnsi="Times New Roman" w:cs="Times New Roman"/>
        </w:rPr>
        <w:t>ining to carry out this chapter</w:t>
      </w:r>
      <w:r w:rsidRPr="00F55A7A">
        <w:rPr>
          <w:rFonts w:ascii="Times New Roman" w:hAnsi="Times New Roman" w:cs="Times New Roman"/>
        </w:rPr>
        <w:t>.</w:t>
      </w:r>
    </w:p>
    <w:p w:rsidR="006055E8" w:rsidRPr="00F55A7A" w:rsidRDefault="006055E8" w:rsidP="006055E8">
      <w:pPr>
        <w:spacing w:after="0"/>
        <w:rPr>
          <w:rFonts w:ascii="Times New Roman" w:hAnsi="Times New Roman" w:cs="Times New Roman"/>
        </w:rPr>
      </w:pPr>
    </w:p>
    <w:p w:rsidR="00C90EDD" w:rsidRPr="00F55A7A" w:rsidRDefault="00C90EDD">
      <w:pPr>
        <w:rPr>
          <w:rFonts w:ascii="Times New Roman" w:eastAsiaTheme="majorEastAsia" w:hAnsi="Times New Roman" w:cs="Times New Roman"/>
          <w:b/>
          <w:bCs/>
        </w:rPr>
      </w:pPr>
    </w:p>
    <w:p w:rsidR="009D622C" w:rsidRPr="00F55A7A" w:rsidRDefault="003A61F9" w:rsidP="005415B2">
      <w:pPr>
        <w:pStyle w:val="Heading3"/>
        <w:numPr>
          <w:ilvl w:val="0"/>
          <w:numId w:val="13"/>
        </w:numPr>
        <w:ind w:left="360"/>
        <w:rPr>
          <w:rFonts w:cs="Times New Roman"/>
        </w:rPr>
      </w:pPr>
      <w:bookmarkStart w:id="4" w:name="_Toc342671676"/>
      <w:r w:rsidRPr="00F55A7A">
        <w:rPr>
          <w:rFonts w:cs="Times New Roman"/>
        </w:rPr>
        <w:t>Indicate</w:t>
      </w:r>
      <w:r w:rsidR="00C9707A" w:rsidRPr="00F55A7A">
        <w:rPr>
          <w:rFonts w:cs="Times New Roman"/>
        </w:rPr>
        <w:t xml:space="preserve"> how, by whom, and for what purpose the information is to be used. Except </w:t>
      </w:r>
      <w:r w:rsidR="002542D6" w:rsidRPr="00F55A7A">
        <w:rPr>
          <w:rFonts w:cs="Times New Roman"/>
        </w:rPr>
        <w:t>f</w:t>
      </w:r>
      <w:r w:rsidR="00C9707A" w:rsidRPr="00F55A7A">
        <w:rPr>
          <w:rFonts w:cs="Times New Roman"/>
        </w:rPr>
        <w:t>or a new collection, indicate the actual use the agency has made of the information received from the current collection.</w:t>
      </w:r>
      <w:bookmarkEnd w:id="4"/>
    </w:p>
    <w:p w:rsidR="005415B2" w:rsidRPr="00F55A7A" w:rsidRDefault="005415B2" w:rsidP="00924352">
      <w:pPr>
        <w:spacing w:after="0"/>
        <w:rPr>
          <w:rFonts w:ascii="Times New Roman" w:hAnsi="Times New Roman" w:cs="Times New Roman"/>
        </w:rPr>
      </w:pPr>
    </w:p>
    <w:p w:rsidR="00D85A2E" w:rsidRPr="00F55A7A" w:rsidRDefault="00C929FF" w:rsidP="002403EE">
      <w:pPr>
        <w:rPr>
          <w:rFonts w:ascii="Times New Roman" w:hAnsi="Times New Roman" w:cs="Times New Roman"/>
        </w:rPr>
      </w:pPr>
      <w:r w:rsidRPr="00F55A7A">
        <w:rPr>
          <w:rFonts w:ascii="Times New Roman" w:hAnsi="Times New Roman" w:cs="Times New Roman"/>
        </w:rPr>
        <w:t xml:space="preserve">The purpose of this consumer research is to </w:t>
      </w:r>
      <w:r w:rsidR="006409C9" w:rsidRPr="00F55A7A">
        <w:rPr>
          <w:rFonts w:ascii="Times New Roman" w:hAnsi="Times New Roman" w:cs="Times New Roman"/>
        </w:rPr>
        <w:t>gather</w:t>
      </w:r>
      <w:r w:rsidRPr="00F55A7A">
        <w:rPr>
          <w:rFonts w:ascii="Times New Roman" w:hAnsi="Times New Roman" w:cs="Times New Roman"/>
        </w:rPr>
        <w:t xml:space="preserve"> critical information that will allow NHTSA to fulfill its role in educating consumers about </w:t>
      </w:r>
      <w:r w:rsidR="006204CC" w:rsidRPr="00F55A7A">
        <w:rPr>
          <w:rFonts w:ascii="Times New Roman" w:hAnsi="Times New Roman" w:cs="Times New Roman"/>
        </w:rPr>
        <w:t>fuel economy</w:t>
      </w:r>
      <w:r w:rsidRPr="00F55A7A">
        <w:rPr>
          <w:rFonts w:ascii="Times New Roman" w:hAnsi="Times New Roman" w:cs="Times New Roman"/>
        </w:rPr>
        <w:t>,</w:t>
      </w:r>
      <w:r w:rsidR="006204CC" w:rsidRPr="00F55A7A">
        <w:rPr>
          <w:rFonts w:ascii="Times New Roman" w:hAnsi="Times New Roman" w:cs="Times New Roman"/>
        </w:rPr>
        <w:t xml:space="preserve"> </w:t>
      </w:r>
      <w:r w:rsidR="006C6CF9" w:rsidRPr="00F55A7A">
        <w:rPr>
          <w:rFonts w:ascii="Times New Roman" w:hAnsi="Times New Roman" w:cs="Times New Roman"/>
        </w:rPr>
        <w:t>GHG emissions,</w:t>
      </w:r>
      <w:r w:rsidR="006204CC" w:rsidRPr="00F55A7A">
        <w:rPr>
          <w:rFonts w:ascii="Times New Roman" w:hAnsi="Times New Roman" w:cs="Times New Roman"/>
        </w:rPr>
        <w:t xml:space="preserve"> other emissions, alternative fuels, and thermal management technologies</w:t>
      </w:r>
      <w:r w:rsidRPr="00F55A7A">
        <w:rPr>
          <w:rFonts w:ascii="Times New Roman" w:hAnsi="Times New Roman" w:cs="Times New Roman"/>
        </w:rPr>
        <w:t xml:space="preserve"> </w:t>
      </w:r>
      <w:r w:rsidR="002403EE" w:rsidRPr="00F55A7A">
        <w:rPr>
          <w:rFonts w:ascii="Times New Roman" w:hAnsi="Times New Roman" w:cs="Times New Roman"/>
        </w:rPr>
        <w:t>pursuant to</w:t>
      </w:r>
      <w:r w:rsidRPr="00F55A7A">
        <w:rPr>
          <w:rFonts w:ascii="Times New Roman" w:hAnsi="Times New Roman" w:cs="Times New Roman"/>
        </w:rPr>
        <w:t xml:space="preserve"> </w:t>
      </w:r>
      <w:r w:rsidR="002403EE" w:rsidRPr="00F55A7A">
        <w:rPr>
          <w:rFonts w:ascii="Times New Roman" w:hAnsi="Times New Roman" w:cs="Times New Roman"/>
        </w:rPr>
        <w:t xml:space="preserve">EISA. </w:t>
      </w:r>
      <w:r w:rsidRPr="00F55A7A">
        <w:rPr>
          <w:rFonts w:ascii="Times New Roman" w:hAnsi="Times New Roman" w:cs="Times New Roman"/>
        </w:rPr>
        <w:t xml:space="preserve">The findings from this proposed research will assist NHTSA </w:t>
      </w:r>
      <w:r w:rsidR="004414A9" w:rsidRPr="00F55A7A">
        <w:rPr>
          <w:rFonts w:ascii="Times New Roman" w:hAnsi="Times New Roman" w:cs="Times New Roman"/>
        </w:rPr>
        <w:t>in</w:t>
      </w:r>
      <w:r w:rsidRPr="00F55A7A">
        <w:rPr>
          <w:rFonts w:ascii="Times New Roman" w:hAnsi="Times New Roman" w:cs="Times New Roman"/>
        </w:rPr>
        <w:t xml:space="preserve"> ensur</w:t>
      </w:r>
      <w:r w:rsidR="004414A9" w:rsidRPr="00F55A7A">
        <w:rPr>
          <w:rFonts w:ascii="Times New Roman" w:hAnsi="Times New Roman" w:cs="Times New Roman"/>
        </w:rPr>
        <w:t>ing</w:t>
      </w:r>
      <w:r w:rsidRPr="00F55A7A">
        <w:rPr>
          <w:rFonts w:ascii="Times New Roman" w:hAnsi="Times New Roman" w:cs="Times New Roman"/>
        </w:rPr>
        <w:t xml:space="preserve"> that</w:t>
      </w:r>
      <w:r w:rsidR="004819FD" w:rsidRPr="00F55A7A">
        <w:rPr>
          <w:rFonts w:ascii="Times New Roman" w:hAnsi="Times New Roman" w:cs="Times New Roman"/>
        </w:rPr>
        <w:t xml:space="preserve"> the materials used in this campaign contain</w:t>
      </w:r>
      <w:r w:rsidRPr="00F55A7A">
        <w:rPr>
          <w:rFonts w:ascii="Times New Roman" w:hAnsi="Times New Roman" w:cs="Times New Roman"/>
        </w:rPr>
        <w:t xml:space="preserve"> the </w:t>
      </w:r>
      <w:r w:rsidR="00F225F2" w:rsidRPr="00F55A7A">
        <w:rPr>
          <w:rFonts w:ascii="Times New Roman" w:hAnsi="Times New Roman" w:cs="Times New Roman"/>
        </w:rPr>
        <w:t>relevant content</w:t>
      </w:r>
      <w:r w:rsidRPr="00F55A7A">
        <w:rPr>
          <w:rFonts w:ascii="Times New Roman" w:hAnsi="Times New Roman" w:cs="Times New Roman"/>
        </w:rPr>
        <w:t xml:space="preserve"> </w:t>
      </w:r>
      <w:r w:rsidR="004819FD" w:rsidRPr="00F55A7A">
        <w:rPr>
          <w:rFonts w:ascii="Times New Roman" w:hAnsi="Times New Roman" w:cs="Times New Roman"/>
        </w:rPr>
        <w:t xml:space="preserve">that </w:t>
      </w:r>
      <w:r w:rsidRPr="00F55A7A">
        <w:rPr>
          <w:rFonts w:ascii="Times New Roman" w:hAnsi="Times New Roman" w:cs="Times New Roman"/>
        </w:rPr>
        <w:t xml:space="preserve">is </w:t>
      </w:r>
      <w:r w:rsidR="004819FD" w:rsidRPr="00F55A7A">
        <w:rPr>
          <w:rFonts w:ascii="Times New Roman" w:hAnsi="Times New Roman" w:cs="Times New Roman"/>
        </w:rPr>
        <w:t xml:space="preserve">easily </w:t>
      </w:r>
      <w:r w:rsidRPr="00F55A7A">
        <w:rPr>
          <w:rFonts w:ascii="Times New Roman" w:hAnsi="Times New Roman" w:cs="Times New Roman"/>
        </w:rPr>
        <w:t>comprehended by consumers</w:t>
      </w:r>
      <w:r w:rsidR="004819FD" w:rsidRPr="00F55A7A">
        <w:rPr>
          <w:rFonts w:ascii="Times New Roman" w:hAnsi="Times New Roman" w:cs="Times New Roman"/>
        </w:rPr>
        <w:t xml:space="preserve"> so that they are aware of the behaviors that affect a vehicle’s fuel economy and the alternative fuels and technologies that are available that may improve</w:t>
      </w:r>
      <w:r w:rsidR="006204CC" w:rsidRPr="00F55A7A">
        <w:rPr>
          <w:rFonts w:ascii="Times New Roman" w:hAnsi="Times New Roman" w:cs="Times New Roman"/>
        </w:rPr>
        <w:t xml:space="preserve"> their </w:t>
      </w:r>
      <w:r w:rsidR="00A673F0" w:rsidRPr="00F55A7A">
        <w:rPr>
          <w:rFonts w:ascii="Times New Roman" w:hAnsi="Times New Roman" w:cs="Times New Roman"/>
        </w:rPr>
        <w:t xml:space="preserve">vehicles’ </w:t>
      </w:r>
      <w:r w:rsidR="006204CC" w:rsidRPr="00F55A7A">
        <w:rPr>
          <w:rFonts w:ascii="Times New Roman" w:hAnsi="Times New Roman" w:cs="Times New Roman"/>
        </w:rPr>
        <w:t xml:space="preserve">fuel economy and </w:t>
      </w:r>
      <w:r w:rsidR="004819FD" w:rsidRPr="00F55A7A">
        <w:rPr>
          <w:rFonts w:ascii="Times New Roman" w:hAnsi="Times New Roman" w:cs="Times New Roman"/>
        </w:rPr>
        <w:t>lower</w:t>
      </w:r>
      <w:r w:rsidR="00F140BC" w:rsidRPr="00F55A7A">
        <w:rPr>
          <w:rFonts w:ascii="Times New Roman" w:hAnsi="Times New Roman" w:cs="Times New Roman"/>
        </w:rPr>
        <w:t xml:space="preserve"> </w:t>
      </w:r>
      <w:r w:rsidR="004819FD" w:rsidRPr="00F55A7A">
        <w:rPr>
          <w:rFonts w:ascii="Times New Roman" w:hAnsi="Times New Roman" w:cs="Times New Roman"/>
        </w:rPr>
        <w:t>emissions.</w:t>
      </w:r>
    </w:p>
    <w:p w:rsidR="00BA0F46" w:rsidRPr="00F55A7A" w:rsidRDefault="002403EE" w:rsidP="00B44E51">
      <w:pPr>
        <w:spacing w:after="0"/>
        <w:rPr>
          <w:rFonts w:ascii="Times New Roman" w:hAnsi="Times New Roman" w:cs="Times New Roman"/>
        </w:rPr>
      </w:pPr>
      <w:r w:rsidRPr="00F55A7A">
        <w:rPr>
          <w:rFonts w:ascii="Times New Roman" w:hAnsi="Times New Roman" w:cs="Times New Roman"/>
        </w:rPr>
        <w:t xml:space="preserve">The research </w:t>
      </w:r>
      <w:r w:rsidR="00AB6BD6" w:rsidRPr="00F55A7A">
        <w:rPr>
          <w:rFonts w:ascii="Times New Roman" w:hAnsi="Times New Roman" w:cs="Times New Roman"/>
        </w:rPr>
        <w:t>will</w:t>
      </w:r>
      <w:r w:rsidRPr="00F55A7A">
        <w:rPr>
          <w:rFonts w:ascii="Times New Roman" w:hAnsi="Times New Roman" w:cs="Times New Roman"/>
        </w:rPr>
        <w:t xml:space="preserve"> be used to inform the development of</w:t>
      </w:r>
      <w:r w:rsidR="004819FD" w:rsidRPr="00F55A7A">
        <w:rPr>
          <w:rFonts w:ascii="Times New Roman" w:hAnsi="Times New Roman" w:cs="Times New Roman"/>
        </w:rPr>
        <w:t xml:space="preserve"> campaign materials aimed increasing awareness and improving</w:t>
      </w:r>
      <w:r w:rsidRPr="00F55A7A">
        <w:rPr>
          <w:rFonts w:ascii="Times New Roman" w:hAnsi="Times New Roman" w:cs="Times New Roman"/>
        </w:rPr>
        <w:t xml:space="preserve"> comprehension about vehicle fuel economy, </w:t>
      </w:r>
      <w:r w:rsidR="00F140BC" w:rsidRPr="00F55A7A">
        <w:rPr>
          <w:rFonts w:ascii="Times New Roman" w:hAnsi="Times New Roman" w:cs="Times New Roman"/>
        </w:rPr>
        <w:t>GHG</w:t>
      </w:r>
      <w:r w:rsidRPr="00F55A7A">
        <w:rPr>
          <w:rFonts w:ascii="Times New Roman" w:hAnsi="Times New Roman" w:cs="Times New Roman"/>
        </w:rPr>
        <w:t xml:space="preserve"> emissions and other vehicle emissions, as well as alternative fuels</w:t>
      </w:r>
      <w:r w:rsidR="00AB6BD6" w:rsidRPr="00F55A7A">
        <w:rPr>
          <w:rFonts w:ascii="Times New Roman" w:hAnsi="Times New Roman" w:cs="Times New Roman"/>
        </w:rPr>
        <w:t>. This research plan</w:t>
      </w:r>
      <w:r w:rsidRPr="00F55A7A">
        <w:rPr>
          <w:rFonts w:ascii="Times New Roman" w:hAnsi="Times New Roman" w:cs="Times New Roman"/>
        </w:rPr>
        <w:t xml:space="preserve"> </w:t>
      </w:r>
      <w:r w:rsidR="00F140BC" w:rsidRPr="00F55A7A">
        <w:rPr>
          <w:rFonts w:ascii="Times New Roman" w:hAnsi="Times New Roman" w:cs="Times New Roman"/>
        </w:rPr>
        <w:t>leverage</w:t>
      </w:r>
      <w:r w:rsidR="00283AED" w:rsidRPr="00F55A7A">
        <w:rPr>
          <w:rFonts w:ascii="Times New Roman" w:hAnsi="Times New Roman" w:cs="Times New Roman"/>
        </w:rPr>
        <w:t>s</w:t>
      </w:r>
      <w:r w:rsidRPr="00F55A7A">
        <w:rPr>
          <w:rFonts w:ascii="Times New Roman" w:hAnsi="Times New Roman" w:cs="Times New Roman"/>
        </w:rPr>
        <w:t xml:space="preserve"> the findings from the </w:t>
      </w:r>
      <w:r w:rsidR="004819FD" w:rsidRPr="00F55A7A">
        <w:rPr>
          <w:rFonts w:ascii="Times New Roman" w:hAnsi="Times New Roman" w:cs="Times New Roman"/>
        </w:rPr>
        <w:t>previous formative research NHTSA conducted</w:t>
      </w:r>
      <w:r w:rsidR="00283AED" w:rsidRPr="00F55A7A">
        <w:rPr>
          <w:rFonts w:ascii="Times New Roman" w:hAnsi="Times New Roman" w:cs="Times New Roman"/>
        </w:rPr>
        <w:t>.</w:t>
      </w:r>
      <w:r w:rsidR="004819FD" w:rsidRPr="00F55A7A">
        <w:rPr>
          <w:rFonts w:ascii="Times New Roman" w:hAnsi="Times New Roman" w:cs="Times New Roman"/>
        </w:rPr>
        <w:t xml:space="preserve"> </w:t>
      </w:r>
      <w:r w:rsidR="00F140BC" w:rsidRPr="00F55A7A">
        <w:rPr>
          <w:rFonts w:ascii="Times New Roman" w:hAnsi="Times New Roman" w:cs="Times New Roman"/>
        </w:rPr>
        <w:t xml:space="preserve">NHTSA will take </w:t>
      </w:r>
      <w:r w:rsidR="003D7AC1">
        <w:rPr>
          <w:rFonts w:ascii="Times New Roman" w:hAnsi="Times New Roman" w:cs="Times New Roman"/>
        </w:rPr>
        <w:t>appropriate</w:t>
      </w:r>
      <w:r w:rsidR="00F140BC" w:rsidRPr="00F55A7A">
        <w:rPr>
          <w:rFonts w:ascii="Times New Roman" w:hAnsi="Times New Roman" w:cs="Times New Roman"/>
        </w:rPr>
        <w:t xml:space="preserve"> steps to </w:t>
      </w:r>
      <w:r w:rsidR="004819FD" w:rsidRPr="00F55A7A">
        <w:rPr>
          <w:rFonts w:ascii="Times New Roman" w:hAnsi="Times New Roman" w:cs="Times New Roman"/>
        </w:rPr>
        <w:t>avoid unnecessary duplication.</w:t>
      </w:r>
    </w:p>
    <w:p w:rsidR="00B44E51" w:rsidRPr="00F55A7A" w:rsidRDefault="00B44E51" w:rsidP="00B44E51">
      <w:pPr>
        <w:spacing w:after="0"/>
        <w:rPr>
          <w:rFonts w:ascii="Times New Roman" w:eastAsiaTheme="majorEastAsia" w:hAnsi="Times New Roman" w:cs="Times New Roman"/>
          <w:b/>
          <w:bCs/>
        </w:rPr>
      </w:pPr>
    </w:p>
    <w:p w:rsidR="00880EC9" w:rsidRPr="00F55A7A" w:rsidRDefault="00880EC9" w:rsidP="002F33C7">
      <w:pPr>
        <w:pStyle w:val="Heading3"/>
        <w:numPr>
          <w:ilvl w:val="0"/>
          <w:numId w:val="13"/>
        </w:numPr>
        <w:ind w:left="360"/>
        <w:rPr>
          <w:rFonts w:cs="Times New Roman"/>
        </w:rPr>
      </w:pPr>
      <w:bookmarkStart w:id="5" w:name="_Toc342671677"/>
      <w:r w:rsidRPr="00F55A7A">
        <w:rPr>
          <w:rFonts w:cs="Times New Roman"/>
        </w:rPr>
        <w:lastRenderedPageBreak/>
        <w:t>Describe whether, and to what extent the collection of information involves the use of automated, electronic, mechanical, or other technological collection techniques or other forms of information technology, e.g. permitting the electronic submission of responses, and the basis for the decisions for adopting this means of collection. Also describe any consideration of using information technology to reduce burden.</w:t>
      </w:r>
      <w:bookmarkEnd w:id="5"/>
    </w:p>
    <w:p w:rsidR="002F33C7" w:rsidRPr="00F55A7A" w:rsidRDefault="002F33C7" w:rsidP="002F33C7">
      <w:pPr>
        <w:spacing w:after="0"/>
        <w:rPr>
          <w:rFonts w:ascii="Times New Roman" w:hAnsi="Times New Roman" w:cs="Times New Roman"/>
        </w:rPr>
      </w:pPr>
    </w:p>
    <w:p w:rsidR="00D85A2E" w:rsidRPr="00F55A7A" w:rsidRDefault="00D40AEF" w:rsidP="00D40AEF">
      <w:pPr>
        <w:rPr>
          <w:rFonts w:ascii="Times New Roman" w:hAnsi="Times New Roman" w:cs="Times New Roman"/>
        </w:rPr>
      </w:pPr>
      <w:r w:rsidRPr="00F55A7A">
        <w:rPr>
          <w:rFonts w:ascii="Times New Roman" w:hAnsi="Times New Roman" w:cs="Times New Roman"/>
        </w:rPr>
        <w:t xml:space="preserve">Qualitative data collection will be completed face-to-face, in a group discussion setting. </w:t>
      </w:r>
      <w:r w:rsidR="005D650B" w:rsidRPr="00F55A7A">
        <w:rPr>
          <w:rFonts w:ascii="Times New Roman" w:hAnsi="Times New Roman" w:cs="Times New Roman"/>
        </w:rPr>
        <w:t xml:space="preserve">A face-to-face setting is the best approach for this exploratory phase of research as </w:t>
      </w:r>
      <w:r w:rsidR="009023F2" w:rsidRPr="00F55A7A">
        <w:rPr>
          <w:rFonts w:ascii="Times New Roman" w:hAnsi="Times New Roman" w:cs="Times New Roman"/>
        </w:rPr>
        <w:t xml:space="preserve">the groups </w:t>
      </w:r>
      <w:r w:rsidR="003F4317" w:rsidRPr="00F55A7A">
        <w:rPr>
          <w:rFonts w:ascii="Times New Roman" w:hAnsi="Times New Roman" w:cs="Times New Roman"/>
        </w:rPr>
        <w:t>will</w:t>
      </w:r>
      <w:r w:rsidR="009023F2" w:rsidRPr="00F55A7A">
        <w:rPr>
          <w:rFonts w:ascii="Times New Roman" w:hAnsi="Times New Roman" w:cs="Times New Roman"/>
        </w:rPr>
        <w:t xml:space="preserve"> provide a deep conversation about </w:t>
      </w:r>
      <w:r w:rsidR="003E1579" w:rsidRPr="00F55A7A">
        <w:rPr>
          <w:rFonts w:ascii="Times New Roman" w:hAnsi="Times New Roman" w:cs="Times New Roman"/>
        </w:rPr>
        <w:t xml:space="preserve">fuel economy, </w:t>
      </w:r>
      <w:r w:rsidR="00924352">
        <w:rPr>
          <w:rFonts w:ascii="Times New Roman" w:hAnsi="Times New Roman" w:cs="Times New Roman"/>
        </w:rPr>
        <w:t xml:space="preserve">GHG emissions, other emissions and </w:t>
      </w:r>
      <w:r w:rsidR="003E1579" w:rsidRPr="00F55A7A">
        <w:rPr>
          <w:rFonts w:ascii="Times New Roman" w:hAnsi="Times New Roman" w:cs="Times New Roman"/>
        </w:rPr>
        <w:t>alternative fuels</w:t>
      </w:r>
      <w:r w:rsidR="009023F2" w:rsidRPr="00F55A7A">
        <w:rPr>
          <w:rFonts w:ascii="Times New Roman" w:hAnsi="Times New Roman" w:cs="Times New Roman"/>
        </w:rPr>
        <w:t>.</w:t>
      </w:r>
      <w:r w:rsidR="00920979" w:rsidRPr="00F55A7A">
        <w:rPr>
          <w:rFonts w:ascii="Times New Roman" w:hAnsi="Times New Roman" w:cs="Times New Roman"/>
        </w:rPr>
        <w:t xml:space="preserve"> T</w:t>
      </w:r>
      <w:r w:rsidR="009023F2" w:rsidRPr="00F55A7A">
        <w:rPr>
          <w:rFonts w:ascii="Times New Roman" w:hAnsi="Times New Roman" w:cs="Times New Roman"/>
        </w:rPr>
        <w:t>he discussion will be helpful in gaini</w:t>
      </w:r>
      <w:r w:rsidR="00386F94" w:rsidRPr="00F55A7A">
        <w:rPr>
          <w:rFonts w:ascii="Times New Roman" w:hAnsi="Times New Roman" w:cs="Times New Roman"/>
        </w:rPr>
        <w:t>ng an understanding of consumer</w:t>
      </w:r>
      <w:r w:rsidR="009023F2" w:rsidRPr="00F55A7A">
        <w:rPr>
          <w:rFonts w:ascii="Times New Roman" w:hAnsi="Times New Roman" w:cs="Times New Roman"/>
        </w:rPr>
        <w:t>s</w:t>
      </w:r>
      <w:r w:rsidR="00386F94" w:rsidRPr="00F55A7A">
        <w:rPr>
          <w:rFonts w:ascii="Times New Roman" w:hAnsi="Times New Roman" w:cs="Times New Roman"/>
        </w:rPr>
        <w:t>’</w:t>
      </w:r>
      <w:r w:rsidR="009023F2" w:rsidRPr="00F55A7A">
        <w:rPr>
          <w:rFonts w:ascii="Times New Roman" w:hAnsi="Times New Roman" w:cs="Times New Roman"/>
        </w:rPr>
        <w:t xml:space="preserve"> perceptions, opinions, and beliefs regarding relevant issues.</w:t>
      </w:r>
      <w:r w:rsidR="00920979" w:rsidRPr="00F55A7A">
        <w:rPr>
          <w:rFonts w:ascii="Times New Roman" w:hAnsi="Times New Roman" w:cs="Times New Roman"/>
        </w:rPr>
        <w:t xml:space="preserve"> </w:t>
      </w:r>
      <w:r w:rsidRPr="00F55A7A">
        <w:rPr>
          <w:rFonts w:ascii="Times New Roman" w:hAnsi="Times New Roman" w:cs="Times New Roman"/>
        </w:rPr>
        <w:t>Video and audio recordings of these discussions will be available to assist in transcription and report writing, but no other automated technologies will be used.</w:t>
      </w:r>
      <w:r w:rsidR="00920979" w:rsidRPr="00F55A7A">
        <w:rPr>
          <w:rFonts w:ascii="Times New Roman" w:hAnsi="Times New Roman" w:cs="Times New Roman"/>
        </w:rPr>
        <w:t xml:space="preserve"> </w:t>
      </w:r>
      <w:r w:rsidR="00CC1952" w:rsidRPr="00F55A7A">
        <w:rPr>
          <w:rFonts w:ascii="Times New Roman" w:hAnsi="Times New Roman" w:cs="Times New Roman"/>
        </w:rPr>
        <w:t>P</w:t>
      </w:r>
      <w:r w:rsidR="00920979" w:rsidRPr="00F55A7A">
        <w:rPr>
          <w:rFonts w:ascii="Times New Roman" w:hAnsi="Times New Roman" w:cs="Times New Roman"/>
        </w:rPr>
        <w:t>articipants will be informed of all technologies in use prior to the discussion.</w:t>
      </w:r>
    </w:p>
    <w:p w:rsidR="00880EC9" w:rsidRPr="00F55A7A" w:rsidRDefault="00880EC9" w:rsidP="00551C51">
      <w:pPr>
        <w:pStyle w:val="Heading3"/>
        <w:numPr>
          <w:ilvl w:val="0"/>
          <w:numId w:val="13"/>
        </w:numPr>
        <w:ind w:left="360"/>
        <w:rPr>
          <w:rFonts w:cs="Times New Roman"/>
        </w:rPr>
      </w:pPr>
      <w:bookmarkStart w:id="6" w:name="_Toc342671678"/>
      <w:r w:rsidRPr="00F55A7A">
        <w:rPr>
          <w:rFonts w:cs="Times New Roman"/>
        </w:rPr>
        <w:t>Describe efforts to identify duplication. Show specifically why any similar information already available cannot be used or modified for use for the purposes described in Item 2 above.</w:t>
      </w:r>
      <w:bookmarkEnd w:id="6"/>
    </w:p>
    <w:p w:rsidR="00551C51" w:rsidRPr="00F55A7A" w:rsidRDefault="00551C51" w:rsidP="00551C51">
      <w:pPr>
        <w:spacing w:after="0"/>
        <w:rPr>
          <w:rFonts w:ascii="Times New Roman" w:hAnsi="Times New Roman" w:cs="Times New Roman"/>
        </w:rPr>
      </w:pPr>
    </w:p>
    <w:p w:rsidR="00B922B4" w:rsidRPr="00F55A7A" w:rsidRDefault="00B37F89" w:rsidP="00924352">
      <w:pPr>
        <w:rPr>
          <w:rFonts w:ascii="Times New Roman" w:hAnsi="Times New Roman" w:cs="Times New Roman"/>
        </w:rPr>
      </w:pPr>
      <w:r w:rsidRPr="00F55A7A">
        <w:rPr>
          <w:rFonts w:ascii="Times New Roman" w:hAnsi="Times New Roman" w:cs="Times New Roman"/>
        </w:rPr>
        <w:t xml:space="preserve">NHTSA researchers have extensively reviewed recent studies pertaining to the </w:t>
      </w:r>
      <w:r w:rsidR="00352EEA" w:rsidRPr="00F55A7A">
        <w:rPr>
          <w:rFonts w:ascii="Times New Roman" w:hAnsi="Times New Roman" w:cs="Times New Roman"/>
        </w:rPr>
        <w:t xml:space="preserve">Fuel Economy </w:t>
      </w:r>
      <w:r w:rsidRPr="00F55A7A">
        <w:rPr>
          <w:rFonts w:ascii="Times New Roman" w:hAnsi="Times New Roman" w:cs="Times New Roman"/>
        </w:rPr>
        <w:t xml:space="preserve">program. </w:t>
      </w:r>
      <w:r w:rsidR="00271E91" w:rsidRPr="00F55A7A">
        <w:rPr>
          <w:rFonts w:ascii="Times New Roman" w:hAnsi="Times New Roman" w:cs="Times New Roman"/>
        </w:rPr>
        <w:t xml:space="preserve">EPA, in collaboration with NHTSA, has recently conducted a multi-phased consumer research project in support of the agencies’ joint rulemaking </w:t>
      </w:r>
      <w:r w:rsidR="00F97352">
        <w:rPr>
          <w:rFonts w:ascii="Times New Roman" w:hAnsi="Times New Roman" w:cs="Times New Roman"/>
        </w:rPr>
        <w:t>to establish the fuel economy and environment label, which OMB reviewed</w:t>
      </w:r>
      <w:r w:rsidR="00271E91" w:rsidRPr="00F55A7A">
        <w:rPr>
          <w:rFonts w:ascii="Times New Roman" w:hAnsi="Times New Roman" w:cs="Times New Roman"/>
        </w:rPr>
        <w:t xml:space="preserve">. NHTSA </w:t>
      </w:r>
      <w:r w:rsidR="00F97352">
        <w:rPr>
          <w:rFonts w:ascii="Times New Roman" w:hAnsi="Times New Roman" w:cs="Times New Roman"/>
        </w:rPr>
        <w:t>intends</w:t>
      </w:r>
      <w:r w:rsidR="00271E91" w:rsidRPr="00F55A7A">
        <w:rPr>
          <w:rFonts w:ascii="Times New Roman" w:hAnsi="Times New Roman" w:cs="Times New Roman"/>
        </w:rPr>
        <w:t xml:space="preserve"> to build upon this research, utilizing key findings and conducting further consumer research that will be instrumental in guiding NHTSA’s consumer education program</w:t>
      </w:r>
      <w:r w:rsidR="00601F98" w:rsidRPr="00F55A7A">
        <w:rPr>
          <w:rFonts w:ascii="Times New Roman" w:hAnsi="Times New Roman" w:cs="Times New Roman"/>
        </w:rPr>
        <w:t>. This new collection</w:t>
      </w:r>
      <w:r w:rsidR="00271E91" w:rsidRPr="00F55A7A">
        <w:rPr>
          <w:rFonts w:ascii="Times New Roman" w:hAnsi="Times New Roman" w:cs="Times New Roman"/>
        </w:rPr>
        <w:t xml:space="preserve"> will provide insights into </w:t>
      </w:r>
      <w:r w:rsidR="00924352">
        <w:rPr>
          <w:rFonts w:ascii="Times New Roman" w:hAnsi="Times New Roman" w:cs="Times New Roman"/>
        </w:rPr>
        <w:t xml:space="preserve">the usefulness of materials being developed for this education campaign. </w:t>
      </w:r>
      <w:r w:rsidR="00B922B4" w:rsidRPr="00F55A7A">
        <w:rPr>
          <w:rFonts w:ascii="Times New Roman" w:hAnsi="Times New Roman" w:cs="Times New Roman"/>
        </w:rPr>
        <w:t>NHTSA is mindful of the information that has already been collected from consumers</w:t>
      </w:r>
      <w:r w:rsidR="00271E91" w:rsidRPr="00F55A7A">
        <w:rPr>
          <w:rFonts w:ascii="Times New Roman" w:hAnsi="Times New Roman" w:cs="Times New Roman"/>
        </w:rPr>
        <w:t xml:space="preserve"> through</w:t>
      </w:r>
      <w:r w:rsidR="00480374" w:rsidRPr="00F55A7A">
        <w:rPr>
          <w:rFonts w:ascii="Times New Roman" w:hAnsi="Times New Roman" w:cs="Times New Roman"/>
        </w:rPr>
        <w:t xml:space="preserve"> our own and</w:t>
      </w:r>
      <w:r w:rsidR="00271E91" w:rsidRPr="00F55A7A">
        <w:rPr>
          <w:rFonts w:ascii="Times New Roman" w:hAnsi="Times New Roman" w:cs="Times New Roman"/>
        </w:rPr>
        <w:t xml:space="preserve"> EPA’s efforts</w:t>
      </w:r>
      <w:r w:rsidR="00B922B4" w:rsidRPr="00F55A7A">
        <w:rPr>
          <w:rFonts w:ascii="Times New Roman" w:hAnsi="Times New Roman" w:cs="Times New Roman"/>
        </w:rPr>
        <w:t xml:space="preserve"> and has worked with </w:t>
      </w:r>
      <w:r w:rsidR="003516D1" w:rsidRPr="00F55A7A">
        <w:rPr>
          <w:rFonts w:ascii="Times New Roman" w:hAnsi="Times New Roman" w:cs="Times New Roman"/>
        </w:rPr>
        <w:t xml:space="preserve">parties within NHTSA and </w:t>
      </w:r>
      <w:r w:rsidR="00B922B4" w:rsidRPr="00F55A7A">
        <w:rPr>
          <w:rFonts w:ascii="Times New Roman" w:hAnsi="Times New Roman" w:cs="Times New Roman"/>
        </w:rPr>
        <w:t xml:space="preserve">other agencies and </w:t>
      </w:r>
      <w:r w:rsidR="003516D1" w:rsidRPr="00F55A7A">
        <w:rPr>
          <w:rFonts w:ascii="Times New Roman" w:hAnsi="Times New Roman" w:cs="Times New Roman"/>
        </w:rPr>
        <w:t>third-party partners to ensure all questioning is relevant, useful and puts no undue burden on respondents.</w:t>
      </w:r>
    </w:p>
    <w:p w:rsidR="00880EC9" w:rsidRPr="00F55A7A" w:rsidRDefault="00880EC9" w:rsidP="008D4E76">
      <w:pPr>
        <w:pStyle w:val="Heading3"/>
        <w:numPr>
          <w:ilvl w:val="0"/>
          <w:numId w:val="13"/>
        </w:numPr>
        <w:ind w:left="360"/>
        <w:rPr>
          <w:rFonts w:cs="Times New Roman"/>
        </w:rPr>
      </w:pPr>
      <w:bookmarkStart w:id="7" w:name="_Toc342671679"/>
      <w:r w:rsidRPr="00F55A7A">
        <w:rPr>
          <w:rFonts w:cs="Times New Roman"/>
        </w:rPr>
        <w:t>If the collection of information impacts small businesses or other small entities (Item 5 of OMB Form 83-I</w:t>
      </w:r>
      <w:r w:rsidR="007219AD" w:rsidRPr="00F55A7A">
        <w:rPr>
          <w:rFonts w:cs="Times New Roman"/>
        </w:rPr>
        <w:t>)</w:t>
      </w:r>
      <w:r w:rsidRPr="00F55A7A">
        <w:rPr>
          <w:rFonts w:cs="Times New Roman"/>
        </w:rPr>
        <w:t>, describe any methods used to minimize burden.</w:t>
      </w:r>
      <w:bookmarkEnd w:id="7"/>
    </w:p>
    <w:p w:rsidR="00532789" w:rsidRPr="00F55A7A" w:rsidRDefault="00532789" w:rsidP="00532789">
      <w:pPr>
        <w:spacing w:after="0"/>
        <w:rPr>
          <w:rFonts w:ascii="Times New Roman" w:hAnsi="Times New Roman" w:cs="Times New Roman"/>
        </w:rPr>
      </w:pPr>
    </w:p>
    <w:p w:rsidR="005606B9" w:rsidRPr="00F55A7A" w:rsidRDefault="005606B9" w:rsidP="005606B9">
      <w:pPr>
        <w:rPr>
          <w:rFonts w:ascii="Times New Roman" w:hAnsi="Times New Roman" w:cs="Times New Roman"/>
        </w:rPr>
      </w:pPr>
      <w:r w:rsidRPr="00F55A7A">
        <w:rPr>
          <w:rFonts w:ascii="Times New Roman" w:hAnsi="Times New Roman" w:cs="Times New Roman"/>
        </w:rPr>
        <w:t>The collection of information will not impact small businesses.</w:t>
      </w:r>
    </w:p>
    <w:p w:rsidR="00D85A2E" w:rsidRPr="00F55A7A" w:rsidRDefault="00D85A2E" w:rsidP="006055E8">
      <w:pPr>
        <w:spacing w:after="0"/>
        <w:rPr>
          <w:rFonts w:ascii="Times New Roman" w:hAnsi="Times New Roman" w:cs="Times New Roman"/>
          <w:b/>
        </w:rPr>
      </w:pPr>
    </w:p>
    <w:p w:rsidR="004F772E" w:rsidRPr="00F55A7A" w:rsidRDefault="004F772E" w:rsidP="004D3FFD">
      <w:pPr>
        <w:pStyle w:val="Heading3"/>
        <w:numPr>
          <w:ilvl w:val="0"/>
          <w:numId w:val="13"/>
        </w:numPr>
        <w:ind w:left="360"/>
        <w:rPr>
          <w:rFonts w:cs="Times New Roman"/>
        </w:rPr>
      </w:pPr>
      <w:bookmarkStart w:id="8" w:name="_Toc342671680"/>
      <w:r w:rsidRPr="00F55A7A">
        <w:rPr>
          <w:rFonts w:cs="Times New Roman"/>
        </w:rPr>
        <w:t>Describe the consequence to Federal program or policy activities if the collection is not conducted or is conducted less frequently, as well as any technical or legal obstacles to reducing burden.</w:t>
      </w:r>
      <w:bookmarkEnd w:id="8"/>
    </w:p>
    <w:p w:rsidR="00532789" w:rsidRPr="00F55A7A" w:rsidRDefault="00532789" w:rsidP="00532789">
      <w:pPr>
        <w:spacing w:after="0"/>
        <w:rPr>
          <w:rFonts w:ascii="Times New Roman" w:hAnsi="Times New Roman" w:cs="Times New Roman"/>
          <w:highlight w:val="yellow"/>
        </w:rPr>
      </w:pPr>
    </w:p>
    <w:p w:rsidR="0040096D" w:rsidRPr="00F55A7A" w:rsidRDefault="007A5E42" w:rsidP="00336FC2">
      <w:pPr>
        <w:rPr>
          <w:rFonts w:ascii="Times New Roman" w:hAnsi="Times New Roman" w:cs="Times New Roman"/>
        </w:rPr>
      </w:pPr>
      <w:r w:rsidRPr="00F55A7A">
        <w:rPr>
          <w:rFonts w:ascii="Times New Roman" w:hAnsi="Times New Roman" w:cs="Times New Roman"/>
        </w:rPr>
        <w:t>NHTSA has conducted a messaging audit</w:t>
      </w:r>
      <w:r w:rsidR="0040096D" w:rsidRPr="00F55A7A">
        <w:rPr>
          <w:rFonts w:ascii="Times New Roman" w:hAnsi="Times New Roman" w:cs="Times New Roman"/>
        </w:rPr>
        <w:t xml:space="preserve">, </w:t>
      </w:r>
      <w:r w:rsidRPr="00F55A7A">
        <w:rPr>
          <w:rFonts w:ascii="Times New Roman" w:hAnsi="Times New Roman" w:cs="Times New Roman"/>
        </w:rPr>
        <w:t>which identified</w:t>
      </w:r>
      <w:r w:rsidR="00AB19BA" w:rsidRPr="00F55A7A">
        <w:rPr>
          <w:rFonts w:ascii="Times New Roman" w:hAnsi="Times New Roman" w:cs="Times New Roman"/>
        </w:rPr>
        <w:t xml:space="preserve"> existing</w:t>
      </w:r>
      <w:r w:rsidRPr="00F55A7A">
        <w:rPr>
          <w:rFonts w:ascii="Times New Roman" w:hAnsi="Times New Roman" w:cs="Times New Roman"/>
        </w:rPr>
        <w:t xml:space="preserve"> </w:t>
      </w:r>
      <w:r w:rsidR="00AB19BA" w:rsidRPr="00F55A7A">
        <w:rPr>
          <w:rFonts w:ascii="Times New Roman" w:hAnsi="Times New Roman" w:cs="Times New Roman"/>
        </w:rPr>
        <w:t>content related to</w:t>
      </w:r>
      <w:r w:rsidRPr="00F55A7A">
        <w:rPr>
          <w:rFonts w:ascii="Times New Roman" w:hAnsi="Times New Roman" w:cs="Times New Roman"/>
        </w:rPr>
        <w:t xml:space="preserve"> fuel economy, </w:t>
      </w:r>
      <w:r w:rsidR="00D60EF8" w:rsidRPr="00F55A7A">
        <w:rPr>
          <w:rFonts w:ascii="Times New Roman" w:hAnsi="Times New Roman" w:cs="Times New Roman"/>
        </w:rPr>
        <w:t>GHG</w:t>
      </w:r>
      <w:r w:rsidRPr="00F55A7A">
        <w:rPr>
          <w:rFonts w:ascii="Times New Roman" w:hAnsi="Times New Roman" w:cs="Times New Roman"/>
        </w:rPr>
        <w:t xml:space="preserve"> </w:t>
      </w:r>
      <w:r w:rsidR="00F97352">
        <w:rPr>
          <w:rFonts w:ascii="Times New Roman" w:hAnsi="Times New Roman" w:cs="Times New Roman"/>
        </w:rPr>
        <w:t xml:space="preserve">emissions </w:t>
      </w:r>
      <w:r w:rsidRPr="00F55A7A">
        <w:rPr>
          <w:rFonts w:ascii="Times New Roman" w:hAnsi="Times New Roman" w:cs="Times New Roman"/>
        </w:rPr>
        <w:t>and other emissions, alternative fuel and thermal management technology information</w:t>
      </w:r>
      <w:r w:rsidR="0040096D" w:rsidRPr="00F55A7A">
        <w:rPr>
          <w:rFonts w:ascii="Times New Roman" w:hAnsi="Times New Roman" w:cs="Times New Roman"/>
        </w:rPr>
        <w:t xml:space="preserve"> as well as formative research with consumers to understand the relevant knowledge gaps necessary to address through this consumer information program</w:t>
      </w:r>
      <w:r w:rsidRPr="00F55A7A">
        <w:rPr>
          <w:rFonts w:ascii="Times New Roman" w:hAnsi="Times New Roman" w:cs="Times New Roman"/>
        </w:rPr>
        <w:t xml:space="preserve">. </w:t>
      </w:r>
      <w:r w:rsidR="0040096D" w:rsidRPr="00F55A7A">
        <w:rPr>
          <w:rFonts w:ascii="Times New Roman" w:hAnsi="Times New Roman" w:cs="Times New Roman"/>
        </w:rPr>
        <w:t xml:space="preserve">At this point, NHTSA must explore the effectiveness of proposed materials to help ensure the consumer information program </w:t>
      </w:r>
      <w:r w:rsidR="00924352">
        <w:rPr>
          <w:rFonts w:ascii="Times New Roman" w:hAnsi="Times New Roman" w:cs="Times New Roman"/>
        </w:rPr>
        <w:t>is easily comprehended by its intended target.</w:t>
      </w:r>
    </w:p>
    <w:p w:rsidR="00336FC2" w:rsidRPr="00F55A7A" w:rsidRDefault="007A5E42" w:rsidP="00336FC2">
      <w:pPr>
        <w:rPr>
          <w:rFonts w:ascii="Times New Roman" w:hAnsi="Times New Roman" w:cs="Times New Roman"/>
        </w:rPr>
      </w:pPr>
      <w:r w:rsidRPr="00F55A7A">
        <w:rPr>
          <w:rFonts w:ascii="Times New Roman" w:hAnsi="Times New Roman" w:cs="Times New Roman"/>
        </w:rPr>
        <w:lastRenderedPageBreak/>
        <w:t>This explorat</w:t>
      </w:r>
      <w:r w:rsidR="00FF62B6" w:rsidRPr="00F55A7A">
        <w:rPr>
          <w:rFonts w:ascii="Times New Roman" w:hAnsi="Times New Roman" w:cs="Times New Roman"/>
        </w:rPr>
        <w:t xml:space="preserve">ion will help </w:t>
      </w:r>
      <w:r w:rsidR="00F97352">
        <w:rPr>
          <w:rFonts w:ascii="Times New Roman" w:hAnsi="Times New Roman" w:cs="Times New Roman"/>
        </w:rPr>
        <w:t>inform</w:t>
      </w:r>
      <w:r w:rsidR="00F97352" w:rsidRPr="00F55A7A">
        <w:rPr>
          <w:rFonts w:ascii="Times New Roman" w:hAnsi="Times New Roman" w:cs="Times New Roman"/>
        </w:rPr>
        <w:t xml:space="preserve"> </w:t>
      </w:r>
      <w:r w:rsidR="00FF62B6" w:rsidRPr="00F55A7A">
        <w:rPr>
          <w:rFonts w:ascii="Times New Roman" w:hAnsi="Times New Roman" w:cs="Times New Roman"/>
        </w:rPr>
        <w:t xml:space="preserve">what </w:t>
      </w:r>
      <w:r w:rsidR="00CC09BE" w:rsidRPr="00F55A7A">
        <w:rPr>
          <w:rFonts w:ascii="Times New Roman" w:hAnsi="Times New Roman" w:cs="Times New Roman"/>
        </w:rPr>
        <w:t>content should</w:t>
      </w:r>
      <w:r w:rsidR="00FF62B6" w:rsidRPr="00F55A7A">
        <w:rPr>
          <w:rFonts w:ascii="Times New Roman" w:hAnsi="Times New Roman" w:cs="Times New Roman"/>
        </w:rPr>
        <w:t xml:space="preserve"> be included in the program</w:t>
      </w:r>
      <w:r w:rsidR="001C45F2" w:rsidRPr="00F55A7A">
        <w:rPr>
          <w:rFonts w:ascii="Times New Roman" w:hAnsi="Times New Roman" w:cs="Times New Roman"/>
        </w:rPr>
        <w:t xml:space="preserve"> (</w:t>
      </w:r>
      <w:r w:rsidR="001C45F2" w:rsidRPr="00F55A7A">
        <w:rPr>
          <w:rFonts w:ascii="Times New Roman" w:hAnsi="Times New Roman" w:cs="Times New Roman"/>
          <w:i/>
        </w:rPr>
        <w:t>i.e.</w:t>
      </w:r>
      <w:r w:rsidR="00803574" w:rsidRPr="00F55A7A">
        <w:rPr>
          <w:rFonts w:ascii="Times New Roman" w:hAnsi="Times New Roman" w:cs="Times New Roman"/>
          <w:i/>
        </w:rPr>
        <w:t>,</w:t>
      </w:r>
      <w:r w:rsidR="001C45F2" w:rsidRPr="00F55A7A">
        <w:rPr>
          <w:rFonts w:ascii="Times New Roman" w:hAnsi="Times New Roman" w:cs="Times New Roman"/>
        </w:rPr>
        <w:t xml:space="preserve"> what </w:t>
      </w:r>
      <w:r w:rsidR="00CC09BE" w:rsidRPr="00F55A7A">
        <w:rPr>
          <w:rFonts w:ascii="Times New Roman" w:hAnsi="Times New Roman" w:cs="Times New Roman"/>
        </w:rPr>
        <w:t>content</w:t>
      </w:r>
      <w:r w:rsidR="001C45F2" w:rsidRPr="00F55A7A">
        <w:rPr>
          <w:rFonts w:ascii="Times New Roman" w:hAnsi="Times New Roman" w:cs="Times New Roman"/>
        </w:rPr>
        <w:t xml:space="preserve"> can be leveraged, what </w:t>
      </w:r>
      <w:r w:rsidR="00CC09BE" w:rsidRPr="00F55A7A">
        <w:rPr>
          <w:rFonts w:ascii="Times New Roman" w:hAnsi="Times New Roman" w:cs="Times New Roman"/>
        </w:rPr>
        <w:t>content</w:t>
      </w:r>
      <w:r w:rsidR="001C45F2" w:rsidRPr="00F55A7A">
        <w:rPr>
          <w:rFonts w:ascii="Times New Roman" w:hAnsi="Times New Roman" w:cs="Times New Roman"/>
        </w:rPr>
        <w:t xml:space="preserve"> must first be refined and what new information consumers need)</w:t>
      </w:r>
      <w:r w:rsidR="00FF62B6" w:rsidRPr="00F55A7A">
        <w:rPr>
          <w:rFonts w:ascii="Times New Roman" w:hAnsi="Times New Roman" w:cs="Times New Roman"/>
        </w:rPr>
        <w:t xml:space="preserve"> and where </w:t>
      </w:r>
      <w:r w:rsidR="00CC09BE" w:rsidRPr="00F55A7A">
        <w:rPr>
          <w:rFonts w:ascii="Times New Roman" w:hAnsi="Times New Roman" w:cs="Times New Roman"/>
        </w:rPr>
        <w:t>this information is</w:t>
      </w:r>
      <w:r w:rsidR="00FF62B6" w:rsidRPr="00F55A7A">
        <w:rPr>
          <w:rFonts w:ascii="Times New Roman" w:hAnsi="Times New Roman" w:cs="Times New Roman"/>
        </w:rPr>
        <w:t xml:space="preserve"> best placed.</w:t>
      </w:r>
    </w:p>
    <w:p w:rsidR="00D85A2E" w:rsidRPr="00F55A7A" w:rsidRDefault="00ED305E">
      <w:pPr>
        <w:rPr>
          <w:rFonts w:ascii="Times New Roman" w:hAnsi="Times New Roman" w:cs="Times New Roman"/>
        </w:rPr>
      </w:pPr>
      <w:r w:rsidRPr="00F55A7A">
        <w:rPr>
          <w:rFonts w:ascii="Times New Roman" w:hAnsi="Times New Roman" w:cs="Times New Roman"/>
        </w:rPr>
        <w:t xml:space="preserve">Without </w:t>
      </w:r>
      <w:r w:rsidR="007A5E42" w:rsidRPr="00F55A7A">
        <w:rPr>
          <w:rFonts w:ascii="Times New Roman" w:hAnsi="Times New Roman" w:cs="Times New Roman"/>
        </w:rPr>
        <w:t xml:space="preserve">exploring these themes with consumers, NHTSA </w:t>
      </w:r>
      <w:r w:rsidR="00CC09BE" w:rsidRPr="00F55A7A">
        <w:rPr>
          <w:rFonts w:ascii="Times New Roman" w:hAnsi="Times New Roman" w:cs="Times New Roman"/>
        </w:rPr>
        <w:t xml:space="preserve">risks </w:t>
      </w:r>
      <w:r w:rsidR="007A5E42" w:rsidRPr="00F55A7A">
        <w:rPr>
          <w:rFonts w:ascii="Times New Roman" w:hAnsi="Times New Roman" w:cs="Times New Roman"/>
        </w:rPr>
        <w:t>developing a consumer</w:t>
      </w:r>
      <w:r w:rsidR="007D61A3" w:rsidRPr="00F55A7A">
        <w:rPr>
          <w:rFonts w:ascii="Times New Roman" w:hAnsi="Times New Roman" w:cs="Times New Roman"/>
        </w:rPr>
        <w:t xml:space="preserve"> </w:t>
      </w:r>
      <w:r w:rsidR="007A5E42" w:rsidRPr="00F55A7A">
        <w:rPr>
          <w:rFonts w:ascii="Times New Roman" w:hAnsi="Times New Roman" w:cs="Times New Roman"/>
        </w:rPr>
        <w:t xml:space="preserve">education </w:t>
      </w:r>
      <w:r w:rsidR="00FA2EC6" w:rsidRPr="00F55A7A">
        <w:rPr>
          <w:rFonts w:ascii="Times New Roman" w:hAnsi="Times New Roman" w:cs="Times New Roman"/>
        </w:rPr>
        <w:t xml:space="preserve">program </w:t>
      </w:r>
      <w:r w:rsidR="007A5E42" w:rsidRPr="00F55A7A">
        <w:rPr>
          <w:rFonts w:ascii="Times New Roman" w:hAnsi="Times New Roman" w:cs="Times New Roman"/>
        </w:rPr>
        <w:t xml:space="preserve">that is </w:t>
      </w:r>
      <w:r w:rsidR="00803574" w:rsidRPr="00F55A7A">
        <w:rPr>
          <w:rFonts w:ascii="Times New Roman" w:hAnsi="Times New Roman" w:cs="Times New Roman"/>
        </w:rPr>
        <w:t>neither</w:t>
      </w:r>
      <w:r w:rsidR="007A5E42" w:rsidRPr="00F55A7A">
        <w:rPr>
          <w:rFonts w:ascii="Times New Roman" w:hAnsi="Times New Roman" w:cs="Times New Roman"/>
        </w:rPr>
        <w:t xml:space="preserve"> relevant </w:t>
      </w:r>
      <w:r w:rsidR="00803574" w:rsidRPr="00F55A7A">
        <w:rPr>
          <w:rFonts w:ascii="Times New Roman" w:hAnsi="Times New Roman" w:cs="Times New Roman"/>
        </w:rPr>
        <w:t>n</w:t>
      </w:r>
      <w:r w:rsidR="007A5E42" w:rsidRPr="00F55A7A">
        <w:rPr>
          <w:rFonts w:ascii="Times New Roman" w:hAnsi="Times New Roman" w:cs="Times New Roman"/>
        </w:rPr>
        <w:t>or effective</w:t>
      </w:r>
      <w:r w:rsidR="00A34714">
        <w:rPr>
          <w:rFonts w:ascii="Times New Roman" w:hAnsi="Times New Roman" w:cs="Times New Roman"/>
        </w:rPr>
        <w:t xml:space="preserve">, </w:t>
      </w:r>
      <w:proofErr w:type="gramStart"/>
      <w:r w:rsidR="00A34714">
        <w:rPr>
          <w:rFonts w:ascii="Times New Roman" w:hAnsi="Times New Roman" w:cs="Times New Roman"/>
        </w:rPr>
        <w:t>which would seem to obviate Congress’ purpose in requiring one</w:t>
      </w:r>
      <w:r w:rsidR="007A5E42" w:rsidRPr="00F55A7A">
        <w:rPr>
          <w:rFonts w:ascii="Times New Roman" w:hAnsi="Times New Roman" w:cs="Times New Roman"/>
        </w:rPr>
        <w:t>.</w:t>
      </w:r>
      <w:proofErr w:type="gramEnd"/>
      <w:r w:rsidR="000F14B3" w:rsidRPr="00F55A7A">
        <w:rPr>
          <w:rFonts w:ascii="Times New Roman" w:hAnsi="Times New Roman" w:cs="Times New Roman"/>
        </w:rPr>
        <w:br/>
      </w:r>
    </w:p>
    <w:p w:rsidR="004F772E" w:rsidRPr="00F55A7A" w:rsidRDefault="004F772E" w:rsidP="00532789">
      <w:pPr>
        <w:pStyle w:val="Heading3"/>
        <w:numPr>
          <w:ilvl w:val="0"/>
          <w:numId w:val="13"/>
        </w:numPr>
        <w:ind w:left="360"/>
        <w:rPr>
          <w:rFonts w:cs="Times New Roman"/>
        </w:rPr>
      </w:pPr>
      <w:bookmarkStart w:id="9" w:name="_Toc342671681"/>
      <w:r w:rsidRPr="00F55A7A">
        <w:rPr>
          <w:rFonts w:cs="Times New Roman"/>
        </w:rPr>
        <w:t>Explain any special circumstances that would cause an information collect</w:t>
      </w:r>
      <w:r w:rsidR="00C84737" w:rsidRPr="00F55A7A">
        <w:rPr>
          <w:rFonts w:cs="Times New Roman"/>
        </w:rPr>
        <w:t>ion to be conducted in a manner that is not consistent with the guidelines in 5 CFR 1320.6.</w:t>
      </w:r>
      <w:bookmarkEnd w:id="9"/>
    </w:p>
    <w:p w:rsidR="00532789" w:rsidRPr="00F55A7A" w:rsidRDefault="00532789" w:rsidP="00532789">
      <w:pPr>
        <w:spacing w:after="0"/>
        <w:rPr>
          <w:rFonts w:ascii="Times New Roman" w:hAnsi="Times New Roman" w:cs="Times New Roman"/>
        </w:rPr>
      </w:pPr>
    </w:p>
    <w:p w:rsidR="00D85A2E" w:rsidRPr="00F55A7A" w:rsidRDefault="00201D32" w:rsidP="006055E8">
      <w:pPr>
        <w:spacing w:after="0"/>
        <w:rPr>
          <w:rFonts w:ascii="Times New Roman" w:hAnsi="Times New Roman" w:cs="Times New Roman"/>
        </w:rPr>
      </w:pPr>
      <w:r w:rsidRPr="00F55A7A">
        <w:rPr>
          <w:rFonts w:ascii="Times New Roman" w:hAnsi="Times New Roman" w:cs="Times New Roman"/>
        </w:rPr>
        <w:t>No special circumstances require the collection to be conducted in a manner inconsistent with the guidelines in 5 CFR 1320.6.</w:t>
      </w:r>
    </w:p>
    <w:p w:rsidR="00532789" w:rsidRPr="00F55A7A" w:rsidRDefault="00532789" w:rsidP="006055E8">
      <w:pPr>
        <w:spacing w:after="0"/>
        <w:rPr>
          <w:rFonts w:ascii="Times New Roman" w:hAnsi="Times New Roman" w:cs="Times New Roman"/>
        </w:rPr>
      </w:pPr>
    </w:p>
    <w:p w:rsidR="00036AA0" w:rsidRPr="00F55A7A" w:rsidRDefault="00A30355" w:rsidP="00532789">
      <w:pPr>
        <w:pStyle w:val="Heading3"/>
        <w:numPr>
          <w:ilvl w:val="0"/>
          <w:numId w:val="13"/>
        </w:numPr>
        <w:ind w:left="360"/>
        <w:rPr>
          <w:rFonts w:cs="Times New Roman"/>
        </w:rPr>
      </w:pPr>
      <w:bookmarkStart w:id="10" w:name="_Toc342671682"/>
      <w:r w:rsidRPr="00F55A7A">
        <w:rPr>
          <w:rFonts w:cs="Times New Roman"/>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bookmarkEnd w:id="10"/>
      <w:r w:rsidRPr="00F55A7A">
        <w:rPr>
          <w:rFonts w:cs="Times New Roman"/>
        </w:rPr>
        <w:t xml:space="preserve"> </w:t>
      </w:r>
    </w:p>
    <w:p w:rsidR="00532789" w:rsidRPr="00F55A7A" w:rsidRDefault="00532789" w:rsidP="00532789">
      <w:pPr>
        <w:spacing w:after="0"/>
        <w:rPr>
          <w:rFonts w:ascii="Times New Roman" w:hAnsi="Times New Roman" w:cs="Times New Roman"/>
        </w:rPr>
      </w:pPr>
    </w:p>
    <w:p w:rsidR="00A7135A" w:rsidRPr="00F55A7A" w:rsidRDefault="00EE3179" w:rsidP="00917C47">
      <w:pPr>
        <w:spacing w:after="0"/>
        <w:rPr>
          <w:rFonts w:ascii="Times New Roman" w:hAnsi="Times New Roman" w:cs="Times New Roman"/>
        </w:rPr>
      </w:pPr>
      <w:r w:rsidRPr="00F55A7A">
        <w:rPr>
          <w:rFonts w:ascii="Times New Roman" w:hAnsi="Times New Roman" w:cs="Times New Roman"/>
        </w:rPr>
        <w:t xml:space="preserve">A notice for public comment for this proposed research plan </w:t>
      </w:r>
      <w:r w:rsidR="00924352">
        <w:rPr>
          <w:rFonts w:ascii="Times New Roman" w:hAnsi="Times New Roman" w:cs="Times New Roman"/>
        </w:rPr>
        <w:t>was published to the Federal Register on December 19, 2012 (p. 75255-75257). No comments were received.</w:t>
      </w:r>
    </w:p>
    <w:p w:rsidR="00554C77" w:rsidRPr="00F55A7A" w:rsidRDefault="00554C77" w:rsidP="00554C77">
      <w:pPr>
        <w:spacing w:after="0"/>
        <w:rPr>
          <w:rFonts w:ascii="Times New Roman" w:eastAsiaTheme="majorEastAsia" w:hAnsi="Times New Roman" w:cs="Times New Roman"/>
          <w:b/>
          <w:bCs/>
        </w:rPr>
      </w:pPr>
    </w:p>
    <w:p w:rsidR="00036AA0" w:rsidRPr="00F55A7A" w:rsidRDefault="00036AA0" w:rsidP="00D92CC1">
      <w:pPr>
        <w:pStyle w:val="Heading3"/>
        <w:numPr>
          <w:ilvl w:val="0"/>
          <w:numId w:val="13"/>
        </w:numPr>
        <w:ind w:left="360"/>
        <w:rPr>
          <w:rFonts w:cs="Times New Roman"/>
          <w:i/>
        </w:rPr>
      </w:pPr>
      <w:bookmarkStart w:id="11" w:name="_Toc342671683"/>
      <w:r w:rsidRPr="00F55A7A">
        <w:rPr>
          <w:rFonts w:cs="Times New Roman"/>
        </w:rPr>
        <w:t>Explain any decision to provide any payment or gift to respondents, other than rem</w:t>
      </w:r>
      <w:r w:rsidR="00E64DAB" w:rsidRPr="00F55A7A">
        <w:rPr>
          <w:rFonts w:cs="Times New Roman"/>
        </w:rPr>
        <w:t>un</w:t>
      </w:r>
      <w:r w:rsidRPr="00F55A7A">
        <w:rPr>
          <w:rFonts w:cs="Times New Roman"/>
        </w:rPr>
        <w:t>eration of contractors or grantees</w:t>
      </w:r>
      <w:r w:rsidRPr="00F55A7A">
        <w:rPr>
          <w:rFonts w:cs="Times New Roman"/>
          <w:i/>
        </w:rPr>
        <w:t>.</w:t>
      </w:r>
      <w:bookmarkEnd w:id="11"/>
    </w:p>
    <w:p w:rsidR="00F173AD" w:rsidRPr="00F55A7A" w:rsidRDefault="00F173AD" w:rsidP="00F173AD">
      <w:pPr>
        <w:spacing w:after="0"/>
        <w:rPr>
          <w:rFonts w:ascii="Times New Roman" w:hAnsi="Times New Roman" w:cs="Times New Roman"/>
        </w:rPr>
      </w:pPr>
    </w:p>
    <w:p w:rsidR="0098687E" w:rsidRPr="00F55A7A" w:rsidRDefault="0015193C" w:rsidP="0015193C">
      <w:pPr>
        <w:rPr>
          <w:rFonts w:ascii="Times New Roman" w:hAnsi="Times New Roman" w:cs="Times New Roman"/>
        </w:rPr>
      </w:pPr>
      <w:r w:rsidRPr="00F55A7A">
        <w:rPr>
          <w:rFonts w:ascii="Times New Roman" w:hAnsi="Times New Roman" w:cs="Times New Roman"/>
        </w:rPr>
        <w:t xml:space="preserve">Focus group participants are provided a cash honorarium as compensation for their time. This honorarium is provided as an incentive for participants to take the time to travel to the focus group facility and participate in the discussion (therefore minimizing participant out-of-pocket expenses), as well as a sign of appreciation for their thoughts and opinions. The amount necessary for </w:t>
      </w:r>
      <w:r w:rsidR="003227BC" w:rsidRPr="00F55A7A">
        <w:rPr>
          <w:rFonts w:ascii="Times New Roman" w:hAnsi="Times New Roman" w:cs="Times New Roman"/>
        </w:rPr>
        <w:t>a focus group</w:t>
      </w:r>
      <w:r w:rsidRPr="00F55A7A">
        <w:rPr>
          <w:rFonts w:ascii="Times New Roman" w:hAnsi="Times New Roman" w:cs="Times New Roman"/>
        </w:rPr>
        <w:t xml:space="preserve"> honorarium </w:t>
      </w:r>
      <w:r w:rsidR="003227BC" w:rsidRPr="00F55A7A">
        <w:rPr>
          <w:rFonts w:ascii="Times New Roman" w:hAnsi="Times New Roman" w:cs="Times New Roman"/>
        </w:rPr>
        <w:t xml:space="preserve">generally </w:t>
      </w:r>
      <w:r w:rsidRPr="00F55A7A">
        <w:rPr>
          <w:rFonts w:ascii="Times New Roman" w:hAnsi="Times New Roman" w:cs="Times New Roman"/>
        </w:rPr>
        <w:t xml:space="preserve">varies by market, level of screening criteria and difficulty of obtaining participation from certain target participants. Given the general consumer nature of these groups and required participants, we </w:t>
      </w:r>
      <w:r w:rsidR="003F344C" w:rsidRPr="00F55A7A">
        <w:rPr>
          <w:rFonts w:ascii="Times New Roman" w:hAnsi="Times New Roman" w:cs="Times New Roman"/>
        </w:rPr>
        <w:t>estimate</w:t>
      </w:r>
      <w:r w:rsidRPr="00F55A7A">
        <w:rPr>
          <w:rFonts w:ascii="Times New Roman" w:hAnsi="Times New Roman" w:cs="Times New Roman"/>
        </w:rPr>
        <w:t xml:space="preserve"> the honorarium to be </w:t>
      </w:r>
      <w:r w:rsidR="0098687E" w:rsidRPr="00F55A7A">
        <w:rPr>
          <w:rFonts w:ascii="Times New Roman" w:hAnsi="Times New Roman" w:cs="Times New Roman"/>
        </w:rPr>
        <w:t>$75 per participant</w:t>
      </w:r>
      <w:r w:rsidRPr="00F55A7A">
        <w:rPr>
          <w:rFonts w:ascii="Times New Roman" w:hAnsi="Times New Roman" w:cs="Times New Roman"/>
        </w:rPr>
        <w:t>.  Within each market, compensation will be equal for all participants</w:t>
      </w:r>
      <w:r w:rsidR="0098687E" w:rsidRPr="00F55A7A">
        <w:rPr>
          <w:rFonts w:ascii="Times New Roman" w:hAnsi="Times New Roman" w:cs="Times New Roman"/>
        </w:rPr>
        <w:t>.</w:t>
      </w:r>
    </w:p>
    <w:p w:rsidR="0015193C" w:rsidRDefault="0015193C" w:rsidP="0015193C">
      <w:pPr>
        <w:rPr>
          <w:rFonts w:ascii="Times New Roman" w:hAnsi="Times New Roman" w:cs="Times New Roman"/>
        </w:rPr>
      </w:pPr>
      <w:r w:rsidRPr="00F55A7A">
        <w:rPr>
          <w:rFonts w:ascii="Times New Roman" w:hAnsi="Times New Roman" w:cs="Times New Roman"/>
        </w:rPr>
        <w:t xml:space="preserve"> </w:t>
      </w:r>
    </w:p>
    <w:p w:rsidR="00BA780F" w:rsidRDefault="00BA780F" w:rsidP="0015193C">
      <w:pPr>
        <w:rPr>
          <w:rFonts w:ascii="Times New Roman" w:hAnsi="Times New Roman" w:cs="Times New Roman"/>
        </w:rPr>
      </w:pPr>
    </w:p>
    <w:p w:rsidR="00BA780F" w:rsidRDefault="00BA780F" w:rsidP="0015193C">
      <w:pPr>
        <w:rPr>
          <w:rFonts w:ascii="Times New Roman" w:hAnsi="Times New Roman" w:cs="Times New Roman"/>
        </w:rPr>
      </w:pPr>
    </w:p>
    <w:p w:rsidR="00BA780F" w:rsidRPr="00F55A7A" w:rsidRDefault="00BA780F" w:rsidP="0015193C">
      <w:pPr>
        <w:rPr>
          <w:rFonts w:ascii="Times New Roman" w:hAnsi="Times New Roman" w:cs="Times New Roman"/>
        </w:rPr>
      </w:pPr>
    </w:p>
    <w:p w:rsidR="00F173AD" w:rsidRPr="00F55A7A" w:rsidRDefault="000A2B68" w:rsidP="00F173AD">
      <w:pPr>
        <w:pStyle w:val="Heading3"/>
        <w:numPr>
          <w:ilvl w:val="0"/>
          <w:numId w:val="13"/>
        </w:numPr>
        <w:ind w:left="360"/>
        <w:rPr>
          <w:rFonts w:cs="Times New Roman"/>
        </w:rPr>
      </w:pPr>
      <w:bookmarkStart w:id="12" w:name="_Toc342671684"/>
      <w:r w:rsidRPr="00F55A7A">
        <w:rPr>
          <w:rFonts w:cs="Times New Roman"/>
        </w:rPr>
        <w:lastRenderedPageBreak/>
        <w:t xml:space="preserve">Describe any assurance of confidentiality provided to respondents and the </w:t>
      </w:r>
      <w:r w:rsidR="00311D59" w:rsidRPr="00F55A7A">
        <w:rPr>
          <w:rFonts w:cs="Times New Roman"/>
        </w:rPr>
        <w:t>basis fo</w:t>
      </w:r>
      <w:r w:rsidRPr="00F55A7A">
        <w:rPr>
          <w:rFonts w:cs="Times New Roman"/>
        </w:rPr>
        <w:t>r</w:t>
      </w:r>
      <w:r w:rsidR="00311D59" w:rsidRPr="00F55A7A">
        <w:rPr>
          <w:rFonts w:cs="Times New Roman"/>
        </w:rPr>
        <w:t xml:space="preserve"> </w:t>
      </w:r>
      <w:r w:rsidRPr="00F55A7A">
        <w:rPr>
          <w:rFonts w:cs="Times New Roman"/>
        </w:rPr>
        <w:t>t</w:t>
      </w:r>
      <w:r w:rsidR="00311D59" w:rsidRPr="00F55A7A">
        <w:rPr>
          <w:rFonts w:cs="Times New Roman"/>
        </w:rPr>
        <w:t>h</w:t>
      </w:r>
      <w:r w:rsidRPr="00F55A7A">
        <w:rPr>
          <w:rFonts w:cs="Times New Roman"/>
        </w:rPr>
        <w:t>e assurance in statute, regulation or agency policy.</w:t>
      </w:r>
      <w:bookmarkEnd w:id="12"/>
    </w:p>
    <w:p w:rsidR="00F173AD" w:rsidRPr="00F55A7A" w:rsidRDefault="00F173AD" w:rsidP="00F173AD">
      <w:pPr>
        <w:spacing w:after="0"/>
        <w:rPr>
          <w:rFonts w:ascii="Times New Roman" w:hAnsi="Times New Roman" w:cs="Times New Roman"/>
        </w:rPr>
      </w:pPr>
    </w:p>
    <w:p w:rsidR="00917C47" w:rsidRPr="00F55A7A" w:rsidRDefault="00917C47" w:rsidP="00917C47">
      <w:pPr>
        <w:spacing w:after="0"/>
        <w:rPr>
          <w:rFonts w:ascii="Times New Roman" w:hAnsi="Times New Roman" w:cs="Times New Roman"/>
        </w:rPr>
      </w:pPr>
      <w:r w:rsidRPr="00F55A7A">
        <w:rPr>
          <w:rFonts w:ascii="Times New Roman" w:hAnsi="Times New Roman" w:cs="Times New Roman"/>
        </w:rPr>
        <w:t>For the qualitative research, any personal information, such as name and telephone number</w:t>
      </w:r>
      <w:r w:rsidR="00E46323">
        <w:rPr>
          <w:rFonts w:ascii="Times New Roman" w:hAnsi="Times New Roman" w:cs="Times New Roman"/>
        </w:rPr>
        <w:t>,</w:t>
      </w:r>
      <w:r w:rsidRPr="00F55A7A">
        <w:rPr>
          <w:rFonts w:ascii="Times New Roman" w:hAnsi="Times New Roman" w:cs="Times New Roman"/>
        </w:rPr>
        <w:t xml:space="preserve"> will strictly be used for the purposes of recruitment or conducting interviews.  Participants will be face-to-face with the moderator, and NHTSA team members will observe the focus groups, but privacy will be protected to the extent of the law.  </w:t>
      </w:r>
    </w:p>
    <w:p w:rsidR="00917C47" w:rsidRPr="00F55A7A" w:rsidRDefault="00917C47" w:rsidP="00917C47">
      <w:pPr>
        <w:spacing w:after="0"/>
        <w:rPr>
          <w:rFonts w:ascii="Times New Roman" w:hAnsi="Times New Roman" w:cs="Times New Roman"/>
        </w:rPr>
      </w:pPr>
    </w:p>
    <w:p w:rsidR="00917C47" w:rsidRPr="00F55A7A" w:rsidRDefault="00917C47" w:rsidP="00917C47">
      <w:pPr>
        <w:spacing w:after="0"/>
        <w:rPr>
          <w:rFonts w:ascii="Times New Roman" w:hAnsi="Times New Roman" w:cs="Times New Roman"/>
        </w:rPr>
      </w:pPr>
      <w:r w:rsidRPr="00F55A7A">
        <w:rPr>
          <w:rFonts w:ascii="Times New Roman" w:hAnsi="Times New Roman" w:cs="Times New Roman"/>
        </w:rPr>
        <w:t>Prior to the start of the discussion, the moderator will assure participants that their responses are kept private to the fullest extent of the law and that they will not be personally identified in the report or documentation resulting from the research.  Throughout the discussion, participants will only be identified by first name and any video or audio recordings of the focus groups or interviews will be in the sole possession of NHTSA.</w:t>
      </w:r>
    </w:p>
    <w:p w:rsidR="004E654A" w:rsidRPr="00F55A7A" w:rsidRDefault="004E654A" w:rsidP="004E654A">
      <w:pPr>
        <w:spacing w:after="0"/>
        <w:rPr>
          <w:rFonts w:ascii="Times New Roman" w:hAnsi="Times New Roman" w:cs="Times New Roman"/>
        </w:rPr>
      </w:pPr>
    </w:p>
    <w:p w:rsidR="0063434D" w:rsidRPr="00F55A7A" w:rsidRDefault="0063434D" w:rsidP="000C788E">
      <w:pPr>
        <w:pStyle w:val="Heading3"/>
        <w:numPr>
          <w:ilvl w:val="0"/>
          <w:numId w:val="13"/>
        </w:numPr>
        <w:ind w:left="360"/>
        <w:rPr>
          <w:rFonts w:cs="Times New Roman"/>
        </w:rPr>
      </w:pPr>
      <w:bookmarkStart w:id="13" w:name="_Toc342671685"/>
      <w:r w:rsidRPr="00F55A7A">
        <w:rPr>
          <w:rFonts w:cs="Times New Roman"/>
        </w:rPr>
        <w:t>Provide additional justificati</w:t>
      </w:r>
      <w:r w:rsidR="00311D59" w:rsidRPr="00F55A7A">
        <w:rPr>
          <w:rFonts w:cs="Times New Roman"/>
        </w:rPr>
        <w:t>on for any questions of a sensi</w:t>
      </w:r>
      <w:r w:rsidRPr="00F55A7A">
        <w:rPr>
          <w:rFonts w:cs="Times New Roman"/>
        </w:rPr>
        <w:t>tive nature, such as sexual behavior and attitudes, religious belie</w:t>
      </w:r>
      <w:r w:rsidR="00B426DD" w:rsidRPr="00F55A7A">
        <w:rPr>
          <w:rFonts w:cs="Times New Roman"/>
        </w:rPr>
        <w:t>f</w:t>
      </w:r>
      <w:r w:rsidRPr="00F55A7A">
        <w:rPr>
          <w:rFonts w:cs="Times New Roman"/>
        </w:rPr>
        <w:t>s, and other matters that are commonly considered private.</w:t>
      </w:r>
      <w:bookmarkEnd w:id="13"/>
      <w:r w:rsidRPr="00F55A7A">
        <w:rPr>
          <w:rFonts w:cs="Times New Roman"/>
        </w:rPr>
        <w:t xml:space="preserve"> </w:t>
      </w:r>
    </w:p>
    <w:p w:rsidR="000C788E" w:rsidRPr="00F55A7A" w:rsidRDefault="000C788E" w:rsidP="000C788E">
      <w:pPr>
        <w:spacing w:after="0"/>
        <w:rPr>
          <w:rFonts w:ascii="Times New Roman" w:hAnsi="Times New Roman" w:cs="Times New Roman"/>
        </w:rPr>
      </w:pPr>
    </w:p>
    <w:p w:rsidR="00460BF8" w:rsidRPr="00F55A7A" w:rsidRDefault="00460BF8" w:rsidP="006055E8">
      <w:pPr>
        <w:spacing w:after="0"/>
        <w:rPr>
          <w:rFonts w:ascii="Times New Roman" w:hAnsi="Times New Roman" w:cs="Times New Roman"/>
        </w:rPr>
      </w:pPr>
      <w:r w:rsidRPr="00F55A7A">
        <w:rPr>
          <w:rFonts w:ascii="Times New Roman" w:hAnsi="Times New Roman" w:cs="Times New Roman"/>
        </w:rPr>
        <w:t>This research will not include any questions of a sensitive or private nature.</w:t>
      </w:r>
    </w:p>
    <w:p w:rsidR="006E3A3B" w:rsidRPr="00F55A7A" w:rsidRDefault="006E3A3B">
      <w:pPr>
        <w:rPr>
          <w:rFonts w:ascii="Times New Roman" w:eastAsiaTheme="majorEastAsia" w:hAnsi="Times New Roman" w:cs="Times New Roman"/>
          <w:b/>
          <w:bCs/>
        </w:rPr>
      </w:pPr>
    </w:p>
    <w:p w:rsidR="0030568F" w:rsidRPr="00F55A7A" w:rsidRDefault="0030568F" w:rsidP="001A2D40">
      <w:pPr>
        <w:pStyle w:val="Heading3"/>
        <w:numPr>
          <w:ilvl w:val="0"/>
          <w:numId w:val="13"/>
        </w:numPr>
        <w:ind w:left="360"/>
        <w:rPr>
          <w:rFonts w:cs="Times New Roman"/>
        </w:rPr>
      </w:pPr>
      <w:bookmarkStart w:id="14" w:name="_Toc342671686"/>
      <w:r w:rsidRPr="00F55A7A">
        <w:rPr>
          <w:rFonts w:cs="Times New Roman"/>
        </w:rPr>
        <w:t>Provide</w:t>
      </w:r>
      <w:r w:rsidRPr="00F55A7A">
        <w:rPr>
          <w:rFonts w:cs="Times New Roman"/>
          <w:spacing w:val="-1"/>
        </w:rPr>
        <w:t xml:space="preserve"> </w:t>
      </w:r>
      <w:r w:rsidRPr="00F55A7A">
        <w:rPr>
          <w:rFonts w:cs="Times New Roman"/>
        </w:rPr>
        <w:t>estimates of the hour burden of the collection of inf</w:t>
      </w:r>
      <w:r w:rsidR="001A2D40" w:rsidRPr="00F55A7A">
        <w:rPr>
          <w:rFonts w:cs="Times New Roman"/>
        </w:rPr>
        <w:t>ormation.</w:t>
      </w:r>
      <w:bookmarkEnd w:id="14"/>
    </w:p>
    <w:p w:rsidR="001A2D40" w:rsidRPr="00F55A7A" w:rsidRDefault="001A2D40" w:rsidP="001A2D40">
      <w:pPr>
        <w:spacing w:after="0"/>
        <w:rPr>
          <w:rFonts w:ascii="Times New Roman" w:hAnsi="Times New Roman" w:cs="Times New Roman"/>
        </w:rPr>
      </w:pPr>
    </w:p>
    <w:p w:rsidR="000926FA" w:rsidRPr="00F55A7A" w:rsidRDefault="000926FA" w:rsidP="000926FA">
      <w:pPr>
        <w:pStyle w:val="BodyTextIndent"/>
        <w:spacing w:line="276" w:lineRule="auto"/>
        <w:ind w:left="0"/>
        <w:rPr>
          <w:rFonts w:ascii="Times New Roman" w:eastAsiaTheme="minorHAnsi" w:hAnsi="Times New Roman"/>
          <w:sz w:val="22"/>
          <w:szCs w:val="22"/>
        </w:rPr>
      </w:pPr>
      <w:r w:rsidRPr="00F55A7A">
        <w:rPr>
          <w:rFonts w:ascii="Times New Roman" w:eastAsiaTheme="minorHAnsi" w:hAnsi="Times New Roman"/>
          <w:sz w:val="22"/>
          <w:szCs w:val="22"/>
        </w:rPr>
        <w:t xml:space="preserve">For the focus group phase of this collection, NHTSA plans to conduct </w:t>
      </w:r>
      <w:r w:rsidR="003127B7">
        <w:rPr>
          <w:rFonts w:ascii="Times New Roman" w:eastAsiaTheme="minorHAnsi" w:hAnsi="Times New Roman"/>
          <w:sz w:val="22"/>
          <w:szCs w:val="22"/>
        </w:rPr>
        <w:t>two focus groups per city in each of three cities (</w:t>
      </w:r>
      <w:r w:rsidRPr="00F55A7A">
        <w:rPr>
          <w:rFonts w:ascii="Times New Roman" w:eastAsiaTheme="minorHAnsi" w:hAnsi="Times New Roman"/>
          <w:sz w:val="22"/>
          <w:szCs w:val="22"/>
        </w:rPr>
        <w:t xml:space="preserve">a total of </w:t>
      </w:r>
      <w:r w:rsidR="003127B7">
        <w:rPr>
          <w:rFonts w:ascii="Times New Roman" w:eastAsiaTheme="minorHAnsi" w:hAnsi="Times New Roman"/>
          <w:sz w:val="22"/>
          <w:szCs w:val="22"/>
        </w:rPr>
        <w:t>six</w:t>
      </w:r>
      <w:r w:rsidRPr="00F55A7A">
        <w:rPr>
          <w:rFonts w:ascii="Times New Roman" w:eastAsiaTheme="minorHAnsi" w:hAnsi="Times New Roman"/>
          <w:sz w:val="22"/>
          <w:szCs w:val="22"/>
        </w:rPr>
        <w:t xml:space="preserve"> focus groups</w:t>
      </w:r>
      <w:r w:rsidR="003127B7">
        <w:rPr>
          <w:rFonts w:ascii="Times New Roman" w:eastAsiaTheme="minorHAnsi" w:hAnsi="Times New Roman"/>
          <w:sz w:val="22"/>
          <w:szCs w:val="22"/>
        </w:rPr>
        <w:t>)</w:t>
      </w:r>
      <w:r w:rsidRPr="00F55A7A">
        <w:rPr>
          <w:rFonts w:ascii="Times New Roman" w:eastAsiaTheme="minorHAnsi" w:hAnsi="Times New Roman"/>
          <w:sz w:val="22"/>
          <w:szCs w:val="22"/>
        </w:rPr>
        <w:t xml:space="preserve">, each lasting approximately two hours.  In each group, </w:t>
      </w:r>
      <w:r w:rsidR="003127B7">
        <w:rPr>
          <w:rFonts w:ascii="Times New Roman" w:eastAsiaTheme="minorHAnsi" w:hAnsi="Times New Roman"/>
          <w:sz w:val="22"/>
          <w:szCs w:val="22"/>
        </w:rPr>
        <w:t>eight</w:t>
      </w:r>
      <w:r w:rsidRPr="00F55A7A">
        <w:rPr>
          <w:rFonts w:ascii="Times New Roman" w:eastAsiaTheme="minorHAnsi" w:hAnsi="Times New Roman"/>
          <w:sz w:val="22"/>
          <w:szCs w:val="22"/>
        </w:rPr>
        <w:t xml:space="preserve"> participants will be </w:t>
      </w:r>
      <w:proofErr w:type="gramStart"/>
      <w:r w:rsidRPr="00F55A7A">
        <w:rPr>
          <w:rFonts w:ascii="Times New Roman" w:eastAsiaTheme="minorHAnsi" w:hAnsi="Times New Roman"/>
          <w:sz w:val="22"/>
          <w:szCs w:val="22"/>
        </w:rPr>
        <w:t>seated</w:t>
      </w:r>
      <w:r w:rsidR="003127B7">
        <w:rPr>
          <w:rFonts w:ascii="Times New Roman" w:eastAsiaTheme="minorHAnsi" w:hAnsi="Times New Roman"/>
          <w:sz w:val="22"/>
          <w:szCs w:val="22"/>
        </w:rPr>
        <w:t>,</w:t>
      </w:r>
      <w:proofErr w:type="gramEnd"/>
      <w:r w:rsidR="003127B7">
        <w:rPr>
          <w:rFonts w:ascii="Times New Roman" w:eastAsiaTheme="minorHAnsi" w:hAnsi="Times New Roman"/>
          <w:sz w:val="22"/>
          <w:szCs w:val="22"/>
        </w:rPr>
        <w:t xml:space="preserve"> or 16 participants per city</w:t>
      </w:r>
      <w:r w:rsidRPr="00F55A7A">
        <w:rPr>
          <w:rFonts w:ascii="Times New Roman" w:eastAsiaTheme="minorHAnsi" w:hAnsi="Times New Roman"/>
          <w:sz w:val="22"/>
          <w:szCs w:val="22"/>
        </w:rPr>
        <w:t>.  Therefore, a total of 48 people will participate in the group sessions</w:t>
      </w:r>
      <w:r w:rsidR="003127B7">
        <w:rPr>
          <w:rFonts w:ascii="Times New Roman" w:eastAsiaTheme="minorHAnsi" w:hAnsi="Times New Roman"/>
          <w:sz w:val="22"/>
          <w:szCs w:val="22"/>
        </w:rPr>
        <w:t xml:space="preserve"> across all cities</w:t>
      </w:r>
      <w:r w:rsidRPr="00F55A7A">
        <w:rPr>
          <w:rFonts w:ascii="Times New Roman" w:eastAsiaTheme="minorHAnsi" w:hAnsi="Times New Roman"/>
          <w:sz w:val="22"/>
          <w:szCs w:val="22"/>
        </w:rPr>
        <w:t xml:space="preserve">.  For recruiting of these participants, however, a total of </w:t>
      </w:r>
      <w:r w:rsidR="005F6952">
        <w:rPr>
          <w:rFonts w:ascii="Times New Roman" w:eastAsiaTheme="minorHAnsi" w:hAnsi="Times New Roman"/>
          <w:sz w:val="22"/>
          <w:szCs w:val="22"/>
        </w:rPr>
        <w:t>72</w:t>
      </w:r>
      <w:r w:rsidRPr="00F55A7A">
        <w:rPr>
          <w:rFonts w:ascii="Times New Roman" w:eastAsiaTheme="minorHAnsi" w:hAnsi="Times New Roman"/>
          <w:sz w:val="22"/>
          <w:szCs w:val="22"/>
        </w:rPr>
        <w:t xml:space="preserve"> potential participants (12 per group</w:t>
      </w:r>
      <w:r w:rsidR="003127B7">
        <w:rPr>
          <w:rFonts w:ascii="Times New Roman" w:eastAsiaTheme="minorHAnsi" w:hAnsi="Times New Roman"/>
          <w:sz w:val="22"/>
          <w:szCs w:val="22"/>
        </w:rPr>
        <w:t>, 24 per city</w:t>
      </w:r>
      <w:r w:rsidRPr="00F55A7A">
        <w:rPr>
          <w:rFonts w:ascii="Times New Roman" w:eastAsiaTheme="minorHAnsi" w:hAnsi="Times New Roman"/>
          <w:sz w:val="22"/>
          <w:szCs w:val="22"/>
        </w:rPr>
        <w:t xml:space="preserve">) will be recruited via telephone screening calls, which are estimated to take 10 minutes per call.  Based on experience, it is prudent to recruit up to 12 people per group in order to ensure at least 8 will actually appear at the focus group facility at the appointed time. </w:t>
      </w:r>
    </w:p>
    <w:p w:rsidR="000926FA" w:rsidRPr="00F55A7A" w:rsidRDefault="000926FA" w:rsidP="000926FA">
      <w:pPr>
        <w:pStyle w:val="BodyTextIndent"/>
        <w:spacing w:line="276" w:lineRule="auto"/>
        <w:ind w:left="0"/>
        <w:rPr>
          <w:rFonts w:ascii="Times New Roman" w:eastAsiaTheme="minorHAnsi" w:hAnsi="Times New Roman"/>
          <w:sz w:val="22"/>
          <w:szCs w:val="22"/>
        </w:rPr>
      </w:pPr>
    </w:p>
    <w:p w:rsidR="000926FA" w:rsidRPr="00F55A7A" w:rsidRDefault="000926FA" w:rsidP="000926FA">
      <w:pPr>
        <w:pStyle w:val="BodyTextIndent"/>
        <w:spacing w:line="276" w:lineRule="auto"/>
        <w:ind w:left="0"/>
        <w:rPr>
          <w:rFonts w:ascii="Times New Roman" w:eastAsiaTheme="minorHAnsi" w:hAnsi="Times New Roman"/>
          <w:sz w:val="22"/>
          <w:szCs w:val="22"/>
        </w:rPr>
      </w:pPr>
      <w:r w:rsidRPr="00F55A7A">
        <w:rPr>
          <w:rFonts w:ascii="Times New Roman" w:eastAsiaTheme="minorHAnsi" w:hAnsi="Times New Roman"/>
          <w:sz w:val="22"/>
          <w:szCs w:val="22"/>
        </w:rPr>
        <w:t xml:space="preserve">Thus, the total burden per person actually participating in this research is estimated to be 130 minutes (i.e., 10 minutes for the screening/recruiting telephone call plus 120 minutes in the focus group discussion session). Additionally, the total burden </w:t>
      </w:r>
      <w:r w:rsidR="00DA33EE" w:rsidRPr="00F55A7A">
        <w:rPr>
          <w:rFonts w:ascii="Times New Roman" w:eastAsiaTheme="minorHAnsi" w:hAnsi="Times New Roman"/>
          <w:sz w:val="22"/>
          <w:szCs w:val="22"/>
        </w:rPr>
        <w:t>for each</w:t>
      </w:r>
      <w:r w:rsidRPr="00F55A7A">
        <w:rPr>
          <w:rFonts w:ascii="Times New Roman" w:eastAsiaTheme="minorHAnsi" w:hAnsi="Times New Roman"/>
          <w:sz w:val="22"/>
          <w:szCs w:val="22"/>
        </w:rPr>
        <w:t xml:space="preserve"> person</w:t>
      </w:r>
      <w:r w:rsidR="00DA33EE" w:rsidRPr="00F55A7A">
        <w:rPr>
          <w:rFonts w:ascii="Times New Roman" w:eastAsiaTheme="minorHAnsi" w:hAnsi="Times New Roman"/>
          <w:sz w:val="22"/>
          <w:szCs w:val="22"/>
        </w:rPr>
        <w:t xml:space="preserve"> who is recruited, </w:t>
      </w:r>
      <w:r w:rsidRPr="00F55A7A">
        <w:rPr>
          <w:rFonts w:ascii="Times New Roman" w:eastAsiaTheme="minorHAnsi" w:hAnsi="Times New Roman"/>
          <w:sz w:val="22"/>
          <w:szCs w:val="22"/>
        </w:rPr>
        <w:t xml:space="preserve">but </w:t>
      </w:r>
      <w:r w:rsidR="00DA33EE" w:rsidRPr="00F55A7A">
        <w:rPr>
          <w:rFonts w:ascii="Times New Roman" w:eastAsiaTheme="minorHAnsi" w:hAnsi="Times New Roman"/>
          <w:sz w:val="22"/>
          <w:szCs w:val="22"/>
        </w:rPr>
        <w:t>does not participate in the focus group</w:t>
      </w:r>
      <w:r w:rsidRPr="00F55A7A">
        <w:rPr>
          <w:rFonts w:ascii="Times New Roman" w:eastAsiaTheme="minorHAnsi" w:hAnsi="Times New Roman"/>
          <w:sz w:val="22"/>
          <w:szCs w:val="22"/>
        </w:rPr>
        <w:t xml:space="preserve"> is 10 minutes.</w:t>
      </w:r>
    </w:p>
    <w:p w:rsidR="000926FA" w:rsidRPr="00F55A7A" w:rsidRDefault="000926FA" w:rsidP="000926FA">
      <w:pPr>
        <w:pStyle w:val="BodyTextIndent"/>
        <w:spacing w:line="276" w:lineRule="auto"/>
        <w:ind w:left="0"/>
        <w:rPr>
          <w:rFonts w:ascii="Times New Roman" w:hAnsi="Times New Roman"/>
          <w:sz w:val="22"/>
          <w:szCs w:val="22"/>
        </w:rPr>
      </w:pPr>
    </w:p>
    <w:tbl>
      <w:tblPr>
        <w:tblStyle w:val="TableGrid"/>
        <w:tblW w:w="0" w:type="auto"/>
        <w:jc w:val="center"/>
        <w:tblInd w:w="-92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24"/>
        <w:gridCol w:w="1454"/>
        <w:gridCol w:w="1454"/>
        <w:gridCol w:w="1454"/>
        <w:gridCol w:w="1455"/>
      </w:tblGrid>
      <w:tr w:rsidR="00097B30" w:rsidRPr="00F55A7A" w:rsidTr="001B09F4">
        <w:trPr>
          <w:jc w:val="center"/>
        </w:trPr>
        <w:tc>
          <w:tcPr>
            <w:tcW w:w="2924" w:type="dxa"/>
          </w:tcPr>
          <w:p w:rsidR="00097B30" w:rsidRPr="00F55A7A" w:rsidRDefault="00097B30" w:rsidP="00C63B81">
            <w:pPr>
              <w:spacing w:line="276" w:lineRule="auto"/>
              <w:rPr>
                <w:rFonts w:ascii="Times New Roman" w:hAnsi="Times New Roman" w:cs="Times New Roman"/>
                <w:b/>
              </w:rPr>
            </w:pPr>
            <w:r w:rsidRPr="00F55A7A">
              <w:rPr>
                <w:rFonts w:ascii="Times New Roman" w:hAnsi="Times New Roman" w:cs="Times New Roman"/>
                <w:b/>
              </w:rPr>
              <w:t>Focus Groups</w:t>
            </w:r>
          </w:p>
        </w:tc>
        <w:tc>
          <w:tcPr>
            <w:tcW w:w="1454" w:type="dxa"/>
          </w:tcPr>
          <w:p w:rsidR="00097B30" w:rsidRPr="00F55A7A" w:rsidRDefault="00097B30" w:rsidP="00C63B81">
            <w:pPr>
              <w:jc w:val="center"/>
              <w:rPr>
                <w:rFonts w:ascii="Times New Roman" w:hAnsi="Times New Roman" w:cs="Times New Roman"/>
                <w:b/>
              </w:rPr>
            </w:pPr>
            <w:r>
              <w:rPr>
                <w:rFonts w:ascii="Times New Roman" w:hAnsi="Times New Roman" w:cs="Times New Roman"/>
                <w:b/>
              </w:rPr>
              <w:t>Participants Per City</w:t>
            </w:r>
          </w:p>
        </w:tc>
        <w:tc>
          <w:tcPr>
            <w:tcW w:w="1454" w:type="dxa"/>
          </w:tcPr>
          <w:p w:rsidR="00097B30" w:rsidRPr="00F55A7A" w:rsidRDefault="00097B30" w:rsidP="00C63B81">
            <w:pPr>
              <w:spacing w:line="276" w:lineRule="auto"/>
              <w:jc w:val="center"/>
              <w:rPr>
                <w:rFonts w:ascii="Times New Roman" w:hAnsi="Times New Roman" w:cs="Times New Roman"/>
                <w:b/>
              </w:rPr>
            </w:pPr>
            <w:r>
              <w:rPr>
                <w:rFonts w:ascii="Times New Roman" w:hAnsi="Times New Roman" w:cs="Times New Roman"/>
                <w:b/>
              </w:rPr>
              <w:t>Total Participants</w:t>
            </w:r>
          </w:p>
        </w:tc>
        <w:tc>
          <w:tcPr>
            <w:tcW w:w="1454" w:type="dxa"/>
          </w:tcPr>
          <w:p w:rsidR="00097B30" w:rsidRPr="00F55A7A" w:rsidRDefault="00097B30" w:rsidP="00C63B81">
            <w:pPr>
              <w:spacing w:line="276" w:lineRule="auto"/>
              <w:jc w:val="center"/>
              <w:rPr>
                <w:rFonts w:ascii="Times New Roman" w:hAnsi="Times New Roman" w:cs="Times New Roman"/>
                <w:b/>
              </w:rPr>
            </w:pPr>
            <w:r w:rsidRPr="00F55A7A">
              <w:rPr>
                <w:rFonts w:ascii="Times New Roman" w:hAnsi="Times New Roman" w:cs="Times New Roman"/>
                <w:b/>
              </w:rPr>
              <w:t>Hours per Person</w:t>
            </w:r>
          </w:p>
        </w:tc>
        <w:tc>
          <w:tcPr>
            <w:tcW w:w="1455" w:type="dxa"/>
          </w:tcPr>
          <w:p w:rsidR="00097B30" w:rsidRPr="00F55A7A" w:rsidRDefault="00097B30" w:rsidP="00C63B81">
            <w:pPr>
              <w:spacing w:line="276" w:lineRule="auto"/>
              <w:jc w:val="center"/>
              <w:rPr>
                <w:rFonts w:ascii="Times New Roman" w:hAnsi="Times New Roman" w:cs="Times New Roman"/>
                <w:b/>
              </w:rPr>
            </w:pPr>
            <w:r w:rsidRPr="00F55A7A">
              <w:rPr>
                <w:rFonts w:ascii="Times New Roman" w:hAnsi="Times New Roman" w:cs="Times New Roman"/>
                <w:b/>
              </w:rPr>
              <w:t>Total Participant Hours</w:t>
            </w:r>
          </w:p>
        </w:tc>
      </w:tr>
      <w:tr w:rsidR="00097B30" w:rsidRPr="00F55A7A" w:rsidTr="001B09F4">
        <w:trPr>
          <w:trHeight w:val="215"/>
          <w:jc w:val="center"/>
        </w:trPr>
        <w:tc>
          <w:tcPr>
            <w:tcW w:w="2924" w:type="dxa"/>
          </w:tcPr>
          <w:p w:rsidR="00097B30" w:rsidRDefault="00097B30" w:rsidP="00C63B81">
            <w:pPr>
              <w:spacing w:line="276" w:lineRule="auto"/>
              <w:rPr>
                <w:rFonts w:ascii="Times New Roman" w:hAnsi="Times New Roman" w:cs="Times New Roman"/>
              </w:rPr>
            </w:pPr>
            <w:r w:rsidRPr="00F55A7A">
              <w:rPr>
                <w:rFonts w:ascii="Times New Roman" w:hAnsi="Times New Roman" w:cs="Times New Roman"/>
              </w:rPr>
              <w:t>Focus Group Recruiting</w:t>
            </w:r>
          </w:p>
          <w:p w:rsidR="003127B7" w:rsidRPr="00F55A7A" w:rsidRDefault="003127B7" w:rsidP="003127B7">
            <w:pPr>
              <w:spacing w:line="276" w:lineRule="auto"/>
              <w:rPr>
                <w:rFonts w:ascii="Times New Roman" w:hAnsi="Times New Roman" w:cs="Times New Roman"/>
              </w:rPr>
            </w:pPr>
            <w:r>
              <w:rPr>
                <w:rFonts w:ascii="Times New Roman" w:hAnsi="Times New Roman" w:cs="Times New Roman"/>
              </w:rPr>
              <w:t>(2 groups per city)</w:t>
            </w:r>
          </w:p>
        </w:tc>
        <w:tc>
          <w:tcPr>
            <w:tcW w:w="1454" w:type="dxa"/>
          </w:tcPr>
          <w:p w:rsidR="00097B30" w:rsidRPr="00F55A7A" w:rsidRDefault="003127B7" w:rsidP="00C63B81">
            <w:pPr>
              <w:jc w:val="center"/>
              <w:rPr>
                <w:rFonts w:ascii="Times New Roman" w:hAnsi="Times New Roman" w:cs="Times New Roman"/>
              </w:rPr>
            </w:pPr>
            <w:r>
              <w:rPr>
                <w:rFonts w:ascii="Times New Roman" w:hAnsi="Times New Roman" w:cs="Times New Roman"/>
              </w:rPr>
              <w:t>24</w:t>
            </w:r>
          </w:p>
        </w:tc>
        <w:tc>
          <w:tcPr>
            <w:tcW w:w="1454"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72</w:t>
            </w:r>
          </w:p>
        </w:tc>
        <w:tc>
          <w:tcPr>
            <w:tcW w:w="1454"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 xml:space="preserve">1/6 Hour </w:t>
            </w:r>
          </w:p>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(10 minutes)</w:t>
            </w:r>
          </w:p>
        </w:tc>
        <w:tc>
          <w:tcPr>
            <w:tcW w:w="1455"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12</w:t>
            </w:r>
          </w:p>
        </w:tc>
      </w:tr>
      <w:tr w:rsidR="00097B30" w:rsidRPr="00F55A7A" w:rsidTr="001B09F4">
        <w:trPr>
          <w:trHeight w:val="215"/>
          <w:jc w:val="center"/>
        </w:trPr>
        <w:tc>
          <w:tcPr>
            <w:tcW w:w="2924" w:type="dxa"/>
          </w:tcPr>
          <w:p w:rsidR="00097B30" w:rsidRDefault="00097B30" w:rsidP="00097B30">
            <w:pPr>
              <w:spacing w:line="276" w:lineRule="auto"/>
              <w:rPr>
                <w:rFonts w:ascii="Times New Roman" w:hAnsi="Times New Roman" w:cs="Times New Roman"/>
              </w:rPr>
            </w:pPr>
            <w:r w:rsidRPr="00F55A7A">
              <w:rPr>
                <w:rFonts w:ascii="Times New Roman" w:hAnsi="Times New Roman" w:cs="Times New Roman"/>
              </w:rPr>
              <w:t xml:space="preserve">Focus Groups </w:t>
            </w:r>
          </w:p>
          <w:p w:rsidR="003127B7" w:rsidRPr="00F55A7A" w:rsidRDefault="003127B7" w:rsidP="003127B7">
            <w:pPr>
              <w:spacing w:line="276" w:lineRule="auto"/>
              <w:rPr>
                <w:rFonts w:ascii="Times New Roman" w:hAnsi="Times New Roman" w:cs="Times New Roman"/>
              </w:rPr>
            </w:pPr>
            <w:r>
              <w:rPr>
                <w:rFonts w:ascii="Times New Roman" w:hAnsi="Times New Roman" w:cs="Times New Roman"/>
              </w:rPr>
              <w:t>(2 groups per city)</w:t>
            </w:r>
          </w:p>
        </w:tc>
        <w:tc>
          <w:tcPr>
            <w:tcW w:w="1454" w:type="dxa"/>
          </w:tcPr>
          <w:p w:rsidR="00097B30" w:rsidRPr="00F55A7A" w:rsidRDefault="003127B7" w:rsidP="00C63B81">
            <w:pPr>
              <w:jc w:val="center"/>
              <w:rPr>
                <w:rFonts w:ascii="Times New Roman" w:hAnsi="Times New Roman" w:cs="Times New Roman"/>
              </w:rPr>
            </w:pPr>
            <w:r>
              <w:rPr>
                <w:rFonts w:ascii="Times New Roman" w:hAnsi="Times New Roman" w:cs="Times New Roman"/>
              </w:rPr>
              <w:t>16</w:t>
            </w:r>
          </w:p>
        </w:tc>
        <w:tc>
          <w:tcPr>
            <w:tcW w:w="1454"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48</w:t>
            </w:r>
          </w:p>
        </w:tc>
        <w:tc>
          <w:tcPr>
            <w:tcW w:w="1454"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2</w:t>
            </w:r>
          </w:p>
        </w:tc>
        <w:tc>
          <w:tcPr>
            <w:tcW w:w="1455" w:type="dxa"/>
          </w:tcPr>
          <w:p w:rsidR="00097B30" w:rsidRPr="00F55A7A" w:rsidRDefault="00097B30" w:rsidP="00C63B81">
            <w:pPr>
              <w:spacing w:line="276" w:lineRule="auto"/>
              <w:jc w:val="center"/>
              <w:rPr>
                <w:rFonts w:ascii="Times New Roman" w:hAnsi="Times New Roman" w:cs="Times New Roman"/>
              </w:rPr>
            </w:pPr>
            <w:r w:rsidRPr="00F55A7A">
              <w:rPr>
                <w:rFonts w:ascii="Times New Roman" w:hAnsi="Times New Roman" w:cs="Times New Roman"/>
              </w:rPr>
              <w:t>96</w:t>
            </w:r>
          </w:p>
        </w:tc>
      </w:tr>
    </w:tbl>
    <w:p w:rsidR="00DA33EE" w:rsidRPr="00F55A7A" w:rsidRDefault="00DA33EE" w:rsidP="000926FA">
      <w:pPr>
        <w:pStyle w:val="BodyTextIndent"/>
        <w:spacing w:line="276" w:lineRule="auto"/>
        <w:ind w:left="0"/>
        <w:rPr>
          <w:rFonts w:ascii="Times New Roman" w:hAnsi="Times New Roman"/>
          <w:sz w:val="22"/>
          <w:szCs w:val="22"/>
        </w:rPr>
      </w:pPr>
    </w:p>
    <w:p w:rsidR="000926FA" w:rsidRPr="00F55A7A" w:rsidRDefault="000926FA" w:rsidP="000926FA">
      <w:pPr>
        <w:pStyle w:val="BodyTextIndent"/>
        <w:spacing w:line="276" w:lineRule="auto"/>
        <w:ind w:left="0"/>
        <w:rPr>
          <w:rFonts w:ascii="Times New Roman" w:hAnsi="Times New Roman"/>
          <w:sz w:val="24"/>
          <w:szCs w:val="24"/>
        </w:rPr>
      </w:pPr>
      <w:r w:rsidRPr="00F55A7A">
        <w:rPr>
          <w:rFonts w:ascii="Times New Roman" w:hAnsi="Times New Roman"/>
          <w:sz w:val="22"/>
          <w:szCs w:val="22"/>
        </w:rPr>
        <w:lastRenderedPageBreak/>
        <w:t xml:space="preserve">In total, the annual estimated burden imposed by this collection of information is approximately </w:t>
      </w:r>
      <w:r w:rsidR="00DA33EE" w:rsidRPr="00F55A7A">
        <w:rPr>
          <w:rFonts w:ascii="Times New Roman" w:hAnsi="Times New Roman"/>
          <w:sz w:val="22"/>
          <w:szCs w:val="22"/>
        </w:rPr>
        <w:t>108</w:t>
      </w:r>
      <w:r w:rsidRPr="00F55A7A">
        <w:rPr>
          <w:rFonts w:ascii="Times New Roman" w:hAnsi="Times New Roman"/>
          <w:sz w:val="22"/>
          <w:szCs w:val="22"/>
        </w:rPr>
        <w:t xml:space="preserve"> hours. The maximum total input cost, if all respondents were interviewed on the job, is estimated as follows</w:t>
      </w:r>
      <w:r w:rsidRPr="00F55A7A">
        <w:rPr>
          <w:rFonts w:ascii="Times New Roman" w:hAnsi="Times New Roman"/>
          <w:sz w:val="24"/>
          <w:szCs w:val="24"/>
        </w:rPr>
        <w:t>:</w:t>
      </w:r>
    </w:p>
    <w:p w:rsidR="000926FA" w:rsidRPr="00F55A7A" w:rsidRDefault="000926FA" w:rsidP="000926FA">
      <w:pPr>
        <w:pStyle w:val="BodyTextIndent"/>
        <w:spacing w:line="276" w:lineRule="auto"/>
        <w:ind w:left="0"/>
        <w:rPr>
          <w:rFonts w:ascii="Times New Roman" w:hAnsi="Times New Roman"/>
          <w:sz w:val="24"/>
          <w:szCs w:val="24"/>
        </w:rPr>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0"/>
        <w:gridCol w:w="1980"/>
      </w:tblGrid>
      <w:tr w:rsidR="000926FA" w:rsidRPr="00F55A7A" w:rsidTr="00C63B81">
        <w:tc>
          <w:tcPr>
            <w:tcW w:w="1980" w:type="dxa"/>
          </w:tcPr>
          <w:p w:rsidR="000926FA" w:rsidRPr="00F55A7A" w:rsidRDefault="000926FA" w:rsidP="003127B7">
            <w:pPr>
              <w:spacing w:line="276" w:lineRule="auto"/>
              <w:jc w:val="center"/>
              <w:rPr>
                <w:rFonts w:ascii="Times New Roman" w:hAnsi="Times New Roman" w:cs="Times New Roman"/>
              </w:rPr>
            </w:pPr>
            <w:r w:rsidRPr="00F55A7A">
              <w:rPr>
                <w:rFonts w:ascii="Times New Roman" w:hAnsi="Times New Roman" w:cs="Times New Roman"/>
              </w:rPr>
              <w:t xml:space="preserve"> $</w:t>
            </w:r>
            <w:r w:rsidR="00AA492D" w:rsidRPr="00F55A7A">
              <w:rPr>
                <w:rFonts w:ascii="Times New Roman" w:hAnsi="Times New Roman" w:cs="Times New Roman"/>
              </w:rPr>
              <w:t>16.</w:t>
            </w:r>
            <w:r w:rsidR="003127B7">
              <w:rPr>
                <w:rFonts w:ascii="Times New Roman" w:hAnsi="Times New Roman" w:cs="Times New Roman"/>
              </w:rPr>
              <w:t>71</w:t>
            </w:r>
            <w:r w:rsidRPr="00F55A7A">
              <w:rPr>
                <w:rFonts w:ascii="Times New Roman" w:hAnsi="Times New Roman" w:cs="Times New Roman"/>
              </w:rPr>
              <w:t xml:space="preserve"> per hour</w:t>
            </w:r>
            <w:r w:rsidRPr="00F55A7A">
              <w:rPr>
                <w:rStyle w:val="FootnoteReference"/>
                <w:rFonts w:ascii="Times New Roman" w:hAnsi="Times New Roman" w:cs="Times New Roman"/>
              </w:rPr>
              <w:footnoteReference w:id="2"/>
            </w:r>
          </w:p>
        </w:tc>
        <w:tc>
          <w:tcPr>
            <w:tcW w:w="1980" w:type="dxa"/>
          </w:tcPr>
          <w:p w:rsidR="000926FA" w:rsidRPr="00F55A7A" w:rsidRDefault="000926FA" w:rsidP="003127B7">
            <w:pPr>
              <w:spacing w:line="276" w:lineRule="auto"/>
              <w:jc w:val="center"/>
              <w:rPr>
                <w:rFonts w:ascii="Times New Roman" w:hAnsi="Times New Roman" w:cs="Times New Roman"/>
              </w:rPr>
            </w:pPr>
            <w:r w:rsidRPr="00F55A7A">
              <w:rPr>
                <w:rFonts w:ascii="Times New Roman" w:hAnsi="Times New Roman" w:cs="Times New Roman"/>
              </w:rPr>
              <w:t xml:space="preserve">x </w:t>
            </w:r>
            <w:r w:rsidR="003127B7">
              <w:rPr>
                <w:rFonts w:ascii="Times New Roman" w:hAnsi="Times New Roman" w:cs="Times New Roman"/>
              </w:rPr>
              <w:t>108</w:t>
            </w:r>
          </w:p>
        </w:tc>
        <w:tc>
          <w:tcPr>
            <w:tcW w:w="1980" w:type="dxa"/>
          </w:tcPr>
          <w:p w:rsidR="000926FA" w:rsidRPr="00F55A7A" w:rsidRDefault="000926FA" w:rsidP="00C63B81">
            <w:pPr>
              <w:spacing w:line="276" w:lineRule="auto"/>
              <w:jc w:val="center"/>
              <w:rPr>
                <w:rFonts w:ascii="Times New Roman" w:hAnsi="Times New Roman" w:cs="Times New Roman"/>
              </w:rPr>
            </w:pPr>
            <w:r w:rsidRPr="00F55A7A">
              <w:rPr>
                <w:rFonts w:ascii="Times New Roman" w:hAnsi="Times New Roman" w:cs="Times New Roman"/>
              </w:rPr>
              <w:t>$</w:t>
            </w:r>
            <w:r w:rsidR="00DA33EE" w:rsidRPr="00F55A7A">
              <w:rPr>
                <w:rFonts w:ascii="Times New Roman" w:hAnsi="Times New Roman" w:cs="Times New Roman"/>
              </w:rPr>
              <w:t>1</w:t>
            </w:r>
            <w:r w:rsidRPr="00F55A7A">
              <w:rPr>
                <w:rFonts w:ascii="Times New Roman" w:hAnsi="Times New Roman" w:cs="Times New Roman"/>
              </w:rPr>
              <w:t>,</w:t>
            </w:r>
            <w:r w:rsidR="003127B7">
              <w:rPr>
                <w:rFonts w:ascii="Times New Roman" w:hAnsi="Times New Roman" w:cs="Times New Roman"/>
              </w:rPr>
              <w:t>804</w:t>
            </w:r>
            <w:r w:rsidRPr="00F55A7A">
              <w:rPr>
                <w:rFonts w:ascii="Times New Roman" w:hAnsi="Times New Roman" w:cs="Times New Roman"/>
              </w:rPr>
              <w:t>.</w:t>
            </w:r>
            <w:r w:rsidR="003127B7">
              <w:rPr>
                <w:rFonts w:ascii="Times New Roman" w:hAnsi="Times New Roman" w:cs="Times New Roman"/>
              </w:rPr>
              <w:t>68</w:t>
            </w:r>
          </w:p>
          <w:p w:rsidR="000926FA" w:rsidRPr="00F55A7A" w:rsidRDefault="000926FA" w:rsidP="00C63B81">
            <w:pPr>
              <w:spacing w:line="276" w:lineRule="auto"/>
              <w:jc w:val="center"/>
              <w:rPr>
                <w:rFonts w:ascii="Times New Roman" w:hAnsi="Times New Roman" w:cs="Times New Roman"/>
              </w:rPr>
            </w:pPr>
          </w:p>
        </w:tc>
      </w:tr>
    </w:tbl>
    <w:p w:rsidR="00AA492D" w:rsidRPr="00F55A7A" w:rsidRDefault="00AA492D" w:rsidP="00AA492D">
      <w:pPr>
        <w:pStyle w:val="Heading3"/>
        <w:ind w:left="360"/>
        <w:rPr>
          <w:rFonts w:cs="Times New Roman"/>
        </w:rPr>
      </w:pPr>
    </w:p>
    <w:p w:rsidR="005B129F" w:rsidRPr="00F55A7A" w:rsidRDefault="005B129F" w:rsidP="005B129F">
      <w:pPr>
        <w:pStyle w:val="Heading3"/>
        <w:numPr>
          <w:ilvl w:val="0"/>
          <w:numId w:val="13"/>
        </w:numPr>
        <w:ind w:left="360"/>
        <w:rPr>
          <w:rFonts w:cs="Times New Roman"/>
        </w:rPr>
      </w:pPr>
      <w:bookmarkStart w:id="15" w:name="_Toc342671687"/>
      <w:r w:rsidRPr="00F55A7A">
        <w:rPr>
          <w:rFonts w:cs="Times New Roman"/>
        </w:rPr>
        <w:t>Provide an estimate for the total annual cost burden to respondents or record keepers resulting from the collection of information.</w:t>
      </w:r>
      <w:bookmarkEnd w:id="15"/>
      <w:r w:rsidRPr="00F55A7A">
        <w:rPr>
          <w:rFonts w:cs="Times New Roman"/>
        </w:rPr>
        <w:t xml:space="preserve"> </w:t>
      </w:r>
    </w:p>
    <w:p w:rsidR="00BC3FC3" w:rsidRPr="00F55A7A" w:rsidRDefault="00BC3FC3" w:rsidP="00BC3FC3">
      <w:pPr>
        <w:spacing w:after="0"/>
        <w:rPr>
          <w:rFonts w:ascii="Times New Roman" w:hAnsi="Times New Roman" w:cs="Times New Roman"/>
        </w:rPr>
      </w:pPr>
    </w:p>
    <w:p w:rsidR="00AA492D" w:rsidRPr="00F55A7A" w:rsidRDefault="00AA492D" w:rsidP="00AA492D">
      <w:pPr>
        <w:rPr>
          <w:rFonts w:ascii="Times New Roman" w:hAnsi="Times New Roman" w:cs="Times New Roman"/>
        </w:rPr>
      </w:pPr>
      <w:r w:rsidRPr="00F55A7A">
        <w:rPr>
          <w:rFonts w:ascii="Times New Roman" w:hAnsi="Times New Roman" w:cs="Times New Roman"/>
        </w:rPr>
        <w:t>The only cost burden consumer respondents will experience are the costs related to travel to and from focus group facilities. These costs are minimal and will ultimately be offset as focus group participants will be provided a cash honorarium (detailed in item A14).</w:t>
      </w:r>
    </w:p>
    <w:p w:rsidR="00AA492D" w:rsidRPr="00F55A7A" w:rsidRDefault="00AA492D" w:rsidP="00AA492D">
      <w:pPr>
        <w:spacing w:after="0"/>
        <w:rPr>
          <w:rFonts w:ascii="Times New Roman" w:hAnsi="Times New Roman" w:cs="Times New Roman"/>
        </w:rPr>
      </w:pPr>
      <w:r w:rsidRPr="00F55A7A">
        <w:rPr>
          <w:rFonts w:ascii="Times New Roman" w:hAnsi="Times New Roman" w:cs="Times New Roman"/>
        </w:rPr>
        <w:t>Assuming respondents travel a maximum of 60 miles round-trip to and from the facility, the total maximum travel costs would be:</w:t>
      </w:r>
    </w:p>
    <w:p w:rsidR="00AA492D" w:rsidRPr="00F55A7A" w:rsidRDefault="00AA492D" w:rsidP="00AA492D">
      <w:pPr>
        <w:spacing w:after="0"/>
        <w:rPr>
          <w:rFonts w:ascii="Times New Roman" w:hAnsi="Times New Roman" w:cs="Times New Roman"/>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8"/>
        <w:gridCol w:w="1382"/>
        <w:gridCol w:w="1365"/>
        <w:gridCol w:w="1469"/>
        <w:gridCol w:w="1344"/>
        <w:gridCol w:w="1418"/>
        <w:gridCol w:w="1320"/>
      </w:tblGrid>
      <w:tr w:rsidR="00D91A1B" w:rsidRPr="00F55A7A" w:rsidTr="00D91A1B">
        <w:tc>
          <w:tcPr>
            <w:tcW w:w="1278" w:type="dxa"/>
          </w:tcPr>
          <w:p w:rsidR="00D91A1B" w:rsidRPr="00F55A7A" w:rsidRDefault="00D91A1B" w:rsidP="00C63B81">
            <w:pPr>
              <w:spacing w:line="276" w:lineRule="auto"/>
              <w:rPr>
                <w:rFonts w:ascii="Times New Roman" w:hAnsi="Times New Roman" w:cs="Times New Roman"/>
                <w:b/>
              </w:rPr>
            </w:pPr>
            <w:r>
              <w:rPr>
                <w:rFonts w:ascii="Times New Roman" w:hAnsi="Times New Roman" w:cs="Times New Roman"/>
                <w:b/>
              </w:rPr>
              <w:t>Item</w:t>
            </w:r>
          </w:p>
        </w:tc>
        <w:tc>
          <w:tcPr>
            <w:tcW w:w="1382" w:type="dxa"/>
          </w:tcPr>
          <w:p w:rsidR="00D91A1B" w:rsidRPr="00F55A7A" w:rsidRDefault="00D91A1B" w:rsidP="00D91A1B">
            <w:pPr>
              <w:spacing w:line="276" w:lineRule="auto"/>
              <w:jc w:val="center"/>
              <w:rPr>
                <w:rFonts w:ascii="Times New Roman" w:hAnsi="Times New Roman" w:cs="Times New Roman"/>
                <w:b/>
              </w:rPr>
            </w:pPr>
            <w:r w:rsidRPr="00F55A7A">
              <w:rPr>
                <w:rFonts w:ascii="Times New Roman" w:hAnsi="Times New Roman" w:cs="Times New Roman"/>
                <w:b/>
              </w:rPr>
              <w:t>Max</w:t>
            </w:r>
            <w:r>
              <w:rPr>
                <w:rFonts w:ascii="Times New Roman" w:hAnsi="Times New Roman" w:cs="Times New Roman"/>
                <w:b/>
              </w:rPr>
              <w:t>.</w:t>
            </w:r>
            <w:r w:rsidRPr="00F55A7A">
              <w:rPr>
                <w:rFonts w:ascii="Times New Roman" w:hAnsi="Times New Roman" w:cs="Times New Roman"/>
                <w:b/>
              </w:rPr>
              <w:t xml:space="preserve"> Participants Per Group</w:t>
            </w:r>
          </w:p>
        </w:tc>
        <w:tc>
          <w:tcPr>
            <w:tcW w:w="1365" w:type="dxa"/>
          </w:tcPr>
          <w:p w:rsidR="00D91A1B" w:rsidRPr="00F55A7A" w:rsidRDefault="00D91A1B" w:rsidP="00D91A1B">
            <w:pPr>
              <w:jc w:val="center"/>
              <w:rPr>
                <w:rFonts w:ascii="Times New Roman" w:hAnsi="Times New Roman" w:cs="Times New Roman"/>
                <w:b/>
              </w:rPr>
            </w:pPr>
            <w:r w:rsidRPr="00F55A7A">
              <w:rPr>
                <w:rFonts w:ascii="Times New Roman" w:hAnsi="Times New Roman" w:cs="Times New Roman"/>
                <w:b/>
              </w:rPr>
              <w:t>Max</w:t>
            </w:r>
            <w:r>
              <w:rPr>
                <w:rFonts w:ascii="Times New Roman" w:hAnsi="Times New Roman" w:cs="Times New Roman"/>
                <w:b/>
              </w:rPr>
              <w:t>.</w:t>
            </w:r>
            <w:r w:rsidRPr="00F55A7A">
              <w:rPr>
                <w:rFonts w:ascii="Times New Roman" w:hAnsi="Times New Roman" w:cs="Times New Roman"/>
                <w:b/>
              </w:rPr>
              <w:t xml:space="preserve"> Participants Per </w:t>
            </w:r>
            <w:r>
              <w:rPr>
                <w:rFonts w:ascii="Times New Roman" w:hAnsi="Times New Roman" w:cs="Times New Roman"/>
                <w:b/>
              </w:rPr>
              <w:t>City</w:t>
            </w:r>
          </w:p>
        </w:tc>
        <w:tc>
          <w:tcPr>
            <w:tcW w:w="1469" w:type="dxa"/>
          </w:tcPr>
          <w:p w:rsidR="00D91A1B" w:rsidRPr="00F55A7A" w:rsidRDefault="00D91A1B" w:rsidP="00D91A1B">
            <w:pPr>
              <w:spacing w:line="276" w:lineRule="auto"/>
              <w:jc w:val="center"/>
              <w:rPr>
                <w:rFonts w:ascii="Times New Roman" w:hAnsi="Times New Roman" w:cs="Times New Roman"/>
              </w:rPr>
            </w:pPr>
            <w:r w:rsidRPr="00F55A7A">
              <w:rPr>
                <w:rFonts w:ascii="Times New Roman" w:hAnsi="Times New Roman" w:cs="Times New Roman"/>
                <w:b/>
              </w:rPr>
              <w:t>Max</w:t>
            </w:r>
            <w:r>
              <w:rPr>
                <w:rFonts w:ascii="Times New Roman" w:hAnsi="Times New Roman" w:cs="Times New Roman"/>
                <w:b/>
              </w:rPr>
              <w:t>.</w:t>
            </w:r>
            <w:r w:rsidRPr="00F55A7A">
              <w:rPr>
                <w:rFonts w:ascii="Times New Roman" w:hAnsi="Times New Roman" w:cs="Times New Roman"/>
                <w:b/>
              </w:rPr>
              <w:t xml:space="preserve"> Total Participants</w:t>
            </w:r>
          </w:p>
        </w:tc>
        <w:tc>
          <w:tcPr>
            <w:tcW w:w="1344" w:type="dxa"/>
          </w:tcPr>
          <w:p w:rsidR="00D91A1B" w:rsidRPr="00F55A7A" w:rsidRDefault="00D91A1B" w:rsidP="00D91A1B">
            <w:pPr>
              <w:spacing w:line="276" w:lineRule="auto"/>
              <w:jc w:val="center"/>
              <w:rPr>
                <w:rFonts w:ascii="Times New Roman" w:hAnsi="Times New Roman" w:cs="Times New Roman"/>
                <w:b/>
              </w:rPr>
            </w:pPr>
            <w:r w:rsidRPr="00F55A7A">
              <w:rPr>
                <w:rFonts w:ascii="Times New Roman" w:hAnsi="Times New Roman" w:cs="Times New Roman"/>
                <w:b/>
              </w:rPr>
              <w:t>Max</w:t>
            </w:r>
            <w:r>
              <w:rPr>
                <w:rFonts w:ascii="Times New Roman" w:hAnsi="Times New Roman" w:cs="Times New Roman"/>
                <w:b/>
              </w:rPr>
              <w:t>.</w:t>
            </w:r>
            <w:r w:rsidRPr="00F55A7A">
              <w:rPr>
                <w:rFonts w:ascii="Times New Roman" w:hAnsi="Times New Roman" w:cs="Times New Roman"/>
                <w:b/>
              </w:rPr>
              <w:t xml:space="preserve"> Miles Traveled</w:t>
            </w:r>
          </w:p>
        </w:tc>
        <w:tc>
          <w:tcPr>
            <w:tcW w:w="1418" w:type="dxa"/>
          </w:tcPr>
          <w:p w:rsidR="00D91A1B" w:rsidRPr="00F55A7A" w:rsidRDefault="00D91A1B" w:rsidP="00C63B81">
            <w:pPr>
              <w:spacing w:line="276" w:lineRule="auto"/>
              <w:jc w:val="center"/>
              <w:rPr>
                <w:rFonts w:ascii="Times New Roman" w:hAnsi="Times New Roman" w:cs="Times New Roman"/>
                <w:b/>
              </w:rPr>
            </w:pPr>
            <w:r w:rsidRPr="00F55A7A">
              <w:rPr>
                <w:rFonts w:ascii="Times New Roman" w:hAnsi="Times New Roman" w:cs="Times New Roman"/>
                <w:b/>
              </w:rPr>
              <w:t>IRS Standard Mileage Rate</w:t>
            </w:r>
            <w:r w:rsidRPr="00F55A7A">
              <w:rPr>
                <w:rStyle w:val="FootnoteReference"/>
                <w:rFonts w:ascii="Times New Roman" w:hAnsi="Times New Roman" w:cs="Times New Roman"/>
                <w:b/>
              </w:rPr>
              <w:footnoteReference w:id="3"/>
            </w:r>
          </w:p>
        </w:tc>
        <w:tc>
          <w:tcPr>
            <w:tcW w:w="1320" w:type="dxa"/>
          </w:tcPr>
          <w:p w:rsidR="00D91A1B" w:rsidRPr="00F55A7A" w:rsidRDefault="00D91A1B" w:rsidP="00C63B81">
            <w:pPr>
              <w:spacing w:line="276" w:lineRule="auto"/>
              <w:jc w:val="center"/>
              <w:rPr>
                <w:rFonts w:ascii="Times New Roman" w:hAnsi="Times New Roman" w:cs="Times New Roman"/>
                <w:b/>
              </w:rPr>
            </w:pPr>
            <w:r w:rsidRPr="00F55A7A">
              <w:rPr>
                <w:rFonts w:ascii="Times New Roman" w:hAnsi="Times New Roman" w:cs="Times New Roman"/>
                <w:b/>
              </w:rPr>
              <w:t>Total Mileage Costs</w:t>
            </w:r>
          </w:p>
        </w:tc>
      </w:tr>
      <w:tr w:rsidR="00D91A1B" w:rsidRPr="00F55A7A" w:rsidTr="00D91A1B">
        <w:trPr>
          <w:trHeight w:val="215"/>
        </w:trPr>
        <w:tc>
          <w:tcPr>
            <w:tcW w:w="1278" w:type="dxa"/>
          </w:tcPr>
          <w:p w:rsidR="00D91A1B" w:rsidRDefault="00D91A1B" w:rsidP="00D91A1B">
            <w:pPr>
              <w:spacing w:line="276" w:lineRule="auto"/>
              <w:rPr>
                <w:rFonts w:ascii="Times New Roman" w:hAnsi="Times New Roman" w:cs="Times New Roman"/>
              </w:rPr>
            </w:pPr>
            <w:r w:rsidRPr="00F55A7A">
              <w:rPr>
                <w:rFonts w:ascii="Times New Roman" w:hAnsi="Times New Roman" w:cs="Times New Roman"/>
              </w:rPr>
              <w:t xml:space="preserve">Focus Groups </w:t>
            </w:r>
          </w:p>
          <w:p w:rsidR="00D91A1B" w:rsidRPr="00F55A7A" w:rsidRDefault="00D91A1B" w:rsidP="00D91A1B">
            <w:pPr>
              <w:spacing w:line="276" w:lineRule="auto"/>
              <w:rPr>
                <w:rFonts w:ascii="Times New Roman" w:hAnsi="Times New Roman" w:cs="Times New Roman"/>
              </w:rPr>
            </w:pPr>
            <w:r>
              <w:rPr>
                <w:rFonts w:ascii="Times New Roman" w:hAnsi="Times New Roman" w:cs="Times New Roman"/>
              </w:rPr>
              <w:t>(</w:t>
            </w:r>
            <w:r w:rsidRPr="00F55A7A">
              <w:rPr>
                <w:rFonts w:ascii="Times New Roman" w:hAnsi="Times New Roman" w:cs="Times New Roman"/>
              </w:rPr>
              <w:t>3 Cities</w:t>
            </w:r>
            <w:r>
              <w:rPr>
                <w:rFonts w:ascii="Times New Roman" w:hAnsi="Times New Roman" w:cs="Times New Roman"/>
              </w:rPr>
              <w:t>)</w:t>
            </w:r>
            <w:r w:rsidRPr="00F55A7A">
              <w:rPr>
                <w:rFonts w:ascii="Times New Roman" w:hAnsi="Times New Roman" w:cs="Times New Roman"/>
              </w:rPr>
              <w:t xml:space="preserve"> </w:t>
            </w:r>
          </w:p>
        </w:tc>
        <w:tc>
          <w:tcPr>
            <w:tcW w:w="1382" w:type="dxa"/>
          </w:tcPr>
          <w:p w:rsidR="00D91A1B" w:rsidRPr="00F55A7A" w:rsidRDefault="00D91A1B" w:rsidP="00C63B81">
            <w:pPr>
              <w:spacing w:line="276" w:lineRule="auto"/>
              <w:jc w:val="center"/>
              <w:rPr>
                <w:rFonts w:ascii="Times New Roman" w:hAnsi="Times New Roman" w:cs="Times New Roman"/>
              </w:rPr>
            </w:pPr>
            <w:r w:rsidRPr="00F55A7A">
              <w:rPr>
                <w:rFonts w:ascii="Times New Roman" w:hAnsi="Times New Roman" w:cs="Times New Roman"/>
              </w:rPr>
              <w:t>12</w:t>
            </w:r>
          </w:p>
        </w:tc>
        <w:tc>
          <w:tcPr>
            <w:tcW w:w="1365" w:type="dxa"/>
          </w:tcPr>
          <w:p w:rsidR="00D91A1B" w:rsidRPr="00F55A7A" w:rsidRDefault="00D91A1B" w:rsidP="00C63B81">
            <w:pPr>
              <w:jc w:val="center"/>
              <w:rPr>
                <w:rFonts w:ascii="Times New Roman" w:hAnsi="Times New Roman" w:cs="Times New Roman"/>
              </w:rPr>
            </w:pPr>
            <w:r>
              <w:rPr>
                <w:rFonts w:ascii="Times New Roman" w:hAnsi="Times New Roman" w:cs="Times New Roman"/>
              </w:rPr>
              <w:t>24</w:t>
            </w:r>
          </w:p>
        </w:tc>
        <w:tc>
          <w:tcPr>
            <w:tcW w:w="1469" w:type="dxa"/>
          </w:tcPr>
          <w:p w:rsidR="00D91A1B" w:rsidRPr="00F55A7A" w:rsidRDefault="00D91A1B" w:rsidP="00C63B81">
            <w:pPr>
              <w:spacing w:line="276" w:lineRule="auto"/>
              <w:jc w:val="center"/>
              <w:rPr>
                <w:rFonts w:ascii="Times New Roman" w:hAnsi="Times New Roman" w:cs="Times New Roman"/>
              </w:rPr>
            </w:pPr>
            <w:r w:rsidRPr="00F55A7A">
              <w:rPr>
                <w:rFonts w:ascii="Times New Roman" w:hAnsi="Times New Roman" w:cs="Times New Roman"/>
              </w:rPr>
              <w:t>72</w:t>
            </w:r>
          </w:p>
        </w:tc>
        <w:tc>
          <w:tcPr>
            <w:tcW w:w="1344" w:type="dxa"/>
          </w:tcPr>
          <w:p w:rsidR="00D91A1B" w:rsidRPr="00F55A7A" w:rsidRDefault="00D91A1B" w:rsidP="00C63B81">
            <w:pPr>
              <w:spacing w:line="276" w:lineRule="auto"/>
              <w:jc w:val="center"/>
              <w:rPr>
                <w:rFonts w:ascii="Times New Roman" w:hAnsi="Times New Roman" w:cs="Times New Roman"/>
              </w:rPr>
            </w:pPr>
            <w:r w:rsidRPr="00F55A7A">
              <w:rPr>
                <w:rFonts w:ascii="Times New Roman" w:hAnsi="Times New Roman" w:cs="Times New Roman"/>
              </w:rPr>
              <w:t>60</w:t>
            </w:r>
          </w:p>
        </w:tc>
        <w:tc>
          <w:tcPr>
            <w:tcW w:w="1418" w:type="dxa"/>
          </w:tcPr>
          <w:p w:rsidR="00D91A1B" w:rsidRPr="00F55A7A" w:rsidRDefault="00D91A1B" w:rsidP="00C63B81">
            <w:pPr>
              <w:spacing w:line="276" w:lineRule="auto"/>
              <w:jc w:val="center"/>
              <w:rPr>
                <w:rFonts w:ascii="Times New Roman" w:hAnsi="Times New Roman" w:cs="Times New Roman"/>
              </w:rPr>
            </w:pPr>
            <w:r w:rsidRPr="00F55A7A">
              <w:rPr>
                <w:rFonts w:ascii="Times New Roman" w:hAnsi="Times New Roman" w:cs="Times New Roman"/>
              </w:rPr>
              <w:t>$0.555/mile</w:t>
            </w:r>
          </w:p>
        </w:tc>
        <w:tc>
          <w:tcPr>
            <w:tcW w:w="1320" w:type="dxa"/>
          </w:tcPr>
          <w:p w:rsidR="00D91A1B" w:rsidRPr="00F55A7A" w:rsidRDefault="00D91A1B" w:rsidP="00887AC3">
            <w:pPr>
              <w:spacing w:line="276" w:lineRule="auto"/>
              <w:jc w:val="center"/>
              <w:rPr>
                <w:rFonts w:ascii="Times New Roman" w:hAnsi="Times New Roman" w:cs="Times New Roman"/>
              </w:rPr>
            </w:pPr>
            <w:r w:rsidRPr="00F55A7A">
              <w:rPr>
                <w:rFonts w:ascii="Times New Roman" w:hAnsi="Times New Roman" w:cs="Times New Roman"/>
              </w:rPr>
              <w:t>$2,397.60</w:t>
            </w:r>
          </w:p>
        </w:tc>
      </w:tr>
    </w:tbl>
    <w:p w:rsidR="00AA492D" w:rsidRPr="00F55A7A" w:rsidRDefault="00AA492D" w:rsidP="00AA492D">
      <w:pPr>
        <w:spacing w:after="0"/>
        <w:rPr>
          <w:rFonts w:ascii="Times New Roman" w:hAnsi="Times New Roman" w:cs="Times New Roman"/>
        </w:rPr>
      </w:pPr>
    </w:p>
    <w:p w:rsidR="009E5FA4" w:rsidRPr="00F55A7A" w:rsidRDefault="00AA492D" w:rsidP="009E5FA4">
      <w:pPr>
        <w:rPr>
          <w:rFonts w:ascii="Times New Roman" w:hAnsi="Times New Roman" w:cs="Times New Roman"/>
        </w:rPr>
      </w:pPr>
      <w:r w:rsidRPr="00F55A7A">
        <w:rPr>
          <w:rFonts w:ascii="Times New Roman" w:hAnsi="Times New Roman" w:cs="Times New Roman"/>
        </w:rPr>
        <w:t>Focus group participants generally travel far less than 30 miles one-way to participate and ultimately travel costs vary per person.  This serves as an estimate of the maximum costs that respondents could be expected to incur.</w:t>
      </w:r>
    </w:p>
    <w:p w:rsidR="00AA492D" w:rsidRPr="00F55A7A" w:rsidRDefault="00AA492D" w:rsidP="009E5FA4">
      <w:pPr>
        <w:rPr>
          <w:rFonts w:ascii="Times New Roman" w:hAnsi="Times New Roman" w:cs="Times New Roman"/>
        </w:rPr>
      </w:pPr>
      <w:r w:rsidRPr="00F55A7A">
        <w:rPr>
          <w:rFonts w:ascii="Times New Roman" w:hAnsi="Times New Roman" w:cs="Times New Roman"/>
        </w:rPr>
        <w:t>There will be no record keeping or reporting costs to respondents.</w:t>
      </w:r>
    </w:p>
    <w:p w:rsidR="008824FD" w:rsidRPr="00F55A7A" w:rsidRDefault="008824FD">
      <w:pPr>
        <w:rPr>
          <w:rFonts w:ascii="Times New Roman" w:eastAsiaTheme="majorEastAsia" w:hAnsi="Times New Roman" w:cs="Times New Roman"/>
          <w:b/>
          <w:bCs/>
        </w:rPr>
      </w:pPr>
    </w:p>
    <w:p w:rsidR="00D676E0" w:rsidRPr="00F55A7A" w:rsidRDefault="00381000" w:rsidP="00BC3FC3">
      <w:pPr>
        <w:pStyle w:val="Heading3"/>
        <w:numPr>
          <w:ilvl w:val="0"/>
          <w:numId w:val="13"/>
        </w:numPr>
        <w:ind w:left="360"/>
        <w:rPr>
          <w:rFonts w:cs="Times New Roman"/>
        </w:rPr>
      </w:pPr>
      <w:bookmarkStart w:id="16" w:name="_Toc342671688"/>
      <w:r w:rsidRPr="00F55A7A">
        <w:rPr>
          <w:rFonts w:cs="Times New Roman"/>
        </w:rPr>
        <w:t>Provide estimates of annualized costs to the Federal government.</w:t>
      </w:r>
      <w:bookmarkEnd w:id="16"/>
    </w:p>
    <w:p w:rsidR="00457116" w:rsidRPr="00F55A7A" w:rsidRDefault="00457116" w:rsidP="00457116">
      <w:pPr>
        <w:spacing w:after="0"/>
        <w:rPr>
          <w:rFonts w:ascii="Times New Roman" w:hAnsi="Times New Roman" w:cs="Times New Roman"/>
        </w:rPr>
      </w:pPr>
    </w:p>
    <w:p w:rsidR="004D4270" w:rsidRPr="00F55A7A" w:rsidRDefault="004D4270" w:rsidP="004D4270">
      <w:pPr>
        <w:rPr>
          <w:rFonts w:ascii="Times New Roman" w:hAnsi="Times New Roman" w:cs="Times New Roman"/>
        </w:rPr>
      </w:pPr>
      <w:r w:rsidRPr="00F55A7A">
        <w:rPr>
          <w:rFonts w:ascii="Times New Roman" w:hAnsi="Times New Roman" w:cs="Times New Roman"/>
        </w:rPr>
        <w:t>The costs associated with the qualitative phase of this research include direct costs such as facility rental, technology use (i.e.,</w:t>
      </w:r>
      <w:r w:rsidR="00DE6CEF" w:rsidRPr="00F55A7A">
        <w:rPr>
          <w:rFonts w:ascii="Times New Roman" w:hAnsi="Times New Roman" w:cs="Times New Roman"/>
        </w:rPr>
        <w:t xml:space="preserve"> software,</w:t>
      </w:r>
      <w:r w:rsidRPr="00F55A7A">
        <w:rPr>
          <w:rFonts w:ascii="Times New Roman" w:hAnsi="Times New Roman" w:cs="Times New Roman"/>
        </w:rPr>
        <w:t xml:space="preserve"> audio and video recordings), participant incentives, and staff travel. </w:t>
      </w:r>
    </w:p>
    <w:p w:rsidR="00DE6CEF" w:rsidRPr="00F55A7A" w:rsidRDefault="00DE6CEF" w:rsidP="004D4270">
      <w:pPr>
        <w:rPr>
          <w:rFonts w:ascii="Times New Roman" w:hAnsi="Times New Roman" w:cs="Times New Roman"/>
        </w:rPr>
      </w:pPr>
      <w:r w:rsidRPr="00F55A7A">
        <w:rPr>
          <w:rFonts w:ascii="Times New Roman" w:hAnsi="Times New Roman" w:cs="Times New Roman"/>
        </w:rPr>
        <w:t xml:space="preserve">Below is the summary of </w:t>
      </w:r>
      <w:r w:rsidR="00DE7CF0" w:rsidRPr="00F55A7A">
        <w:rPr>
          <w:rFonts w:ascii="Times New Roman" w:hAnsi="Times New Roman" w:cs="Times New Roman"/>
        </w:rPr>
        <w:t xml:space="preserve">direct </w:t>
      </w:r>
      <w:r w:rsidRPr="00F55A7A">
        <w:rPr>
          <w:rFonts w:ascii="Times New Roman" w:hAnsi="Times New Roman" w:cs="Times New Roman"/>
        </w:rPr>
        <w:t>costs NHTSA expects to incur as a result of this research:</w:t>
      </w:r>
    </w:p>
    <w:p w:rsidR="00DE6CEF" w:rsidRPr="00F55A7A" w:rsidRDefault="00DE6CEF" w:rsidP="00DE6CEF">
      <w:pPr>
        <w:pStyle w:val="ListParagraph"/>
        <w:numPr>
          <w:ilvl w:val="0"/>
          <w:numId w:val="37"/>
        </w:numPr>
        <w:rPr>
          <w:rFonts w:ascii="Times New Roman" w:hAnsi="Times New Roman" w:cs="Times New Roman"/>
        </w:rPr>
      </w:pPr>
      <w:r w:rsidRPr="00F55A7A">
        <w:rPr>
          <w:rFonts w:ascii="Times New Roman" w:hAnsi="Times New Roman" w:cs="Times New Roman"/>
        </w:rPr>
        <w:t>Focus Group Facility Rental &amp; Technology - $</w:t>
      </w:r>
      <w:r w:rsidR="00011BBE">
        <w:rPr>
          <w:rFonts w:ascii="Times New Roman" w:hAnsi="Times New Roman" w:cs="Times New Roman"/>
        </w:rPr>
        <w:t>17,000</w:t>
      </w:r>
    </w:p>
    <w:p w:rsidR="00DE6CEF" w:rsidRPr="00F55A7A" w:rsidRDefault="00DE7CF0" w:rsidP="00DE6CEF">
      <w:pPr>
        <w:pStyle w:val="ListParagraph"/>
        <w:numPr>
          <w:ilvl w:val="0"/>
          <w:numId w:val="37"/>
        </w:numPr>
        <w:rPr>
          <w:rFonts w:ascii="Times New Roman" w:hAnsi="Times New Roman" w:cs="Times New Roman"/>
        </w:rPr>
      </w:pPr>
      <w:r w:rsidRPr="00F55A7A">
        <w:rPr>
          <w:rFonts w:ascii="Times New Roman" w:hAnsi="Times New Roman" w:cs="Times New Roman"/>
        </w:rPr>
        <w:lastRenderedPageBreak/>
        <w:t>Respondent Recruitment - $9,000</w:t>
      </w:r>
    </w:p>
    <w:p w:rsidR="00DE7CF0" w:rsidRPr="00F55A7A" w:rsidRDefault="00DE7CF0" w:rsidP="00DE6CEF">
      <w:pPr>
        <w:pStyle w:val="ListParagraph"/>
        <w:numPr>
          <w:ilvl w:val="0"/>
          <w:numId w:val="37"/>
        </w:numPr>
        <w:rPr>
          <w:rFonts w:ascii="Times New Roman" w:hAnsi="Times New Roman" w:cs="Times New Roman"/>
        </w:rPr>
      </w:pPr>
      <w:r w:rsidRPr="00F55A7A">
        <w:rPr>
          <w:rFonts w:ascii="Times New Roman" w:hAnsi="Times New Roman" w:cs="Times New Roman"/>
        </w:rPr>
        <w:t>Respondent Incentives - $5,400</w:t>
      </w:r>
    </w:p>
    <w:p w:rsidR="00DE7CF0" w:rsidRPr="00F55A7A" w:rsidRDefault="00DE7CF0" w:rsidP="004D4270">
      <w:pPr>
        <w:spacing w:after="0"/>
        <w:rPr>
          <w:rFonts w:ascii="Times New Roman" w:hAnsi="Times New Roman" w:cs="Times New Roman"/>
          <w:i/>
          <w:lang w:val="fr-FR"/>
        </w:rPr>
      </w:pPr>
    </w:p>
    <w:p w:rsidR="004D4270" w:rsidRPr="00F55A7A" w:rsidRDefault="004D4270" w:rsidP="004D4270">
      <w:pPr>
        <w:spacing w:after="0"/>
        <w:rPr>
          <w:rFonts w:ascii="Times New Roman" w:hAnsi="Times New Roman" w:cs="Times New Roman"/>
          <w:i/>
          <w:lang w:val="fr-FR"/>
        </w:rPr>
      </w:pPr>
      <w:r w:rsidRPr="00F55A7A">
        <w:rPr>
          <w:rFonts w:ascii="Times New Roman" w:hAnsi="Times New Roman" w:cs="Times New Roman"/>
          <w:i/>
          <w:lang w:val="fr-FR"/>
        </w:rPr>
        <w:t xml:space="preserve">Staff </w:t>
      </w:r>
      <w:r w:rsidRPr="008B62F7">
        <w:rPr>
          <w:rFonts w:ascii="Times New Roman" w:hAnsi="Times New Roman" w:cs="Times New Roman"/>
          <w:i/>
        </w:rPr>
        <w:t>Travel</w:t>
      </w:r>
    </w:p>
    <w:p w:rsidR="004D4270" w:rsidRPr="00F55A7A" w:rsidRDefault="004D4270" w:rsidP="004D4270">
      <w:pPr>
        <w:rPr>
          <w:rFonts w:ascii="Times New Roman" w:hAnsi="Times New Roman" w:cs="Times New Roman"/>
        </w:rPr>
      </w:pPr>
      <w:r w:rsidRPr="00F55A7A">
        <w:rPr>
          <w:rFonts w:ascii="Times New Roman" w:hAnsi="Times New Roman" w:cs="Times New Roman"/>
        </w:rPr>
        <w:t>For a 3-city focus group plan, we estimate the costs of staff travel to be approximately $3,000 per person. This figure includes airfare, hotel room, ground transportation, and other incidental expenses.</w:t>
      </w:r>
    </w:p>
    <w:p w:rsidR="004D4270" w:rsidRPr="00F55A7A" w:rsidRDefault="004D4270" w:rsidP="004D4270">
      <w:pPr>
        <w:rPr>
          <w:rFonts w:ascii="Times New Roman" w:hAnsi="Times New Roman" w:cs="Times New Roman"/>
        </w:rPr>
      </w:pPr>
      <w:r w:rsidRPr="00F55A7A">
        <w:rPr>
          <w:rFonts w:ascii="Times New Roman" w:hAnsi="Times New Roman" w:cs="Times New Roman"/>
        </w:rPr>
        <w:t>All staff travel will be billed to this project at cost and utilize government travel guidelines. Actual costs may vary and are dependent on dates of travel and research schedule.</w:t>
      </w:r>
    </w:p>
    <w:p w:rsidR="00DE7CF0" w:rsidRPr="00F55A7A" w:rsidRDefault="00360BF0" w:rsidP="00DE7CF0">
      <w:pPr>
        <w:rPr>
          <w:rFonts w:ascii="Times New Roman" w:hAnsi="Times New Roman" w:cs="Times New Roman"/>
        </w:rPr>
      </w:pPr>
      <w:r w:rsidRPr="00F55A7A">
        <w:rPr>
          <w:rFonts w:ascii="Times New Roman" w:hAnsi="Times New Roman" w:cs="Times New Roman"/>
          <w:i/>
        </w:rPr>
        <w:t>Partner Hours</w:t>
      </w:r>
      <w:r w:rsidRPr="00F55A7A">
        <w:rPr>
          <w:rFonts w:ascii="Times New Roman" w:hAnsi="Times New Roman" w:cs="Times New Roman"/>
          <w:i/>
        </w:rPr>
        <w:br/>
      </w:r>
      <w:r w:rsidR="00DE7CF0" w:rsidRPr="00F55A7A">
        <w:rPr>
          <w:rFonts w:ascii="Times New Roman" w:hAnsi="Times New Roman" w:cs="Times New Roman"/>
        </w:rPr>
        <w:t>Staff time for our research partners is calculated using per hour billing rates. The hours estimated here are based on hours needed for past qualitative projects of a similar scope. These hours include time needed for screener and discussion guide finalization, group moderating, data analysis and reporting, as well as meetings and conference calls with the NHTSA team.</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78"/>
        <w:gridCol w:w="2151"/>
        <w:gridCol w:w="2151"/>
        <w:gridCol w:w="2152"/>
      </w:tblGrid>
      <w:tr w:rsidR="00DE7CF0" w:rsidRPr="00F55A7A" w:rsidTr="00C63B81">
        <w:trPr>
          <w:trHeight w:val="564"/>
        </w:trPr>
        <w:tc>
          <w:tcPr>
            <w:tcW w:w="3078" w:type="dxa"/>
          </w:tcPr>
          <w:p w:rsidR="00DE7CF0" w:rsidRPr="00F55A7A" w:rsidRDefault="00DE7CF0" w:rsidP="00C63B81">
            <w:pPr>
              <w:spacing w:line="276" w:lineRule="auto"/>
              <w:rPr>
                <w:rFonts w:ascii="Times New Roman" w:hAnsi="Times New Roman" w:cs="Times New Roman"/>
                <w:b/>
              </w:rPr>
            </w:pPr>
            <w:r w:rsidRPr="00F55A7A">
              <w:rPr>
                <w:rFonts w:ascii="Times New Roman" w:hAnsi="Times New Roman" w:cs="Times New Roman"/>
                <w:b/>
              </w:rPr>
              <w:t>Level</w:t>
            </w:r>
          </w:p>
        </w:tc>
        <w:tc>
          <w:tcPr>
            <w:tcW w:w="2151" w:type="dxa"/>
          </w:tcPr>
          <w:p w:rsidR="00DE7CF0" w:rsidRPr="00F55A7A" w:rsidRDefault="00DE7CF0" w:rsidP="00C63B81">
            <w:pPr>
              <w:spacing w:line="276" w:lineRule="auto"/>
              <w:jc w:val="center"/>
              <w:rPr>
                <w:rFonts w:ascii="Times New Roman" w:hAnsi="Times New Roman" w:cs="Times New Roman"/>
                <w:b/>
              </w:rPr>
            </w:pPr>
            <w:r w:rsidRPr="00F55A7A">
              <w:rPr>
                <w:rFonts w:ascii="Times New Roman" w:hAnsi="Times New Roman" w:cs="Times New Roman"/>
                <w:b/>
              </w:rPr>
              <w:t>Labor Hour Rate</w:t>
            </w:r>
          </w:p>
        </w:tc>
        <w:tc>
          <w:tcPr>
            <w:tcW w:w="2151" w:type="dxa"/>
          </w:tcPr>
          <w:p w:rsidR="00DE7CF0" w:rsidRPr="00F55A7A" w:rsidRDefault="00DE7CF0" w:rsidP="00C63B81">
            <w:pPr>
              <w:spacing w:line="276" w:lineRule="auto"/>
              <w:jc w:val="center"/>
              <w:rPr>
                <w:rFonts w:ascii="Times New Roman" w:hAnsi="Times New Roman" w:cs="Times New Roman"/>
              </w:rPr>
            </w:pPr>
            <w:r w:rsidRPr="00F55A7A">
              <w:rPr>
                <w:rFonts w:ascii="Times New Roman" w:hAnsi="Times New Roman" w:cs="Times New Roman"/>
                <w:b/>
              </w:rPr>
              <w:t>Estimated Hours</w:t>
            </w:r>
          </w:p>
        </w:tc>
        <w:tc>
          <w:tcPr>
            <w:tcW w:w="2152" w:type="dxa"/>
          </w:tcPr>
          <w:p w:rsidR="00DE7CF0" w:rsidRPr="00F55A7A" w:rsidRDefault="00DE7CF0" w:rsidP="00C63B81">
            <w:pPr>
              <w:spacing w:line="276" w:lineRule="auto"/>
              <w:jc w:val="center"/>
              <w:rPr>
                <w:rFonts w:ascii="Times New Roman" w:hAnsi="Times New Roman" w:cs="Times New Roman"/>
                <w:b/>
              </w:rPr>
            </w:pPr>
            <w:r w:rsidRPr="00F55A7A">
              <w:rPr>
                <w:rFonts w:ascii="Times New Roman" w:hAnsi="Times New Roman" w:cs="Times New Roman"/>
                <w:b/>
              </w:rPr>
              <w:t>Total Costs</w:t>
            </w:r>
          </w:p>
        </w:tc>
      </w:tr>
      <w:tr w:rsidR="00DE7CF0" w:rsidRPr="00F55A7A" w:rsidTr="00C63B81">
        <w:trPr>
          <w:trHeight w:val="641"/>
        </w:trPr>
        <w:tc>
          <w:tcPr>
            <w:tcW w:w="3078" w:type="dxa"/>
            <w:vAlign w:val="center"/>
          </w:tcPr>
          <w:p w:rsidR="00DE7CF0" w:rsidRPr="00F55A7A" w:rsidRDefault="00011BBE" w:rsidP="00C63B81">
            <w:pPr>
              <w:spacing w:line="276" w:lineRule="auto"/>
              <w:rPr>
                <w:rFonts w:ascii="Times New Roman" w:hAnsi="Times New Roman" w:cs="Times New Roman"/>
              </w:rPr>
            </w:pPr>
            <w:r>
              <w:rPr>
                <w:rFonts w:ascii="Times New Roman" w:hAnsi="Times New Roman" w:cs="Times New Roman"/>
              </w:rPr>
              <w:t xml:space="preserve">Senior </w:t>
            </w:r>
            <w:r w:rsidR="00DE7CF0" w:rsidRPr="00F55A7A">
              <w:rPr>
                <w:rFonts w:ascii="Times New Roman" w:hAnsi="Times New Roman" w:cs="Times New Roman"/>
              </w:rPr>
              <w:t>Vice President</w:t>
            </w:r>
          </w:p>
        </w:tc>
        <w:tc>
          <w:tcPr>
            <w:tcW w:w="2151" w:type="dxa"/>
            <w:vAlign w:val="center"/>
          </w:tcPr>
          <w:p w:rsidR="00DE7CF0" w:rsidRPr="00F55A7A" w:rsidRDefault="00011BBE" w:rsidP="000F2532">
            <w:pPr>
              <w:spacing w:line="276" w:lineRule="auto"/>
              <w:jc w:val="center"/>
              <w:rPr>
                <w:rFonts w:ascii="Times New Roman" w:hAnsi="Times New Roman" w:cs="Times New Roman"/>
              </w:rPr>
            </w:pPr>
            <w:r>
              <w:rPr>
                <w:rFonts w:ascii="Times New Roman" w:hAnsi="Times New Roman" w:cs="Times New Roman"/>
              </w:rPr>
              <w:t>2</w:t>
            </w:r>
            <w:r w:rsidR="000F2532">
              <w:rPr>
                <w:rFonts w:ascii="Times New Roman" w:hAnsi="Times New Roman" w:cs="Times New Roman"/>
              </w:rPr>
              <w:t>25</w:t>
            </w:r>
          </w:p>
        </w:tc>
        <w:tc>
          <w:tcPr>
            <w:tcW w:w="2151" w:type="dxa"/>
            <w:vAlign w:val="center"/>
          </w:tcPr>
          <w:p w:rsidR="00DE7CF0" w:rsidRPr="00F55A7A" w:rsidRDefault="00C471CA" w:rsidP="00C63B81">
            <w:pPr>
              <w:spacing w:line="276" w:lineRule="auto"/>
              <w:jc w:val="center"/>
              <w:rPr>
                <w:rFonts w:ascii="Times New Roman" w:hAnsi="Times New Roman" w:cs="Times New Roman"/>
              </w:rPr>
            </w:pPr>
            <w:r w:rsidRPr="00F55A7A">
              <w:rPr>
                <w:rFonts w:ascii="Times New Roman" w:hAnsi="Times New Roman" w:cs="Times New Roman"/>
              </w:rPr>
              <w:t>60</w:t>
            </w:r>
          </w:p>
        </w:tc>
        <w:tc>
          <w:tcPr>
            <w:tcW w:w="2152" w:type="dxa"/>
            <w:vAlign w:val="center"/>
          </w:tcPr>
          <w:p w:rsidR="00DE7CF0" w:rsidRPr="00F55A7A" w:rsidRDefault="00DE7CF0" w:rsidP="000F2532">
            <w:pPr>
              <w:spacing w:line="276" w:lineRule="auto"/>
              <w:jc w:val="center"/>
              <w:rPr>
                <w:rFonts w:ascii="Times New Roman" w:hAnsi="Times New Roman" w:cs="Times New Roman"/>
              </w:rPr>
            </w:pPr>
            <w:r w:rsidRPr="00F55A7A">
              <w:rPr>
                <w:rFonts w:ascii="Times New Roman" w:hAnsi="Times New Roman" w:cs="Times New Roman"/>
              </w:rPr>
              <w:t>$</w:t>
            </w:r>
            <w:r w:rsidR="000F2532">
              <w:rPr>
                <w:rFonts w:ascii="Times New Roman" w:hAnsi="Times New Roman" w:cs="Times New Roman"/>
              </w:rPr>
              <w:t>13,500</w:t>
            </w:r>
          </w:p>
        </w:tc>
      </w:tr>
      <w:tr w:rsidR="00DE7CF0" w:rsidRPr="00F55A7A" w:rsidTr="00C63B81">
        <w:trPr>
          <w:trHeight w:val="641"/>
        </w:trPr>
        <w:tc>
          <w:tcPr>
            <w:tcW w:w="3078" w:type="dxa"/>
            <w:vAlign w:val="center"/>
          </w:tcPr>
          <w:p w:rsidR="00DE7CF0" w:rsidRPr="00F55A7A" w:rsidRDefault="00DE7CF0" w:rsidP="00C63B81">
            <w:pPr>
              <w:spacing w:line="276" w:lineRule="auto"/>
              <w:rPr>
                <w:rFonts w:ascii="Times New Roman" w:hAnsi="Times New Roman" w:cs="Times New Roman"/>
              </w:rPr>
            </w:pPr>
            <w:r w:rsidRPr="00F55A7A">
              <w:rPr>
                <w:rFonts w:ascii="Times New Roman" w:hAnsi="Times New Roman" w:cs="Times New Roman"/>
              </w:rPr>
              <w:t xml:space="preserve">Research Director </w:t>
            </w:r>
          </w:p>
          <w:p w:rsidR="00DE7CF0" w:rsidRPr="00F55A7A" w:rsidRDefault="00DE7CF0" w:rsidP="00C63B81">
            <w:pPr>
              <w:spacing w:line="276" w:lineRule="auto"/>
              <w:rPr>
                <w:rFonts w:ascii="Times New Roman" w:hAnsi="Times New Roman" w:cs="Times New Roman"/>
              </w:rPr>
            </w:pPr>
            <w:r w:rsidRPr="00F55A7A">
              <w:rPr>
                <w:rFonts w:ascii="Times New Roman" w:hAnsi="Times New Roman" w:cs="Times New Roman"/>
              </w:rPr>
              <w:t>(</w:t>
            </w:r>
            <w:r w:rsidR="00A879B4" w:rsidRPr="00F55A7A">
              <w:rPr>
                <w:rFonts w:ascii="Times New Roman" w:hAnsi="Times New Roman" w:cs="Times New Roman"/>
              </w:rPr>
              <w:t xml:space="preserve">Senior </w:t>
            </w:r>
            <w:r w:rsidRPr="00F55A7A">
              <w:rPr>
                <w:rFonts w:ascii="Times New Roman" w:hAnsi="Times New Roman" w:cs="Times New Roman"/>
              </w:rPr>
              <w:t>Account Supervisor)</w:t>
            </w:r>
          </w:p>
        </w:tc>
        <w:tc>
          <w:tcPr>
            <w:tcW w:w="2151" w:type="dxa"/>
            <w:vAlign w:val="center"/>
          </w:tcPr>
          <w:p w:rsidR="00DE7CF0" w:rsidRPr="00F55A7A" w:rsidRDefault="00DE7CF0" w:rsidP="00C63B81">
            <w:pPr>
              <w:spacing w:line="276" w:lineRule="auto"/>
              <w:jc w:val="center"/>
              <w:rPr>
                <w:rFonts w:ascii="Times New Roman" w:hAnsi="Times New Roman" w:cs="Times New Roman"/>
              </w:rPr>
            </w:pPr>
            <w:r w:rsidRPr="00F55A7A">
              <w:rPr>
                <w:rFonts w:ascii="Times New Roman" w:hAnsi="Times New Roman" w:cs="Times New Roman"/>
              </w:rPr>
              <w:t>150</w:t>
            </w:r>
          </w:p>
        </w:tc>
        <w:tc>
          <w:tcPr>
            <w:tcW w:w="2151" w:type="dxa"/>
            <w:vAlign w:val="center"/>
          </w:tcPr>
          <w:p w:rsidR="00DE7CF0" w:rsidRPr="00F55A7A" w:rsidRDefault="000F2532" w:rsidP="00C63B81">
            <w:pPr>
              <w:spacing w:line="276" w:lineRule="auto"/>
              <w:jc w:val="center"/>
              <w:rPr>
                <w:rFonts w:ascii="Times New Roman" w:hAnsi="Times New Roman" w:cs="Times New Roman"/>
              </w:rPr>
            </w:pPr>
            <w:r>
              <w:rPr>
                <w:rFonts w:ascii="Times New Roman" w:hAnsi="Times New Roman" w:cs="Times New Roman"/>
              </w:rPr>
              <w:t>95</w:t>
            </w:r>
          </w:p>
        </w:tc>
        <w:tc>
          <w:tcPr>
            <w:tcW w:w="2152" w:type="dxa"/>
            <w:vAlign w:val="center"/>
          </w:tcPr>
          <w:p w:rsidR="00DE7CF0" w:rsidRPr="00F55A7A" w:rsidRDefault="00DE7CF0" w:rsidP="000F2532">
            <w:pPr>
              <w:spacing w:line="276" w:lineRule="auto"/>
              <w:jc w:val="center"/>
              <w:rPr>
                <w:rFonts w:ascii="Times New Roman" w:hAnsi="Times New Roman" w:cs="Times New Roman"/>
              </w:rPr>
            </w:pPr>
            <w:r w:rsidRPr="00F55A7A">
              <w:rPr>
                <w:rFonts w:ascii="Times New Roman" w:hAnsi="Times New Roman" w:cs="Times New Roman"/>
              </w:rPr>
              <w:t>$</w:t>
            </w:r>
            <w:r w:rsidR="000F2532">
              <w:rPr>
                <w:rFonts w:ascii="Times New Roman" w:hAnsi="Times New Roman" w:cs="Times New Roman"/>
              </w:rPr>
              <w:t>14,250</w:t>
            </w:r>
          </w:p>
        </w:tc>
      </w:tr>
      <w:tr w:rsidR="00DE7CF0" w:rsidRPr="00F55A7A" w:rsidTr="00C63B81">
        <w:trPr>
          <w:trHeight w:val="641"/>
        </w:trPr>
        <w:tc>
          <w:tcPr>
            <w:tcW w:w="3078" w:type="dxa"/>
            <w:vAlign w:val="center"/>
          </w:tcPr>
          <w:p w:rsidR="00DE7CF0" w:rsidRPr="00F55A7A" w:rsidRDefault="00011BBE" w:rsidP="00C63B81">
            <w:pPr>
              <w:rPr>
                <w:rFonts w:ascii="Times New Roman" w:hAnsi="Times New Roman" w:cs="Times New Roman"/>
              </w:rPr>
            </w:pPr>
            <w:r>
              <w:rPr>
                <w:rFonts w:ascii="Times New Roman" w:hAnsi="Times New Roman" w:cs="Times New Roman"/>
              </w:rPr>
              <w:t xml:space="preserve">Senior </w:t>
            </w:r>
            <w:r w:rsidR="00DE7CF0" w:rsidRPr="00F55A7A">
              <w:rPr>
                <w:rFonts w:ascii="Times New Roman" w:hAnsi="Times New Roman" w:cs="Times New Roman"/>
              </w:rPr>
              <w:t>Project Manager</w:t>
            </w:r>
          </w:p>
          <w:p w:rsidR="00DE7CF0" w:rsidRPr="00F55A7A" w:rsidRDefault="00DE7CF0" w:rsidP="00011BBE">
            <w:pPr>
              <w:rPr>
                <w:rFonts w:ascii="Times New Roman" w:hAnsi="Times New Roman" w:cs="Times New Roman"/>
              </w:rPr>
            </w:pPr>
            <w:r w:rsidRPr="00F55A7A">
              <w:rPr>
                <w:rFonts w:ascii="Times New Roman" w:hAnsi="Times New Roman" w:cs="Times New Roman"/>
              </w:rPr>
              <w:t>(</w:t>
            </w:r>
            <w:r w:rsidR="00011BBE">
              <w:rPr>
                <w:rFonts w:ascii="Times New Roman" w:hAnsi="Times New Roman" w:cs="Times New Roman"/>
              </w:rPr>
              <w:t>Account Supervisor</w:t>
            </w:r>
            <w:r w:rsidRPr="00F55A7A">
              <w:rPr>
                <w:rFonts w:ascii="Times New Roman" w:hAnsi="Times New Roman" w:cs="Times New Roman"/>
              </w:rPr>
              <w:t>)</w:t>
            </w:r>
          </w:p>
        </w:tc>
        <w:tc>
          <w:tcPr>
            <w:tcW w:w="2151" w:type="dxa"/>
            <w:vAlign w:val="center"/>
          </w:tcPr>
          <w:p w:rsidR="00DE7CF0" w:rsidRPr="00F55A7A" w:rsidRDefault="00011BBE" w:rsidP="00C63B81">
            <w:pPr>
              <w:jc w:val="center"/>
              <w:rPr>
                <w:rFonts w:ascii="Times New Roman" w:hAnsi="Times New Roman" w:cs="Times New Roman"/>
              </w:rPr>
            </w:pPr>
            <w:r>
              <w:rPr>
                <w:rFonts w:ascii="Times New Roman" w:hAnsi="Times New Roman" w:cs="Times New Roman"/>
              </w:rPr>
              <w:t>155</w:t>
            </w:r>
          </w:p>
        </w:tc>
        <w:tc>
          <w:tcPr>
            <w:tcW w:w="2151" w:type="dxa"/>
            <w:vAlign w:val="center"/>
          </w:tcPr>
          <w:p w:rsidR="00DE7CF0" w:rsidRPr="00F55A7A" w:rsidRDefault="00C471CA" w:rsidP="00C63B81">
            <w:pPr>
              <w:jc w:val="center"/>
              <w:rPr>
                <w:rFonts w:ascii="Times New Roman" w:hAnsi="Times New Roman" w:cs="Times New Roman"/>
              </w:rPr>
            </w:pPr>
            <w:r w:rsidRPr="00F55A7A">
              <w:rPr>
                <w:rFonts w:ascii="Times New Roman" w:hAnsi="Times New Roman" w:cs="Times New Roman"/>
              </w:rPr>
              <w:t>105</w:t>
            </w:r>
          </w:p>
        </w:tc>
        <w:tc>
          <w:tcPr>
            <w:tcW w:w="2152" w:type="dxa"/>
            <w:vAlign w:val="center"/>
          </w:tcPr>
          <w:p w:rsidR="00DE7CF0" w:rsidRPr="00F55A7A" w:rsidRDefault="00DE7CF0" w:rsidP="00011BBE">
            <w:pPr>
              <w:jc w:val="center"/>
              <w:rPr>
                <w:rFonts w:ascii="Times New Roman" w:hAnsi="Times New Roman" w:cs="Times New Roman"/>
              </w:rPr>
            </w:pPr>
            <w:r w:rsidRPr="00F55A7A">
              <w:rPr>
                <w:rFonts w:ascii="Times New Roman" w:hAnsi="Times New Roman" w:cs="Times New Roman"/>
              </w:rPr>
              <w:t>$</w:t>
            </w:r>
            <w:r w:rsidR="00011BBE">
              <w:rPr>
                <w:rFonts w:ascii="Times New Roman" w:hAnsi="Times New Roman" w:cs="Times New Roman"/>
              </w:rPr>
              <w:t>16,275</w:t>
            </w:r>
          </w:p>
        </w:tc>
      </w:tr>
      <w:tr w:rsidR="00DE7CF0" w:rsidRPr="00F55A7A" w:rsidTr="00C63B81">
        <w:trPr>
          <w:trHeight w:val="641"/>
        </w:trPr>
        <w:tc>
          <w:tcPr>
            <w:tcW w:w="3078" w:type="dxa"/>
            <w:vAlign w:val="center"/>
          </w:tcPr>
          <w:p w:rsidR="00DE7CF0" w:rsidRPr="00F55A7A" w:rsidRDefault="00DE7CF0" w:rsidP="00C63B81">
            <w:pPr>
              <w:spacing w:line="276" w:lineRule="auto"/>
              <w:rPr>
                <w:rFonts w:ascii="Times New Roman" w:hAnsi="Times New Roman" w:cs="Times New Roman"/>
              </w:rPr>
            </w:pPr>
            <w:r w:rsidRPr="00F55A7A">
              <w:rPr>
                <w:rFonts w:ascii="Times New Roman" w:hAnsi="Times New Roman" w:cs="Times New Roman"/>
              </w:rPr>
              <w:t xml:space="preserve"> Research Assistant </w:t>
            </w:r>
          </w:p>
          <w:p w:rsidR="00DE7CF0" w:rsidRPr="00F55A7A" w:rsidRDefault="00DE7CF0" w:rsidP="00C63B81">
            <w:pPr>
              <w:spacing w:line="276" w:lineRule="auto"/>
              <w:rPr>
                <w:rFonts w:ascii="Times New Roman" w:hAnsi="Times New Roman" w:cs="Times New Roman"/>
              </w:rPr>
            </w:pPr>
            <w:r w:rsidRPr="00F55A7A">
              <w:rPr>
                <w:rFonts w:ascii="Times New Roman" w:hAnsi="Times New Roman" w:cs="Times New Roman"/>
              </w:rPr>
              <w:t>(Assistant Account Executive)</w:t>
            </w:r>
          </w:p>
        </w:tc>
        <w:tc>
          <w:tcPr>
            <w:tcW w:w="2151" w:type="dxa"/>
            <w:vAlign w:val="center"/>
          </w:tcPr>
          <w:p w:rsidR="00DE7CF0" w:rsidRPr="00F55A7A" w:rsidRDefault="00DE7CF0" w:rsidP="00C63B81">
            <w:pPr>
              <w:spacing w:line="276" w:lineRule="auto"/>
              <w:jc w:val="center"/>
              <w:rPr>
                <w:rFonts w:ascii="Times New Roman" w:hAnsi="Times New Roman" w:cs="Times New Roman"/>
              </w:rPr>
            </w:pPr>
            <w:r w:rsidRPr="00F55A7A">
              <w:rPr>
                <w:rFonts w:ascii="Times New Roman" w:hAnsi="Times New Roman" w:cs="Times New Roman"/>
              </w:rPr>
              <w:t>100</w:t>
            </w:r>
          </w:p>
        </w:tc>
        <w:tc>
          <w:tcPr>
            <w:tcW w:w="2151" w:type="dxa"/>
            <w:vAlign w:val="center"/>
          </w:tcPr>
          <w:p w:rsidR="00DE7CF0" w:rsidRPr="00F55A7A" w:rsidRDefault="00C471CA" w:rsidP="00C63B81">
            <w:pPr>
              <w:spacing w:line="276" w:lineRule="auto"/>
              <w:jc w:val="center"/>
              <w:rPr>
                <w:rFonts w:ascii="Times New Roman" w:hAnsi="Times New Roman" w:cs="Times New Roman"/>
              </w:rPr>
            </w:pPr>
            <w:r w:rsidRPr="00F55A7A">
              <w:rPr>
                <w:rFonts w:ascii="Times New Roman" w:hAnsi="Times New Roman" w:cs="Times New Roman"/>
              </w:rPr>
              <w:t>90</w:t>
            </w:r>
          </w:p>
        </w:tc>
        <w:tc>
          <w:tcPr>
            <w:tcW w:w="2152" w:type="dxa"/>
            <w:vAlign w:val="center"/>
          </w:tcPr>
          <w:p w:rsidR="00DE7CF0" w:rsidRPr="00F55A7A" w:rsidRDefault="00C471CA" w:rsidP="00C63B81">
            <w:pPr>
              <w:spacing w:line="276" w:lineRule="auto"/>
              <w:jc w:val="center"/>
              <w:rPr>
                <w:rFonts w:ascii="Times New Roman" w:hAnsi="Times New Roman" w:cs="Times New Roman"/>
              </w:rPr>
            </w:pPr>
            <w:r w:rsidRPr="00F55A7A">
              <w:rPr>
                <w:rFonts w:ascii="Times New Roman" w:hAnsi="Times New Roman" w:cs="Times New Roman"/>
              </w:rPr>
              <w:t>$9</w:t>
            </w:r>
            <w:r w:rsidR="00A879B4" w:rsidRPr="00F55A7A">
              <w:rPr>
                <w:rFonts w:ascii="Times New Roman" w:hAnsi="Times New Roman" w:cs="Times New Roman"/>
              </w:rPr>
              <w:t>,000</w:t>
            </w:r>
          </w:p>
        </w:tc>
      </w:tr>
      <w:tr w:rsidR="00DE7CF0" w:rsidRPr="00F55A7A" w:rsidTr="00C63B81">
        <w:trPr>
          <w:trHeight w:val="564"/>
        </w:trPr>
        <w:tc>
          <w:tcPr>
            <w:tcW w:w="3078" w:type="dxa"/>
            <w:vAlign w:val="center"/>
          </w:tcPr>
          <w:p w:rsidR="00DE7CF0" w:rsidRPr="00F55A7A" w:rsidRDefault="00DE7CF0" w:rsidP="00C63B81">
            <w:pPr>
              <w:spacing w:line="276" w:lineRule="auto"/>
              <w:jc w:val="center"/>
              <w:rPr>
                <w:rFonts w:ascii="Times New Roman" w:hAnsi="Times New Roman" w:cs="Times New Roman"/>
                <w:b/>
              </w:rPr>
            </w:pPr>
            <w:r w:rsidRPr="00F55A7A">
              <w:rPr>
                <w:rFonts w:ascii="Times New Roman" w:hAnsi="Times New Roman" w:cs="Times New Roman"/>
                <w:b/>
              </w:rPr>
              <w:t>Total Partner Staff Time</w:t>
            </w:r>
          </w:p>
        </w:tc>
        <w:tc>
          <w:tcPr>
            <w:tcW w:w="2151" w:type="dxa"/>
            <w:vAlign w:val="center"/>
          </w:tcPr>
          <w:p w:rsidR="00DE7CF0" w:rsidRPr="00F55A7A" w:rsidRDefault="00DE7CF0" w:rsidP="00C63B81">
            <w:pPr>
              <w:spacing w:line="276" w:lineRule="auto"/>
              <w:jc w:val="center"/>
              <w:rPr>
                <w:rFonts w:ascii="Times New Roman" w:hAnsi="Times New Roman" w:cs="Times New Roman"/>
              </w:rPr>
            </w:pPr>
          </w:p>
        </w:tc>
        <w:tc>
          <w:tcPr>
            <w:tcW w:w="2151" w:type="dxa"/>
            <w:vAlign w:val="center"/>
          </w:tcPr>
          <w:p w:rsidR="00DE7CF0" w:rsidRPr="00F55A7A" w:rsidRDefault="00DE7CF0" w:rsidP="00C63B81">
            <w:pPr>
              <w:spacing w:line="276" w:lineRule="auto"/>
              <w:jc w:val="center"/>
              <w:rPr>
                <w:rFonts w:ascii="Times New Roman" w:hAnsi="Times New Roman" w:cs="Times New Roman"/>
              </w:rPr>
            </w:pPr>
          </w:p>
        </w:tc>
        <w:tc>
          <w:tcPr>
            <w:tcW w:w="2152" w:type="dxa"/>
            <w:vAlign w:val="center"/>
          </w:tcPr>
          <w:p w:rsidR="00DE7CF0" w:rsidRPr="00F55A7A" w:rsidRDefault="00DE7CF0" w:rsidP="000F2532">
            <w:pPr>
              <w:spacing w:line="276" w:lineRule="auto"/>
              <w:jc w:val="center"/>
              <w:rPr>
                <w:rFonts w:ascii="Times New Roman" w:hAnsi="Times New Roman" w:cs="Times New Roman"/>
              </w:rPr>
            </w:pPr>
            <w:r w:rsidRPr="00F55A7A">
              <w:rPr>
                <w:rFonts w:ascii="Times New Roman" w:hAnsi="Times New Roman" w:cs="Times New Roman"/>
              </w:rPr>
              <w:t>$</w:t>
            </w:r>
            <w:r w:rsidR="00011BBE">
              <w:rPr>
                <w:rFonts w:ascii="Times New Roman" w:hAnsi="Times New Roman" w:cs="Times New Roman"/>
              </w:rPr>
              <w:t>53,</w:t>
            </w:r>
            <w:r w:rsidR="000F2532">
              <w:rPr>
                <w:rFonts w:ascii="Times New Roman" w:hAnsi="Times New Roman" w:cs="Times New Roman"/>
              </w:rPr>
              <w:t>025</w:t>
            </w:r>
          </w:p>
        </w:tc>
      </w:tr>
    </w:tbl>
    <w:p w:rsidR="00DE7CF0" w:rsidRPr="00F55A7A" w:rsidRDefault="00DE7CF0" w:rsidP="00DE7CF0">
      <w:pPr>
        <w:spacing w:after="0"/>
        <w:rPr>
          <w:rFonts w:ascii="Times New Roman" w:hAnsi="Times New Roman" w:cs="Times New Roman"/>
          <w:i/>
        </w:rPr>
      </w:pPr>
    </w:p>
    <w:p w:rsidR="00DE7CF0" w:rsidRPr="00F55A7A" w:rsidRDefault="00DE7CF0" w:rsidP="00DE7CF0">
      <w:pPr>
        <w:spacing w:after="0"/>
        <w:rPr>
          <w:rFonts w:ascii="Times New Roman" w:hAnsi="Times New Roman" w:cs="Times New Roman"/>
        </w:rPr>
      </w:pPr>
      <w:r w:rsidRPr="00F55A7A">
        <w:rPr>
          <w:rFonts w:ascii="Times New Roman" w:hAnsi="Times New Roman" w:cs="Times New Roman"/>
        </w:rPr>
        <w:t xml:space="preserve">NHTSA estimates the total cost of this focus group research to be </w:t>
      </w:r>
      <w:r w:rsidRPr="00F55A7A">
        <w:rPr>
          <w:rFonts w:ascii="Times New Roman" w:hAnsi="Times New Roman" w:cs="Times New Roman"/>
          <w:b/>
        </w:rPr>
        <w:t>$</w:t>
      </w:r>
      <w:r w:rsidR="00C471CA" w:rsidRPr="00F55A7A">
        <w:rPr>
          <w:rFonts w:ascii="Times New Roman" w:hAnsi="Times New Roman" w:cs="Times New Roman"/>
          <w:b/>
        </w:rPr>
        <w:t>84</w:t>
      </w:r>
      <w:r w:rsidR="00011BBE">
        <w:rPr>
          <w:rFonts w:ascii="Times New Roman" w:hAnsi="Times New Roman" w:cs="Times New Roman"/>
          <w:b/>
        </w:rPr>
        <w:t>,</w:t>
      </w:r>
      <w:r w:rsidR="000F2532">
        <w:rPr>
          <w:rFonts w:ascii="Times New Roman" w:hAnsi="Times New Roman" w:cs="Times New Roman"/>
          <w:b/>
        </w:rPr>
        <w:t>42</w:t>
      </w:r>
      <w:r w:rsidR="00011BBE">
        <w:rPr>
          <w:rFonts w:ascii="Times New Roman" w:hAnsi="Times New Roman" w:cs="Times New Roman"/>
          <w:b/>
        </w:rPr>
        <w:t>5</w:t>
      </w:r>
      <w:r w:rsidRPr="00F55A7A">
        <w:rPr>
          <w:rFonts w:ascii="Times New Roman" w:hAnsi="Times New Roman" w:cs="Times New Roman"/>
        </w:rPr>
        <w:t>, which does not include NHTSA staff travel cost.  The final cost will be dependent on actual direct costs, the number of NHTSA and partner staff that will be required to travel to each focus group location, and actual staff hours required.</w:t>
      </w:r>
    </w:p>
    <w:p w:rsidR="00C43364" w:rsidRPr="00F55A7A" w:rsidRDefault="00C43364" w:rsidP="00DE7CF0">
      <w:pPr>
        <w:rPr>
          <w:rFonts w:ascii="Times New Roman" w:hAnsi="Times New Roman" w:cs="Times New Roman"/>
        </w:rPr>
      </w:pPr>
    </w:p>
    <w:p w:rsidR="00381000" w:rsidRPr="00F55A7A" w:rsidRDefault="00381000" w:rsidP="00AE4627">
      <w:pPr>
        <w:pStyle w:val="Heading3"/>
        <w:numPr>
          <w:ilvl w:val="0"/>
          <w:numId w:val="13"/>
        </w:numPr>
        <w:ind w:left="360"/>
        <w:rPr>
          <w:rFonts w:cs="Times New Roman"/>
        </w:rPr>
      </w:pPr>
      <w:bookmarkStart w:id="17" w:name="_Toc342671689"/>
      <w:r w:rsidRPr="00F55A7A">
        <w:rPr>
          <w:rFonts w:cs="Times New Roman"/>
        </w:rPr>
        <w:t>Explain the reasons for any program changes or adjustments reported in Items 13 or 14 of the OMB Form 83-I.</w:t>
      </w:r>
      <w:bookmarkEnd w:id="17"/>
    </w:p>
    <w:p w:rsidR="00AE4627" w:rsidRPr="00F55A7A" w:rsidRDefault="00AE4627" w:rsidP="00AE4627">
      <w:pPr>
        <w:spacing w:after="0"/>
        <w:rPr>
          <w:rFonts w:ascii="Times New Roman" w:hAnsi="Times New Roman" w:cs="Times New Roman"/>
        </w:rPr>
      </w:pPr>
    </w:p>
    <w:p w:rsidR="003F3DFE" w:rsidRPr="00F55A7A" w:rsidRDefault="00A57776" w:rsidP="006A1096">
      <w:pPr>
        <w:spacing w:after="0"/>
        <w:rPr>
          <w:rFonts w:ascii="Times New Roman" w:hAnsi="Times New Roman" w:cs="Times New Roman"/>
        </w:rPr>
      </w:pPr>
      <w:r w:rsidRPr="00F55A7A">
        <w:rPr>
          <w:rFonts w:ascii="Times New Roman" w:hAnsi="Times New Roman" w:cs="Times New Roman"/>
        </w:rPr>
        <w:t xml:space="preserve">This is a new </w:t>
      </w:r>
      <w:r w:rsidR="006A1096" w:rsidRPr="00F55A7A">
        <w:rPr>
          <w:rFonts w:ascii="Times New Roman" w:hAnsi="Times New Roman" w:cs="Times New Roman"/>
        </w:rPr>
        <w:t>information collection request</w:t>
      </w:r>
      <w:r w:rsidR="00BA780F">
        <w:rPr>
          <w:rFonts w:ascii="Times New Roman" w:hAnsi="Times New Roman" w:cs="Times New Roman"/>
        </w:rPr>
        <w:t>, resulting in a program change of adding an additional 108 burden hours to NHTSA’s overall total.</w:t>
      </w:r>
    </w:p>
    <w:p w:rsidR="00381000" w:rsidRPr="00F55A7A" w:rsidRDefault="00381000" w:rsidP="00AE4627">
      <w:pPr>
        <w:pStyle w:val="Heading3"/>
        <w:numPr>
          <w:ilvl w:val="0"/>
          <w:numId w:val="13"/>
        </w:numPr>
        <w:ind w:left="360"/>
        <w:rPr>
          <w:rFonts w:cs="Times New Roman"/>
        </w:rPr>
      </w:pPr>
      <w:bookmarkStart w:id="18" w:name="_Toc342671690"/>
      <w:r w:rsidRPr="00F55A7A">
        <w:rPr>
          <w:rFonts w:cs="Times New Roman"/>
        </w:rPr>
        <w:t>For collections of information whose results will be published, outline plans for tabulation and publication.</w:t>
      </w:r>
      <w:bookmarkEnd w:id="18"/>
      <w:r w:rsidRPr="00F55A7A">
        <w:rPr>
          <w:rFonts w:cs="Times New Roman"/>
        </w:rPr>
        <w:t xml:space="preserve"> </w:t>
      </w:r>
    </w:p>
    <w:p w:rsidR="00AE4627" w:rsidRPr="00F55A7A" w:rsidRDefault="00AE4627" w:rsidP="00AE4627">
      <w:pPr>
        <w:spacing w:after="0"/>
        <w:rPr>
          <w:rFonts w:ascii="Times New Roman" w:hAnsi="Times New Roman" w:cs="Times New Roman"/>
        </w:rPr>
      </w:pPr>
    </w:p>
    <w:p w:rsidR="00F5069C" w:rsidRPr="00F55A7A" w:rsidRDefault="00F5069C" w:rsidP="00F5069C">
      <w:pPr>
        <w:rPr>
          <w:rFonts w:ascii="Times New Roman" w:hAnsi="Times New Roman" w:cs="Times New Roman"/>
        </w:rPr>
      </w:pPr>
      <w:r w:rsidRPr="00F55A7A">
        <w:rPr>
          <w:rFonts w:ascii="Times New Roman" w:hAnsi="Times New Roman" w:cs="Times New Roman"/>
        </w:rPr>
        <w:lastRenderedPageBreak/>
        <w:t xml:space="preserve">NHTSA expects to receive interim reports from our research partners following the first focus group </w:t>
      </w:r>
      <w:r w:rsidR="006A1096" w:rsidRPr="00F55A7A">
        <w:rPr>
          <w:rFonts w:ascii="Times New Roman" w:hAnsi="Times New Roman" w:cs="Times New Roman"/>
        </w:rPr>
        <w:t>city, with a follow-up report</w:t>
      </w:r>
      <w:r w:rsidRPr="00F55A7A">
        <w:rPr>
          <w:rFonts w:ascii="Times New Roman" w:hAnsi="Times New Roman" w:cs="Times New Roman"/>
        </w:rPr>
        <w:t xml:space="preserve"> delivered one week after focus group completion. A final focus group report will be delivered two weeks after all focus groups are completed. Additionally, NHTSA will plan to meet with research partners between focus groups to discuss key findings, evaluate the success of the groups, and make any necessary adjustments to the discussion guide.</w:t>
      </w:r>
    </w:p>
    <w:p w:rsidR="000B526E" w:rsidRPr="00F55A7A" w:rsidRDefault="00A94C17">
      <w:pPr>
        <w:rPr>
          <w:rFonts w:ascii="Times New Roman" w:hAnsi="Times New Roman" w:cs="Times New Roman"/>
        </w:rPr>
      </w:pPr>
      <w:r w:rsidRPr="00F55A7A">
        <w:rPr>
          <w:rFonts w:ascii="Times New Roman" w:hAnsi="Times New Roman" w:cs="Times New Roman"/>
        </w:rPr>
        <w:t>B</w:t>
      </w:r>
      <w:r w:rsidR="00F5069C" w:rsidRPr="00F55A7A">
        <w:rPr>
          <w:rFonts w:ascii="Times New Roman" w:hAnsi="Times New Roman" w:cs="Times New Roman"/>
        </w:rPr>
        <w:t>elow is the anticipate</w:t>
      </w:r>
      <w:r w:rsidR="006A1096" w:rsidRPr="00F55A7A">
        <w:rPr>
          <w:rFonts w:ascii="Times New Roman" w:hAnsi="Times New Roman" w:cs="Times New Roman"/>
        </w:rPr>
        <w:t xml:space="preserve">d timeline for data collection. </w:t>
      </w:r>
      <w:r w:rsidR="00F5069C" w:rsidRPr="00F55A7A">
        <w:rPr>
          <w:rFonts w:ascii="Times New Roman" w:hAnsi="Times New Roman" w:cs="Times New Roman"/>
        </w:rPr>
        <w:t>Final dates of deliverables will be dependent on the date of OMB approval.</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554"/>
      </w:tblGrid>
      <w:tr w:rsidR="00CC11F9" w:rsidRPr="00F55A7A">
        <w:trPr>
          <w:trHeight w:val="301"/>
        </w:trPr>
        <w:tc>
          <w:tcPr>
            <w:tcW w:w="1429" w:type="dxa"/>
            <w:tcBorders>
              <w:bottom w:val="single" w:sz="4" w:space="0" w:color="auto"/>
            </w:tcBorders>
            <w:shd w:val="clear" w:color="auto" w:fill="1F497D"/>
            <w:vAlign w:val="center"/>
          </w:tcPr>
          <w:p w:rsidR="00CC11F9" w:rsidRPr="00F55A7A" w:rsidRDefault="00CC11F9" w:rsidP="005D4FFB">
            <w:pPr>
              <w:tabs>
                <w:tab w:val="left" w:leader="dot" w:pos="7560"/>
                <w:tab w:val="left" w:pos="8550"/>
              </w:tabs>
              <w:autoSpaceDE w:val="0"/>
              <w:autoSpaceDN w:val="0"/>
              <w:adjustRightInd w:val="0"/>
              <w:jc w:val="center"/>
              <w:rPr>
                <w:rFonts w:ascii="Times New Roman" w:hAnsi="Times New Roman" w:cs="Times New Roman"/>
                <w:b/>
                <w:color w:val="FFFFFF"/>
              </w:rPr>
            </w:pPr>
            <w:r w:rsidRPr="00F55A7A">
              <w:rPr>
                <w:rFonts w:ascii="Times New Roman" w:hAnsi="Times New Roman" w:cs="Times New Roman"/>
                <w:b/>
                <w:color w:val="FFFFFF"/>
              </w:rPr>
              <w:t>Date</w:t>
            </w:r>
          </w:p>
        </w:tc>
        <w:tc>
          <w:tcPr>
            <w:tcW w:w="7554" w:type="dxa"/>
            <w:shd w:val="clear" w:color="auto" w:fill="1F497D"/>
            <w:vAlign w:val="center"/>
          </w:tcPr>
          <w:p w:rsidR="00CC11F9" w:rsidRPr="00F55A7A" w:rsidRDefault="00CC11F9" w:rsidP="005D4FFB">
            <w:pPr>
              <w:tabs>
                <w:tab w:val="left" w:leader="dot" w:pos="7560"/>
                <w:tab w:val="left" w:pos="8550"/>
              </w:tabs>
              <w:autoSpaceDE w:val="0"/>
              <w:autoSpaceDN w:val="0"/>
              <w:adjustRightInd w:val="0"/>
              <w:jc w:val="center"/>
              <w:rPr>
                <w:rFonts w:ascii="Times New Roman" w:hAnsi="Times New Roman" w:cs="Times New Roman"/>
                <w:b/>
                <w:color w:val="FFFFFF"/>
              </w:rPr>
            </w:pPr>
            <w:r w:rsidRPr="00F55A7A">
              <w:rPr>
                <w:rFonts w:ascii="Times New Roman" w:hAnsi="Times New Roman" w:cs="Times New Roman"/>
                <w:b/>
                <w:color w:val="FFFFFF"/>
              </w:rPr>
              <w:t>Research Activity</w:t>
            </w:r>
          </w:p>
        </w:tc>
      </w:tr>
      <w:tr w:rsidR="00CC11F9" w:rsidRPr="00F55A7A" w:rsidTr="00011BBE">
        <w:trPr>
          <w:trHeight w:val="621"/>
        </w:trPr>
        <w:tc>
          <w:tcPr>
            <w:tcW w:w="1429" w:type="dxa"/>
            <w:shd w:val="clear" w:color="auto" w:fill="DBE5F1"/>
            <w:vAlign w:val="center"/>
          </w:tcPr>
          <w:p w:rsidR="00CC11F9" w:rsidRPr="00F55A7A" w:rsidRDefault="00CC11F9" w:rsidP="00011BBE">
            <w:pPr>
              <w:tabs>
                <w:tab w:val="left" w:leader="dot" w:pos="7560"/>
                <w:tab w:val="left" w:pos="8550"/>
              </w:tabs>
              <w:autoSpaceDE w:val="0"/>
              <w:autoSpaceDN w:val="0"/>
              <w:adjustRightInd w:val="0"/>
              <w:spacing w:after="0"/>
              <w:rPr>
                <w:rFonts w:ascii="Times New Roman" w:hAnsi="Times New Roman" w:cs="Times New Roman"/>
                <w:b/>
              </w:rPr>
            </w:pPr>
            <w:r w:rsidRPr="00F55A7A">
              <w:rPr>
                <w:rFonts w:ascii="Times New Roman" w:hAnsi="Times New Roman" w:cs="Times New Roman"/>
                <w:b/>
              </w:rPr>
              <w:t>Week 1</w:t>
            </w:r>
          </w:p>
        </w:tc>
        <w:tc>
          <w:tcPr>
            <w:tcW w:w="7554" w:type="dxa"/>
            <w:shd w:val="clear" w:color="auto" w:fill="auto"/>
            <w:vAlign w:val="center"/>
          </w:tcPr>
          <w:p w:rsidR="00CC11F9" w:rsidRPr="00F55A7A"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Plan approval received</w:t>
            </w:r>
          </w:p>
          <w:p w:rsidR="00CC11F9"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Focus group facilities contracted</w:t>
            </w:r>
          </w:p>
          <w:p w:rsidR="00011BBE" w:rsidRPr="00F55A7A" w:rsidRDefault="00011BBE"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Recruitment begins</w:t>
            </w:r>
          </w:p>
        </w:tc>
      </w:tr>
      <w:tr w:rsidR="00CC11F9" w:rsidRPr="00F55A7A" w:rsidTr="00011BBE">
        <w:trPr>
          <w:trHeight w:val="621"/>
        </w:trPr>
        <w:tc>
          <w:tcPr>
            <w:tcW w:w="1429" w:type="dxa"/>
            <w:shd w:val="clear" w:color="auto" w:fill="DBE5F1"/>
            <w:vAlign w:val="center"/>
          </w:tcPr>
          <w:p w:rsidR="00CC11F9" w:rsidRPr="00F55A7A" w:rsidRDefault="00011BBE" w:rsidP="00011BBE">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2</w:t>
            </w:r>
          </w:p>
        </w:tc>
        <w:tc>
          <w:tcPr>
            <w:tcW w:w="7554" w:type="dxa"/>
            <w:vAlign w:val="center"/>
          </w:tcPr>
          <w:p w:rsidR="0047440A" w:rsidRPr="00F55A7A" w:rsidRDefault="000B4B2A"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Recruiting continues</w:t>
            </w:r>
          </w:p>
        </w:tc>
      </w:tr>
      <w:tr w:rsidR="00CC11F9" w:rsidRPr="00F55A7A" w:rsidTr="00011BBE">
        <w:trPr>
          <w:trHeight w:val="621"/>
        </w:trPr>
        <w:tc>
          <w:tcPr>
            <w:tcW w:w="1429" w:type="dxa"/>
            <w:shd w:val="clear" w:color="auto" w:fill="DBE5F1"/>
            <w:vAlign w:val="center"/>
          </w:tcPr>
          <w:p w:rsidR="00CC11F9" w:rsidRPr="00F55A7A" w:rsidRDefault="00011BBE" w:rsidP="00011BBE">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3</w:t>
            </w:r>
          </w:p>
        </w:tc>
        <w:tc>
          <w:tcPr>
            <w:tcW w:w="7554" w:type="dxa"/>
            <w:vAlign w:val="center"/>
          </w:tcPr>
          <w:p w:rsidR="00CC11F9" w:rsidRPr="00F55A7A" w:rsidRDefault="000B4B2A"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Focus groups held in 3 cities</w:t>
            </w:r>
          </w:p>
        </w:tc>
      </w:tr>
      <w:tr w:rsidR="00CC11F9" w:rsidRPr="00F55A7A" w:rsidTr="00011BBE">
        <w:trPr>
          <w:trHeight w:val="621"/>
        </w:trPr>
        <w:tc>
          <w:tcPr>
            <w:tcW w:w="1429" w:type="dxa"/>
            <w:shd w:val="clear" w:color="auto" w:fill="DBE5F1"/>
            <w:vAlign w:val="center"/>
          </w:tcPr>
          <w:p w:rsidR="00CC11F9" w:rsidRPr="00F55A7A" w:rsidRDefault="00011BBE" w:rsidP="00011BBE">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4</w:t>
            </w:r>
          </w:p>
        </w:tc>
        <w:tc>
          <w:tcPr>
            <w:tcW w:w="7554" w:type="dxa"/>
            <w:vAlign w:val="center"/>
          </w:tcPr>
          <w:p w:rsidR="00CC11F9" w:rsidRPr="00F55A7A"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Results analyzed</w:t>
            </w:r>
          </w:p>
          <w:p w:rsidR="00CC11F9" w:rsidRPr="00F55A7A"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 xml:space="preserve">Top-line findings memo submitted to NHTSA </w:t>
            </w:r>
          </w:p>
        </w:tc>
      </w:tr>
      <w:tr w:rsidR="00CC11F9" w:rsidRPr="00F55A7A" w:rsidTr="00011BBE">
        <w:trPr>
          <w:trHeight w:val="621"/>
        </w:trPr>
        <w:tc>
          <w:tcPr>
            <w:tcW w:w="1429" w:type="dxa"/>
            <w:shd w:val="clear" w:color="auto" w:fill="DBE5F1"/>
            <w:vAlign w:val="center"/>
          </w:tcPr>
          <w:p w:rsidR="00CC11F9" w:rsidRPr="00F55A7A" w:rsidRDefault="00011BBE" w:rsidP="00011BBE">
            <w:pPr>
              <w:tabs>
                <w:tab w:val="left" w:leader="dot" w:pos="7560"/>
                <w:tab w:val="left" w:pos="8550"/>
              </w:tabs>
              <w:autoSpaceDE w:val="0"/>
              <w:autoSpaceDN w:val="0"/>
              <w:adjustRightInd w:val="0"/>
              <w:spacing w:after="0"/>
              <w:rPr>
                <w:rFonts w:ascii="Times New Roman" w:hAnsi="Times New Roman" w:cs="Times New Roman"/>
                <w:b/>
                <w:lang w:val="nl-BE"/>
              </w:rPr>
            </w:pPr>
            <w:r>
              <w:rPr>
                <w:rFonts w:ascii="Times New Roman" w:hAnsi="Times New Roman" w:cs="Times New Roman"/>
                <w:b/>
                <w:lang w:val="nl-BE"/>
              </w:rPr>
              <w:t>Week 5</w:t>
            </w:r>
          </w:p>
        </w:tc>
        <w:tc>
          <w:tcPr>
            <w:tcW w:w="7554" w:type="dxa"/>
            <w:vAlign w:val="center"/>
          </w:tcPr>
          <w:p w:rsidR="00CC11F9" w:rsidRPr="00F55A7A"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lang w:val="nl-BE"/>
              </w:rPr>
            </w:pPr>
            <w:r w:rsidRPr="00F55A7A">
              <w:rPr>
                <w:rFonts w:ascii="Times New Roman" w:hAnsi="Times New Roman" w:cs="Times New Roman"/>
                <w:lang w:val="nl-BE"/>
              </w:rPr>
              <w:t>Analysis continues</w:t>
            </w:r>
          </w:p>
        </w:tc>
      </w:tr>
      <w:tr w:rsidR="00CC11F9" w:rsidRPr="00F55A7A" w:rsidTr="00011BBE">
        <w:trPr>
          <w:trHeight w:val="621"/>
        </w:trPr>
        <w:tc>
          <w:tcPr>
            <w:tcW w:w="1429" w:type="dxa"/>
            <w:shd w:val="clear" w:color="auto" w:fill="DBE5F1"/>
            <w:vAlign w:val="center"/>
          </w:tcPr>
          <w:p w:rsidR="00CC11F9" w:rsidRPr="00F55A7A" w:rsidRDefault="00011BBE" w:rsidP="00011BBE">
            <w:pPr>
              <w:tabs>
                <w:tab w:val="left" w:leader="dot" w:pos="7560"/>
                <w:tab w:val="left" w:pos="8550"/>
              </w:tabs>
              <w:autoSpaceDE w:val="0"/>
              <w:autoSpaceDN w:val="0"/>
              <w:adjustRightInd w:val="0"/>
              <w:spacing w:after="0"/>
              <w:rPr>
                <w:rFonts w:ascii="Times New Roman" w:hAnsi="Times New Roman" w:cs="Times New Roman"/>
                <w:b/>
                <w:lang w:val="nl-BE"/>
              </w:rPr>
            </w:pPr>
            <w:r>
              <w:rPr>
                <w:rFonts w:ascii="Times New Roman" w:hAnsi="Times New Roman" w:cs="Times New Roman"/>
                <w:b/>
                <w:lang w:val="nl-BE"/>
              </w:rPr>
              <w:t>Week 6</w:t>
            </w:r>
          </w:p>
        </w:tc>
        <w:tc>
          <w:tcPr>
            <w:tcW w:w="7554" w:type="dxa"/>
            <w:vAlign w:val="center"/>
          </w:tcPr>
          <w:p w:rsidR="00CC11F9" w:rsidRPr="00F55A7A" w:rsidRDefault="00CC11F9" w:rsidP="00011BBE">
            <w:pPr>
              <w:numPr>
                <w:ilvl w:val="0"/>
                <w:numId w:val="9"/>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Final qualitative report delivered, including transcripts, video files and any other materials collected or created</w:t>
            </w:r>
          </w:p>
        </w:tc>
      </w:tr>
    </w:tbl>
    <w:p w:rsidR="00381000" w:rsidRPr="00F55A7A" w:rsidRDefault="00381000" w:rsidP="007163D5">
      <w:pPr>
        <w:pStyle w:val="Heading3"/>
        <w:numPr>
          <w:ilvl w:val="0"/>
          <w:numId w:val="13"/>
        </w:numPr>
        <w:ind w:left="360"/>
        <w:rPr>
          <w:rFonts w:cs="Times New Roman"/>
        </w:rPr>
      </w:pPr>
      <w:bookmarkStart w:id="19" w:name="_Toc342671691"/>
      <w:r w:rsidRPr="00F55A7A">
        <w:rPr>
          <w:rFonts w:cs="Times New Roman"/>
        </w:rPr>
        <w:t>If seeking approval to not display the expiration date for OMB approval of the information collection, explain the reasons that display would be inappropriate.</w:t>
      </w:r>
      <w:bookmarkEnd w:id="19"/>
    </w:p>
    <w:p w:rsidR="007163D5" w:rsidRPr="00F55A7A" w:rsidRDefault="007163D5" w:rsidP="007163D5">
      <w:pPr>
        <w:spacing w:after="0"/>
        <w:rPr>
          <w:rFonts w:ascii="Times New Roman" w:hAnsi="Times New Roman" w:cs="Times New Roman"/>
        </w:rPr>
      </w:pPr>
    </w:p>
    <w:p w:rsidR="00642AF4" w:rsidRPr="00F55A7A" w:rsidRDefault="00585E4E" w:rsidP="00585E4E">
      <w:pPr>
        <w:rPr>
          <w:rFonts w:ascii="Times New Roman" w:hAnsi="Times New Roman" w:cs="Times New Roman"/>
        </w:rPr>
      </w:pPr>
      <w:r w:rsidRPr="00F55A7A">
        <w:rPr>
          <w:rFonts w:ascii="Times New Roman" w:hAnsi="Times New Roman" w:cs="Times New Roman"/>
        </w:rPr>
        <w:t xml:space="preserve">We do not seek approval to </w:t>
      </w:r>
      <w:r w:rsidR="00623652" w:rsidRPr="00F55A7A">
        <w:rPr>
          <w:rFonts w:ascii="Times New Roman" w:hAnsi="Times New Roman" w:cs="Times New Roman"/>
        </w:rPr>
        <w:t xml:space="preserve">not </w:t>
      </w:r>
      <w:r w:rsidRPr="00F55A7A">
        <w:rPr>
          <w:rFonts w:ascii="Times New Roman" w:hAnsi="Times New Roman" w:cs="Times New Roman"/>
        </w:rPr>
        <w:t>display the expiration date for OMB approval for this research plan.</w:t>
      </w:r>
    </w:p>
    <w:p w:rsidR="00BD02F8" w:rsidRPr="00F55A7A" w:rsidRDefault="00381000" w:rsidP="00BD02F8">
      <w:pPr>
        <w:pStyle w:val="Heading3"/>
        <w:numPr>
          <w:ilvl w:val="0"/>
          <w:numId w:val="13"/>
        </w:numPr>
        <w:ind w:left="360"/>
        <w:rPr>
          <w:rFonts w:cs="Times New Roman"/>
        </w:rPr>
      </w:pPr>
      <w:bookmarkStart w:id="20" w:name="_Toc342671692"/>
      <w:r w:rsidRPr="00F55A7A">
        <w:rPr>
          <w:rFonts w:cs="Times New Roman"/>
        </w:rPr>
        <w:t>Explain each exception to the certification statement identified in Item 19, "Certification for Paperwork Reduction Act Submissions," of OMB Form 83-I</w:t>
      </w:r>
      <w:r w:rsidR="008E61B3" w:rsidRPr="00F55A7A">
        <w:rPr>
          <w:rFonts w:cs="Times New Roman"/>
        </w:rPr>
        <w:t>.</w:t>
      </w:r>
      <w:bookmarkEnd w:id="20"/>
    </w:p>
    <w:p w:rsidR="001D1BC8" w:rsidRPr="00F55A7A" w:rsidRDefault="001D1BC8" w:rsidP="001D1BC8">
      <w:pPr>
        <w:spacing w:after="0"/>
        <w:rPr>
          <w:rFonts w:ascii="Times New Roman" w:hAnsi="Times New Roman" w:cs="Times New Roman"/>
        </w:rPr>
      </w:pPr>
    </w:p>
    <w:p w:rsidR="00C90EDD" w:rsidRPr="007D70C5" w:rsidRDefault="00DA51C1" w:rsidP="007D70C5">
      <w:pPr>
        <w:rPr>
          <w:rFonts w:ascii="Times New Roman" w:hAnsi="Times New Roman" w:cs="Times New Roman"/>
        </w:rPr>
      </w:pPr>
      <w:r w:rsidRPr="00F55A7A">
        <w:rPr>
          <w:rFonts w:ascii="Times New Roman" w:hAnsi="Times New Roman" w:cs="Times New Roman"/>
        </w:rPr>
        <w:t>No exceptions to the certification are required for this research plan.</w:t>
      </w:r>
      <w:bookmarkStart w:id="21" w:name="_Toc271894658"/>
      <w:bookmarkEnd w:id="21"/>
    </w:p>
    <w:sectPr w:rsidR="00C90EDD" w:rsidRPr="007D70C5" w:rsidSect="00CB0C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3B" w:rsidRDefault="00A0033B" w:rsidP="00A868F2">
      <w:pPr>
        <w:spacing w:after="0" w:line="240" w:lineRule="auto"/>
      </w:pPr>
      <w:r>
        <w:separator/>
      </w:r>
    </w:p>
  </w:endnote>
  <w:endnote w:type="continuationSeparator" w:id="0">
    <w:p w:rsidR="00A0033B" w:rsidRDefault="00A0033B" w:rsidP="00A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1377"/>
      <w:docPartObj>
        <w:docPartGallery w:val="Page Numbers (Bottom of Page)"/>
        <w:docPartUnique/>
      </w:docPartObj>
    </w:sdtPr>
    <w:sdtEndPr/>
    <w:sdtContent>
      <w:p w:rsidR="00F97352" w:rsidRDefault="00F97352">
        <w:pPr>
          <w:pStyle w:val="Footer"/>
          <w:jc w:val="right"/>
        </w:pPr>
        <w:r>
          <w:rPr>
            <w:noProof/>
          </w:rPr>
          <mc:AlternateContent>
            <mc:Choice Requires="wps">
              <w:drawing>
                <wp:anchor distT="0" distB="0" distL="114300" distR="114300" simplePos="0" relativeHeight="251658240" behindDoc="0" locked="0" layoutInCell="1" allowOverlap="1" wp14:anchorId="7F2A4EF9" wp14:editId="1524A2B1">
                  <wp:simplePos x="0" y="0"/>
                  <wp:positionH relativeFrom="column">
                    <wp:posOffset>-301625</wp:posOffset>
                  </wp:positionH>
                  <wp:positionV relativeFrom="paragraph">
                    <wp:posOffset>-116840</wp:posOffset>
                  </wp:positionV>
                  <wp:extent cx="4407535" cy="53086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 xml:space="preserve">NHTSA Fuel Economy, GHG, Other Emissions </w:t>
                              </w:r>
                            </w:p>
                            <w:p w:rsidR="00F97352" w:rsidRPr="0028296C" w:rsidRDefault="00F97352" w:rsidP="0028296C">
                              <w:pPr>
                                <w:pStyle w:val="Footer"/>
                                <w:rPr>
                                  <w:rFonts w:ascii="Times New Roman" w:hAnsi="Times New Roman" w:cs="Times New Roman"/>
                                  <w:sz w:val="18"/>
                                  <w:szCs w:val="18"/>
                                </w:rPr>
                              </w:pPr>
                              <w:proofErr w:type="gramStart"/>
                              <w:r w:rsidRPr="0028296C">
                                <w:rPr>
                                  <w:rFonts w:ascii="Times New Roman" w:hAnsi="Times New Roman" w:cs="Times New Roman"/>
                                  <w:sz w:val="18"/>
                                  <w:szCs w:val="18"/>
                                </w:rPr>
                                <w:t>and</w:t>
                              </w:r>
                              <w:proofErr w:type="gramEnd"/>
                              <w:r w:rsidRPr="0028296C">
                                <w:rPr>
                                  <w:rFonts w:ascii="Times New Roman" w:hAnsi="Times New Roman" w:cs="Times New Roman"/>
                                  <w:sz w:val="18"/>
                                  <w:szCs w:val="18"/>
                                </w:rPr>
                                <w:t xml:space="preserve"> Alternative Fuels Education Program ICR Package</w:t>
                              </w:r>
                            </w:p>
                            <w:p w:rsidR="00F97352" w:rsidRPr="0028296C" w:rsidRDefault="005D10C8" w:rsidP="007D68E5">
                              <w:pPr>
                                <w:rPr>
                                  <w:rFonts w:ascii="Times New Roman" w:hAnsi="Times New Roman" w:cs="Times New Roman"/>
                                  <w:sz w:val="18"/>
                                  <w:szCs w:val="18"/>
                                </w:rPr>
                              </w:pPr>
                              <w:r>
                                <w:rPr>
                                  <w:rFonts w:ascii="Times New Roman" w:hAnsi="Times New Roman" w:cs="Times New Roman"/>
                                  <w:sz w:val="18"/>
                                  <w:szCs w:val="18"/>
                                </w:rPr>
                                <w:t>February 1</w:t>
                              </w:r>
                              <w:r w:rsidR="001C5FB3">
                                <w:rPr>
                                  <w:rFonts w:ascii="Times New Roman" w:hAnsi="Times New Roman" w:cs="Times New Roman"/>
                                  <w:sz w:val="18"/>
                                  <w:szCs w:val="18"/>
                                </w:rPr>
                                <w:t>0</w:t>
                              </w:r>
                              <w:r w:rsidR="004029AF">
                                <w:rPr>
                                  <w:rFonts w:ascii="Times New Roman" w:hAnsi="Times New Roman" w:cs="Times New Roman"/>
                                  <w:sz w:val="18"/>
                                  <w:szCs w:val="18"/>
                                </w:rP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75pt;margin-top:-9.2pt;width:347.0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" filled="f" stroked="f">
                  <v:textbox>
                    <w:txbxContent>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 xml:space="preserve">NHTSA Fuel Economy, GHG, Other Emissions </w:t>
                        </w:r>
                      </w:p>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and Alternative Fuels Education Program ICR Package</w:t>
                        </w:r>
                      </w:p>
                      <w:p w:rsidR="00F97352" w:rsidRPr="0028296C" w:rsidRDefault="005D10C8" w:rsidP="007D68E5">
                        <w:pPr>
                          <w:rPr>
                            <w:rFonts w:ascii="Times New Roman" w:hAnsi="Times New Roman" w:cs="Times New Roman"/>
                            <w:sz w:val="18"/>
                            <w:szCs w:val="18"/>
                          </w:rPr>
                        </w:pPr>
                        <w:r>
                          <w:rPr>
                            <w:rFonts w:ascii="Times New Roman" w:hAnsi="Times New Roman" w:cs="Times New Roman"/>
                            <w:sz w:val="18"/>
                            <w:szCs w:val="18"/>
                          </w:rPr>
                          <w:t>February 1</w:t>
                        </w:r>
                        <w:r w:rsidR="001C5FB3">
                          <w:rPr>
                            <w:rFonts w:ascii="Times New Roman" w:hAnsi="Times New Roman" w:cs="Times New Roman"/>
                            <w:sz w:val="18"/>
                            <w:szCs w:val="18"/>
                          </w:rPr>
                          <w:t>0</w:t>
                        </w:r>
                        <w:bookmarkStart w:id="28" w:name="_GoBack"/>
                        <w:bookmarkEnd w:id="28"/>
                        <w:r w:rsidR="004029AF">
                          <w:rPr>
                            <w:rFonts w:ascii="Times New Roman" w:hAnsi="Times New Roman" w:cs="Times New Roman"/>
                            <w:sz w:val="18"/>
                            <w:szCs w:val="18"/>
                          </w:rPr>
                          <w:t>, 2014</w:t>
                        </w:r>
                      </w:p>
                    </w:txbxContent>
                  </v:textbox>
                </v:shape>
              </w:pict>
            </mc:Fallback>
          </mc:AlternateContent>
        </w:r>
        <w:r>
          <w:fldChar w:fldCharType="begin"/>
        </w:r>
        <w:r>
          <w:instrText xml:space="preserve"> PAGE   \* MERGEFORMAT </w:instrText>
        </w:r>
        <w:r>
          <w:fldChar w:fldCharType="separate"/>
        </w:r>
        <w:r w:rsidR="00243B5C" w:rsidRPr="00243B5C">
          <w:rPr>
            <w:rFonts w:ascii="Times New Roman" w:hAnsi="Times New Roman" w:cs="Times New Roman"/>
            <w:noProof/>
          </w:rPr>
          <w:t>1</w:t>
        </w:r>
        <w:r>
          <w:rPr>
            <w:rFonts w:ascii="Times New Roman" w:hAnsi="Times New Roman" w:cs="Times New Roman"/>
            <w:noProof/>
          </w:rPr>
          <w:fldChar w:fldCharType="end"/>
        </w:r>
      </w:p>
    </w:sdtContent>
  </w:sdt>
  <w:p w:rsidR="00F97352" w:rsidRDefault="00F97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3B" w:rsidRDefault="00A0033B" w:rsidP="00A868F2">
      <w:pPr>
        <w:spacing w:after="0" w:line="240" w:lineRule="auto"/>
      </w:pPr>
      <w:r>
        <w:separator/>
      </w:r>
    </w:p>
  </w:footnote>
  <w:footnote w:type="continuationSeparator" w:id="0">
    <w:p w:rsidR="00A0033B" w:rsidRDefault="00A0033B" w:rsidP="00A868F2">
      <w:pPr>
        <w:spacing w:after="0" w:line="240" w:lineRule="auto"/>
      </w:pPr>
      <w:r>
        <w:continuationSeparator/>
      </w:r>
    </w:p>
  </w:footnote>
  <w:footnote w:id="1">
    <w:p w:rsidR="00F97352" w:rsidRDefault="00F97352">
      <w:pPr>
        <w:pStyle w:val="FootnoteText"/>
      </w:pPr>
      <w:r w:rsidRPr="00752075">
        <w:rPr>
          <w:rStyle w:val="FootnoteReference"/>
          <w:rFonts w:ascii="Times New Roman" w:hAnsi="Times New Roman" w:cs="Times New Roman"/>
        </w:rPr>
        <w:footnoteRef/>
      </w:r>
      <w:r w:rsidRPr="00752075">
        <w:rPr>
          <w:rFonts w:ascii="Times New Roman" w:hAnsi="Times New Roman" w:cs="Times New Roman"/>
        </w:rPr>
        <w:t xml:space="preserve"> A </w:t>
      </w:r>
      <w:r>
        <w:rPr>
          <w:rFonts w:ascii="Times New Roman" w:hAnsi="Times New Roman" w:cs="Times New Roman"/>
        </w:rPr>
        <w:t xml:space="preserve">full text </w:t>
      </w:r>
      <w:r w:rsidRPr="00752075">
        <w:rPr>
          <w:rFonts w:ascii="Times New Roman" w:hAnsi="Times New Roman" w:cs="Times New Roman"/>
        </w:rPr>
        <w:t>copy of this code is included with this package as Appendix A.</w:t>
      </w:r>
      <w:r>
        <w:rPr>
          <w:rFonts w:ascii="Times New Roman" w:hAnsi="Times New Roman" w:cs="Times New Roman"/>
        </w:rPr>
        <w:t xml:space="preserve"> Also, included as a separate appendix is a</w:t>
      </w:r>
      <w:r w:rsidRPr="00AA6DC6">
        <w:rPr>
          <w:rFonts w:ascii="Times New Roman" w:hAnsi="Times New Roman" w:cs="Times New Roman"/>
        </w:rPr>
        <w:t xml:space="preserve"> copy of </w:t>
      </w:r>
      <w:r>
        <w:rPr>
          <w:rFonts w:ascii="Times New Roman" w:hAnsi="Times New Roman" w:cs="Times New Roman"/>
        </w:rPr>
        <w:t>the relevant</w:t>
      </w:r>
      <w:r w:rsidRPr="00AA6DC6">
        <w:rPr>
          <w:rFonts w:ascii="Times New Roman" w:hAnsi="Times New Roman" w:cs="Times New Roman"/>
        </w:rPr>
        <w:t xml:space="preserve"> section of 49 U.S.C. § 32908 as Appendix </w:t>
      </w:r>
      <w:r>
        <w:rPr>
          <w:rFonts w:ascii="Times New Roman" w:hAnsi="Times New Roman" w:cs="Times New Roman"/>
        </w:rPr>
        <w:t>B for easy reference</w:t>
      </w:r>
      <w:r w:rsidRPr="00AA6DC6">
        <w:rPr>
          <w:rFonts w:ascii="Times New Roman" w:hAnsi="Times New Roman" w:cs="Times New Roman"/>
        </w:rPr>
        <w:t>.</w:t>
      </w:r>
    </w:p>
  </w:footnote>
  <w:footnote w:id="2">
    <w:p w:rsidR="00F97352" w:rsidRPr="0002281A" w:rsidRDefault="00F97352" w:rsidP="000926FA">
      <w:pPr>
        <w:pStyle w:val="FootnoteText"/>
        <w:rPr>
          <w:rFonts w:ascii="Times New Roman" w:hAnsi="Times New Roman" w:cs="Times New Roman"/>
          <w:b/>
          <w:bCs/>
        </w:rPr>
      </w:pPr>
      <w:r w:rsidRPr="0002281A">
        <w:rPr>
          <w:rStyle w:val="FootnoteReference"/>
          <w:rFonts w:ascii="Times New Roman" w:hAnsi="Times New Roman" w:cs="Times New Roman"/>
        </w:rPr>
        <w:footnoteRef/>
      </w:r>
      <w:r w:rsidRPr="0002281A">
        <w:rPr>
          <w:rFonts w:ascii="Times New Roman" w:hAnsi="Times New Roman" w:cs="Times New Roman"/>
        </w:rPr>
        <w:t xml:space="preserve"> </w:t>
      </w:r>
      <w:r w:rsidR="003127B7" w:rsidRPr="0002281A">
        <w:rPr>
          <w:rFonts w:ascii="Times New Roman" w:hAnsi="Times New Roman" w:cs="Times New Roman"/>
        </w:rPr>
        <w:t xml:space="preserve">From Bureau of Labor and Statistics’ median hourly wage (all occupations) in the </w:t>
      </w:r>
      <w:r w:rsidR="003127B7" w:rsidRPr="0002281A">
        <w:rPr>
          <w:rFonts w:ascii="Times New Roman" w:hAnsi="Times New Roman" w:cs="Times New Roman"/>
          <w:bCs/>
        </w:rPr>
        <w:t xml:space="preserve">May </w:t>
      </w:r>
      <w:r w:rsidR="003127B7">
        <w:rPr>
          <w:rFonts w:ascii="Times New Roman" w:hAnsi="Times New Roman" w:cs="Times New Roman"/>
          <w:bCs/>
        </w:rPr>
        <w:t>2012</w:t>
      </w:r>
      <w:r w:rsidR="003127B7" w:rsidRPr="0002281A">
        <w:rPr>
          <w:rFonts w:ascii="Times New Roman" w:hAnsi="Times New Roman" w:cs="Times New Roman"/>
          <w:bCs/>
        </w:rPr>
        <w:t xml:space="preserve"> National Occupational Employment and Wage Estimates</w:t>
      </w:r>
      <w:r w:rsidR="003127B7">
        <w:rPr>
          <w:rFonts w:ascii="Times New Roman" w:hAnsi="Times New Roman" w:cs="Times New Roman"/>
          <w:bCs/>
        </w:rPr>
        <w:t>, Last Modified November 2013</w:t>
      </w:r>
    </w:p>
  </w:footnote>
  <w:footnote w:id="3">
    <w:p w:rsidR="00D91A1B" w:rsidRPr="0002281A" w:rsidRDefault="00D91A1B" w:rsidP="00AA492D">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From Internal Revenue Services’ 201</w:t>
      </w:r>
      <w:r>
        <w:rPr>
          <w:rFonts w:ascii="Times New Roman" w:hAnsi="Times New Roman" w:cs="Times New Roman"/>
        </w:rPr>
        <w:t>2</w:t>
      </w:r>
      <w:r w:rsidRPr="0002281A">
        <w:rPr>
          <w:rFonts w:ascii="Times New Roman" w:hAnsi="Times New Roman" w:cs="Times New Roman"/>
        </w:rPr>
        <w:t xml:space="preserve"> Standard Mileage Rate for business miles driven.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5ECF"/>
    <w:multiLevelType w:val="singleLevel"/>
    <w:tmpl w:val="75F97CD2"/>
    <w:lvl w:ilvl="0">
      <w:start w:val="8"/>
      <w:numFmt w:val="decimal"/>
      <w:lvlText w:val="%1."/>
      <w:lvlJc w:val="left"/>
      <w:pPr>
        <w:tabs>
          <w:tab w:val="num" w:pos="144"/>
        </w:tabs>
      </w:pPr>
      <w:rPr>
        <w:rFonts w:ascii="Arial Narrow" w:hAnsi="Arial Narrow" w:cs="Tahoma"/>
        <w:snapToGrid/>
        <w:spacing w:val="4"/>
        <w:sz w:val="16"/>
        <w:szCs w:val="16"/>
      </w:rPr>
    </w:lvl>
  </w:abstractNum>
  <w:abstractNum w:abstractNumId="1">
    <w:nsid w:val="01F42B7C"/>
    <w:multiLevelType w:val="hybridMultilevel"/>
    <w:tmpl w:val="8B4077D6"/>
    <w:lvl w:ilvl="0" w:tplc="CA8AC1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07882"/>
    <w:multiLevelType w:val="hybridMultilevel"/>
    <w:tmpl w:val="867A72CC"/>
    <w:lvl w:ilvl="0" w:tplc="148E0750">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938B8"/>
    <w:multiLevelType w:val="singleLevel"/>
    <w:tmpl w:val="3A4D6A89"/>
    <w:lvl w:ilvl="0">
      <w:start w:val="1"/>
      <w:numFmt w:val="decimal"/>
      <w:lvlText w:val="%1."/>
      <w:lvlJc w:val="left"/>
      <w:pPr>
        <w:tabs>
          <w:tab w:val="num" w:pos="216"/>
        </w:tabs>
        <w:ind w:left="216"/>
      </w:pPr>
      <w:rPr>
        <w:rFonts w:ascii="Arial Narrow" w:hAnsi="Arial Narrow" w:cs="Tahoma"/>
        <w:snapToGrid/>
        <w:spacing w:val="-2"/>
        <w:sz w:val="16"/>
        <w:szCs w:val="16"/>
      </w:rPr>
    </w:lvl>
  </w:abstractNum>
  <w:abstractNum w:abstractNumId="4">
    <w:nsid w:val="08251830"/>
    <w:multiLevelType w:val="hybridMultilevel"/>
    <w:tmpl w:val="CA2A5F54"/>
    <w:lvl w:ilvl="0" w:tplc="4D3C715C">
      <w:start w:val="1"/>
      <w:numFmt w:val="decimal"/>
      <w:lvlText w:val="B%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3498"/>
    <w:multiLevelType w:val="hybridMultilevel"/>
    <w:tmpl w:val="1C9A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A78C3"/>
    <w:multiLevelType w:val="hybridMultilevel"/>
    <w:tmpl w:val="3D2AF1FC"/>
    <w:lvl w:ilvl="0" w:tplc="FA88CF9A">
      <w:start w:val="1"/>
      <w:numFmt w:val="bullet"/>
      <w:lvlText w:val="•"/>
      <w:lvlJc w:val="left"/>
      <w:pPr>
        <w:tabs>
          <w:tab w:val="num" w:pos="720"/>
        </w:tabs>
        <w:ind w:left="720" w:hanging="360"/>
      </w:pPr>
      <w:rPr>
        <w:rFonts w:ascii="Times New Roman" w:hAnsi="Times New Roman" w:hint="default"/>
      </w:rPr>
    </w:lvl>
    <w:lvl w:ilvl="1" w:tplc="F050E698" w:tentative="1">
      <w:start w:val="1"/>
      <w:numFmt w:val="bullet"/>
      <w:lvlText w:val="•"/>
      <w:lvlJc w:val="left"/>
      <w:pPr>
        <w:tabs>
          <w:tab w:val="num" w:pos="1440"/>
        </w:tabs>
        <w:ind w:left="1440" w:hanging="360"/>
      </w:pPr>
      <w:rPr>
        <w:rFonts w:ascii="Times New Roman" w:hAnsi="Times New Roman" w:hint="default"/>
      </w:rPr>
    </w:lvl>
    <w:lvl w:ilvl="2" w:tplc="170C6AF6" w:tentative="1">
      <w:start w:val="1"/>
      <w:numFmt w:val="bullet"/>
      <w:lvlText w:val="•"/>
      <w:lvlJc w:val="left"/>
      <w:pPr>
        <w:tabs>
          <w:tab w:val="num" w:pos="2160"/>
        </w:tabs>
        <w:ind w:left="2160" w:hanging="360"/>
      </w:pPr>
      <w:rPr>
        <w:rFonts w:ascii="Times New Roman" w:hAnsi="Times New Roman" w:hint="default"/>
      </w:rPr>
    </w:lvl>
    <w:lvl w:ilvl="3" w:tplc="D938C170" w:tentative="1">
      <w:start w:val="1"/>
      <w:numFmt w:val="bullet"/>
      <w:lvlText w:val="•"/>
      <w:lvlJc w:val="left"/>
      <w:pPr>
        <w:tabs>
          <w:tab w:val="num" w:pos="2880"/>
        </w:tabs>
        <w:ind w:left="2880" w:hanging="360"/>
      </w:pPr>
      <w:rPr>
        <w:rFonts w:ascii="Times New Roman" w:hAnsi="Times New Roman" w:hint="default"/>
      </w:rPr>
    </w:lvl>
    <w:lvl w:ilvl="4" w:tplc="6D42E982" w:tentative="1">
      <w:start w:val="1"/>
      <w:numFmt w:val="bullet"/>
      <w:lvlText w:val="•"/>
      <w:lvlJc w:val="left"/>
      <w:pPr>
        <w:tabs>
          <w:tab w:val="num" w:pos="3600"/>
        </w:tabs>
        <w:ind w:left="3600" w:hanging="360"/>
      </w:pPr>
      <w:rPr>
        <w:rFonts w:ascii="Times New Roman" w:hAnsi="Times New Roman" w:hint="default"/>
      </w:rPr>
    </w:lvl>
    <w:lvl w:ilvl="5" w:tplc="C644C4D4" w:tentative="1">
      <w:start w:val="1"/>
      <w:numFmt w:val="bullet"/>
      <w:lvlText w:val="•"/>
      <w:lvlJc w:val="left"/>
      <w:pPr>
        <w:tabs>
          <w:tab w:val="num" w:pos="4320"/>
        </w:tabs>
        <w:ind w:left="4320" w:hanging="360"/>
      </w:pPr>
      <w:rPr>
        <w:rFonts w:ascii="Times New Roman" w:hAnsi="Times New Roman" w:hint="default"/>
      </w:rPr>
    </w:lvl>
    <w:lvl w:ilvl="6" w:tplc="A4A83DDA" w:tentative="1">
      <w:start w:val="1"/>
      <w:numFmt w:val="bullet"/>
      <w:lvlText w:val="•"/>
      <w:lvlJc w:val="left"/>
      <w:pPr>
        <w:tabs>
          <w:tab w:val="num" w:pos="5040"/>
        </w:tabs>
        <w:ind w:left="5040" w:hanging="360"/>
      </w:pPr>
      <w:rPr>
        <w:rFonts w:ascii="Times New Roman" w:hAnsi="Times New Roman" w:hint="default"/>
      </w:rPr>
    </w:lvl>
    <w:lvl w:ilvl="7" w:tplc="5AA60948" w:tentative="1">
      <w:start w:val="1"/>
      <w:numFmt w:val="bullet"/>
      <w:lvlText w:val="•"/>
      <w:lvlJc w:val="left"/>
      <w:pPr>
        <w:tabs>
          <w:tab w:val="num" w:pos="5760"/>
        </w:tabs>
        <w:ind w:left="5760" w:hanging="360"/>
      </w:pPr>
      <w:rPr>
        <w:rFonts w:ascii="Times New Roman" w:hAnsi="Times New Roman" w:hint="default"/>
      </w:rPr>
    </w:lvl>
    <w:lvl w:ilvl="8" w:tplc="78642D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1F5216"/>
    <w:multiLevelType w:val="hybridMultilevel"/>
    <w:tmpl w:val="CB24C968"/>
    <w:lvl w:ilvl="0" w:tplc="A3D0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126AB"/>
    <w:multiLevelType w:val="hybridMultilevel"/>
    <w:tmpl w:val="2FE8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01519"/>
    <w:multiLevelType w:val="hybridMultilevel"/>
    <w:tmpl w:val="2C4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A134C"/>
    <w:multiLevelType w:val="hybridMultilevel"/>
    <w:tmpl w:val="DF76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C2D8F"/>
    <w:multiLevelType w:val="hybridMultilevel"/>
    <w:tmpl w:val="F1C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24224"/>
    <w:multiLevelType w:val="hybridMultilevel"/>
    <w:tmpl w:val="46F80DF2"/>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745E4"/>
    <w:multiLevelType w:val="hybridMultilevel"/>
    <w:tmpl w:val="6D20CD38"/>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D521A"/>
    <w:multiLevelType w:val="hybridMultilevel"/>
    <w:tmpl w:val="124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55CF9"/>
    <w:multiLevelType w:val="hybridMultilevel"/>
    <w:tmpl w:val="15AE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80AED"/>
    <w:multiLevelType w:val="hybridMultilevel"/>
    <w:tmpl w:val="8E2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83544"/>
    <w:multiLevelType w:val="hybridMultilevel"/>
    <w:tmpl w:val="84F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44933"/>
    <w:multiLevelType w:val="hybridMultilevel"/>
    <w:tmpl w:val="B7946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B62D2C"/>
    <w:multiLevelType w:val="hybridMultilevel"/>
    <w:tmpl w:val="51C2E3FE"/>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351ED"/>
    <w:multiLevelType w:val="hybridMultilevel"/>
    <w:tmpl w:val="5DE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90826"/>
    <w:multiLevelType w:val="hybridMultilevel"/>
    <w:tmpl w:val="92E2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D6736"/>
    <w:multiLevelType w:val="hybridMultilevel"/>
    <w:tmpl w:val="D8D87536"/>
    <w:lvl w:ilvl="0" w:tplc="04090015">
      <w:start w:val="1"/>
      <w:numFmt w:val="upperLetter"/>
      <w:lvlText w:val="%1."/>
      <w:lvlJc w:val="left"/>
      <w:pPr>
        <w:ind w:left="720" w:hanging="360"/>
      </w:pPr>
      <w:rPr>
        <w:rFonts w:hint="default"/>
      </w:rPr>
    </w:lvl>
    <w:lvl w:ilvl="1" w:tplc="86141C0A">
      <w:start w:val="1"/>
      <w:numFmt w:val="decimal"/>
      <w:lvlText w:val="A%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F79AA"/>
    <w:multiLevelType w:val="hybridMultilevel"/>
    <w:tmpl w:val="817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20F43"/>
    <w:multiLevelType w:val="hybridMultilevel"/>
    <w:tmpl w:val="636218C6"/>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B6365"/>
    <w:multiLevelType w:val="hybridMultilevel"/>
    <w:tmpl w:val="994E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2610A"/>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040B8"/>
    <w:multiLevelType w:val="multilevel"/>
    <w:tmpl w:val="1BC0ED54"/>
    <w:lvl w:ilvl="0">
      <w:start w:val="1"/>
      <w:numFmt w:val="decimal"/>
      <w:lvlText w:val="%1"/>
      <w:lvlJc w:val="left"/>
      <w:pPr>
        <w:ind w:left="432" w:hanging="432"/>
      </w:pPr>
      <w:rPr>
        <w:rFonts w:cs="Times New Roman"/>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714527A4"/>
    <w:multiLevelType w:val="hybridMultilevel"/>
    <w:tmpl w:val="E09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1C5C53"/>
    <w:multiLevelType w:val="hybridMultilevel"/>
    <w:tmpl w:val="4B8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A154B"/>
    <w:multiLevelType w:val="hybridMultilevel"/>
    <w:tmpl w:val="098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90475"/>
    <w:multiLevelType w:val="hybridMultilevel"/>
    <w:tmpl w:val="B778E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33B7B"/>
    <w:multiLevelType w:val="hybridMultilevel"/>
    <w:tmpl w:val="3946AB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037293"/>
    <w:multiLevelType w:val="hybridMultilevel"/>
    <w:tmpl w:val="85B6FE90"/>
    <w:lvl w:ilvl="0" w:tplc="62385212">
      <w:start w:val="1"/>
      <w:numFmt w:val="bullet"/>
      <w:lvlText w:val="•"/>
      <w:lvlJc w:val="left"/>
      <w:pPr>
        <w:tabs>
          <w:tab w:val="num" w:pos="720"/>
        </w:tabs>
        <w:ind w:left="720" w:hanging="360"/>
      </w:pPr>
      <w:rPr>
        <w:rFonts w:ascii="Times New Roman" w:hAnsi="Times New Roman" w:hint="default"/>
      </w:rPr>
    </w:lvl>
    <w:lvl w:ilvl="1" w:tplc="E66C3E08">
      <w:start w:val="1070"/>
      <w:numFmt w:val="bullet"/>
      <w:lvlText w:val="–"/>
      <w:lvlJc w:val="left"/>
      <w:pPr>
        <w:tabs>
          <w:tab w:val="num" w:pos="1440"/>
        </w:tabs>
        <w:ind w:left="1440" w:hanging="360"/>
      </w:pPr>
      <w:rPr>
        <w:rFonts w:ascii="Times New Roman" w:hAnsi="Times New Roman" w:hint="default"/>
      </w:rPr>
    </w:lvl>
    <w:lvl w:ilvl="2" w:tplc="480A0D3A" w:tentative="1">
      <w:start w:val="1"/>
      <w:numFmt w:val="bullet"/>
      <w:lvlText w:val="•"/>
      <w:lvlJc w:val="left"/>
      <w:pPr>
        <w:tabs>
          <w:tab w:val="num" w:pos="2160"/>
        </w:tabs>
        <w:ind w:left="2160" w:hanging="360"/>
      </w:pPr>
      <w:rPr>
        <w:rFonts w:ascii="Times New Roman" w:hAnsi="Times New Roman" w:hint="default"/>
      </w:rPr>
    </w:lvl>
    <w:lvl w:ilvl="3" w:tplc="E1841686" w:tentative="1">
      <w:start w:val="1"/>
      <w:numFmt w:val="bullet"/>
      <w:lvlText w:val="•"/>
      <w:lvlJc w:val="left"/>
      <w:pPr>
        <w:tabs>
          <w:tab w:val="num" w:pos="2880"/>
        </w:tabs>
        <w:ind w:left="2880" w:hanging="360"/>
      </w:pPr>
      <w:rPr>
        <w:rFonts w:ascii="Times New Roman" w:hAnsi="Times New Roman" w:hint="default"/>
      </w:rPr>
    </w:lvl>
    <w:lvl w:ilvl="4" w:tplc="887A4E2A" w:tentative="1">
      <w:start w:val="1"/>
      <w:numFmt w:val="bullet"/>
      <w:lvlText w:val="•"/>
      <w:lvlJc w:val="left"/>
      <w:pPr>
        <w:tabs>
          <w:tab w:val="num" w:pos="3600"/>
        </w:tabs>
        <w:ind w:left="3600" w:hanging="360"/>
      </w:pPr>
      <w:rPr>
        <w:rFonts w:ascii="Times New Roman" w:hAnsi="Times New Roman" w:hint="default"/>
      </w:rPr>
    </w:lvl>
    <w:lvl w:ilvl="5" w:tplc="366E7EA8" w:tentative="1">
      <w:start w:val="1"/>
      <w:numFmt w:val="bullet"/>
      <w:lvlText w:val="•"/>
      <w:lvlJc w:val="left"/>
      <w:pPr>
        <w:tabs>
          <w:tab w:val="num" w:pos="4320"/>
        </w:tabs>
        <w:ind w:left="4320" w:hanging="360"/>
      </w:pPr>
      <w:rPr>
        <w:rFonts w:ascii="Times New Roman" w:hAnsi="Times New Roman" w:hint="default"/>
      </w:rPr>
    </w:lvl>
    <w:lvl w:ilvl="6" w:tplc="5D1EC95A" w:tentative="1">
      <w:start w:val="1"/>
      <w:numFmt w:val="bullet"/>
      <w:lvlText w:val="•"/>
      <w:lvlJc w:val="left"/>
      <w:pPr>
        <w:tabs>
          <w:tab w:val="num" w:pos="5040"/>
        </w:tabs>
        <w:ind w:left="5040" w:hanging="360"/>
      </w:pPr>
      <w:rPr>
        <w:rFonts w:ascii="Times New Roman" w:hAnsi="Times New Roman" w:hint="default"/>
      </w:rPr>
    </w:lvl>
    <w:lvl w:ilvl="7" w:tplc="35FC6E60" w:tentative="1">
      <w:start w:val="1"/>
      <w:numFmt w:val="bullet"/>
      <w:lvlText w:val="•"/>
      <w:lvlJc w:val="left"/>
      <w:pPr>
        <w:tabs>
          <w:tab w:val="num" w:pos="5760"/>
        </w:tabs>
        <w:ind w:left="5760" w:hanging="360"/>
      </w:pPr>
      <w:rPr>
        <w:rFonts w:ascii="Times New Roman" w:hAnsi="Times New Roman" w:hint="default"/>
      </w:rPr>
    </w:lvl>
    <w:lvl w:ilvl="8" w:tplc="FC20EB1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FE96446"/>
    <w:multiLevelType w:val="hybridMultilevel"/>
    <w:tmpl w:val="1702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3"/>
  </w:num>
  <w:num w:numId="4">
    <w:abstractNumId w:val="0"/>
    <w:lvlOverride w:ilvl="0">
      <w:lvl w:ilvl="0">
        <w:numFmt w:val="decimal"/>
        <w:lvlText w:val="%1."/>
        <w:lvlJc w:val="left"/>
        <w:pPr>
          <w:tabs>
            <w:tab w:val="num" w:pos="216"/>
          </w:tabs>
        </w:pPr>
        <w:rPr>
          <w:rFonts w:ascii="Arial Narrow" w:hAnsi="Arial Narrow" w:cs="Tahoma"/>
          <w:snapToGrid/>
          <w:spacing w:val="-1"/>
          <w:sz w:val="16"/>
          <w:szCs w:val="16"/>
        </w:rPr>
      </w:lvl>
    </w:lvlOverride>
  </w:num>
  <w:num w:numId="5">
    <w:abstractNumId w:val="3"/>
  </w:num>
  <w:num w:numId="6">
    <w:abstractNumId w:val="0"/>
    <w:lvlOverride w:ilvl="0">
      <w:lvl w:ilvl="0">
        <w:numFmt w:val="decimal"/>
        <w:lvlText w:val="%1."/>
        <w:lvlJc w:val="left"/>
        <w:pPr>
          <w:tabs>
            <w:tab w:val="num" w:pos="216"/>
          </w:tabs>
        </w:pPr>
        <w:rPr>
          <w:rFonts w:ascii="Arial Narrow" w:hAnsi="Arial Narrow" w:cs="Tahoma"/>
          <w:snapToGrid/>
          <w:spacing w:val="-1"/>
          <w:sz w:val="16"/>
          <w:szCs w:val="16"/>
        </w:rPr>
      </w:lvl>
    </w:lvlOverride>
  </w:num>
  <w:num w:numId="7">
    <w:abstractNumId w:val="13"/>
  </w:num>
  <w:num w:numId="8">
    <w:abstractNumId w:val="34"/>
  </w:num>
  <w:num w:numId="9">
    <w:abstractNumId w:val="1"/>
  </w:num>
  <w:num w:numId="10">
    <w:abstractNumId w:val="27"/>
  </w:num>
  <w:num w:numId="11">
    <w:abstractNumId w:val="21"/>
  </w:num>
  <w:num w:numId="12">
    <w:abstractNumId w:val="9"/>
  </w:num>
  <w:num w:numId="13">
    <w:abstractNumId w:val="2"/>
  </w:num>
  <w:num w:numId="14">
    <w:abstractNumId w:val="6"/>
  </w:num>
  <w:num w:numId="15">
    <w:abstractNumId w:val="4"/>
  </w:num>
  <w:num w:numId="16">
    <w:abstractNumId w:val="15"/>
  </w:num>
  <w:num w:numId="17">
    <w:abstractNumId w:val="8"/>
  </w:num>
  <w:num w:numId="18">
    <w:abstractNumId w:val="12"/>
  </w:num>
  <w:num w:numId="19">
    <w:abstractNumId w:val="36"/>
  </w:num>
  <w:num w:numId="20">
    <w:abstractNumId w:val="7"/>
  </w:num>
  <w:num w:numId="21">
    <w:abstractNumId w:val="22"/>
  </w:num>
  <w:num w:numId="22">
    <w:abstractNumId w:val="19"/>
  </w:num>
  <w:num w:numId="23">
    <w:abstractNumId w:val="32"/>
  </w:num>
  <w:num w:numId="24">
    <w:abstractNumId w:val="26"/>
  </w:num>
  <w:num w:numId="25">
    <w:abstractNumId w:val="30"/>
  </w:num>
  <w:num w:numId="26">
    <w:abstractNumId w:val="35"/>
  </w:num>
  <w:num w:numId="27">
    <w:abstractNumId w:val="16"/>
  </w:num>
  <w:num w:numId="28">
    <w:abstractNumId w:val="10"/>
  </w:num>
  <w:num w:numId="29">
    <w:abstractNumId w:val="25"/>
  </w:num>
  <w:num w:numId="30">
    <w:abstractNumId w:val="20"/>
  </w:num>
  <w:num w:numId="31">
    <w:abstractNumId w:val="5"/>
  </w:num>
  <w:num w:numId="32">
    <w:abstractNumId w:val="14"/>
  </w:num>
  <w:num w:numId="33">
    <w:abstractNumId w:val="29"/>
  </w:num>
  <w:num w:numId="34">
    <w:abstractNumId w:val="17"/>
  </w:num>
  <w:num w:numId="35">
    <w:abstractNumId w:val="18"/>
  </w:num>
  <w:num w:numId="36">
    <w:abstractNumId w:val="37"/>
  </w:num>
  <w:num w:numId="37">
    <w:abstractNumId w:val="23"/>
  </w:num>
  <w:num w:numId="38">
    <w:abstractNumId w:val="11"/>
  </w:num>
  <w:num w:numId="39">
    <w:abstractNumId w:val="2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C7"/>
    <w:rsid w:val="0000015A"/>
    <w:rsid w:val="00000AFD"/>
    <w:rsid w:val="00000CDE"/>
    <w:rsid w:val="00000E33"/>
    <w:rsid w:val="000016D9"/>
    <w:rsid w:val="000023BA"/>
    <w:rsid w:val="00002DB9"/>
    <w:rsid w:val="00002DCC"/>
    <w:rsid w:val="000035BC"/>
    <w:rsid w:val="0000432C"/>
    <w:rsid w:val="00004AA2"/>
    <w:rsid w:val="00005899"/>
    <w:rsid w:val="00007813"/>
    <w:rsid w:val="000079D3"/>
    <w:rsid w:val="00007A98"/>
    <w:rsid w:val="000100D2"/>
    <w:rsid w:val="0001065E"/>
    <w:rsid w:val="00010A24"/>
    <w:rsid w:val="00010BFA"/>
    <w:rsid w:val="0001149F"/>
    <w:rsid w:val="00011743"/>
    <w:rsid w:val="00011BBE"/>
    <w:rsid w:val="00012631"/>
    <w:rsid w:val="00012DE3"/>
    <w:rsid w:val="00013C43"/>
    <w:rsid w:val="0001445A"/>
    <w:rsid w:val="00014A07"/>
    <w:rsid w:val="00014E54"/>
    <w:rsid w:val="00015482"/>
    <w:rsid w:val="000176E4"/>
    <w:rsid w:val="00017DC1"/>
    <w:rsid w:val="000207F8"/>
    <w:rsid w:val="00020A17"/>
    <w:rsid w:val="000211FC"/>
    <w:rsid w:val="00021396"/>
    <w:rsid w:val="0002193E"/>
    <w:rsid w:val="000224F4"/>
    <w:rsid w:val="0002281A"/>
    <w:rsid w:val="000229EF"/>
    <w:rsid w:val="00022D43"/>
    <w:rsid w:val="0002346D"/>
    <w:rsid w:val="00024E76"/>
    <w:rsid w:val="00024EE2"/>
    <w:rsid w:val="00025DD9"/>
    <w:rsid w:val="000276AD"/>
    <w:rsid w:val="0003091A"/>
    <w:rsid w:val="000318EC"/>
    <w:rsid w:val="00031F1B"/>
    <w:rsid w:val="00032127"/>
    <w:rsid w:val="0003259A"/>
    <w:rsid w:val="00032726"/>
    <w:rsid w:val="000345BF"/>
    <w:rsid w:val="000369E5"/>
    <w:rsid w:val="00036AA0"/>
    <w:rsid w:val="0003739F"/>
    <w:rsid w:val="0003749F"/>
    <w:rsid w:val="000377CC"/>
    <w:rsid w:val="0004149E"/>
    <w:rsid w:val="00044220"/>
    <w:rsid w:val="000466ED"/>
    <w:rsid w:val="00046975"/>
    <w:rsid w:val="00046B02"/>
    <w:rsid w:val="00047F3D"/>
    <w:rsid w:val="0005033E"/>
    <w:rsid w:val="00051929"/>
    <w:rsid w:val="00051B90"/>
    <w:rsid w:val="00052C3B"/>
    <w:rsid w:val="0005333A"/>
    <w:rsid w:val="0005514C"/>
    <w:rsid w:val="000552D3"/>
    <w:rsid w:val="000554BC"/>
    <w:rsid w:val="00055D81"/>
    <w:rsid w:val="00056733"/>
    <w:rsid w:val="00057943"/>
    <w:rsid w:val="00057D4F"/>
    <w:rsid w:val="0006056D"/>
    <w:rsid w:val="00060C53"/>
    <w:rsid w:val="00060CA1"/>
    <w:rsid w:val="000613A3"/>
    <w:rsid w:val="00061A7E"/>
    <w:rsid w:val="000620F3"/>
    <w:rsid w:val="000629A8"/>
    <w:rsid w:val="00062D14"/>
    <w:rsid w:val="000631AB"/>
    <w:rsid w:val="00063421"/>
    <w:rsid w:val="00063C57"/>
    <w:rsid w:val="00065C12"/>
    <w:rsid w:val="00070D3A"/>
    <w:rsid w:val="000710EA"/>
    <w:rsid w:val="000720A4"/>
    <w:rsid w:val="00072D0F"/>
    <w:rsid w:val="000737F8"/>
    <w:rsid w:val="000739FD"/>
    <w:rsid w:val="00073A27"/>
    <w:rsid w:val="00073B60"/>
    <w:rsid w:val="000745F9"/>
    <w:rsid w:val="000758E3"/>
    <w:rsid w:val="00075A87"/>
    <w:rsid w:val="00082017"/>
    <w:rsid w:val="0008353E"/>
    <w:rsid w:val="00084BAB"/>
    <w:rsid w:val="0008537D"/>
    <w:rsid w:val="00085A6E"/>
    <w:rsid w:val="000864DB"/>
    <w:rsid w:val="0008689D"/>
    <w:rsid w:val="000876FD"/>
    <w:rsid w:val="00087A0F"/>
    <w:rsid w:val="00090A83"/>
    <w:rsid w:val="000926FA"/>
    <w:rsid w:val="00092725"/>
    <w:rsid w:val="000928AB"/>
    <w:rsid w:val="0009366F"/>
    <w:rsid w:val="00093CC9"/>
    <w:rsid w:val="000947DE"/>
    <w:rsid w:val="00094BFD"/>
    <w:rsid w:val="00094DC4"/>
    <w:rsid w:val="00095559"/>
    <w:rsid w:val="00095B05"/>
    <w:rsid w:val="000965CA"/>
    <w:rsid w:val="00096CF7"/>
    <w:rsid w:val="00096DF5"/>
    <w:rsid w:val="00097B30"/>
    <w:rsid w:val="000A1D11"/>
    <w:rsid w:val="000A2B68"/>
    <w:rsid w:val="000A317E"/>
    <w:rsid w:val="000A33D8"/>
    <w:rsid w:val="000A398B"/>
    <w:rsid w:val="000A3F9D"/>
    <w:rsid w:val="000A5072"/>
    <w:rsid w:val="000A519E"/>
    <w:rsid w:val="000A6962"/>
    <w:rsid w:val="000A7145"/>
    <w:rsid w:val="000A776D"/>
    <w:rsid w:val="000B06B9"/>
    <w:rsid w:val="000B098C"/>
    <w:rsid w:val="000B0B78"/>
    <w:rsid w:val="000B0EBA"/>
    <w:rsid w:val="000B1269"/>
    <w:rsid w:val="000B189C"/>
    <w:rsid w:val="000B4B2A"/>
    <w:rsid w:val="000B526E"/>
    <w:rsid w:val="000B5400"/>
    <w:rsid w:val="000B54A6"/>
    <w:rsid w:val="000B6811"/>
    <w:rsid w:val="000B7C87"/>
    <w:rsid w:val="000B7EA4"/>
    <w:rsid w:val="000C0095"/>
    <w:rsid w:val="000C10AC"/>
    <w:rsid w:val="000C2322"/>
    <w:rsid w:val="000C25F6"/>
    <w:rsid w:val="000C5FA0"/>
    <w:rsid w:val="000C65E8"/>
    <w:rsid w:val="000C788E"/>
    <w:rsid w:val="000C7902"/>
    <w:rsid w:val="000C7F7B"/>
    <w:rsid w:val="000D118E"/>
    <w:rsid w:val="000D1212"/>
    <w:rsid w:val="000D2819"/>
    <w:rsid w:val="000D3403"/>
    <w:rsid w:val="000D3D4A"/>
    <w:rsid w:val="000D434C"/>
    <w:rsid w:val="000D470E"/>
    <w:rsid w:val="000D5047"/>
    <w:rsid w:val="000D5978"/>
    <w:rsid w:val="000E1208"/>
    <w:rsid w:val="000E1ABD"/>
    <w:rsid w:val="000E25E1"/>
    <w:rsid w:val="000E26CC"/>
    <w:rsid w:val="000E30A6"/>
    <w:rsid w:val="000E3A9D"/>
    <w:rsid w:val="000E45AB"/>
    <w:rsid w:val="000E4B36"/>
    <w:rsid w:val="000E5E9A"/>
    <w:rsid w:val="000E6EBB"/>
    <w:rsid w:val="000E723D"/>
    <w:rsid w:val="000F0244"/>
    <w:rsid w:val="000F0C8E"/>
    <w:rsid w:val="000F14B3"/>
    <w:rsid w:val="000F2095"/>
    <w:rsid w:val="000F20C4"/>
    <w:rsid w:val="000F2463"/>
    <w:rsid w:val="000F2532"/>
    <w:rsid w:val="000F29ED"/>
    <w:rsid w:val="000F2AA9"/>
    <w:rsid w:val="000F2CA5"/>
    <w:rsid w:val="000F390C"/>
    <w:rsid w:val="000F3C0C"/>
    <w:rsid w:val="000F3D5F"/>
    <w:rsid w:val="000F3DC1"/>
    <w:rsid w:val="000F43DB"/>
    <w:rsid w:val="000F5241"/>
    <w:rsid w:val="000F5C2F"/>
    <w:rsid w:val="000F7F46"/>
    <w:rsid w:val="00100536"/>
    <w:rsid w:val="0010108A"/>
    <w:rsid w:val="001020EC"/>
    <w:rsid w:val="00102FD1"/>
    <w:rsid w:val="001036D5"/>
    <w:rsid w:val="00103B52"/>
    <w:rsid w:val="001053EC"/>
    <w:rsid w:val="001055DF"/>
    <w:rsid w:val="00105824"/>
    <w:rsid w:val="00105D8E"/>
    <w:rsid w:val="00105FE5"/>
    <w:rsid w:val="00107A46"/>
    <w:rsid w:val="00110A9F"/>
    <w:rsid w:val="00110BDD"/>
    <w:rsid w:val="00110E85"/>
    <w:rsid w:val="001113BC"/>
    <w:rsid w:val="00111EC9"/>
    <w:rsid w:val="00113498"/>
    <w:rsid w:val="00113946"/>
    <w:rsid w:val="00116BC3"/>
    <w:rsid w:val="001171EB"/>
    <w:rsid w:val="001172B7"/>
    <w:rsid w:val="001177F7"/>
    <w:rsid w:val="00117E88"/>
    <w:rsid w:val="00120080"/>
    <w:rsid w:val="0012075D"/>
    <w:rsid w:val="00120C39"/>
    <w:rsid w:val="00120C45"/>
    <w:rsid w:val="00120DEB"/>
    <w:rsid w:val="00121095"/>
    <w:rsid w:val="00121229"/>
    <w:rsid w:val="0012145C"/>
    <w:rsid w:val="001215D8"/>
    <w:rsid w:val="00123380"/>
    <w:rsid w:val="00123A46"/>
    <w:rsid w:val="00125269"/>
    <w:rsid w:val="00125D4C"/>
    <w:rsid w:val="001265F1"/>
    <w:rsid w:val="00126DC7"/>
    <w:rsid w:val="001274C3"/>
    <w:rsid w:val="0013068D"/>
    <w:rsid w:val="001336AA"/>
    <w:rsid w:val="001363E3"/>
    <w:rsid w:val="0013661C"/>
    <w:rsid w:val="00136776"/>
    <w:rsid w:val="0013683A"/>
    <w:rsid w:val="00136E20"/>
    <w:rsid w:val="00137B81"/>
    <w:rsid w:val="00137FA2"/>
    <w:rsid w:val="00140701"/>
    <w:rsid w:val="0014153B"/>
    <w:rsid w:val="001415D2"/>
    <w:rsid w:val="00141E27"/>
    <w:rsid w:val="00141E80"/>
    <w:rsid w:val="001427B7"/>
    <w:rsid w:val="001433A6"/>
    <w:rsid w:val="00146976"/>
    <w:rsid w:val="001476C0"/>
    <w:rsid w:val="0015193C"/>
    <w:rsid w:val="00151DA4"/>
    <w:rsid w:val="00152625"/>
    <w:rsid w:val="00153582"/>
    <w:rsid w:val="00153F78"/>
    <w:rsid w:val="0015421E"/>
    <w:rsid w:val="001556B3"/>
    <w:rsid w:val="00156ADC"/>
    <w:rsid w:val="0015763A"/>
    <w:rsid w:val="00157B9D"/>
    <w:rsid w:val="00157D4C"/>
    <w:rsid w:val="00157F76"/>
    <w:rsid w:val="00160220"/>
    <w:rsid w:val="0016091D"/>
    <w:rsid w:val="001619D4"/>
    <w:rsid w:val="00161F3E"/>
    <w:rsid w:val="0016251A"/>
    <w:rsid w:val="0016280A"/>
    <w:rsid w:val="00163235"/>
    <w:rsid w:val="00163FA0"/>
    <w:rsid w:val="00164D43"/>
    <w:rsid w:val="00165C89"/>
    <w:rsid w:val="001662DA"/>
    <w:rsid w:val="00166B11"/>
    <w:rsid w:val="001673D4"/>
    <w:rsid w:val="00170565"/>
    <w:rsid w:val="001707CD"/>
    <w:rsid w:val="0017152D"/>
    <w:rsid w:val="00171971"/>
    <w:rsid w:val="001719A8"/>
    <w:rsid w:val="00172484"/>
    <w:rsid w:val="00172B1C"/>
    <w:rsid w:val="001730C5"/>
    <w:rsid w:val="00173123"/>
    <w:rsid w:val="00173C5B"/>
    <w:rsid w:val="0017420E"/>
    <w:rsid w:val="00175000"/>
    <w:rsid w:val="001755AB"/>
    <w:rsid w:val="001807B8"/>
    <w:rsid w:val="001827C4"/>
    <w:rsid w:val="00184F56"/>
    <w:rsid w:val="00187186"/>
    <w:rsid w:val="00187623"/>
    <w:rsid w:val="00187EC7"/>
    <w:rsid w:val="001903A3"/>
    <w:rsid w:val="00190829"/>
    <w:rsid w:val="001911FF"/>
    <w:rsid w:val="0019155B"/>
    <w:rsid w:val="001917C3"/>
    <w:rsid w:val="00191810"/>
    <w:rsid w:val="00191949"/>
    <w:rsid w:val="0019238B"/>
    <w:rsid w:val="00192BFE"/>
    <w:rsid w:val="00192DD5"/>
    <w:rsid w:val="0019323F"/>
    <w:rsid w:val="00194EA2"/>
    <w:rsid w:val="00196342"/>
    <w:rsid w:val="00196A56"/>
    <w:rsid w:val="0019749A"/>
    <w:rsid w:val="001A0D75"/>
    <w:rsid w:val="001A1172"/>
    <w:rsid w:val="001A1CFA"/>
    <w:rsid w:val="001A1DD8"/>
    <w:rsid w:val="001A275D"/>
    <w:rsid w:val="001A2D40"/>
    <w:rsid w:val="001A3BBA"/>
    <w:rsid w:val="001A5948"/>
    <w:rsid w:val="001A652F"/>
    <w:rsid w:val="001A6C34"/>
    <w:rsid w:val="001A6EE6"/>
    <w:rsid w:val="001B09BA"/>
    <w:rsid w:val="001B1CF2"/>
    <w:rsid w:val="001B2360"/>
    <w:rsid w:val="001B23A8"/>
    <w:rsid w:val="001B34E0"/>
    <w:rsid w:val="001B3CB8"/>
    <w:rsid w:val="001B4105"/>
    <w:rsid w:val="001B546F"/>
    <w:rsid w:val="001B5F88"/>
    <w:rsid w:val="001B61E0"/>
    <w:rsid w:val="001B6E27"/>
    <w:rsid w:val="001B7E9D"/>
    <w:rsid w:val="001B7EB8"/>
    <w:rsid w:val="001C03C6"/>
    <w:rsid w:val="001C03F4"/>
    <w:rsid w:val="001C1155"/>
    <w:rsid w:val="001C2F08"/>
    <w:rsid w:val="001C354B"/>
    <w:rsid w:val="001C45F2"/>
    <w:rsid w:val="001C546E"/>
    <w:rsid w:val="001C5FB3"/>
    <w:rsid w:val="001C63AE"/>
    <w:rsid w:val="001C7289"/>
    <w:rsid w:val="001D048F"/>
    <w:rsid w:val="001D087A"/>
    <w:rsid w:val="001D1943"/>
    <w:rsid w:val="001D1B91"/>
    <w:rsid w:val="001D1BC8"/>
    <w:rsid w:val="001D1C24"/>
    <w:rsid w:val="001D2923"/>
    <w:rsid w:val="001D2B69"/>
    <w:rsid w:val="001D2D79"/>
    <w:rsid w:val="001D37BF"/>
    <w:rsid w:val="001D40D3"/>
    <w:rsid w:val="001D412B"/>
    <w:rsid w:val="001D46E0"/>
    <w:rsid w:val="001D4B66"/>
    <w:rsid w:val="001D5236"/>
    <w:rsid w:val="001D5683"/>
    <w:rsid w:val="001D5FBD"/>
    <w:rsid w:val="001D7F34"/>
    <w:rsid w:val="001E14A1"/>
    <w:rsid w:val="001E1B46"/>
    <w:rsid w:val="001E1B4F"/>
    <w:rsid w:val="001E20E6"/>
    <w:rsid w:val="001E35E3"/>
    <w:rsid w:val="001E3685"/>
    <w:rsid w:val="001E51B6"/>
    <w:rsid w:val="001E5301"/>
    <w:rsid w:val="001E5834"/>
    <w:rsid w:val="001E6103"/>
    <w:rsid w:val="001E613C"/>
    <w:rsid w:val="001E6681"/>
    <w:rsid w:val="001E6693"/>
    <w:rsid w:val="001E66D2"/>
    <w:rsid w:val="001E6B08"/>
    <w:rsid w:val="001E7617"/>
    <w:rsid w:val="001F05F4"/>
    <w:rsid w:val="001F0D00"/>
    <w:rsid w:val="001F1F04"/>
    <w:rsid w:val="001F3E4F"/>
    <w:rsid w:val="001F573C"/>
    <w:rsid w:val="001F65AC"/>
    <w:rsid w:val="001F65BB"/>
    <w:rsid w:val="001F6C90"/>
    <w:rsid w:val="001F7043"/>
    <w:rsid w:val="001F7800"/>
    <w:rsid w:val="001F7FD1"/>
    <w:rsid w:val="00200F6B"/>
    <w:rsid w:val="00201253"/>
    <w:rsid w:val="00201D32"/>
    <w:rsid w:val="00202A3D"/>
    <w:rsid w:val="00203248"/>
    <w:rsid w:val="002040D0"/>
    <w:rsid w:val="0020468E"/>
    <w:rsid w:val="0020471B"/>
    <w:rsid w:val="00204CBE"/>
    <w:rsid w:val="002065EE"/>
    <w:rsid w:val="002066B3"/>
    <w:rsid w:val="00206AF5"/>
    <w:rsid w:val="00207147"/>
    <w:rsid w:val="00210274"/>
    <w:rsid w:val="00210C55"/>
    <w:rsid w:val="00211325"/>
    <w:rsid w:val="00211EA2"/>
    <w:rsid w:val="0021202B"/>
    <w:rsid w:val="00212645"/>
    <w:rsid w:val="00213495"/>
    <w:rsid w:val="0021363C"/>
    <w:rsid w:val="00214D99"/>
    <w:rsid w:val="00214F64"/>
    <w:rsid w:val="002151C9"/>
    <w:rsid w:val="00216951"/>
    <w:rsid w:val="00216B60"/>
    <w:rsid w:val="00217701"/>
    <w:rsid w:val="0021781A"/>
    <w:rsid w:val="002201F8"/>
    <w:rsid w:val="00220BF2"/>
    <w:rsid w:val="0022191B"/>
    <w:rsid w:val="00221CE2"/>
    <w:rsid w:val="00221EDA"/>
    <w:rsid w:val="002226DD"/>
    <w:rsid w:val="00222A43"/>
    <w:rsid w:val="0022399A"/>
    <w:rsid w:val="002242BA"/>
    <w:rsid w:val="00224343"/>
    <w:rsid w:val="00225905"/>
    <w:rsid w:val="00225EA9"/>
    <w:rsid w:val="002273BD"/>
    <w:rsid w:val="00227A6F"/>
    <w:rsid w:val="00231651"/>
    <w:rsid w:val="00231864"/>
    <w:rsid w:val="00232EA8"/>
    <w:rsid w:val="0023349B"/>
    <w:rsid w:val="0023427E"/>
    <w:rsid w:val="00235247"/>
    <w:rsid w:val="00235269"/>
    <w:rsid w:val="00235C01"/>
    <w:rsid w:val="00235C6C"/>
    <w:rsid w:val="00237D32"/>
    <w:rsid w:val="002403EE"/>
    <w:rsid w:val="00241138"/>
    <w:rsid w:val="002423F0"/>
    <w:rsid w:val="00243234"/>
    <w:rsid w:val="00243B5C"/>
    <w:rsid w:val="00244896"/>
    <w:rsid w:val="00244D89"/>
    <w:rsid w:val="00244E4C"/>
    <w:rsid w:val="00245271"/>
    <w:rsid w:val="0024528B"/>
    <w:rsid w:val="00245944"/>
    <w:rsid w:val="00245E28"/>
    <w:rsid w:val="00245F65"/>
    <w:rsid w:val="002476A9"/>
    <w:rsid w:val="002478BC"/>
    <w:rsid w:val="00247EB5"/>
    <w:rsid w:val="00250124"/>
    <w:rsid w:val="00250354"/>
    <w:rsid w:val="002507B7"/>
    <w:rsid w:val="00250F10"/>
    <w:rsid w:val="002513CB"/>
    <w:rsid w:val="00251CEF"/>
    <w:rsid w:val="00252944"/>
    <w:rsid w:val="002542D6"/>
    <w:rsid w:val="00255240"/>
    <w:rsid w:val="00255B6D"/>
    <w:rsid w:val="00256226"/>
    <w:rsid w:val="00257BD3"/>
    <w:rsid w:val="002610C6"/>
    <w:rsid w:val="002626A4"/>
    <w:rsid w:val="002628C8"/>
    <w:rsid w:val="002629E2"/>
    <w:rsid w:val="00262C48"/>
    <w:rsid w:val="00263213"/>
    <w:rsid w:val="00263960"/>
    <w:rsid w:val="00264EDC"/>
    <w:rsid w:val="002660A5"/>
    <w:rsid w:val="0026677C"/>
    <w:rsid w:val="00266F35"/>
    <w:rsid w:val="0026743E"/>
    <w:rsid w:val="0027022A"/>
    <w:rsid w:val="00271E91"/>
    <w:rsid w:val="002723F6"/>
    <w:rsid w:val="00273271"/>
    <w:rsid w:val="00273B0F"/>
    <w:rsid w:val="0027426F"/>
    <w:rsid w:val="00274445"/>
    <w:rsid w:val="00274F1C"/>
    <w:rsid w:val="002756F4"/>
    <w:rsid w:val="002761D1"/>
    <w:rsid w:val="00277319"/>
    <w:rsid w:val="00277ED0"/>
    <w:rsid w:val="00280589"/>
    <w:rsid w:val="0028192D"/>
    <w:rsid w:val="002825FE"/>
    <w:rsid w:val="0028296C"/>
    <w:rsid w:val="00283093"/>
    <w:rsid w:val="00283AED"/>
    <w:rsid w:val="00285206"/>
    <w:rsid w:val="0028533E"/>
    <w:rsid w:val="0028594B"/>
    <w:rsid w:val="00285AAE"/>
    <w:rsid w:val="00286FF5"/>
    <w:rsid w:val="00287362"/>
    <w:rsid w:val="002877CF"/>
    <w:rsid w:val="002877E8"/>
    <w:rsid w:val="002909D4"/>
    <w:rsid w:val="0029117F"/>
    <w:rsid w:val="00292009"/>
    <w:rsid w:val="002922C4"/>
    <w:rsid w:val="00292577"/>
    <w:rsid w:val="00292B6C"/>
    <w:rsid w:val="002934A7"/>
    <w:rsid w:val="00293C97"/>
    <w:rsid w:val="00293CEE"/>
    <w:rsid w:val="002945AE"/>
    <w:rsid w:val="0029487A"/>
    <w:rsid w:val="00294F97"/>
    <w:rsid w:val="002952D9"/>
    <w:rsid w:val="002956F6"/>
    <w:rsid w:val="00296DAA"/>
    <w:rsid w:val="00297922"/>
    <w:rsid w:val="00297B4C"/>
    <w:rsid w:val="002A0635"/>
    <w:rsid w:val="002A098C"/>
    <w:rsid w:val="002A0FAF"/>
    <w:rsid w:val="002A17B3"/>
    <w:rsid w:val="002A20F1"/>
    <w:rsid w:val="002A4A1E"/>
    <w:rsid w:val="002A4BD2"/>
    <w:rsid w:val="002A559B"/>
    <w:rsid w:val="002A662A"/>
    <w:rsid w:val="002A699E"/>
    <w:rsid w:val="002A7932"/>
    <w:rsid w:val="002B0FB7"/>
    <w:rsid w:val="002B1873"/>
    <w:rsid w:val="002B1E8C"/>
    <w:rsid w:val="002B2118"/>
    <w:rsid w:val="002B3323"/>
    <w:rsid w:val="002B4805"/>
    <w:rsid w:val="002B50F5"/>
    <w:rsid w:val="002B59EA"/>
    <w:rsid w:val="002B5B6D"/>
    <w:rsid w:val="002B6F20"/>
    <w:rsid w:val="002B7149"/>
    <w:rsid w:val="002B7404"/>
    <w:rsid w:val="002B7788"/>
    <w:rsid w:val="002C0CD3"/>
    <w:rsid w:val="002C0F1E"/>
    <w:rsid w:val="002C11E9"/>
    <w:rsid w:val="002C121D"/>
    <w:rsid w:val="002C12DE"/>
    <w:rsid w:val="002C14A5"/>
    <w:rsid w:val="002C28B1"/>
    <w:rsid w:val="002C3345"/>
    <w:rsid w:val="002C3F37"/>
    <w:rsid w:val="002C48AF"/>
    <w:rsid w:val="002C6350"/>
    <w:rsid w:val="002C7254"/>
    <w:rsid w:val="002C796E"/>
    <w:rsid w:val="002D09D9"/>
    <w:rsid w:val="002D15E9"/>
    <w:rsid w:val="002D1F24"/>
    <w:rsid w:val="002D21B1"/>
    <w:rsid w:val="002D22F7"/>
    <w:rsid w:val="002D2BC4"/>
    <w:rsid w:val="002D2D41"/>
    <w:rsid w:val="002D4701"/>
    <w:rsid w:val="002D49F8"/>
    <w:rsid w:val="002D4E1E"/>
    <w:rsid w:val="002D501A"/>
    <w:rsid w:val="002D64D4"/>
    <w:rsid w:val="002D6AEE"/>
    <w:rsid w:val="002D7E1C"/>
    <w:rsid w:val="002E27B2"/>
    <w:rsid w:val="002E29BC"/>
    <w:rsid w:val="002E2FE4"/>
    <w:rsid w:val="002E320F"/>
    <w:rsid w:val="002E33D4"/>
    <w:rsid w:val="002E5542"/>
    <w:rsid w:val="002E62AC"/>
    <w:rsid w:val="002E638A"/>
    <w:rsid w:val="002E7F3D"/>
    <w:rsid w:val="002F2DDA"/>
    <w:rsid w:val="002F33C7"/>
    <w:rsid w:val="002F5955"/>
    <w:rsid w:val="002F6563"/>
    <w:rsid w:val="002F73B6"/>
    <w:rsid w:val="00300863"/>
    <w:rsid w:val="00300A11"/>
    <w:rsid w:val="003014F4"/>
    <w:rsid w:val="00301F71"/>
    <w:rsid w:val="00303687"/>
    <w:rsid w:val="0030388F"/>
    <w:rsid w:val="00303CBB"/>
    <w:rsid w:val="003040AD"/>
    <w:rsid w:val="003043A2"/>
    <w:rsid w:val="00304A41"/>
    <w:rsid w:val="0030503C"/>
    <w:rsid w:val="0030568F"/>
    <w:rsid w:val="0031029D"/>
    <w:rsid w:val="003103C1"/>
    <w:rsid w:val="0031061F"/>
    <w:rsid w:val="0031101F"/>
    <w:rsid w:val="0031158A"/>
    <w:rsid w:val="00311D59"/>
    <w:rsid w:val="003123B7"/>
    <w:rsid w:val="00312404"/>
    <w:rsid w:val="00312435"/>
    <w:rsid w:val="003127B7"/>
    <w:rsid w:val="00312A30"/>
    <w:rsid w:val="00312E0A"/>
    <w:rsid w:val="0031304C"/>
    <w:rsid w:val="003134F6"/>
    <w:rsid w:val="0031426E"/>
    <w:rsid w:val="0031450A"/>
    <w:rsid w:val="00314DD3"/>
    <w:rsid w:val="00315C41"/>
    <w:rsid w:val="00315FED"/>
    <w:rsid w:val="00317B9D"/>
    <w:rsid w:val="00317E15"/>
    <w:rsid w:val="00320436"/>
    <w:rsid w:val="00321A2C"/>
    <w:rsid w:val="003227BC"/>
    <w:rsid w:val="0032304E"/>
    <w:rsid w:val="003233D2"/>
    <w:rsid w:val="00323E8E"/>
    <w:rsid w:val="003243BE"/>
    <w:rsid w:val="00324C41"/>
    <w:rsid w:val="00324CEB"/>
    <w:rsid w:val="00327E51"/>
    <w:rsid w:val="00330C4A"/>
    <w:rsid w:val="00331EC0"/>
    <w:rsid w:val="00332311"/>
    <w:rsid w:val="0033280B"/>
    <w:rsid w:val="00332D31"/>
    <w:rsid w:val="003343D1"/>
    <w:rsid w:val="0033464F"/>
    <w:rsid w:val="003348B4"/>
    <w:rsid w:val="00336D70"/>
    <w:rsid w:val="00336E76"/>
    <w:rsid w:val="00336FC2"/>
    <w:rsid w:val="0033704A"/>
    <w:rsid w:val="00340F42"/>
    <w:rsid w:val="0034123C"/>
    <w:rsid w:val="00341AA8"/>
    <w:rsid w:val="00343530"/>
    <w:rsid w:val="00345AE3"/>
    <w:rsid w:val="00346084"/>
    <w:rsid w:val="00347A8F"/>
    <w:rsid w:val="003508AE"/>
    <w:rsid w:val="003516D1"/>
    <w:rsid w:val="00351D82"/>
    <w:rsid w:val="00352EEA"/>
    <w:rsid w:val="00352F0C"/>
    <w:rsid w:val="00353983"/>
    <w:rsid w:val="00354F1A"/>
    <w:rsid w:val="003560F1"/>
    <w:rsid w:val="003561E6"/>
    <w:rsid w:val="00356C0F"/>
    <w:rsid w:val="00356FAF"/>
    <w:rsid w:val="00360829"/>
    <w:rsid w:val="00360BF0"/>
    <w:rsid w:val="003612BA"/>
    <w:rsid w:val="003619E0"/>
    <w:rsid w:val="00362555"/>
    <w:rsid w:val="00362AD5"/>
    <w:rsid w:val="003634B2"/>
    <w:rsid w:val="00364981"/>
    <w:rsid w:val="003649CC"/>
    <w:rsid w:val="003651C0"/>
    <w:rsid w:val="00365992"/>
    <w:rsid w:val="00365DF9"/>
    <w:rsid w:val="003674DE"/>
    <w:rsid w:val="00367527"/>
    <w:rsid w:val="00370FBD"/>
    <w:rsid w:val="003715D1"/>
    <w:rsid w:val="0037203B"/>
    <w:rsid w:val="003728D2"/>
    <w:rsid w:val="003737E7"/>
    <w:rsid w:val="0037468C"/>
    <w:rsid w:val="0037479F"/>
    <w:rsid w:val="0037664C"/>
    <w:rsid w:val="003769A2"/>
    <w:rsid w:val="0037726F"/>
    <w:rsid w:val="0038026A"/>
    <w:rsid w:val="003803C9"/>
    <w:rsid w:val="00380A94"/>
    <w:rsid w:val="00381000"/>
    <w:rsid w:val="00381455"/>
    <w:rsid w:val="003815E3"/>
    <w:rsid w:val="00381867"/>
    <w:rsid w:val="00382EE4"/>
    <w:rsid w:val="00383057"/>
    <w:rsid w:val="00383B46"/>
    <w:rsid w:val="00383DD7"/>
    <w:rsid w:val="00384806"/>
    <w:rsid w:val="00384838"/>
    <w:rsid w:val="00386F81"/>
    <w:rsid w:val="00386F94"/>
    <w:rsid w:val="003906CE"/>
    <w:rsid w:val="0039073C"/>
    <w:rsid w:val="00390A83"/>
    <w:rsid w:val="00390ABE"/>
    <w:rsid w:val="00390E83"/>
    <w:rsid w:val="00391B8F"/>
    <w:rsid w:val="00393AB2"/>
    <w:rsid w:val="003941E2"/>
    <w:rsid w:val="0039434F"/>
    <w:rsid w:val="003949EA"/>
    <w:rsid w:val="00394A74"/>
    <w:rsid w:val="00395700"/>
    <w:rsid w:val="003957B7"/>
    <w:rsid w:val="00396B8E"/>
    <w:rsid w:val="0039784F"/>
    <w:rsid w:val="0039787F"/>
    <w:rsid w:val="003A0A8F"/>
    <w:rsid w:val="003A0CA8"/>
    <w:rsid w:val="003A1336"/>
    <w:rsid w:val="003A158E"/>
    <w:rsid w:val="003A16DA"/>
    <w:rsid w:val="003A1A3A"/>
    <w:rsid w:val="003A4938"/>
    <w:rsid w:val="003A4E04"/>
    <w:rsid w:val="003A5F4F"/>
    <w:rsid w:val="003A6199"/>
    <w:rsid w:val="003A61F9"/>
    <w:rsid w:val="003A7B0F"/>
    <w:rsid w:val="003B27C7"/>
    <w:rsid w:val="003B2DE7"/>
    <w:rsid w:val="003B2FBD"/>
    <w:rsid w:val="003B5D5B"/>
    <w:rsid w:val="003B6B85"/>
    <w:rsid w:val="003B6BC7"/>
    <w:rsid w:val="003B7ECB"/>
    <w:rsid w:val="003C0500"/>
    <w:rsid w:val="003C1BD2"/>
    <w:rsid w:val="003C2B58"/>
    <w:rsid w:val="003C370C"/>
    <w:rsid w:val="003C3DC6"/>
    <w:rsid w:val="003C66FE"/>
    <w:rsid w:val="003C7ACF"/>
    <w:rsid w:val="003C7CDA"/>
    <w:rsid w:val="003D0630"/>
    <w:rsid w:val="003D0A89"/>
    <w:rsid w:val="003D0BE4"/>
    <w:rsid w:val="003D1222"/>
    <w:rsid w:val="003D157A"/>
    <w:rsid w:val="003D15E4"/>
    <w:rsid w:val="003D1B08"/>
    <w:rsid w:val="003D2A06"/>
    <w:rsid w:val="003D5F5F"/>
    <w:rsid w:val="003D5F7C"/>
    <w:rsid w:val="003D66DC"/>
    <w:rsid w:val="003D6ACA"/>
    <w:rsid w:val="003D6C5C"/>
    <w:rsid w:val="003D7AC1"/>
    <w:rsid w:val="003D7C48"/>
    <w:rsid w:val="003E040A"/>
    <w:rsid w:val="003E1579"/>
    <w:rsid w:val="003E2728"/>
    <w:rsid w:val="003E492C"/>
    <w:rsid w:val="003E52FE"/>
    <w:rsid w:val="003E59DB"/>
    <w:rsid w:val="003E60E1"/>
    <w:rsid w:val="003E65FE"/>
    <w:rsid w:val="003E7750"/>
    <w:rsid w:val="003E79BE"/>
    <w:rsid w:val="003F0B4D"/>
    <w:rsid w:val="003F2334"/>
    <w:rsid w:val="003F2428"/>
    <w:rsid w:val="003F344C"/>
    <w:rsid w:val="003F34E5"/>
    <w:rsid w:val="003F3DFE"/>
    <w:rsid w:val="003F4317"/>
    <w:rsid w:val="003F45C5"/>
    <w:rsid w:val="003F45F1"/>
    <w:rsid w:val="003F5A6E"/>
    <w:rsid w:val="003F7532"/>
    <w:rsid w:val="003F7CBD"/>
    <w:rsid w:val="004004B8"/>
    <w:rsid w:val="0040096D"/>
    <w:rsid w:val="00402122"/>
    <w:rsid w:val="004029AF"/>
    <w:rsid w:val="00403C82"/>
    <w:rsid w:val="00403DF1"/>
    <w:rsid w:val="0040465A"/>
    <w:rsid w:val="00407B5C"/>
    <w:rsid w:val="00407E1A"/>
    <w:rsid w:val="0041057D"/>
    <w:rsid w:val="00410A7C"/>
    <w:rsid w:val="00411C75"/>
    <w:rsid w:val="00411F01"/>
    <w:rsid w:val="0041341C"/>
    <w:rsid w:val="00413776"/>
    <w:rsid w:val="004162F6"/>
    <w:rsid w:val="00416B43"/>
    <w:rsid w:val="0041713F"/>
    <w:rsid w:val="0041793A"/>
    <w:rsid w:val="004179F8"/>
    <w:rsid w:val="004203EA"/>
    <w:rsid w:val="00421799"/>
    <w:rsid w:val="00421F11"/>
    <w:rsid w:val="00423026"/>
    <w:rsid w:val="0042531B"/>
    <w:rsid w:val="00425B3C"/>
    <w:rsid w:val="00425D61"/>
    <w:rsid w:val="00426728"/>
    <w:rsid w:val="00426995"/>
    <w:rsid w:val="00427BDB"/>
    <w:rsid w:val="00427F4F"/>
    <w:rsid w:val="004303BA"/>
    <w:rsid w:val="00430657"/>
    <w:rsid w:val="00430CF3"/>
    <w:rsid w:val="0043193E"/>
    <w:rsid w:val="00434F50"/>
    <w:rsid w:val="00435EBC"/>
    <w:rsid w:val="00436607"/>
    <w:rsid w:val="0044043A"/>
    <w:rsid w:val="004412CB"/>
    <w:rsid w:val="0044137F"/>
    <w:rsid w:val="004414A9"/>
    <w:rsid w:val="0044266D"/>
    <w:rsid w:val="00442D22"/>
    <w:rsid w:val="00443226"/>
    <w:rsid w:val="00443578"/>
    <w:rsid w:val="00443E5A"/>
    <w:rsid w:val="004446AC"/>
    <w:rsid w:val="004459B9"/>
    <w:rsid w:val="00445A65"/>
    <w:rsid w:val="00447BAB"/>
    <w:rsid w:val="004500FD"/>
    <w:rsid w:val="004501C2"/>
    <w:rsid w:val="00451A01"/>
    <w:rsid w:val="00452912"/>
    <w:rsid w:val="00452931"/>
    <w:rsid w:val="0045354F"/>
    <w:rsid w:val="00453F72"/>
    <w:rsid w:val="00454D62"/>
    <w:rsid w:val="00455736"/>
    <w:rsid w:val="00455F88"/>
    <w:rsid w:val="00456557"/>
    <w:rsid w:val="00456813"/>
    <w:rsid w:val="00457116"/>
    <w:rsid w:val="004573D1"/>
    <w:rsid w:val="00457692"/>
    <w:rsid w:val="004577B5"/>
    <w:rsid w:val="00457B7C"/>
    <w:rsid w:val="00460BF8"/>
    <w:rsid w:val="00461594"/>
    <w:rsid w:val="00461EAF"/>
    <w:rsid w:val="004624C3"/>
    <w:rsid w:val="00464712"/>
    <w:rsid w:val="004673F4"/>
    <w:rsid w:val="00467A24"/>
    <w:rsid w:val="00467F03"/>
    <w:rsid w:val="004717BD"/>
    <w:rsid w:val="00471D3B"/>
    <w:rsid w:val="00472377"/>
    <w:rsid w:val="00473543"/>
    <w:rsid w:val="0047440A"/>
    <w:rsid w:val="004747EE"/>
    <w:rsid w:val="004748D2"/>
    <w:rsid w:val="004748EB"/>
    <w:rsid w:val="00474E50"/>
    <w:rsid w:val="00475CFA"/>
    <w:rsid w:val="0047670B"/>
    <w:rsid w:val="00476AE4"/>
    <w:rsid w:val="00476DE4"/>
    <w:rsid w:val="00480374"/>
    <w:rsid w:val="004806EF"/>
    <w:rsid w:val="004819FD"/>
    <w:rsid w:val="0048346E"/>
    <w:rsid w:val="00483A3F"/>
    <w:rsid w:val="00483E23"/>
    <w:rsid w:val="00483FF5"/>
    <w:rsid w:val="00484013"/>
    <w:rsid w:val="0048433F"/>
    <w:rsid w:val="00486B0F"/>
    <w:rsid w:val="00487713"/>
    <w:rsid w:val="00491033"/>
    <w:rsid w:val="00491BE7"/>
    <w:rsid w:val="00491CC2"/>
    <w:rsid w:val="0049258D"/>
    <w:rsid w:val="00492C8A"/>
    <w:rsid w:val="00493653"/>
    <w:rsid w:val="00493738"/>
    <w:rsid w:val="00493A37"/>
    <w:rsid w:val="00493C2E"/>
    <w:rsid w:val="00493D3D"/>
    <w:rsid w:val="004944E6"/>
    <w:rsid w:val="004947C9"/>
    <w:rsid w:val="00494DDA"/>
    <w:rsid w:val="00497975"/>
    <w:rsid w:val="00497D64"/>
    <w:rsid w:val="004A12A4"/>
    <w:rsid w:val="004A1A14"/>
    <w:rsid w:val="004A345C"/>
    <w:rsid w:val="004A4D05"/>
    <w:rsid w:val="004A69F9"/>
    <w:rsid w:val="004A6B41"/>
    <w:rsid w:val="004B0BD8"/>
    <w:rsid w:val="004B16F2"/>
    <w:rsid w:val="004B2AC8"/>
    <w:rsid w:val="004B3695"/>
    <w:rsid w:val="004B598C"/>
    <w:rsid w:val="004B5F06"/>
    <w:rsid w:val="004B6FF0"/>
    <w:rsid w:val="004B7360"/>
    <w:rsid w:val="004B79C0"/>
    <w:rsid w:val="004C03AC"/>
    <w:rsid w:val="004C09B5"/>
    <w:rsid w:val="004C1593"/>
    <w:rsid w:val="004C1820"/>
    <w:rsid w:val="004C39F3"/>
    <w:rsid w:val="004C4D8E"/>
    <w:rsid w:val="004C53C1"/>
    <w:rsid w:val="004C5749"/>
    <w:rsid w:val="004C7106"/>
    <w:rsid w:val="004C77D9"/>
    <w:rsid w:val="004C7DB5"/>
    <w:rsid w:val="004D02AD"/>
    <w:rsid w:val="004D108D"/>
    <w:rsid w:val="004D1C29"/>
    <w:rsid w:val="004D29B4"/>
    <w:rsid w:val="004D3584"/>
    <w:rsid w:val="004D3C45"/>
    <w:rsid w:val="004D3FFD"/>
    <w:rsid w:val="004D420D"/>
    <w:rsid w:val="004D4270"/>
    <w:rsid w:val="004D44F8"/>
    <w:rsid w:val="004D5163"/>
    <w:rsid w:val="004D6159"/>
    <w:rsid w:val="004D6243"/>
    <w:rsid w:val="004D65DD"/>
    <w:rsid w:val="004D6BDC"/>
    <w:rsid w:val="004E0149"/>
    <w:rsid w:val="004E15A4"/>
    <w:rsid w:val="004E2194"/>
    <w:rsid w:val="004E254D"/>
    <w:rsid w:val="004E33CC"/>
    <w:rsid w:val="004E356D"/>
    <w:rsid w:val="004E36D2"/>
    <w:rsid w:val="004E5297"/>
    <w:rsid w:val="004E56C9"/>
    <w:rsid w:val="004E58B9"/>
    <w:rsid w:val="004E5F63"/>
    <w:rsid w:val="004E654A"/>
    <w:rsid w:val="004E6843"/>
    <w:rsid w:val="004F02A5"/>
    <w:rsid w:val="004F0795"/>
    <w:rsid w:val="004F168C"/>
    <w:rsid w:val="004F17B7"/>
    <w:rsid w:val="004F2643"/>
    <w:rsid w:val="004F269B"/>
    <w:rsid w:val="004F2820"/>
    <w:rsid w:val="004F392B"/>
    <w:rsid w:val="004F3AE0"/>
    <w:rsid w:val="004F7053"/>
    <w:rsid w:val="004F71F1"/>
    <w:rsid w:val="004F772E"/>
    <w:rsid w:val="00501C03"/>
    <w:rsid w:val="00503D9C"/>
    <w:rsid w:val="0050454D"/>
    <w:rsid w:val="00504756"/>
    <w:rsid w:val="005047B4"/>
    <w:rsid w:val="00505017"/>
    <w:rsid w:val="00505E4E"/>
    <w:rsid w:val="00506D59"/>
    <w:rsid w:val="0050784D"/>
    <w:rsid w:val="00507EC9"/>
    <w:rsid w:val="005100D0"/>
    <w:rsid w:val="00510102"/>
    <w:rsid w:val="00510B78"/>
    <w:rsid w:val="005118BF"/>
    <w:rsid w:val="0051195D"/>
    <w:rsid w:val="00511B4C"/>
    <w:rsid w:val="005175CF"/>
    <w:rsid w:val="005204F1"/>
    <w:rsid w:val="00522957"/>
    <w:rsid w:val="0052416E"/>
    <w:rsid w:val="00524226"/>
    <w:rsid w:val="005245B7"/>
    <w:rsid w:val="00525F21"/>
    <w:rsid w:val="005269DD"/>
    <w:rsid w:val="005271C9"/>
    <w:rsid w:val="00527354"/>
    <w:rsid w:val="00527634"/>
    <w:rsid w:val="005277C2"/>
    <w:rsid w:val="00527BED"/>
    <w:rsid w:val="00532618"/>
    <w:rsid w:val="00532789"/>
    <w:rsid w:val="0053318D"/>
    <w:rsid w:val="00536AE5"/>
    <w:rsid w:val="00537162"/>
    <w:rsid w:val="0053747B"/>
    <w:rsid w:val="00537A03"/>
    <w:rsid w:val="00540B05"/>
    <w:rsid w:val="00540E57"/>
    <w:rsid w:val="005415B2"/>
    <w:rsid w:val="0054279D"/>
    <w:rsid w:val="005433D4"/>
    <w:rsid w:val="00544A05"/>
    <w:rsid w:val="00545E11"/>
    <w:rsid w:val="0054603F"/>
    <w:rsid w:val="00546C4B"/>
    <w:rsid w:val="00550436"/>
    <w:rsid w:val="00550501"/>
    <w:rsid w:val="005506B0"/>
    <w:rsid w:val="005507D3"/>
    <w:rsid w:val="00551C51"/>
    <w:rsid w:val="00551D65"/>
    <w:rsid w:val="00551F8B"/>
    <w:rsid w:val="005536A6"/>
    <w:rsid w:val="0055409B"/>
    <w:rsid w:val="00554C77"/>
    <w:rsid w:val="0055511D"/>
    <w:rsid w:val="005555C3"/>
    <w:rsid w:val="005606B9"/>
    <w:rsid w:val="00561C9B"/>
    <w:rsid w:val="005625F8"/>
    <w:rsid w:val="00563C03"/>
    <w:rsid w:val="00564316"/>
    <w:rsid w:val="00564480"/>
    <w:rsid w:val="005644BF"/>
    <w:rsid w:val="00564591"/>
    <w:rsid w:val="00570088"/>
    <w:rsid w:val="00570DF7"/>
    <w:rsid w:val="005722A1"/>
    <w:rsid w:val="00573630"/>
    <w:rsid w:val="005736D3"/>
    <w:rsid w:val="0057373A"/>
    <w:rsid w:val="00573CA2"/>
    <w:rsid w:val="00574A4E"/>
    <w:rsid w:val="00574BD6"/>
    <w:rsid w:val="005751DD"/>
    <w:rsid w:val="00576860"/>
    <w:rsid w:val="005772B2"/>
    <w:rsid w:val="005778FE"/>
    <w:rsid w:val="00577AA1"/>
    <w:rsid w:val="005802CE"/>
    <w:rsid w:val="005809D1"/>
    <w:rsid w:val="00580FF2"/>
    <w:rsid w:val="00581E6D"/>
    <w:rsid w:val="0058231F"/>
    <w:rsid w:val="00582452"/>
    <w:rsid w:val="00582DE3"/>
    <w:rsid w:val="0058346B"/>
    <w:rsid w:val="0058558B"/>
    <w:rsid w:val="00585E4E"/>
    <w:rsid w:val="00586AE3"/>
    <w:rsid w:val="00587928"/>
    <w:rsid w:val="00587A15"/>
    <w:rsid w:val="00587A30"/>
    <w:rsid w:val="00587AC0"/>
    <w:rsid w:val="005929E3"/>
    <w:rsid w:val="00592D6E"/>
    <w:rsid w:val="00593633"/>
    <w:rsid w:val="00593FE3"/>
    <w:rsid w:val="0059462C"/>
    <w:rsid w:val="005956CF"/>
    <w:rsid w:val="00595AD6"/>
    <w:rsid w:val="00595CE5"/>
    <w:rsid w:val="00596C9A"/>
    <w:rsid w:val="005973D7"/>
    <w:rsid w:val="005978FD"/>
    <w:rsid w:val="005A0DEC"/>
    <w:rsid w:val="005A3A8A"/>
    <w:rsid w:val="005A3EF9"/>
    <w:rsid w:val="005A576D"/>
    <w:rsid w:val="005A70F8"/>
    <w:rsid w:val="005B0D22"/>
    <w:rsid w:val="005B129F"/>
    <w:rsid w:val="005B19F0"/>
    <w:rsid w:val="005B1AE9"/>
    <w:rsid w:val="005B24CD"/>
    <w:rsid w:val="005B480B"/>
    <w:rsid w:val="005B4F43"/>
    <w:rsid w:val="005B6203"/>
    <w:rsid w:val="005B6364"/>
    <w:rsid w:val="005B69F8"/>
    <w:rsid w:val="005B764A"/>
    <w:rsid w:val="005C09E8"/>
    <w:rsid w:val="005C0F5D"/>
    <w:rsid w:val="005C15FC"/>
    <w:rsid w:val="005C1C5B"/>
    <w:rsid w:val="005C2464"/>
    <w:rsid w:val="005C270F"/>
    <w:rsid w:val="005C28D7"/>
    <w:rsid w:val="005C2B30"/>
    <w:rsid w:val="005C2FC6"/>
    <w:rsid w:val="005C3EE0"/>
    <w:rsid w:val="005C4697"/>
    <w:rsid w:val="005C5737"/>
    <w:rsid w:val="005C5C77"/>
    <w:rsid w:val="005C5D5C"/>
    <w:rsid w:val="005C6F34"/>
    <w:rsid w:val="005C720A"/>
    <w:rsid w:val="005C7DB4"/>
    <w:rsid w:val="005D0511"/>
    <w:rsid w:val="005D10C8"/>
    <w:rsid w:val="005D1C17"/>
    <w:rsid w:val="005D25AD"/>
    <w:rsid w:val="005D3958"/>
    <w:rsid w:val="005D3A75"/>
    <w:rsid w:val="005D4FFB"/>
    <w:rsid w:val="005D54E6"/>
    <w:rsid w:val="005D6227"/>
    <w:rsid w:val="005D650B"/>
    <w:rsid w:val="005D6BD1"/>
    <w:rsid w:val="005E0570"/>
    <w:rsid w:val="005E0A12"/>
    <w:rsid w:val="005E1339"/>
    <w:rsid w:val="005E1C24"/>
    <w:rsid w:val="005E20C5"/>
    <w:rsid w:val="005E2C1E"/>
    <w:rsid w:val="005E3268"/>
    <w:rsid w:val="005E3978"/>
    <w:rsid w:val="005E4253"/>
    <w:rsid w:val="005E5E8E"/>
    <w:rsid w:val="005F0A8A"/>
    <w:rsid w:val="005F0DE7"/>
    <w:rsid w:val="005F2A41"/>
    <w:rsid w:val="005F32C5"/>
    <w:rsid w:val="005F3A87"/>
    <w:rsid w:val="005F65EF"/>
    <w:rsid w:val="005F6952"/>
    <w:rsid w:val="00601286"/>
    <w:rsid w:val="00601AB6"/>
    <w:rsid w:val="00601F98"/>
    <w:rsid w:val="006034DC"/>
    <w:rsid w:val="0060423E"/>
    <w:rsid w:val="00605223"/>
    <w:rsid w:val="006055E8"/>
    <w:rsid w:val="006065BD"/>
    <w:rsid w:val="00612708"/>
    <w:rsid w:val="00613A97"/>
    <w:rsid w:val="00614073"/>
    <w:rsid w:val="0061447E"/>
    <w:rsid w:val="0061518B"/>
    <w:rsid w:val="006159BB"/>
    <w:rsid w:val="00615BD5"/>
    <w:rsid w:val="00615F01"/>
    <w:rsid w:val="006160C7"/>
    <w:rsid w:val="0061633B"/>
    <w:rsid w:val="006164A1"/>
    <w:rsid w:val="00616A0F"/>
    <w:rsid w:val="006175FC"/>
    <w:rsid w:val="0061761A"/>
    <w:rsid w:val="00617FBA"/>
    <w:rsid w:val="006204CC"/>
    <w:rsid w:val="006220A9"/>
    <w:rsid w:val="006223AB"/>
    <w:rsid w:val="00622E9D"/>
    <w:rsid w:val="00623652"/>
    <w:rsid w:val="00623E45"/>
    <w:rsid w:val="00624FE4"/>
    <w:rsid w:val="00625437"/>
    <w:rsid w:val="00626880"/>
    <w:rsid w:val="006312DF"/>
    <w:rsid w:val="006321AD"/>
    <w:rsid w:val="00632473"/>
    <w:rsid w:val="006329E6"/>
    <w:rsid w:val="006338CB"/>
    <w:rsid w:val="00633E77"/>
    <w:rsid w:val="0063434D"/>
    <w:rsid w:val="0063448A"/>
    <w:rsid w:val="00634B75"/>
    <w:rsid w:val="00635487"/>
    <w:rsid w:val="006364A3"/>
    <w:rsid w:val="0063762A"/>
    <w:rsid w:val="006409C9"/>
    <w:rsid w:val="0064127A"/>
    <w:rsid w:val="00641B54"/>
    <w:rsid w:val="00642802"/>
    <w:rsid w:val="00642853"/>
    <w:rsid w:val="00642AF4"/>
    <w:rsid w:val="00643EBF"/>
    <w:rsid w:val="00645492"/>
    <w:rsid w:val="006456F9"/>
    <w:rsid w:val="00645C84"/>
    <w:rsid w:val="00651158"/>
    <w:rsid w:val="00651378"/>
    <w:rsid w:val="00651E57"/>
    <w:rsid w:val="00652C9C"/>
    <w:rsid w:val="00654085"/>
    <w:rsid w:val="006542CF"/>
    <w:rsid w:val="00655902"/>
    <w:rsid w:val="006559D0"/>
    <w:rsid w:val="00655CD6"/>
    <w:rsid w:val="00655CE9"/>
    <w:rsid w:val="006563C3"/>
    <w:rsid w:val="00656546"/>
    <w:rsid w:val="0065735F"/>
    <w:rsid w:val="00660D5A"/>
    <w:rsid w:val="0066251A"/>
    <w:rsid w:val="0066304B"/>
    <w:rsid w:val="00664821"/>
    <w:rsid w:val="00664BF1"/>
    <w:rsid w:val="0066530B"/>
    <w:rsid w:val="00665551"/>
    <w:rsid w:val="00665704"/>
    <w:rsid w:val="006660EF"/>
    <w:rsid w:val="006669CE"/>
    <w:rsid w:val="00666DED"/>
    <w:rsid w:val="00670C14"/>
    <w:rsid w:val="006714B2"/>
    <w:rsid w:val="006730F5"/>
    <w:rsid w:val="00673D5B"/>
    <w:rsid w:val="00674445"/>
    <w:rsid w:val="0067474C"/>
    <w:rsid w:val="00676BBF"/>
    <w:rsid w:val="00677E36"/>
    <w:rsid w:val="006803E6"/>
    <w:rsid w:val="006811C5"/>
    <w:rsid w:val="0068237D"/>
    <w:rsid w:val="00683067"/>
    <w:rsid w:val="006846D6"/>
    <w:rsid w:val="00684B85"/>
    <w:rsid w:val="00685827"/>
    <w:rsid w:val="0068723D"/>
    <w:rsid w:val="00687428"/>
    <w:rsid w:val="006922F6"/>
    <w:rsid w:val="00692594"/>
    <w:rsid w:val="006927A7"/>
    <w:rsid w:val="00693DC5"/>
    <w:rsid w:val="00693FEE"/>
    <w:rsid w:val="00694A33"/>
    <w:rsid w:val="00695E28"/>
    <w:rsid w:val="00697A37"/>
    <w:rsid w:val="006A06FC"/>
    <w:rsid w:val="006A1096"/>
    <w:rsid w:val="006A1AA5"/>
    <w:rsid w:val="006A1EAA"/>
    <w:rsid w:val="006A347F"/>
    <w:rsid w:val="006A3E23"/>
    <w:rsid w:val="006A42C3"/>
    <w:rsid w:val="006A43D3"/>
    <w:rsid w:val="006A447C"/>
    <w:rsid w:val="006A45AA"/>
    <w:rsid w:val="006A5395"/>
    <w:rsid w:val="006A6103"/>
    <w:rsid w:val="006A679D"/>
    <w:rsid w:val="006A6BB4"/>
    <w:rsid w:val="006A6CA6"/>
    <w:rsid w:val="006A6F98"/>
    <w:rsid w:val="006A79F7"/>
    <w:rsid w:val="006B057C"/>
    <w:rsid w:val="006B089C"/>
    <w:rsid w:val="006B12DB"/>
    <w:rsid w:val="006B1456"/>
    <w:rsid w:val="006B1FE3"/>
    <w:rsid w:val="006B2387"/>
    <w:rsid w:val="006B2C9C"/>
    <w:rsid w:val="006B34A2"/>
    <w:rsid w:val="006B59F0"/>
    <w:rsid w:val="006B5E93"/>
    <w:rsid w:val="006B60DF"/>
    <w:rsid w:val="006B7108"/>
    <w:rsid w:val="006B7228"/>
    <w:rsid w:val="006C0049"/>
    <w:rsid w:val="006C0094"/>
    <w:rsid w:val="006C02C2"/>
    <w:rsid w:val="006C02C4"/>
    <w:rsid w:val="006C0F8F"/>
    <w:rsid w:val="006C185B"/>
    <w:rsid w:val="006C29B2"/>
    <w:rsid w:val="006C3978"/>
    <w:rsid w:val="006C4AEE"/>
    <w:rsid w:val="006C575B"/>
    <w:rsid w:val="006C615A"/>
    <w:rsid w:val="006C6555"/>
    <w:rsid w:val="006C69C8"/>
    <w:rsid w:val="006C6CF9"/>
    <w:rsid w:val="006C6D06"/>
    <w:rsid w:val="006C7508"/>
    <w:rsid w:val="006D0462"/>
    <w:rsid w:val="006D0E47"/>
    <w:rsid w:val="006D2FB5"/>
    <w:rsid w:val="006D3254"/>
    <w:rsid w:val="006D52DB"/>
    <w:rsid w:val="006D5BF6"/>
    <w:rsid w:val="006D7B9E"/>
    <w:rsid w:val="006D7F14"/>
    <w:rsid w:val="006E1293"/>
    <w:rsid w:val="006E15DC"/>
    <w:rsid w:val="006E1A0F"/>
    <w:rsid w:val="006E1E2E"/>
    <w:rsid w:val="006E22E8"/>
    <w:rsid w:val="006E25E6"/>
    <w:rsid w:val="006E3933"/>
    <w:rsid w:val="006E3A3B"/>
    <w:rsid w:val="006E46B1"/>
    <w:rsid w:val="006E47F9"/>
    <w:rsid w:val="006E48AD"/>
    <w:rsid w:val="006E6173"/>
    <w:rsid w:val="006E6AC1"/>
    <w:rsid w:val="006E79CD"/>
    <w:rsid w:val="006F1356"/>
    <w:rsid w:val="006F18CA"/>
    <w:rsid w:val="006F3E30"/>
    <w:rsid w:val="006F465B"/>
    <w:rsid w:val="006F503B"/>
    <w:rsid w:val="006F554E"/>
    <w:rsid w:val="006F5CE8"/>
    <w:rsid w:val="006F606E"/>
    <w:rsid w:val="006F6DBA"/>
    <w:rsid w:val="006F7229"/>
    <w:rsid w:val="0070037E"/>
    <w:rsid w:val="00702AE3"/>
    <w:rsid w:val="00703DEF"/>
    <w:rsid w:val="0070469C"/>
    <w:rsid w:val="00707609"/>
    <w:rsid w:val="00710DC2"/>
    <w:rsid w:val="00711FD5"/>
    <w:rsid w:val="00713B75"/>
    <w:rsid w:val="00714656"/>
    <w:rsid w:val="007163D5"/>
    <w:rsid w:val="007163ED"/>
    <w:rsid w:val="0071768B"/>
    <w:rsid w:val="00720AA1"/>
    <w:rsid w:val="00720B45"/>
    <w:rsid w:val="00720C96"/>
    <w:rsid w:val="007219AD"/>
    <w:rsid w:val="00721D1E"/>
    <w:rsid w:val="007226D5"/>
    <w:rsid w:val="00722D8C"/>
    <w:rsid w:val="00723704"/>
    <w:rsid w:val="007238DE"/>
    <w:rsid w:val="00723D62"/>
    <w:rsid w:val="007241D0"/>
    <w:rsid w:val="0072503B"/>
    <w:rsid w:val="007250EA"/>
    <w:rsid w:val="00730250"/>
    <w:rsid w:val="00730C97"/>
    <w:rsid w:val="00731E34"/>
    <w:rsid w:val="00732BDE"/>
    <w:rsid w:val="0073463E"/>
    <w:rsid w:val="007348E5"/>
    <w:rsid w:val="00734936"/>
    <w:rsid w:val="00735AE9"/>
    <w:rsid w:val="00735CC7"/>
    <w:rsid w:val="00736073"/>
    <w:rsid w:val="00736613"/>
    <w:rsid w:val="0073766B"/>
    <w:rsid w:val="00737846"/>
    <w:rsid w:val="00740476"/>
    <w:rsid w:val="007415F3"/>
    <w:rsid w:val="00742D0D"/>
    <w:rsid w:val="0074334F"/>
    <w:rsid w:val="00744DCA"/>
    <w:rsid w:val="00745C34"/>
    <w:rsid w:val="007500AD"/>
    <w:rsid w:val="00750BE8"/>
    <w:rsid w:val="00751C7E"/>
    <w:rsid w:val="00752075"/>
    <w:rsid w:val="00752D5B"/>
    <w:rsid w:val="00753243"/>
    <w:rsid w:val="0075334E"/>
    <w:rsid w:val="007539A9"/>
    <w:rsid w:val="00754080"/>
    <w:rsid w:val="007555DA"/>
    <w:rsid w:val="00755742"/>
    <w:rsid w:val="00755A3A"/>
    <w:rsid w:val="00760656"/>
    <w:rsid w:val="00761899"/>
    <w:rsid w:val="00763E90"/>
    <w:rsid w:val="00765B32"/>
    <w:rsid w:val="00766D61"/>
    <w:rsid w:val="0076769C"/>
    <w:rsid w:val="00767FAB"/>
    <w:rsid w:val="007703B0"/>
    <w:rsid w:val="00770FE5"/>
    <w:rsid w:val="00771A94"/>
    <w:rsid w:val="00771BF7"/>
    <w:rsid w:val="00771E20"/>
    <w:rsid w:val="00771FB7"/>
    <w:rsid w:val="00773874"/>
    <w:rsid w:val="007749DA"/>
    <w:rsid w:val="00774CFB"/>
    <w:rsid w:val="0077596E"/>
    <w:rsid w:val="00776529"/>
    <w:rsid w:val="007777D0"/>
    <w:rsid w:val="00777C88"/>
    <w:rsid w:val="00777EBE"/>
    <w:rsid w:val="00781F59"/>
    <w:rsid w:val="007824EC"/>
    <w:rsid w:val="00782B1D"/>
    <w:rsid w:val="00784B30"/>
    <w:rsid w:val="00785D59"/>
    <w:rsid w:val="00786129"/>
    <w:rsid w:val="007874BB"/>
    <w:rsid w:val="0079110B"/>
    <w:rsid w:val="00791F6B"/>
    <w:rsid w:val="007924EA"/>
    <w:rsid w:val="00793DA8"/>
    <w:rsid w:val="00794E2B"/>
    <w:rsid w:val="00795FE4"/>
    <w:rsid w:val="007965AB"/>
    <w:rsid w:val="0079688F"/>
    <w:rsid w:val="007A1454"/>
    <w:rsid w:val="007A2074"/>
    <w:rsid w:val="007A2D06"/>
    <w:rsid w:val="007A5934"/>
    <w:rsid w:val="007A5E42"/>
    <w:rsid w:val="007A7250"/>
    <w:rsid w:val="007A7ABB"/>
    <w:rsid w:val="007B07C6"/>
    <w:rsid w:val="007B0D0C"/>
    <w:rsid w:val="007B2C06"/>
    <w:rsid w:val="007B2FAD"/>
    <w:rsid w:val="007B3216"/>
    <w:rsid w:val="007B3C49"/>
    <w:rsid w:val="007B48D9"/>
    <w:rsid w:val="007B5123"/>
    <w:rsid w:val="007B5457"/>
    <w:rsid w:val="007B5A1F"/>
    <w:rsid w:val="007B726E"/>
    <w:rsid w:val="007C0950"/>
    <w:rsid w:val="007C0C6B"/>
    <w:rsid w:val="007C0EAA"/>
    <w:rsid w:val="007C0F41"/>
    <w:rsid w:val="007C368F"/>
    <w:rsid w:val="007C4739"/>
    <w:rsid w:val="007C4C49"/>
    <w:rsid w:val="007C4C92"/>
    <w:rsid w:val="007C5C4E"/>
    <w:rsid w:val="007C6293"/>
    <w:rsid w:val="007C7460"/>
    <w:rsid w:val="007D170F"/>
    <w:rsid w:val="007D2098"/>
    <w:rsid w:val="007D2995"/>
    <w:rsid w:val="007D4328"/>
    <w:rsid w:val="007D4A2C"/>
    <w:rsid w:val="007D61A3"/>
    <w:rsid w:val="007D68E5"/>
    <w:rsid w:val="007D70C5"/>
    <w:rsid w:val="007D70E5"/>
    <w:rsid w:val="007D77D6"/>
    <w:rsid w:val="007D78FD"/>
    <w:rsid w:val="007E22C4"/>
    <w:rsid w:val="007E344F"/>
    <w:rsid w:val="007E5B64"/>
    <w:rsid w:val="007E5D80"/>
    <w:rsid w:val="007E5DC0"/>
    <w:rsid w:val="007E61D9"/>
    <w:rsid w:val="007E6503"/>
    <w:rsid w:val="007E6AD6"/>
    <w:rsid w:val="007E6E82"/>
    <w:rsid w:val="007E7018"/>
    <w:rsid w:val="007E7952"/>
    <w:rsid w:val="007F0E98"/>
    <w:rsid w:val="007F1F81"/>
    <w:rsid w:val="007F2634"/>
    <w:rsid w:val="007F2732"/>
    <w:rsid w:val="007F2935"/>
    <w:rsid w:val="007F2DBF"/>
    <w:rsid w:val="007F348A"/>
    <w:rsid w:val="007F3700"/>
    <w:rsid w:val="007F425A"/>
    <w:rsid w:val="007F48C0"/>
    <w:rsid w:val="007F4FA8"/>
    <w:rsid w:val="007F51B0"/>
    <w:rsid w:val="007F57F8"/>
    <w:rsid w:val="007F5D75"/>
    <w:rsid w:val="007F7AA8"/>
    <w:rsid w:val="008000DE"/>
    <w:rsid w:val="00800931"/>
    <w:rsid w:val="00801B62"/>
    <w:rsid w:val="008020D0"/>
    <w:rsid w:val="00803574"/>
    <w:rsid w:val="00803D87"/>
    <w:rsid w:val="00804398"/>
    <w:rsid w:val="008104AA"/>
    <w:rsid w:val="00810562"/>
    <w:rsid w:val="00813075"/>
    <w:rsid w:val="00813218"/>
    <w:rsid w:val="0081367D"/>
    <w:rsid w:val="0081479C"/>
    <w:rsid w:val="00815FC9"/>
    <w:rsid w:val="00816691"/>
    <w:rsid w:val="008170F0"/>
    <w:rsid w:val="0082011E"/>
    <w:rsid w:val="00820443"/>
    <w:rsid w:val="00821800"/>
    <w:rsid w:val="00822020"/>
    <w:rsid w:val="00823C5E"/>
    <w:rsid w:val="00824D4D"/>
    <w:rsid w:val="00825435"/>
    <w:rsid w:val="0082543D"/>
    <w:rsid w:val="00825993"/>
    <w:rsid w:val="00825BB2"/>
    <w:rsid w:val="00825CF1"/>
    <w:rsid w:val="00826A13"/>
    <w:rsid w:val="0083015D"/>
    <w:rsid w:val="00830524"/>
    <w:rsid w:val="00830554"/>
    <w:rsid w:val="00830816"/>
    <w:rsid w:val="00831F03"/>
    <w:rsid w:val="0083317B"/>
    <w:rsid w:val="00833EED"/>
    <w:rsid w:val="00834B79"/>
    <w:rsid w:val="0083511E"/>
    <w:rsid w:val="008353E8"/>
    <w:rsid w:val="00835B3E"/>
    <w:rsid w:val="00835C29"/>
    <w:rsid w:val="00835F32"/>
    <w:rsid w:val="008408CD"/>
    <w:rsid w:val="008415EE"/>
    <w:rsid w:val="00841D3B"/>
    <w:rsid w:val="008423A1"/>
    <w:rsid w:val="00842439"/>
    <w:rsid w:val="00842F0C"/>
    <w:rsid w:val="00842F12"/>
    <w:rsid w:val="00843F97"/>
    <w:rsid w:val="00846181"/>
    <w:rsid w:val="008461D2"/>
    <w:rsid w:val="0084627B"/>
    <w:rsid w:val="008466B9"/>
    <w:rsid w:val="00847499"/>
    <w:rsid w:val="00847E89"/>
    <w:rsid w:val="0085097E"/>
    <w:rsid w:val="008512E6"/>
    <w:rsid w:val="00851BC5"/>
    <w:rsid w:val="0085263A"/>
    <w:rsid w:val="008531EA"/>
    <w:rsid w:val="0085454E"/>
    <w:rsid w:val="00855B66"/>
    <w:rsid w:val="0085662A"/>
    <w:rsid w:val="008576F0"/>
    <w:rsid w:val="00857B0D"/>
    <w:rsid w:val="008601F0"/>
    <w:rsid w:val="00861B06"/>
    <w:rsid w:val="00862573"/>
    <w:rsid w:val="00862F61"/>
    <w:rsid w:val="008637C7"/>
    <w:rsid w:val="00863EB9"/>
    <w:rsid w:val="0086428A"/>
    <w:rsid w:val="00864600"/>
    <w:rsid w:val="00864F4D"/>
    <w:rsid w:val="00865B88"/>
    <w:rsid w:val="00865D19"/>
    <w:rsid w:val="00866089"/>
    <w:rsid w:val="0086663E"/>
    <w:rsid w:val="00866869"/>
    <w:rsid w:val="00866A0F"/>
    <w:rsid w:val="00866D08"/>
    <w:rsid w:val="00866D24"/>
    <w:rsid w:val="008716C2"/>
    <w:rsid w:val="00872104"/>
    <w:rsid w:val="008736B6"/>
    <w:rsid w:val="00875199"/>
    <w:rsid w:val="0087551E"/>
    <w:rsid w:val="00875983"/>
    <w:rsid w:val="00875D3E"/>
    <w:rsid w:val="00877472"/>
    <w:rsid w:val="00877638"/>
    <w:rsid w:val="00877781"/>
    <w:rsid w:val="0088049C"/>
    <w:rsid w:val="008805E3"/>
    <w:rsid w:val="00880D4A"/>
    <w:rsid w:val="00880EC9"/>
    <w:rsid w:val="00880EEB"/>
    <w:rsid w:val="00881454"/>
    <w:rsid w:val="0088145B"/>
    <w:rsid w:val="00881FB4"/>
    <w:rsid w:val="008824FD"/>
    <w:rsid w:val="00883F12"/>
    <w:rsid w:val="00884B1B"/>
    <w:rsid w:val="00884F03"/>
    <w:rsid w:val="00885B08"/>
    <w:rsid w:val="008874DB"/>
    <w:rsid w:val="00887AC3"/>
    <w:rsid w:val="00887F71"/>
    <w:rsid w:val="008900C8"/>
    <w:rsid w:val="0089087A"/>
    <w:rsid w:val="00891D6F"/>
    <w:rsid w:val="00891F45"/>
    <w:rsid w:val="00892B64"/>
    <w:rsid w:val="00893909"/>
    <w:rsid w:val="00894747"/>
    <w:rsid w:val="00894D89"/>
    <w:rsid w:val="00895EE6"/>
    <w:rsid w:val="00897614"/>
    <w:rsid w:val="00897798"/>
    <w:rsid w:val="008A0032"/>
    <w:rsid w:val="008A2D18"/>
    <w:rsid w:val="008A4891"/>
    <w:rsid w:val="008A50F8"/>
    <w:rsid w:val="008A550E"/>
    <w:rsid w:val="008A565F"/>
    <w:rsid w:val="008A6237"/>
    <w:rsid w:val="008A62ED"/>
    <w:rsid w:val="008A6326"/>
    <w:rsid w:val="008A65B4"/>
    <w:rsid w:val="008A699D"/>
    <w:rsid w:val="008A6B3A"/>
    <w:rsid w:val="008A6F10"/>
    <w:rsid w:val="008A70AD"/>
    <w:rsid w:val="008A79A0"/>
    <w:rsid w:val="008A7A23"/>
    <w:rsid w:val="008A7FC5"/>
    <w:rsid w:val="008B0A63"/>
    <w:rsid w:val="008B12B7"/>
    <w:rsid w:val="008B2286"/>
    <w:rsid w:val="008B245A"/>
    <w:rsid w:val="008B2C88"/>
    <w:rsid w:val="008B3351"/>
    <w:rsid w:val="008B477D"/>
    <w:rsid w:val="008B4EBB"/>
    <w:rsid w:val="008B515D"/>
    <w:rsid w:val="008B5CC2"/>
    <w:rsid w:val="008B62F7"/>
    <w:rsid w:val="008B7035"/>
    <w:rsid w:val="008C05F7"/>
    <w:rsid w:val="008C1248"/>
    <w:rsid w:val="008C1A80"/>
    <w:rsid w:val="008C2418"/>
    <w:rsid w:val="008C327D"/>
    <w:rsid w:val="008C4A3D"/>
    <w:rsid w:val="008C5B8D"/>
    <w:rsid w:val="008C7C2F"/>
    <w:rsid w:val="008D04B5"/>
    <w:rsid w:val="008D0945"/>
    <w:rsid w:val="008D098C"/>
    <w:rsid w:val="008D0D92"/>
    <w:rsid w:val="008D0ED0"/>
    <w:rsid w:val="008D17AA"/>
    <w:rsid w:val="008D1BCE"/>
    <w:rsid w:val="008D25D5"/>
    <w:rsid w:val="008D2918"/>
    <w:rsid w:val="008D2D84"/>
    <w:rsid w:val="008D2F16"/>
    <w:rsid w:val="008D35B7"/>
    <w:rsid w:val="008D3824"/>
    <w:rsid w:val="008D3B0E"/>
    <w:rsid w:val="008D4595"/>
    <w:rsid w:val="008D49ED"/>
    <w:rsid w:val="008D4E76"/>
    <w:rsid w:val="008D5316"/>
    <w:rsid w:val="008D646C"/>
    <w:rsid w:val="008D7067"/>
    <w:rsid w:val="008D7746"/>
    <w:rsid w:val="008E2B73"/>
    <w:rsid w:val="008E3356"/>
    <w:rsid w:val="008E3E66"/>
    <w:rsid w:val="008E5F1C"/>
    <w:rsid w:val="008E61B3"/>
    <w:rsid w:val="008E6A45"/>
    <w:rsid w:val="008E6D88"/>
    <w:rsid w:val="008E6F25"/>
    <w:rsid w:val="008E7151"/>
    <w:rsid w:val="008E749B"/>
    <w:rsid w:val="008E78A5"/>
    <w:rsid w:val="008E79A4"/>
    <w:rsid w:val="008E7DBE"/>
    <w:rsid w:val="008F1509"/>
    <w:rsid w:val="008F17E6"/>
    <w:rsid w:val="008F1D12"/>
    <w:rsid w:val="008F2B60"/>
    <w:rsid w:val="008F36E4"/>
    <w:rsid w:val="008F38A3"/>
    <w:rsid w:val="0090093F"/>
    <w:rsid w:val="0090104A"/>
    <w:rsid w:val="009016C3"/>
    <w:rsid w:val="009023F2"/>
    <w:rsid w:val="00902ADD"/>
    <w:rsid w:val="009041A7"/>
    <w:rsid w:val="00904922"/>
    <w:rsid w:val="00904972"/>
    <w:rsid w:val="00904C40"/>
    <w:rsid w:val="00906406"/>
    <w:rsid w:val="00906720"/>
    <w:rsid w:val="009072E2"/>
    <w:rsid w:val="009079F2"/>
    <w:rsid w:val="00907E23"/>
    <w:rsid w:val="009100F8"/>
    <w:rsid w:val="00911096"/>
    <w:rsid w:val="009112DA"/>
    <w:rsid w:val="009116B1"/>
    <w:rsid w:val="00912A78"/>
    <w:rsid w:val="00913200"/>
    <w:rsid w:val="009144D0"/>
    <w:rsid w:val="00916746"/>
    <w:rsid w:val="0091712E"/>
    <w:rsid w:val="00917234"/>
    <w:rsid w:val="00917C47"/>
    <w:rsid w:val="00920979"/>
    <w:rsid w:val="0092242F"/>
    <w:rsid w:val="009224FF"/>
    <w:rsid w:val="00922E16"/>
    <w:rsid w:val="00923BFE"/>
    <w:rsid w:val="009240A8"/>
    <w:rsid w:val="00924108"/>
    <w:rsid w:val="00924352"/>
    <w:rsid w:val="009266F5"/>
    <w:rsid w:val="00926781"/>
    <w:rsid w:val="00926BF9"/>
    <w:rsid w:val="00927BEA"/>
    <w:rsid w:val="00927C12"/>
    <w:rsid w:val="009322CF"/>
    <w:rsid w:val="00933E88"/>
    <w:rsid w:val="0093460C"/>
    <w:rsid w:val="00934D15"/>
    <w:rsid w:val="00934E3F"/>
    <w:rsid w:val="00935B7D"/>
    <w:rsid w:val="00935E61"/>
    <w:rsid w:val="009360CB"/>
    <w:rsid w:val="0093702C"/>
    <w:rsid w:val="00937E69"/>
    <w:rsid w:val="009421D5"/>
    <w:rsid w:val="009440B7"/>
    <w:rsid w:val="00946B15"/>
    <w:rsid w:val="00946C0C"/>
    <w:rsid w:val="00946C4B"/>
    <w:rsid w:val="00946D05"/>
    <w:rsid w:val="00947773"/>
    <w:rsid w:val="00950F4F"/>
    <w:rsid w:val="0095274C"/>
    <w:rsid w:val="00952BCA"/>
    <w:rsid w:val="00954CBA"/>
    <w:rsid w:val="00955EA2"/>
    <w:rsid w:val="009566C1"/>
    <w:rsid w:val="00956712"/>
    <w:rsid w:val="009579D7"/>
    <w:rsid w:val="009638AD"/>
    <w:rsid w:val="00963E02"/>
    <w:rsid w:val="00965FC2"/>
    <w:rsid w:val="00966B9C"/>
    <w:rsid w:val="00970352"/>
    <w:rsid w:val="009729ED"/>
    <w:rsid w:val="00973185"/>
    <w:rsid w:val="00973767"/>
    <w:rsid w:val="009738D4"/>
    <w:rsid w:val="00973D9C"/>
    <w:rsid w:val="00974726"/>
    <w:rsid w:val="00975020"/>
    <w:rsid w:val="00975E4E"/>
    <w:rsid w:val="009766A1"/>
    <w:rsid w:val="0097732B"/>
    <w:rsid w:val="0097762D"/>
    <w:rsid w:val="00977949"/>
    <w:rsid w:val="00981642"/>
    <w:rsid w:val="00982942"/>
    <w:rsid w:val="00983910"/>
    <w:rsid w:val="00984EF4"/>
    <w:rsid w:val="00984F09"/>
    <w:rsid w:val="00985D76"/>
    <w:rsid w:val="00985E68"/>
    <w:rsid w:val="00985FE5"/>
    <w:rsid w:val="0098687E"/>
    <w:rsid w:val="009873FA"/>
    <w:rsid w:val="009878E9"/>
    <w:rsid w:val="00987EDE"/>
    <w:rsid w:val="009902E3"/>
    <w:rsid w:val="009902FE"/>
    <w:rsid w:val="0099041E"/>
    <w:rsid w:val="0099099A"/>
    <w:rsid w:val="0099165F"/>
    <w:rsid w:val="00992563"/>
    <w:rsid w:val="0099294C"/>
    <w:rsid w:val="00993234"/>
    <w:rsid w:val="009935E1"/>
    <w:rsid w:val="0099427D"/>
    <w:rsid w:val="00994DF2"/>
    <w:rsid w:val="009965D1"/>
    <w:rsid w:val="009968C6"/>
    <w:rsid w:val="00996C94"/>
    <w:rsid w:val="009A0166"/>
    <w:rsid w:val="009A062D"/>
    <w:rsid w:val="009A0993"/>
    <w:rsid w:val="009A0F3E"/>
    <w:rsid w:val="009A1656"/>
    <w:rsid w:val="009A17DB"/>
    <w:rsid w:val="009A2470"/>
    <w:rsid w:val="009A2722"/>
    <w:rsid w:val="009A282F"/>
    <w:rsid w:val="009A2C66"/>
    <w:rsid w:val="009A4410"/>
    <w:rsid w:val="009A49AF"/>
    <w:rsid w:val="009A5725"/>
    <w:rsid w:val="009A573E"/>
    <w:rsid w:val="009A6B3C"/>
    <w:rsid w:val="009A714A"/>
    <w:rsid w:val="009B012C"/>
    <w:rsid w:val="009B0159"/>
    <w:rsid w:val="009B14F2"/>
    <w:rsid w:val="009B1B68"/>
    <w:rsid w:val="009B1C73"/>
    <w:rsid w:val="009B2A25"/>
    <w:rsid w:val="009B2B21"/>
    <w:rsid w:val="009B2BBF"/>
    <w:rsid w:val="009B2F05"/>
    <w:rsid w:val="009B3079"/>
    <w:rsid w:val="009B35D3"/>
    <w:rsid w:val="009B3ADF"/>
    <w:rsid w:val="009B3E79"/>
    <w:rsid w:val="009B52D6"/>
    <w:rsid w:val="009B538C"/>
    <w:rsid w:val="009B66A1"/>
    <w:rsid w:val="009B6719"/>
    <w:rsid w:val="009B6E5E"/>
    <w:rsid w:val="009B6EAA"/>
    <w:rsid w:val="009B7CB3"/>
    <w:rsid w:val="009C117F"/>
    <w:rsid w:val="009C1705"/>
    <w:rsid w:val="009C1715"/>
    <w:rsid w:val="009C1DF7"/>
    <w:rsid w:val="009C2253"/>
    <w:rsid w:val="009C324C"/>
    <w:rsid w:val="009C4C7D"/>
    <w:rsid w:val="009C54B8"/>
    <w:rsid w:val="009C5DD1"/>
    <w:rsid w:val="009C67F4"/>
    <w:rsid w:val="009C6FE1"/>
    <w:rsid w:val="009C72E6"/>
    <w:rsid w:val="009C7300"/>
    <w:rsid w:val="009C7732"/>
    <w:rsid w:val="009D2285"/>
    <w:rsid w:val="009D2F44"/>
    <w:rsid w:val="009D2F5C"/>
    <w:rsid w:val="009D37AE"/>
    <w:rsid w:val="009D442E"/>
    <w:rsid w:val="009D4634"/>
    <w:rsid w:val="009D480A"/>
    <w:rsid w:val="009D51A0"/>
    <w:rsid w:val="009D5445"/>
    <w:rsid w:val="009D5BC4"/>
    <w:rsid w:val="009D622C"/>
    <w:rsid w:val="009D6541"/>
    <w:rsid w:val="009D6DF7"/>
    <w:rsid w:val="009D732F"/>
    <w:rsid w:val="009E02F7"/>
    <w:rsid w:val="009E12AC"/>
    <w:rsid w:val="009E16CB"/>
    <w:rsid w:val="009E1B17"/>
    <w:rsid w:val="009E244F"/>
    <w:rsid w:val="009E252E"/>
    <w:rsid w:val="009E335C"/>
    <w:rsid w:val="009E389E"/>
    <w:rsid w:val="009E4320"/>
    <w:rsid w:val="009E467C"/>
    <w:rsid w:val="009E5831"/>
    <w:rsid w:val="009E5FA4"/>
    <w:rsid w:val="009E7C17"/>
    <w:rsid w:val="009F02FC"/>
    <w:rsid w:val="009F0AC8"/>
    <w:rsid w:val="009F133A"/>
    <w:rsid w:val="009F1B50"/>
    <w:rsid w:val="009F1C96"/>
    <w:rsid w:val="009F1CA9"/>
    <w:rsid w:val="009F2189"/>
    <w:rsid w:val="009F280F"/>
    <w:rsid w:val="009F37CF"/>
    <w:rsid w:val="009F4502"/>
    <w:rsid w:val="009F4757"/>
    <w:rsid w:val="009F5120"/>
    <w:rsid w:val="009F5268"/>
    <w:rsid w:val="009F57D0"/>
    <w:rsid w:val="009F6AE3"/>
    <w:rsid w:val="009F6C62"/>
    <w:rsid w:val="009F6F56"/>
    <w:rsid w:val="009F72BE"/>
    <w:rsid w:val="009F7D5F"/>
    <w:rsid w:val="00A0017D"/>
    <w:rsid w:val="00A0033B"/>
    <w:rsid w:val="00A019D1"/>
    <w:rsid w:val="00A01CC1"/>
    <w:rsid w:val="00A0214D"/>
    <w:rsid w:val="00A03A57"/>
    <w:rsid w:val="00A03CCD"/>
    <w:rsid w:val="00A051E8"/>
    <w:rsid w:val="00A05971"/>
    <w:rsid w:val="00A06023"/>
    <w:rsid w:val="00A06BCC"/>
    <w:rsid w:val="00A07005"/>
    <w:rsid w:val="00A07A87"/>
    <w:rsid w:val="00A10038"/>
    <w:rsid w:val="00A10E3E"/>
    <w:rsid w:val="00A10F8B"/>
    <w:rsid w:val="00A11C57"/>
    <w:rsid w:val="00A11FC1"/>
    <w:rsid w:val="00A1236C"/>
    <w:rsid w:val="00A135B3"/>
    <w:rsid w:val="00A13975"/>
    <w:rsid w:val="00A144CC"/>
    <w:rsid w:val="00A14637"/>
    <w:rsid w:val="00A14FAC"/>
    <w:rsid w:val="00A178CF"/>
    <w:rsid w:val="00A20B88"/>
    <w:rsid w:val="00A217E5"/>
    <w:rsid w:val="00A21E45"/>
    <w:rsid w:val="00A21F8F"/>
    <w:rsid w:val="00A22393"/>
    <w:rsid w:val="00A233A8"/>
    <w:rsid w:val="00A234E2"/>
    <w:rsid w:val="00A25345"/>
    <w:rsid w:val="00A25443"/>
    <w:rsid w:val="00A257F6"/>
    <w:rsid w:val="00A267BF"/>
    <w:rsid w:val="00A268BD"/>
    <w:rsid w:val="00A2767D"/>
    <w:rsid w:val="00A30355"/>
    <w:rsid w:val="00A32EB0"/>
    <w:rsid w:val="00A33DF8"/>
    <w:rsid w:val="00A34714"/>
    <w:rsid w:val="00A35D94"/>
    <w:rsid w:val="00A3626A"/>
    <w:rsid w:val="00A369AB"/>
    <w:rsid w:val="00A3785B"/>
    <w:rsid w:val="00A4039E"/>
    <w:rsid w:val="00A4127F"/>
    <w:rsid w:val="00A41CA2"/>
    <w:rsid w:val="00A41F30"/>
    <w:rsid w:val="00A41F9E"/>
    <w:rsid w:val="00A4216B"/>
    <w:rsid w:val="00A42D14"/>
    <w:rsid w:val="00A4381B"/>
    <w:rsid w:val="00A43A6F"/>
    <w:rsid w:val="00A442DD"/>
    <w:rsid w:val="00A447CF"/>
    <w:rsid w:val="00A46E72"/>
    <w:rsid w:val="00A471C1"/>
    <w:rsid w:val="00A477D6"/>
    <w:rsid w:val="00A50476"/>
    <w:rsid w:val="00A50E86"/>
    <w:rsid w:val="00A5102D"/>
    <w:rsid w:val="00A51609"/>
    <w:rsid w:val="00A51737"/>
    <w:rsid w:val="00A517BF"/>
    <w:rsid w:val="00A538E1"/>
    <w:rsid w:val="00A5393D"/>
    <w:rsid w:val="00A54763"/>
    <w:rsid w:val="00A547BB"/>
    <w:rsid w:val="00A55D77"/>
    <w:rsid w:val="00A562CE"/>
    <w:rsid w:val="00A56943"/>
    <w:rsid w:val="00A57776"/>
    <w:rsid w:val="00A600B6"/>
    <w:rsid w:val="00A608CF"/>
    <w:rsid w:val="00A60BE0"/>
    <w:rsid w:val="00A61571"/>
    <w:rsid w:val="00A62DB5"/>
    <w:rsid w:val="00A62F21"/>
    <w:rsid w:val="00A62F70"/>
    <w:rsid w:val="00A62F7C"/>
    <w:rsid w:val="00A633A9"/>
    <w:rsid w:val="00A6376E"/>
    <w:rsid w:val="00A63EA7"/>
    <w:rsid w:val="00A64B5B"/>
    <w:rsid w:val="00A64F47"/>
    <w:rsid w:val="00A65394"/>
    <w:rsid w:val="00A6606A"/>
    <w:rsid w:val="00A6669F"/>
    <w:rsid w:val="00A67068"/>
    <w:rsid w:val="00A67329"/>
    <w:rsid w:val="00A673F0"/>
    <w:rsid w:val="00A67EEC"/>
    <w:rsid w:val="00A706F0"/>
    <w:rsid w:val="00A7135A"/>
    <w:rsid w:val="00A73625"/>
    <w:rsid w:val="00A739E2"/>
    <w:rsid w:val="00A7574B"/>
    <w:rsid w:val="00A75BE9"/>
    <w:rsid w:val="00A761AD"/>
    <w:rsid w:val="00A7763A"/>
    <w:rsid w:val="00A77E88"/>
    <w:rsid w:val="00A80F5C"/>
    <w:rsid w:val="00A813AE"/>
    <w:rsid w:val="00A822DC"/>
    <w:rsid w:val="00A82A5E"/>
    <w:rsid w:val="00A85F99"/>
    <w:rsid w:val="00A865F3"/>
    <w:rsid w:val="00A868F2"/>
    <w:rsid w:val="00A8761D"/>
    <w:rsid w:val="00A879B4"/>
    <w:rsid w:val="00A87C88"/>
    <w:rsid w:val="00A902FE"/>
    <w:rsid w:val="00A91C7C"/>
    <w:rsid w:val="00A92002"/>
    <w:rsid w:val="00A92672"/>
    <w:rsid w:val="00A94849"/>
    <w:rsid w:val="00A94C17"/>
    <w:rsid w:val="00A9659A"/>
    <w:rsid w:val="00A977AD"/>
    <w:rsid w:val="00A97C6F"/>
    <w:rsid w:val="00AA0252"/>
    <w:rsid w:val="00AA030B"/>
    <w:rsid w:val="00AA1A49"/>
    <w:rsid w:val="00AA2196"/>
    <w:rsid w:val="00AA29BB"/>
    <w:rsid w:val="00AA2B2C"/>
    <w:rsid w:val="00AA3C4A"/>
    <w:rsid w:val="00AA3CD6"/>
    <w:rsid w:val="00AA492D"/>
    <w:rsid w:val="00AA4EE2"/>
    <w:rsid w:val="00AA5E2F"/>
    <w:rsid w:val="00AA645B"/>
    <w:rsid w:val="00AA6DC6"/>
    <w:rsid w:val="00AA71AC"/>
    <w:rsid w:val="00AA7D3E"/>
    <w:rsid w:val="00AB19BA"/>
    <w:rsid w:val="00AB2BD9"/>
    <w:rsid w:val="00AB3F4E"/>
    <w:rsid w:val="00AB4397"/>
    <w:rsid w:val="00AB4AFF"/>
    <w:rsid w:val="00AB4CB5"/>
    <w:rsid w:val="00AB5486"/>
    <w:rsid w:val="00AB5580"/>
    <w:rsid w:val="00AB586A"/>
    <w:rsid w:val="00AB6BD6"/>
    <w:rsid w:val="00AB72C9"/>
    <w:rsid w:val="00AC0518"/>
    <w:rsid w:val="00AC1796"/>
    <w:rsid w:val="00AC21D7"/>
    <w:rsid w:val="00AC32A6"/>
    <w:rsid w:val="00AC339F"/>
    <w:rsid w:val="00AC3B61"/>
    <w:rsid w:val="00AC4954"/>
    <w:rsid w:val="00AC4E13"/>
    <w:rsid w:val="00AC4F62"/>
    <w:rsid w:val="00AC55EF"/>
    <w:rsid w:val="00AC6837"/>
    <w:rsid w:val="00AC7267"/>
    <w:rsid w:val="00AC77F7"/>
    <w:rsid w:val="00AC79C8"/>
    <w:rsid w:val="00AD1304"/>
    <w:rsid w:val="00AD1893"/>
    <w:rsid w:val="00AD1926"/>
    <w:rsid w:val="00AD1CAF"/>
    <w:rsid w:val="00AD20CB"/>
    <w:rsid w:val="00AD2558"/>
    <w:rsid w:val="00AD2DF3"/>
    <w:rsid w:val="00AD41B2"/>
    <w:rsid w:val="00AD4AB8"/>
    <w:rsid w:val="00AD4C5F"/>
    <w:rsid w:val="00AD53EC"/>
    <w:rsid w:val="00AD71C9"/>
    <w:rsid w:val="00AD78E0"/>
    <w:rsid w:val="00AE0AEC"/>
    <w:rsid w:val="00AE15CE"/>
    <w:rsid w:val="00AE19DC"/>
    <w:rsid w:val="00AE1B94"/>
    <w:rsid w:val="00AE261C"/>
    <w:rsid w:val="00AE334F"/>
    <w:rsid w:val="00AE4627"/>
    <w:rsid w:val="00AE4AE3"/>
    <w:rsid w:val="00AE5ED7"/>
    <w:rsid w:val="00AE65EB"/>
    <w:rsid w:val="00AE6841"/>
    <w:rsid w:val="00AE6932"/>
    <w:rsid w:val="00AF0AD9"/>
    <w:rsid w:val="00AF0EE6"/>
    <w:rsid w:val="00AF1ABF"/>
    <w:rsid w:val="00AF4D23"/>
    <w:rsid w:val="00AF553E"/>
    <w:rsid w:val="00AF61B1"/>
    <w:rsid w:val="00AF7083"/>
    <w:rsid w:val="00AF7CA3"/>
    <w:rsid w:val="00AF7CB8"/>
    <w:rsid w:val="00B00055"/>
    <w:rsid w:val="00B01430"/>
    <w:rsid w:val="00B03450"/>
    <w:rsid w:val="00B04FD5"/>
    <w:rsid w:val="00B0580E"/>
    <w:rsid w:val="00B05BE6"/>
    <w:rsid w:val="00B07B45"/>
    <w:rsid w:val="00B100C0"/>
    <w:rsid w:val="00B10F49"/>
    <w:rsid w:val="00B10F61"/>
    <w:rsid w:val="00B10FD0"/>
    <w:rsid w:val="00B11BAB"/>
    <w:rsid w:val="00B12F93"/>
    <w:rsid w:val="00B13237"/>
    <w:rsid w:val="00B15C2E"/>
    <w:rsid w:val="00B15F25"/>
    <w:rsid w:val="00B16CE4"/>
    <w:rsid w:val="00B171B0"/>
    <w:rsid w:val="00B218D8"/>
    <w:rsid w:val="00B2284D"/>
    <w:rsid w:val="00B238E3"/>
    <w:rsid w:val="00B23996"/>
    <w:rsid w:val="00B23D80"/>
    <w:rsid w:val="00B23EA9"/>
    <w:rsid w:val="00B24314"/>
    <w:rsid w:val="00B24837"/>
    <w:rsid w:val="00B259FF"/>
    <w:rsid w:val="00B27A7F"/>
    <w:rsid w:val="00B30D3C"/>
    <w:rsid w:val="00B30FF6"/>
    <w:rsid w:val="00B3181B"/>
    <w:rsid w:val="00B31E18"/>
    <w:rsid w:val="00B320AD"/>
    <w:rsid w:val="00B3216E"/>
    <w:rsid w:val="00B32656"/>
    <w:rsid w:val="00B360B1"/>
    <w:rsid w:val="00B367A7"/>
    <w:rsid w:val="00B37215"/>
    <w:rsid w:val="00B37F89"/>
    <w:rsid w:val="00B40D8B"/>
    <w:rsid w:val="00B40F4C"/>
    <w:rsid w:val="00B426DD"/>
    <w:rsid w:val="00B428B5"/>
    <w:rsid w:val="00B42A8C"/>
    <w:rsid w:val="00B43150"/>
    <w:rsid w:val="00B437C1"/>
    <w:rsid w:val="00B44E51"/>
    <w:rsid w:val="00B4561D"/>
    <w:rsid w:val="00B45C34"/>
    <w:rsid w:val="00B45E86"/>
    <w:rsid w:val="00B472B8"/>
    <w:rsid w:val="00B47361"/>
    <w:rsid w:val="00B47973"/>
    <w:rsid w:val="00B47AE7"/>
    <w:rsid w:val="00B502EE"/>
    <w:rsid w:val="00B50D5C"/>
    <w:rsid w:val="00B50FA6"/>
    <w:rsid w:val="00B52759"/>
    <w:rsid w:val="00B52BCC"/>
    <w:rsid w:val="00B53AB6"/>
    <w:rsid w:val="00B548A9"/>
    <w:rsid w:val="00B5543B"/>
    <w:rsid w:val="00B556D7"/>
    <w:rsid w:val="00B55F81"/>
    <w:rsid w:val="00B565B4"/>
    <w:rsid w:val="00B57453"/>
    <w:rsid w:val="00B576FE"/>
    <w:rsid w:val="00B604A1"/>
    <w:rsid w:val="00B60E14"/>
    <w:rsid w:val="00B63F04"/>
    <w:rsid w:val="00B655CB"/>
    <w:rsid w:val="00B659C2"/>
    <w:rsid w:val="00B66F2C"/>
    <w:rsid w:val="00B67CD1"/>
    <w:rsid w:val="00B707CA"/>
    <w:rsid w:val="00B71E1C"/>
    <w:rsid w:val="00B71FE6"/>
    <w:rsid w:val="00B74633"/>
    <w:rsid w:val="00B74DB8"/>
    <w:rsid w:val="00B7571A"/>
    <w:rsid w:val="00B7627F"/>
    <w:rsid w:val="00B7703B"/>
    <w:rsid w:val="00B80504"/>
    <w:rsid w:val="00B80891"/>
    <w:rsid w:val="00B808F5"/>
    <w:rsid w:val="00B81631"/>
    <w:rsid w:val="00B81968"/>
    <w:rsid w:val="00B819C4"/>
    <w:rsid w:val="00B81E10"/>
    <w:rsid w:val="00B82AE2"/>
    <w:rsid w:val="00B82D9A"/>
    <w:rsid w:val="00B834ED"/>
    <w:rsid w:val="00B863CA"/>
    <w:rsid w:val="00B87503"/>
    <w:rsid w:val="00B875C3"/>
    <w:rsid w:val="00B87880"/>
    <w:rsid w:val="00B9059F"/>
    <w:rsid w:val="00B90757"/>
    <w:rsid w:val="00B90FFF"/>
    <w:rsid w:val="00B91468"/>
    <w:rsid w:val="00B91F38"/>
    <w:rsid w:val="00B920FB"/>
    <w:rsid w:val="00B9229F"/>
    <w:rsid w:val="00B922B4"/>
    <w:rsid w:val="00B94012"/>
    <w:rsid w:val="00B9512C"/>
    <w:rsid w:val="00B95AC4"/>
    <w:rsid w:val="00B95D97"/>
    <w:rsid w:val="00B96CD8"/>
    <w:rsid w:val="00B9767B"/>
    <w:rsid w:val="00BA0F46"/>
    <w:rsid w:val="00BA19B5"/>
    <w:rsid w:val="00BA1E20"/>
    <w:rsid w:val="00BA3066"/>
    <w:rsid w:val="00BA3076"/>
    <w:rsid w:val="00BA3395"/>
    <w:rsid w:val="00BA3BBD"/>
    <w:rsid w:val="00BA4789"/>
    <w:rsid w:val="00BA4889"/>
    <w:rsid w:val="00BA6A3D"/>
    <w:rsid w:val="00BA6B64"/>
    <w:rsid w:val="00BA780F"/>
    <w:rsid w:val="00BA7BDC"/>
    <w:rsid w:val="00BB1E6E"/>
    <w:rsid w:val="00BB2B76"/>
    <w:rsid w:val="00BB2E8A"/>
    <w:rsid w:val="00BB3695"/>
    <w:rsid w:val="00BB43C0"/>
    <w:rsid w:val="00BB555E"/>
    <w:rsid w:val="00BB5B58"/>
    <w:rsid w:val="00BB5C5B"/>
    <w:rsid w:val="00BB7AD9"/>
    <w:rsid w:val="00BC25E5"/>
    <w:rsid w:val="00BC363B"/>
    <w:rsid w:val="00BC3F9C"/>
    <w:rsid w:val="00BC3FC3"/>
    <w:rsid w:val="00BC4749"/>
    <w:rsid w:val="00BC4909"/>
    <w:rsid w:val="00BC598E"/>
    <w:rsid w:val="00BC59A0"/>
    <w:rsid w:val="00BD02F8"/>
    <w:rsid w:val="00BD0D41"/>
    <w:rsid w:val="00BD2C3F"/>
    <w:rsid w:val="00BD3530"/>
    <w:rsid w:val="00BD3D46"/>
    <w:rsid w:val="00BD4AEC"/>
    <w:rsid w:val="00BD5027"/>
    <w:rsid w:val="00BD7E4D"/>
    <w:rsid w:val="00BE1790"/>
    <w:rsid w:val="00BE2383"/>
    <w:rsid w:val="00BE296A"/>
    <w:rsid w:val="00BE2C4A"/>
    <w:rsid w:val="00BE5158"/>
    <w:rsid w:val="00BE5C55"/>
    <w:rsid w:val="00BE6813"/>
    <w:rsid w:val="00BE6ECB"/>
    <w:rsid w:val="00BF01B5"/>
    <w:rsid w:val="00BF0BFE"/>
    <w:rsid w:val="00BF0D38"/>
    <w:rsid w:val="00BF0DD6"/>
    <w:rsid w:val="00BF1A65"/>
    <w:rsid w:val="00BF25C9"/>
    <w:rsid w:val="00BF2E50"/>
    <w:rsid w:val="00BF31B3"/>
    <w:rsid w:val="00BF3D38"/>
    <w:rsid w:val="00BF445F"/>
    <w:rsid w:val="00BF591D"/>
    <w:rsid w:val="00BF618F"/>
    <w:rsid w:val="00BF6395"/>
    <w:rsid w:val="00BF6BB1"/>
    <w:rsid w:val="00BF7025"/>
    <w:rsid w:val="00C000C9"/>
    <w:rsid w:val="00C006C8"/>
    <w:rsid w:val="00C00DD2"/>
    <w:rsid w:val="00C01048"/>
    <w:rsid w:val="00C015FA"/>
    <w:rsid w:val="00C0250D"/>
    <w:rsid w:val="00C02E0B"/>
    <w:rsid w:val="00C0341C"/>
    <w:rsid w:val="00C04DEF"/>
    <w:rsid w:val="00C04E66"/>
    <w:rsid w:val="00C06388"/>
    <w:rsid w:val="00C0648F"/>
    <w:rsid w:val="00C07DE4"/>
    <w:rsid w:val="00C105F9"/>
    <w:rsid w:val="00C1084F"/>
    <w:rsid w:val="00C130DD"/>
    <w:rsid w:val="00C13FA7"/>
    <w:rsid w:val="00C15036"/>
    <w:rsid w:val="00C165C2"/>
    <w:rsid w:val="00C16FFC"/>
    <w:rsid w:val="00C2077C"/>
    <w:rsid w:val="00C21228"/>
    <w:rsid w:val="00C2189F"/>
    <w:rsid w:val="00C22123"/>
    <w:rsid w:val="00C23C00"/>
    <w:rsid w:val="00C240A4"/>
    <w:rsid w:val="00C24568"/>
    <w:rsid w:val="00C25198"/>
    <w:rsid w:val="00C253EC"/>
    <w:rsid w:val="00C256DD"/>
    <w:rsid w:val="00C25E40"/>
    <w:rsid w:val="00C25FDB"/>
    <w:rsid w:val="00C2654C"/>
    <w:rsid w:val="00C3008C"/>
    <w:rsid w:val="00C30DED"/>
    <w:rsid w:val="00C3122B"/>
    <w:rsid w:val="00C323BB"/>
    <w:rsid w:val="00C32A39"/>
    <w:rsid w:val="00C32B88"/>
    <w:rsid w:val="00C33D55"/>
    <w:rsid w:val="00C34199"/>
    <w:rsid w:val="00C3637E"/>
    <w:rsid w:val="00C366E4"/>
    <w:rsid w:val="00C37199"/>
    <w:rsid w:val="00C4058B"/>
    <w:rsid w:val="00C40A26"/>
    <w:rsid w:val="00C40CED"/>
    <w:rsid w:val="00C41637"/>
    <w:rsid w:val="00C41849"/>
    <w:rsid w:val="00C42240"/>
    <w:rsid w:val="00C4235C"/>
    <w:rsid w:val="00C43364"/>
    <w:rsid w:val="00C43393"/>
    <w:rsid w:val="00C439AA"/>
    <w:rsid w:val="00C44614"/>
    <w:rsid w:val="00C45224"/>
    <w:rsid w:val="00C46FB1"/>
    <w:rsid w:val="00C471CA"/>
    <w:rsid w:val="00C5016F"/>
    <w:rsid w:val="00C52542"/>
    <w:rsid w:val="00C534E1"/>
    <w:rsid w:val="00C54036"/>
    <w:rsid w:val="00C5548B"/>
    <w:rsid w:val="00C57D12"/>
    <w:rsid w:val="00C602DB"/>
    <w:rsid w:val="00C6063B"/>
    <w:rsid w:val="00C6064D"/>
    <w:rsid w:val="00C60800"/>
    <w:rsid w:val="00C61505"/>
    <w:rsid w:val="00C61685"/>
    <w:rsid w:val="00C61834"/>
    <w:rsid w:val="00C61A37"/>
    <w:rsid w:val="00C61C44"/>
    <w:rsid w:val="00C622E5"/>
    <w:rsid w:val="00C62B12"/>
    <w:rsid w:val="00C62F22"/>
    <w:rsid w:val="00C63B81"/>
    <w:rsid w:val="00C640F2"/>
    <w:rsid w:val="00C6571F"/>
    <w:rsid w:val="00C66118"/>
    <w:rsid w:val="00C66C10"/>
    <w:rsid w:val="00C672CD"/>
    <w:rsid w:val="00C67C6C"/>
    <w:rsid w:val="00C7016A"/>
    <w:rsid w:val="00C723CD"/>
    <w:rsid w:val="00C72AE4"/>
    <w:rsid w:val="00C72F28"/>
    <w:rsid w:val="00C747FB"/>
    <w:rsid w:val="00C7503C"/>
    <w:rsid w:val="00C75A0C"/>
    <w:rsid w:val="00C76083"/>
    <w:rsid w:val="00C7667D"/>
    <w:rsid w:val="00C77E89"/>
    <w:rsid w:val="00C81589"/>
    <w:rsid w:val="00C825EC"/>
    <w:rsid w:val="00C82D1C"/>
    <w:rsid w:val="00C838C9"/>
    <w:rsid w:val="00C84737"/>
    <w:rsid w:val="00C85B09"/>
    <w:rsid w:val="00C85CA2"/>
    <w:rsid w:val="00C8796D"/>
    <w:rsid w:val="00C87E1C"/>
    <w:rsid w:val="00C90A23"/>
    <w:rsid w:val="00C90A51"/>
    <w:rsid w:val="00C90EDD"/>
    <w:rsid w:val="00C91A0B"/>
    <w:rsid w:val="00C929FF"/>
    <w:rsid w:val="00C92FDB"/>
    <w:rsid w:val="00C933D2"/>
    <w:rsid w:val="00C94985"/>
    <w:rsid w:val="00C94BBF"/>
    <w:rsid w:val="00C9707A"/>
    <w:rsid w:val="00CA3A21"/>
    <w:rsid w:val="00CA42D9"/>
    <w:rsid w:val="00CA433C"/>
    <w:rsid w:val="00CA4481"/>
    <w:rsid w:val="00CA54B6"/>
    <w:rsid w:val="00CA5565"/>
    <w:rsid w:val="00CA55B5"/>
    <w:rsid w:val="00CA5E96"/>
    <w:rsid w:val="00CA653F"/>
    <w:rsid w:val="00CA6E65"/>
    <w:rsid w:val="00CB0C1A"/>
    <w:rsid w:val="00CB0FD4"/>
    <w:rsid w:val="00CB362C"/>
    <w:rsid w:val="00CB3B23"/>
    <w:rsid w:val="00CB50B0"/>
    <w:rsid w:val="00CB60FB"/>
    <w:rsid w:val="00CB611E"/>
    <w:rsid w:val="00CB6552"/>
    <w:rsid w:val="00CC016D"/>
    <w:rsid w:val="00CC0421"/>
    <w:rsid w:val="00CC09BE"/>
    <w:rsid w:val="00CC0B66"/>
    <w:rsid w:val="00CC0F01"/>
    <w:rsid w:val="00CC11F9"/>
    <w:rsid w:val="00CC18AE"/>
    <w:rsid w:val="00CC1952"/>
    <w:rsid w:val="00CC1D7D"/>
    <w:rsid w:val="00CC3322"/>
    <w:rsid w:val="00CC4B33"/>
    <w:rsid w:val="00CC5108"/>
    <w:rsid w:val="00CC52BE"/>
    <w:rsid w:val="00CC546F"/>
    <w:rsid w:val="00CC5477"/>
    <w:rsid w:val="00CC56E1"/>
    <w:rsid w:val="00CC5815"/>
    <w:rsid w:val="00CC647E"/>
    <w:rsid w:val="00CC674C"/>
    <w:rsid w:val="00CC6BBE"/>
    <w:rsid w:val="00CC7E48"/>
    <w:rsid w:val="00CC7E7D"/>
    <w:rsid w:val="00CD0613"/>
    <w:rsid w:val="00CD112B"/>
    <w:rsid w:val="00CD256B"/>
    <w:rsid w:val="00CD2698"/>
    <w:rsid w:val="00CD5549"/>
    <w:rsid w:val="00CD7586"/>
    <w:rsid w:val="00CE11D6"/>
    <w:rsid w:val="00CE489B"/>
    <w:rsid w:val="00CE4D9A"/>
    <w:rsid w:val="00CE4E37"/>
    <w:rsid w:val="00CE51B8"/>
    <w:rsid w:val="00CE537E"/>
    <w:rsid w:val="00CE65F1"/>
    <w:rsid w:val="00CE67D1"/>
    <w:rsid w:val="00CE6DAC"/>
    <w:rsid w:val="00CE786E"/>
    <w:rsid w:val="00CF12FC"/>
    <w:rsid w:val="00CF207C"/>
    <w:rsid w:val="00CF2109"/>
    <w:rsid w:val="00CF2154"/>
    <w:rsid w:val="00CF3D87"/>
    <w:rsid w:val="00CF4506"/>
    <w:rsid w:val="00CF5715"/>
    <w:rsid w:val="00CF57B4"/>
    <w:rsid w:val="00CF5BC0"/>
    <w:rsid w:val="00CF67FE"/>
    <w:rsid w:val="00CF709D"/>
    <w:rsid w:val="00CF721B"/>
    <w:rsid w:val="00CF7DAC"/>
    <w:rsid w:val="00CF7F88"/>
    <w:rsid w:val="00D00A32"/>
    <w:rsid w:val="00D018B9"/>
    <w:rsid w:val="00D01CE2"/>
    <w:rsid w:val="00D0213D"/>
    <w:rsid w:val="00D02A4A"/>
    <w:rsid w:val="00D042EF"/>
    <w:rsid w:val="00D043CC"/>
    <w:rsid w:val="00D04B33"/>
    <w:rsid w:val="00D05B68"/>
    <w:rsid w:val="00D0605A"/>
    <w:rsid w:val="00D073F7"/>
    <w:rsid w:val="00D106B9"/>
    <w:rsid w:val="00D10C71"/>
    <w:rsid w:val="00D10E58"/>
    <w:rsid w:val="00D1174F"/>
    <w:rsid w:val="00D11E1A"/>
    <w:rsid w:val="00D14EB6"/>
    <w:rsid w:val="00D15555"/>
    <w:rsid w:val="00D15CF4"/>
    <w:rsid w:val="00D1637F"/>
    <w:rsid w:val="00D16CBB"/>
    <w:rsid w:val="00D21218"/>
    <w:rsid w:val="00D21BA6"/>
    <w:rsid w:val="00D220F9"/>
    <w:rsid w:val="00D23BBB"/>
    <w:rsid w:val="00D2472A"/>
    <w:rsid w:val="00D24C4C"/>
    <w:rsid w:val="00D25AA6"/>
    <w:rsid w:val="00D2641C"/>
    <w:rsid w:val="00D27B98"/>
    <w:rsid w:val="00D27D9D"/>
    <w:rsid w:val="00D27F6D"/>
    <w:rsid w:val="00D3019F"/>
    <w:rsid w:val="00D301BA"/>
    <w:rsid w:val="00D30D72"/>
    <w:rsid w:val="00D3385F"/>
    <w:rsid w:val="00D35A56"/>
    <w:rsid w:val="00D37D48"/>
    <w:rsid w:val="00D400C4"/>
    <w:rsid w:val="00D40AEF"/>
    <w:rsid w:val="00D416DA"/>
    <w:rsid w:val="00D41855"/>
    <w:rsid w:val="00D41BC1"/>
    <w:rsid w:val="00D428ED"/>
    <w:rsid w:val="00D42955"/>
    <w:rsid w:val="00D44393"/>
    <w:rsid w:val="00D443CD"/>
    <w:rsid w:val="00D44DF7"/>
    <w:rsid w:val="00D44E1C"/>
    <w:rsid w:val="00D461E0"/>
    <w:rsid w:val="00D46637"/>
    <w:rsid w:val="00D47BF5"/>
    <w:rsid w:val="00D50AB3"/>
    <w:rsid w:val="00D52D31"/>
    <w:rsid w:val="00D539BD"/>
    <w:rsid w:val="00D54E06"/>
    <w:rsid w:val="00D550BF"/>
    <w:rsid w:val="00D55482"/>
    <w:rsid w:val="00D57079"/>
    <w:rsid w:val="00D575A9"/>
    <w:rsid w:val="00D60EF8"/>
    <w:rsid w:val="00D619E2"/>
    <w:rsid w:val="00D6439D"/>
    <w:rsid w:val="00D652E3"/>
    <w:rsid w:val="00D6654A"/>
    <w:rsid w:val="00D676E0"/>
    <w:rsid w:val="00D70C30"/>
    <w:rsid w:val="00D70D06"/>
    <w:rsid w:val="00D70F7F"/>
    <w:rsid w:val="00D71F59"/>
    <w:rsid w:val="00D73133"/>
    <w:rsid w:val="00D736C7"/>
    <w:rsid w:val="00D75075"/>
    <w:rsid w:val="00D8122E"/>
    <w:rsid w:val="00D81A6D"/>
    <w:rsid w:val="00D83D18"/>
    <w:rsid w:val="00D84B49"/>
    <w:rsid w:val="00D85665"/>
    <w:rsid w:val="00D85A2E"/>
    <w:rsid w:val="00D85D35"/>
    <w:rsid w:val="00D86B9C"/>
    <w:rsid w:val="00D86BA7"/>
    <w:rsid w:val="00D86E68"/>
    <w:rsid w:val="00D8751B"/>
    <w:rsid w:val="00D87876"/>
    <w:rsid w:val="00D87920"/>
    <w:rsid w:val="00D914AA"/>
    <w:rsid w:val="00D91913"/>
    <w:rsid w:val="00D91A1B"/>
    <w:rsid w:val="00D92CC1"/>
    <w:rsid w:val="00D93117"/>
    <w:rsid w:val="00D93650"/>
    <w:rsid w:val="00D93905"/>
    <w:rsid w:val="00D94EB7"/>
    <w:rsid w:val="00D95012"/>
    <w:rsid w:val="00D9528C"/>
    <w:rsid w:val="00D9795B"/>
    <w:rsid w:val="00D97FF8"/>
    <w:rsid w:val="00DA037D"/>
    <w:rsid w:val="00DA05DC"/>
    <w:rsid w:val="00DA1420"/>
    <w:rsid w:val="00DA1618"/>
    <w:rsid w:val="00DA1649"/>
    <w:rsid w:val="00DA1BDC"/>
    <w:rsid w:val="00DA20F9"/>
    <w:rsid w:val="00DA231D"/>
    <w:rsid w:val="00DA25A0"/>
    <w:rsid w:val="00DA33EE"/>
    <w:rsid w:val="00DA3C61"/>
    <w:rsid w:val="00DA4CA1"/>
    <w:rsid w:val="00DA5155"/>
    <w:rsid w:val="00DA5173"/>
    <w:rsid w:val="00DA51C1"/>
    <w:rsid w:val="00DA54B9"/>
    <w:rsid w:val="00DA71D5"/>
    <w:rsid w:val="00DA7DB8"/>
    <w:rsid w:val="00DB0407"/>
    <w:rsid w:val="00DB044F"/>
    <w:rsid w:val="00DB2FAA"/>
    <w:rsid w:val="00DB3156"/>
    <w:rsid w:val="00DB35F6"/>
    <w:rsid w:val="00DB3AC2"/>
    <w:rsid w:val="00DB47E0"/>
    <w:rsid w:val="00DB54E0"/>
    <w:rsid w:val="00DB617C"/>
    <w:rsid w:val="00DB66C2"/>
    <w:rsid w:val="00DB6B62"/>
    <w:rsid w:val="00DB7152"/>
    <w:rsid w:val="00DB7555"/>
    <w:rsid w:val="00DC023A"/>
    <w:rsid w:val="00DC07C4"/>
    <w:rsid w:val="00DC1DEA"/>
    <w:rsid w:val="00DC20CE"/>
    <w:rsid w:val="00DC48CD"/>
    <w:rsid w:val="00DC4CA8"/>
    <w:rsid w:val="00DC4D97"/>
    <w:rsid w:val="00DC77E6"/>
    <w:rsid w:val="00DC7ECC"/>
    <w:rsid w:val="00DD0AB6"/>
    <w:rsid w:val="00DD0C9F"/>
    <w:rsid w:val="00DD0EBC"/>
    <w:rsid w:val="00DD0EFA"/>
    <w:rsid w:val="00DD1224"/>
    <w:rsid w:val="00DD13C6"/>
    <w:rsid w:val="00DD35BF"/>
    <w:rsid w:val="00DD459B"/>
    <w:rsid w:val="00DD4F84"/>
    <w:rsid w:val="00DD5ACC"/>
    <w:rsid w:val="00DD6487"/>
    <w:rsid w:val="00DD7470"/>
    <w:rsid w:val="00DE00F5"/>
    <w:rsid w:val="00DE06F5"/>
    <w:rsid w:val="00DE0822"/>
    <w:rsid w:val="00DE280B"/>
    <w:rsid w:val="00DE3020"/>
    <w:rsid w:val="00DE30C2"/>
    <w:rsid w:val="00DE3A33"/>
    <w:rsid w:val="00DE3B3C"/>
    <w:rsid w:val="00DE436E"/>
    <w:rsid w:val="00DE45AE"/>
    <w:rsid w:val="00DE4C06"/>
    <w:rsid w:val="00DE6CEF"/>
    <w:rsid w:val="00DE7CF0"/>
    <w:rsid w:val="00DF250F"/>
    <w:rsid w:val="00DF2944"/>
    <w:rsid w:val="00DF2AAB"/>
    <w:rsid w:val="00DF3334"/>
    <w:rsid w:val="00DF344A"/>
    <w:rsid w:val="00DF3B3F"/>
    <w:rsid w:val="00DF440A"/>
    <w:rsid w:val="00DF4CD6"/>
    <w:rsid w:val="00DF5A69"/>
    <w:rsid w:val="00DF6EED"/>
    <w:rsid w:val="00E02939"/>
    <w:rsid w:val="00E04151"/>
    <w:rsid w:val="00E04F38"/>
    <w:rsid w:val="00E068CB"/>
    <w:rsid w:val="00E07515"/>
    <w:rsid w:val="00E07AD5"/>
    <w:rsid w:val="00E10226"/>
    <w:rsid w:val="00E10292"/>
    <w:rsid w:val="00E1039B"/>
    <w:rsid w:val="00E10836"/>
    <w:rsid w:val="00E10E08"/>
    <w:rsid w:val="00E1296B"/>
    <w:rsid w:val="00E1299E"/>
    <w:rsid w:val="00E1340D"/>
    <w:rsid w:val="00E1359F"/>
    <w:rsid w:val="00E14FB2"/>
    <w:rsid w:val="00E1507D"/>
    <w:rsid w:val="00E15706"/>
    <w:rsid w:val="00E1605F"/>
    <w:rsid w:val="00E1665A"/>
    <w:rsid w:val="00E16D97"/>
    <w:rsid w:val="00E1742F"/>
    <w:rsid w:val="00E20AF7"/>
    <w:rsid w:val="00E20E04"/>
    <w:rsid w:val="00E21443"/>
    <w:rsid w:val="00E21BFB"/>
    <w:rsid w:val="00E222B9"/>
    <w:rsid w:val="00E22378"/>
    <w:rsid w:val="00E22A06"/>
    <w:rsid w:val="00E2324E"/>
    <w:rsid w:val="00E235A7"/>
    <w:rsid w:val="00E249F3"/>
    <w:rsid w:val="00E254CF"/>
    <w:rsid w:val="00E25BFD"/>
    <w:rsid w:val="00E260FA"/>
    <w:rsid w:val="00E2656F"/>
    <w:rsid w:val="00E26F14"/>
    <w:rsid w:val="00E27045"/>
    <w:rsid w:val="00E30A1B"/>
    <w:rsid w:val="00E32C0C"/>
    <w:rsid w:val="00E34380"/>
    <w:rsid w:val="00E348F5"/>
    <w:rsid w:val="00E35874"/>
    <w:rsid w:val="00E35FA1"/>
    <w:rsid w:val="00E37B0C"/>
    <w:rsid w:val="00E37D59"/>
    <w:rsid w:val="00E400A4"/>
    <w:rsid w:val="00E40254"/>
    <w:rsid w:val="00E40612"/>
    <w:rsid w:val="00E4137E"/>
    <w:rsid w:val="00E43D12"/>
    <w:rsid w:val="00E43DA8"/>
    <w:rsid w:val="00E450D9"/>
    <w:rsid w:val="00E452F3"/>
    <w:rsid w:val="00E45B8C"/>
    <w:rsid w:val="00E460FB"/>
    <w:rsid w:val="00E46323"/>
    <w:rsid w:val="00E46390"/>
    <w:rsid w:val="00E470B4"/>
    <w:rsid w:val="00E47C58"/>
    <w:rsid w:val="00E50683"/>
    <w:rsid w:val="00E5072F"/>
    <w:rsid w:val="00E508CF"/>
    <w:rsid w:val="00E510F2"/>
    <w:rsid w:val="00E51109"/>
    <w:rsid w:val="00E51113"/>
    <w:rsid w:val="00E51179"/>
    <w:rsid w:val="00E51800"/>
    <w:rsid w:val="00E5236F"/>
    <w:rsid w:val="00E54675"/>
    <w:rsid w:val="00E54997"/>
    <w:rsid w:val="00E55269"/>
    <w:rsid w:val="00E56105"/>
    <w:rsid w:val="00E566A6"/>
    <w:rsid w:val="00E567FC"/>
    <w:rsid w:val="00E56CAD"/>
    <w:rsid w:val="00E57049"/>
    <w:rsid w:val="00E615C7"/>
    <w:rsid w:val="00E62069"/>
    <w:rsid w:val="00E6316C"/>
    <w:rsid w:val="00E64DAB"/>
    <w:rsid w:val="00E65141"/>
    <w:rsid w:val="00E65A5A"/>
    <w:rsid w:val="00E67153"/>
    <w:rsid w:val="00E671A0"/>
    <w:rsid w:val="00E673F2"/>
    <w:rsid w:val="00E67533"/>
    <w:rsid w:val="00E67D66"/>
    <w:rsid w:val="00E712C6"/>
    <w:rsid w:val="00E7339A"/>
    <w:rsid w:val="00E73D8C"/>
    <w:rsid w:val="00E74D45"/>
    <w:rsid w:val="00E75014"/>
    <w:rsid w:val="00E75840"/>
    <w:rsid w:val="00E75923"/>
    <w:rsid w:val="00E76670"/>
    <w:rsid w:val="00E778B8"/>
    <w:rsid w:val="00E7795B"/>
    <w:rsid w:val="00E77B86"/>
    <w:rsid w:val="00E80542"/>
    <w:rsid w:val="00E8077B"/>
    <w:rsid w:val="00E816F8"/>
    <w:rsid w:val="00E81D1A"/>
    <w:rsid w:val="00E81DD0"/>
    <w:rsid w:val="00E84627"/>
    <w:rsid w:val="00E86569"/>
    <w:rsid w:val="00E866E7"/>
    <w:rsid w:val="00E86985"/>
    <w:rsid w:val="00E86D2A"/>
    <w:rsid w:val="00E86ED8"/>
    <w:rsid w:val="00E90293"/>
    <w:rsid w:val="00E93433"/>
    <w:rsid w:val="00E95170"/>
    <w:rsid w:val="00E953BE"/>
    <w:rsid w:val="00E95963"/>
    <w:rsid w:val="00E96AC9"/>
    <w:rsid w:val="00E96BFD"/>
    <w:rsid w:val="00E96CBF"/>
    <w:rsid w:val="00E97080"/>
    <w:rsid w:val="00E97471"/>
    <w:rsid w:val="00E97C5E"/>
    <w:rsid w:val="00EA05A5"/>
    <w:rsid w:val="00EA15BE"/>
    <w:rsid w:val="00EA2716"/>
    <w:rsid w:val="00EA3B77"/>
    <w:rsid w:val="00EA3DA4"/>
    <w:rsid w:val="00EA416F"/>
    <w:rsid w:val="00EA49F4"/>
    <w:rsid w:val="00EA5169"/>
    <w:rsid w:val="00EA5590"/>
    <w:rsid w:val="00EA65AB"/>
    <w:rsid w:val="00EA6B1F"/>
    <w:rsid w:val="00EB13E0"/>
    <w:rsid w:val="00EB22E4"/>
    <w:rsid w:val="00EB2E89"/>
    <w:rsid w:val="00EB313C"/>
    <w:rsid w:val="00EB3B4E"/>
    <w:rsid w:val="00EB3E37"/>
    <w:rsid w:val="00EB4E02"/>
    <w:rsid w:val="00EB5649"/>
    <w:rsid w:val="00EB569D"/>
    <w:rsid w:val="00EB5711"/>
    <w:rsid w:val="00EB5841"/>
    <w:rsid w:val="00EB5C4F"/>
    <w:rsid w:val="00EB5F36"/>
    <w:rsid w:val="00EB7236"/>
    <w:rsid w:val="00EB7CCA"/>
    <w:rsid w:val="00EC0A9C"/>
    <w:rsid w:val="00EC1E04"/>
    <w:rsid w:val="00EC289C"/>
    <w:rsid w:val="00EC2F68"/>
    <w:rsid w:val="00EC3F4A"/>
    <w:rsid w:val="00EC47D1"/>
    <w:rsid w:val="00EC571A"/>
    <w:rsid w:val="00EC5A16"/>
    <w:rsid w:val="00EC5C91"/>
    <w:rsid w:val="00ED160A"/>
    <w:rsid w:val="00ED1B19"/>
    <w:rsid w:val="00ED305E"/>
    <w:rsid w:val="00ED3F20"/>
    <w:rsid w:val="00ED510B"/>
    <w:rsid w:val="00ED6FF1"/>
    <w:rsid w:val="00ED719C"/>
    <w:rsid w:val="00EE0728"/>
    <w:rsid w:val="00EE0FB9"/>
    <w:rsid w:val="00EE14B0"/>
    <w:rsid w:val="00EE1D83"/>
    <w:rsid w:val="00EE22AD"/>
    <w:rsid w:val="00EE2744"/>
    <w:rsid w:val="00EE302C"/>
    <w:rsid w:val="00EE3179"/>
    <w:rsid w:val="00EE3339"/>
    <w:rsid w:val="00EE3554"/>
    <w:rsid w:val="00EE39EC"/>
    <w:rsid w:val="00EE401D"/>
    <w:rsid w:val="00EE63A0"/>
    <w:rsid w:val="00EF0982"/>
    <w:rsid w:val="00EF3630"/>
    <w:rsid w:val="00EF3720"/>
    <w:rsid w:val="00EF3823"/>
    <w:rsid w:val="00EF3D07"/>
    <w:rsid w:val="00EF5150"/>
    <w:rsid w:val="00EF5956"/>
    <w:rsid w:val="00EF632F"/>
    <w:rsid w:val="00F00A6A"/>
    <w:rsid w:val="00F02EF3"/>
    <w:rsid w:val="00F0309D"/>
    <w:rsid w:val="00F03616"/>
    <w:rsid w:val="00F0440C"/>
    <w:rsid w:val="00F04B13"/>
    <w:rsid w:val="00F050DD"/>
    <w:rsid w:val="00F062A2"/>
    <w:rsid w:val="00F0682D"/>
    <w:rsid w:val="00F06920"/>
    <w:rsid w:val="00F076E0"/>
    <w:rsid w:val="00F1029E"/>
    <w:rsid w:val="00F1136A"/>
    <w:rsid w:val="00F122A9"/>
    <w:rsid w:val="00F124D9"/>
    <w:rsid w:val="00F13A5F"/>
    <w:rsid w:val="00F140BC"/>
    <w:rsid w:val="00F14149"/>
    <w:rsid w:val="00F15888"/>
    <w:rsid w:val="00F15AC0"/>
    <w:rsid w:val="00F164E0"/>
    <w:rsid w:val="00F173AD"/>
    <w:rsid w:val="00F179E0"/>
    <w:rsid w:val="00F17B5B"/>
    <w:rsid w:val="00F207F9"/>
    <w:rsid w:val="00F21163"/>
    <w:rsid w:val="00F218BC"/>
    <w:rsid w:val="00F220E6"/>
    <w:rsid w:val="00F22399"/>
    <w:rsid w:val="00F225F2"/>
    <w:rsid w:val="00F23DC1"/>
    <w:rsid w:val="00F24E28"/>
    <w:rsid w:val="00F279B7"/>
    <w:rsid w:val="00F30DB1"/>
    <w:rsid w:val="00F318C4"/>
    <w:rsid w:val="00F323A7"/>
    <w:rsid w:val="00F32980"/>
    <w:rsid w:val="00F32CA4"/>
    <w:rsid w:val="00F35540"/>
    <w:rsid w:val="00F35DB7"/>
    <w:rsid w:val="00F36EA5"/>
    <w:rsid w:val="00F37839"/>
    <w:rsid w:val="00F37B5A"/>
    <w:rsid w:val="00F37BC4"/>
    <w:rsid w:val="00F4077D"/>
    <w:rsid w:val="00F412C6"/>
    <w:rsid w:val="00F419FE"/>
    <w:rsid w:val="00F42372"/>
    <w:rsid w:val="00F433EC"/>
    <w:rsid w:val="00F4488E"/>
    <w:rsid w:val="00F46A65"/>
    <w:rsid w:val="00F46BE7"/>
    <w:rsid w:val="00F5069C"/>
    <w:rsid w:val="00F507FC"/>
    <w:rsid w:val="00F5138F"/>
    <w:rsid w:val="00F5220D"/>
    <w:rsid w:val="00F534D4"/>
    <w:rsid w:val="00F53FFD"/>
    <w:rsid w:val="00F545D2"/>
    <w:rsid w:val="00F55A7A"/>
    <w:rsid w:val="00F57519"/>
    <w:rsid w:val="00F57DFF"/>
    <w:rsid w:val="00F57F7C"/>
    <w:rsid w:val="00F60FCB"/>
    <w:rsid w:val="00F625BD"/>
    <w:rsid w:val="00F63A08"/>
    <w:rsid w:val="00F64791"/>
    <w:rsid w:val="00F64A91"/>
    <w:rsid w:val="00F6511E"/>
    <w:rsid w:val="00F6627F"/>
    <w:rsid w:val="00F665B5"/>
    <w:rsid w:val="00F70E3B"/>
    <w:rsid w:val="00F71D6E"/>
    <w:rsid w:val="00F72C32"/>
    <w:rsid w:val="00F72E95"/>
    <w:rsid w:val="00F72EBB"/>
    <w:rsid w:val="00F735A3"/>
    <w:rsid w:val="00F7429D"/>
    <w:rsid w:val="00F74F33"/>
    <w:rsid w:val="00F753AB"/>
    <w:rsid w:val="00F75B60"/>
    <w:rsid w:val="00F75E36"/>
    <w:rsid w:val="00F77E88"/>
    <w:rsid w:val="00F8032E"/>
    <w:rsid w:val="00F8153B"/>
    <w:rsid w:val="00F8161E"/>
    <w:rsid w:val="00F840F9"/>
    <w:rsid w:val="00F84208"/>
    <w:rsid w:val="00F84A9D"/>
    <w:rsid w:val="00F85043"/>
    <w:rsid w:val="00F8605C"/>
    <w:rsid w:val="00F87BEE"/>
    <w:rsid w:val="00F91188"/>
    <w:rsid w:val="00F93621"/>
    <w:rsid w:val="00F94498"/>
    <w:rsid w:val="00F9454E"/>
    <w:rsid w:val="00F9597D"/>
    <w:rsid w:val="00F95DAE"/>
    <w:rsid w:val="00F97352"/>
    <w:rsid w:val="00F97705"/>
    <w:rsid w:val="00F97CCA"/>
    <w:rsid w:val="00FA0976"/>
    <w:rsid w:val="00FA16FD"/>
    <w:rsid w:val="00FA1C81"/>
    <w:rsid w:val="00FA21BC"/>
    <w:rsid w:val="00FA2299"/>
    <w:rsid w:val="00FA2EC6"/>
    <w:rsid w:val="00FA32B7"/>
    <w:rsid w:val="00FA38A4"/>
    <w:rsid w:val="00FA4492"/>
    <w:rsid w:val="00FA4737"/>
    <w:rsid w:val="00FA5A73"/>
    <w:rsid w:val="00FA5AB2"/>
    <w:rsid w:val="00FA6134"/>
    <w:rsid w:val="00FA6B1B"/>
    <w:rsid w:val="00FA7329"/>
    <w:rsid w:val="00FB0D26"/>
    <w:rsid w:val="00FB0FDB"/>
    <w:rsid w:val="00FB16D2"/>
    <w:rsid w:val="00FB16F7"/>
    <w:rsid w:val="00FB27D3"/>
    <w:rsid w:val="00FB2D1E"/>
    <w:rsid w:val="00FB4333"/>
    <w:rsid w:val="00FB4669"/>
    <w:rsid w:val="00FB50E8"/>
    <w:rsid w:val="00FB562F"/>
    <w:rsid w:val="00FC0649"/>
    <w:rsid w:val="00FC0907"/>
    <w:rsid w:val="00FC0B65"/>
    <w:rsid w:val="00FC0F66"/>
    <w:rsid w:val="00FC0FEF"/>
    <w:rsid w:val="00FC159E"/>
    <w:rsid w:val="00FC22EF"/>
    <w:rsid w:val="00FC3573"/>
    <w:rsid w:val="00FC390A"/>
    <w:rsid w:val="00FC7238"/>
    <w:rsid w:val="00FC7FED"/>
    <w:rsid w:val="00FD0B02"/>
    <w:rsid w:val="00FD1A1B"/>
    <w:rsid w:val="00FD1B05"/>
    <w:rsid w:val="00FD1F56"/>
    <w:rsid w:val="00FD31A5"/>
    <w:rsid w:val="00FD3CAA"/>
    <w:rsid w:val="00FD5913"/>
    <w:rsid w:val="00FD5B52"/>
    <w:rsid w:val="00FD6B13"/>
    <w:rsid w:val="00FD6F47"/>
    <w:rsid w:val="00FD75DF"/>
    <w:rsid w:val="00FE01FA"/>
    <w:rsid w:val="00FE04F9"/>
    <w:rsid w:val="00FE1A8B"/>
    <w:rsid w:val="00FE1BE3"/>
    <w:rsid w:val="00FE5126"/>
    <w:rsid w:val="00FE54F7"/>
    <w:rsid w:val="00FE58F5"/>
    <w:rsid w:val="00FE5C1A"/>
    <w:rsid w:val="00FE5CF8"/>
    <w:rsid w:val="00FE68AB"/>
    <w:rsid w:val="00FF06CF"/>
    <w:rsid w:val="00FF220A"/>
    <w:rsid w:val="00FF272E"/>
    <w:rsid w:val="00FF27C0"/>
    <w:rsid w:val="00FF31FA"/>
    <w:rsid w:val="00FF4739"/>
    <w:rsid w:val="00FF481E"/>
    <w:rsid w:val="00FF62B6"/>
    <w:rsid w:val="00FF6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 w:type="paragraph" w:styleId="BodyTextIndent">
    <w:name w:val="Body Text Indent"/>
    <w:basedOn w:val="Normal"/>
    <w:link w:val="BodyTextIndentChar"/>
    <w:rsid w:val="000926FA"/>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0926FA"/>
    <w:rPr>
      <w:rFonts w:ascii="Tahoma" w:eastAsia="Times New Roman" w:hAnsi="Tahoma" w:cs="Times New Roman"/>
      <w:sz w:val="20"/>
      <w:szCs w:val="20"/>
    </w:rPr>
  </w:style>
  <w:style w:type="character" w:customStyle="1" w:styleId="footnote">
    <w:name w:val="footnote"/>
    <w:basedOn w:val="DefaultParagraphFont"/>
    <w:rsid w:val="006A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 w:type="paragraph" w:styleId="BodyTextIndent">
    <w:name w:val="Body Text Indent"/>
    <w:basedOn w:val="Normal"/>
    <w:link w:val="BodyTextIndentChar"/>
    <w:rsid w:val="000926FA"/>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0926FA"/>
    <w:rPr>
      <w:rFonts w:ascii="Tahoma" w:eastAsia="Times New Roman" w:hAnsi="Tahoma" w:cs="Times New Roman"/>
      <w:sz w:val="20"/>
      <w:szCs w:val="20"/>
    </w:rPr>
  </w:style>
  <w:style w:type="character" w:customStyle="1" w:styleId="footnote">
    <w:name w:val="footnote"/>
    <w:basedOn w:val="DefaultParagraphFont"/>
    <w:rsid w:val="006A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6814">
      <w:bodyDiv w:val="1"/>
      <w:marLeft w:val="0"/>
      <w:marRight w:val="0"/>
      <w:marTop w:val="0"/>
      <w:marBottom w:val="0"/>
      <w:divBdr>
        <w:top w:val="none" w:sz="0" w:space="0" w:color="auto"/>
        <w:left w:val="none" w:sz="0" w:space="0" w:color="auto"/>
        <w:bottom w:val="none" w:sz="0" w:space="0" w:color="auto"/>
        <w:right w:val="none" w:sz="0" w:space="0" w:color="auto"/>
      </w:divBdr>
    </w:div>
    <w:div w:id="447967358">
      <w:bodyDiv w:val="1"/>
      <w:marLeft w:val="0"/>
      <w:marRight w:val="0"/>
      <w:marTop w:val="0"/>
      <w:marBottom w:val="0"/>
      <w:divBdr>
        <w:top w:val="none" w:sz="0" w:space="0" w:color="auto"/>
        <w:left w:val="none" w:sz="0" w:space="0" w:color="auto"/>
        <w:bottom w:val="none" w:sz="0" w:space="0" w:color="auto"/>
        <w:right w:val="none" w:sz="0" w:space="0" w:color="auto"/>
      </w:divBdr>
    </w:div>
    <w:div w:id="774059394">
      <w:bodyDiv w:val="1"/>
      <w:marLeft w:val="0"/>
      <w:marRight w:val="0"/>
      <w:marTop w:val="0"/>
      <w:marBottom w:val="0"/>
      <w:divBdr>
        <w:top w:val="none" w:sz="0" w:space="0" w:color="auto"/>
        <w:left w:val="none" w:sz="0" w:space="0" w:color="auto"/>
        <w:bottom w:val="none" w:sz="0" w:space="0" w:color="auto"/>
        <w:right w:val="none" w:sz="0" w:space="0" w:color="auto"/>
      </w:divBdr>
    </w:div>
    <w:div w:id="951471555">
      <w:bodyDiv w:val="1"/>
      <w:marLeft w:val="0"/>
      <w:marRight w:val="0"/>
      <w:marTop w:val="0"/>
      <w:marBottom w:val="0"/>
      <w:divBdr>
        <w:top w:val="none" w:sz="0" w:space="0" w:color="auto"/>
        <w:left w:val="none" w:sz="0" w:space="0" w:color="auto"/>
        <w:bottom w:val="none" w:sz="0" w:space="0" w:color="auto"/>
        <w:right w:val="none" w:sz="0" w:space="0" w:color="auto"/>
      </w:divBdr>
    </w:div>
    <w:div w:id="1019964049">
      <w:bodyDiv w:val="1"/>
      <w:marLeft w:val="0"/>
      <w:marRight w:val="0"/>
      <w:marTop w:val="0"/>
      <w:marBottom w:val="0"/>
      <w:divBdr>
        <w:top w:val="none" w:sz="0" w:space="0" w:color="auto"/>
        <w:left w:val="none" w:sz="0" w:space="0" w:color="auto"/>
        <w:bottom w:val="none" w:sz="0" w:space="0" w:color="auto"/>
        <w:right w:val="none" w:sz="0" w:space="0" w:color="auto"/>
      </w:divBdr>
    </w:div>
    <w:div w:id="1433739007">
      <w:bodyDiv w:val="1"/>
      <w:marLeft w:val="0"/>
      <w:marRight w:val="0"/>
      <w:marTop w:val="0"/>
      <w:marBottom w:val="0"/>
      <w:divBdr>
        <w:top w:val="none" w:sz="0" w:space="0" w:color="auto"/>
        <w:left w:val="none" w:sz="0" w:space="0" w:color="auto"/>
        <w:bottom w:val="none" w:sz="0" w:space="0" w:color="auto"/>
        <w:right w:val="none" w:sz="0" w:space="0" w:color="auto"/>
      </w:divBdr>
    </w:div>
    <w:div w:id="1613320396">
      <w:bodyDiv w:val="1"/>
      <w:marLeft w:val="0"/>
      <w:marRight w:val="0"/>
      <w:marTop w:val="0"/>
      <w:marBottom w:val="0"/>
      <w:divBdr>
        <w:top w:val="none" w:sz="0" w:space="0" w:color="auto"/>
        <w:left w:val="none" w:sz="0" w:space="0" w:color="auto"/>
        <w:bottom w:val="none" w:sz="0" w:space="0" w:color="auto"/>
        <w:right w:val="none" w:sz="0" w:space="0" w:color="auto"/>
      </w:divBdr>
      <w:divsChild>
        <w:div w:id="1217620998">
          <w:marLeft w:val="547"/>
          <w:marRight w:val="0"/>
          <w:marTop w:val="144"/>
          <w:marBottom w:val="0"/>
          <w:divBdr>
            <w:top w:val="none" w:sz="0" w:space="0" w:color="auto"/>
            <w:left w:val="none" w:sz="0" w:space="0" w:color="auto"/>
            <w:bottom w:val="none" w:sz="0" w:space="0" w:color="auto"/>
            <w:right w:val="none" w:sz="0" w:space="0" w:color="auto"/>
          </w:divBdr>
        </w:div>
        <w:div w:id="952514142">
          <w:marLeft w:val="1166"/>
          <w:marRight w:val="0"/>
          <w:marTop w:val="134"/>
          <w:marBottom w:val="0"/>
          <w:divBdr>
            <w:top w:val="none" w:sz="0" w:space="0" w:color="auto"/>
            <w:left w:val="none" w:sz="0" w:space="0" w:color="auto"/>
            <w:bottom w:val="none" w:sz="0" w:space="0" w:color="auto"/>
            <w:right w:val="none" w:sz="0" w:space="0" w:color="auto"/>
          </w:divBdr>
        </w:div>
        <w:div w:id="1037126190">
          <w:marLeft w:val="1166"/>
          <w:marRight w:val="0"/>
          <w:marTop w:val="134"/>
          <w:marBottom w:val="0"/>
          <w:divBdr>
            <w:top w:val="none" w:sz="0" w:space="0" w:color="auto"/>
            <w:left w:val="none" w:sz="0" w:space="0" w:color="auto"/>
            <w:bottom w:val="none" w:sz="0" w:space="0" w:color="auto"/>
            <w:right w:val="none" w:sz="0" w:space="0" w:color="auto"/>
          </w:divBdr>
        </w:div>
        <w:div w:id="1684091777">
          <w:marLeft w:val="1166"/>
          <w:marRight w:val="0"/>
          <w:marTop w:val="134"/>
          <w:marBottom w:val="0"/>
          <w:divBdr>
            <w:top w:val="none" w:sz="0" w:space="0" w:color="auto"/>
            <w:left w:val="none" w:sz="0" w:space="0" w:color="auto"/>
            <w:bottom w:val="none" w:sz="0" w:space="0" w:color="auto"/>
            <w:right w:val="none" w:sz="0" w:space="0" w:color="auto"/>
          </w:divBdr>
        </w:div>
      </w:divsChild>
    </w:div>
    <w:div w:id="1799180622">
      <w:bodyDiv w:val="1"/>
      <w:marLeft w:val="0"/>
      <w:marRight w:val="0"/>
      <w:marTop w:val="0"/>
      <w:marBottom w:val="0"/>
      <w:divBdr>
        <w:top w:val="none" w:sz="0" w:space="0" w:color="auto"/>
        <w:left w:val="none" w:sz="0" w:space="0" w:color="auto"/>
        <w:bottom w:val="none" w:sz="0" w:space="0" w:color="auto"/>
        <w:right w:val="none" w:sz="0" w:space="0" w:color="auto"/>
      </w:divBdr>
    </w:div>
    <w:div w:id="1828475041">
      <w:bodyDiv w:val="1"/>
      <w:marLeft w:val="0"/>
      <w:marRight w:val="0"/>
      <w:marTop w:val="0"/>
      <w:marBottom w:val="0"/>
      <w:divBdr>
        <w:top w:val="none" w:sz="0" w:space="0" w:color="auto"/>
        <w:left w:val="none" w:sz="0" w:space="0" w:color="auto"/>
        <w:bottom w:val="none" w:sz="0" w:space="0" w:color="auto"/>
        <w:right w:val="none" w:sz="0" w:space="0" w:color="auto"/>
      </w:divBdr>
    </w:div>
    <w:div w:id="1956519608">
      <w:bodyDiv w:val="1"/>
      <w:marLeft w:val="0"/>
      <w:marRight w:val="0"/>
      <w:marTop w:val="0"/>
      <w:marBottom w:val="0"/>
      <w:divBdr>
        <w:top w:val="none" w:sz="0" w:space="0" w:color="auto"/>
        <w:left w:val="none" w:sz="0" w:space="0" w:color="auto"/>
        <w:bottom w:val="none" w:sz="0" w:space="0" w:color="auto"/>
        <w:right w:val="none" w:sz="0" w:space="0" w:color="auto"/>
      </w:divBdr>
      <w:divsChild>
        <w:div w:id="1462962326">
          <w:marLeft w:val="547"/>
          <w:marRight w:val="0"/>
          <w:marTop w:val="134"/>
          <w:marBottom w:val="0"/>
          <w:divBdr>
            <w:top w:val="none" w:sz="0" w:space="0" w:color="auto"/>
            <w:left w:val="none" w:sz="0" w:space="0" w:color="auto"/>
            <w:bottom w:val="none" w:sz="0" w:space="0" w:color="auto"/>
            <w:right w:val="none" w:sz="0" w:space="0" w:color="auto"/>
          </w:divBdr>
        </w:div>
        <w:div w:id="1941136969">
          <w:marLeft w:val="547"/>
          <w:marRight w:val="0"/>
          <w:marTop w:val="134"/>
          <w:marBottom w:val="0"/>
          <w:divBdr>
            <w:top w:val="none" w:sz="0" w:space="0" w:color="auto"/>
            <w:left w:val="none" w:sz="0" w:space="0" w:color="auto"/>
            <w:bottom w:val="none" w:sz="0" w:space="0" w:color="auto"/>
            <w:right w:val="none" w:sz="0" w:space="0" w:color="auto"/>
          </w:divBdr>
        </w:div>
        <w:div w:id="771439292">
          <w:marLeft w:val="547"/>
          <w:marRight w:val="0"/>
          <w:marTop w:val="134"/>
          <w:marBottom w:val="0"/>
          <w:divBdr>
            <w:top w:val="none" w:sz="0" w:space="0" w:color="auto"/>
            <w:left w:val="none" w:sz="0" w:space="0" w:color="auto"/>
            <w:bottom w:val="none" w:sz="0" w:space="0" w:color="auto"/>
            <w:right w:val="none" w:sz="0" w:space="0" w:color="auto"/>
          </w:divBdr>
        </w:div>
        <w:div w:id="12867372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610D-D678-4CAC-B672-DDBDC85F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Culbreath, Walter (NHTSA)</cp:lastModifiedBy>
  <cp:revision>5</cp:revision>
  <cp:lastPrinted>2014-01-28T17:27:00Z</cp:lastPrinted>
  <dcterms:created xsi:type="dcterms:W3CDTF">2014-02-24T19:20:00Z</dcterms:created>
  <dcterms:modified xsi:type="dcterms:W3CDTF">2014-03-27T19:46:00Z</dcterms:modified>
</cp:coreProperties>
</file>