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1D" w:rsidRPr="00C8141D" w:rsidRDefault="00C8141D" w:rsidP="00C8141D">
      <w:pPr>
        <w:jc w:val="center"/>
        <w:rPr>
          <w:b/>
        </w:rPr>
      </w:pPr>
      <w:r w:rsidRPr="00C8141D">
        <w:rPr>
          <w:b/>
        </w:rPr>
        <w:t>Statutory Justification for Information Collection Pursuant to Notice 2014-XX, Process for Public Housing Agency Voluntary Transfers and Consolidations of the Public Housing Program</w:t>
      </w:r>
    </w:p>
    <w:p w:rsidR="004F0105" w:rsidRDefault="00C8141D">
      <w:r>
        <w:t>The authority for the Secretary to pay Operating Fund and Capital Fund to public housing agencies duly constituted under Section 3 of the United States Housing Act of 1937 (42 U.S.C. 1437) is contained in Section 9 of the same statute</w:t>
      </w:r>
      <w:bookmarkStart w:id="0" w:name="_GoBack"/>
      <w:bookmarkEnd w:id="0"/>
      <w:r>
        <w:t>, as amended.</w:t>
      </w:r>
    </w:p>
    <w:sectPr w:rsidR="004F0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1D"/>
    <w:rsid w:val="006B3B0A"/>
    <w:rsid w:val="007A7567"/>
    <w:rsid w:val="00C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>Housing and Urban Development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J. East</dc:creator>
  <cp:lastModifiedBy>Kevin J. East</cp:lastModifiedBy>
  <cp:revision>1</cp:revision>
  <dcterms:created xsi:type="dcterms:W3CDTF">2014-01-09T14:58:00Z</dcterms:created>
  <dcterms:modified xsi:type="dcterms:W3CDTF">2014-01-09T15:06:00Z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1477153838</vt:i4>
  </property>
  <property fmtid="{D5CDD505-2E9C-101B-9397-08002B2CF9AE}" pid="3" name="_NewReviewCycle">
    <vt:lpwstr/>
  </property>
  <property fmtid="{D5CDD505-2E9C-101B-9397-08002B2CF9AE}" pid="4" name="_EmailSubject">
    <vt:lpwstr>Transfer-Consolidation PRA</vt:lpwstr>
  </property>
  <property fmtid="{D5CDD505-2E9C-101B-9397-08002B2CF9AE}" pid="5" name="_AuthorEmail">
    <vt:lpwstr>Kevin.East@hud.gov</vt:lpwstr>
  </property>
  <property fmtid="{D5CDD505-2E9C-101B-9397-08002B2CF9AE}" pid="6" name="_AuthorEmailDisplayName">
    <vt:lpwstr>East, Kevin</vt:lpwstr>
  </property>
</Properties>
</file>