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EC" w:rsidRPr="00471381" w:rsidRDefault="00572CE7" w:rsidP="00373ED8">
      <w:pPr>
        <w:tabs>
          <w:tab w:val="center" w:pos="4680"/>
        </w:tabs>
        <w:rPr>
          <w:rFonts w:ascii="Times New Roman" w:hAnsi="Times New Roman"/>
          <w:b/>
          <w:bCs/>
        </w:rPr>
      </w:pPr>
      <w:r>
        <w:rPr>
          <w:rFonts w:ascii="Times New Roman" w:hAnsi="Times New Roman"/>
        </w:rPr>
        <w:t xml:space="preserve"> </w:t>
      </w:r>
      <w:r w:rsidR="00F919C2" w:rsidRPr="00471381">
        <w:rPr>
          <w:rFonts w:ascii="Times New Roman" w:hAnsi="Times New Roman"/>
        </w:rPr>
        <w:t xml:space="preserve">                                                         </w:t>
      </w:r>
      <w:r w:rsidR="00EA17EC" w:rsidRPr="00471381">
        <w:rPr>
          <w:rFonts w:ascii="Times New Roman" w:hAnsi="Times New Roman"/>
        </w:rPr>
        <w:tab/>
      </w:r>
      <w:r w:rsidR="00EA17EC" w:rsidRPr="00471381">
        <w:rPr>
          <w:rFonts w:ascii="Times New Roman" w:hAnsi="Times New Roman"/>
          <w:b/>
          <w:bCs/>
        </w:rPr>
        <w:t>Supporting Statement</w:t>
      </w:r>
      <w:r w:rsidR="005F2224" w:rsidRPr="00471381">
        <w:rPr>
          <w:rFonts w:ascii="Times New Roman" w:hAnsi="Times New Roman"/>
          <w:b/>
          <w:bCs/>
        </w:rPr>
        <w:t xml:space="preserve"> </w:t>
      </w:r>
    </w:p>
    <w:p w:rsidR="00EA17EC" w:rsidRPr="00471381" w:rsidRDefault="0075143D" w:rsidP="0016712A">
      <w:pPr>
        <w:tabs>
          <w:tab w:val="center" w:pos="4680"/>
        </w:tabs>
        <w:jc w:val="center"/>
        <w:rPr>
          <w:rFonts w:ascii="Times New Roman" w:hAnsi="Times New Roman"/>
          <w:b/>
        </w:rPr>
      </w:pPr>
      <w:r w:rsidRPr="00471381">
        <w:rPr>
          <w:rFonts w:ascii="Times New Roman" w:hAnsi="Times New Roman"/>
          <w:b/>
        </w:rPr>
        <w:t>Minimum Standards for State Registration of</w:t>
      </w:r>
    </w:p>
    <w:p w:rsidR="0075143D" w:rsidRPr="00471381" w:rsidRDefault="0075143D" w:rsidP="0016712A">
      <w:pPr>
        <w:tabs>
          <w:tab w:val="center" w:pos="4680"/>
        </w:tabs>
        <w:jc w:val="center"/>
        <w:rPr>
          <w:rFonts w:ascii="Times New Roman" w:hAnsi="Times New Roman"/>
          <w:b/>
        </w:rPr>
      </w:pPr>
      <w:r w:rsidRPr="00471381">
        <w:rPr>
          <w:rFonts w:ascii="Times New Roman" w:hAnsi="Times New Roman"/>
          <w:b/>
        </w:rPr>
        <w:t>Appraisal Management Companies</w:t>
      </w:r>
    </w:p>
    <w:p w:rsidR="00E67B7F" w:rsidRPr="00471381" w:rsidRDefault="00E67B7F" w:rsidP="00E67B7F">
      <w:pPr>
        <w:pStyle w:val="Heading1"/>
        <w:rPr>
          <w:rFonts w:ascii="Times New Roman" w:hAnsi="Times New Roman"/>
        </w:rPr>
      </w:pPr>
      <w:r w:rsidRPr="00471381">
        <w:rPr>
          <w:rFonts w:ascii="Times New Roman" w:hAnsi="Times New Roman"/>
        </w:rPr>
        <w:t xml:space="preserve">OMB Control No. </w:t>
      </w:r>
      <w:r w:rsidR="00340B54">
        <w:rPr>
          <w:rFonts w:ascii="Times New Roman" w:hAnsi="Times New Roman"/>
        </w:rPr>
        <w:t>3064-</w:t>
      </w:r>
      <w:r w:rsidR="0075143D" w:rsidRPr="00471381">
        <w:rPr>
          <w:rFonts w:ascii="Times New Roman" w:hAnsi="Times New Roman"/>
        </w:rPr>
        <w:t>NEW</w:t>
      </w:r>
    </w:p>
    <w:p w:rsidR="00EA17EC" w:rsidRPr="00471381" w:rsidRDefault="00EA17EC" w:rsidP="00373ED8">
      <w:pPr>
        <w:rPr>
          <w:rFonts w:ascii="Times New Roman" w:hAnsi="Times New Roman"/>
        </w:rPr>
      </w:pPr>
    </w:p>
    <w:p w:rsidR="00EA17EC" w:rsidRPr="00471381" w:rsidRDefault="00EA17EC" w:rsidP="00373ED8">
      <w:pPr>
        <w:rPr>
          <w:rFonts w:ascii="Times New Roman" w:hAnsi="Times New Roman"/>
          <w:bCs/>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A.</w:t>
      </w:r>
      <w:r w:rsidRPr="00471381">
        <w:rPr>
          <w:rFonts w:ascii="Times New Roman" w:hAnsi="Times New Roman"/>
        </w:rPr>
        <w:tab/>
      </w:r>
      <w:r w:rsidRPr="00471381">
        <w:rPr>
          <w:rFonts w:ascii="Times New Roman" w:hAnsi="Times New Roman"/>
          <w:u w:val="single"/>
        </w:rPr>
        <w:t>Justification.</w:t>
      </w:r>
    </w:p>
    <w:p w:rsidR="00EA17EC" w:rsidRPr="00471381" w:rsidRDefault="00EA17EC" w:rsidP="00AE1B64">
      <w:pPr>
        <w:rPr>
          <w:rFonts w:ascii="Times New Roman" w:hAnsi="Times New Roman"/>
        </w:rPr>
      </w:pPr>
    </w:p>
    <w:p w:rsidR="00EA17EC" w:rsidRDefault="00EA17EC" w:rsidP="00AE1B64">
      <w:pPr>
        <w:tabs>
          <w:tab w:val="left" w:pos="-1440"/>
        </w:tabs>
        <w:ind w:left="720" w:hanging="720"/>
        <w:rPr>
          <w:rFonts w:ascii="Times New Roman" w:hAnsi="Times New Roman"/>
          <w:u w:val="single"/>
        </w:rPr>
      </w:pPr>
      <w:r w:rsidRPr="00471381">
        <w:rPr>
          <w:rFonts w:ascii="Times New Roman" w:hAnsi="Times New Roman"/>
        </w:rPr>
        <w:t>1.</w:t>
      </w:r>
      <w:r w:rsidRPr="00471381">
        <w:rPr>
          <w:rFonts w:ascii="Times New Roman" w:hAnsi="Times New Roman"/>
        </w:rPr>
        <w:tab/>
      </w:r>
      <w:r w:rsidRPr="00471381">
        <w:rPr>
          <w:rFonts w:ascii="Times New Roman" w:hAnsi="Times New Roman"/>
          <w:u w:val="single"/>
        </w:rPr>
        <w:t>Circumstances that make the collection necessary:</w:t>
      </w:r>
    </w:p>
    <w:p w:rsidR="00AE1B64" w:rsidRDefault="00AE1B64" w:rsidP="00AE1B64">
      <w:pPr>
        <w:tabs>
          <w:tab w:val="left" w:pos="-1440"/>
        </w:tabs>
        <w:ind w:left="720" w:hanging="720"/>
        <w:rPr>
          <w:rFonts w:ascii="Times New Roman" w:hAnsi="Times New Roman"/>
          <w:u w:val="single"/>
        </w:rPr>
      </w:pPr>
    </w:p>
    <w:p w:rsidR="00AE1B64" w:rsidRDefault="00AE1B64" w:rsidP="00AE1B64">
      <w:pPr>
        <w:tabs>
          <w:tab w:val="left" w:pos="-1440"/>
        </w:tabs>
        <w:rPr>
          <w:rFonts w:ascii="Times New Roman" w:hAnsi="Times New Roman"/>
        </w:rPr>
      </w:pPr>
      <w:r>
        <w:rPr>
          <w:rFonts w:ascii="Times New Roman" w:hAnsi="Times New Roman"/>
        </w:rPr>
        <w:tab/>
      </w:r>
      <w:r w:rsidRPr="00FF389B">
        <w:rPr>
          <w:rFonts w:ascii="Times New Roman" w:hAnsi="Times New Roman"/>
        </w:rPr>
        <w:t xml:space="preserve">The </w:t>
      </w:r>
      <w:r w:rsidR="00340B54">
        <w:rPr>
          <w:rFonts w:ascii="Times New Roman" w:hAnsi="Times New Roman"/>
        </w:rPr>
        <w:t>FDIC</w:t>
      </w:r>
      <w:r>
        <w:rPr>
          <w:rFonts w:ascii="Times New Roman" w:hAnsi="Times New Roman"/>
        </w:rPr>
        <w:t xml:space="preserve">, </w:t>
      </w:r>
      <w:r w:rsidRPr="00FF389B">
        <w:rPr>
          <w:rFonts w:ascii="Times New Roman" w:hAnsi="Times New Roman"/>
        </w:rPr>
        <w:t xml:space="preserve">Board, </w:t>
      </w:r>
      <w:r w:rsidR="00340B54">
        <w:rPr>
          <w:rFonts w:ascii="Times New Roman" w:hAnsi="Times New Roman"/>
        </w:rPr>
        <w:t>OCC,</w:t>
      </w:r>
      <w:r w:rsidRPr="00FF389B">
        <w:rPr>
          <w:rFonts w:ascii="Times New Roman" w:hAnsi="Times New Roman"/>
        </w:rPr>
        <w:t xml:space="preserve"> </w:t>
      </w:r>
      <w:r>
        <w:rPr>
          <w:rFonts w:ascii="Times New Roman" w:hAnsi="Times New Roman"/>
        </w:rPr>
        <w:t xml:space="preserve">NCUA, </w:t>
      </w:r>
      <w:r w:rsidRPr="00FF389B">
        <w:rPr>
          <w:rFonts w:ascii="Times New Roman" w:hAnsi="Times New Roman"/>
        </w:rPr>
        <w:t xml:space="preserve">Bureau, </w:t>
      </w:r>
      <w:r>
        <w:rPr>
          <w:rFonts w:ascii="Times New Roman" w:hAnsi="Times New Roman"/>
        </w:rPr>
        <w:t xml:space="preserve">and </w:t>
      </w:r>
      <w:r w:rsidRPr="00FF389B">
        <w:rPr>
          <w:rFonts w:ascii="Times New Roman" w:hAnsi="Times New Roman"/>
        </w:rPr>
        <w:t xml:space="preserve">FHFA (Agencies) </w:t>
      </w:r>
      <w:r>
        <w:rPr>
          <w:rFonts w:ascii="Times New Roman" w:hAnsi="Times New Roman"/>
        </w:rPr>
        <w:t>have issued a proposed rule</w:t>
      </w:r>
      <w:r w:rsidRPr="00FF389B">
        <w:rPr>
          <w:rFonts w:ascii="Times New Roman" w:hAnsi="Times New Roman"/>
        </w:rPr>
        <w:t xml:space="preserve"> </w:t>
      </w:r>
      <w:r>
        <w:rPr>
          <w:rFonts w:ascii="Times New Roman" w:hAnsi="Times New Roman"/>
        </w:rPr>
        <w:t xml:space="preserve">to implement the </w:t>
      </w:r>
      <w:r w:rsidRPr="00FF389B">
        <w:rPr>
          <w:rFonts w:ascii="Times New Roman" w:hAnsi="Times New Roman"/>
        </w:rPr>
        <w:t xml:space="preserve">minimum requirements </w:t>
      </w:r>
      <w:r>
        <w:rPr>
          <w:rFonts w:ascii="Times New Roman" w:hAnsi="Times New Roman"/>
        </w:rPr>
        <w:t xml:space="preserve">in section 1473 of the </w:t>
      </w:r>
      <w:r w:rsidRPr="00E34914">
        <w:rPr>
          <w:rFonts w:ascii="Times New Roman" w:hAnsi="Times New Roman"/>
        </w:rPr>
        <w:t xml:space="preserve">Dodd-Frank Wall Street Reform and Consumer Protection Act </w:t>
      </w:r>
      <w:r w:rsidR="0094182F">
        <w:rPr>
          <w:rFonts w:ascii="Times New Roman" w:hAnsi="Times New Roman"/>
        </w:rPr>
        <w:t xml:space="preserve">(the Dodd-Frank Act) </w:t>
      </w:r>
      <w:r>
        <w:rPr>
          <w:rFonts w:ascii="Times New Roman" w:hAnsi="Times New Roman"/>
        </w:rPr>
        <w:t xml:space="preserve">to be applied by States in the </w:t>
      </w:r>
      <w:r w:rsidRPr="00FF389B">
        <w:rPr>
          <w:rFonts w:ascii="Times New Roman" w:hAnsi="Times New Roman"/>
        </w:rPr>
        <w:t xml:space="preserve">registration </w:t>
      </w:r>
      <w:r>
        <w:rPr>
          <w:rFonts w:ascii="Times New Roman" w:hAnsi="Times New Roman"/>
        </w:rPr>
        <w:t xml:space="preserve">and supervision </w:t>
      </w:r>
      <w:r w:rsidRPr="00FF389B">
        <w:rPr>
          <w:rFonts w:ascii="Times New Roman" w:hAnsi="Times New Roman"/>
        </w:rPr>
        <w:t>of appraisal management companies</w:t>
      </w:r>
      <w:r>
        <w:rPr>
          <w:rFonts w:ascii="Times New Roman" w:hAnsi="Times New Roman"/>
        </w:rPr>
        <w:t xml:space="preserve"> (AMCs).</w:t>
      </w:r>
      <w:r w:rsidRPr="00FF389B">
        <w:rPr>
          <w:rFonts w:ascii="Times New Roman" w:hAnsi="Times New Roman"/>
        </w:rPr>
        <w:t xml:space="preserve">  </w:t>
      </w:r>
      <w:r>
        <w:rPr>
          <w:rFonts w:ascii="Times New Roman" w:hAnsi="Times New Roman"/>
        </w:rPr>
        <w:t>The proposed rule also implements the requirement in section 1473 of the Dodd-Frank Act for States to report</w:t>
      </w:r>
      <w:r w:rsidR="0094182F">
        <w:rPr>
          <w:rFonts w:ascii="Times New Roman" w:hAnsi="Times New Roman"/>
        </w:rPr>
        <w:t xml:space="preserve"> required information</w:t>
      </w:r>
      <w:r>
        <w:rPr>
          <w:rFonts w:ascii="Times New Roman" w:hAnsi="Times New Roman"/>
        </w:rPr>
        <w:t xml:space="preserve"> to the Appraisal Subcommittee </w:t>
      </w:r>
      <w:r w:rsidR="0094182F">
        <w:rPr>
          <w:rFonts w:ascii="Times New Roman" w:hAnsi="Times New Roman"/>
        </w:rPr>
        <w:t xml:space="preserve">(ASC) </w:t>
      </w:r>
      <w:r>
        <w:rPr>
          <w:rFonts w:ascii="Times New Roman" w:hAnsi="Times New Roman"/>
        </w:rPr>
        <w:t>of the Federal Financial Institutions Examination Council</w:t>
      </w:r>
      <w:r w:rsidR="0094182F">
        <w:rPr>
          <w:rFonts w:ascii="Times New Roman" w:hAnsi="Times New Roman"/>
        </w:rPr>
        <w:t>, thus enabling the ASC</w:t>
      </w:r>
      <w:r>
        <w:rPr>
          <w:rFonts w:ascii="Times New Roman" w:hAnsi="Times New Roman"/>
        </w:rPr>
        <w:t xml:space="preserve"> to administer the new national registry of appraisal management companies (AMC National Registry or Registry).</w:t>
      </w:r>
    </w:p>
    <w:p w:rsidR="00AE1B64" w:rsidRDefault="00AE1B64" w:rsidP="00AE1B64">
      <w:pPr>
        <w:tabs>
          <w:tab w:val="left" w:pos="-1440"/>
        </w:tabs>
        <w:ind w:left="720" w:hanging="720"/>
        <w:rPr>
          <w:rFonts w:ascii="Times New Roman" w:hAnsi="Times New Roman"/>
        </w:rPr>
      </w:pPr>
    </w:p>
    <w:p w:rsidR="00AE1B64" w:rsidRPr="00471381" w:rsidRDefault="00AE1B64" w:rsidP="00AE1B64">
      <w:pPr>
        <w:rPr>
          <w:rFonts w:ascii="Times New Roman" w:hAnsi="Times New Roman"/>
        </w:rPr>
      </w:pPr>
      <w:r w:rsidRPr="00471381">
        <w:rPr>
          <w:rFonts w:ascii="Times New Roman" w:hAnsi="Times New Roman"/>
        </w:rPr>
        <w:t>2.</w:t>
      </w:r>
      <w:r w:rsidRPr="00471381">
        <w:rPr>
          <w:rFonts w:ascii="Times New Roman" w:hAnsi="Times New Roman"/>
        </w:rPr>
        <w:tab/>
      </w:r>
      <w:r w:rsidRPr="00471381">
        <w:rPr>
          <w:rFonts w:ascii="Times New Roman" w:hAnsi="Times New Roman"/>
          <w:u w:val="single"/>
        </w:rPr>
        <w:t>Use of the information:</w:t>
      </w:r>
    </w:p>
    <w:p w:rsidR="00EA17EC" w:rsidRPr="00471381" w:rsidRDefault="00EA17EC" w:rsidP="00AE1B64">
      <w:pPr>
        <w:rPr>
          <w:rFonts w:ascii="Times New Roman" w:hAnsi="Times New Roman"/>
        </w:rPr>
      </w:pPr>
    </w:p>
    <w:p w:rsidR="00471381" w:rsidRPr="00471381" w:rsidRDefault="0047138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71381">
        <w:rPr>
          <w:rFonts w:ascii="Times New Roman" w:hAnsi="Times New Roman"/>
        </w:rPr>
        <w:t xml:space="preserve">            The collection of information requirements in the proposed rule are found in </w:t>
      </w:r>
    </w:p>
    <w:p w:rsidR="005759C5" w:rsidRDefault="00B924C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roofErr w:type="gramStart"/>
      <w:r>
        <w:rPr>
          <w:rFonts w:ascii="Times New Roman" w:hAnsi="Times New Roman"/>
        </w:rPr>
        <w:t>sections</w:t>
      </w:r>
      <w:proofErr w:type="gramEnd"/>
      <w:r w:rsidRPr="00471381">
        <w:rPr>
          <w:rFonts w:ascii="Times New Roman" w:hAnsi="Times New Roman"/>
        </w:rPr>
        <w:t xml:space="preserve"> </w:t>
      </w:r>
      <w:r w:rsidR="003F6363">
        <w:rPr>
          <w:rFonts w:ascii="Times New Roman" w:hAnsi="Times New Roman"/>
        </w:rPr>
        <w:t>34.</w:t>
      </w:r>
      <w:r w:rsidR="00471381" w:rsidRPr="00471381">
        <w:rPr>
          <w:rFonts w:ascii="Times New Roman" w:hAnsi="Times New Roman"/>
        </w:rPr>
        <w:t>212-</w:t>
      </w:r>
      <w:r w:rsidR="003F6363">
        <w:rPr>
          <w:rFonts w:ascii="Times New Roman" w:hAnsi="Times New Roman"/>
        </w:rPr>
        <w:t>34</w:t>
      </w:r>
      <w:r w:rsidR="00471381" w:rsidRPr="00471381">
        <w:rPr>
          <w:rFonts w:ascii="Times New Roman" w:hAnsi="Times New Roman"/>
        </w:rPr>
        <w:t xml:space="preserve">.216.  </w:t>
      </w:r>
    </w:p>
    <w:p w:rsidR="00471381" w:rsidRPr="00471381" w:rsidRDefault="0047138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71381">
        <w:rPr>
          <w:rFonts w:ascii="Times New Roman" w:hAnsi="Times New Roman"/>
        </w:rPr>
        <w:t xml:space="preserve">            </w:t>
      </w:r>
    </w:p>
    <w:p w:rsidR="00471381" w:rsidRDefault="0047138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u w:val="single"/>
        </w:rPr>
      </w:pPr>
      <w:r w:rsidRPr="00471381">
        <w:rPr>
          <w:rFonts w:ascii="Times New Roman" w:hAnsi="Times New Roman"/>
        </w:rPr>
        <w:t xml:space="preserve">            </w:t>
      </w:r>
      <w:r w:rsidRPr="00471381">
        <w:rPr>
          <w:rFonts w:ascii="Times New Roman" w:hAnsi="Times New Roman"/>
          <w:u w:val="single"/>
        </w:rPr>
        <w:t>State Recordkeeping Requirements</w:t>
      </w:r>
    </w:p>
    <w:p w:rsidR="00AE1B64" w:rsidRPr="00471381" w:rsidRDefault="00AE1B64"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u w:val="single"/>
        </w:rPr>
      </w:pPr>
    </w:p>
    <w:p w:rsidR="00471381" w:rsidRDefault="0047138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71381">
        <w:rPr>
          <w:rFonts w:ascii="Times New Roman" w:hAnsi="Times New Roman"/>
        </w:rPr>
        <w:t xml:space="preserve">            States seeking to register AMCs must have an AMC certifying and licensing program. Section </w:t>
      </w:r>
      <w:r w:rsidR="003F6363">
        <w:rPr>
          <w:rFonts w:ascii="Times New Roman" w:hAnsi="Times New Roman"/>
        </w:rPr>
        <w:t>34</w:t>
      </w:r>
      <w:r w:rsidRPr="00471381">
        <w:rPr>
          <w:rFonts w:ascii="Times New Roman" w:hAnsi="Times New Roman"/>
        </w:rPr>
        <w:t>.213(a) requires each State to establish and maintain within its appraiser certifying and licensing agency a licensing program with the legal authority and mechanisms to:  (i) review and approve or deny an application for initial registration; (ii) periodically review and renew, or deny renewal of, an AMC’s registration; (iii) examine an AMC’s books and records and require the submission of reports, information, and documents; (iv) verify an AMC’s certifications or licenses</w:t>
      </w:r>
      <w:r w:rsidR="00B924C1">
        <w:rPr>
          <w:rFonts w:ascii="Times New Roman" w:hAnsi="Times New Roman"/>
        </w:rPr>
        <w:t xml:space="preserve"> of the appraisers on the AMC’s list, network, panel, or roster</w:t>
      </w:r>
      <w:r w:rsidRPr="00471381">
        <w:rPr>
          <w:rFonts w:ascii="Times New Roman" w:hAnsi="Times New Roman"/>
        </w:rPr>
        <w:t xml:space="preserve">; (v) investigate and assess potential </w:t>
      </w:r>
      <w:r w:rsidR="00B924C1">
        <w:rPr>
          <w:rFonts w:ascii="Times New Roman" w:hAnsi="Times New Roman"/>
        </w:rPr>
        <w:t xml:space="preserve">violations of appraisal-related </w:t>
      </w:r>
      <w:r w:rsidRPr="00471381">
        <w:rPr>
          <w:rFonts w:ascii="Times New Roman" w:hAnsi="Times New Roman"/>
        </w:rPr>
        <w:t>law</w:t>
      </w:r>
      <w:r w:rsidR="00B924C1">
        <w:rPr>
          <w:rFonts w:ascii="Times New Roman" w:hAnsi="Times New Roman"/>
        </w:rPr>
        <w:t>s</w:t>
      </w:r>
      <w:r w:rsidRPr="00471381">
        <w:rPr>
          <w:rFonts w:ascii="Times New Roman" w:hAnsi="Times New Roman"/>
        </w:rPr>
        <w:t>, regulation</w:t>
      </w:r>
      <w:r w:rsidR="00B924C1">
        <w:rPr>
          <w:rFonts w:ascii="Times New Roman" w:hAnsi="Times New Roman"/>
        </w:rPr>
        <w:t>s</w:t>
      </w:r>
      <w:r w:rsidRPr="00471381">
        <w:rPr>
          <w:rFonts w:ascii="Times New Roman" w:hAnsi="Times New Roman"/>
        </w:rPr>
        <w:t>, or order</w:t>
      </w:r>
      <w:r w:rsidR="00B924C1">
        <w:rPr>
          <w:rFonts w:ascii="Times New Roman" w:hAnsi="Times New Roman"/>
        </w:rPr>
        <w:t>s</w:t>
      </w:r>
      <w:r w:rsidRPr="00471381">
        <w:rPr>
          <w:rFonts w:ascii="Times New Roman" w:hAnsi="Times New Roman"/>
        </w:rPr>
        <w:t>; (vi) discipline, suspend, terminate, or deny registration renewals of AMCs that violate laws, regulations, or orders;</w:t>
      </w:r>
      <w:r w:rsidR="0094182F">
        <w:rPr>
          <w:rFonts w:ascii="Times New Roman" w:hAnsi="Times New Roman"/>
        </w:rPr>
        <w:t xml:space="preserve"> and</w:t>
      </w:r>
      <w:r w:rsidRPr="00471381">
        <w:rPr>
          <w:rFonts w:ascii="Times New Roman" w:hAnsi="Times New Roman"/>
        </w:rPr>
        <w:t xml:space="preserve"> (vii) report </w:t>
      </w:r>
      <w:r w:rsidR="00B924C1">
        <w:rPr>
          <w:rFonts w:ascii="Times New Roman" w:hAnsi="Times New Roman"/>
        </w:rPr>
        <w:t xml:space="preserve">an AMC’s </w:t>
      </w:r>
      <w:r w:rsidRPr="00471381">
        <w:rPr>
          <w:rFonts w:ascii="Times New Roman" w:hAnsi="Times New Roman"/>
        </w:rPr>
        <w:t xml:space="preserve">violations of appraisal-related laws, regulations, or orders, and disciplinary and enforcement actions </w:t>
      </w:r>
      <w:r w:rsidR="00B924C1">
        <w:rPr>
          <w:rFonts w:ascii="Times New Roman" w:hAnsi="Times New Roman"/>
        </w:rPr>
        <w:t xml:space="preserve">and other relevant information about an AMC’s operations </w:t>
      </w:r>
      <w:r w:rsidRPr="00471381">
        <w:rPr>
          <w:rFonts w:ascii="Times New Roman" w:hAnsi="Times New Roman"/>
        </w:rPr>
        <w:t xml:space="preserve">to the Appraisal Subcommittee.  </w:t>
      </w:r>
    </w:p>
    <w:p w:rsidR="00AE1B64" w:rsidRPr="00471381" w:rsidRDefault="00AE1B64"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71381" w:rsidRDefault="0047138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71381">
        <w:rPr>
          <w:rFonts w:ascii="Times New Roman" w:hAnsi="Times New Roman"/>
        </w:rPr>
        <w:t xml:space="preserve">            Section </w:t>
      </w:r>
      <w:r w:rsidR="003F6363">
        <w:rPr>
          <w:rFonts w:ascii="Times New Roman" w:hAnsi="Times New Roman"/>
        </w:rPr>
        <w:t>34.</w:t>
      </w:r>
      <w:r w:rsidRPr="00471381">
        <w:rPr>
          <w:rFonts w:ascii="Times New Roman" w:hAnsi="Times New Roman"/>
        </w:rPr>
        <w:t>213(b) requires each State to impose requirements on AMCs not owned and controlled by an insured depository institution and regulated by a Federal financial institution regulatory agency</w:t>
      </w:r>
      <w:r w:rsidR="0094182F">
        <w:rPr>
          <w:rFonts w:ascii="Times New Roman" w:hAnsi="Times New Roman"/>
        </w:rPr>
        <w:t xml:space="preserve">. </w:t>
      </w:r>
      <w:r w:rsidR="00B924C1">
        <w:rPr>
          <w:rFonts w:ascii="Times New Roman" w:hAnsi="Times New Roman"/>
        </w:rPr>
        <w:t xml:space="preserve"> </w:t>
      </w:r>
      <w:r w:rsidR="0094182F">
        <w:rPr>
          <w:rFonts w:ascii="Times New Roman" w:hAnsi="Times New Roman"/>
        </w:rPr>
        <w:t>Such an AMC must</w:t>
      </w:r>
      <w:r w:rsidRPr="00471381">
        <w:rPr>
          <w:rFonts w:ascii="Times New Roman" w:hAnsi="Times New Roman"/>
          <w:bCs/>
        </w:rPr>
        <w:t>: (i) register with and be subject to supervision by a State appraiser certifying and licensing agency in each State in which the AMC operates; (ii) use only State-certified or State-li</w:t>
      </w:r>
      <w:r w:rsidR="008A619F">
        <w:rPr>
          <w:rFonts w:ascii="Times New Roman" w:hAnsi="Times New Roman"/>
          <w:bCs/>
        </w:rPr>
        <w:t xml:space="preserve">censed appraisers for Federally </w:t>
      </w:r>
      <w:r w:rsidR="0094182F">
        <w:rPr>
          <w:rFonts w:ascii="Times New Roman" w:hAnsi="Times New Roman"/>
          <w:bCs/>
        </w:rPr>
        <w:t>related</w:t>
      </w:r>
      <w:r w:rsidR="0094182F" w:rsidRPr="00471381">
        <w:rPr>
          <w:rFonts w:ascii="Times New Roman" w:hAnsi="Times New Roman"/>
          <w:bCs/>
        </w:rPr>
        <w:t xml:space="preserve"> </w:t>
      </w:r>
      <w:r w:rsidRPr="00471381">
        <w:rPr>
          <w:rFonts w:ascii="Times New Roman" w:hAnsi="Times New Roman"/>
          <w:bCs/>
        </w:rPr>
        <w:t>transactions in conformity with any</w:t>
      </w:r>
      <w:r w:rsidR="0094182F">
        <w:rPr>
          <w:rFonts w:ascii="Times New Roman" w:hAnsi="Times New Roman"/>
          <w:bCs/>
        </w:rPr>
        <w:t xml:space="preserve"> applicable</w:t>
      </w:r>
      <w:r w:rsidRPr="00471381">
        <w:rPr>
          <w:rFonts w:ascii="Times New Roman" w:hAnsi="Times New Roman"/>
          <w:bCs/>
        </w:rPr>
        <w:t xml:space="preserve"> regulations</w:t>
      </w:r>
      <w:r w:rsidR="0094182F">
        <w:rPr>
          <w:rFonts w:ascii="Times New Roman" w:hAnsi="Times New Roman"/>
        </w:rPr>
        <w:t xml:space="preserve">; </w:t>
      </w:r>
      <w:r w:rsidRPr="00471381">
        <w:rPr>
          <w:rFonts w:ascii="Times New Roman" w:hAnsi="Times New Roman"/>
        </w:rPr>
        <w:t xml:space="preserve">(iii) establish and comply with processes and controls reasonably designed to ensure that the AMC, in engaging an appraiser, selects an appraiser who is </w:t>
      </w:r>
      <w:r w:rsidRPr="00471381">
        <w:rPr>
          <w:rFonts w:ascii="Times New Roman" w:hAnsi="Times New Roman"/>
        </w:rPr>
        <w:lastRenderedPageBreak/>
        <w:t>independent of the transaction and who has the requisite education, expertise, and experience necessary to competently complete the appraisal assignment for the particular market and property type;</w:t>
      </w:r>
      <w:r w:rsidRPr="00471381">
        <w:rPr>
          <w:rFonts w:ascii="Times New Roman" w:hAnsi="Times New Roman"/>
          <w:bCs/>
        </w:rPr>
        <w:t xml:space="preserve"> (iv) direct the appraiser to perform the assignment in accordance with </w:t>
      </w:r>
      <w:r w:rsidR="0094182F">
        <w:rPr>
          <w:rFonts w:ascii="Times New Roman" w:hAnsi="Times New Roman"/>
          <w:bCs/>
        </w:rPr>
        <w:t>the Uniform Standards of Professional Appraisal Performance (</w:t>
      </w:r>
      <w:r w:rsidRPr="00471381">
        <w:rPr>
          <w:rFonts w:ascii="Times New Roman" w:hAnsi="Times New Roman"/>
          <w:bCs/>
        </w:rPr>
        <w:t>USPAP</w:t>
      </w:r>
      <w:r w:rsidR="0094182F">
        <w:rPr>
          <w:rFonts w:ascii="Times New Roman" w:hAnsi="Times New Roman"/>
          <w:bCs/>
        </w:rPr>
        <w:t>)</w:t>
      </w:r>
      <w:r w:rsidRPr="00471381">
        <w:rPr>
          <w:rFonts w:ascii="Times New Roman" w:hAnsi="Times New Roman"/>
          <w:bCs/>
        </w:rPr>
        <w:t>; and (v) establish and comply with processes and controls reasonably designed to ensure that the AMC conducts its appraisal management services in accordance with section 129E(a)-(i) of the Truth in Lending Act</w:t>
      </w:r>
      <w:r w:rsidR="00B924C1">
        <w:rPr>
          <w:rFonts w:ascii="Times New Roman" w:hAnsi="Times New Roman"/>
          <w:bCs/>
        </w:rPr>
        <w:t xml:space="preserve"> and regulations thereunder</w:t>
      </w:r>
      <w:r w:rsidRPr="00471381">
        <w:rPr>
          <w:rFonts w:ascii="Times New Roman" w:hAnsi="Times New Roman"/>
        </w:rPr>
        <w:t xml:space="preserve">. </w:t>
      </w:r>
    </w:p>
    <w:p w:rsidR="00AE1B64" w:rsidRPr="00471381" w:rsidRDefault="00AE1B64"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rPr>
      </w:pPr>
    </w:p>
    <w:p w:rsidR="00471381" w:rsidRDefault="00471381" w:rsidP="005759C5">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u w:val="single"/>
        </w:rPr>
      </w:pPr>
      <w:r w:rsidRPr="00471381">
        <w:rPr>
          <w:rFonts w:ascii="Times New Roman" w:hAnsi="Times New Roman"/>
        </w:rPr>
        <w:t xml:space="preserve">            </w:t>
      </w:r>
      <w:r w:rsidR="005759C5">
        <w:rPr>
          <w:rFonts w:ascii="Times New Roman" w:hAnsi="Times New Roman"/>
        </w:rPr>
        <w:t xml:space="preserve">     </w:t>
      </w:r>
      <w:r w:rsidRPr="00471381">
        <w:rPr>
          <w:rFonts w:ascii="Times New Roman" w:hAnsi="Times New Roman"/>
          <w:u w:val="single"/>
        </w:rPr>
        <w:t>State Reporting Burden</w:t>
      </w:r>
    </w:p>
    <w:p w:rsidR="00AE1B64" w:rsidRPr="00471381" w:rsidRDefault="00AE1B64"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u w:val="single"/>
        </w:rPr>
      </w:pPr>
    </w:p>
    <w:p w:rsidR="00471381" w:rsidRDefault="005759C5" w:rsidP="005759C5">
      <w:pPr>
        <w:widowControl/>
        <w:tabs>
          <w:tab w:val="left" w:pos="540"/>
          <w:tab w:val="left" w:pos="720"/>
        </w:tabs>
        <w:ind w:firstLine="360"/>
        <w:outlineLvl w:val="4"/>
        <w:rPr>
          <w:rFonts w:ascii="Times New Roman" w:hAnsi="Times New Roman"/>
          <w:b/>
        </w:rPr>
      </w:pPr>
      <w:r>
        <w:rPr>
          <w:rFonts w:ascii="Times New Roman" w:hAnsi="Times New Roman"/>
        </w:rPr>
        <w:tab/>
        <w:t xml:space="preserve">  </w:t>
      </w:r>
      <w:r w:rsidR="003F6363">
        <w:rPr>
          <w:rFonts w:ascii="Times New Roman" w:hAnsi="Times New Roman"/>
        </w:rPr>
        <w:t>Section 34</w:t>
      </w:r>
      <w:r w:rsidR="00471381" w:rsidRPr="00471381">
        <w:rPr>
          <w:rFonts w:ascii="Times New Roman" w:hAnsi="Times New Roman"/>
        </w:rPr>
        <w:t xml:space="preserve">.216 requires each State </w:t>
      </w:r>
      <w:r w:rsidR="00BE5D92">
        <w:rPr>
          <w:rFonts w:ascii="Times New Roman" w:hAnsi="Times New Roman"/>
        </w:rPr>
        <w:t xml:space="preserve">that </w:t>
      </w:r>
      <w:r w:rsidR="00471381" w:rsidRPr="00471381">
        <w:rPr>
          <w:rFonts w:ascii="Times New Roman" w:hAnsi="Times New Roman"/>
        </w:rPr>
        <w:t>register</w:t>
      </w:r>
      <w:r w:rsidR="00BE5D92">
        <w:rPr>
          <w:rFonts w:ascii="Times New Roman" w:hAnsi="Times New Roman"/>
        </w:rPr>
        <w:t>s</w:t>
      </w:r>
      <w:r w:rsidR="00471381" w:rsidRPr="00471381">
        <w:rPr>
          <w:rFonts w:ascii="Times New Roman" w:hAnsi="Times New Roman"/>
        </w:rPr>
        <w:t xml:space="preserve"> AMCs for purposes of permitting AMCs to provide appraisal management services relating to covered transactions in th</w:t>
      </w:r>
      <w:r w:rsidR="00BE5D92">
        <w:rPr>
          <w:rFonts w:ascii="Times New Roman" w:hAnsi="Times New Roman"/>
        </w:rPr>
        <w:t>at</w:t>
      </w:r>
      <w:r w:rsidR="00471381" w:rsidRPr="00471381">
        <w:rPr>
          <w:rFonts w:ascii="Times New Roman" w:hAnsi="Times New Roman"/>
        </w:rPr>
        <w:t xml:space="preserve"> State </w:t>
      </w:r>
      <w:r w:rsidR="00BE5D92">
        <w:rPr>
          <w:rFonts w:ascii="Times New Roman" w:hAnsi="Times New Roman"/>
        </w:rPr>
        <w:t>to</w:t>
      </w:r>
      <w:r w:rsidR="00471381" w:rsidRPr="00471381">
        <w:rPr>
          <w:rFonts w:ascii="Times New Roman" w:hAnsi="Times New Roman"/>
        </w:rPr>
        <w:t xml:space="preserve"> submit </w:t>
      </w:r>
      <w:r w:rsidR="00BE5D92">
        <w:rPr>
          <w:rFonts w:ascii="Times New Roman" w:hAnsi="Times New Roman"/>
        </w:rPr>
        <w:t xml:space="preserve"> </w:t>
      </w:r>
      <w:r w:rsidR="00471381" w:rsidRPr="00471381">
        <w:rPr>
          <w:rFonts w:ascii="Times New Roman" w:hAnsi="Times New Roman"/>
        </w:rPr>
        <w:t xml:space="preserve"> the </w:t>
      </w:r>
      <w:r w:rsidR="00BE5D92">
        <w:rPr>
          <w:rFonts w:ascii="Times New Roman" w:hAnsi="Times New Roman"/>
        </w:rPr>
        <w:t xml:space="preserve">AMC-related </w:t>
      </w:r>
      <w:r w:rsidR="00471381" w:rsidRPr="00471381">
        <w:rPr>
          <w:rFonts w:ascii="Times New Roman" w:hAnsi="Times New Roman"/>
        </w:rPr>
        <w:t xml:space="preserve">information required by the </w:t>
      </w:r>
      <w:r w:rsidR="00BE5D92">
        <w:rPr>
          <w:rFonts w:ascii="Times New Roman" w:hAnsi="Times New Roman"/>
        </w:rPr>
        <w:t>ASC</w:t>
      </w:r>
      <w:r w:rsidR="00471381" w:rsidRPr="00471381">
        <w:rPr>
          <w:rFonts w:ascii="Times New Roman" w:hAnsi="Times New Roman"/>
        </w:rPr>
        <w:t xml:space="preserve"> </w:t>
      </w:r>
      <w:r w:rsidR="00BE5D92">
        <w:rPr>
          <w:rFonts w:ascii="Times New Roman" w:hAnsi="Times New Roman"/>
        </w:rPr>
        <w:t>to that body</w:t>
      </w:r>
      <w:r w:rsidR="00471381" w:rsidRPr="00471381">
        <w:rPr>
          <w:rFonts w:ascii="Times New Roman" w:hAnsi="Times New Roman"/>
          <w:b/>
        </w:rPr>
        <w:t>.</w:t>
      </w:r>
    </w:p>
    <w:p w:rsidR="00AE1B64" w:rsidRPr="00471381" w:rsidRDefault="00AE1B64" w:rsidP="00AE1B64">
      <w:pPr>
        <w:widowControl/>
        <w:ind w:firstLine="360"/>
        <w:outlineLvl w:val="4"/>
        <w:rPr>
          <w:rFonts w:ascii="Times New Roman" w:hAnsi="Times New Roman"/>
          <w:bCs/>
        </w:rPr>
      </w:pPr>
    </w:p>
    <w:p w:rsidR="00471381" w:rsidRDefault="0047138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u w:val="single"/>
        </w:rPr>
      </w:pPr>
      <w:r w:rsidRPr="00471381">
        <w:rPr>
          <w:rFonts w:ascii="Times New Roman" w:hAnsi="Times New Roman"/>
        </w:rPr>
        <w:t xml:space="preserve">      </w:t>
      </w:r>
      <w:r w:rsidRPr="00471381">
        <w:rPr>
          <w:rFonts w:ascii="Times New Roman" w:hAnsi="Times New Roman"/>
          <w:u w:val="single"/>
        </w:rPr>
        <w:t>AMC Reporting Requirements</w:t>
      </w:r>
    </w:p>
    <w:p w:rsidR="00AE1B64" w:rsidRPr="00471381" w:rsidRDefault="00AE1B64"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u w:val="single"/>
        </w:rPr>
      </w:pPr>
    </w:p>
    <w:p w:rsidR="00471381" w:rsidRDefault="005759C5" w:rsidP="00AE1B64">
      <w:pPr>
        <w:widowControl/>
        <w:ind w:firstLine="360"/>
        <w:outlineLvl w:val="4"/>
        <w:rPr>
          <w:rFonts w:ascii="Times New Roman" w:hAnsi="Times New Roman"/>
          <w:bCs/>
        </w:rPr>
      </w:pPr>
      <w:r>
        <w:rPr>
          <w:rFonts w:ascii="Times New Roman" w:hAnsi="Times New Roman"/>
          <w:bCs/>
        </w:rPr>
        <w:t xml:space="preserve">     </w:t>
      </w:r>
      <w:r w:rsidR="00471381" w:rsidRPr="00471381">
        <w:rPr>
          <w:rFonts w:ascii="Times New Roman" w:hAnsi="Times New Roman"/>
          <w:bCs/>
        </w:rPr>
        <w:t xml:space="preserve">Section </w:t>
      </w:r>
      <w:r w:rsidR="003F6363">
        <w:rPr>
          <w:rFonts w:ascii="Times New Roman" w:hAnsi="Times New Roman"/>
          <w:bCs/>
        </w:rPr>
        <w:t>34</w:t>
      </w:r>
      <w:r w:rsidR="00471381" w:rsidRPr="00471381">
        <w:rPr>
          <w:rFonts w:ascii="Times New Roman" w:hAnsi="Times New Roman"/>
          <w:bCs/>
        </w:rPr>
        <w:t>.2</w:t>
      </w:r>
      <w:r w:rsidR="008A619F">
        <w:rPr>
          <w:rFonts w:ascii="Times New Roman" w:hAnsi="Times New Roman"/>
          <w:bCs/>
        </w:rPr>
        <w:t>14(b) requires that a Federally</w:t>
      </w:r>
      <w:r w:rsidR="00296AC3">
        <w:rPr>
          <w:rFonts w:ascii="Times New Roman" w:hAnsi="Times New Roman"/>
          <w:bCs/>
        </w:rPr>
        <w:t>-</w:t>
      </w:r>
      <w:r w:rsidR="00471381" w:rsidRPr="00471381">
        <w:rPr>
          <w:rFonts w:ascii="Times New Roman" w:hAnsi="Times New Roman"/>
          <w:bCs/>
        </w:rPr>
        <w:t xml:space="preserve">regulated AMC </w:t>
      </w:r>
      <w:r w:rsidR="00AA3E77">
        <w:rPr>
          <w:rFonts w:ascii="Times New Roman" w:hAnsi="Times New Roman"/>
          <w:bCs/>
        </w:rPr>
        <w:t xml:space="preserve">(an AMC that is owned and controlled by an insured depository institution or a credit union) </w:t>
      </w:r>
      <w:r w:rsidR="00471381" w:rsidRPr="00471381">
        <w:rPr>
          <w:rFonts w:ascii="Times New Roman" w:hAnsi="Times New Roman"/>
          <w:bCs/>
        </w:rPr>
        <w:t>must report to the State or States in which it operates the information required to be submitted by the State pursuant to</w:t>
      </w:r>
      <w:r w:rsidR="00BE5D92">
        <w:rPr>
          <w:rFonts w:ascii="Times New Roman" w:hAnsi="Times New Roman"/>
          <w:bCs/>
        </w:rPr>
        <w:t xml:space="preserve"> ASC’s</w:t>
      </w:r>
      <w:r w:rsidR="00471381" w:rsidRPr="00471381">
        <w:rPr>
          <w:rFonts w:ascii="Times New Roman" w:hAnsi="Times New Roman"/>
          <w:bCs/>
        </w:rPr>
        <w:t xml:space="preserve"> policies</w:t>
      </w:r>
      <w:r w:rsidR="00BE5D92">
        <w:rPr>
          <w:rFonts w:ascii="Times New Roman" w:hAnsi="Times New Roman"/>
          <w:bCs/>
        </w:rPr>
        <w:t xml:space="preserve"> regard</w:t>
      </w:r>
      <w:r w:rsidR="00471381" w:rsidRPr="00471381">
        <w:rPr>
          <w:rFonts w:ascii="Times New Roman" w:hAnsi="Times New Roman"/>
          <w:bCs/>
        </w:rPr>
        <w:t>ing</w:t>
      </w:r>
      <w:r w:rsidR="00BE5D92">
        <w:rPr>
          <w:rFonts w:ascii="Times New Roman" w:hAnsi="Times New Roman"/>
          <w:bCs/>
        </w:rPr>
        <w:t xml:space="preserve">: </w:t>
      </w:r>
      <w:r w:rsidR="00471381" w:rsidRPr="00471381">
        <w:rPr>
          <w:rFonts w:ascii="Times New Roman" w:hAnsi="Times New Roman"/>
          <w:bCs/>
        </w:rPr>
        <w:t xml:space="preserve"> (i) determination of the AMC National Registry fee, </w:t>
      </w:r>
      <w:r w:rsidR="00B924C1">
        <w:rPr>
          <w:rFonts w:ascii="Times New Roman" w:hAnsi="Times New Roman"/>
          <w:bCs/>
        </w:rPr>
        <w:t>including but not limited to a statement that the AMC is a Federally</w:t>
      </w:r>
      <w:r w:rsidR="00296AC3">
        <w:rPr>
          <w:rFonts w:ascii="Times New Roman" w:hAnsi="Times New Roman"/>
          <w:bCs/>
        </w:rPr>
        <w:t>-</w:t>
      </w:r>
      <w:r w:rsidR="00B924C1">
        <w:rPr>
          <w:rFonts w:ascii="Times New Roman" w:hAnsi="Times New Roman"/>
          <w:bCs/>
        </w:rPr>
        <w:t xml:space="preserve">regulated AMC, </w:t>
      </w:r>
      <w:r w:rsidR="00471381" w:rsidRPr="00471381">
        <w:rPr>
          <w:rFonts w:ascii="Times New Roman" w:hAnsi="Times New Roman"/>
          <w:bCs/>
        </w:rPr>
        <w:t>and (ii)</w:t>
      </w:r>
      <w:r w:rsidR="00BE5D92">
        <w:rPr>
          <w:rFonts w:ascii="Times New Roman" w:hAnsi="Times New Roman"/>
          <w:bCs/>
        </w:rPr>
        <w:t xml:space="preserve"> collection of</w:t>
      </w:r>
      <w:r w:rsidR="00471381" w:rsidRPr="00471381">
        <w:rPr>
          <w:rFonts w:ascii="Times New Roman" w:hAnsi="Times New Roman"/>
          <w:bCs/>
        </w:rPr>
        <w:t xml:space="preserve"> information </w:t>
      </w:r>
      <w:r w:rsidR="00BE5D92">
        <w:rPr>
          <w:rFonts w:ascii="Times New Roman" w:hAnsi="Times New Roman"/>
          <w:bCs/>
        </w:rPr>
        <w:t xml:space="preserve">related to registration limitations pursuant to </w:t>
      </w:r>
      <w:r w:rsidR="00B924C1">
        <w:rPr>
          <w:rFonts w:ascii="Times New Roman" w:hAnsi="Times New Roman"/>
          <w:bCs/>
        </w:rPr>
        <w:t>section</w:t>
      </w:r>
      <w:r w:rsidR="00BE5D92">
        <w:rPr>
          <w:rFonts w:ascii="Times New Roman" w:hAnsi="Times New Roman"/>
          <w:bCs/>
        </w:rPr>
        <w:t xml:space="preserve"> 34.215</w:t>
      </w:r>
      <w:r w:rsidR="00471381" w:rsidRPr="00471381">
        <w:rPr>
          <w:rFonts w:ascii="Times New Roman" w:hAnsi="Times New Roman"/>
          <w:bCs/>
        </w:rPr>
        <w:t>.</w:t>
      </w:r>
    </w:p>
    <w:p w:rsidR="00AE1B64" w:rsidRPr="00471381" w:rsidRDefault="00AE1B64" w:rsidP="00AE1B64">
      <w:pPr>
        <w:widowControl/>
        <w:ind w:firstLine="360"/>
        <w:outlineLvl w:val="4"/>
        <w:rPr>
          <w:rFonts w:ascii="Times New Roman" w:hAnsi="Times New Roman"/>
          <w:bCs/>
        </w:rPr>
      </w:pPr>
    </w:p>
    <w:p w:rsidR="00471381" w:rsidRDefault="005759C5" w:rsidP="00AE1B64">
      <w:pPr>
        <w:widowControl/>
        <w:ind w:firstLine="360"/>
        <w:outlineLvl w:val="4"/>
        <w:rPr>
          <w:rFonts w:ascii="Times New Roman" w:hAnsi="Times New Roman"/>
          <w:lang w:val="en"/>
        </w:rPr>
      </w:pPr>
      <w:r>
        <w:rPr>
          <w:rFonts w:ascii="Times New Roman" w:hAnsi="Times New Roman"/>
          <w:lang w:val="en"/>
        </w:rPr>
        <w:t xml:space="preserve">    </w:t>
      </w:r>
      <w:r w:rsidR="003F6363">
        <w:rPr>
          <w:rFonts w:ascii="Times New Roman" w:hAnsi="Times New Roman"/>
          <w:lang w:val="en"/>
        </w:rPr>
        <w:t>Section 34</w:t>
      </w:r>
      <w:r w:rsidR="00471381" w:rsidRPr="00471381">
        <w:rPr>
          <w:rFonts w:ascii="Times New Roman" w:hAnsi="Times New Roman"/>
          <w:lang w:val="en"/>
        </w:rPr>
        <w:t xml:space="preserve">.215 provides that an </w:t>
      </w:r>
      <w:r w:rsidR="00AA3E77">
        <w:rPr>
          <w:rFonts w:ascii="Times New Roman" w:hAnsi="Times New Roman"/>
          <w:lang w:val="en"/>
        </w:rPr>
        <w:t>AMC</w:t>
      </w:r>
      <w:r w:rsidR="00471381" w:rsidRPr="00471381">
        <w:rPr>
          <w:rFonts w:ascii="Times New Roman" w:hAnsi="Times New Roman"/>
          <w:lang w:val="en"/>
        </w:rPr>
        <w:t xml:space="preserve"> shall not be registered by a State or included on the AMC National Registry if such company is owned, directly or indirectly, by any person who has had an appraiser license or certificate refused, denied, cancelled, surrendered in lieu of revocation, or revoked in any State.  Each person that owns more than 10 percent of an appraisal management company shall submit to a background investigation carried out by the State appraiser certifying and licensing agency.  </w:t>
      </w:r>
      <w:r w:rsidR="00AA3E77">
        <w:rPr>
          <w:rFonts w:ascii="Times New Roman" w:hAnsi="Times New Roman"/>
          <w:lang w:val="en"/>
        </w:rPr>
        <w:t>An AMC shall not be registered by a State if the State appraiser certifying and licensing agency determines as a result of that investigation that a person with more than 10 percent ownership in that AMC does not have good moral character</w:t>
      </w:r>
      <w:r w:rsidR="00B924C1">
        <w:rPr>
          <w:rFonts w:ascii="Times New Roman" w:hAnsi="Times New Roman"/>
          <w:lang w:val="en"/>
        </w:rPr>
        <w:t>, or fails to submit to a background investigation carried out by the State appraiser certifying and licensing agency</w:t>
      </w:r>
      <w:r w:rsidR="00AA3E77">
        <w:rPr>
          <w:rFonts w:ascii="Times New Roman" w:hAnsi="Times New Roman"/>
          <w:lang w:val="en"/>
        </w:rPr>
        <w:t xml:space="preserve">. </w:t>
      </w:r>
      <w:r w:rsidR="00B924C1">
        <w:rPr>
          <w:rFonts w:ascii="Times New Roman" w:hAnsi="Times New Roman"/>
          <w:lang w:val="en"/>
        </w:rPr>
        <w:t xml:space="preserve"> </w:t>
      </w:r>
      <w:r w:rsidR="00471381" w:rsidRPr="00471381">
        <w:rPr>
          <w:rFonts w:ascii="Times New Roman" w:hAnsi="Times New Roman"/>
          <w:lang w:val="en"/>
        </w:rPr>
        <w:t xml:space="preserve">While section </w:t>
      </w:r>
      <w:r w:rsidR="00AA3E77">
        <w:rPr>
          <w:rFonts w:ascii="Times New Roman" w:hAnsi="Times New Roman"/>
          <w:lang w:val="en"/>
        </w:rPr>
        <w:t>34</w:t>
      </w:r>
      <w:r w:rsidR="00471381" w:rsidRPr="00471381">
        <w:rPr>
          <w:rFonts w:ascii="Times New Roman" w:hAnsi="Times New Roman"/>
          <w:lang w:val="en"/>
        </w:rPr>
        <w:t>.215 does not authorize States to conduct backgro</w:t>
      </w:r>
      <w:r w:rsidR="008A619F">
        <w:rPr>
          <w:rFonts w:ascii="Times New Roman" w:hAnsi="Times New Roman"/>
          <w:lang w:val="en"/>
        </w:rPr>
        <w:t>und investigations of Federally</w:t>
      </w:r>
      <w:r w:rsidR="00296AC3">
        <w:rPr>
          <w:rFonts w:ascii="Times New Roman" w:hAnsi="Times New Roman"/>
          <w:lang w:val="en"/>
        </w:rPr>
        <w:t>-</w:t>
      </w:r>
      <w:r w:rsidR="00471381" w:rsidRPr="00471381">
        <w:rPr>
          <w:rFonts w:ascii="Times New Roman" w:hAnsi="Times New Roman"/>
          <w:lang w:val="en"/>
        </w:rPr>
        <w:t xml:space="preserve">regulated AMCs, it would allow a </w:t>
      </w:r>
      <w:r w:rsidR="008A619F">
        <w:rPr>
          <w:rFonts w:ascii="Times New Roman" w:hAnsi="Times New Roman"/>
          <w:lang w:val="en"/>
        </w:rPr>
        <w:t>State to do so if the Federally</w:t>
      </w:r>
      <w:r w:rsidR="00296AC3">
        <w:rPr>
          <w:rFonts w:ascii="Times New Roman" w:hAnsi="Times New Roman"/>
          <w:lang w:val="en"/>
        </w:rPr>
        <w:t>-</w:t>
      </w:r>
      <w:r w:rsidR="00471381" w:rsidRPr="00471381">
        <w:rPr>
          <w:rFonts w:ascii="Times New Roman" w:hAnsi="Times New Roman"/>
          <w:lang w:val="en"/>
        </w:rPr>
        <w:t xml:space="preserve">regulated AMC chooses to register voluntarily with the State.   </w:t>
      </w:r>
    </w:p>
    <w:p w:rsidR="00AE1B64" w:rsidRPr="00471381" w:rsidRDefault="00AE1B64" w:rsidP="00AE1B64">
      <w:pPr>
        <w:widowControl/>
        <w:ind w:firstLine="360"/>
        <w:outlineLvl w:val="4"/>
        <w:rPr>
          <w:rFonts w:ascii="Times New Roman" w:hAnsi="Times New Roman"/>
          <w:lang w:val="en"/>
        </w:rPr>
      </w:pPr>
    </w:p>
    <w:p w:rsidR="00471381" w:rsidRDefault="0047138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u w:val="single"/>
        </w:rPr>
      </w:pPr>
      <w:r w:rsidRPr="00471381">
        <w:rPr>
          <w:rFonts w:ascii="Times New Roman" w:hAnsi="Times New Roman"/>
        </w:rPr>
        <w:t xml:space="preserve">     </w:t>
      </w:r>
      <w:r w:rsidRPr="00471381">
        <w:rPr>
          <w:rFonts w:ascii="Times New Roman" w:hAnsi="Times New Roman"/>
          <w:u w:val="single"/>
        </w:rPr>
        <w:t>AMC Recordkeeping Requirements</w:t>
      </w:r>
    </w:p>
    <w:p w:rsidR="00AE1B64" w:rsidRPr="00471381" w:rsidRDefault="00AE1B64"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u w:val="single"/>
        </w:rPr>
      </w:pPr>
    </w:p>
    <w:p w:rsidR="00471381" w:rsidRPr="00471381" w:rsidRDefault="00471381" w:rsidP="005759C5">
      <w:pPr>
        <w:widowControl/>
        <w:tabs>
          <w:tab w:val="left" w:pos="180"/>
          <w:tab w:val="left" w:pos="27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rPr>
      </w:pPr>
      <w:r w:rsidRPr="00471381">
        <w:rPr>
          <w:rFonts w:ascii="Times New Roman" w:hAnsi="Times New Roman"/>
        </w:rPr>
        <w:t xml:space="preserve">     Section </w:t>
      </w:r>
      <w:r w:rsidR="003F6363">
        <w:rPr>
          <w:rFonts w:ascii="Times New Roman" w:hAnsi="Times New Roman"/>
        </w:rPr>
        <w:t>34</w:t>
      </w:r>
      <w:r w:rsidRPr="00471381">
        <w:rPr>
          <w:rFonts w:ascii="Times New Roman" w:hAnsi="Times New Roman"/>
        </w:rPr>
        <w:t xml:space="preserve">.212(b) provides that an appraiser in an AMC’s network or panel is deemed to remain on the network or panel until:  (i) the AMC sends a written notice to the appraiser removing the appraiser </w:t>
      </w:r>
      <w:r w:rsidR="00A549EC">
        <w:rPr>
          <w:rFonts w:ascii="Times New Roman" w:hAnsi="Times New Roman"/>
        </w:rPr>
        <w:t xml:space="preserve">from the network or panel </w:t>
      </w:r>
      <w:r w:rsidRPr="00471381">
        <w:rPr>
          <w:rFonts w:ascii="Times New Roman" w:hAnsi="Times New Roman"/>
        </w:rPr>
        <w:t>with an explanation</w:t>
      </w:r>
      <w:r w:rsidR="00A549EC">
        <w:rPr>
          <w:rFonts w:ascii="Times New Roman" w:hAnsi="Times New Roman"/>
        </w:rPr>
        <w:t xml:space="preserve"> of the AM</w:t>
      </w:r>
      <w:r w:rsidR="00D43DCD">
        <w:rPr>
          <w:rFonts w:ascii="Times New Roman" w:hAnsi="Times New Roman"/>
        </w:rPr>
        <w:t>C</w:t>
      </w:r>
      <w:r w:rsidR="00A549EC">
        <w:rPr>
          <w:rFonts w:ascii="Times New Roman" w:hAnsi="Times New Roman"/>
        </w:rPr>
        <w:t>’s action</w:t>
      </w:r>
      <w:r w:rsidRPr="00471381">
        <w:rPr>
          <w:rFonts w:ascii="Times New Roman" w:hAnsi="Times New Roman"/>
        </w:rPr>
        <w:t xml:space="preserve">; or (ii) </w:t>
      </w:r>
      <w:r w:rsidR="00A549EC">
        <w:rPr>
          <w:rFonts w:ascii="Times New Roman" w:hAnsi="Times New Roman"/>
        </w:rPr>
        <w:t xml:space="preserve">the AMC </w:t>
      </w:r>
      <w:r w:rsidRPr="00471381">
        <w:rPr>
          <w:rFonts w:ascii="Times New Roman" w:hAnsi="Times New Roman"/>
        </w:rPr>
        <w:t>receives a written notice from the appraiser asking to be removed or a notice of the death or incapacity of the appraiser.  The AMC would retain these notices in its files.</w:t>
      </w:r>
    </w:p>
    <w:p w:rsidR="00691C16" w:rsidRPr="00471381" w:rsidRDefault="00691C16" w:rsidP="00AE1B64">
      <w:pPr>
        <w:pStyle w:val="ListParagraph"/>
        <w:ind w:left="1080"/>
        <w:rPr>
          <w:rFonts w:cs="Times New Roman"/>
          <w:szCs w:val="24"/>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lastRenderedPageBreak/>
        <w:t>3.</w:t>
      </w:r>
      <w:r w:rsidRPr="00471381">
        <w:rPr>
          <w:rFonts w:ascii="Times New Roman" w:hAnsi="Times New Roman"/>
        </w:rPr>
        <w:tab/>
      </w:r>
      <w:r w:rsidRPr="00471381">
        <w:rPr>
          <w:rFonts w:ascii="Times New Roman" w:hAnsi="Times New Roman"/>
          <w:u w:val="single"/>
        </w:rPr>
        <w:t>Consideration of the use of improved information technology:</w:t>
      </w:r>
    </w:p>
    <w:p w:rsidR="00EA17EC" w:rsidRPr="00471381" w:rsidRDefault="00EA17EC" w:rsidP="00AE1B64">
      <w:pPr>
        <w:rPr>
          <w:rFonts w:ascii="Times New Roman" w:hAnsi="Times New Roman"/>
        </w:rPr>
      </w:pPr>
    </w:p>
    <w:p w:rsidR="008349A5" w:rsidRPr="00471381" w:rsidRDefault="00D061A7" w:rsidP="00AE1B64">
      <w:pPr>
        <w:ind w:firstLine="720"/>
        <w:rPr>
          <w:rFonts w:ascii="Times New Roman" w:hAnsi="Times New Roman"/>
        </w:rPr>
      </w:pPr>
      <w:r w:rsidRPr="00471381">
        <w:rPr>
          <w:rFonts w:ascii="Times New Roman" w:hAnsi="Times New Roman"/>
        </w:rPr>
        <w:t>Respondents may use any type of improved information technology they have available to meet the requirements of this regulation.</w:t>
      </w:r>
    </w:p>
    <w:p w:rsidR="007A12D6" w:rsidRPr="00471381" w:rsidRDefault="007A12D6" w:rsidP="00AE1B64">
      <w:pPr>
        <w:ind w:left="720"/>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4.</w:t>
      </w:r>
      <w:r w:rsidRPr="00471381">
        <w:rPr>
          <w:rFonts w:ascii="Times New Roman" w:hAnsi="Times New Roman"/>
        </w:rPr>
        <w:tab/>
      </w:r>
      <w:r w:rsidRPr="00471381">
        <w:rPr>
          <w:rFonts w:ascii="Times New Roman" w:hAnsi="Times New Roman"/>
          <w:u w:val="single"/>
        </w:rPr>
        <w:t>Efforts to identify duplication:</w:t>
      </w:r>
    </w:p>
    <w:p w:rsidR="00EA17EC" w:rsidRPr="00471381" w:rsidRDefault="00EA17EC" w:rsidP="00AE1B64">
      <w:pPr>
        <w:rPr>
          <w:rFonts w:ascii="Times New Roman" w:hAnsi="Times New Roman"/>
        </w:rPr>
      </w:pPr>
    </w:p>
    <w:p w:rsidR="00EA17EC" w:rsidRPr="00471381" w:rsidRDefault="00D061A7" w:rsidP="00AE1B64">
      <w:pPr>
        <w:rPr>
          <w:rFonts w:ascii="Times New Roman" w:hAnsi="Times New Roman"/>
        </w:rPr>
      </w:pPr>
      <w:r w:rsidRPr="00471381">
        <w:rPr>
          <w:rFonts w:ascii="Times New Roman" w:hAnsi="Times New Roman"/>
        </w:rPr>
        <w:tab/>
        <w:t>This information is not available elsewhere.</w:t>
      </w:r>
    </w:p>
    <w:p w:rsidR="00D061A7" w:rsidRPr="00471381" w:rsidRDefault="00D061A7"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5.</w:t>
      </w:r>
      <w:r w:rsidRPr="00471381">
        <w:rPr>
          <w:rFonts w:ascii="Times New Roman" w:hAnsi="Times New Roman"/>
        </w:rPr>
        <w:tab/>
      </w:r>
      <w:r w:rsidRPr="00471381">
        <w:rPr>
          <w:rFonts w:ascii="Times New Roman" w:hAnsi="Times New Roman"/>
          <w:u w:val="single"/>
        </w:rPr>
        <w:t>Methods used to minimize burden if the collection has a significant impact on substantial number of small entities:</w:t>
      </w:r>
    </w:p>
    <w:p w:rsidR="00EA17EC" w:rsidRPr="00471381" w:rsidRDefault="00EA17EC" w:rsidP="00AE1B64">
      <w:pPr>
        <w:rPr>
          <w:rFonts w:ascii="Times New Roman" w:hAnsi="Times New Roman"/>
        </w:rPr>
      </w:pPr>
    </w:p>
    <w:p w:rsidR="00EA17EC" w:rsidRPr="00471381" w:rsidRDefault="00D061A7" w:rsidP="00AE1B64">
      <w:pPr>
        <w:ind w:firstLine="720"/>
        <w:rPr>
          <w:rFonts w:ascii="Times New Roman" w:hAnsi="Times New Roman"/>
        </w:rPr>
      </w:pPr>
      <w:r w:rsidRPr="00471381">
        <w:rPr>
          <w:rFonts w:ascii="Times New Roman" w:hAnsi="Times New Roman"/>
        </w:rPr>
        <w:t>This collection does not have a significant impact on a substantial number of small entities.</w:t>
      </w:r>
    </w:p>
    <w:p w:rsidR="00D061A7" w:rsidRPr="00471381" w:rsidRDefault="00D061A7"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6.</w:t>
      </w:r>
      <w:r w:rsidRPr="00471381">
        <w:rPr>
          <w:rFonts w:ascii="Times New Roman" w:hAnsi="Times New Roman"/>
        </w:rPr>
        <w:tab/>
      </w:r>
      <w:r w:rsidRPr="00471381">
        <w:rPr>
          <w:rFonts w:ascii="Times New Roman" w:hAnsi="Times New Roman"/>
          <w:u w:val="single"/>
        </w:rPr>
        <w:t>Consequences to the Federal program if the collection were conducted less frequently:</w:t>
      </w:r>
    </w:p>
    <w:p w:rsidR="00EA17EC" w:rsidRPr="00471381" w:rsidRDefault="00EA17EC" w:rsidP="00AE1B64">
      <w:pPr>
        <w:rPr>
          <w:rFonts w:ascii="Times New Roman" w:hAnsi="Times New Roman"/>
        </w:rPr>
      </w:pPr>
    </w:p>
    <w:p w:rsidR="00D061A7" w:rsidRPr="00471381" w:rsidRDefault="00D061A7" w:rsidP="00AE1B64">
      <w:pPr>
        <w:rPr>
          <w:rFonts w:ascii="Times New Roman" w:hAnsi="Times New Roman"/>
        </w:rPr>
      </w:pPr>
      <w:r w:rsidRPr="00471381">
        <w:rPr>
          <w:rFonts w:ascii="Times New Roman" w:hAnsi="Times New Roman"/>
        </w:rPr>
        <w:tab/>
        <w:t>Less frequent collection would result in safety and soundness concerns.</w:t>
      </w:r>
    </w:p>
    <w:p w:rsidR="00EA17EC" w:rsidRPr="00471381" w:rsidRDefault="00EA17EC"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7.</w:t>
      </w:r>
      <w:r w:rsidRPr="00471381">
        <w:rPr>
          <w:rFonts w:ascii="Times New Roman" w:hAnsi="Times New Roman"/>
        </w:rPr>
        <w:tab/>
      </w:r>
      <w:r w:rsidRPr="00471381">
        <w:rPr>
          <w:rFonts w:ascii="Times New Roman" w:hAnsi="Times New Roman"/>
          <w:u w:val="single"/>
        </w:rPr>
        <w:t>Special circumstances necessitating collection inconsistent with 5 C</w:t>
      </w:r>
      <w:r w:rsidR="00A549EC">
        <w:rPr>
          <w:rFonts w:ascii="Times New Roman" w:hAnsi="Times New Roman"/>
          <w:u w:val="single"/>
        </w:rPr>
        <w:t>.</w:t>
      </w:r>
      <w:r w:rsidRPr="00471381">
        <w:rPr>
          <w:rFonts w:ascii="Times New Roman" w:hAnsi="Times New Roman"/>
          <w:u w:val="single"/>
        </w:rPr>
        <w:t>F</w:t>
      </w:r>
      <w:r w:rsidR="00A549EC">
        <w:rPr>
          <w:rFonts w:ascii="Times New Roman" w:hAnsi="Times New Roman"/>
          <w:u w:val="single"/>
        </w:rPr>
        <w:t>.</w:t>
      </w:r>
      <w:r w:rsidRPr="00471381">
        <w:rPr>
          <w:rFonts w:ascii="Times New Roman" w:hAnsi="Times New Roman"/>
          <w:u w:val="single"/>
        </w:rPr>
        <w:t>R</w:t>
      </w:r>
      <w:r w:rsidR="00A549EC">
        <w:rPr>
          <w:rFonts w:ascii="Times New Roman" w:hAnsi="Times New Roman"/>
          <w:u w:val="single"/>
        </w:rPr>
        <w:t>.</w:t>
      </w:r>
      <w:r w:rsidRPr="00471381">
        <w:rPr>
          <w:rFonts w:ascii="Times New Roman" w:hAnsi="Times New Roman"/>
          <w:u w:val="single"/>
        </w:rPr>
        <w:t xml:space="preserve"> Part 1320:</w:t>
      </w:r>
    </w:p>
    <w:p w:rsidR="00EA17EC" w:rsidRPr="00471381" w:rsidRDefault="00EA17EC" w:rsidP="00AE1B64">
      <w:pPr>
        <w:rPr>
          <w:rFonts w:ascii="Times New Roman" w:hAnsi="Times New Roman"/>
        </w:rPr>
      </w:pPr>
    </w:p>
    <w:p w:rsidR="00EA17EC" w:rsidRPr="00471381" w:rsidRDefault="00EA17EC" w:rsidP="00AE1B64">
      <w:pPr>
        <w:ind w:firstLine="720"/>
        <w:rPr>
          <w:rFonts w:ascii="Times New Roman" w:hAnsi="Times New Roman"/>
        </w:rPr>
      </w:pPr>
      <w:r w:rsidRPr="00471381">
        <w:rPr>
          <w:rFonts w:ascii="Times New Roman" w:hAnsi="Times New Roman"/>
        </w:rPr>
        <w:t>This collection is conducted in accordance with the guidelines in 5 C</w:t>
      </w:r>
      <w:r w:rsidR="00A549EC">
        <w:rPr>
          <w:rFonts w:ascii="Times New Roman" w:hAnsi="Times New Roman"/>
        </w:rPr>
        <w:t>.</w:t>
      </w:r>
      <w:r w:rsidRPr="00471381">
        <w:rPr>
          <w:rFonts w:ascii="Times New Roman" w:hAnsi="Times New Roman"/>
        </w:rPr>
        <w:t>F</w:t>
      </w:r>
      <w:r w:rsidR="00A549EC">
        <w:rPr>
          <w:rFonts w:ascii="Times New Roman" w:hAnsi="Times New Roman"/>
        </w:rPr>
        <w:t>.</w:t>
      </w:r>
      <w:r w:rsidRPr="00471381">
        <w:rPr>
          <w:rFonts w:ascii="Times New Roman" w:hAnsi="Times New Roman"/>
        </w:rPr>
        <w:t>R</w:t>
      </w:r>
      <w:r w:rsidR="00A549EC">
        <w:rPr>
          <w:rFonts w:ascii="Times New Roman" w:hAnsi="Times New Roman"/>
        </w:rPr>
        <w:t>.</w:t>
      </w:r>
      <w:r w:rsidRPr="00471381">
        <w:rPr>
          <w:rFonts w:ascii="Times New Roman" w:hAnsi="Times New Roman"/>
        </w:rPr>
        <w:t xml:space="preserve"> </w:t>
      </w:r>
      <w:r w:rsidR="00A549EC">
        <w:rPr>
          <w:rFonts w:ascii="Times New Roman" w:hAnsi="Times New Roman"/>
        </w:rPr>
        <w:t xml:space="preserve">§ </w:t>
      </w:r>
      <w:r w:rsidRPr="00471381">
        <w:rPr>
          <w:rFonts w:ascii="Times New Roman" w:hAnsi="Times New Roman"/>
        </w:rPr>
        <w:t>1320.6.</w:t>
      </w:r>
    </w:p>
    <w:p w:rsidR="00EA17EC" w:rsidRPr="00471381" w:rsidRDefault="00EA17EC"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8.</w:t>
      </w:r>
      <w:r w:rsidRPr="00471381">
        <w:rPr>
          <w:rFonts w:ascii="Times New Roman" w:hAnsi="Times New Roman"/>
        </w:rPr>
        <w:tab/>
      </w:r>
      <w:r w:rsidRPr="00471381">
        <w:rPr>
          <w:rFonts w:ascii="Times New Roman" w:hAnsi="Times New Roman"/>
          <w:u w:val="single"/>
        </w:rPr>
        <w:t>Efforts to consult with persons outside the agency:</w:t>
      </w:r>
    </w:p>
    <w:p w:rsidR="00EA17EC" w:rsidRPr="00471381" w:rsidRDefault="00EA17EC" w:rsidP="00AE1B64">
      <w:pPr>
        <w:widowControl/>
        <w:rPr>
          <w:rFonts w:ascii="Times New Roman" w:hAnsi="Times New Roman"/>
        </w:rPr>
      </w:pPr>
    </w:p>
    <w:p w:rsidR="00EA17EC" w:rsidRPr="00471381" w:rsidRDefault="008E7DA1" w:rsidP="008E7DA1">
      <w:pPr>
        <w:pStyle w:val="Heading2"/>
        <w:jc w:val="left"/>
        <w:rPr>
          <w:rFonts w:ascii="Times New Roman" w:hAnsi="Times New Roman"/>
          <w:i w:val="0"/>
          <w:iCs/>
          <w:szCs w:val="24"/>
        </w:rPr>
      </w:pPr>
      <w:r>
        <w:rPr>
          <w:rFonts w:ascii="Times New Roman" w:hAnsi="Times New Roman"/>
          <w:i w:val="0"/>
          <w:iCs/>
          <w:szCs w:val="24"/>
        </w:rPr>
        <w:tab/>
      </w:r>
      <w:r w:rsidR="00584D06">
        <w:rPr>
          <w:rFonts w:ascii="Times New Roman" w:hAnsi="Times New Roman"/>
          <w:i w:val="0"/>
          <w:iCs/>
          <w:szCs w:val="24"/>
        </w:rPr>
        <w:t>T</w:t>
      </w:r>
      <w:r w:rsidR="00D061A7" w:rsidRPr="00471381">
        <w:rPr>
          <w:rFonts w:ascii="Times New Roman" w:hAnsi="Times New Roman"/>
          <w:i w:val="0"/>
          <w:iCs/>
          <w:szCs w:val="24"/>
        </w:rPr>
        <w:t xml:space="preserve">he </w:t>
      </w:r>
      <w:r w:rsidR="00800BC5" w:rsidRPr="00471381">
        <w:rPr>
          <w:rFonts w:ascii="Times New Roman" w:hAnsi="Times New Roman"/>
          <w:i w:val="0"/>
          <w:iCs/>
          <w:szCs w:val="24"/>
        </w:rPr>
        <w:t>Agencies</w:t>
      </w:r>
      <w:r w:rsidR="00D061A7" w:rsidRPr="00471381">
        <w:rPr>
          <w:rFonts w:ascii="Times New Roman" w:hAnsi="Times New Roman"/>
          <w:i w:val="0"/>
          <w:iCs/>
          <w:szCs w:val="24"/>
        </w:rPr>
        <w:t xml:space="preserve"> issued a no</w:t>
      </w:r>
      <w:r w:rsidR="00584D06">
        <w:rPr>
          <w:rFonts w:ascii="Times New Roman" w:hAnsi="Times New Roman"/>
          <w:i w:val="0"/>
          <w:iCs/>
          <w:szCs w:val="24"/>
        </w:rPr>
        <w:t xml:space="preserve">tice of proposed rulemaking </w:t>
      </w:r>
      <w:r w:rsidR="00296AC3">
        <w:rPr>
          <w:rFonts w:ascii="Times New Roman" w:hAnsi="Times New Roman"/>
          <w:i w:val="0"/>
          <w:iCs/>
          <w:szCs w:val="24"/>
        </w:rPr>
        <w:t>for</w:t>
      </w:r>
      <w:r w:rsidR="001E68C3">
        <w:rPr>
          <w:rFonts w:ascii="Times New Roman" w:hAnsi="Times New Roman"/>
          <w:i w:val="0"/>
          <w:iCs/>
          <w:szCs w:val="24"/>
        </w:rPr>
        <w:t xml:space="preserve"> </w:t>
      </w:r>
      <w:r w:rsidR="00584D06">
        <w:rPr>
          <w:rFonts w:ascii="Times New Roman" w:hAnsi="Times New Roman"/>
          <w:i w:val="0"/>
          <w:iCs/>
          <w:szCs w:val="24"/>
        </w:rPr>
        <w:t>60 days of comment</w:t>
      </w:r>
      <w:r>
        <w:rPr>
          <w:rFonts w:ascii="Times New Roman" w:hAnsi="Times New Roman"/>
          <w:i w:val="0"/>
          <w:iCs/>
          <w:szCs w:val="24"/>
        </w:rPr>
        <w:t xml:space="preserve"> </w:t>
      </w:r>
      <w:r w:rsidR="00296AC3">
        <w:rPr>
          <w:rFonts w:ascii="Times New Roman" w:hAnsi="Times New Roman"/>
          <w:i w:val="0"/>
          <w:iCs/>
          <w:szCs w:val="24"/>
        </w:rPr>
        <w:t>on A</w:t>
      </w:r>
      <w:r w:rsidR="00E82251">
        <w:rPr>
          <w:rFonts w:ascii="Times New Roman" w:hAnsi="Times New Roman"/>
          <w:i w:val="0"/>
          <w:iCs/>
          <w:szCs w:val="24"/>
        </w:rPr>
        <w:t>pril 9, 2014</w:t>
      </w:r>
      <w:r w:rsidR="00296AC3">
        <w:rPr>
          <w:rFonts w:ascii="Times New Roman" w:hAnsi="Times New Roman"/>
          <w:i w:val="0"/>
          <w:iCs/>
          <w:szCs w:val="24"/>
        </w:rPr>
        <w:t xml:space="preserve"> (78 FR 52194</w:t>
      </w:r>
      <w:r w:rsidR="00E82251">
        <w:rPr>
          <w:rFonts w:ascii="Times New Roman" w:hAnsi="Times New Roman"/>
          <w:i w:val="0"/>
          <w:iCs/>
          <w:szCs w:val="24"/>
        </w:rPr>
        <w:t xml:space="preserve">).  </w:t>
      </w:r>
    </w:p>
    <w:p w:rsidR="00D061A7" w:rsidRPr="00471381" w:rsidRDefault="00D061A7" w:rsidP="00AE1B64">
      <w:pPr>
        <w:rPr>
          <w:rFonts w:ascii="Times New Roman" w:hAnsi="Times New Roman"/>
        </w:rPr>
      </w:pPr>
    </w:p>
    <w:p w:rsidR="00EA17EC" w:rsidRPr="00471381" w:rsidRDefault="00EA17EC" w:rsidP="00AE1B64">
      <w:pPr>
        <w:rPr>
          <w:rFonts w:ascii="Times New Roman" w:hAnsi="Times New Roman"/>
          <w:u w:val="single"/>
        </w:rPr>
      </w:pPr>
      <w:r w:rsidRPr="00471381">
        <w:rPr>
          <w:rFonts w:ascii="Times New Roman" w:hAnsi="Times New Roman"/>
        </w:rPr>
        <w:t>9.</w:t>
      </w:r>
      <w:r w:rsidRPr="00471381">
        <w:rPr>
          <w:rFonts w:ascii="Times New Roman" w:hAnsi="Times New Roman"/>
        </w:rPr>
        <w:tab/>
      </w:r>
      <w:r w:rsidRPr="00471381">
        <w:rPr>
          <w:rFonts w:ascii="Times New Roman" w:hAnsi="Times New Roman"/>
          <w:u w:val="single"/>
        </w:rPr>
        <w:t>Payment to respondents.</w:t>
      </w:r>
    </w:p>
    <w:p w:rsidR="00EA17EC" w:rsidRPr="00471381" w:rsidRDefault="00EA17EC" w:rsidP="00AE1B64">
      <w:pPr>
        <w:rPr>
          <w:rFonts w:ascii="Times New Roman" w:hAnsi="Times New Roman"/>
          <w:u w:val="single"/>
        </w:rPr>
      </w:pPr>
    </w:p>
    <w:p w:rsidR="00EA17EC" w:rsidRPr="00471381" w:rsidRDefault="00EA17EC" w:rsidP="00AE1B64">
      <w:pPr>
        <w:ind w:firstLine="720"/>
        <w:rPr>
          <w:rFonts w:ascii="Times New Roman" w:hAnsi="Times New Roman"/>
        </w:rPr>
      </w:pPr>
      <w:r w:rsidRPr="00471381">
        <w:rPr>
          <w:rFonts w:ascii="Times New Roman" w:hAnsi="Times New Roman"/>
        </w:rPr>
        <w:t>There is no payment to respondents.</w:t>
      </w:r>
    </w:p>
    <w:p w:rsidR="003B45B3" w:rsidRPr="00471381" w:rsidRDefault="003B45B3" w:rsidP="00AE1B64">
      <w:pPr>
        <w:tabs>
          <w:tab w:val="left" w:pos="-1440"/>
        </w:tabs>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10.</w:t>
      </w:r>
      <w:r w:rsidRPr="00471381">
        <w:rPr>
          <w:rFonts w:ascii="Times New Roman" w:hAnsi="Times New Roman"/>
        </w:rPr>
        <w:tab/>
      </w:r>
      <w:r w:rsidRPr="00471381">
        <w:rPr>
          <w:rFonts w:ascii="Times New Roman" w:hAnsi="Times New Roman"/>
          <w:u w:val="single"/>
        </w:rPr>
        <w:t>Any assurance of confidentiality:</w:t>
      </w:r>
    </w:p>
    <w:p w:rsidR="00EA17EC" w:rsidRPr="00471381" w:rsidRDefault="00EA17EC" w:rsidP="00AE1B64">
      <w:pPr>
        <w:rPr>
          <w:rFonts w:ascii="Times New Roman" w:hAnsi="Times New Roman"/>
        </w:rPr>
      </w:pPr>
    </w:p>
    <w:p w:rsidR="00EA17EC" w:rsidRPr="00471381" w:rsidRDefault="003B45B3" w:rsidP="00AE1B64">
      <w:pPr>
        <w:ind w:firstLine="720"/>
        <w:rPr>
          <w:rFonts w:ascii="Times New Roman" w:hAnsi="Times New Roman"/>
        </w:rPr>
      </w:pPr>
      <w:r w:rsidRPr="00471381">
        <w:rPr>
          <w:rFonts w:ascii="Times New Roman" w:hAnsi="Times New Roman"/>
        </w:rPr>
        <w:t>There is n</w:t>
      </w:r>
      <w:r w:rsidR="00EA17EC" w:rsidRPr="00471381">
        <w:rPr>
          <w:rFonts w:ascii="Times New Roman" w:hAnsi="Times New Roman"/>
        </w:rPr>
        <w:t>o assurance of confidentiality</w:t>
      </w:r>
      <w:r w:rsidRPr="00471381">
        <w:rPr>
          <w:rFonts w:ascii="Times New Roman" w:hAnsi="Times New Roman"/>
        </w:rPr>
        <w:t>.</w:t>
      </w:r>
      <w:r w:rsidR="00EA17EC" w:rsidRPr="00471381">
        <w:rPr>
          <w:rFonts w:ascii="Times New Roman" w:hAnsi="Times New Roman"/>
        </w:rPr>
        <w:tab/>
      </w:r>
    </w:p>
    <w:p w:rsidR="00EA17EC" w:rsidRPr="00471381" w:rsidRDefault="00EA17EC"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11.</w:t>
      </w:r>
      <w:r w:rsidRPr="00471381">
        <w:rPr>
          <w:rFonts w:ascii="Times New Roman" w:hAnsi="Times New Roman"/>
        </w:rPr>
        <w:tab/>
      </w:r>
      <w:r w:rsidRPr="00471381">
        <w:rPr>
          <w:rFonts w:ascii="Times New Roman" w:hAnsi="Times New Roman"/>
          <w:u w:val="single"/>
        </w:rPr>
        <w:t>Justification for questions of a sensitive nature:</w:t>
      </w:r>
    </w:p>
    <w:p w:rsidR="00EA17EC" w:rsidRPr="00471381" w:rsidRDefault="00EA17EC" w:rsidP="00AE1B64">
      <w:pPr>
        <w:rPr>
          <w:rFonts w:ascii="Times New Roman" w:hAnsi="Times New Roman"/>
        </w:rPr>
      </w:pPr>
    </w:p>
    <w:p w:rsidR="00FA5900" w:rsidRPr="00471381" w:rsidRDefault="003B45B3" w:rsidP="00AE1B64">
      <w:pPr>
        <w:ind w:firstLine="720"/>
        <w:rPr>
          <w:rFonts w:ascii="Times New Roman" w:hAnsi="Times New Roman"/>
        </w:rPr>
      </w:pPr>
      <w:r w:rsidRPr="00471381">
        <w:rPr>
          <w:rFonts w:ascii="Times New Roman" w:hAnsi="Times New Roman"/>
        </w:rPr>
        <w:t>There are no questions of a sensitive nature.</w:t>
      </w:r>
    </w:p>
    <w:p w:rsidR="00EC188C" w:rsidRDefault="00EC188C">
      <w:pPr>
        <w:widowControl/>
        <w:autoSpaceDE/>
        <w:autoSpaceDN/>
        <w:adjustRightInd/>
        <w:rPr>
          <w:rFonts w:ascii="Times New Roman" w:hAnsi="Times New Roman"/>
        </w:rPr>
      </w:pPr>
      <w:r>
        <w:rPr>
          <w:rFonts w:ascii="Times New Roman" w:hAnsi="Times New Roman"/>
        </w:rPr>
        <w:br w:type="page"/>
      </w:r>
    </w:p>
    <w:p w:rsidR="00EA17EC" w:rsidRPr="00471381" w:rsidRDefault="00EA17EC" w:rsidP="00AE1B64">
      <w:pPr>
        <w:tabs>
          <w:tab w:val="left" w:pos="-1440"/>
        </w:tabs>
        <w:rPr>
          <w:rFonts w:ascii="Times New Roman" w:hAnsi="Times New Roman"/>
          <w:u w:val="single"/>
        </w:rPr>
      </w:pPr>
      <w:r w:rsidRPr="00471381">
        <w:rPr>
          <w:rFonts w:ascii="Times New Roman" w:hAnsi="Times New Roman"/>
        </w:rPr>
        <w:lastRenderedPageBreak/>
        <w:t>12.</w:t>
      </w:r>
      <w:r w:rsidRPr="00471381">
        <w:rPr>
          <w:rFonts w:ascii="Times New Roman" w:hAnsi="Times New Roman"/>
        </w:rPr>
        <w:tab/>
      </w:r>
      <w:r w:rsidR="00A04829" w:rsidRPr="00471381">
        <w:rPr>
          <w:rFonts w:ascii="Times New Roman" w:hAnsi="Times New Roman"/>
          <w:u w:val="single"/>
        </w:rPr>
        <w:t xml:space="preserve">Estimate of </w:t>
      </w:r>
      <w:r w:rsidR="00A04829" w:rsidRPr="004F7A59">
        <w:rPr>
          <w:rFonts w:ascii="Times New Roman" w:hAnsi="Times New Roman"/>
          <w:u w:val="single"/>
        </w:rPr>
        <w:t xml:space="preserve">Hour </w:t>
      </w:r>
      <w:r w:rsidRPr="004F7A59">
        <w:rPr>
          <w:rFonts w:ascii="Times New Roman" w:hAnsi="Times New Roman"/>
          <w:u w:val="single"/>
        </w:rPr>
        <w:t>B</w:t>
      </w:r>
      <w:r w:rsidRPr="00471381">
        <w:rPr>
          <w:rFonts w:ascii="Times New Roman" w:hAnsi="Times New Roman"/>
          <w:u w:val="single"/>
        </w:rPr>
        <w:t xml:space="preserve">urden </w:t>
      </w:r>
      <w:r w:rsidR="00A04829" w:rsidRPr="00471381">
        <w:rPr>
          <w:rFonts w:ascii="Times New Roman" w:hAnsi="Times New Roman"/>
          <w:u w:val="single"/>
        </w:rPr>
        <w:t>Including Annualized Hourly Costs</w:t>
      </w:r>
      <w:r w:rsidRPr="00471381">
        <w:rPr>
          <w:rFonts w:ascii="Times New Roman" w:hAnsi="Times New Roman"/>
          <w:u w:val="single"/>
        </w:rPr>
        <w:t>:</w:t>
      </w:r>
    </w:p>
    <w:p w:rsidR="00C94DAC" w:rsidRPr="00471381" w:rsidRDefault="00C94DAC" w:rsidP="00AE1B64">
      <w:pPr>
        <w:tabs>
          <w:tab w:val="left" w:pos="-1440"/>
        </w:tabs>
        <w:ind w:left="720" w:hanging="720"/>
        <w:rPr>
          <w:rFonts w:ascii="Times New Roman" w:hAnsi="Times New Roman"/>
          <w:u w:val="single"/>
        </w:rPr>
      </w:pPr>
    </w:p>
    <w:p w:rsidR="00471381" w:rsidRPr="00471381" w:rsidRDefault="00471381" w:rsidP="00AE1B64">
      <w:pPr>
        <w:rPr>
          <w:rFonts w:ascii="Times New Roman" w:hAnsi="Times New Roman"/>
          <w:b/>
        </w:rPr>
      </w:pPr>
      <w:r w:rsidRPr="00471381">
        <w:rPr>
          <w:rFonts w:ascii="Times New Roman" w:hAnsi="Times New Roman"/>
          <w:b/>
        </w:rPr>
        <w:t>IC # 1 - Written notice of appraiser removal from network or panel.</w:t>
      </w:r>
    </w:p>
    <w:p w:rsidR="00471381" w:rsidRPr="00471381" w:rsidRDefault="00471381" w:rsidP="00AE1B64">
      <w:pPr>
        <w:rPr>
          <w:rFonts w:ascii="Times New Roman" w:hAnsi="Times New Roman"/>
          <w:b/>
        </w:rPr>
      </w:pPr>
    </w:p>
    <w:tbl>
      <w:tblPr>
        <w:tblStyle w:val="TableGrid"/>
        <w:tblW w:w="0" w:type="auto"/>
        <w:tblLook w:val="04A0" w:firstRow="1" w:lastRow="0" w:firstColumn="1" w:lastColumn="0" w:noHBand="0" w:noVBand="1"/>
      </w:tblPr>
      <w:tblGrid>
        <w:gridCol w:w="5418"/>
        <w:gridCol w:w="2340"/>
      </w:tblGrid>
      <w:tr w:rsidR="00471381" w:rsidRPr="00471381" w:rsidTr="00CF580C">
        <w:tc>
          <w:tcPr>
            <w:tcW w:w="5418" w:type="dxa"/>
            <w:shd w:val="pct20" w:color="auto" w:fill="auto"/>
          </w:tcPr>
          <w:p w:rsidR="00471381" w:rsidRPr="00471381" w:rsidRDefault="00471381" w:rsidP="00AE1B64">
            <w:pPr>
              <w:rPr>
                <w:rFonts w:ascii="Times New Roman" w:hAnsi="Times New Roman"/>
              </w:rPr>
            </w:pPr>
          </w:p>
        </w:tc>
        <w:tc>
          <w:tcPr>
            <w:tcW w:w="2340" w:type="dxa"/>
            <w:shd w:val="pct20" w:color="auto" w:fill="auto"/>
          </w:tcPr>
          <w:p w:rsidR="00471381" w:rsidRPr="00471381" w:rsidRDefault="00471381" w:rsidP="00AE1B64">
            <w:pPr>
              <w:jc w:val="center"/>
              <w:rPr>
                <w:rFonts w:ascii="Times New Roman" w:hAnsi="Times New Roman"/>
              </w:rPr>
            </w:pPr>
            <w:r w:rsidRPr="00471381">
              <w:rPr>
                <w:rFonts w:ascii="Times New Roman" w:hAnsi="Times New Roman"/>
              </w:rPr>
              <w:t>Burden Hours</w:t>
            </w:r>
          </w:p>
        </w:tc>
      </w:tr>
      <w:tr w:rsidR="00471381" w:rsidRPr="00471381" w:rsidTr="00CF580C">
        <w:tc>
          <w:tcPr>
            <w:tcW w:w="5418" w:type="dxa"/>
          </w:tcPr>
          <w:p w:rsidR="00471381" w:rsidRPr="00471381" w:rsidRDefault="00471381" w:rsidP="003C2A86">
            <w:pPr>
              <w:rPr>
                <w:rFonts w:ascii="Times New Roman" w:hAnsi="Times New Roman"/>
              </w:rPr>
            </w:pPr>
            <w:r w:rsidRPr="00471381">
              <w:rPr>
                <w:rFonts w:ascii="Times New Roman" w:hAnsi="Times New Roman"/>
              </w:rPr>
              <w:t>Current Number of Appraisers in U.S.</w:t>
            </w:r>
          </w:p>
        </w:tc>
        <w:tc>
          <w:tcPr>
            <w:tcW w:w="2340" w:type="dxa"/>
          </w:tcPr>
          <w:p w:rsidR="00471381" w:rsidRPr="00471381" w:rsidRDefault="00471381" w:rsidP="00AE1B64">
            <w:pPr>
              <w:jc w:val="right"/>
              <w:rPr>
                <w:rFonts w:ascii="Times New Roman" w:hAnsi="Times New Roman"/>
              </w:rPr>
            </w:pPr>
            <w:r w:rsidRPr="00471381">
              <w:rPr>
                <w:rFonts w:ascii="Times New Roman" w:hAnsi="Times New Roman"/>
              </w:rPr>
              <w:t>81,050</w:t>
            </w:r>
          </w:p>
        </w:tc>
      </w:tr>
      <w:tr w:rsidR="00471381" w:rsidRPr="00471381" w:rsidTr="00CF580C">
        <w:tc>
          <w:tcPr>
            <w:tcW w:w="5418" w:type="dxa"/>
          </w:tcPr>
          <w:p w:rsidR="00471381" w:rsidRPr="00471381" w:rsidRDefault="00471381" w:rsidP="00AE1B64">
            <w:pPr>
              <w:rPr>
                <w:rFonts w:ascii="Times New Roman" w:hAnsi="Times New Roman"/>
              </w:rPr>
            </w:pPr>
            <w:r w:rsidRPr="00471381">
              <w:rPr>
                <w:rFonts w:ascii="Times New Roman" w:hAnsi="Times New Roman"/>
              </w:rPr>
              <w:t>25%  Laid off or Resign Each Year</w:t>
            </w:r>
          </w:p>
        </w:tc>
        <w:tc>
          <w:tcPr>
            <w:tcW w:w="2340" w:type="dxa"/>
          </w:tcPr>
          <w:p w:rsidR="00471381" w:rsidRPr="00471381" w:rsidRDefault="00471381" w:rsidP="00AE1B64">
            <w:pPr>
              <w:jc w:val="right"/>
              <w:rPr>
                <w:rFonts w:ascii="Times New Roman" w:hAnsi="Times New Roman"/>
              </w:rPr>
            </w:pPr>
            <w:r w:rsidRPr="00471381">
              <w:rPr>
                <w:rFonts w:ascii="Times New Roman" w:hAnsi="Times New Roman"/>
              </w:rPr>
              <w:t>20,263</w:t>
            </w:r>
          </w:p>
        </w:tc>
      </w:tr>
      <w:tr w:rsidR="00471381" w:rsidRPr="00471381" w:rsidTr="00CF580C">
        <w:tc>
          <w:tcPr>
            <w:tcW w:w="5418" w:type="dxa"/>
          </w:tcPr>
          <w:p w:rsidR="00471381" w:rsidRPr="00471381" w:rsidRDefault="00822CA0" w:rsidP="003C2A86">
            <w:pPr>
              <w:rPr>
                <w:rFonts w:ascii="Times New Roman" w:hAnsi="Times New Roman"/>
              </w:rPr>
            </w:pPr>
            <w:r>
              <w:rPr>
                <w:rFonts w:ascii="Times New Roman" w:hAnsi="Times New Roman"/>
              </w:rPr>
              <w:t>Licenses Revoked or</w:t>
            </w:r>
            <w:r w:rsidR="00471381" w:rsidRPr="00471381">
              <w:rPr>
                <w:rFonts w:ascii="Times New Roman" w:hAnsi="Times New Roman"/>
              </w:rPr>
              <w:t xml:space="preserve"> Voluntarily Surrendered 2001-2010</w:t>
            </w:r>
          </w:p>
        </w:tc>
        <w:tc>
          <w:tcPr>
            <w:tcW w:w="2340" w:type="dxa"/>
          </w:tcPr>
          <w:p w:rsidR="00471381" w:rsidRPr="00471381" w:rsidRDefault="00471381" w:rsidP="00AE1B64">
            <w:pPr>
              <w:jc w:val="right"/>
              <w:rPr>
                <w:rFonts w:ascii="Times New Roman" w:hAnsi="Times New Roman"/>
              </w:rPr>
            </w:pPr>
            <w:r w:rsidRPr="00471381">
              <w:rPr>
                <w:rFonts w:ascii="Times New Roman" w:hAnsi="Times New Roman"/>
              </w:rPr>
              <w:t>2,283</w:t>
            </w:r>
          </w:p>
        </w:tc>
      </w:tr>
      <w:tr w:rsidR="00471381" w:rsidRPr="00471381" w:rsidTr="00CF580C">
        <w:tc>
          <w:tcPr>
            <w:tcW w:w="5418" w:type="dxa"/>
          </w:tcPr>
          <w:p w:rsidR="00471381" w:rsidRPr="00471381" w:rsidRDefault="00471381" w:rsidP="00AE1B64">
            <w:pPr>
              <w:rPr>
                <w:rFonts w:ascii="Times New Roman" w:hAnsi="Times New Roman"/>
              </w:rPr>
            </w:pPr>
            <w:r w:rsidRPr="00471381">
              <w:rPr>
                <w:rFonts w:ascii="Times New Roman" w:hAnsi="Times New Roman"/>
              </w:rPr>
              <w:t>Average Revoked or Voluntarily Surrendered per year</w:t>
            </w:r>
          </w:p>
        </w:tc>
        <w:tc>
          <w:tcPr>
            <w:tcW w:w="2340" w:type="dxa"/>
          </w:tcPr>
          <w:p w:rsidR="00471381" w:rsidRPr="00471381" w:rsidRDefault="00471381" w:rsidP="00AE1B64">
            <w:pPr>
              <w:jc w:val="right"/>
              <w:rPr>
                <w:rFonts w:ascii="Times New Roman" w:hAnsi="Times New Roman"/>
              </w:rPr>
            </w:pPr>
            <w:r w:rsidRPr="00471381">
              <w:rPr>
                <w:rFonts w:ascii="Times New Roman" w:hAnsi="Times New Roman"/>
              </w:rPr>
              <w:t>229</w:t>
            </w:r>
          </w:p>
        </w:tc>
      </w:tr>
      <w:tr w:rsidR="00471381" w:rsidRPr="00471381" w:rsidTr="00CF580C">
        <w:tc>
          <w:tcPr>
            <w:tcW w:w="5418" w:type="dxa"/>
          </w:tcPr>
          <w:p w:rsidR="00471381" w:rsidRPr="00471381" w:rsidRDefault="00471381" w:rsidP="00AE1B64">
            <w:pPr>
              <w:rPr>
                <w:rFonts w:ascii="Times New Roman" w:hAnsi="Times New Roman"/>
              </w:rPr>
            </w:pPr>
            <w:r w:rsidRPr="00471381">
              <w:rPr>
                <w:rFonts w:ascii="Times New Roman" w:hAnsi="Times New Roman"/>
              </w:rPr>
              <w:t>Total Laid off/Resigned/Revoked/Surrendered</w:t>
            </w:r>
          </w:p>
        </w:tc>
        <w:tc>
          <w:tcPr>
            <w:tcW w:w="2340" w:type="dxa"/>
          </w:tcPr>
          <w:p w:rsidR="00471381" w:rsidRPr="00471381" w:rsidRDefault="00471381" w:rsidP="00AE1B64">
            <w:pPr>
              <w:jc w:val="right"/>
              <w:rPr>
                <w:rFonts w:ascii="Times New Roman" w:hAnsi="Times New Roman"/>
              </w:rPr>
            </w:pPr>
            <w:r w:rsidRPr="00471381">
              <w:rPr>
                <w:rFonts w:ascii="Times New Roman" w:hAnsi="Times New Roman"/>
              </w:rPr>
              <w:t>20,492</w:t>
            </w:r>
          </w:p>
        </w:tc>
      </w:tr>
      <w:tr w:rsidR="00471381" w:rsidRPr="00471381" w:rsidTr="00CF580C">
        <w:tc>
          <w:tcPr>
            <w:tcW w:w="5418" w:type="dxa"/>
          </w:tcPr>
          <w:p w:rsidR="00471381" w:rsidRPr="00471381" w:rsidRDefault="00471381" w:rsidP="00AE1B64">
            <w:pPr>
              <w:rPr>
                <w:rFonts w:ascii="Times New Roman" w:hAnsi="Times New Roman"/>
              </w:rPr>
            </w:pPr>
            <w:r w:rsidRPr="00471381">
              <w:rPr>
                <w:rFonts w:ascii="Times New Roman" w:hAnsi="Times New Roman"/>
              </w:rPr>
              <w:t>Total Appraiser Removal Notices Issued</w:t>
            </w:r>
          </w:p>
        </w:tc>
        <w:tc>
          <w:tcPr>
            <w:tcW w:w="2340" w:type="dxa"/>
          </w:tcPr>
          <w:p w:rsidR="00471381" w:rsidRPr="00471381" w:rsidRDefault="00471381" w:rsidP="00AE1B64">
            <w:pPr>
              <w:jc w:val="right"/>
              <w:rPr>
                <w:rFonts w:ascii="Times New Roman" w:hAnsi="Times New Roman"/>
              </w:rPr>
            </w:pPr>
            <w:r w:rsidRPr="00471381">
              <w:rPr>
                <w:rFonts w:ascii="Times New Roman" w:hAnsi="Times New Roman"/>
              </w:rPr>
              <w:t>20,492</w:t>
            </w:r>
          </w:p>
        </w:tc>
      </w:tr>
      <w:tr w:rsidR="00471381" w:rsidRPr="00471381" w:rsidTr="00CF580C">
        <w:tc>
          <w:tcPr>
            <w:tcW w:w="5418" w:type="dxa"/>
          </w:tcPr>
          <w:p w:rsidR="00471381" w:rsidRPr="00471381" w:rsidRDefault="00471381" w:rsidP="00AE1B64">
            <w:pPr>
              <w:rPr>
                <w:rFonts w:ascii="Times New Roman" w:hAnsi="Times New Roman"/>
              </w:rPr>
            </w:pPr>
            <w:r w:rsidRPr="00471381">
              <w:rPr>
                <w:rFonts w:ascii="Times New Roman" w:hAnsi="Times New Roman"/>
              </w:rPr>
              <w:t>0.08 Burden Hours Taken per Notice</w:t>
            </w:r>
          </w:p>
        </w:tc>
        <w:tc>
          <w:tcPr>
            <w:tcW w:w="2340" w:type="dxa"/>
          </w:tcPr>
          <w:p w:rsidR="00471381" w:rsidRPr="00471381" w:rsidRDefault="00471381" w:rsidP="00AE1B64">
            <w:pPr>
              <w:jc w:val="right"/>
              <w:rPr>
                <w:rFonts w:ascii="Times New Roman" w:hAnsi="Times New Roman"/>
              </w:rPr>
            </w:pPr>
            <w:r w:rsidRPr="00471381">
              <w:rPr>
                <w:rFonts w:ascii="Times New Roman" w:hAnsi="Times New Roman"/>
              </w:rPr>
              <w:t>1,640</w:t>
            </w:r>
          </w:p>
        </w:tc>
      </w:tr>
      <w:tr w:rsidR="00EC188C" w:rsidRPr="00471381" w:rsidTr="00CF580C">
        <w:tc>
          <w:tcPr>
            <w:tcW w:w="5418" w:type="dxa"/>
          </w:tcPr>
          <w:p w:rsidR="00EC188C" w:rsidRPr="00471381" w:rsidRDefault="00EC188C" w:rsidP="00CF580C">
            <w:pPr>
              <w:rPr>
                <w:rFonts w:ascii="Times New Roman" w:hAnsi="Times New Roman"/>
              </w:rPr>
            </w:pPr>
            <w:r w:rsidRPr="00471381">
              <w:rPr>
                <w:rFonts w:ascii="Times New Roman" w:hAnsi="Times New Roman"/>
              </w:rPr>
              <w:t>FHFA Burden</w:t>
            </w:r>
          </w:p>
        </w:tc>
        <w:tc>
          <w:tcPr>
            <w:tcW w:w="2340" w:type="dxa"/>
          </w:tcPr>
          <w:p w:rsidR="00EC188C" w:rsidRPr="00471381" w:rsidRDefault="00EC188C" w:rsidP="00CF580C">
            <w:pPr>
              <w:jc w:val="right"/>
              <w:rPr>
                <w:rFonts w:ascii="Times New Roman" w:hAnsi="Times New Roman"/>
              </w:rPr>
            </w:pPr>
            <w:r w:rsidRPr="00471381">
              <w:rPr>
                <w:rFonts w:ascii="Times New Roman" w:hAnsi="Times New Roman"/>
              </w:rPr>
              <w:t>164</w:t>
            </w:r>
          </w:p>
        </w:tc>
      </w:tr>
      <w:tr w:rsidR="00471381" w:rsidRPr="00471381" w:rsidTr="00CF580C">
        <w:tc>
          <w:tcPr>
            <w:tcW w:w="5418" w:type="dxa"/>
          </w:tcPr>
          <w:p w:rsidR="00471381" w:rsidRPr="00471381" w:rsidRDefault="008E7DA1" w:rsidP="008E7DA1">
            <w:pPr>
              <w:rPr>
                <w:rFonts w:ascii="Times New Roman" w:hAnsi="Times New Roman"/>
              </w:rPr>
            </w:pPr>
            <w:r>
              <w:rPr>
                <w:rFonts w:ascii="Times New Roman" w:hAnsi="Times New Roman"/>
              </w:rPr>
              <w:t>FDI</w:t>
            </w:r>
            <w:r w:rsidR="00471381" w:rsidRPr="00471381">
              <w:rPr>
                <w:rFonts w:ascii="Times New Roman" w:hAnsi="Times New Roman"/>
              </w:rPr>
              <w:t>C/FRB/</w:t>
            </w:r>
            <w:r>
              <w:rPr>
                <w:rFonts w:ascii="Times New Roman" w:hAnsi="Times New Roman"/>
              </w:rPr>
              <w:t>OC</w:t>
            </w:r>
            <w:r w:rsidR="00471381" w:rsidRPr="00471381">
              <w:rPr>
                <w:rFonts w:ascii="Times New Roman" w:hAnsi="Times New Roman"/>
              </w:rPr>
              <w:t>C Burden Each</w:t>
            </w:r>
          </w:p>
        </w:tc>
        <w:tc>
          <w:tcPr>
            <w:tcW w:w="2340" w:type="dxa"/>
          </w:tcPr>
          <w:p w:rsidR="00471381" w:rsidRPr="00471381" w:rsidRDefault="00471381" w:rsidP="00AE1B64">
            <w:pPr>
              <w:jc w:val="right"/>
              <w:rPr>
                <w:rFonts w:ascii="Times New Roman" w:hAnsi="Times New Roman"/>
              </w:rPr>
            </w:pPr>
            <w:r w:rsidRPr="00471381">
              <w:rPr>
                <w:rFonts w:ascii="Times New Roman" w:hAnsi="Times New Roman"/>
              </w:rPr>
              <w:t xml:space="preserve">492 </w:t>
            </w:r>
          </w:p>
        </w:tc>
      </w:tr>
    </w:tbl>
    <w:p w:rsidR="00471381" w:rsidRPr="00471381" w:rsidRDefault="00471381" w:rsidP="00471381">
      <w:pPr>
        <w:rPr>
          <w:rFonts w:ascii="Times New Roman" w:hAnsi="Times New Roman"/>
        </w:rPr>
      </w:pPr>
    </w:p>
    <w:p w:rsidR="00471381" w:rsidRPr="00471381" w:rsidRDefault="00471381" w:rsidP="00471381">
      <w:pPr>
        <w:rPr>
          <w:rFonts w:ascii="Times New Roman" w:hAnsi="Times New Roman"/>
          <w:b/>
        </w:rPr>
      </w:pPr>
      <w:r w:rsidRPr="00471381">
        <w:rPr>
          <w:rFonts w:ascii="Times New Roman" w:hAnsi="Times New Roman"/>
          <w:b/>
        </w:rPr>
        <w:t>IC # 2 - Develop and maintain a state licensing program.</w:t>
      </w:r>
    </w:p>
    <w:p w:rsidR="00471381" w:rsidRPr="00471381" w:rsidRDefault="00471381" w:rsidP="00471381">
      <w:pPr>
        <w:rPr>
          <w:rFonts w:ascii="Times New Roman" w:hAnsi="Times New Roman"/>
        </w:rPr>
      </w:pPr>
    </w:p>
    <w:tbl>
      <w:tblPr>
        <w:tblStyle w:val="TableGrid"/>
        <w:tblW w:w="0" w:type="auto"/>
        <w:tblLook w:val="04A0" w:firstRow="1" w:lastRow="0" w:firstColumn="1" w:lastColumn="0" w:noHBand="0" w:noVBand="1"/>
      </w:tblPr>
      <w:tblGrid>
        <w:gridCol w:w="5418"/>
        <w:gridCol w:w="2340"/>
      </w:tblGrid>
      <w:tr w:rsidR="00471381" w:rsidRPr="00471381" w:rsidTr="00CF580C">
        <w:tc>
          <w:tcPr>
            <w:tcW w:w="5418" w:type="dxa"/>
            <w:shd w:val="pct20" w:color="auto" w:fill="auto"/>
          </w:tcPr>
          <w:p w:rsidR="00471381" w:rsidRPr="00471381" w:rsidRDefault="00471381" w:rsidP="00CF580C">
            <w:pPr>
              <w:rPr>
                <w:rFonts w:ascii="Times New Roman" w:hAnsi="Times New Roman"/>
              </w:rPr>
            </w:pPr>
          </w:p>
        </w:tc>
        <w:tc>
          <w:tcPr>
            <w:tcW w:w="2340" w:type="dxa"/>
            <w:shd w:val="pct20" w:color="auto" w:fill="auto"/>
          </w:tcPr>
          <w:p w:rsidR="00471381" w:rsidRPr="00471381" w:rsidRDefault="00471381" w:rsidP="00CF580C">
            <w:pPr>
              <w:jc w:val="center"/>
              <w:rPr>
                <w:rFonts w:ascii="Times New Roman" w:hAnsi="Times New Roman"/>
              </w:rPr>
            </w:pPr>
            <w:r w:rsidRPr="00471381">
              <w:rPr>
                <w:rFonts w:ascii="Times New Roman" w:hAnsi="Times New Roman"/>
              </w:rPr>
              <w:t>Burden Hours</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Number of States without Registration Systems</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14</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Burden Hours per State</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40</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Total Burden Hours</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560</w:t>
            </w:r>
          </w:p>
        </w:tc>
      </w:tr>
      <w:tr w:rsidR="00471381" w:rsidRPr="00471381" w:rsidTr="00CF580C">
        <w:tc>
          <w:tcPr>
            <w:tcW w:w="5418" w:type="dxa"/>
          </w:tcPr>
          <w:p w:rsidR="00471381" w:rsidRPr="00471381" w:rsidRDefault="00E55BD1" w:rsidP="00E55BD1">
            <w:pPr>
              <w:rPr>
                <w:rFonts w:ascii="Times New Roman" w:hAnsi="Times New Roman"/>
              </w:rPr>
            </w:pPr>
            <w:r>
              <w:rPr>
                <w:rFonts w:ascii="Times New Roman" w:hAnsi="Times New Roman"/>
              </w:rPr>
              <w:t>FDIC</w:t>
            </w:r>
            <w:r w:rsidR="00471381" w:rsidRPr="00471381">
              <w:rPr>
                <w:rFonts w:ascii="Times New Roman" w:hAnsi="Times New Roman"/>
              </w:rPr>
              <w:t>/FRB/</w:t>
            </w:r>
            <w:r>
              <w:rPr>
                <w:rFonts w:ascii="Times New Roman" w:hAnsi="Times New Roman"/>
              </w:rPr>
              <w:t>OCC</w:t>
            </w:r>
            <w:r w:rsidR="00471381" w:rsidRPr="00471381">
              <w:rPr>
                <w:rFonts w:ascii="Times New Roman" w:hAnsi="Times New Roman"/>
              </w:rPr>
              <w:t>/FHFA Burden Each</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140</w:t>
            </w:r>
          </w:p>
        </w:tc>
      </w:tr>
    </w:tbl>
    <w:p w:rsidR="00471381" w:rsidRPr="00471381" w:rsidRDefault="00471381" w:rsidP="00471381">
      <w:pPr>
        <w:rPr>
          <w:rFonts w:ascii="Times New Roman" w:hAnsi="Times New Roman"/>
        </w:rPr>
      </w:pPr>
    </w:p>
    <w:p w:rsidR="00471381" w:rsidRPr="003C2A86" w:rsidRDefault="00471381" w:rsidP="00471381">
      <w:pPr>
        <w:pStyle w:val="Heading5"/>
        <w:spacing w:before="0" w:line="480" w:lineRule="auto"/>
        <w:rPr>
          <w:rFonts w:ascii="Times New Roman" w:hAnsi="Times New Roman" w:cs="Times New Roman"/>
          <w:b/>
          <w:color w:val="000000" w:themeColor="text1"/>
        </w:rPr>
      </w:pPr>
      <w:proofErr w:type="gramStart"/>
      <w:r w:rsidRPr="003C2A86">
        <w:rPr>
          <w:rFonts w:ascii="Times New Roman" w:hAnsi="Times New Roman" w:cs="Times New Roman"/>
          <w:b/>
          <w:color w:val="000000" w:themeColor="text1"/>
        </w:rPr>
        <w:t>IC # 3 – AMC Reporting Requirements (State and Federal AMCs).</w:t>
      </w:r>
      <w:proofErr w:type="gramEnd"/>
    </w:p>
    <w:tbl>
      <w:tblPr>
        <w:tblStyle w:val="TableGrid"/>
        <w:tblW w:w="0" w:type="auto"/>
        <w:tblLook w:val="04A0" w:firstRow="1" w:lastRow="0" w:firstColumn="1" w:lastColumn="0" w:noHBand="0" w:noVBand="1"/>
      </w:tblPr>
      <w:tblGrid>
        <w:gridCol w:w="5418"/>
        <w:gridCol w:w="2340"/>
      </w:tblGrid>
      <w:tr w:rsidR="00471381" w:rsidRPr="00471381" w:rsidTr="00CF580C">
        <w:tc>
          <w:tcPr>
            <w:tcW w:w="5418" w:type="dxa"/>
            <w:shd w:val="pct20" w:color="auto" w:fill="auto"/>
          </w:tcPr>
          <w:p w:rsidR="00471381" w:rsidRPr="00471381" w:rsidRDefault="00471381" w:rsidP="00CF580C">
            <w:pPr>
              <w:rPr>
                <w:rFonts w:ascii="Times New Roman" w:hAnsi="Times New Roman"/>
              </w:rPr>
            </w:pPr>
          </w:p>
        </w:tc>
        <w:tc>
          <w:tcPr>
            <w:tcW w:w="2340" w:type="dxa"/>
            <w:shd w:val="pct20" w:color="auto" w:fill="auto"/>
          </w:tcPr>
          <w:p w:rsidR="00471381" w:rsidRPr="00471381" w:rsidRDefault="00471381" w:rsidP="00CF580C">
            <w:pPr>
              <w:jc w:val="center"/>
              <w:rPr>
                <w:rFonts w:ascii="Times New Roman" w:hAnsi="Times New Roman"/>
              </w:rPr>
            </w:pPr>
            <w:r w:rsidRPr="00471381">
              <w:rPr>
                <w:rFonts w:ascii="Times New Roman" w:hAnsi="Times New Roman"/>
              </w:rPr>
              <w:t>Burden Hours</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Number of AMCs</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500</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Burden Hours per AMC</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1</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Frequency</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6</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Total Burden Hours</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3,000</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FHFA Burden</w:t>
            </w:r>
          </w:p>
        </w:tc>
        <w:tc>
          <w:tcPr>
            <w:tcW w:w="2340" w:type="dxa"/>
          </w:tcPr>
          <w:p w:rsidR="00471381" w:rsidRPr="00471381" w:rsidDel="00D96604" w:rsidRDefault="00471381" w:rsidP="00CF580C">
            <w:pPr>
              <w:jc w:val="right"/>
              <w:rPr>
                <w:rFonts w:ascii="Times New Roman" w:hAnsi="Times New Roman"/>
              </w:rPr>
            </w:pPr>
            <w:r w:rsidRPr="00471381">
              <w:rPr>
                <w:rFonts w:ascii="Times New Roman" w:hAnsi="Times New Roman"/>
              </w:rPr>
              <w:t>300</w:t>
            </w:r>
          </w:p>
        </w:tc>
      </w:tr>
      <w:tr w:rsidR="00EC188C" w:rsidRPr="00471381" w:rsidTr="00CF580C">
        <w:tc>
          <w:tcPr>
            <w:tcW w:w="5418" w:type="dxa"/>
          </w:tcPr>
          <w:p w:rsidR="00EC188C" w:rsidRPr="00471381" w:rsidRDefault="00E55BD1" w:rsidP="00296AC3">
            <w:pPr>
              <w:rPr>
                <w:rFonts w:ascii="Times New Roman" w:hAnsi="Times New Roman"/>
              </w:rPr>
            </w:pPr>
            <w:r>
              <w:rPr>
                <w:rFonts w:ascii="Times New Roman" w:hAnsi="Times New Roman"/>
              </w:rPr>
              <w:t>FDIC</w:t>
            </w:r>
            <w:r w:rsidR="00EC188C" w:rsidRPr="00471381">
              <w:rPr>
                <w:rFonts w:ascii="Times New Roman" w:hAnsi="Times New Roman"/>
              </w:rPr>
              <w:t>/FRB/</w:t>
            </w:r>
            <w:r w:rsidR="00296AC3">
              <w:rPr>
                <w:rFonts w:ascii="Times New Roman" w:hAnsi="Times New Roman"/>
              </w:rPr>
              <w:t>O</w:t>
            </w:r>
            <w:r>
              <w:rPr>
                <w:rFonts w:ascii="Times New Roman" w:hAnsi="Times New Roman"/>
              </w:rPr>
              <w:t>CC</w:t>
            </w:r>
            <w:r w:rsidR="00EC188C" w:rsidRPr="00471381">
              <w:rPr>
                <w:rFonts w:ascii="Times New Roman" w:hAnsi="Times New Roman"/>
              </w:rPr>
              <w:t xml:space="preserve"> Burden Each</w:t>
            </w:r>
          </w:p>
        </w:tc>
        <w:tc>
          <w:tcPr>
            <w:tcW w:w="2340" w:type="dxa"/>
          </w:tcPr>
          <w:p w:rsidR="00EC188C" w:rsidRPr="00471381" w:rsidRDefault="00EC188C" w:rsidP="00CF580C">
            <w:pPr>
              <w:jc w:val="right"/>
              <w:rPr>
                <w:rFonts w:ascii="Times New Roman" w:hAnsi="Times New Roman"/>
              </w:rPr>
            </w:pPr>
            <w:r w:rsidRPr="00471381">
              <w:rPr>
                <w:rFonts w:ascii="Times New Roman" w:hAnsi="Times New Roman"/>
              </w:rPr>
              <w:t>900</w:t>
            </w:r>
          </w:p>
        </w:tc>
      </w:tr>
    </w:tbl>
    <w:p w:rsidR="00471381" w:rsidRPr="00471381" w:rsidRDefault="00471381" w:rsidP="00471381">
      <w:pPr>
        <w:rPr>
          <w:rFonts w:ascii="Times New Roman" w:hAnsi="Times New Roman"/>
          <w:b/>
        </w:rPr>
      </w:pPr>
    </w:p>
    <w:p w:rsidR="00471381" w:rsidRPr="00471381" w:rsidRDefault="00471381" w:rsidP="00471381">
      <w:pPr>
        <w:rPr>
          <w:rFonts w:ascii="Times New Roman" w:hAnsi="Times New Roman"/>
          <w:b/>
        </w:rPr>
      </w:pPr>
      <w:r w:rsidRPr="00471381">
        <w:rPr>
          <w:rFonts w:ascii="Times New Roman" w:hAnsi="Times New Roman"/>
          <w:b/>
        </w:rPr>
        <w:t xml:space="preserve">IC #4 - State reporting requirements to the Appraisal Subcommittee.  </w:t>
      </w:r>
    </w:p>
    <w:p w:rsidR="00471381" w:rsidRPr="00471381" w:rsidRDefault="00471381" w:rsidP="00471381">
      <w:pPr>
        <w:rPr>
          <w:rFonts w:ascii="Times New Roman" w:hAnsi="Times New Roman"/>
          <w:b/>
        </w:rPr>
      </w:pPr>
    </w:p>
    <w:tbl>
      <w:tblPr>
        <w:tblStyle w:val="TableGrid"/>
        <w:tblW w:w="0" w:type="auto"/>
        <w:tblLook w:val="04A0" w:firstRow="1" w:lastRow="0" w:firstColumn="1" w:lastColumn="0" w:noHBand="0" w:noVBand="1"/>
      </w:tblPr>
      <w:tblGrid>
        <w:gridCol w:w="5418"/>
        <w:gridCol w:w="2340"/>
      </w:tblGrid>
      <w:tr w:rsidR="00471381" w:rsidRPr="00471381" w:rsidTr="00CF580C">
        <w:tc>
          <w:tcPr>
            <w:tcW w:w="5418" w:type="dxa"/>
            <w:shd w:val="pct20" w:color="auto" w:fill="auto"/>
          </w:tcPr>
          <w:p w:rsidR="00471381" w:rsidRPr="00471381" w:rsidRDefault="00471381" w:rsidP="00CF580C">
            <w:pPr>
              <w:rPr>
                <w:rFonts w:ascii="Times New Roman" w:hAnsi="Times New Roman"/>
              </w:rPr>
            </w:pPr>
          </w:p>
        </w:tc>
        <w:tc>
          <w:tcPr>
            <w:tcW w:w="2340" w:type="dxa"/>
            <w:shd w:val="pct20" w:color="auto" w:fill="auto"/>
          </w:tcPr>
          <w:p w:rsidR="00471381" w:rsidRPr="00471381" w:rsidRDefault="00471381" w:rsidP="00CF580C">
            <w:pPr>
              <w:jc w:val="center"/>
              <w:rPr>
                <w:rFonts w:ascii="Times New Roman" w:hAnsi="Times New Roman"/>
              </w:rPr>
            </w:pPr>
            <w:r w:rsidRPr="00471381">
              <w:rPr>
                <w:rFonts w:ascii="Times New Roman" w:hAnsi="Times New Roman"/>
              </w:rPr>
              <w:t>Burden Hours</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Number of States</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50</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Burden Hours to be Carried Per State (placeholder)</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1</w:t>
            </w:r>
          </w:p>
        </w:tc>
      </w:tr>
      <w:tr w:rsidR="00471381" w:rsidRPr="00471381" w:rsidTr="00CF580C">
        <w:tc>
          <w:tcPr>
            <w:tcW w:w="5418" w:type="dxa"/>
          </w:tcPr>
          <w:p w:rsidR="00471381" w:rsidRPr="00471381" w:rsidRDefault="00471381" w:rsidP="00CF580C">
            <w:pPr>
              <w:rPr>
                <w:rFonts w:ascii="Times New Roman" w:hAnsi="Times New Roman"/>
              </w:rPr>
            </w:pPr>
            <w:r w:rsidRPr="00471381">
              <w:rPr>
                <w:rFonts w:ascii="Times New Roman" w:hAnsi="Times New Roman"/>
              </w:rPr>
              <w:t>Total</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50</w:t>
            </w:r>
          </w:p>
        </w:tc>
      </w:tr>
      <w:tr w:rsidR="00471381" w:rsidRPr="00471381" w:rsidTr="00CF580C">
        <w:tc>
          <w:tcPr>
            <w:tcW w:w="5418" w:type="dxa"/>
          </w:tcPr>
          <w:p w:rsidR="00471381" w:rsidRPr="00471381" w:rsidRDefault="00E55BD1" w:rsidP="00E55BD1">
            <w:pPr>
              <w:rPr>
                <w:rFonts w:ascii="Times New Roman" w:hAnsi="Times New Roman"/>
              </w:rPr>
            </w:pPr>
            <w:r>
              <w:rPr>
                <w:rFonts w:ascii="Times New Roman" w:hAnsi="Times New Roman"/>
              </w:rPr>
              <w:t>FDIC</w:t>
            </w:r>
            <w:r w:rsidR="00471381" w:rsidRPr="00471381">
              <w:rPr>
                <w:rFonts w:ascii="Times New Roman" w:hAnsi="Times New Roman"/>
              </w:rPr>
              <w:t>/FRB/</w:t>
            </w:r>
            <w:r>
              <w:rPr>
                <w:rFonts w:ascii="Times New Roman" w:hAnsi="Times New Roman"/>
              </w:rPr>
              <w:t>OC</w:t>
            </w:r>
            <w:r w:rsidR="00471381" w:rsidRPr="00471381">
              <w:rPr>
                <w:rFonts w:ascii="Times New Roman" w:hAnsi="Times New Roman"/>
              </w:rPr>
              <w:t>C/FHFA Burden Each</w:t>
            </w:r>
          </w:p>
        </w:tc>
        <w:tc>
          <w:tcPr>
            <w:tcW w:w="2340" w:type="dxa"/>
          </w:tcPr>
          <w:p w:rsidR="00471381" w:rsidRPr="00471381" w:rsidRDefault="00471381" w:rsidP="00CF580C">
            <w:pPr>
              <w:jc w:val="right"/>
              <w:rPr>
                <w:rFonts w:ascii="Times New Roman" w:hAnsi="Times New Roman"/>
              </w:rPr>
            </w:pPr>
            <w:r w:rsidRPr="00471381">
              <w:rPr>
                <w:rFonts w:ascii="Times New Roman" w:hAnsi="Times New Roman"/>
              </w:rPr>
              <w:t>13</w:t>
            </w:r>
          </w:p>
        </w:tc>
      </w:tr>
    </w:tbl>
    <w:p w:rsidR="00471381" w:rsidRPr="00471381" w:rsidRDefault="00471381" w:rsidP="00471381">
      <w:pPr>
        <w:rPr>
          <w:rFonts w:ascii="Times New Roman" w:hAnsi="Times New Roman"/>
        </w:rPr>
      </w:pPr>
    </w:p>
    <w:p w:rsidR="00471381" w:rsidRPr="00471381" w:rsidRDefault="00471381" w:rsidP="00471381">
      <w:pPr>
        <w:rPr>
          <w:rFonts w:ascii="Times New Roman" w:hAnsi="Times New Roman"/>
          <w:b/>
        </w:rPr>
      </w:pPr>
      <w:r w:rsidRPr="00471381">
        <w:rPr>
          <w:rFonts w:ascii="Times New Roman" w:hAnsi="Times New Roman"/>
          <w:b/>
        </w:rPr>
        <w:t>Total Burden:</w:t>
      </w:r>
    </w:p>
    <w:p w:rsidR="00471381" w:rsidRPr="00471381" w:rsidRDefault="00471381" w:rsidP="00471381">
      <w:pPr>
        <w:rPr>
          <w:rFonts w:ascii="Times New Roman" w:hAnsi="Times New Roman"/>
          <w:b/>
        </w:rPr>
      </w:pPr>
    </w:p>
    <w:tbl>
      <w:tblPr>
        <w:tblStyle w:val="TableGrid"/>
        <w:tblW w:w="0" w:type="auto"/>
        <w:tblLook w:val="04A0" w:firstRow="1" w:lastRow="0" w:firstColumn="1" w:lastColumn="0" w:noHBand="0" w:noVBand="1"/>
      </w:tblPr>
      <w:tblGrid>
        <w:gridCol w:w="6678"/>
        <w:gridCol w:w="2178"/>
      </w:tblGrid>
      <w:tr w:rsidR="00471381" w:rsidRPr="00471381" w:rsidTr="00CF580C">
        <w:tc>
          <w:tcPr>
            <w:tcW w:w="6678" w:type="dxa"/>
          </w:tcPr>
          <w:p w:rsidR="00471381" w:rsidRPr="00471381" w:rsidRDefault="00E55BD1" w:rsidP="00E55BD1">
            <w:pPr>
              <w:rPr>
                <w:rFonts w:ascii="Times New Roman" w:hAnsi="Times New Roman"/>
              </w:rPr>
            </w:pPr>
            <w:r>
              <w:rPr>
                <w:rFonts w:ascii="Times New Roman" w:hAnsi="Times New Roman"/>
              </w:rPr>
              <w:t>FDI</w:t>
            </w:r>
            <w:r w:rsidR="00471381" w:rsidRPr="00471381">
              <w:rPr>
                <w:rFonts w:ascii="Times New Roman" w:hAnsi="Times New Roman"/>
              </w:rPr>
              <w:t>C/FRB/</w:t>
            </w:r>
            <w:r>
              <w:rPr>
                <w:rFonts w:ascii="Times New Roman" w:hAnsi="Times New Roman"/>
              </w:rPr>
              <w:t>OC</w:t>
            </w:r>
            <w:r w:rsidR="00471381" w:rsidRPr="00471381">
              <w:rPr>
                <w:rFonts w:ascii="Times New Roman" w:hAnsi="Times New Roman"/>
              </w:rPr>
              <w:t>C</w:t>
            </w:r>
          </w:p>
        </w:tc>
        <w:tc>
          <w:tcPr>
            <w:tcW w:w="2178" w:type="dxa"/>
          </w:tcPr>
          <w:p w:rsidR="00471381" w:rsidRPr="00471381" w:rsidRDefault="00471381" w:rsidP="00CF580C">
            <w:pPr>
              <w:rPr>
                <w:rFonts w:ascii="Times New Roman" w:hAnsi="Times New Roman"/>
                <w:b/>
              </w:rPr>
            </w:pPr>
          </w:p>
        </w:tc>
      </w:tr>
      <w:tr w:rsidR="00471381" w:rsidRPr="00471381" w:rsidTr="00CF580C">
        <w:tc>
          <w:tcPr>
            <w:tcW w:w="6678" w:type="dxa"/>
          </w:tcPr>
          <w:p w:rsidR="00471381" w:rsidRPr="00471381" w:rsidRDefault="00471381" w:rsidP="00CF580C">
            <w:pPr>
              <w:rPr>
                <w:rFonts w:ascii="Times New Roman" w:hAnsi="Times New Roman"/>
                <w:b/>
              </w:rPr>
            </w:pPr>
          </w:p>
        </w:tc>
        <w:tc>
          <w:tcPr>
            <w:tcW w:w="2178" w:type="dxa"/>
          </w:tcPr>
          <w:p w:rsidR="00471381" w:rsidRPr="00471381" w:rsidRDefault="00471381" w:rsidP="00CF580C">
            <w:pPr>
              <w:rPr>
                <w:rFonts w:ascii="Times New Roman" w:hAnsi="Times New Roman"/>
                <w:b/>
              </w:rPr>
            </w:pP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IC #1</w:t>
            </w:r>
          </w:p>
        </w:tc>
        <w:tc>
          <w:tcPr>
            <w:tcW w:w="2178" w:type="dxa"/>
          </w:tcPr>
          <w:p w:rsidR="00471381" w:rsidRPr="00471381" w:rsidRDefault="00471381" w:rsidP="00CF580C">
            <w:pPr>
              <w:jc w:val="right"/>
              <w:rPr>
                <w:rFonts w:ascii="Times New Roman" w:hAnsi="Times New Roman"/>
              </w:rPr>
            </w:pPr>
            <w:r w:rsidRPr="00471381">
              <w:rPr>
                <w:rFonts w:ascii="Times New Roman" w:hAnsi="Times New Roman"/>
              </w:rPr>
              <w:t>492</w:t>
            </w: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IC #2</w:t>
            </w:r>
          </w:p>
        </w:tc>
        <w:tc>
          <w:tcPr>
            <w:tcW w:w="2178" w:type="dxa"/>
          </w:tcPr>
          <w:p w:rsidR="00471381" w:rsidRPr="00471381" w:rsidRDefault="00471381" w:rsidP="00CF580C">
            <w:pPr>
              <w:jc w:val="right"/>
              <w:rPr>
                <w:rFonts w:ascii="Times New Roman" w:hAnsi="Times New Roman"/>
              </w:rPr>
            </w:pPr>
            <w:r w:rsidRPr="00471381">
              <w:rPr>
                <w:rFonts w:ascii="Times New Roman" w:hAnsi="Times New Roman"/>
              </w:rPr>
              <w:t>140</w:t>
            </w: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IC #3</w:t>
            </w:r>
          </w:p>
        </w:tc>
        <w:tc>
          <w:tcPr>
            <w:tcW w:w="2178" w:type="dxa"/>
          </w:tcPr>
          <w:p w:rsidR="00471381" w:rsidRPr="00471381" w:rsidRDefault="00471381" w:rsidP="00CF580C">
            <w:pPr>
              <w:jc w:val="right"/>
              <w:rPr>
                <w:rFonts w:ascii="Times New Roman" w:hAnsi="Times New Roman"/>
              </w:rPr>
            </w:pPr>
            <w:r w:rsidRPr="00471381">
              <w:rPr>
                <w:rFonts w:ascii="Times New Roman" w:hAnsi="Times New Roman"/>
              </w:rPr>
              <w:t>900</w:t>
            </w: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IC #4</w:t>
            </w:r>
          </w:p>
        </w:tc>
        <w:tc>
          <w:tcPr>
            <w:tcW w:w="2178" w:type="dxa"/>
          </w:tcPr>
          <w:p w:rsidR="00471381" w:rsidRPr="00471381" w:rsidRDefault="00471381" w:rsidP="00CF580C">
            <w:pPr>
              <w:jc w:val="right"/>
              <w:rPr>
                <w:rFonts w:ascii="Times New Roman" w:hAnsi="Times New Roman"/>
              </w:rPr>
            </w:pPr>
            <w:r w:rsidRPr="00471381">
              <w:rPr>
                <w:rFonts w:ascii="Times New Roman" w:hAnsi="Times New Roman"/>
              </w:rPr>
              <w:t>13</w:t>
            </w:r>
          </w:p>
        </w:tc>
      </w:tr>
      <w:tr w:rsidR="00471381" w:rsidRPr="00471381" w:rsidTr="00CF580C">
        <w:tc>
          <w:tcPr>
            <w:tcW w:w="6678" w:type="dxa"/>
          </w:tcPr>
          <w:p w:rsidR="00471381" w:rsidRPr="00EC188C" w:rsidRDefault="00471381" w:rsidP="00CF580C">
            <w:pPr>
              <w:rPr>
                <w:rFonts w:ascii="Times New Roman" w:hAnsi="Times New Roman"/>
                <w:b/>
              </w:rPr>
            </w:pPr>
            <w:r w:rsidRPr="00EC188C">
              <w:rPr>
                <w:rFonts w:ascii="Times New Roman" w:hAnsi="Times New Roman"/>
                <w:b/>
              </w:rPr>
              <w:t>Total</w:t>
            </w:r>
          </w:p>
        </w:tc>
        <w:tc>
          <w:tcPr>
            <w:tcW w:w="2178" w:type="dxa"/>
          </w:tcPr>
          <w:p w:rsidR="00471381" w:rsidRPr="00EC188C" w:rsidRDefault="00471381" w:rsidP="00CF580C">
            <w:pPr>
              <w:jc w:val="right"/>
              <w:rPr>
                <w:rFonts w:ascii="Times New Roman" w:hAnsi="Times New Roman"/>
                <w:b/>
              </w:rPr>
            </w:pPr>
            <w:r w:rsidRPr="00EC188C">
              <w:rPr>
                <w:rFonts w:ascii="Times New Roman" w:hAnsi="Times New Roman"/>
                <w:b/>
              </w:rPr>
              <w:t>1,545</w:t>
            </w:r>
          </w:p>
        </w:tc>
      </w:tr>
      <w:tr w:rsidR="00471381" w:rsidRPr="00471381" w:rsidTr="00CF580C">
        <w:tc>
          <w:tcPr>
            <w:tcW w:w="6678" w:type="dxa"/>
          </w:tcPr>
          <w:p w:rsidR="00471381" w:rsidRPr="00471381" w:rsidRDefault="00471381" w:rsidP="00CF580C">
            <w:pPr>
              <w:rPr>
                <w:rFonts w:ascii="Times New Roman" w:hAnsi="Times New Roman"/>
              </w:rPr>
            </w:pPr>
          </w:p>
        </w:tc>
        <w:tc>
          <w:tcPr>
            <w:tcW w:w="2178" w:type="dxa"/>
          </w:tcPr>
          <w:p w:rsidR="00471381" w:rsidRPr="00471381" w:rsidRDefault="00471381" w:rsidP="00CF580C">
            <w:pPr>
              <w:jc w:val="right"/>
              <w:rPr>
                <w:rFonts w:ascii="Times New Roman" w:hAnsi="Times New Roman"/>
              </w:rPr>
            </w:pP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FHFA</w:t>
            </w:r>
          </w:p>
        </w:tc>
        <w:tc>
          <w:tcPr>
            <w:tcW w:w="2178" w:type="dxa"/>
          </w:tcPr>
          <w:p w:rsidR="00471381" w:rsidRPr="00471381" w:rsidRDefault="00471381" w:rsidP="00CF580C">
            <w:pPr>
              <w:jc w:val="right"/>
              <w:rPr>
                <w:rFonts w:ascii="Times New Roman" w:hAnsi="Times New Roman"/>
              </w:rPr>
            </w:pPr>
          </w:p>
        </w:tc>
      </w:tr>
      <w:tr w:rsidR="00471381" w:rsidRPr="00471381" w:rsidTr="00CF580C">
        <w:tc>
          <w:tcPr>
            <w:tcW w:w="6678" w:type="dxa"/>
          </w:tcPr>
          <w:p w:rsidR="00471381" w:rsidRPr="00471381" w:rsidRDefault="00471381" w:rsidP="00CF580C">
            <w:pPr>
              <w:rPr>
                <w:rFonts w:ascii="Times New Roman" w:hAnsi="Times New Roman"/>
              </w:rPr>
            </w:pPr>
          </w:p>
        </w:tc>
        <w:tc>
          <w:tcPr>
            <w:tcW w:w="2178" w:type="dxa"/>
          </w:tcPr>
          <w:p w:rsidR="00471381" w:rsidRPr="00471381" w:rsidRDefault="00471381" w:rsidP="00CF580C">
            <w:pPr>
              <w:jc w:val="right"/>
              <w:rPr>
                <w:rFonts w:ascii="Times New Roman" w:hAnsi="Times New Roman"/>
              </w:rPr>
            </w:pP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IC #1</w:t>
            </w:r>
          </w:p>
        </w:tc>
        <w:tc>
          <w:tcPr>
            <w:tcW w:w="2178" w:type="dxa"/>
          </w:tcPr>
          <w:p w:rsidR="00471381" w:rsidRPr="00471381" w:rsidRDefault="00471381" w:rsidP="00CF580C">
            <w:pPr>
              <w:jc w:val="right"/>
              <w:rPr>
                <w:rFonts w:ascii="Times New Roman" w:hAnsi="Times New Roman"/>
              </w:rPr>
            </w:pPr>
            <w:r w:rsidRPr="00471381">
              <w:rPr>
                <w:rFonts w:ascii="Times New Roman" w:hAnsi="Times New Roman"/>
              </w:rPr>
              <w:t>164</w:t>
            </w: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IC #2</w:t>
            </w:r>
          </w:p>
        </w:tc>
        <w:tc>
          <w:tcPr>
            <w:tcW w:w="2178" w:type="dxa"/>
          </w:tcPr>
          <w:p w:rsidR="00471381" w:rsidRPr="00471381" w:rsidRDefault="00471381" w:rsidP="00CF580C">
            <w:pPr>
              <w:jc w:val="right"/>
              <w:rPr>
                <w:rFonts w:ascii="Times New Roman" w:hAnsi="Times New Roman"/>
              </w:rPr>
            </w:pPr>
            <w:r w:rsidRPr="00471381">
              <w:rPr>
                <w:rFonts w:ascii="Times New Roman" w:hAnsi="Times New Roman"/>
              </w:rPr>
              <w:t>140</w:t>
            </w: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IC #3</w:t>
            </w:r>
          </w:p>
        </w:tc>
        <w:tc>
          <w:tcPr>
            <w:tcW w:w="2178" w:type="dxa"/>
          </w:tcPr>
          <w:p w:rsidR="00471381" w:rsidRPr="00471381" w:rsidRDefault="00471381" w:rsidP="00CF580C">
            <w:pPr>
              <w:jc w:val="right"/>
              <w:rPr>
                <w:rFonts w:ascii="Times New Roman" w:hAnsi="Times New Roman"/>
              </w:rPr>
            </w:pPr>
            <w:r w:rsidRPr="00471381">
              <w:rPr>
                <w:rFonts w:ascii="Times New Roman" w:hAnsi="Times New Roman"/>
              </w:rPr>
              <w:t>300</w:t>
            </w: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IC #4</w:t>
            </w:r>
          </w:p>
        </w:tc>
        <w:tc>
          <w:tcPr>
            <w:tcW w:w="2178" w:type="dxa"/>
          </w:tcPr>
          <w:p w:rsidR="00471381" w:rsidRPr="00471381" w:rsidRDefault="00471381" w:rsidP="00CF580C">
            <w:pPr>
              <w:jc w:val="right"/>
              <w:rPr>
                <w:rFonts w:ascii="Times New Roman" w:hAnsi="Times New Roman"/>
              </w:rPr>
            </w:pPr>
            <w:r w:rsidRPr="00471381">
              <w:rPr>
                <w:rFonts w:ascii="Times New Roman" w:hAnsi="Times New Roman"/>
              </w:rPr>
              <w:t>13</w:t>
            </w:r>
          </w:p>
        </w:tc>
      </w:tr>
      <w:tr w:rsidR="00471381" w:rsidRPr="00471381" w:rsidTr="00CF580C">
        <w:tc>
          <w:tcPr>
            <w:tcW w:w="6678" w:type="dxa"/>
          </w:tcPr>
          <w:p w:rsidR="00471381" w:rsidRPr="00471381" w:rsidRDefault="00471381" w:rsidP="00CF580C">
            <w:pPr>
              <w:rPr>
                <w:rFonts w:ascii="Times New Roman" w:hAnsi="Times New Roman"/>
              </w:rPr>
            </w:pPr>
            <w:r w:rsidRPr="00471381">
              <w:rPr>
                <w:rFonts w:ascii="Times New Roman" w:hAnsi="Times New Roman"/>
              </w:rPr>
              <w:t>Total</w:t>
            </w:r>
          </w:p>
        </w:tc>
        <w:tc>
          <w:tcPr>
            <w:tcW w:w="2178" w:type="dxa"/>
          </w:tcPr>
          <w:p w:rsidR="00471381" w:rsidRPr="00471381" w:rsidRDefault="00471381" w:rsidP="00CF580C">
            <w:pPr>
              <w:jc w:val="right"/>
              <w:rPr>
                <w:rFonts w:ascii="Times New Roman" w:hAnsi="Times New Roman"/>
              </w:rPr>
            </w:pPr>
            <w:r w:rsidRPr="00471381">
              <w:rPr>
                <w:rFonts w:ascii="Times New Roman" w:hAnsi="Times New Roman"/>
              </w:rPr>
              <w:t>617</w:t>
            </w:r>
          </w:p>
        </w:tc>
      </w:tr>
    </w:tbl>
    <w:p w:rsidR="00EC188C" w:rsidRDefault="00EC188C" w:rsidP="00373ED8">
      <w:pPr>
        <w:tabs>
          <w:tab w:val="left" w:pos="-1440"/>
        </w:tabs>
        <w:ind w:left="720" w:hanging="720"/>
        <w:rPr>
          <w:rFonts w:ascii="Times New Roman" w:hAnsi="Times New Roman"/>
        </w:rPr>
      </w:pPr>
    </w:p>
    <w:p w:rsidR="00E03115" w:rsidRDefault="00E03115" w:rsidP="00373ED8">
      <w:pPr>
        <w:tabs>
          <w:tab w:val="left" w:pos="-1440"/>
        </w:tabs>
        <w:ind w:left="720" w:hanging="720"/>
        <w:rPr>
          <w:rFonts w:ascii="Times New Roman" w:hAnsi="Times New Roman"/>
        </w:rPr>
      </w:pPr>
      <w:r>
        <w:rPr>
          <w:rFonts w:ascii="Times New Roman" w:hAnsi="Times New Roman"/>
        </w:rPr>
        <w:t>Cost of Hour Burden:  1,545 hours x $ 92 per hour = $142,140</w:t>
      </w:r>
    </w:p>
    <w:p w:rsidR="00E03115" w:rsidRDefault="00E03115" w:rsidP="00373ED8">
      <w:pPr>
        <w:tabs>
          <w:tab w:val="left" w:pos="-1440"/>
        </w:tabs>
        <w:ind w:left="720" w:hanging="720"/>
        <w:rPr>
          <w:rFonts w:ascii="Times New Roman" w:hAnsi="Times New Roman"/>
        </w:rPr>
      </w:pPr>
    </w:p>
    <w:p w:rsidR="00E03115" w:rsidRDefault="00E03115" w:rsidP="00E03115">
      <w:pPr>
        <w:tabs>
          <w:tab w:val="left" w:pos="8640"/>
        </w:tabs>
        <w:ind w:left="-90"/>
        <w:rPr>
          <w:rFonts w:ascii="Times New Roman" w:hAnsi="Times New Roman"/>
        </w:rPr>
      </w:pPr>
      <w:r>
        <w:rPr>
          <w:rFonts w:ascii="Times New Roman" w:hAnsi="Times New Roman"/>
        </w:rPr>
        <w:t>To estimate compensation costs associated with the collection, we used $92 per hour, which is based on May 2012 Bureau of Labor Statistics wage data for the average of the 90</w:t>
      </w:r>
      <w:r>
        <w:rPr>
          <w:rFonts w:ascii="Times New Roman" w:hAnsi="Times New Roman"/>
          <w:vertAlign w:val="superscript"/>
        </w:rPr>
        <w:t>th</w:t>
      </w:r>
      <w:r>
        <w:rPr>
          <w:rFonts w:ascii="Times New Roman" w:hAnsi="Times New Roman"/>
        </w:rPr>
        <w:t xml:space="preserve"> percentile for seven occupations (</w:t>
      </w:r>
      <w:r w:rsidRPr="00296AC3">
        <w:rPr>
          <w:rFonts w:ascii="Times New Roman" w:hAnsi="Times New Roman"/>
          <w:i/>
        </w:rPr>
        <w:t>i.e.</w:t>
      </w:r>
      <w:r>
        <w:rPr>
          <w:rFonts w:ascii="Times New Roman" w:hAnsi="Times New Roman"/>
        </w:rPr>
        <w:t>, accountants and auditors, compliance officers, financial analysts, lawyers, management occupations, software developers, and statisticians) plus an additional 33 percent to cover adjustments and private sector benefits.  According to Bureau of Labor Statistics employer costs of employee benefits data, thirty percent represents the average private sector costs of employee benefits.</w:t>
      </w:r>
    </w:p>
    <w:p w:rsidR="00E03115" w:rsidRDefault="00E03115" w:rsidP="00373ED8">
      <w:pPr>
        <w:tabs>
          <w:tab w:val="left" w:pos="-1440"/>
        </w:tabs>
        <w:ind w:left="720" w:hanging="720"/>
        <w:rPr>
          <w:rFonts w:ascii="Times New Roman" w:hAnsi="Times New Roman"/>
        </w:rPr>
      </w:pPr>
    </w:p>
    <w:p w:rsidR="00E03115" w:rsidRDefault="00E03115" w:rsidP="00373ED8">
      <w:pPr>
        <w:tabs>
          <w:tab w:val="left" w:pos="-1440"/>
        </w:tabs>
        <w:ind w:left="720" w:hanging="720"/>
        <w:rPr>
          <w:rFonts w:ascii="Times New Roman" w:hAnsi="Times New Roman"/>
        </w:rPr>
      </w:pPr>
    </w:p>
    <w:p w:rsidR="00EA17EC" w:rsidRPr="00471381" w:rsidRDefault="00EA17EC" w:rsidP="00373ED8">
      <w:pPr>
        <w:tabs>
          <w:tab w:val="left" w:pos="-1440"/>
        </w:tabs>
        <w:ind w:left="720" w:hanging="720"/>
        <w:rPr>
          <w:rFonts w:ascii="Times New Roman" w:hAnsi="Times New Roman"/>
        </w:rPr>
      </w:pPr>
      <w:r w:rsidRPr="00471381">
        <w:rPr>
          <w:rFonts w:ascii="Times New Roman" w:hAnsi="Times New Roman"/>
        </w:rPr>
        <w:t>13.</w:t>
      </w:r>
      <w:r w:rsidRPr="00471381">
        <w:rPr>
          <w:rFonts w:ascii="Times New Roman" w:hAnsi="Times New Roman"/>
        </w:rPr>
        <w:tab/>
      </w:r>
      <w:r w:rsidRPr="00471381">
        <w:rPr>
          <w:rFonts w:ascii="Times New Roman" w:hAnsi="Times New Roman"/>
          <w:u w:val="single"/>
        </w:rPr>
        <w:t xml:space="preserve">Estimate of </w:t>
      </w:r>
      <w:r w:rsidR="004F7A59">
        <w:rPr>
          <w:rFonts w:ascii="Times New Roman" w:hAnsi="Times New Roman"/>
          <w:u w:val="single"/>
        </w:rPr>
        <w:t>Start-up C</w:t>
      </w:r>
      <w:r w:rsidRPr="00471381">
        <w:rPr>
          <w:rFonts w:ascii="Times New Roman" w:hAnsi="Times New Roman"/>
          <w:u w:val="single"/>
        </w:rPr>
        <w:t xml:space="preserve">osts to </w:t>
      </w:r>
      <w:r w:rsidR="004F7A59">
        <w:rPr>
          <w:rFonts w:ascii="Times New Roman" w:hAnsi="Times New Roman"/>
          <w:u w:val="single"/>
        </w:rPr>
        <w:t>R</w:t>
      </w:r>
      <w:r w:rsidRPr="00471381">
        <w:rPr>
          <w:rFonts w:ascii="Times New Roman" w:hAnsi="Times New Roman"/>
          <w:u w:val="single"/>
        </w:rPr>
        <w:t>espondents:</w:t>
      </w:r>
    </w:p>
    <w:p w:rsidR="00EA17EC" w:rsidRPr="00471381" w:rsidRDefault="00EA17EC" w:rsidP="00373ED8">
      <w:pPr>
        <w:ind w:firstLine="720"/>
        <w:rPr>
          <w:rFonts w:ascii="Times New Roman" w:hAnsi="Times New Roman"/>
        </w:rPr>
      </w:pPr>
    </w:p>
    <w:p w:rsidR="00EA17EC" w:rsidRPr="00471381" w:rsidRDefault="00EA17EC" w:rsidP="00373ED8">
      <w:pPr>
        <w:ind w:firstLine="720"/>
        <w:rPr>
          <w:rFonts w:ascii="Times New Roman" w:hAnsi="Times New Roman"/>
        </w:rPr>
      </w:pPr>
      <w:proofErr w:type="gramStart"/>
      <w:r w:rsidRPr="00471381">
        <w:rPr>
          <w:rFonts w:ascii="Times New Roman" w:hAnsi="Times New Roman"/>
        </w:rPr>
        <w:t>None.</w:t>
      </w:r>
      <w:proofErr w:type="gramEnd"/>
    </w:p>
    <w:p w:rsidR="00EA17EC" w:rsidRPr="00471381" w:rsidRDefault="00EA17EC" w:rsidP="00373ED8">
      <w:pPr>
        <w:rPr>
          <w:rFonts w:ascii="Times New Roman" w:hAnsi="Times New Roman"/>
        </w:rPr>
      </w:pPr>
    </w:p>
    <w:p w:rsidR="00EA17EC" w:rsidRPr="00471381" w:rsidRDefault="00EA17EC" w:rsidP="00373ED8">
      <w:pPr>
        <w:rPr>
          <w:rFonts w:ascii="Times New Roman" w:hAnsi="Times New Roman"/>
        </w:rPr>
      </w:pPr>
      <w:r w:rsidRPr="00471381">
        <w:rPr>
          <w:rFonts w:ascii="Times New Roman" w:hAnsi="Times New Roman"/>
        </w:rPr>
        <w:t xml:space="preserve">14.  </w:t>
      </w:r>
      <w:r w:rsidR="00486DE9">
        <w:rPr>
          <w:rFonts w:ascii="Times New Roman" w:hAnsi="Times New Roman"/>
        </w:rPr>
        <w:tab/>
      </w:r>
      <w:r w:rsidRPr="00471381">
        <w:rPr>
          <w:rFonts w:ascii="Times New Roman" w:hAnsi="Times New Roman"/>
          <w:u w:val="single"/>
        </w:rPr>
        <w:t>Estimate of annualized costs to the government:</w:t>
      </w:r>
    </w:p>
    <w:p w:rsidR="00EA17EC" w:rsidRPr="00471381" w:rsidRDefault="00EA17EC" w:rsidP="00373ED8">
      <w:pPr>
        <w:rPr>
          <w:rFonts w:ascii="Times New Roman" w:hAnsi="Times New Roman"/>
        </w:rPr>
      </w:pPr>
    </w:p>
    <w:p w:rsidR="00EA17EC" w:rsidRPr="00471381" w:rsidRDefault="00EA17EC" w:rsidP="00373ED8">
      <w:pPr>
        <w:ind w:firstLine="720"/>
        <w:rPr>
          <w:rFonts w:ascii="Times New Roman" w:hAnsi="Times New Roman"/>
        </w:rPr>
      </w:pPr>
      <w:proofErr w:type="gramStart"/>
      <w:r w:rsidRPr="00471381">
        <w:rPr>
          <w:rFonts w:ascii="Times New Roman" w:hAnsi="Times New Roman"/>
        </w:rPr>
        <w:t>None.</w:t>
      </w:r>
      <w:proofErr w:type="gramEnd"/>
    </w:p>
    <w:p w:rsidR="00EA17EC" w:rsidRPr="00471381" w:rsidRDefault="00EA17EC" w:rsidP="00373ED8">
      <w:pPr>
        <w:rPr>
          <w:rFonts w:ascii="Times New Roman" w:hAnsi="Times New Roman"/>
        </w:rPr>
      </w:pPr>
    </w:p>
    <w:p w:rsidR="00EA17EC" w:rsidRPr="00471381" w:rsidRDefault="00EA17EC" w:rsidP="00373ED8">
      <w:pPr>
        <w:tabs>
          <w:tab w:val="left" w:pos="-1440"/>
        </w:tabs>
        <w:ind w:left="720" w:hanging="720"/>
        <w:rPr>
          <w:rFonts w:ascii="Times New Roman" w:hAnsi="Times New Roman"/>
          <w:u w:val="single"/>
        </w:rPr>
      </w:pPr>
      <w:r w:rsidRPr="00471381">
        <w:rPr>
          <w:rFonts w:ascii="Times New Roman" w:hAnsi="Times New Roman"/>
        </w:rPr>
        <w:t>15.</w:t>
      </w:r>
      <w:r w:rsidRPr="00471381">
        <w:rPr>
          <w:rFonts w:ascii="Times New Roman" w:hAnsi="Times New Roman"/>
        </w:rPr>
        <w:tab/>
      </w:r>
      <w:r w:rsidRPr="00471381">
        <w:rPr>
          <w:rFonts w:ascii="Times New Roman" w:hAnsi="Times New Roman"/>
          <w:u w:val="single"/>
        </w:rPr>
        <w:t>Changes in burden:</w:t>
      </w:r>
    </w:p>
    <w:p w:rsidR="00344D0B" w:rsidRPr="00471381" w:rsidRDefault="00344D0B" w:rsidP="000D602E">
      <w:pPr>
        <w:tabs>
          <w:tab w:val="left" w:pos="-1440"/>
        </w:tabs>
        <w:rPr>
          <w:rFonts w:ascii="Times New Roman" w:hAnsi="Times New Roman"/>
          <w:u w:val="single"/>
        </w:rPr>
      </w:pPr>
    </w:p>
    <w:p w:rsidR="00EA17EC" w:rsidRPr="00471381" w:rsidRDefault="00471381" w:rsidP="006A0AE9">
      <w:pPr>
        <w:ind w:left="720"/>
        <w:rPr>
          <w:rFonts w:ascii="Times New Roman" w:hAnsi="Times New Roman"/>
        </w:rPr>
      </w:pPr>
      <w:r w:rsidRPr="00471381">
        <w:rPr>
          <w:rFonts w:ascii="Times New Roman" w:hAnsi="Times New Roman"/>
        </w:rPr>
        <w:t xml:space="preserve">The increase in burden </w:t>
      </w:r>
      <w:r w:rsidR="00EC188C">
        <w:rPr>
          <w:rFonts w:ascii="Times New Roman" w:hAnsi="Times New Roman"/>
        </w:rPr>
        <w:t xml:space="preserve">of 1,545 hours </w:t>
      </w:r>
      <w:r w:rsidRPr="00471381">
        <w:rPr>
          <w:rFonts w:ascii="Times New Roman" w:hAnsi="Times New Roman"/>
        </w:rPr>
        <w:t>is due to the fact that this is new collection.</w:t>
      </w:r>
    </w:p>
    <w:p w:rsidR="006A0AE9" w:rsidRPr="00471381" w:rsidRDefault="006A0AE9" w:rsidP="006A0AE9">
      <w:pPr>
        <w:rPr>
          <w:rFonts w:ascii="Times New Roman" w:hAnsi="Times New Roman"/>
          <w:color w:val="000000"/>
        </w:rPr>
      </w:pPr>
    </w:p>
    <w:p w:rsidR="00EA17EC" w:rsidRPr="00471381" w:rsidRDefault="00EA17EC" w:rsidP="00373ED8">
      <w:pPr>
        <w:tabs>
          <w:tab w:val="left" w:pos="-1440"/>
        </w:tabs>
        <w:ind w:left="720" w:hanging="720"/>
        <w:rPr>
          <w:rFonts w:ascii="Times New Roman" w:hAnsi="Times New Roman"/>
        </w:rPr>
      </w:pPr>
      <w:r w:rsidRPr="00471381">
        <w:rPr>
          <w:rFonts w:ascii="Times New Roman" w:hAnsi="Times New Roman"/>
        </w:rPr>
        <w:t>16.</w:t>
      </w:r>
      <w:r w:rsidRPr="00471381">
        <w:rPr>
          <w:rFonts w:ascii="Times New Roman" w:hAnsi="Times New Roman"/>
        </w:rPr>
        <w:tab/>
      </w:r>
      <w:r w:rsidRPr="00471381">
        <w:rPr>
          <w:rFonts w:ascii="Times New Roman" w:hAnsi="Times New Roman"/>
          <w:u w:val="single"/>
        </w:rPr>
        <w:t xml:space="preserve">Information regarding collections whose results are planned to be published for statistical </w:t>
      </w:r>
      <w:r w:rsidRPr="00471381">
        <w:rPr>
          <w:rFonts w:ascii="Times New Roman" w:hAnsi="Times New Roman"/>
          <w:u w:val="single"/>
        </w:rPr>
        <w:lastRenderedPageBreak/>
        <w:t>use:</w:t>
      </w:r>
    </w:p>
    <w:p w:rsidR="00EA17EC" w:rsidRPr="00471381" w:rsidRDefault="00EA17EC" w:rsidP="00373ED8">
      <w:pPr>
        <w:rPr>
          <w:rFonts w:ascii="Times New Roman" w:hAnsi="Times New Roman"/>
        </w:rPr>
      </w:pPr>
    </w:p>
    <w:p w:rsidR="00EA17EC" w:rsidRPr="00471381" w:rsidRDefault="00EA17EC" w:rsidP="00373ED8">
      <w:pPr>
        <w:ind w:firstLine="720"/>
        <w:rPr>
          <w:rFonts w:ascii="Times New Roman" w:hAnsi="Times New Roman"/>
        </w:rPr>
      </w:pPr>
      <w:r w:rsidRPr="00471381">
        <w:rPr>
          <w:rFonts w:ascii="Times New Roman" w:hAnsi="Times New Roman"/>
        </w:rPr>
        <w:t xml:space="preserve">The </w:t>
      </w:r>
      <w:r w:rsidR="008E7DA1">
        <w:rPr>
          <w:rFonts w:ascii="Times New Roman" w:hAnsi="Times New Roman"/>
        </w:rPr>
        <w:t>FDI</w:t>
      </w:r>
      <w:r w:rsidRPr="00471381">
        <w:rPr>
          <w:rFonts w:ascii="Times New Roman" w:hAnsi="Times New Roman"/>
        </w:rPr>
        <w:t>C has no plans to publish the information for statistical use.</w:t>
      </w:r>
    </w:p>
    <w:p w:rsidR="00EA17EC" w:rsidRPr="00471381" w:rsidRDefault="00EA17EC" w:rsidP="00373ED8">
      <w:pPr>
        <w:rPr>
          <w:rFonts w:ascii="Times New Roman" w:hAnsi="Times New Roman"/>
        </w:rPr>
      </w:pPr>
    </w:p>
    <w:p w:rsidR="00EA17EC" w:rsidRPr="00471381" w:rsidRDefault="00EA17EC" w:rsidP="00373ED8">
      <w:pPr>
        <w:rPr>
          <w:rFonts w:ascii="Times New Roman" w:hAnsi="Times New Roman"/>
          <w:u w:val="single"/>
        </w:rPr>
      </w:pPr>
      <w:r w:rsidRPr="00471381">
        <w:rPr>
          <w:rFonts w:ascii="Times New Roman" w:hAnsi="Times New Roman"/>
        </w:rPr>
        <w:t>17.</w:t>
      </w:r>
      <w:r w:rsidRPr="00471381">
        <w:rPr>
          <w:rFonts w:ascii="Times New Roman" w:hAnsi="Times New Roman"/>
        </w:rPr>
        <w:tab/>
      </w:r>
      <w:r w:rsidRPr="00471381">
        <w:rPr>
          <w:rFonts w:ascii="Times New Roman" w:hAnsi="Times New Roman"/>
          <w:u w:val="single"/>
        </w:rPr>
        <w:t>Display of expiration date.</w:t>
      </w:r>
    </w:p>
    <w:p w:rsidR="00EA17EC" w:rsidRPr="00471381" w:rsidRDefault="00EA17EC" w:rsidP="00373ED8">
      <w:pPr>
        <w:ind w:firstLine="720"/>
        <w:rPr>
          <w:rFonts w:ascii="Times New Roman" w:hAnsi="Times New Roman"/>
          <w:u w:val="single"/>
        </w:rPr>
      </w:pPr>
    </w:p>
    <w:p w:rsidR="00EA17EC" w:rsidRPr="00471381" w:rsidRDefault="00EA17EC" w:rsidP="00373ED8">
      <w:pPr>
        <w:ind w:firstLine="720"/>
        <w:rPr>
          <w:rFonts w:ascii="Times New Roman" w:hAnsi="Times New Roman"/>
        </w:rPr>
      </w:pPr>
      <w:r w:rsidRPr="00471381">
        <w:rPr>
          <w:rFonts w:ascii="Times New Roman" w:hAnsi="Times New Roman"/>
        </w:rPr>
        <w:t>Not applicable.</w:t>
      </w:r>
    </w:p>
    <w:p w:rsidR="00EA17EC" w:rsidRPr="00471381" w:rsidRDefault="00EA17EC" w:rsidP="00373ED8">
      <w:pPr>
        <w:rPr>
          <w:rFonts w:ascii="Times New Roman" w:hAnsi="Times New Roman"/>
        </w:rPr>
      </w:pPr>
    </w:p>
    <w:p w:rsidR="00EA17EC" w:rsidRPr="00471381" w:rsidRDefault="00EA17EC" w:rsidP="00373ED8">
      <w:pPr>
        <w:rPr>
          <w:rFonts w:ascii="Times New Roman" w:hAnsi="Times New Roman"/>
        </w:rPr>
      </w:pPr>
      <w:r w:rsidRPr="00471381">
        <w:rPr>
          <w:rFonts w:ascii="Times New Roman" w:hAnsi="Times New Roman"/>
        </w:rPr>
        <w:t>18.</w:t>
      </w:r>
      <w:r w:rsidRPr="00471381">
        <w:rPr>
          <w:rFonts w:ascii="Times New Roman" w:hAnsi="Times New Roman"/>
        </w:rPr>
        <w:tab/>
      </w:r>
      <w:r w:rsidRPr="00471381">
        <w:rPr>
          <w:rFonts w:ascii="Times New Roman" w:hAnsi="Times New Roman"/>
          <w:u w:val="single"/>
        </w:rPr>
        <w:t>Exceptions to certification statement.</w:t>
      </w:r>
    </w:p>
    <w:p w:rsidR="00EA17EC" w:rsidRPr="00471381" w:rsidRDefault="00EA17EC" w:rsidP="00373ED8">
      <w:pPr>
        <w:rPr>
          <w:rFonts w:ascii="Times New Roman" w:hAnsi="Times New Roman"/>
        </w:rPr>
      </w:pPr>
    </w:p>
    <w:p w:rsidR="00EA17EC" w:rsidRPr="00471381" w:rsidRDefault="00EA17EC" w:rsidP="00373ED8">
      <w:pPr>
        <w:ind w:firstLine="720"/>
        <w:rPr>
          <w:rFonts w:ascii="Times New Roman" w:hAnsi="Times New Roman"/>
          <w:u w:val="single"/>
        </w:rPr>
      </w:pPr>
      <w:proofErr w:type="gramStart"/>
      <w:r w:rsidRPr="00471381">
        <w:rPr>
          <w:rFonts w:ascii="Times New Roman" w:hAnsi="Times New Roman"/>
        </w:rPr>
        <w:t>None.</w:t>
      </w:r>
      <w:proofErr w:type="gramEnd"/>
      <w:r w:rsidRPr="00471381">
        <w:rPr>
          <w:rFonts w:ascii="Times New Roman" w:hAnsi="Times New Roman"/>
        </w:rPr>
        <w:t xml:space="preserve"> </w:t>
      </w:r>
    </w:p>
    <w:p w:rsidR="00EA17EC" w:rsidRPr="00471381" w:rsidRDefault="00EA17EC" w:rsidP="00373ED8">
      <w:pPr>
        <w:rPr>
          <w:rFonts w:ascii="Times New Roman" w:hAnsi="Times New Roman"/>
          <w:u w:val="single"/>
        </w:rPr>
      </w:pPr>
    </w:p>
    <w:p w:rsidR="00EA17EC" w:rsidRPr="00471381" w:rsidRDefault="00EA17EC" w:rsidP="00373ED8">
      <w:pPr>
        <w:tabs>
          <w:tab w:val="left" w:pos="-1440"/>
        </w:tabs>
        <w:ind w:left="720" w:hanging="720"/>
        <w:rPr>
          <w:rFonts w:ascii="Times New Roman" w:hAnsi="Times New Roman"/>
          <w:u w:val="single"/>
        </w:rPr>
      </w:pPr>
      <w:r w:rsidRPr="00471381">
        <w:rPr>
          <w:rFonts w:ascii="Times New Roman" w:hAnsi="Times New Roman"/>
        </w:rPr>
        <w:t>B.</w:t>
      </w:r>
      <w:r w:rsidRPr="00471381">
        <w:rPr>
          <w:rFonts w:ascii="Times New Roman" w:hAnsi="Times New Roman"/>
        </w:rPr>
        <w:tab/>
      </w:r>
      <w:r w:rsidRPr="00471381">
        <w:rPr>
          <w:rFonts w:ascii="Times New Roman" w:hAnsi="Times New Roman"/>
          <w:u w:val="single"/>
        </w:rPr>
        <w:t>Collections of Information Employing Statistical Methods.</w:t>
      </w:r>
    </w:p>
    <w:p w:rsidR="00EA17EC" w:rsidRPr="00471381" w:rsidRDefault="00EA17EC" w:rsidP="00373ED8">
      <w:pPr>
        <w:rPr>
          <w:rFonts w:ascii="Times New Roman" w:hAnsi="Times New Roman"/>
          <w:u w:val="single"/>
        </w:rPr>
      </w:pPr>
    </w:p>
    <w:p w:rsidR="00EA17EC" w:rsidRPr="00471381" w:rsidRDefault="00EA17EC" w:rsidP="00373ED8">
      <w:pPr>
        <w:ind w:firstLine="720"/>
        <w:rPr>
          <w:rFonts w:ascii="Times New Roman" w:hAnsi="Times New Roman"/>
        </w:rPr>
      </w:pPr>
      <w:r w:rsidRPr="00471381">
        <w:rPr>
          <w:rFonts w:ascii="Times New Roman" w:hAnsi="Times New Roman"/>
        </w:rPr>
        <w:t>Not applicable.</w:t>
      </w:r>
    </w:p>
    <w:p w:rsidR="00EA17EC" w:rsidRPr="00B02EF3" w:rsidRDefault="00EA17EC" w:rsidP="00B02EF3">
      <w:pPr>
        <w:rPr>
          <w:rFonts w:ascii="Times New Roman" w:hAnsi="Times New Roman"/>
        </w:rPr>
      </w:pPr>
      <w:bookmarkStart w:id="0" w:name="_GoBack"/>
      <w:bookmarkEnd w:id="0"/>
    </w:p>
    <w:sectPr w:rsidR="00EA17EC" w:rsidRPr="00B02EF3" w:rsidSect="00F01C5E">
      <w:headerReference w:type="default" r:id="rId9"/>
      <w:footerReference w:type="even" r:id="rId10"/>
      <w:footerReference w:type="default" r:id="rId11"/>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56" w:rsidRDefault="00721656">
      <w:r>
        <w:separator/>
      </w:r>
    </w:p>
  </w:endnote>
  <w:endnote w:type="continuationSeparator" w:id="0">
    <w:p w:rsidR="00721656" w:rsidRDefault="0072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56" w:rsidRDefault="00357878" w:rsidP="00087F1F">
    <w:pPr>
      <w:pStyle w:val="Footer"/>
      <w:framePr w:wrap="around" w:vAnchor="text" w:hAnchor="margin" w:xAlign="center" w:y="1"/>
      <w:rPr>
        <w:rStyle w:val="PageNumber"/>
      </w:rPr>
    </w:pPr>
    <w:r>
      <w:rPr>
        <w:rStyle w:val="PageNumber"/>
      </w:rPr>
      <w:fldChar w:fldCharType="begin"/>
    </w:r>
    <w:r w:rsidR="00721656">
      <w:rPr>
        <w:rStyle w:val="PageNumber"/>
      </w:rPr>
      <w:instrText xml:space="preserve">PAGE  </w:instrText>
    </w:r>
    <w:r>
      <w:rPr>
        <w:rStyle w:val="PageNumber"/>
      </w:rPr>
      <w:fldChar w:fldCharType="end"/>
    </w:r>
  </w:p>
  <w:p w:rsidR="00721656" w:rsidRDefault="00721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56" w:rsidRPr="00296AC3" w:rsidRDefault="00357878" w:rsidP="00087F1F">
    <w:pPr>
      <w:pStyle w:val="Footer"/>
      <w:framePr w:wrap="around" w:vAnchor="text" w:hAnchor="margin" w:xAlign="center" w:y="1"/>
      <w:rPr>
        <w:rStyle w:val="PageNumber"/>
        <w:rFonts w:ascii="Times New Roman" w:hAnsi="Times New Roman"/>
      </w:rPr>
    </w:pPr>
    <w:r w:rsidRPr="00296AC3">
      <w:rPr>
        <w:rStyle w:val="PageNumber"/>
        <w:rFonts w:ascii="Times New Roman" w:hAnsi="Times New Roman"/>
      </w:rPr>
      <w:fldChar w:fldCharType="begin"/>
    </w:r>
    <w:r w:rsidR="00721656" w:rsidRPr="00296AC3">
      <w:rPr>
        <w:rStyle w:val="PageNumber"/>
        <w:rFonts w:ascii="Times New Roman" w:hAnsi="Times New Roman"/>
      </w:rPr>
      <w:instrText xml:space="preserve">PAGE  </w:instrText>
    </w:r>
    <w:r w:rsidRPr="00296AC3">
      <w:rPr>
        <w:rStyle w:val="PageNumber"/>
        <w:rFonts w:ascii="Times New Roman" w:hAnsi="Times New Roman"/>
      </w:rPr>
      <w:fldChar w:fldCharType="separate"/>
    </w:r>
    <w:r w:rsidR="00BD37B4">
      <w:rPr>
        <w:rStyle w:val="PageNumber"/>
        <w:rFonts w:ascii="Times New Roman" w:hAnsi="Times New Roman"/>
        <w:noProof/>
      </w:rPr>
      <w:t>6</w:t>
    </w:r>
    <w:r w:rsidRPr="00296AC3">
      <w:rPr>
        <w:rStyle w:val="PageNumber"/>
        <w:rFonts w:ascii="Times New Roman" w:hAnsi="Times New Roman"/>
      </w:rPr>
      <w:fldChar w:fldCharType="end"/>
    </w:r>
  </w:p>
  <w:p w:rsidR="00721656" w:rsidRDefault="00721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56" w:rsidRDefault="00721656">
      <w:r>
        <w:separator/>
      </w:r>
    </w:p>
  </w:footnote>
  <w:footnote w:type="continuationSeparator" w:id="0">
    <w:p w:rsidR="00721656" w:rsidRDefault="00721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56" w:rsidRDefault="00721656"/>
  <w:p w:rsidR="00721656" w:rsidRDefault="0072165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137"/>
    <w:multiLevelType w:val="hybridMultilevel"/>
    <w:tmpl w:val="2126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C3B61"/>
    <w:multiLevelType w:val="hybridMultilevel"/>
    <w:tmpl w:val="250A375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0A2405"/>
    <w:multiLevelType w:val="hybridMultilevel"/>
    <w:tmpl w:val="092C1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BD0B0B"/>
    <w:multiLevelType w:val="hybridMultilevel"/>
    <w:tmpl w:val="AAFCF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E4704B"/>
    <w:multiLevelType w:val="hybridMultilevel"/>
    <w:tmpl w:val="1D409022"/>
    <w:lvl w:ilvl="0" w:tplc="991E90EE">
      <w:start w:val="1"/>
      <w:numFmt w:val="bullet"/>
      <w:lvlText w:val=""/>
      <w:lvlJc w:val="left"/>
      <w:pPr>
        <w:tabs>
          <w:tab w:val="num" w:pos="2106"/>
        </w:tabs>
        <w:ind w:left="210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553376"/>
    <w:multiLevelType w:val="hybridMultilevel"/>
    <w:tmpl w:val="A1BA0F8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8C7D97"/>
    <w:multiLevelType w:val="hybridMultilevel"/>
    <w:tmpl w:val="CC7C5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2929AC"/>
    <w:multiLevelType w:val="hybridMultilevel"/>
    <w:tmpl w:val="12522958"/>
    <w:lvl w:ilvl="0" w:tplc="991E90E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D242070"/>
    <w:multiLevelType w:val="hybridMultilevel"/>
    <w:tmpl w:val="1F7678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2C5665"/>
    <w:multiLevelType w:val="hybridMultilevel"/>
    <w:tmpl w:val="82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A10D68"/>
    <w:multiLevelType w:val="hybridMultilevel"/>
    <w:tmpl w:val="27E4E4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3C"/>
    <w:rsid w:val="0000014C"/>
    <w:rsid w:val="000348F8"/>
    <w:rsid w:val="00087F1F"/>
    <w:rsid w:val="000915DD"/>
    <w:rsid w:val="000971BE"/>
    <w:rsid w:val="000D602E"/>
    <w:rsid w:val="000E510A"/>
    <w:rsid w:val="00106526"/>
    <w:rsid w:val="00136AC6"/>
    <w:rsid w:val="001403B3"/>
    <w:rsid w:val="001635C1"/>
    <w:rsid w:val="00164BC1"/>
    <w:rsid w:val="0016712A"/>
    <w:rsid w:val="00186793"/>
    <w:rsid w:val="001924CE"/>
    <w:rsid w:val="001A1BDF"/>
    <w:rsid w:val="001B282D"/>
    <w:rsid w:val="001D028F"/>
    <w:rsid w:val="001D6A9B"/>
    <w:rsid w:val="001D7A47"/>
    <w:rsid w:val="001E02AE"/>
    <w:rsid w:val="001E68C3"/>
    <w:rsid w:val="00202514"/>
    <w:rsid w:val="00204553"/>
    <w:rsid w:val="0022097C"/>
    <w:rsid w:val="00240373"/>
    <w:rsid w:val="00294E05"/>
    <w:rsid w:val="00296AC3"/>
    <w:rsid w:val="002A359A"/>
    <w:rsid w:val="002B6089"/>
    <w:rsid w:val="002B6E8E"/>
    <w:rsid w:val="002C47CD"/>
    <w:rsid w:val="002C73B8"/>
    <w:rsid w:val="002D73D8"/>
    <w:rsid w:val="002E0DD5"/>
    <w:rsid w:val="002F549C"/>
    <w:rsid w:val="00305A30"/>
    <w:rsid w:val="00307470"/>
    <w:rsid w:val="00307D6A"/>
    <w:rsid w:val="00315977"/>
    <w:rsid w:val="0032536B"/>
    <w:rsid w:val="00331859"/>
    <w:rsid w:val="003342B6"/>
    <w:rsid w:val="00340B54"/>
    <w:rsid w:val="00344D0B"/>
    <w:rsid w:val="0035537C"/>
    <w:rsid w:val="00357878"/>
    <w:rsid w:val="0036427A"/>
    <w:rsid w:val="00373ED8"/>
    <w:rsid w:val="00375B0B"/>
    <w:rsid w:val="00380888"/>
    <w:rsid w:val="00382642"/>
    <w:rsid w:val="00391009"/>
    <w:rsid w:val="003A5AF4"/>
    <w:rsid w:val="003B45B3"/>
    <w:rsid w:val="003C2A86"/>
    <w:rsid w:val="003F6363"/>
    <w:rsid w:val="00434E1A"/>
    <w:rsid w:val="00440C41"/>
    <w:rsid w:val="00442AE0"/>
    <w:rsid w:val="00443E6B"/>
    <w:rsid w:val="00464677"/>
    <w:rsid w:val="0046618F"/>
    <w:rsid w:val="00471381"/>
    <w:rsid w:val="00486DE9"/>
    <w:rsid w:val="004915AB"/>
    <w:rsid w:val="00492B27"/>
    <w:rsid w:val="00495B4D"/>
    <w:rsid w:val="004B3230"/>
    <w:rsid w:val="004C486D"/>
    <w:rsid w:val="004F7A59"/>
    <w:rsid w:val="00500358"/>
    <w:rsid w:val="00531EB9"/>
    <w:rsid w:val="00572CE7"/>
    <w:rsid w:val="005759C5"/>
    <w:rsid w:val="00584D06"/>
    <w:rsid w:val="00585685"/>
    <w:rsid w:val="005A6600"/>
    <w:rsid w:val="005A6A67"/>
    <w:rsid w:val="005B15B3"/>
    <w:rsid w:val="005B4065"/>
    <w:rsid w:val="005D017A"/>
    <w:rsid w:val="005D7286"/>
    <w:rsid w:val="005E5398"/>
    <w:rsid w:val="005F2224"/>
    <w:rsid w:val="006023E3"/>
    <w:rsid w:val="00602E5F"/>
    <w:rsid w:val="006062D4"/>
    <w:rsid w:val="00630182"/>
    <w:rsid w:val="00631F74"/>
    <w:rsid w:val="0063340F"/>
    <w:rsid w:val="0064380D"/>
    <w:rsid w:val="00645D67"/>
    <w:rsid w:val="00647188"/>
    <w:rsid w:val="00651021"/>
    <w:rsid w:val="00662669"/>
    <w:rsid w:val="0067139A"/>
    <w:rsid w:val="006776BD"/>
    <w:rsid w:val="00681B4F"/>
    <w:rsid w:val="00683D1B"/>
    <w:rsid w:val="00690B8A"/>
    <w:rsid w:val="00691C16"/>
    <w:rsid w:val="00695E5A"/>
    <w:rsid w:val="006A0172"/>
    <w:rsid w:val="006A0AE9"/>
    <w:rsid w:val="006B248D"/>
    <w:rsid w:val="006B6BC9"/>
    <w:rsid w:val="006D0DDB"/>
    <w:rsid w:val="006D33C2"/>
    <w:rsid w:val="00706B9C"/>
    <w:rsid w:val="00721656"/>
    <w:rsid w:val="0075143D"/>
    <w:rsid w:val="00764BA9"/>
    <w:rsid w:val="00766A67"/>
    <w:rsid w:val="00777581"/>
    <w:rsid w:val="007800F7"/>
    <w:rsid w:val="00790477"/>
    <w:rsid w:val="00793D1A"/>
    <w:rsid w:val="007A12D6"/>
    <w:rsid w:val="007B7D30"/>
    <w:rsid w:val="00800BC5"/>
    <w:rsid w:val="00802328"/>
    <w:rsid w:val="00822CA0"/>
    <w:rsid w:val="008349A5"/>
    <w:rsid w:val="008431F8"/>
    <w:rsid w:val="00846AB9"/>
    <w:rsid w:val="00851B76"/>
    <w:rsid w:val="00857E85"/>
    <w:rsid w:val="008612BA"/>
    <w:rsid w:val="00865155"/>
    <w:rsid w:val="00890725"/>
    <w:rsid w:val="00891805"/>
    <w:rsid w:val="008A619F"/>
    <w:rsid w:val="008B6732"/>
    <w:rsid w:val="008E7DA1"/>
    <w:rsid w:val="009016DB"/>
    <w:rsid w:val="009072BB"/>
    <w:rsid w:val="00916514"/>
    <w:rsid w:val="009236AB"/>
    <w:rsid w:val="00923BFE"/>
    <w:rsid w:val="00934CFC"/>
    <w:rsid w:val="00937BF8"/>
    <w:rsid w:val="0094182F"/>
    <w:rsid w:val="009679AC"/>
    <w:rsid w:val="00970EDA"/>
    <w:rsid w:val="00972C7A"/>
    <w:rsid w:val="009833CB"/>
    <w:rsid w:val="00990B52"/>
    <w:rsid w:val="009B39DC"/>
    <w:rsid w:val="009C2833"/>
    <w:rsid w:val="009D7FEC"/>
    <w:rsid w:val="009E3364"/>
    <w:rsid w:val="009F1182"/>
    <w:rsid w:val="009F515F"/>
    <w:rsid w:val="00A04829"/>
    <w:rsid w:val="00A24402"/>
    <w:rsid w:val="00A42F4E"/>
    <w:rsid w:val="00A53B50"/>
    <w:rsid w:val="00A549EC"/>
    <w:rsid w:val="00A87148"/>
    <w:rsid w:val="00A91744"/>
    <w:rsid w:val="00AA3E77"/>
    <w:rsid w:val="00AB2FCB"/>
    <w:rsid w:val="00AB571B"/>
    <w:rsid w:val="00AC3B5E"/>
    <w:rsid w:val="00AE1B64"/>
    <w:rsid w:val="00B02EF3"/>
    <w:rsid w:val="00B04B76"/>
    <w:rsid w:val="00B27249"/>
    <w:rsid w:val="00B32622"/>
    <w:rsid w:val="00B46F07"/>
    <w:rsid w:val="00B57DB6"/>
    <w:rsid w:val="00B80B6D"/>
    <w:rsid w:val="00B924C1"/>
    <w:rsid w:val="00B925AB"/>
    <w:rsid w:val="00BA19E0"/>
    <w:rsid w:val="00BA28F7"/>
    <w:rsid w:val="00BD1427"/>
    <w:rsid w:val="00BD30A0"/>
    <w:rsid w:val="00BD37B4"/>
    <w:rsid w:val="00BE2FE5"/>
    <w:rsid w:val="00BE5D92"/>
    <w:rsid w:val="00BE73EE"/>
    <w:rsid w:val="00BF7430"/>
    <w:rsid w:val="00C15B4D"/>
    <w:rsid w:val="00C2768E"/>
    <w:rsid w:val="00C74802"/>
    <w:rsid w:val="00C94DAC"/>
    <w:rsid w:val="00C96381"/>
    <w:rsid w:val="00CA433A"/>
    <w:rsid w:val="00CC1ABF"/>
    <w:rsid w:val="00CD6943"/>
    <w:rsid w:val="00CF1CEC"/>
    <w:rsid w:val="00CF36D1"/>
    <w:rsid w:val="00D00BAD"/>
    <w:rsid w:val="00D061A7"/>
    <w:rsid w:val="00D102B3"/>
    <w:rsid w:val="00D12B0D"/>
    <w:rsid w:val="00D2740F"/>
    <w:rsid w:val="00D3059E"/>
    <w:rsid w:val="00D37F01"/>
    <w:rsid w:val="00D43DCD"/>
    <w:rsid w:val="00D522BD"/>
    <w:rsid w:val="00D72CD5"/>
    <w:rsid w:val="00D81536"/>
    <w:rsid w:val="00D97538"/>
    <w:rsid w:val="00DD05A5"/>
    <w:rsid w:val="00DF51E3"/>
    <w:rsid w:val="00E021BB"/>
    <w:rsid w:val="00E03115"/>
    <w:rsid w:val="00E34636"/>
    <w:rsid w:val="00E36E75"/>
    <w:rsid w:val="00E55BD1"/>
    <w:rsid w:val="00E67B7F"/>
    <w:rsid w:val="00E77D5A"/>
    <w:rsid w:val="00E820E5"/>
    <w:rsid w:val="00E82251"/>
    <w:rsid w:val="00EA17EC"/>
    <w:rsid w:val="00EA2835"/>
    <w:rsid w:val="00EA4151"/>
    <w:rsid w:val="00EA715B"/>
    <w:rsid w:val="00EB1837"/>
    <w:rsid w:val="00EC188C"/>
    <w:rsid w:val="00EC6A3B"/>
    <w:rsid w:val="00ED0AD1"/>
    <w:rsid w:val="00EF2338"/>
    <w:rsid w:val="00F01C5E"/>
    <w:rsid w:val="00F04D5C"/>
    <w:rsid w:val="00F05794"/>
    <w:rsid w:val="00F10019"/>
    <w:rsid w:val="00F17B20"/>
    <w:rsid w:val="00F50C7A"/>
    <w:rsid w:val="00F5216D"/>
    <w:rsid w:val="00F919C2"/>
    <w:rsid w:val="00F9781B"/>
    <w:rsid w:val="00FA2B32"/>
    <w:rsid w:val="00FA5900"/>
    <w:rsid w:val="00FA6C9F"/>
    <w:rsid w:val="00FA703C"/>
    <w:rsid w:val="00FB7D1D"/>
    <w:rsid w:val="00FC1194"/>
    <w:rsid w:val="00FC3D5F"/>
    <w:rsid w:val="00FD4DCD"/>
    <w:rsid w:val="00FF55A6"/>
    <w:rsid w:val="00FF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33A"/>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A433A"/>
    <w:pPr>
      <w:keepNext/>
      <w:tabs>
        <w:tab w:val="center" w:pos="4680"/>
      </w:tabs>
      <w:jc w:val="center"/>
      <w:outlineLvl w:val="0"/>
    </w:pPr>
    <w:rPr>
      <w:rFonts w:ascii="Arial Narrow" w:hAnsi="Arial Narrow"/>
      <w:b/>
      <w:bCs/>
    </w:rPr>
  </w:style>
  <w:style w:type="paragraph" w:styleId="Heading2">
    <w:name w:val="heading 2"/>
    <w:basedOn w:val="Normal"/>
    <w:next w:val="Normal"/>
    <w:qFormat/>
    <w:rsid w:val="00CA433A"/>
    <w:pPr>
      <w:keepNext/>
      <w:widowControl/>
      <w:autoSpaceDE/>
      <w:autoSpaceDN/>
      <w:adjustRightInd/>
      <w:spacing w:after="58"/>
      <w:jc w:val="right"/>
      <w:outlineLvl w:val="1"/>
    </w:pPr>
    <w:rPr>
      <w:rFonts w:ascii="Times" w:hAnsi="Times"/>
      <w:i/>
      <w:snapToGrid w:val="0"/>
      <w:szCs w:val="20"/>
    </w:rPr>
  </w:style>
  <w:style w:type="paragraph" w:styleId="Heading5">
    <w:name w:val="heading 5"/>
    <w:basedOn w:val="Normal"/>
    <w:next w:val="Normal"/>
    <w:link w:val="Heading5Char"/>
    <w:semiHidden/>
    <w:unhideWhenUsed/>
    <w:qFormat/>
    <w:rsid w:val="004713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rsid w:val="00CA433A"/>
  </w:style>
  <w:style w:type="paragraph" w:styleId="Header">
    <w:name w:val="header"/>
    <w:basedOn w:val="Normal"/>
    <w:rsid w:val="00CA433A"/>
    <w:pPr>
      <w:tabs>
        <w:tab w:val="center" w:pos="4320"/>
        <w:tab w:val="right" w:pos="8640"/>
      </w:tabs>
      <w:autoSpaceDE/>
      <w:autoSpaceDN/>
      <w:adjustRightInd/>
    </w:pPr>
    <w:rPr>
      <w:snapToGrid w:val="0"/>
      <w:szCs w:val="20"/>
    </w:rPr>
  </w:style>
  <w:style w:type="paragraph" w:styleId="BodyText">
    <w:name w:val="Body Text"/>
    <w:basedOn w:val="Normal"/>
    <w:rsid w:val="00CA433A"/>
    <w:rPr>
      <w:rFonts w:ascii="Times New Roman" w:hAnsi="Times New Roman"/>
      <w:b/>
      <w:bCs/>
    </w:rPr>
  </w:style>
  <w:style w:type="paragraph" w:styleId="Footer">
    <w:name w:val="footer"/>
    <w:basedOn w:val="Normal"/>
    <w:rsid w:val="00CA433A"/>
    <w:pPr>
      <w:tabs>
        <w:tab w:val="center" w:pos="4320"/>
        <w:tab w:val="right" w:pos="8640"/>
      </w:tabs>
    </w:pPr>
  </w:style>
  <w:style w:type="character" w:styleId="PageNumber">
    <w:name w:val="page number"/>
    <w:basedOn w:val="DefaultParagraphFont"/>
    <w:rsid w:val="00CA433A"/>
  </w:style>
  <w:style w:type="paragraph" w:styleId="BodyTextIndent">
    <w:name w:val="Body Text Indent"/>
    <w:basedOn w:val="Normal"/>
    <w:rsid w:val="00CA433A"/>
    <w:pPr>
      <w:widowControl/>
      <w:ind w:firstLine="720"/>
    </w:pPr>
    <w:rPr>
      <w:rFonts w:ascii="Times New Roman" w:hAnsi="Times New Roman"/>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Footnote Text Char1"/>
    <w:basedOn w:val="Normal"/>
    <w:link w:val="FootnoteTextChar"/>
    <w:rsid w:val="00B02EF3"/>
    <w:pPr>
      <w:widowControl/>
      <w:autoSpaceDE/>
      <w:autoSpaceDN/>
      <w:adjustRightInd/>
    </w:pPr>
    <w:rPr>
      <w:rFonts w:ascii="Times New Roman" w:hAnsi="Times New Roman"/>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locked/>
    <w:rsid w:val="00972C7A"/>
  </w:style>
  <w:style w:type="paragraph" w:styleId="CommentText">
    <w:name w:val="annotation text"/>
    <w:basedOn w:val="Normal"/>
    <w:link w:val="CommentTextChar1"/>
    <w:uiPriority w:val="99"/>
    <w:unhideWhenUsed/>
    <w:rsid w:val="00972C7A"/>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rsid w:val="00972C7A"/>
    <w:rPr>
      <w:rFonts w:ascii="Courier" w:hAnsi="Courier"/>
    </w:rPr>
  </w:style>
  <w:style w:type="paragraph" w:customStyle="1" w:styleId="Default">
    <w:name w:val="Default"/>
    <w:rsid w:val="00972C7A"/>
    <w:pPr>
      <w:autoSpaceDE w:val="0"/>
      <w:autoSpaceDN w:val="0"/>
      <w:adjustRightInd w:val="0"/>
    </w:pPr>
    <w:rPr>
      <w:color w:val="000000"/>
      <w:sz w:val="24"/>
      <w:szCs w:val="24"/>
    </w:rPr>
  </w:style>
  <w:style w:type="character" w:styleId="CommentReference">
    <w:name w:val="annotation reference"/>
    <w:uiPriority w:val="99"/>
    <w:unhideWhenUsed/>
    <w:rsid w:val="00972C7A"/>
    <w:rPr>
      <w:rFonts w:ascii="Times New Roman" w:hAnsi="Times New Roman" w:cs="Times New Roman" w:hint="default"/>
      <w:sz w:val="16"/>
    </w:rPr>
  </w:style>
  <w:style w:type="character" w:customStyle="1" w:styleId="CommentTextChar1">
    <w:name w:val="Comment Text Char1"/>
    <w:link w:val="CommentText"/>
    <w:uiPriority w:val="99"/>
    <w:locked/>
    <w:rsid w:val="00972C7A"/>
  </w:style>
  <w:style w:type="character" w:customStyle="1" w:styleId="documentbody1">
    <w:name w:val="documentbody1"/>
    <w:rsid w:val="00972C7A"/>
    <w:rPr>
      <w:rFonts w:ascii="Verdana" w:hAnsi="Verdana" w:hint="default"/>
      <w:sz w:val="19"/>
      <w:szCs w:val="19"/>
    </w:rPr>
  </w:style>
  <w:style w:type="paragraph" w:styleId="NormalWeb">
    <w:name w:val="Normal (Web)"/>
    <w:basedOn w:val="Normal"/>
    <w:uiPriority w:val="99"/>
    <w:rsid w:val="00373ED8"/>
    <w:pPr>
      <w:widowControl/>
      <w:autoSpaceDE/>
      <w:autoSpaceDN/>
      <w:adjustRightInd/>
      <w:spacing w:before="100" w:beforeAutospacing="1" w:after="100" w:afterAutospacing="1"/>
    </w:pPr>
    <w:rPr>
      <w:rFonts w:ascii="Times New Roman" w:eastAsia="Calibri" w:hAnsi="Times New Roman"/>
    </w:rPr>
  </w:style>
  <w:style w:type="paragraph" w:styleId="NoSpacing">
    <w:name w:val="No Spacing"/>
    <w:uiPriority w:val="99"/>
    <w:qFormat/>
    <w:rsid w:val="00373ED8"/>
    <w:rPr>
      <w:rFonts w:ascii="Calibri" w:eastAsia="Calibri" w:hAnsi="Calibri"/>
      <w:sz w:val="22"/>
      <w:szCs w:val="22"/>
    </w:rPr>
  </w:style>
  <w:style w:type="paragraph" w:styleId="ListParagraph">
    <w:name w:val="List Paragraph"/>
    <w:basedOn w:val="Normal"/>
    <w:uiPriority w:val="34"/>
    <w:qFormat/>
    <w:rsid w:val="00D81536"/>
    <w:pPr>
      <w:widowControl/>
      <w:autoSpaceDE/>
      <w:autoSpaceDN/>
      <w:adjustRightInd/>
      <w:ind w:left="720"/>
      <w:contextualSpacing/>
    </w:pPr>
    <w:rPr>
      <w:rFonts w:ascii="Times New Roman" w:eastAsiaTheme="minorHAnsi" w:hAnsi="Times New Roman" w:cstheme="minorBidi"/>
      <w:szCs w:val="22"/>
    </w:rPr>
  </w:style>
  <w:style w:type="paragraph" w:styleId="BalloonText">
    <w:name w:val="Balloon Text"/>
    <w:basedOn w:val="Normal"/>
    <w:link w:val="BalloonTextChar"/>
    <w:rsid w:val="001924CE"/>
    <w:rPr>
      <w:rFonts w:ascii="Tahoma" w:hAnsi="Tahoma" w:cs="Tahoma"/>
      <w:sz w:val="16"/>
      <w:szCs w:val="16"/>
    </w:rPr>
  </w:style>
  <w:style w:type="character" w:customStyle="1" w:styleId="BalloonTextChar">
    <w:name w:val="Balloon Text Char"/>
    <w:basedOn w:val="DefaultParagraphFont"/>
    <w:link w:val="BalloonText"/>
    <w:rsid w:val="001924CE"/>
    <w:rPr>
      <w:rFonts w:ascii="Tahoma" w:hAnsi="Tahoma" w:cs="Tahoma"/>
      <w:sz w:val="16"/>
      <w:szCs w:val="16"/>
    </w:rPr>
  </w:style>
  <w:style w:type="character" w:styleId="Emphasis">
    <w:name w:val="Emphasis"/>
    <w:basedOn w:val="DefaultParagraphFont"/>
    <w:uiPriority w:val="20"/>
    <w:qFormat/>
    <w:rsid w:val="005A6A67"/>
    <w:rPr>
      <w:i/>
      <w:iCs/>
    </w:rPr>
  </w:style>
  <w:style w:type="paragraph" w:styleId="CommentSubject">
    <w:name w:val="annotation subject"/>
    <w:basedOn w:val="CommentText"/>
    <w:next w:val="CommentText"/>
    <w:link w:val="CommentSubjectChar"/>
    <w:rsid w:val="0046618F"/>
    <w:pPr>
      <w:widowControl w:val="0"/>
      <w:autoSpaceDE w:val="0"/>
      <w:autoSpaceDN w:val="0"/>
      <w:adjustRightInd w:val="0"/>
    </w:pPr>
    <w:rPr>
      <w:rFonts w:ascii="Courier" w:hAnsi="Courier"/>
      <w:b/>
      <w:bCs/>
    </w:rPr>
  </w:style>
  <w:style w:type="character" w:customStyle="1" w:styleId="CommentSubjectChar">
    <w:name w:val="Comment Subject Char"/>
    <w:basedOn w:val="CommentTextChar1"/>
    <w:link w:val="CommentSubject"/>
    <w:rsid w:val="0046618F"/>
    <w:rPr>
      <w:rFonts w:ascii="Courier" w:hAnsi="Courier"/>
      <w:b/>
      <w:bCs/>
    </w:rPr>
  </w:style>
  <w:style w:type="character" w:customStyle="1" w:styleId="Heading5Char">
    <w:name w:val="Heading 5 Char"/>
    <w:basedOn w:val="DefaultParagraphFont"/>
    <w:link w:val="Heading5"/>
    <w:semiHidden/>
    <w:rsid w:val="0047138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471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33A"/>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A433A"/>
    <w:pPr>
      <w:keepNext/>
      <w:tabs>
        <w:tab w:val="center" w:pos="4680"/>
      </w:tabs>
      <w:jc w:val="center"/>
      <w:outlineLvl w:val="0"/>
    </w:pPr>
    <w:rPr>
      <w:rFonts w:ascii="Arial Narrow" w:hAnsi="Arial Narrow"/>
      <w:b/>
      <w:bCs/>
    </w:rPr>
  </w:style>
  <w:style w:type="paragraph" w:styleId="Heading2">
    <w:name w:val="heading 2"/>
    <w:basedOn w:val="Normal"/>
    <w:next w:val="Normal"/>
    <w:qFormat/>
    <w:rsid w:val="00CA433A"/>
    <w:pPr>
      <w:keepNext/>
      <w:widowControl/>
      <w:autoSpaceDE/>
      <w:autoSpaceDN/>
      <w:adjustRightInd/>
      <w:spacing w:after="58"/>
      <w:jc w:val="right"/>
      <w:outlineLvl w:val="1"/>
    </w:pPr>
    <w:rPr>
      <w:rFonts w:ascii="Times" w:hAnsi="Times"/>
      <w:i/>
      <w:snapToGrid w:val="0"/>
      <w:szCs w:val="20"/>
    </w:rPr>
  </w:style>
  <w:style w:type="paragraph" w:styleId="Heading5">
    <w:name w:val="heading 5"/>
    <w:basedOn w:val="Normal"/>
    <w:next w:val="Normal"/>
    <w:link w:val="Heading5Char"/>
    <w:semiHidden/>
    <w:unhideWhenUsed/>
    <w:qFormat/>
    <w:rsid w:val="004713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rsid w:val="00CA433A"/>
  </w:style>
  <w:style w:type="paragraph" w:styleId="Header">
    <w:name w:val="header"/>
    <w:basedOn w:val="Normal"/>
    <w:rsid w:val="00CA433A"/>
    <w:pPr>
      <w:tabs>
        <w:tab w:val="center" w:pos="4320"/>
        <w:tab w:val="right" w:pos="8640"/>
      </w:tabs>
      <w:autoSpaceDE/>
      <w:autoSpaceDN/>
      <w:adjustRightInd/>
    </w:pPr>
    <w:rPr>
      <w:snapToGrid w:val="0"/>
      <w:szCs w:val="20"/>
    </w:rPr>
  </w:style>
  <w:style w:type="paragraph" w:styleId="BodyText">
    <w:name w:val="Body Text"/>
    <w:basedOn w:val="Normal"/>
    <w:rsid w:val="00CA433A"/>
    <w:rPr>
      <w:rFonts w:ascii="Times New Roman" w:hAnsi="Times New Roman"/>
      <w:b/>
      <w:bCs/>
    </w:rPr>
  </w:style>
  <w:style w:type="paragraph" w:styleId="Footer">
    <w:name w:val="footer"/>
    <w:basedOn w:val="Normal"/>
    <w:rsid w:val="00CA433A"/>
    <w:pPr>
      <w:tabs>
        <w:tab w:val="center" w:pos="4320"/>
        <w:tab w:val="right" w:pos="8640"/>
      </w:tabs>
    </w:pPr>
  </w:style>
  <w:style w:type="character" w:styleId="PageNumber">
    <w:name w:val="page number"/>
    <w:basedOn w:val="DefaultParagraphFont"/>
    <w:rsid w:val="00CA433A"/>
  </w:style>
  <w:style w:type="paragraph" w:styleId="BodyTextIndent">
    <w:name w:val="Body Text Indent"/>
    <w:basedOn w:val="Normal"/>
    <w:rsid w:val="00CA433A"/>
    <w:pPr>
      <w:widowControl/>
      <w:ind w:firstLine="720"/>
    </w:pPr>
    <w:rPr>
      <w:rFonts w:ascii="Times New Roman" w:hAnsi="Times New Roman"/>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Footnote Text Char1"/>
    <w:basedOn w:val="Normal"/>
    <w:link w:val="FootnoteTextChar"/>
    <w:rsid w:val="00B02EF3"/>
    <w:pPr>
      <w:widowControl/>
      <w:autoSpaceDE/>
      <w:autoSpaceDN/>
      <w:adjustRightInd/>
    </w:pPr>
    <w:rPr>
      <w:rFonts w:ascii="Times New Roman" w:hAnsi="Times New Roman"/>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locked/>
    <w:rsid w:val="00972C7A"/>
  </w:style>
  <w:style w:type="paragraph" w:styleId="CommentText">
    <w:name w:val="annotation text"/>
    <w:basedOn w:val="Normal"/>
    <w:link w:val="CommentTextChar1"/>
    <w:uiPriority w:val="99"/>
    <w:unhideWhenUsed/>
    <w:rsid w:val="00972C7A"/>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rsid w:val="00972C7A"/>
    <w:rPr>
      <w:rFonts w:ascii="Courier" w:hAnsi="Courier"/>
    </w:rPr>
  </w:style>
  <w:style w:type="paragraph" w:customStyle="1" w:styleId="Default">
    <w:name w:val="Default"/>
    <w:rsid w:val="00972C7A"/>
    <w:pPr>
      <w:autoSpaceDE w:val="0"/>
      <w:autoSpaceDN w:val="0"/>
      <w:adjustRightInd w:val="0"/>
    </w:pPr>
    <w:rPr>
      <w:color w:val="000000"/>
      <w:sz w:val="24"/>
      <w:szCs w:val="24"/>
    </w:rPr>
  </w:style>
  <w:style w:type="character" w:styleId="CommentReference">
    <w:name w:val="annotation reference"/>
    <w:uiPriority w:val="99"/>
    <w:unhideWhenUsed/>
    <w:rsid w:val="00972C7A"/>
    <w:rPr>
      <w:rFonts w:ascii="Times New Roman" w:hAnsi="Times New Roman" w:cs="Times New Roman" w:hint="default"/>
      <w:sz w:val="16"/>
    </w:rPr>
  </w:style>
  <w:style w:type="character" w:customStyle="1" w:styleId="CommentTextChar1">
    <w:name w:val="Comment Text Char1"/>
    <w:link w:val="CommentText"/>
    <w:uiPriority w:val="99"/>
    <w:locked/>
    <w:rsid w:val="00972C7A"/>
  </w:style>
  <w:style w:type="character" w:customStyle="1" w:styleId="documentbody1">
    <w:name w:val="documentbody1"/>
    <w:rsid w:val="00972C7A"/>
    <w:rPr>
      <w:rFonts w:ascii="Verdana" w:hAnsi="Verdana" w:hint="default"/>
      <w:sz w:val="19"/>
      <w:szCs w:val="19"/>
    </w:rPr>
  </w:style>
  <w:style w:type="paragraph" w:styleId="NormalWeb">
    <w:name w:val="Normal (Web)"/>
    <w:basedOn w:val="Normal"/>
    <w:uiPriority w:val="99"/>
    <w:rsid w:val="00373ED8"/>
    <w:pPr>
      <w:widowControl/>
      <w:autoSpaceDE/>
      <w:autoSpaceDN/>
      <w:adjustRightInd/>
      <w:spacing w:before="100" w:beforeAutospacing="1" w:after="100" w:afterAutospacing="1"/>
    </w:pPr>
    <w:rPr>
      <w:rFonts w:ascii="Times New Roman" w:eastAsia="Calibri" w:hAnsi="Times New Roman"/>
    </w:rPr>
  </w:style>
  <w:style w:type="paragraph" w:styleId="NoSpacing">
    <w:name w:val="No Spacing"/>
    <w:uiPriority w:val="99"/>
    <w:qFormat/>
    <w:rsid w:val="00373ED8"/>
    <w:rPr>
      <w:rFonts w:ascii="Calibri" w:eastAsia="Calibri" w:hAnsi="Calibri"/>
      <w:sz w:val="22"/>
      <w:szCs w:val="22"/>
    </w:rPr>
  </w:style>
  <w:style w:type="paragraph" w:styleId="ListParagraph">
    <w:name w:val="List Paragraph"/>
    <w:basedOn w:val="Normal"/>
    <w:uiPriority w:val="34"/>
    <w:qFormat/>
    <w:rsid w:val="00D81536"/>
    <w:pPr>
      <w:widowControl/>
      <w:autoSpaceDE/>
      <w:autoSpaceDN/>
      <w:adjustRightInd/>
      <w:ind w:left="720"/>
      <w:contextualSpacing/>
    </w:pPr>
    <w:rPr>
      <w:rFonts w:ascii="Times New Roman" w:eastAsiaTheme="minorHAnsi" w:hAnsi="Times New Roman" w:cstheme="minorBidi"/>
      <w:szCs w:val="22"/>
    </w:rPr>
  </w:style>
  <w:style w:type="paragraph" w:styleId="BalloonText">
    <w:name w:val="Balloon Text"/>
    <w:basedOn w:val="Normal"/>
    <w:link w:val="BalloonTextChar"/>
    <w:rsid w:val="001924CE"/>
    <w:rPr>
      <w:rFonts w:ascii="Tahoma" w:hAnsi="Tahoma" w:cs="Tahoma"/>
      <w:sz w:val="16"/>
      <w:szCs w:val="16"/>
    </w:rPr>
  </w:style>
  <w:style w:type="character" w:customStyle="1" w:styleId="BalloonTextChar">
    <w:name w:val="Balloon Text Char"/>
    <w:basedOn w:val="DefaultParagraphFont"/>
    <w:link w:val="BalloonText"/>
    <w:rsid w:val="001924CE"/>
    <w:rPr>
      <w:rFonts w:ascii="Tahoma" w:hAnsi="Tahoma" w:cs="Tahoma"/>
      <w:sz w:val="16"/>
      <w:szCs w:val="16"/>
    </w:rPr>
  </w:style>
  <w:style w:type="character" w:styleId="Emphasis">
    <w:name w:val="Emphasis"/>
    <w:basedOn w:val="DefaultParagraphFont"/>
    <w:uiPriority w:val="20"/>
    <w:qFormat/>
    <w:rsid w:val="005A6A67"/>
    <w:rPr>
      <w:i/>
      <w:iCs/>
    </w:rPr>
  </w:style>
  <w:style w:type="paragraph" w:styleId="CommentSubject">
    <w:name w:val="annotation subject"/>
    <w:basedOn w:val="CommentText"/>
    <w:next w:val="CommentText"/>
    <w:link w:val="CommentSubjectChar"/>
    <w:rsid w:val="0046618F"/>
    <w:pPr>
      <w:widowControl w:val="0"/>
      <w:autoSpaceDE w:val="0"/>
      <w:autoSpaceDN w:val="0"/>
      <w:adjustRightInd w:val="0"/>
    </w:pPr>
    <w:rPr>
      <w:rFonts w:ascii="Courier" w:hAnsi="Courier"/>
      <w:b/>
      <w:bCs/>
    </w:rPr>
  </w:style>
  <w:style w:type="character" w:customStyle="1" w:styleId="CommentSubjectChar">
    <w:name w:val="Comment Subject Char"/>
    <w:basedOn w:val="CommentTextChar1"/>
    <w:link w:val="CommentSubject"/>
    <w:rsid w:val="0046618F"/>
    <w:rPr>
      <w:rFonts w:ascii="Courier" w:hAnsi="Courier"/>
      <w:b/>
      <w:bCs/>
    </w:rPr>
  </w:style>
  <w:style w:type="character" w:customStyle="1" w:styleId="Heading5Char">
    <w:name w:val="Heading 5 Char"/>
    <w:basedOn w:val="DefaultParagraphFont"/>
    <w:link w:val="Heading5"/>
    <w:semiHidden/>
    <w:rsid w:val="0047138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471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9800">
      <w:bodyDiv w:val="1"/>
      <w:marLeft w:val="0"/>
      <w:marRight w:val="0"/>
      <w:marTop w:val="0"/>
      <w:marBottom w:val="0"/>
      <w:divBdr>
        <w:top w:val="none" w:sz="0" w:space="0" w:color="auto"/>
        <w:left w:val="none" w:sz="0" w:space="0" w:color="auto"/>
        <w:bottom w:val="none" w:sz="0" w:space="0" w:color="auto"/>
        <w:right w:val="none" w:sz="0" w:space="0" w:color="auto"/>
      </w:divBdr>
    </w:div>
    <w:div w:id="463931160">
      <w:bodyDiv w:val="1"/>
      <w:marLeft w:val="0"/>
      <w:marRight w:val="0"/>
      <w:marTop w:val="0"/>
      <w:marBottom w:val="0"/>
      <w:divBdr>
        <w:top w:val="none" w:sz="0" w:space="0" w:color="auto"/>
        <w:left w:val="none" w:sz="0" w:space="0" w:color="auto"/>
        <w:bottom w:val="none" w:sz="0" w:space="0" w:color="auto"/>
        <w:right w:val="none" w:sz="0" w:space="0" w:color="auto"/>
      </w:divBdr>
    </w:div>
    <w:div w:id="6966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6E7E-BAC5-453A-A250-5DCB18DF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Kuiper, Gary</cp:lastModifiedBy>
  <cp:revision>2</cp:revision>
  <cp:lastPrinted>2014-04-16T22:55:00Z</cp:lastPrinted>
  <dcterms:created xsi:type="dcterms:W3CDTF">2014-04-16T23:15:00Z</dcterms:created>
  <dcterms:modified xsi:type="dcterms:W3CDTF">2014-04-16T23:15:00Z</dcterms:modified>
</cp:coreProperties>
</file>