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BD" w:rsidRPr="00FE10B4" w:rsidRDefault="007572BD" w:rsidP="007572BD">
      <w:pPr>
        <w:rPr>
          <w:sz w:val="20"/>
        </w:rPr>
      </w:pPr>
      <w:r>
        <w:rPr>
          <w:sz w:val="20"/>
        </w:rPr>
        <w:t>FM</w:t>
      </w:r>
      <w:r w:rsidRPr="00FE10B4">
        <w:rPr>
          <w:sz w:val="20"/>
        </w:rPr>
        <w:t xml:space="preserve">:  </w:t>
      </w:r>
      <w:r w:rsidR="00B558E0" w:rsidRPr="00B558E0">
        <w:rPr>
          <w:sz w:val="20"/>
          <w:u w:val="single"/>
        </w:rPr>
        <w:t>Freight Forwarder Name</w:t>
      </w:r>
      <w:r w:rsidRPr="00FE10B4">
        <w:rPr>
          <w:sz w:val="20"/>
        </w:rPr>
        <w:t xml:space="preserve"> </w:t>
      </w:r>
    </w:p>
    <w:p w:rsidR="007572BD" w:rsidRDefault="007572BD" w:rsidP="007572BD">
      <w:pPr>
        <w:rPr>
          <w:sz w:val="20"/>
        </w:rPr>
      </w:pPr>
    </w:p>
    <w:p w:rsidR="007572BD" w:rsidRDefault="007572BD" w:rsidP="007572BD">
      <w:pPr>
        <w:rPr>
          <w:sz w:val="20"/>
        </w:rPr>
      </w:pPr>
      <w:r w:rsidRPr="00FE10B4">
        <w:rPr>
          <w:sz w:val="20"/>
        </w:rPr>
        <w:t xml:space="preserve">RE:   </w:t>
      </w:r>
      <w:r>
        <w:rPr>
          <w:sz w:val="20"/>
        </w:rPr>
        <w:tab/>
        <w:t>FREIGHT AWARD</w:t>
      </w:r>
    </w:p>
    <w:p w:rsidR="007572BD" w:rsidRDefault="007572BD" w:rsidP="007572BD">
      <w:pPr>
        <w:ind w:firstLine="720"/>
        <w:rPr>
          <w:sz w:val="20"/>
        </w:rPr>
      </w:pPr>
      <w:r>
        <w:rPr>
          <w:sz w:val="20"/>
        </w:rPr>
        <w:t xml:space="preserve">FREIGHT TENDER IFB </w:t>
      </w:r>
      <w:r w:rsidR="00C379B0" w:rsidRPr="00C379B0">
        <w:rPr>
          <w:sz w:val="20"/>
          <w:u w:val="single"/>
        </w:rPr>
        <w:t>XX-XXXB/</w:t>
      </w:r>
      <w:r w:rsidR="00C379B0">
        <w:rPr>
          <w:sz w:val="20"/>
        </w:rPr>
        <w:t>P</w:t>
      </w:r>
      <w:r>
        <w:rPr>
          <w:sz w:val="20"/>
        </w:rPr>
        <w:t xml:space="preserve">, </w:t>
      </w:r>
      <w:r w:rsidR="00C379B0" w:rsidRPr="00C379B0">
        <w:rPr>
          <w:sz w:val="20"/>
          <w:u w:val="single"/>
        </w:rPr>
        <w:t xml:space="preserve">Program </w:t>
      </w:r>
      <w:proofErr w:type="gramStart"/>
      <w:r w:rsidR="00C379B0" w:rsidRPr="00C379B0">
        <w:rPr>
          <w:sz w:val="20"/>
          <w:u w:val="single"/>
        </w:rPr>
        <w:t>Participant</w:t>
      </w:r>
      <w:r w:rsidR="00C379B0">
        <w:rPr>
          <w:sz w:val="20"/>
        </w:rPr>
        <w:t xml:space="preserve"> </w:t>
      </w:r>
      <w:r>
        <w:rPr>
          <w:sz w:val="20"/>
        </w:rPr>
        <w:t xml:space="preserve"> </w:t>
      </w:r>
      <w:r w:rsidR="00C379B0" w:rsidRPr="00C379B0">
        <w:rPr>
          <w:sz w:val="20"/>
          <w:u w:val="single"/>
        </w:rPr>
        <w:t>Commodity</w:t>
      </w:r>
      <w:proofErr w:type="gramEnd"/>
      <w:r w:rsidR="00C379B0" w:rsidRPr="00C379B0">
        <w:rPr>
          <w:sz w:val="20"/>
        </w:rPr>
        <w:t xml:space="preserve">  </w:t>
      </w:r>
      <w:r w:rsidR="00C379B0" w:rsidRPr="00C379B0">
        <w:rPr>
          <w:sz w:val="20"/>
          <w:u w:val="single"/>
        </w:rPr>
        <w:t>Name</w:t>
      </w:r>
      <w:r w:rsidRPr="00C379B0">
        <w:rPr>
          <w:sz w:val="20"/>
          <w:u w:val="single"/>
        </w:rPr>
        <w:t xml:space="preserve"> </w:t>
      </w:r>
      <w:r w:rsidR="00C379B0">
        <w:rPr>
          <w:sz w:val="20"/>
          <w:u w:val="single"/>
        </w:rPr>
        <w:t>for</w:t>
      </w:r>
      <w:r w:rsidRPr="00C379B0">
        <w:rPr>
          <w:sz w:val="20"/>
          <w:u w:val="single"/>
        </w:rPr>
        <w:t xml:space="preserve"> </w:t>
      </w:r>
      <w:r w:rsidR="00C379B0" w:rsidRPr="00C379B0">
        <w:rPr>
          <w:sz w:val="20"/>
          <w:u w:val="single"/>
        </w:rPr>
        <w:t>Country</w:t>
      </w:r>
    </w:p>
    <w:p w:rsidR="007572BD" w:rsidRDefault="007572BD" w:rsidP="007572BD">
      <w:pPr>
        <w:rPr>
          <w:sz w:val="20"/>
        </w:rPr>
      </w:pPr>
      <w:r>
        <w:rPr>
          <w:sz w:val="20"/>
        </w:rPr>
        <w:tab/>
      </w:r>
      <w:r w:rsidR="00C379B0" w:rsidRPr="00C379B0">
        <w:rPr>
          <w:sz w:val="20"/>
          <w:u w:val="single"/>
        </w:rPr>
        <w:t>####</w:t>
      </w:r>
      <w:r>
        <w:rPr>
          <w:sz w:val="20"/>
        </w:rPr>
        <w:t xml:space="preserve"> Metric Tons </w:t>
      </w:r>
      <w:r w:rsidR="00C379B0" w:rsidRPr="00C379B0">
        <w:rPr>
          <w:sz w:val="20"/>
          <w:u w:val="single"/>
        </w:rPr>
        <w:t>Commodity Name</w:t>
      </w:r>
    </w:p>
    <w:p w:rsidR="007572BD" w:rsidRDefault="007572BD" w:rsidP="007572BD">
      <w:pPr>
        <w:rPr>
          <w:sz w:val="20"/>
        </w:rPr>
      </w:pPr>
      <w:r>
        <w:rPr>
          <w:sz w:val="20"/>
        </w:rPr>
        <w:t>CP Date</w:t>
      </w:r>
      <w:r w:rsidR="00C379B0">
        <w:rPr>
          <w:sz w:val="20"/>
        </w:rPr>
        <w:t xml:space="preserve">:  </w:t>
      </w:r>
      <w:r w:rsidR="00C379B0" w:rsidRPr="00C379B0">
        <w:rPr>
          <w:sz w:val="20"/>
          <w:u w:val="single"/>
        </w:rPr>
        <w:t>month/day/year</w:t>
      </w:r>
      <w:r>
        <w:rPr>
          <w:sz w:val="20"/>
        </w:rPr>
        <w:t xml:space="preserve"> </w:t>
      </w:r>
    </w:p>
    <w:p w:rsidR="007572BD" w:rsidRDefault="007572BD" w:rsidP="007572BD">
      <w:pPr>
        <w:rPr>
          <w:sz w:val="20"/>
        </w:rPr>
      </w:pPr>
      <w:r w:rsidRPr="00FE10B4">
        <w:rPr>
          <w:sz w:val="20"/>
        </w:rPr>
        <w:t xml:space="preserve">OWNERS:  </w:t>
      </w:r>
      <w:r w:rsidR="00C379B0" w:rsidRPr="00C379B0">
        <w:rPr>
          <w:sz w:val="20"/>
          <w:u w:val="single"/>
        </w:rPr>
        <w:t>Vessel Owner</w:t>
      </w:r>
      <w:r>
        <w:rPr>
          <w:sz w:val="20"/>
        </w:rPr>
        <w:t xml:space="preserve"> </w:t>
      </w:r>
    </w:p>
    <w:p w:rsidR="007572BD" w:rsidRDefault="007572BD" w:rsidP="007572BD">
      <w:pPr>
        <w:rPr>
          <w:sz w:val="20"/>
        </w:rPr>
      </w:pPr>
      <w:r w:rsidRPr="00FE10B4">
        <w:rPr>
          <w:sz w:val="20"/>
        </w:rPr>
        <w:t xml:space="preserve">VESSEL:  </w:t>
      </w:r>
      <w:r w:rsidR="00C379B0" w:rsidRPr="00C379B0">
        <w:rPr>
          <w:sz w:val="20"/>
          <w:u w:val="single"/>
        </w:rPr>
        <w:t>Vessel Name</w:t>
      </w:r>
    </w:p>
    <w:p w:rsidR="007572BD" w:rsidRDefault="007572BD" w:rsidP="007572BD">
      <w:pPr>
        <w:rPr>
          <w:sz w:val="20"/>
        </w:rPr>
      </w:pPr>
      <w:r>
        <w:rPr>
          <w:sz w:val="20"/>
        </w:rPr>
        <w:t>VESSEL FLAG: USA</w:t>
      </w:r>
      <w:r>
        <w:rPr>
          <w:sz w:val="20"/>
        </w:rPr>
        <w:tab/>
      </w:r>
      <w:r>
        <w:rPr>
          <w:sz w:val="20"/>
        </w:rPr>
        <w:tab/>
        <w:t xml:space="preserve">BUILT </w:t>
      </w:r>
      <w:r w:rsidR="00C379B0" w:rsidRPr="00C379B0">
        <w:rPr>
          <w:sz w:val="20"/>
          <w:u w:val="single"/>
        </w:rPr>
        <w:t>Year</w:t>
      </w:r>
      <w:r>
        <w:rPr>
          <w:sz w:val="20"/>
        </w:rPr>
        <w:t xml:space="preserve">.    </w:t>
      </w:r>
    </w:p>
    <w:p w:rsidR="007572BD" w:rsidRDefault="00C379B0" w:rsidP="007572BD">
      <w:pPr>
        <w:rPr>
          <w:sz w:val="20"/>
        </w:rPr>
      </w:pPr>
      <w:r w:rsidRPr="00B558E0">
        <w:rPr>
          <w:sz w:val="20"/>
          <w:u w:val="single"/>
        </w:rPr>
        <w:t>###</w:t>
      </w:r>
      <w:r w:rsidR="007572BD">
        <w:rPr>
          <w:sz w:val="20"/>
        </w:rPr>
        <w:t xml:space="preserve"> DWT ON 11.4 M SSW</w:t>
      </w:r>
      <w:proofErr w:type="gramStart"/>
      <w:r w:rsidR="007572BD">
        <w:rPr>
          <w:sz w:val="20"/>
        </w:rPr>
        <w:t>;  LOA</w:t>
      </w:r>
      <w:proofErr w:type="gramEnd"/>
      <w:r w:rsidR="007572BD">
        <w:rPr>
          <w:sz w:val="20"/>
        </w:rPr>
        <w:t xml:space="preserve">; </w:t>
      </w:r>
      <w:r w:rsidRPr="00B558E0">
        <w:rPr>
          <w:sz w:val="20"/>
          <w:u w:val="single"/>
        </w:rPr>
        <w:t>###</w:t>
      </w:r>
      <w:r w:rsidR="007572BD">
        <w:rPr>
          <w:sz w:val="20"/>
        </w:rPr>
        <w:t xml:space="preserve"> M / BEAM </w:t>
      </w:r>
      <w:r w:rsidRPr="00B558E0">
        <w:rPr>
          <w:sz w:val="20"/>
          <w:u w:val="single"/>
        </w:rPr>
        <w:t>###</w:t>
      </w:r>
      <w:r w:rsidR="007572BD">
        <w:rPr>
          <w:sz w:val="20"/>
        </w:rPr>
        <w:t xml:space="preserve"> M</w:t>
      </w:r>
    </w:p>
    <w:p w:rsidR="007572BD" w:rsidRDefault="007572BD" w:rsidP="007572BD">
      <w:pPr>
        <w:rPr>
          <w:sz w:val="20"/>
        </w:rPr>
      </w:pPr>
    </w:p>
    <w:p w:rsidR="007572BD" w:rsidRDefault="007572BD" w:rsidP="007572BD">
      <w:pPr>
        <w:rPr>
          <w:sz w:val="20"/>
        </w:rPr>
      </w:pPr>
      <w:r w:rsidRPr="00FE10B4">
        <w:rPr>
          <w:sz w:val="20"/>
        </w:rPr>
        <w:t xml:space="preserve">CARGO: </w:t>
      </w:r>
      <w:r>
        <w:rPr>
          <w:sz w:val="20"/>
        </w:rPr>
        <w:t xml:space="preserve"> </w:t>
      </w:r>
      <w:r w:rsidR="00C379B0" w:rsidRPr="00C379B0">
        <w:rPr>
          <w:sz w:val="20"/>
          <w:u w:val="single"/>
        </w:rPr>
        <w:t>####</w:t>
      </w:r>
      <w:r>
        <w:rPr>
          <w:sz w:val="20"/>
        </w:rPr>
        <w:t xml:space="preserve"> Metric Tons </w:t>
      </w:r>
      <w:r w:rsidR="00C379B0" w:rsidRPr="00C379B0">
        <w:rPr>
          <w:sz w:val="20"/>
          <w:u w:val="single"/>
        </w:rPr>
        <w:t>Commodity Name</w:t>
      </w:r>
      <w:r>
        <w:rPr>
          <w:sz w:val="20"/>
        </w:rPr>
        <w:t xml:space="preserve">. </w:t>
      </w:r>
      <w:proofErr w:type="gramStart"/>
      <w:r>
        <w:rPr>
          <w:sz w:val="20"/>
        </w:rPr>
        <w:t>As Full or Part Cargo Owner’s Option.</w:t>
      </w:r>
      <w:proofErr w:type="gramEnd"/>
    </w:p>
    <w:p w:rsidR="007572BD" w:rsidRDefault="007572BD" w:rsidP="007572BD">
      <w:pPr>
        <w:rPr>
          <w:sz w:val="20"/>
        </w:rPr>
      </w:pPr>
      <w:r>
        <w:rPr>
          <w:sz w:val="20"/>
        </w:rPr>
        <w:t xml:space="preserve">Any other part </w:t>
      </w:r>
      <w:proofErr w:type="gramStart"/>
      <w:r>
        <w:rPr>
          <w:sz w:val="20"/>
        </w:rPr>
        <w:t>cargo(</w:t>
      </w:r>
      <w:proofErr w:type="spellStart"/>
      <w:proofErr w:type="gramEnd"/>
      <w:r>
        <w:rPr>
          <w:sz w:val="20"/>
        </w:rPr>
        <w:t>es</w:t>
      </w:r>
      <w:proofErr w:type="spellEnd"/>
      <w:r>
        <w:rPr>
          <w:sz w:val="20"/>
        </w:rPr>
        <w:t xml:space="preserve">) are subject to USDA / </w:t>
      </w:r>
      <w:r w:rsidR="00C379B0" w:rsidRPr="00C379B0">
        <w:rPr>
          <w:sz w:val="20"/>
          <w:u w:val="single"/>
        </w:rPr>
        <w:t>Program Participant</w:t>
      </w:r>
      <w:r>
        <w:rPr>
          <w:sz w:val="20"/>
        </w:rPr>
        <w:t xml:space="preserve"> approval.</w:t>
      </w:r>
    </w:p>
    <w:p w:rsidR="007572BD" w:rsidRDefault="007572BD" w:rsidP="007572BD">
      <w:pPr>
        <w:rPr>
          <w:sz w:val="20"/>
        </w:rPr>
      </w:pPr>
      <w:r>
        <w:rPr>
          <w:sz w:val="20"/>
        </w:rPr>
        <w:t xml:space="preserve">   </w:t>
      </w:r>
    </w:p>
    <w:p w:rsidR="007572BD" w:rsidRDefault="007572BD" w:rsidP="007572BD">
      <w:pPr>
        <w:rPr>
          <w:sz w:val="20"/>
        </w:rPr>
      </w:pPr>
      <w:r>
        <w:rPr>
          <w:sz w:val="20"/>
        </w:rPr>
        <w:t>LAYDAYS</w:t>
      </w:r>
      <w:r w:rsidRPr="00FE10B4">
        <w:rPr>
          <w:sz w:val="20"/>
        </w:rPr>
        <w:t xml:space="preserve">: </w:t>
      </w:r>
      <w:r w:rsidR="00C379B0" w:rsidRPr="00C379B0">
        <w:rPr>
          <w:sz w:val="20"/>
          <w:u w:val="single"/>
        </w:rPr>
        <w:t>Month/days/year</w:t>
      </w:r>
      <w:r>
        <w:rPr>
          <w:sz w:val="20"/>
        </w:rPr>
        <w:t xml:space="preserve">.  </w:t>
      </w:r>
      <w:proofErr w:type="gramStart"/>
      <w:r>
        <w:rPr>
          <w:sz w:val="20"/>
        </w:rPr>
        <w:t xml:space="preserve">Owner to provide 14 days </w:t>
      </w:r>
      <w:proofErr w:type="spellStart"/>
      <w:r>
        <w:rPr>
          <w:sz w:val="20"/>
        </w:rPr>
        <w:t>Preadvice</w:t>
      </w:r>
      <w:proofErr w:type="spellEnd"/>
      <w:r>
        <w:rPr>
          <w:sz w:val="20"/>
        </w:rPr>
        <w:t xml:space="preserve"> of Vessel Readiness to load.</w:t>
      </w:r>
      <w:proofErr w:type="gramEnd"/>
    </w:p>
    <w:p w:rsidR="007572BD" w:rsidRPr="00FE10B4" w:rsidRDefault="007572BD" w:rsidP="007572BD">
      <w:pPr>
        <w:rPr>
          <w:sz w:val="20"/>
        </w:rPr>
      </w:pPr>
    </w:p>
    <w:p w:rsidR="007572BD" w:rsidRDefault="007572BD" w:rsidP="007572BD">
      <w:pPr>
        <w:rPr>
          <w:sz w:val="20"/>
        </w:rPr>
      </w:pPr>
      <w:r>
        <w:rPr>
          <w:sz w:val="20"/>
        </w:rPr>
        <w:t xml:space="preserve">LOAD PORT: One Safe </w:t>
      </w:r>
      <w:proofErr w:type="gramStart"/>
      <w:r>
        <w:rPr>
          <w:sz w:val="20"/>
        </w:rPr>
        <w:t>berth ,</w:t>
      </w:r>
      <w:proofErr w:type="gramEnd"/>
      <w:r>
        <w:rPr>
          <w:sz w:val="20"/>
        </w:rPr>
        <w:t xml:space="preserve"> One Safe </w:t>
      </w:r>
      <w:r w:rsidRPr="00C379B0">
        <w:rPr>
          <w:sz w:val="20"/>
          <w:u w:val="single"/>
        </w:rPr>
        <w:t xml:space="preserve">Port </w:t>
      </w:r>
      <w:r w:rsidR="00C379B0" w:rsidRPr="00C379B0">
        <w:rPr>
          <w:sz w:val="20"/>
          <w:u w:val="single"/>
        </w:rPr>
        <w:t>Name</w:t>
      </w:r>
      <w:r>
        <w:rPr>
          <w:sz w:val="20"/>
        </w:rPr>
        <w:t xml:space="preserve">.  </w:t>
      </w:r>
    </w:p>
    <w:p w:rsidR="007572BD" w:rsidRPr="00FE10B4" w:rsidRDefault="007572BD" w:rsidP="007572BD">
      <w:pPr>
        <w:rPr>
          <w:sz w:val="20"/>
        </w:rPr>
      </w:pPr>
    </w:p>
    <w:p w:rsidR="007572BD" w:rsidRDefault="007572BD" w:rsidP="007572BD">
      <w:pPr>
        <w:rPr>
          <w:sz w:val="20"/>
        </w:rPr>
      </w:pPr>
      <w:r w:rsidRPr="00FE10B4">
        <w:rPr>
          <w:sz w:val="20"/>
        </w:rPr>
        <w:t xml:space="preserve">LOADING TERMS:  </w:t>
      </w:r>
      <w:r>
        <w:rPr>
          <w:sz w:val="20"/>
        </w:rPr>
        <w:t xml:space="preserve">Berth terms with customary dispatch at the average rate of </w:t>
      </w:r>
      <w:r w:rsidR="00B558E0" w:rsidRPr="00B558E0">
        <w:rPr>
          <w:sz w:val="20"/>
          <w:u w:val="single"/>
        </w:rPr>
        <w:t>####</w:t>
      </w:r>
      <w:r>
        <w:rPr>
          <w:sz w:val="20"/>
        </w:rPr>
        <w:t xml:space="preserve"> MT per WWDSSHEX EIU.</w:t>
      </w:r>
    </w:p>
    <w:p w:rsidR="007572BD" w:rsidRPr="00FE10B4" w:rsidRDefault="007572BD" w:rsidP="007572BD">
      <w:pPr>
        <w:rPr>
          <w:sz w:val="20"/>
        </w:rPr>
      </w:pPr>
    </w:p>
    <w:p w:rsidR="007572BD" w:rsidRDefault="007572BD" w:rsidP="007572BD">
      <w:pPr>
        <w:rPr>
          <w:sz w:val="20"/>
          <w:szCs w:val="20"/>
        </w:rPr>
      </w:pPr>
      <w:r w:rsidRPr="00743358">
        <w:rPr>
          <w:sz w:val="20"/>
          <w:szCs w:val="20"/>
        </w:rPr>
        <w:t>DISCHARGE PORT(S):</w:t>
      </w:r>
      <w:r>
        <w:rPr>
          <w:sz w:val="20"/>
          <w:szCs w:val="20"/>
        </w:rPr>
        <w:t xml:space="preserve">  One to Two safe berths </w:t>
      </w:r>
      <w:r w:rsidR="00C379B0" w:rsidRPr="00C379B0">
        <w:rPr>
          <w:sz w:val="20"/>
          <w:szCs w:val="20"/>
          <w:u w:val="single"/>
        </w:rPr>
        <w:t>Discharge Port, Country</w:t>
      </w:r>
      <w:r>
        <w:rPr>
          <w:sz w:val="20"/>
          <w:szCs w:val="20"/>
        </w:rPr>
        <w:t xml:space="preserve">. </w:t>
      </w:r>
    </w:p>
    <w:p w:rsidR="007572BD" w:rsidRDefault="007572BD" w:rsidP="007572BD">
      <w:pPr>
        <w:rPr>
          <w:sz w:val="20"/>
        </w:rPr>
      </w:pPr>
    </w:p>
    <w:p w:rsidR="007572BD" w:rsidRPr="00C66FDD" w:rsidRDefault="007572BD" w:rsidP="007572BD">
      <w:pPr>
        <w:rPr>
          <w:sz w:val="20"/>
        </w:rPr>
      </w:pPr>
      <w:r w:rsidRPr="00FE10B4">
        <w:rPr>
          <w:sz w:val="20"/>
        </w:rPr>
        <w:t xml:space="preserve">DISCHARGING TERMS: </w:t>
      </w:r>
      <w:r>
        <w:rPr>
          <w:sz w:val="20"/>
        </w:rPr>
        <w:t xml:space="preserve"> Cargo is to be discharged free of risk and expense to the vessel (Free Out Discharge) at the average rate of </w:t>
      </w:r>
      <w:bookmarkStart w:id="0" w:name="_GoBack"/>
      <w:r w:rsidR="00B558E0" w:rsidRPr="00B558E0">
        <w:rPr>
          <w:sz w:val="20"/>
          <w:u w:val="single"/>
        </w:rPr>
        <w:t>####</w:t>
      </w:r>
      <w:bookmarkEnd w:id="0"/>
      <w:r>
        <w:rPr>
          <w:sz w:val="20"/>
        </w:rPr>
        <w:t xml:space="preserve"> MT of 2204.6 pounds per weather working day of 24 consecutive hours, Saturdays, Sundays and Holidays excepted, even if used (WWDSSHEXEIU), on the basis of the Bill of Lading quantity. Time from 1700 hours local time Friday (or day before a holiday) through 0800 hours local time Monday ( or next working day following holiday) shall not count against </w:t>
      </w:r>
      <w:proofErr w:type="spellStart"/>
      <w:r>
        <w:rPr>
          <w:sz w:val="20"/>
        </w:rPr>
        <w:t>laytime</w:t>
      </w:r>
      <w:proofErr w:type="spellEnd"/>
      <w:r>
        <w:rPr>
          <w:sz w:val="20"/>
        </w:rPr>
        <w:t>, even if used.</w:t>
      </w:r>
    </w:p>
    <w:p w:rsidR="007572BD" w:rsidRDefault="007572BD" w:rsidP="007572BD">
      <w:pPr>
        <w:rPr>
          <w:sz w:val="20"/>
        </w:rPr>
      </w:pPr>
    </w:p>
    <w:p w:rsidR="007572BD" w:rsidRDefault="007572BD" w:rsidP="007572BD">
      <w:pPr>
        <w:rPr>
          <w:sz w:val="20"/>
          <w:szCs w:val="20"/>
        </w:rPr>
      </w:pPr>
      <w:r>
        <w:rPr>
          <w:sz w:val="20"/>
        </w:rPr>
        <w:t>FREIGHT RATE</w:t>
      </w:r>
      <w:r>
        <w:rPr>
          <w:sz w:val="20"/>
          <w:szCs w:val="20"/>
        </w:rPr>
        <w:t xml:space="preserve">: US Dollars </w:t>
      </w:r>
      <w:r w:rsidR="00C379B0" w:rsidRPr="00C379B0">
        <w:rPr>
          <w:sz w:val="20"/>
          <w:szCs w:val="20"/>
          <w:u w:val="single"/>
        </w:rPr>
        <w:t>###.##</w:t>
      </w:r>
      <w:r w:rsidR="00C379B0">
        <w:rPr>
          <w:sz w:val="20"/>
          <w:szCs w:val="20"/>
        </w:rPr>
        <w:t xml:space="preserve"> </w:t>
      </w:r>
      <w:r>
        <w:rPr>
          <w:sz w:val="20"/>
          <w:szCs w:val="20"/>
        </w:rPr>
        <w:t xml:space="preserve"> per Metric Ton basis one safe berth load at </w:t>
      </w:r>
      <w:r w:rsidR="00C379B0" w:rsidRPr="00C379B0">
        <w:rPr>
          <w:sz w:val="20"/>
          <w:szCs w:val="20"/>
          <w:u w:val="single"/>
        </w:rPr>
        <w:t>load port name</w:t>
      </w:r>
      <w:r>
        <w:rPr>
          <w:sz w:val="20"/>
          <w:szCs w:val="20"/>
        </w:rPr>
        <w:t xml:space="preserve"> to 1 or 2 safe berths </w:t>
      </w:r>
      <w:r w:rsidR="00C379B0" w:rsidRPr="00C379B0">
        <w:rPr>
          <w:sz w:val="20"/>
          <w:szCs w:val="20"/>
          <w:u w:val="single"/>
        </w:rPr>
        <w:t>discharge port, country</w:t>
      </w:r>
      <w:r>
        <w:rPr>
          <w:sz w:val="20"/>
          <w:szCs w:val="20"/>
        </w:rPr>
        <w:t>.</w:t>
      </w:r>
    </w:p>
    <w:p w:rsidR="007572BD" w:rsidRDefault="007572BD" w:rsidP="007572BD">
      <w:pPr>
        <w:rPr>
          <w:sz w:val="20"/>
          <w:szCs w:val="20"/>
        </w:rPr>
      </w:pPr>
      <w:r>
        <w:rPr>
          <w:sz w:val="20"/>
          <w:szCs w:val="20"/>
        </w:rPr>
        <w:t xml:space="preserve">Additional premium </w:t>
      </w:r>
      <w:proofErr w:type="gramStart"/>
      <w:r>
        <w:rPr>
          <w:sz w:val="20"/>
          <w:szCs w:val="20"/>
        </w:rPr>
        <w:t>of  US</w:t>
      </w:r>
      <w:proofErr w:type="gramEnd"/>
      <w:r>
        <w:rPr>
          <w:sz w:val="20"/>
          <w:szCs w:val="20"/>
        </w:rPr>
        <w:t xml:space="preserve"> Dollars </w:t>
      </w:r>
      <w:r w:rsidR="00C379B0" w:rsidRPr="00C379B0">
        <w:rPr>
          <w:sz w:val="20"/>
          <w:szCs w:val="20"/>
          <w:u w:val="single"/>
        </w:rPr>
        <w:t>##,####</w:t>
      </w:r>
      <w:r>
        <w:rPr>
          <w:sz w:val="20"/>
          <w:szCs w:val="20"/>
        </w:rPr>
        <w:t xml:space="preserve"> </w:t>
      </w:r>
      <w:proofErr w:type="spellStart"/>
      <w:r>
        <w:rPr>
          <w:sz w:val="20"/>
          <w:szCs w:val="20"/>
        </w:rPr>
        <w:t>Lumpsum</w:t>
      </w:r>
      <w:proofErr w:type="spellEnd"/>
      <w:r>
        <w:rPr>
          <w:sz w:val="20"/>
          <w:szCs w:val="20"/>
        </w:rPr>
        <w:t xml:space="preserve"> for each additional load berth is used.</w:t>
      </w:r>
    </w:p>
    <w:p w:rsidR="007572BD" w:rsidRDefault="007572BD" w:rsidP="007572BD">
      <w:pPr>
        <w:rPr>
          <w:sz w:val="20"/>
          <w:szCs w:val="20"/>
        </w:rPr>
      </w:pPr>
      <w:proofErr w:type="gramStart"/>
      <w:r>
        <w:rPr>
          <w:sz w:val="20"/>
          <w:szCs w:val="20"/>
        </w:rPr>
        <w:t>One Way Rate – Same as Round Trip Rate.</w:t>
      </w:r>
      <w:proofErr w:type="gramEnd"/>
    </w:p>
    <w:p w:rsidR="007572BD" w:rsidRDefault="007572BD" w:rsidP="007572BD">
      <w:pPr>
        <w:rPr>
          <w:sz w:val="20"/>
          <w:szCs w:val="20"/>
        </w:rPr>
      </w:pPr>
    </w:p>
    <w:p w:rsidR="007572BD" w:rsidRDefault="007572BD" w:rsidP="007572BD">
      <w:pPr>
        <w:rPr>
          <w:sz w:val="20"/>
          <w:szCs w:val="20"/>
        </w:rPr>
      </w:pPr>
      <w:r>
        <w:rPr>
          <w:sz w:val="20"/>
          <w:szCs w:val="20"/>
        </w:rPr>
        <w:t xml:space="preserve">DEMURRAGE/DESPATCH: US Dollars </w:t>
      </w:r>
      <w:r w:rsidR="00C379B0" w:rsidRPr="00B558E0">
        <w:rPr>
          <w:sz w:val="20"/>
          <w:szCs w:val="20"/>
          <w:u w:val="single"/>
        </w:rPr>
        <w:t>##</w:t>
      </w:r>
      <w:proofErr w:type="gramStart"/>
      <w:r w:rsidR="00C379B0" w:rsidRPr="00B558E0">
        <w:rPr>
          <w:sz w:val="20"/>
          <w:szCs w:val="20"/>
          <w:u w:val="single"/>
        </w:rPr>
        <w:t>,#</w:t>
      </w:r>
      <w:proofErr w:type="gramEnd"/>
      <w:r w:rsidR="00C379B0" w:rsidRPr="00B558E0">
        <w:rPr>
          <w:sz w:val="20"/>
          <w:szCs w:val="20"/>
          <w:u w:val="single"/>
        </w:rPr>
        <w:t>##</w:t>
      </w:r>
      <w:r>
        <w:rPr>
          <w:sz w:val="20"/>
          <w:szCs w:val="20"/>
        </w:rPr>
        <w:t xml:space="preserve"> PDPR / Half </w:t>
      </w:r>
      <w:proofErr w:type="spellStart"/>
      <w:r>
        <w:rPr>
          <w:sz w:val="20"/>
          <w:szCs w:val="20"/>
        </w:rPr>
        <w:t>Despatch</w:t>
      </w:r>
      <w:proofErr w:type="spellEnd"/>
      <w:r>
        <w:rPr>
          <w:sz w:val="20"/>
          <w:szCs w:val="20"/>
        </w:rPr>
        <w:t xml:space="preserve"> at Load and Discharge port.</w:t>
      </w:r>
    </w:p>
    <w:p w:rsidR="007572BD" w:rsidRDefault="007572BD" w:rsidP="007572BD">
      <w:pPr>
        <w:rPr>
          <w:sz w:val="20"/>
          <w:szCs w:val="20"/>
        </w:rPr>
      </w:pPr>
      <w:r>
        <w:rPr>
          <w:sz w:val="20"/>
          <w:szCs w:val="20"/>
        </w:rPr>
        <w:t xml:space="preserve"> </w:t>
      </w:r>
      <w:r>
        <w:rPr>
          <w:sz w:val="20"/>
          <w:szCs w:val="20"/>
        </w:rPr>
        <w:tab/>
      </w:r>
      <w:r>
        <w:rPr>
          <w:sz w:val="20"/>
          <w:szCs w:val="20"/>
        </w:rPr>
        <w:tab/>
      </w:r>
    </w:p>
    <w:p w:rsidR="007572BD" w:rsidRPr="00FE10B4" w:rsidRDefault="007572BD" w:rsidP="007572BD">
      <w:pPr>
        <w:rPr>
          <w:sz w:val="20"/>
        </w:rPr>
      </w:pPr>
      <w:r>
        <w:rPr>
          <w:sz w:val="20"/>
        </w:rPr>
        <w:t xml:space="preserve">Otherwise all other terms and conditions as per Freight Tender IFB </w:t>
      </w:r>
      <w:r w:rsidR="00B558E0" w:rsidRPr="00B558E0">
        <w:rPr>
          <w:sz w:val="20"/>
          <w:u w:val="single"/>
        </w:rPr>
        <w:t>XX-XXXB/P</w:t>
      </w:r>
      <w:r>
        <w:rPr>
          <w:sz w:val="20"/>
        </w:rPr>
        <w:t xml:space="preserve"> dated </w:t>
      </w:r>
      <w:r w:rsidR="00B558E0" w:rsidRPr="00B558E0">
        <w:rPr>
          <w:sz w:val="20"/>
          <w:u w:val="single"/>
        </w:rPr>
        <w:t>month/day/year</w:t>
      </w:r>
      <w:r>
        <w:rPr>
          <w:sz w:val="20"/>
        </w:rPr>
        <w:t xml:space="preserve"> and </w:t>
      </w:r>
      <w:r w:rsidR="00B558E0" w:rsidRPr="00B558E0">
        <w:rPr>
          <w:sz w:val="20"/>
          <w:u w:val="single"/>
        </w:rPr>
        <w:t>program participant</w:t>
      </w:r>
      <w:r>
        <w:rPr>
          <w:sz w:val="20"/>
        </w:rPr>
        <w:t xml:space="preserve">. Charter Party </w:t>
      </w:r>
      <w:proofErr w:type="spellStart"/>
      <w:r>
        <w:rPr>
          <w:sz w:val="20"/>
        </w:rPr>
        <w:t>Proforma</w:t>
      </w:r>
      <w:proofErr w:type="spellEnd"/>
      <w:r>
        <w:rPr>
          <w:sz w:val="20"/>
        </w:rPr>
        <w:t xml:space="preserve"> </w:t>
      </w:r>
    </w:p>
    <w:p w:rsidR="0081655C" w:rsidRPr="007572BD" w:rsidRDefault="007572BD">
      <w:pPr>
        <w:rPr>
          <w:sz w:val="20"/>
          <w:szCs w:val="20"/>
        </w:rPr>
      </w:pPr>
      <w:r>
        <w:rPr>
          <w:sz w:val="20"/>
          <w:szCs w:val="20"/>
        </w:rPr>
        <w:t>END</w:t>
      </w:r>
    </w:p>
    <w:sectPr w:rsidR="0081655C" w:rsidRPr="00757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BD"/>
    <w:rsid w:val="005412E0"/>
    <w:rsid w:val="00635AA9"/>
    <w:rsid w:val="007572BD"/>
    <w:rsid w:val="0081655C"/>
    <w:rsid w:val="00A47B58"/>
    <w:rsid w:val="00B558E0"/>
    <w:rsid w:val="00C3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Singh</dc:creator>
  <cp:lastModifiedBy>Amy.Harding</cp:lastModifiedBy>
  <cp:revision>2</cp:revision>
  <cp:lastPrinted>2014-01-29T18:22:00Z</cp:lastPrinted>
  <dcterms:created xsi:type="dcterms:W3CDTF">2014-04-07T19:44:00Z</dcterms:created>
  <dcterms:modified xsi:type="dcterms:W3CDTF">2014-04-07T19:44:00Z</dcterms:modified>
</cp:coreProperties>
</file>