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DE1" w:rsidRPr="00DD7DE1" w:rsidRDefault="00DD7DE1" w:rsidP="00DD7DE1">
      <w:pPr>
        <w:spacing w:before="3100"/>
        <w:jc w:val="center"/>
        <w:rPr>
          <w:rFonts w:ascii="Arial" w:hAnsi="Arial" w:cs="Arial"/>
          <w:b/>
        </w:rPr>
      </w:pPr>
    </w:p>
    <w:p w:rsidR="00DD7DE1" w:rsidRPr="00DD7DE1" w:rsidRDefault="00DD7DE1" w:rsidP="00DD7DE1">
      <w:pPr>
        <w:jc w:val="center"/>
        <w:rPr>
          <w:rFonts w:ascii="Arial" w:hAnsi="Arial" w:cs="Arial"/>
          <w:b/>
        </w:rPr>
      </w:pPr>
      <w:r w:rsidRPr="00DD7DE1">
        <w:rPr>
          <w:rFonts w:ascii="Arial" w:hAnsi="Arial" w:cs="Arial"/>
          <w:b/>
        </w:rPr>
        <w:t>C15. GROUP 2—STUDY OVERVIEW</w:t>
      </w:r>
    </w:p>
    <w:p w:rsidR="00DD7DE1" w:rsidRDefault="00DD7DE1" w:rsidP="00DD7DE1">
      <w:pPr>
        <w:spacing w:before="3100"/>
        <w:jc w:val="center"/>
        <w:sectPr w:rsidR="00DD7DE1" w:rsidSect="00DD7DE1">
          <w:endnotePr>
            <w:numFmt w:val="decimal"/>
          </w:endnotePr>
          <w:pgSz w:w="12240" w:h="15840" w:code="1"/>
          <w:pgMar w:top="1440" w:right="1440" w:bottom="1440" w:left="1440" w:header="720" w:footer="864" w:gutter="0"/>
          <w:cols w:space="720"/>
          <w:docGrid w:linePitch="326"/>
        </w:sectPr>
      </w:pPr>
    </w:p>
    <w:p w:rsidR="00DD7DE1" w:rsidRDefault="00DD7DE1" w:rsidP="00DD7DE1">
      <w:pPr>
        <w:spacing w:before="3100"/>
        <w:jc w:val="center"/>
      </w:pPr>
    </w:p>
    <w:p w:rsidR="00DD7DE1" w:rsidRPr="009C4F95" w:rsidRDefault="00DD7DE1" w:rsidP="00DD7DE1">
      <w:pPr>
        <w:ind w:firstLine="0"/>
        <w:jc w:val="center"/>
        <w:rPr>
          <w:b/>
        </w:rPr>
      </w:pPr>
      <w:r w:rsidRPr="009C4F95">
        <w:rPr>
          <w:b/>
        </w:rPr>
        <w:t>This page has been left blank for double-sided copying.</w:t>
      </w:r>
    </w:p>
    <w:p w:rsidR="00DD7DE1" w:rsidRDefault="00DD7DE1" w:rsidP="000C01A2">
      <w:pPr>
        <w:spacing w:after="240" w:line="240" w:lineRule="auto"/>
        <w:ind w:left="-144" w:firstLine="0"/>
        <w:jc w:val="left"/>
        <w:sectPr w:rsidR="00DD7DE1" w:rsidSect="00DD7DE1">
          <w:endnotePr>
            <w:numFmt w:val="decimal"/>
          </w:endnotePr>
          <w:pgSz w:w="12240" w:h="15840" w:code="1"/>
          <w:pgMar w:top="1440" w:right="1440" w:bottom="1440" w:left="1440" w:header="720" w:footer="864" w:gutter="0"/>
          <w:cols w:space="720"/>
          <w:docGrid w:linePitch="326"/>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025"/>
        <w:gridCol w:w="2419"/>
        <w:gridCol w:w="5327"/>
      </w:tblGrid>
      <w:tr w:rsidR="000C01A2" w:rsidTr="000C01A2">
        <w:trPr>
          <w:tblHeader/>
        </w:trPr>
        <w:tc>
          <w:tcPr>
            <w:tcW w:w="1404" w:type="pct"/>
            <w:vAlign w:val="bottom"/>
          </w:tcPr>
          <w:p w:rsidR="00405D8D" w:rsidRDefault="00405D8D" w:rsidP="000C01A2">
            <w:pPr>
              <w:spacing w:after="240" w:line="240" w:lineRule="auto"/>
              <w:ind w:left="-144" w:firstLine="0"/>
              <w:jc w:val="left"/>
            </w:pPr>
            <w:r w:rsidRPr="00405D8D">
              <w:rPr>
                <w:noProof/>
              </w:rPr>
              <w:lastRenderedPageBreak/>
              <w:drawing>
                <wp:inline distT="0" distB="0" distL="0" distR="0">
                  <wp:extent cx="1386392" cy="826618"/>
                  <wp:effectExtent l="19050" t="0" r="4258" b="0"/>
                  <wp:docPr id="5" name="Picture 3" descr="School Nutrition Meal Cost logo_final_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Nutrition Meal Cost logo_final_sm (2).jpg"/>
                          <pic:cNvPicPr/>
                        </pic:nvPicPr>
                        <pic:blipFill>
                          <a:blip r:embed="rId11" cstate="print"/>
                          <a:stretch>
                            <a:fillRect/>
                          </a:stretch>
                        </pic:blipFill>
                        <pic:spPr>
                          <a:xfrm>
                            <a:off x="0" y="0"/>
                            <a:ext cx="1386392" cy="826618"/>
                          </a:xfrm>
                          <a:prstGeom prst="rect">
                            <a:avLst/>
                          </a:prstGeom>
                        </pic:spPr>
                      </pic:pic>
                    </a:graphicData>
                  </a:graphic>
                </wp:inline>
              </w:drawing>
            </w:r>
          </w:p>
        </w:tc>
        <w:tc>
          <w:tcPr>
            <w:tcW w:w="3596" w:type="pct"/>
            <w:gridSpan w:val="2"/>
            <w:vAlign w:val="bottom"/>
          </w:tcPr>
          <w:p w:rsidR="00405D8D" w:rsidRPr="00405D8D" w:rsidRDefault="00405D8D" w:rsidP="000C01A2">
            <w:pPr>
              <w:spacing w:after="240" w:line="240" w:lineRule="auto"/>
              <w:ind w:left="144" w:firstLine="0"/>
              <w:jc w:val="left"/>
              <w:rPr>
                <w:b/>
                <w:i/>
              </w:rPr>
            </w:pPr>
            <w:r w:rsidRPr="00405D8D">
              <w:rPr>
                <w:b/>
                <w:i/>
                <w:sz w:val="28"/>
              </w:rPr>
              <w:t>The School Nutrition and Meal Cost Study (</w:t>
            </w:r>
            <w:proofErr w:type="spellStart"/>
            <w:r w:rsidRPr="00405D8D">
              <w:rPr>
                <w:b/>
                <w:i/>
                <w:sz w:val="28"/>
              </w:rPr>
              <w:t>SNMCS</w:t>
            </w:r>
            <w:proofErr w:type="spellEnd"/>
            <w:r w:rsidRPr="00405D8D">
              <w:rPr>
                <w:b/>
                <w:i/>
                <w:sz w:val="28"/>
              </w:rPr>
              <w:t>)</w:t>
            </w:r>
          </w:p>
        </w:tc>
      </w:tr>
      <w:tr w:rsidR="000C01A2" w:rsidRPr="00405D8D" w:rsidTr="000C01A2">
        <w:tc>
          <w:tcPr>
            <w:tcW w:w="1404" w:type="pct"/>
          </w:tcPr>
          <w:p w:rsidR="00405D8D" w:rsidRPr="000C01A2" w:rsidRDefault="000C01A2" w:rsidP="00405D8D">
            <w:pPr>
              <w:pStyle w:val="NormalSScontinued"/>
              <w:rPr>
                <w:b/>
                <w:sz w:val="20"/>
                <w:szCs w:val="20"/>
              </w:rPr>
            </w:pPr>
            <w:r w:rsidRPr="000C01A2">
              <w:rPr>
                <w:b/>
                <w:sz w:val="20"/>
                <w:szCs w:val="20"/>
              </w:rPr>
              <w:t>About the Study</w:t>
            </w:r>
          </w:p>
        </w:tc>
        <w:tc>
          <w:tcPr>
            <w:tcW w:w="3596" w:type="pct"/>
            <w:gridSpan w:val="2"/>
          </w:tcPr>
          <w:p w:rsidR="00405D8D" w:rsidRPr="00405D8D" w:rsidRDefault="00405D8D" w:rsidP="000C01A2">
            <w:pPr>
              <w:pStyle w:val="NormalSScontinued"/>
              <w:ind w:left="144"/>
              <w:rPr>
                <w:sz w:val="20"/>
                <w:szCs w:val="20"/>
              </w:rPr>
            </w:pPr>
            <w:r w:rsidRPr="00405D8D">
              <w:rPr>
                <w:sz w:val="20"/>
                <w:szCs w:val="20"/>
              </w:rPr>
              <w:t>The School Nutrition and Meal Cost Study (</w:t>
            </w:r>
            <w:proofErr w:type="spellStart"/>
            <w:r w:rsidRPr="00405D8D">
              <w:rPr>
                <w:sz w:val="20"/>
                <w:szCs w:val="20"/>
              </w:rPr>
              <w:t>SNMCS</w:t>
            </w:r>
            <w:proofErr w:type="spellEnd"/>
            <w:r w:rsidRPr="00405D8D">
              <w:rPr>
                <w:sz w:val="20"/>
                <w:szCs w:val="20"/>
              </w:rPr>
              <w:t>) will continue the long-standing commitment of the U.S. Department of Agriculture’s (USDA’s) Food and Nutrition Service (FNS) to make periodic assessments of school meal programs. This current assessment coincides with a period of considerable change for the National School Lunch Program (</w:t>
            </w:r>
            <w:proofErr w:type="spellStart"/>
            <w:r w:rsidRPr="00405D8D">
              <w:rPr>
                <w:sz w:val="20"/>
                <w:szCs w:val="20"/>
              </w:rPr>
              <w:t>NSLP</w:t>
            </w:r>
            <w:proofErr w:type="spellEnd"/>
            <w:r w:rsidRPr="00405D8D">
              <w:rPr>
                <w:sz w:val="20"/>
                <w:szCs w:val="20"/>
              </w:rPr>
              <w:t>) and the School Breakfast Program (</w:t>
            </w:r>
            <w:proofErr w:type="spellStart"/>
            <w:r w:rsidRPr="00405D8D">
              <w:rPr>
                <w:sz w:val="20"/>
                <w:szCs w:val="20"/>
              </w:rPr>
              <w:t>SBP</w:t>
            </w:r>
            <w:proofErr w:type="spellEnd"/>
            <w:r w:rsidRPr="00405D8D">
              <w:rPr>
                <w:sz w:val="20"/>
                <w:szCs w:val="20"/>
              </w:rPr>
              <w:t xml:space="preserve">). In recent years, schools participating in these programs implemented sweeping regulatory changes designed to increase children’s access to healthy foods at school and to promote adoption of healthy eating and physical activity habits. While FNS has conducted multiple studies of school nutrition and meal costs to date, the </w:t>
            </w:r>
            <w:proofErr w:type="spellStart"/>
            <w:r w:rsidRPr="00405D8D">
              <w:rPr>
                <w:sz w:val="20"/>
                <w:szCs w:val="20"/>
              </w:rPr>
              <w:t>SNMCS</w:t>
            </w:r>
            <w:proofErr w:type="spellEnd"/>
            <w:r w:rsidRPr="00405D8D">
              <w:rPr>
                <w:sz w:val="20"/>
                <w:szCs w:val="20"/>
              </w:rPr>
              <w:t xml:space="preserve"> is the first such study after implementation of these major changes and the first to explore both nutrition and cost on a large national scale. This study will provide critical information of interest to USDA, the States, school food authorities (</w:t>
            </w:r>
            <w:proofErr w:type="spellStart"/>
            <w:r w:rsidRPr="00405D8D">
              <w:rPr>
                <w:sz w:val="20"/>
                <w:szCs w:val="20"/>
              </w:rPr>
              <w:t>SFAs</w:t>
            </w:r>
            <w:proofErr w:type="spellEnd"/>
            <w:r w:rsidRPr="00405D8D">
              <w:rPr>
                <w:sz w:val="20"/>
                <w:szCs w:val="20"/>
              </w:rPr>
              <w:t xml:space="preserve">), and other program stakeholders that </w:t>
            </w:r>
            <w:proofErr w:type="gramStart"/>
            <w:r w:rsidRPr="00405D8D">
              <w:rPr>
                <w:sz w:val="20"/>
                <w:szCs w:val="20"/>
              </w:rPr>
              <w:t>is</w:t>
            </w:r>
            <w:proofErr w:type="gramEnd"/>
            <w:r w:rsidRPr="00405D8D">
              <w:rPr>
                <w:sz w:val="20"/>
                <w:szCs w:val="20"/>
              </w:rPr>
              <w:t xml:space="preserve"> not currently available.</w:t>
            </w:r>
          </w:p>
          <w:p w:rsidR="00405D8D" w:rsidRPr="00405D8D" w:rsidRDefault="00405D8D" w:rsidP="000C01A2">
            <w:pPr>
              <w:pStyle w:val="NormalSScontinued"/>
              <w:ind w:left="144"/>
              <w:rPr>
                <w:sz w:val="20"/>
                <w:szCs w:val="20"/>
              </w:rPr>
            </w:pPr>
            <w:r w:rsidRPr="00405D8D">
              <w:rPr>
                <w:sz w:val="20"/>
                <w:szCs w:val="20"/>
              </w:rPr>
              <w:t>FNS has contracted with Mathematica Policy Research and its research partners—</w:t>
            </w:r>
            <w:proofErr w:type="spellStart"/>
            <w:r w:rsidRPr="00405D8D">
              <w:rPr>
                <w:sz w:val="20"/>
                <w:szCs w:val="20"/>
              </w:rPr>
              <w:t>Abt</w:t>
            </w:r>
            <w:proofErr w:type="spellEnd"/>
            <w:r w:rsidRPr="00405D8D">
              <w:rPr>
                <w:sz w:val="20"/>
                <w:szCs w:val="20"/>
              </w:rPr>
              <w:t xml:space="preserve"> Associates, </w:t>
            </w:r>
            <w:proofErr w:type="spellStart"/>
            <w:r w:rsidRPr="00405D8D">
              <w:rPr>
                <w:sz w:val="20"/>
                <w:szCs w:val="20"/>
              </w:rPr>
              <w:t>Agralytica</w:t>
            </w:r>
            <w:proofErr w:type="spellEnd"/>
            <w:r w:rsidRPr="00405D8D">
              <w:rPr>
                <w:sz w:val="20"/>
                <w:szCs w:val="20"/>
              </w:rPr>
              <w:t xml:space="preserve">, and </w:t>
            </w:r>
            <w:proofErr w:type="spellStart"/>
            <w:r w:rsidRPr="00405D8D">
              <w:rPr>
                <w:sz w:val="20"/>
                <w:szCs w:val="20"/>
              </w:rPr>
              <w:t>Relyon</w:t>
            </w:r>
            <w:proofErr w:type="spellEnd"/>
            <w:r w:rsidRPr="00405D8D">
              <w:rPr>
                <w:sz w:val="20"/>
                <w:szCs w:val="20"/>
              </w:rPr>
              <w:t xml:space="preserve"> Media—to conduct the </w:t>
            </w:r>
            <w:proofErr w:type="spellStart"/>
            <w:r w:rsidRPr="00405D8D">
              <w:rPr>
                <w:sz w:val="20"/>
                <w:szCs w:val="20"/>
              </w:rPr>
              <w:t>SNMCS</w:t>
            </w:r>
            <w:proofErr w:type="spellEnd"/>
            <w:r w:rsidRPr="00405D8D">
              <w:rPr>
                <w:sz w:val="20"/>
                <w:szCs w:val="20"/>
              </w:rPr>
              <w:t xml:space="preserve"> for </w:t>
            </w:r>
            <w:proofErr w:type="spellStart"/>
            <w:r w:rsidRPr="00405D8D">
              <w:rPr>
                <w:sz w:val="20"/>
                <w:szCs w:val="20"/>
              </w:rPr>
              <w:t>SY</w:t>
            </w:r>
            <w:proofErr w:type="spellEnd"/>
            <w:r w:rsidRPr="00405D8D">
              <w:rPr>
                <w:sz w:val="20"/>
                <w:szCs w:val="20"/>
              </w:rPr>
              <w:t xml:space="preserve"> 2014–2015. </w:t>
            </w:r>
            <w:r w:rsidR="004A25A3">
              <w:rPr>
                <w:sz w:val="20"/>
                <w:szCs w:val="20"/>
              </w:rPr>
              <w:t>P</w:t>
            </w:r>
            <w:r w:rsidR="004A25A3" w:rsidRPr="00405D8D">
              <w:rPr>
                <w:sz w:val="20"/>
                <w:szCs w:val="20"/>
              </w:rPr>
              <w:t xml:space="preserve">articipation by selected </w:t>
            </w:r>
            <w:r w:rsidR="004F09CC">
              <w:rPr>
                <w:sz w:val="20"/>
                <w:szCs w:val="20"/>
              </w:rPr>
              <w:t>s</w:t>
            </w:r>
            <w:r w:rsidR="004A25A3" w:rsidRPr="00405D8D">
              <w:rPr>
                <w:sz w:val="20"/>
                <w:szCs w:val="20"/>
              </w:rPr>
              <w:t>tates, districts, and schools is required under Section 305 of the</w:t>
            </w:r>
            <w:r w:rsidRPr="00405D8D">
              <w:rPr>
                <w:sz w:val="20"/>
                <w:szCs w:val="20"/>
              </w:rPr>
              <w:t xml:space="preserve"> Healthy, Hunger-Fre</w:t>
            </w:r>
            <w:r w:rsidR="004A25A3">
              <w:rPr>
                <w:sz w:val="20"/>
                <w:szCs w:val="20"/>
              </w:rPr>
              <w:t>e Kids Act of 2010 (</w:t>
            </w:r>
            <w:proofErr w:type="spellStart"/>
            <w:r w:rsidR="004A25A3">
              <w:rPr>
                <w:sz w:val="20"/>
                <w:szCs w:val="20"/>
              </w:rPr>
              <w:t>HHFKA</w:t>
            </w:r>
            <w:proofErr w:type="spellEnd"/>
            <w:r w:rsidR="004A25A3">
              <w:rPr>
                <w:sz w:val="20"/>
                <w:szCs w:val="20"/>
              </w:rPr>
              <w:t>)</w:t>
            </w:r>
            <w:r w:rsidRPr="00405D8D">
              <w:rPr>
                <w:sz w:val="20"/>
                <w:szCs w:val="20"/>
              </w:rPr>
              <w:t>.</w:t>
            </w:r>
          </w:p>
          <w:p w:rsidR="00405D8D" w:rsidRPr="00405D8D" w:rsidRDefault="00405D8D" w:rsidP="000C01A2">
            <w:pPr>
              <w:pStyle w:val="NormalSScontinued"/>
              <w:ind w:left="144"/>
              <w:rPr>
                <w:sz w:val="20"/>
                <w:szCs w:val="20"/>
              </w:rPr>
            </w:pPr>
            <w:r w:rsidRPr="00405D8D">
              <w:rPr>
                <w:sz w:val="20"/>
                <w:szCs w:val="20"/>
              </w:rPr>
              <w:t xml:space="preserve">The </w:t>
            </w:r>
            <w:proofErr w:type="spellStart"/>
            <w:r w:rsidRPr="00405D8D">
              <w:rPr>
                <w:sz w:val="20"/>
                <w:szCs w:val="20"/>
              </w:rPr>
              <w:t>SNMCS</w:t>
            </w:r>
            <w:proofErr w:type="spellEnd"/>
            <w:r w:rsidRPr="00405D8D">
              <w:rPr>
                <w:sz w:val="20"/>
                <w:szCs w:val="20"/>
              </w:rPr>
              <w:t xml:space="preserve"> will collect a broad range of data from nationally representative samples of public </w:t>
            </w:r>
            <w:proofErr w:type="spellStart"/>
            <w:r w:rsidRPr="00405D8D">
              <w:rPr>
                <w:sz w:val="20"/>
                <w:szCs w:val="20"/>
              </w:rPr>
              <w:t>SFAs</w:t>
            </w:r>
            <w:proofErr w:type="spellEnd"/>
            <w:r w:rsidRPr="00405D8D">
              <w:rPr>
                <w:sz w:val="20"/>
                <w:szCs w:val="20"/>
              </w:rPr>
              <w:t xml:space="preserve">, schools, and students and their parents during </w:t>
            </w:r>
            <w:proofErr w:type="spellStart"/>
            <w:r w:rsidRPr="00405D8D">
              <w:rPr>
                <w:sz w:val="20"/>
                <w:szCs w:val="20"/>
              </w:rPr>
              <w:t>SY</w:t>
            </w:r>
            <w:proofErr w:type="spellEnd"/>
            <w:r w:rsidRPr="00405D8D">
              <w:rPr>
                <w:sz w:val="20"/>
                <w:szCs w:val="20"/>
              </w:rPr>
              <w:t xml:space="preserve"> 2014–2015. These data will provide Federal, State, and local policymakers with needed information about how Federally sponsored school meal programs are operating after implementation of the new meal pattern and nutrient requirements and other changes in regulations. Comparisons of results from the </w:t>
            </w:r>
            <w:proofErr w:type="spellStart"/>
            <w:r w:rsidRPr="00405D8D">
              <w:rPr>
                <w:sz w:val="20"/>
                <w:szCs w:val="20"/>
              </w:rPr>
              <w:t>SNMCS</w:t>
            </w:r>
            <w:proofErr w:type="spellEnd"/>
            <w:r w:rsidRPr="00405D8D">
              <w:rPr>
                <w:sz w:val="20"/>
                <w:szCs w:val="20"/>
              </w:rPr>
              <w:t xml:space="preserve"> with previous studies (the School Nutrition and Dietary Assessment [</w:t>
            </w:r>
            <w:proofErr w:type="spellStart"/>
            <w:r w:rsidRPr="00405D8D">
              <w:rPr>
                <w:sz w:val="20"/>
                <w:szCs w:val="20"/>
              </w:rPr>
              <w:t>SNDA</w:t>
            </w:r>
            <w:proofErr w:type="spellEnd"/>
            <w:r w:rsidRPr="00405D8D">
              <w:rPr>
                <w:sz w:val="20"/>
                <w:szCs w:val="20"/>
              </w:rPr>
              <w:t>] and the School Lunch and Breakfast Cost [</w:t>
            </w:r>
            <w:proofErr w:type="spellStart"/>
            <w:r w:rsidRPr="00405D8D">
              <w:rPr>
                <w:sz w:val="20"/>
                <w:szCs w:val="20"/>
              </w:rPr>
              <w:t>SLBC</w:t>
            </w:r>
            <w:proofErr w:type="spellEnd"/>
            <w:r w:rsidRPr="00405D8D">
              <w:rPr>
                <w:sz w:val="20"/>
                <w:szCs w:val="20"/>
              </w:rPr>
              <w:t>] studies) will provide information to assess the effects of the new nutrition standards on foodservice operations, the nutrient content of school meals offered and served, meal costs and revenues, and student participation and dietary intake.</w:t>
            </w:r>
          </w:p>
        </w:tc>
      </w:tr>
      <w:tr w:rsidR="000C01A2" w:rsidRPr="00405D8D" w:rsidTr="000C01A2">
        <w:tc>
          <w:tcPr>
            <w:tcW w:w="1404" w:type="pct"/>
          </w:tcPr>
          <w:p w:rsidR="00405D8D" w:rsidRPr="000C01A2" w:rsidRDefault="000C01A2" w:rsidP="00405D8D">
            <w:pPr>
              <w:pStyle w:val="NormalSScontinued"/>
              <w:rPr>
                <w:b/>
                <w:sz w:val="20"/>
                <w:szCs w:val="20"/>
              </w:rPr>
            </w:pPr>
            <w:r w:rsidRPr="000C01A2">
              <w:rPr>
                <w:b/>
                <w:sz w:val="20"/>
                <w:szCs w:val="20"/>
              </w:rPr>
              <w:t>Participating in the Study</w:t>
            </w:r>
          </w:p>
        </w:tc>
        <w:tc>
          <w:tcPr>
            <w:tcW w:w="3596" w:type="pct"/>
            <w:gridSpan w:val="2"/>
          </w:tcPr>
          <w:p w:rsidR="00405D8D" w:rsidRPr="00405D8D" w:rsidRDefault="00405D8D" w:rsidP="000C01A2">
            <w:pPr>
              <w:pStyle w:val="NormalSScontinued"/>
              <w:ind w:left="144"/>
              <w:rPr>
                <w:sz w:val="20"/>
                <w:szCs w:val="20"/>
              </w:rPr>
            </w:pPr>
            <w:r w:rsidRPr="00405D8D">
              <w:rPr>
                <w:sz w:val="20"/>
                <w:szCs w:val="20"/>
              </w:rPr>
              <w:t xml:space="preserve">Mathematica is selecting a nationally representative sample of about 500 school districts nationwide and 3 to 4 schools per district. Data collection activities will be limited to only those necessary for success of the study. Individual </w:t>
            </w:r>
            <w:proofErr w:type="spellStart"/>
            <w:r w:rsidRPr="00405D8D">
              <w:rPr>
                <w:sz w:val="20"/>
                <w:szCs w:val="20"/>
              </w:rPr>
              <w:t>SFAs</w:t>
            </w:r>
            <w:proofErr w:type="spellEnd"/>
            <w:r w:rsidRPr="00405D8D">
              <w:rPr>
                <w:sz w:val="20"/>
                <w:szCs w:val="20"/>
              </w:rPr>
              <w:t xml:space="preserve"> and schools may not participate in all study activities. During </w:t>
            </w:r>
            <w:proofErr w:type="spellStart"/>
            <w:r w:rsidRPr="00405D8D">
              <w:rPr>
                <w:sz w:val="20"/>
                <w:szCs w:val="20"/>
              </w:rPr>
              <w:t>SY</w:t>
            </w:r>
            <w:proofErr w:type="spellEnd"/>
            <w:r w:rsidRPr="00405D8D">
              <w:rPr>
                <w:sz w:val="20"/>
                <w:szCs w:val="20"/>
              </w:rPr>
              <w:t xml:space="preserve"> 2014–2015, your </w:t>
            </w:r>
            <w:proofErr w:type="spellStart"/>
            <w:r w:rsidRPr="00405D8D">
              <w:rPr>
                <w:sz w:val="20"/>
                <w:szCs w:val="20"/>
              </w:rPr>
              <w:t>SFA</w:t>
            </w:r>
            <w:proofErr w:type="spellEnd"/>
            <w:r w:rsidRPr="00405D8D">
              <w:rPr>
                <w:sz w:val="20"/>
                <w:szCs w:val="20"/>
              </w:rPr>
              <w:t xml:space="preserve"> and schools will be asked to:</w:t>
            </w:r>
          </w:p>
          <w:p w:rsidR="00405D8D" w:rsidRPr="00405D8D" w:rsidRDefault="00405D8D" w:rsidP="000C01A2">
            <w:pPr>
              <w:pStyle w:val="NormalSScontinued"/>
              <w:ind w:left="144"/>
              <w:rPr>
                <w:sz w:val="20"/>
                <w:szCs w:val="20"/>
              </w:rPr>
            </w:pPr>
            <w:r w:rsidRPr="000C01A2">
              <w:rPr>
                <w:b/>
                <w:sz w:val="20"/>
                <w:szCs w:val="20"/>
              </w:rPr>
              <w:t>Complete a Menu Survey.</w:t>
            </w:r>
            <w:r w:rsidRPr="00405D8D">
              <w:rPr>
                <w:sz w:val="20"/>
                <w:szCs w:val="20"/>
              </w:rPr>
              <w:t xml:space="preserve"> This survey will collect detailed information on the foods offered and served in reimbursable lunches, breakfasts, and afterschool snacks (if offered) during a target week.</w:t>
            </w:r>
          </w:p>
          <w:p w:rsidR="00405D8D" w:rsidRPr="00405D8D" w:rsidRDefault="00405D8D" w:rsidP="000C01A2">
            <w:pPr>
              <w:pStyle w:val="NormalSScontinued"/>
              <w:ind w:left="144"/>
              <w:rPr>
                <w:sz w:val="20"/>
                <w:szCs w:val="20"/>
              </w:rPr>
            </w:pPr>
            <w:proofErr w:type="spellStart"/>
            <w:r w:rsidRPr="000C01A2">
              <w:rPr>
                <w:b/>
                <w:sz w:val="20"/>
                <w:szCs w:val="20"/>
              </w:rPr>
              <w:t>SFA</w:t>
            </w:r>
            <w:proofErr w:type="spellEnd"/>
            <w:r w:rsidRPr="000C01A2">
              <w:rPr>
                <w:b/>
                <w:sz w:val="20"/>
                <w:szCs w:val="20"/>
              </w:rPr>
              <w:t xml:space="preserve"> Director, Foodservice Manager, and Principal Surveys.</w:t>
            </w:r>
            <w:r w:rsidRPr="00405D8D">
              <w:rPr>
                <w:sz w:val="20"/>
                <w:szCs w:val="20"/>
              </w:rPr>
              <w:t xml:space="preserve"> </w:t>
            </w:r>
            <w:proofErr w:type="spellStart"/>
            <w:r w:rsidRPr="00405D8D">
              <w:rPr>
                <w:sz w:val="20"/>
                <w:szCs w:val="20"/>
              </w:rPr>
              <w:t>SFA</w:t>
            </w:r>
            <w:proofErr w:type="spellEnd"/>
            <w:r w:rsidRPr="00405D8D">
              <w:rPr>
                <w:sz w:val="20"/>
                <w:szCs w:val="20"/>
              </w:rPr>
              <w:t xml:space="preserve"> directors, foodservice managers, and principals will be asked to respond to questions that will provide information needed to characterize district policies, the school environment, and foodservice operations.</w:t>
            </w:r>
          </w:p>
          <w:p w:rsidR="00405D8D" w:rsidRPr="00405D8D" w:rsidRDefault="00405D8D" w:rsidP="00455AC0">
            <w:pPr>
              <w:pStyle w:val="NormalSScontinued"/>
              <w:spacing w:after="600"/>
              <w:ind w:left="144"/>
              <w:rPr>
                <w:sz w:val="20"/>
                <w:szCs w:val="20"/>
              </w:rPr>
            </w:pPr>
            <w:r w:rsidRPr="000C01A2">
              <w:rPr>
                <w:b/>
                <w:sz w:val="20"/>
                <w:szCs w:val="20"/>
              </w:rPr>
              <w:t>Competitive Foods Checklists.</w:t>
            </w:r>
            <w:r w:rsidRPr="00405D8D">
              <w:rPr>
                <w:sz w:val="20"/>
                <w:szCs w:val="20"/>
              </w:rPr>
              <w:t xml:space="preserve"> A member of the school staff will be asked to complete a simple set of forms detailing the availability to students of vending machine items and other sources of food such as school stores.</w:t>
            </w:r>
          </w:p>
          <w:p w:rsidR="00405D8D" w:rsidRPr="00405D8D" w:rsidRDefault="00405D8D" w:rsidP="000C01A2">
            <w:pPr>
              <w:pStyle w:val="NormalSScontinued"/>
              <w:ind w:left="144"/>
              <w:rPr>
                <w:sz w:val="20"/>
                <w:szCs w:val="20"/>
              </w:rPr>
            </w:pPr>
            <w:r w:rsidRPr="000C01A2">
              <w:rPr>
                <w:b/>
                <w:sz w:val="20"/>
                <w:szCs w:val="20"/>
              </w:rPr>
              <w:lastRenderedPageBreak/>
              <w:t>Student and Parent Interviews.</w:t>
            </w:r>
            <w:r w:rsidRPr="00405D8D">
              <w:rPr>
                <w:sz w:val="20"/>
                <w:szCs w:val="20"/>
              </w:rPr>
              <w:t xml:space="preserve"> Professional data collectors will interview a small sample of students and their parents in each sampled school to obtain information on student characteristics, dietary intake, and participation and satisfaction with school meals. Students’ height and weight will be measured as part of the interview. Data collection activities will differ for elementary school students and those in middle and high schools and have been designed to be age appropriate. Kindergarten and prekindergarten students will not be included in the study.</w:t>
            </w:r>
          </w:p>
          <w:p w:rsidR="00405D8D" w:rsidRPr="00405D8D" w:rsidRDefault="00405D8D" w:rsidP="000C01A2">
            <w:pPr>
              <w:pStyle w:val="NormalSScontinued"/>
              <w:ind w:left="144"/>
              <w:rPr>
                <w:sz w:val="20"/>
                <w:szCs w:val="20"/>
              </w:rPr>
            </w:pPr>
            <w:r w:rsidRPr="000C01A2">
              <w:rPr>
                <w:b/>
                <w:sz w:val="20"/>
                <w:szCs w:val="20"/>
              </w:rPr>
              <w:t>Cafeteria Observations.</w:t>
            </w:r>
            <w:r w:rsidRPr="00405D8D">
              <w:rPr>
                <w:sz w:val="20"/>
                <w:szCs w:val="20"/>
              </w:rPr>
              <w:t xml:space="preserve"> Data collectors will observe one lunch and one breakfast period in each sampled school to document characteristics of foodservice operations.</w:t>
            </w:r>
          </w:p>
        </w:tc>
      </w:tr>
      <w:tr w:rsidR="000C01A2" w:rsidRPr="00405D8D" w:rsidTr="000C01A2">
        <w:tc>
          <w:tcPr>
            <w:tcW w:w="1404" w:type="pct"/>
          </w:tcPr>
          <w:p w:rsidR="000C01A2" w:rsidRPr="000C01A2" w:rsidRDefault="000C01A2" w:rsidP="000C01A2">
            <w:pPr>
              <w:pStyle w:val="NormalSScontinued"/>
              <w:rPr>
                <w:b/>
                <w:sz w:val="20"/>
                <w:szCs w:val="20"/>
              </w:rPr>
            </w:pPr>
            <w:r w:rsidRPr="000C01A2">
              <w:rPr>
                <w:b/>
                <w:sz w:val="20"/>
                <w:szCs w:val="20"/>
              </w:rPr>
              <w:lastRenderedPageBreak/>
              <w:t>Protecting Privacy</w:t>
            </w:r>
          </w:p>
          <w:p w:rsidR="00405D8D" w:rsidRPr="000C01A2" w:rsidRDefault="00405D8D" w:rsidP="000C01A2">
            <w:pPr>
              <w:pStyle w:val="NormalSScontinued"/>
              <w:rPr>
                <w:b/>
                <w:sz w:val="20"/>
                <w:szCs w:val="20"/>
              </w:rPr>
            </w:pPr>
          </w:p>
        </w:tc>
        <w:tc>
          <w:tcPr>
            <w:tcW w:w="3596" w:type="pct"/>
            <w:gridSpan w:val="2"/>
          </w:tcPr>
          <w:p w:rsidR="00405D8D" w:rsidRPr="00405D8D" w:rsidRDefault="00405D8D" w:rsidP="000C01A2">
            <w:pPr>
              <w:pStyle w:val="NormalSScontinued"/>
              <w:ind w:left="144"/>
              <w:rPr>
                <w:sz w:val="20"/>
                <w:szCs w:val="20"/>
              </w:rPr>
            </w:pPr>
            <w:r w:rsidRPr="00405D8D">
              <w:rPr>
                <w:sz w:val="20"/>
                <w:szCs w:val="20"/>
              </w:rPr>
              <w:t>All information gathered from school districts, schools, and households is for research purposes only and will be kept private to the full extent allowed by law. Responses will be grouped with those of other study participants, and no individual schools, districts, or students will be identified. We will inform selected parents of the study and of our privacy practices. Any selected parent or student can choose not to participate in the study. We are not conducting audits or monitoring visits. Participation in the study will not affect meal reimbursements to participating districts and schools or school meal program benefits to participating households.</w:t>
            </w:r>
          </w:p>
        </w:tc>
      </w:tr>
      <w:tr w:rsidR="000C01A2" w:rsidRPr="00405D8D" w:rsidTr="000C01A2">
        <w:tc>
          <w:tcPr>
            <w:tcW w:w="1404" w:type="pct"/>
          </w:tcPr>
          <w:p w:rsidR="00405D8D" w:rsidRPr="000C01A2" w:rsidRDefault="000C01A2" w:rsidP="000C01A2">
            <w:pPr>
              <w:pStyle w:val="NormalSScontinued"/>
              <w:rPr>
                <w:b/>
                <w:sz w:val="20"/>
                <w:szCs w:val="20"/>
              </w:rPr>
            </w:pPr>
            <w:r w:rsidRPr="000C01A2">
              <w:rPr>
                <w:b/>
                <w:sz w:val="20"/>
                <w:szCs w:val="20"/>
              </w:rPr>
              <w:t>Disseminating the Findings</w:t>
            </w:r>
          </w:p>
        </w:tc>
        <w:tc>
          <w:tcPr>
            <w:tcW w:w="3596" w:type="pct"/>
            <w:gridSpan w:val="2"/>
          </w:tcPr>
          <w:p w:rsidR="00405D8D" w:rsidRPr="00405D8D" w:rsidRDefault="00405D8D" w:rsidP="000C01A2">
            <w:pPr>
              <w:pStyle w:val="NormalSScontinued"/>
              <w:ind w:left="144"/>
              <w:rPr>
                <w:sz w:val="20"/>
                <w:szCs w:val="20"/>
              </w:rPr>
            </w:pPr>
            <w:r w:rsidRPr="00405D8D">
              <w:rPr>
                <w:sz w:val="20"/>
                <w:szCs w:val="20"/>
              </w:rPr>
              <w:t>A series of final reports on the research findings will be released no later than February 2017.</w:t>
            </w:r>
          </w:p>
        </w:tc>
      </w:tr>
      <w:tr w:rsidR="000C01A2" w:rsidRPr="00405D8D" w:rsidTr="000C01A2">
        <w:tc>
          <w:tcPr>
            <w:tcW w:w="1404" w:type="pct"/>
          </w:tcPr>
          <w:p w:rsidR="00405D8D" w:rsidRPr="000C01A2" w:rsidRDefault="000C01A2" w:rsidP="000C01A2">
            <w:pPr>
              <w:pStyle w:val="NormalSScontinued"/>
              <w:rPr>
                <w:b/>
                <w:sz w:val="20"/>
                <w:szCs w:val="20"/>
              </w:rPr>
            </w:pPr>
            <w:r w:rsidRPr="000C01A2">
              <w:rPr>
                <w:b/>
                <w:sz w:val="20"/>
                <w:szCs w:val="20"/>
              </w:rPr>
              <w:t xml:space="preserve">About the </w:t>
            </w:r>
            <w:proofErr w:type="spellStart"/>
            <w:r w:rsidRPr="000C01A2">
              <w:rPr>
                <w:b/>
                <w:sz w:val="20"/>
                <w:szCs w:val="20"/>
              </w:rPr>
              <w:t>SNMCS</w:t>
            </w:r>
            <w:proofErr w:type="spellEnd"/>
            <w:r w:rsidRPr="000C01A2">
              <w:rPr>
                <w:b/>
                <w:sz w:val="20"/>
                <w:szCs w:val="20"/>
              </w:rPr>
              <w:t xml:space="preserve"> Research Team</w:t>
            </w:r>
          </w:p>
        </w:tc>
        <w:tc>
          <w:tcPr>
            <w:tcW w:w="3596" w:type="pct"/>
            <w:gridSpan w:val="2"/>
          </w:tcPr>
          <w:p w:rsidR="00405D8D" w:rsidRPr="00405D8D" w:rsidRDefault="00405D8D" w:rsidP="000C01A2">
            <w:pPr>
              <w:pStyle w:val="NormalSScontinued"/>
              <w:ind w:left="144"/>
              <w:rPr>
                <w:sz w:val="20"/>
                <w:szCs w:val="20"/>
              </w:rPr>
            </w:pPr>
            <w:r w:rsidRPr="00405D8D">
              <w:rPr>
                <w:sz w:val="20"/>
                <w:szCs w:val="20"/>
              </w:rPr>
              <w:t xml:space="preserve">Mathematica, </w:t>
            </w:r>
            <w:proofErr w:type="spellStart"/>
            <w:r w:rsidRPr="00405D8D">
              <w:rPr>
                <w:sz w:val="20"/>
                <w:szCs w:val="20"/>
              </w:rPr>
              <w:t>Abt</w:t>
            </w:r>
            <w:proofErr w:type="spellEnd"/>
            <w:r w:rsidRPr="00405D8D">
              <w:rPr>
                <w:sz w:val="20"/>
                <w:szCs w:val="20"/>
              </w:rPr>
              <w:t xml:space="preserve"> Associates, </w:t>
            </w:r>
            <w:proofErr w:type="spellStart"/>
            <w:r w:rsidRPr="00405D8D">
              <w:rPr>
                <w:sz w:val="20"/>
                <w:szCs w:val="20"/>
              </w:rPr>
              <w:t>Agralytica</w:t>
            </w:r>
            <w:proofErr w:type="spellEnd"/>
            <w:r w:rsidRPr="00405D8D">
              <w:rPr>
                <w:sz w:val="20"/>
                <w:szCs w:val="20"/>
              </w:rPr>
              <w:t xml:space="preserve">, and </w:t>
            </w:r>
            <w:proofErr w:type="spellStart"/>
            <w:r w:rsidRPr="00405D8D">
              <w:rPr>
                <w:sz w:val="20"/>
                <w:szCs w:val="20"/>
              </w:rPr>
              <w:t>Relyon</w:t>
            </w:r>
            <w:proofErr w:type="spellEnd"/>
            <w:r w:rsidRPr="00405D8D">
              <w:rPr>
                <w:sz w:val="20"/>
                <w:szCs w:val="20"/>
              </w:rPr>
              <w:t xml:space="preserve"> Media are among the nation’s leading research organizations. Each firm has over 25 years of experience conducting research for government agencies and studying child nutrition programs.</w:t>
            </w:r>
          </w:p>
        </w:tc>
      </w:tr>
      <w:tr w:rsidR="000C01A2" w:rsidRPr="00405D8D" w:rsidTr="000C01A2">
        <w:tc>
          <w:tcPr>
            <w:tcW w:w="1404" w:type="pct"/>
          </w:tcPr>
          <w:p w:rsidR="00405D8D" w:rsidRPr="000C01A2" w:rsidRDefault="000C01A2" w:rsidP="00405D8D">
            <w:pPr>
              <w:pStyle w:val="NormalSScontinued"/>
              <w:rPr>
                <w:b/>
                <w:sz w:val="20"/>
                <w:szCs w:val="20"/>
              </w:rPr>
            </w:pPr>
            <w:r w:rsidRPr="000C01A2">
              <w:rPr>
                <w:b/>
                <w:sz w:val="20"/>
                <w:szCs w:val="20"/>
              </w:rPr>
              <w:t>For More Information</w:t>
            </w:r>
          </w:p>
        </w:tc>
        <w:tc>
          <w:tcPr>
            <w:tcW w:w="3596" w:type="pct"/>
            <w:gridSpan w:val="2"/>
          </w:tcPr>
          <w:p w:rsidR="00405D8D" w:rsidRPr="00405D8D" w:rsidRDefault="00405D8D" w:rsidP="000C01A2">
            <w:pPr>
              <w:pStyle w:val="NormalSScontinued"/>
              <w:ind w:left="144"/>
              <w:rPr>
                <w:sz w:val="20"/>
                <w:szCs w:val="20"/>
              </w:rPr>
            </w:pPr>
            <w:r w:rsidRPr="00405D8D">
              <w:rPr>
                <w:sz w:val="20"/>
                <w:szCs w:val="20"/>
              </w:rPr>
              <w:t>For more information about the study, please contact:</w:t>
            </w:r>
          </w:p>
        </w:tc>
      </w:tr>
      <w:tr w:rsidR="000C01A2" w:rsidRPr="00405D8D" w:rsidTr="000C01A2">
        <w:tc>
          <w:tcPr>
            <w:tcW w:w="1404" w:type="pct"/>
          </w:tcPr>
          <w:p w:rsidR="00405D8D" w:rsidRPr="00405D8D" w:rsidRDefault="00405D8D" w:rsidP="00405D8D">
            <w:pPr>
              <w:pStyle w:val="NormalSScontinued"/>
              <w:rPr>
                <w:sz w:val="20"/>
                <w:szCs w:val="20"/>
              </w:rPr>
            </w:pPr>
          </w:p>
        </w:tc>
        <w:tc>
          <w:tcPr>
            <w:tcW w:w="1123" w:type="pct"/>
          </w:tcPr>
          <w:p w:rsidR="00405D8D" w:rsidRPr="00405D8D" w:rsidRDefault="00405D8D" w:rsidP="000C01A2">
            <w:pPr>
              <w:pStyle w:val="NormalSScontinued"/>
              <w:spacing w:after="0"/>
              <w:ind w:left="144"/>
              <w:jc w:val="left"/>
              <w:rPr>
                <w:sz w:val="20"/>
                <w:szCs w:val="20"/>
              </w:rPr>
            </w:pPr>
            <w:r w:rsidRPr="00405D8D">
              <w:rPr>
                <w:sz w:val="20"/>
                <w:szCs w:val="20"/>
              </w:rPr>
              <w:t>John Endahl</w:t>
            </w:r>
          </w:p>
          <w:p w:rsidR="00405D8D" w:rsidRPr="000C01A2" w:rsidRDefault="00405D8D" w:rsidP="000C01A2">
            <w:pPr>
              <w:pStyle w:val="NormalSS"/>
              <w:ind w:left="144" w:firstLine="0"/>
              <w:jc w:val="left"/>
              <w:rPr>
                <w:i/>
                <w:sz w:val="20"/>
                <w:szCs w:val="20"/>
              </w:rPr>
            </w:pPr>
            <w:r w:rsidRPr="000C01A2">
              <w:rPr>
                <w:i/>
                <w:sz w:val="20"/>
                <w:szCs w:val="20"/>
              </w:rPr>
              <w:t>Federal Project Officer</w:t>
            </w:r>
          </w:p>
        </w:tc>
        <w:tc>
          <w:tcPr>
            <w:tcW w:w="2473" w:type="pct"/>
          </w:tcPr>
          <w:p w:rsidR="00405D8D" w:rsidRPr="000C01A2" w:rsidRDefault="00405D8D" w:rsidP="000C01A2">
            <w:pPr>
              <w:pStyle w:val="NormalSScontinued"/>
              <w:spacing w:after="0"/>
              <w:ind w:left="-144"/>
              <w:rPr>
                <w:sz w:val="20"/>
                <w:szCs w:val="20"/>
              </w:rPr>
            </w:pPr>
            <w:r w:rsidRPr="000C01A2">
              <w:rPr>
                <w:sz w:val="20"/>
                <w:szCs w:val="20"/>
              </w:rPr>
              <w:t>Office of Analysis, Nutrition, and Evaluation</w:t>
            </w:r>
          </w:p>
          <w:p w:rsidR="000C01A2" w:rsidRPr="000C01A2" w:rsidRDefault="000C01A2" w:rsidP="000C01A2">
            <w:pPr>
              <w:pStyle w:val="NormalSS"/>
              <w:spacing w:after="0"/>
              <w:ind w:left="-144" w:firstLine="0"/>
              <w:rPr>
                <w:sz w:val="20"/>
                <w:szCs w:val="20"/>
              </w:rPr>
            </w:pPr>
            <w:r w:rsidRPr="000C01A2">
              <w:rPr>
                <w:sz w:val="20"/>
                <w:szCs w:val="20"/>
              </w:rPr>
              <w:t>Food and Nutrition Service, U.S. Department of Agriculture</w:t>
            </w:r>
          </w:p>
          <w:p w:rsidR="000C01A2" w:rsidRPr="000C01A2" w:rsidRDefault="00426FD5" w:rsidP="000C01A2">
            <w:pPr>
              <w:pStyle w:val="NormalSS"/>
              <w:spacing w:after="0"/>
              <w:ind w:left="-144" w:firstLine="0"/>
              <w:rPr>
                <w:sz w:val="20"/>
                <w:szCs w:val="20"/>
              </w:rPr>
            </w:pPr>
            <w:hyperlink r:id="rId12" w:history="1">
              <w:r w:rsidR="000C01A2" w:rsidRPr="000C01A2">
                <w:rPr>
                  <w:rStyle w:val="Hyperlink"/>
                  <w:sz w:val="20"/>
                  <w:szCs w:val="20"/>
                </w:rPr>
                <w:t>john.endahl@fns.usda.gov</w:t>
              </w:r>
            </w:hyperlink>
          </w:p>
          <w:p w:rsidR="000C01A2" w:rsidRPr="000C01A2" w:rsidRDefault="000C01A2" w:rsidP="000C01A2">
            <w:pPr>
              <w:pStyle w:val="NormalSS"/>
              <w:ind w:left="-144" w:firstLine="0"/>
            </w:pPr>
            <w:r w:rsidRPr="000C01A2">
              <w:rPr>
                <w:sz w:val="20"/>
                <w:szCs w:val="20"/>
              </w:rPr>
              <w:t>(703) 305-2127</w:t>
            </w:r>
          </w:p>
        </w:tc>
      </w:tr>
      <w:tr w:rsidR="000C01A2" w:rsidRPr="00405D8D" w:rsidTr="000C01A2">
        <w:tc>
          <w:tcPr>
            <w:tcW w:w="1404" w:type="pct"/>
          </w:tcPr>
          <w:p w:rsidR="00405D8D" w:rsidRPr="00405D8D" w:rsidRDefault="00405D8D" w:rsidP="00405D8D">
            <w:pPr>
              <w:pStyle w:val="NormalSScontinued"/>
              <w:rPr>
                <w:sz w:val="20"/>
                <w:szCs w:val="20"/>
              </w:rPr>
            </w:pPr>
          </w:p>
        </w:tc>
        <w:tc>
          <w:tcPr>
            <w:tcW w:w="1123" w:type="pct"/>
          </w:tcPr>
          <w:p w:rsidR="00405D8D" w:rsidRPr="00405D8D" w:rsidRDefault="00405D8D" w:rsidP="000C01A2">
            <w:pPr>
              <w:pStyle w:val="NormalSScontinued"/>
              <w:spacing w:after="0"/>
              <w:ind w:left="144"/>
              <w:jc w:val="left"/>
              <w:rPr>
                <w:sz w:val="20"/>
                <w:szCs w:val="20"/>
              </w:rPr>
            </w:pPr>
            <w:r w:rsidRPr="00405D8D">
              <w:rPr>
                <w:sz w:val="20"/>
                <w:szCs w:val="20"/>
              </w:rPr>
              <w:t>Michael Ponza</w:t>
            </w:r>
          </w:p>
          <w:p w:rsidR="00405D8D" w:rsidRPr="000C01A2" w:rsidRDefault="00405D8D" w:rsidP="000C01A2">
            <w:pPr>
              <w:pStyle w:val="NormalSS"/>
              <w:spacing w:after="0"/>
              <w:ind w:left="144" w:firstLine="0"/>
              <w:jc w:val="left"/>
              <w:rPr>
                <w:i/>
                <w:sz w:val="20"/>
                <w:szCs w:val="20"/>
              </w:rPr>
            </w:pPr>
            <w:r w:rsidRPr="000C01A2">
              <w:rPr>
                <w:i/>
                <w:sz w:val="20"/>
                <w:szCs w:val="20"/>
              </w:rPr>
              <w:t>Project Director</w:t>
            </w:r>
          </w:p>
        </w:tc>
        <w:tc>
          <w:tcPr>
            <w:tcW w:w="2473" w:type="pct"/>
          </w:tcPr>
          <w:p w:rsidR="00405D8D" w:rsidRPr="000C01A2" w:rsidRDefault="000C01A2" w:rsidP="000C01A2">
            <w:pPr>
              <w:pStyle w:val="NormalSScontinued"/>
              <w:spacing w:after="0"/>
              <w:ind w:left="-144"/>
              <w:rPr>
                <w:sz w:val="20"/>
                <w:szCs w:val="20"/>
              </w:rPr>
            </w:pPr>
            <w:r w:rsidRPr="000C01A2">
              <w:rPr>
                <w:sz w:val="20"/>
                <w:szCs w:val="20"/>
              </w:rPr>
              <w:t>Mathematica Policy Research</w:t>
            </w:r>
          </w:p>
          <w:p w:rsidR="000C01A2" w:rsidRPr="000C01A2" w:rsidRDefault="00426FD5" w:rsidP="000C01A2">
            <w:pPr>
              <w:pStyle w:val="NormalSS"/>
              <w:spacing w:after="0"/>
              <w:ind w:left="-144" w:firstLine="0"/>
              <w:rPr>
                <w:sz w:val="20"/>
                <w:szCs w:val="20"/>
              </w:rPr>
            </w:pPr>
            <w:hyperlink r:id="rId13" w:history="1">
              <w:r w:rsidR="000C01A2" w:rsidRPr="000C01A2">
                <w:rPr>
                  <w:rStyle w:val="Hyperlink"/>
                  <w:sz w:val="20"/>
                  <w:szCs w:val="20"/>
                </w:rPr>
                <w:t>mponza@mathematica-mpr.com</w:t>
              </w:r>
            </w:hyperlink>
          </w:p>
          <w:p w:rsidR="000C01A2" w:rsidRPr="000C01A2" w:rsidRDefault="000C01A2" w:rsidP="000C01A2">
            <w:pPr>
              <w:pStyle w:val="NormalSS"/>
              <w:spacing w:after="0"/>
              <w:ind w:left="-144" w:firstLine="0"/>
            </w:pPr>
            <w:r w:rsidRPr="000C01A2">
              <w:rPr>
                <w:sz w:val="20"/>
                <w:szCs w:val="20"/>
              </w:rPr>
              <w:t>(510) 830-3707</w:t>
            </w:r>
          </w:p>
        </w:tc>
      </w:tr>
    </w:tbl>
    <w:p w:rsidR="0056709E" w:rsidRPr="00D70907" w:rsidRDefault="00DD3832" w:rsidP="00863410">
      <w:r>
        <w:rPr>
          <w:rFonts w:ascii="Arial" w:hAnsi="Arial" w:cs="Arial"/>
          <w:b/>
          <w:noProof/>
        </w:rPr>
        <w:pict>
          <v:shapetype id="_x0000_t202" coordsize="21600,21600" o:spt="202" path="m,l,21600r21600,l21600,xe">
            <v:stroke joinstyle="miter"/>
            <v:path gradientshapeok="t" o:connecttype="rect"/>
          </v:shapetype>
          <v:shape id="_x0000_s1026" type="#_x0000_t202" style="position:absolute;left:0;text-align:left;margin-left:16.8pt;margin-top:615.7pt;width:490.15pt;height:40.15pt;z-index:251658240;mso-height-percent:200;mso-position-horizontal-relative:margin;mso-position-vertical-relative:margin;mso-height-percent:200;mso-width-relative:margin;mso-height-relative:margin">
            <v:textbox style="mso-fit-shape-to-text:t">
              <w:txbxContent>
                <w:p w:rsidR="00DD3832" w:rsidRPr="004F2556" w:rsidRDefault="00DD3832" w:rsidP="00DD3832">
                  <w:pPr>
                    <w:spacing w:line="240" w:lineRule="auto"/>
                    <w:ind w:firstLine="0"/>
                    <w:rPr>
                      <w:rFonts w:ascii="Arial" w:hAnsi="Arial" w:cs="Arial"/>
                      <w:sz w:val="14"/>
                      <w:szCs w:val="14"/>
                    </w:rPr>
                  </w:pPr>
                  <w:r>
                    <w:rPr>
                      <w:rFonts w:ascii="Arial" w:hAnsi="Arial" w:cs="Arial"/>
                      <w:sz w:val="14"/>
                      <w:szCs w:val="14"/>
                    </w:rPr>
                    <w:t xml:space="preserve">According to </w:t>
                  </w:r>
                  <w:r w:rsidRPr="004F2556">
                    <w:rPr>
                      <w:rFonts w:ascii="Arial" w:hAnsi="Arial" w:cs="Arial"/>
                      <w:sz w:val="14"/>
                      <w:szCs w:val="14"/>
                    </w:rPr>
                    <w:t xml:space="preserve">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w:t>
                  </w:r>
                  <w:r>
                    <w:rPr>
                      <w:rFonts w:ascii="Arial" w:hAnsi="Arial" w:cs="Arial"/>
                      <w:sz w:val="14"/>
                      <w:szCs w:val="14"/>
                    </w:rPr>
                    <w:t>range between 8 and 12</w:t>
                  </w:r>
                  <w:r w:rsidRPr="004F2556">
                    <w:rPr>
                      <w:rFonts w:ascii="Arial" w:hAnsi="Arial" w:cs="Arial"/>
                      <w:sz w:val="14"/>
                      <w:szCs w:val="14"/>
                    </w:rPr>
                    <w:t xml:space="preserve"> minutes per response, including the time to review instructions, search existing data resources, gather the data </w:t>
                  </w:r>
                  <w:proofErr w:type="gramStart"/>
                  <w:r w:rsidRPr="004F2556">
                    <w:rPr>
                      <w:rFonts w:ascii="Arial" w:hAnsi="Arial" w:cs="Arial"/>
                      <w:sz w:val="14"/>
                      <w:szCs w:val="14"/>
                    </w:rPr>
                    <w:t>needed,</w:t>
                  </w:r>
                  <w:proofErr w:type="gramEnd"/>
                  <w:r w:rsidRPr="004F2556">
                    <w:rPr>
                      <w:rFonts w:ascii="Arial" w:hAnsi="Arial" w:cs="Arial"/>
                      <w:sz w:val="14"/>
                      <w:szCs w:val="14"/>
                    </w:rPr>
                    <w:t xml:space="preserve"> and complete and review the information collection.</w:t>
                  </w:r>
                </w:p>
              </w:txbxContent>
            </v:textbox>
            <w10:wrap type="square" anchorx="margin" anchory="margin"/>
          </v:shape>
        </w:pict>
      </w:r>
    </w:p>
    <w:sectPr w:rsidR="0056709E" w:rsidRPr="00D70907" w:rsidSect="00DD7DE1">
      <w:headerReference w:type="default" r:id="rId14"/>
      <w:footerReference w:type="default" r:id="rId15"/>
      <w:endnotePr>
        <w:numFmt w:val="decimal"/>
      </w:endnotePr>
      <w:pgSz w:w="12240" w:h="15840" w:code="1"/>
      <w:pgMar w:top="1152" w:right="864" w:bottom="1728" w:left="864" w:header="720" w:footer="86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AD4" w:rsidRDefault="00332AD4">
      <w:pPr>
        <w:spacing w:line="240" w:lineRule="auto"/>
        <w:ind w:firstLine="0"/>
      </w:pPr>
    </w:p>
  </w:endnote>
  <w:endnote w:type="continuationSeparator" w:id="0">
    <w:p w:rsidR="00332AD4" w:rsidRDefault="00332AD4">
      <w:pPr>
        <w:spacing w:line="240" w:lineRule="auto"/>
        <w:ind w:firstLine="0"/>
      </w:pPr>
    </w:p>
  </w:endnote>
  <w:endnote w:type="continuationNotice" w:id="1">
    <w:p w:rsidR="00332AD4" w:rsidRDefault="00332AD4">
      <w:pPr>
        <w:spacing w:line="240" w:lineRule="auto"/>
        <w:ind w:firstLine="0"/>
      </w:pPr>
    </w:p>
    <w:p w:rsidR="00332AD4" w:rsidRDefault="00332AD4"/>
    <w:p w:rsidR="00332AD4" w:rsidRDefault="00332AD4">
      <w:r>
        <w:rPr>
          <w:b/>
          <w:snapToGrid w:val="0"/>
        </w:rPr>
        <w:t>DRAFT</w:t>
      </w:r>
      <w:r>
        <w:rPr>
          <w:snapToGrid w:val="0"/>
          <w:sz w:val="16"/>
        </w:rPr>
        <w:t xml:space="preserve"> </w:t>
      </w:r>
      <w:r w:rsidR="00426FD5">
        <w:rPr>
          <w:snapToGrid w:val="0"/>
          <w:sz w:val="16"/>
        </w:rPr>
        <w:fldChar w:fldCharType="begin"/>
      </w:r>
      <w:r>
        <w:rPr>
          <w:snapToGrid w:val="0"/>
          <w:sz w:val="16"/>
        </w:rPr>
        <w:instrText xml:space="preserve"> FILENAME \p </w:instrText>
      </w:r>
      <w:r w:rsidR="00426FD5">
        <w:rPr>
          <w:snapToGrid w:val="0"/>
          <w:sz w:val="16"/>
        </w:rPr>
        <w:fldChar w:fldCharType="separate"/>
      </w:r>
      <w:r>
        <w:rPr>
          <w:noProof/>
          <w:snapToGrid w:val="0"/>
          <w:sz w:val="16"/>
        </w:rPr>
        <w:t>Document3</w:t>
      </w:r>
      <w:r w:rsidR="00426FD5">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E1" w:rsidRPr="00405D8D" w:rsidRDefault="00426FD5" w:rsidP="00405D8D">
    <w:pPr>
      <w:pStyle w:val="Footer"/>
      <w:spacing w:before="240"/>
      <w:ind w:firstLine="0"/>
      <w:rPr>
        <w:sz w:val="16"/>
        <w:szCs w:val="16"/>
      </w:rPr>
    </w:pPr>
    <w:r>
      <w:rPr>
        <w:noProof/>
        <w:sz w:val="16"/>
        <w:szCs w:val="16"/>
      </w:rPr>
      <w:pict>
        <v:shapetype id="_x0000_t202" coordsize="21600,21600" o:spt="202" path="m,l,21600r21600,l21600,xe">
          <v:stroke joinstyle="miter"/>
          <v:path gradientshapeok="t" o:connecttype="rect"/>
        </v:shapetype>
        <v:shape id="_x0000_s552973" type="#_x0000_t202" style="position:absolute;left:0;text-align:left;margin-left:487pt;margin-top:16.15pt;width:39.75pt;height:18.45pt;z-index:251662336;v-text-anchor:middle" stroked="f">
          <v:textbox style="mso-next-textbox:#_x0000_s552973" inset="0,0,0,0">
            <w:txbxContent>
              <w:p w:rsidR="00DD7DE1" w:rsidRPr="00405D8D" w:rsidRDefault="00426FD5" w:rsidP="00405D8D">
                <w:pPr>
                  <w:spacing w:line="240" w:lineRule="auto"/>
                  <w:ind w:firstLine="0"/>
                  <w:jc w:val="right"/>
                  <w:rPr>
                    <w:sz w:val="22"/>
                    <w:szCs w:val="22"/>
                  </w:rPr>
                </w:pPr>
                <w:r w:rsidRPr="00405D8D">
                  <w:rPr>
                    <w:sz w:val="22"/>
                    <w:szCs w:val="22"/>
                  </w:rPr>
                  <w:fldChar w:fldCharType="begin"/>
                </w:r>
                <w:r w:rsidR="00DD7DE1" w:rsidRPr="00405D8D">
                  <w:rPr>
                    <w:sz w:val="22"/>
                    <w:szCs w:val="22"/>
                  </w:rPr>
                  <w:instrText xml:space="preserve"> PAGE   \* MERGEFORMAT </w:instrText>
                </w:r>
                <w:r w:rsidRPr="00405D8D">
                  <w:rPr>
                    <w:sz w:val="22"/>
                    <w:szCs w:val="22"/>
                  </w:rPr>
                  <w:fldChar w:fldCharType="separate"/>
                </w:r>
                <w:r w:rsidR="00DD3832">
                  <w:rPr>
                    <w:noProof/>
                    <w:sz w:val="22"/>
                    <w:szCs w:val="22"/>
                  </w:rPr>
                  <w:t>2</w:t>
                </w:r>
                <w:r w:rsidRPr="00405D8D">
                  <w:rPr>
                    <w:sz w:val="22"/>
                    <w:szCs w:val="22"/>
                  </w:rPr>
                  <w:fldChar w:fldCharType="end"/>
                </w:r>
              </w:p>
            </w:txbxContent>
          </v:textbox>
        </v:shape>
      </w:pict>
    </w:r>
    <w:r>
      <w:rPr>
        <w:noProof/>
        <w:sz w:val="16"/>
        <w:szCs w:val="16"/>
      </w:rPr>
      <w:pict>
        <v:group id="_x0000_s552968" editas="canvas" style="position:absolute;left:0;text-align:left;margin-left:102.4pt;margin-top:10.2pt;width:295.55pt;height:33.15pt;z-index:251661312;mso-position-horizontal-relative:margin" coordorigin="2835,13826" coordsize="5911,6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52969" type="#_x0000_t75" style="position:absolute;left:2835;top:13826;width:5911;height:663" o:preferrelative="f">
            <v:fill o:detectmouseclick="t"/>
            <v:path o:extrusionok="t" o:connecttype="none"/>
            <o:lock v:ext="edit" text="t"/>
          </v:shape>
          <v:shape id="_x0000_s552970" type="#_x0000_t75" style="position:absolute;left:7021;top:13826;width:578;height:576">
            <v:imagedata r:id="rId1" o:title="abt-logo-primary-600px"/>
          </v:shape>
          <v:shape id="_x0000_s552971" type="#_x0000_t75" style="position:absolute;left:3936;top:13920;width:608;height:432">
            <v:imagedata r:id="rId2" o:title="USDA-Logo"/>
          </v:shape>
          <v:shape id="_x0000_s552972" type="#_x0000_t75" style="position:absolute;left:5104;top:13945;width:1398;height:432">
            <v:imagedata r:id="rId3" o:title="mpr300"/>
          </v:shape>
          <w10:wrap type="square" anchorx="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AD4" w:rsidRDefault="00332AD4">
      <w:pPr>
        <w:spacing w:line="240" w:lineRule="auto"/>
        <w:ind w:firstLine="0"/>
      </w:pPr>
      <w:r>
        <w:separator/>
      </w:r>
    </w:p>
  </w:footnote>
  <w:footnote w:type="continuationSeparator" w:id="0">
    <w:p w:rsidR="00332AD4" w:rsidRDefault="00332AD4">
      <w:pPr>
        <w:spacing w:line="240" w:lineRule="auto"/>
        <w:ind w:firstLine="0"/>
      </w:pPr>
      <w:r>
        <w:separator/>
      </w:r>
    </w:p>
    <w:p w:rsidR="00332AD4" w:rsidRDefault="00332AD4">
      <w:pPr>
        <w:spacing w:line="240" w:lineRule="auto"/>
        <w:ind w:firstLine="0"/>
        <w:rPr>
          <w:i/>
        </w:rPr>
      </w:pPr>
      <w:r>
        <w:rPr>
          <w:i/>
        </w:rPr>
        <w:t>(</w:t>
      </w:r>
      <w:proofErr w:type="gramStart"/>
      <w:r>
        <w:rPr>
          <w:i/>
        </w:rPr>
        <w:t>continued</w:t>
      </w:r>
      <w:proofErr w:type="gramEnd"/>
      <w:r>
        <w:rPr>
          <w:i/>
        </w:rPr>
        <w:t>)</w:t>
      </w:r>
    </w:p>
  </w:footnote>
  <w:footnote w:type="continuationNotice" w:id="1">
    <w:p w:rsidR="00332AD4" w:rsidRDefault="00332AD4">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DE1" w:rsidRPr="000C01A2" w:rsidRDefault="00DD7DE1" w:rsidP="000C01A2">
    <w:pPr>
      <w:pStyle w:val="Header"/>
      <w:spacing w:after="60"/>
      <w:jc w:val="right"/>
      <w:rPr>
        <w:rFonts w:ascii="Arial" w:hAnsi="Arial" w:cs="Arial"/>
        <w:i w:val="0"/>
        <w:sz w:val="16"/>
        <w:szCs w:val="18"/>
      </w:rPr>
    </w:pPr>
    <w:r w:rsidRPr="000C01A2">
      <w:rPr>
        <w:rFonts w:ascii="Arial" w:hAnsi="Arial" w:cs="Arial"/>
        <w:i w:val="0"/>
        <w:sz w:val="16"/>
        <w:szCs w:val="18"/>
      </w:rPr>
      <w:t>OMB Control # 0584-XXXX</w:t>
    </w:r>
  </w:p>
  <w:p w:rsidR="00DD7DE1" w:rsidRPr="000C01A2" w:rsidRDefault="00DD7DE1" w:rsidP="000C01A2">
    <w:pPr>
      <w:pStyle w:val="Header"/>
      <w:spacing w:after="120"/>
      <w:jc w:val="right"/>
      <w:rPr>
        <w:rFonts w:ascii="Arial" w:hAnsi="Arial" w:cs="Arial"/>
        <w:i w:val="0"/>
        <w:sz w:val="16"/>
        <w:szCs w:val="18"/>
      </w:rPr>
    </w:pPr>
    <w:r w:rsidRPr="000C01A2">
      <w:rPr>
        <w:rFonts w:ascii="Arial" w:hAnsi="Arial" w:cs="Arial"/>
        <w:i w:val="0"/>
        <w:sz w:val="16"/>
        <w:szCs w:val="18"/>
      </w:rPr>
      <w:t>Expiration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4C9C"/>
    <w:lvl w:ilvl="0">
      <w:start w:val="1"/>
      <w:numFmt w:val="decimal"/>
      <w:lvlText w:val="%1."/>
      <w:lvlJc w:val="left"/>
      <w:pPr>
        <w:tabs>
          <w:tab w:val="num" w:pos="1800"/>
        </w:tabs>
        <w:ind w:left="1800" w:hanging="360"/>
      </w:pPr>
    </w:lvl>
  </w:abstractNum>
  <w:abstractNum w:abstractNumId="1">
    <w:nsid w:val="FFFFFF7D"/>
    <w:multiLevelType w:val="singleLevel"/>
    <w:tmpl w:val="1DCC783E"/>
    <w:lvl w:ilvl="0">
      <w:start w:val="1"/>
      <w:numFmt w:val="decimal"/>
      <w:lvlText w:val="%1."/>
      <w:lvlJc w:val="left"/>
      <w:pPr>
        <w:tabs>
          <w:tab w:val="num" w:pos="1440"/>
        </w:tabs>
        <w:ind w:left="1440" w:hanging="360"/>
      </w:pPr>
    </w:lvl>
  </w:abstractNum>
  <w:abstractNum w:abstractNumId="2">
    <w:nsid w:val="FFFFFF7E"/>
    <w:multiLevelType w:val="singleLevel"/>
    <w:tmpl w:val="9E6655AC"/>
    <w:lvl w:ilvl="0">
      <w:start w:val="1"/>
      <w:numFmt w:val="decimal"/>
      <w:lvlText w:val="%1."/>
      <w:lvlJc w:val="left"/>
      <w:pPr>
        <w:tabs>
          <w:tab w:val="num" w:pos="1080"/>
        </w:tabs>
        <w:ind w:left="1080" w:hanging="360"/>
      </w:pPr>
    </w:lvl>
  </w:abstractNum>
  <w:abstractNum w:abstractNumId="3">
    <w:nsid w:val="FFFFFF7F"/>
    <w:multiLevelType w:val="singleLevel"/>
    <w:tmpl w:val="E12AC2CC"/>
    <w:lvl w:ilvl="0">
      <w:start w:val="1"/>
      <w:numFmt w:val="decimal"/>
      <w:lvlText w:val="%1."/>
      <w:lvlJc w:val="left"/>
      <w:pPr>
        <w:tabs>
          <w:tab w:val="num" w:pos="720"/>
        </w:tabs>
        <w:ind w:left="720" w:hanging="360"/>
      </w:pPr>
    </w:lvl>
  </w:abstractNum>
  <w:abstractNum w:abstractNumId="4">
    <w:nsid w:val="FFFFFF80"/>
    <w:multiLevelType w:val="singleLevel"/>
    <w:tmpl w:val="9B523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C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E0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46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F2E5BC"/>
    <w:lvl w:ilvl="0">
      <w:start w:val="1"/>
      <w:numFmt w:val="decimal"/>
      <w:lvlText w:val="%1."/>
      <w:lvlJc w:val="left"/>
      <w:pPr>
        <w:tabs>
          <w:tab w:val="num" w:pos="360"/>
        </w:tabs>
        <w:ind w:left="360" w:hanging="360"/>
      </w:pPr>
    </w:lvl>
  </w:abstractNum>
  <w:abstractNum w:abstractNumId="9">
    <w:nsid w:val="FFFFFF89"/>
    <w:multiLevelType w:val="singleLevel"/>
    <w:tmpl w:val="C25E2C9E"/>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22"/>
  </w:num>
  <w:num w:numId="3">
    <w:abstractNumId w:val="19"/>
  </w:num>
  <w:num w:numId="4">
    <w:abstractNumId w:val="11"/>
  </w:num>
  <w:num w:numId="5">
    <w:abstractNumId w:val="10"/>
  </w:num>
  <w:num w:numId="6">
    <w:abstractNumId w:val="23"/>
  </w:num>
  <w:num w:numId="7">
    <w:abstractNumId w:val="21"/>
  </w:num>
  <w:num w:numId="8">
    <w:abstractNumId w:val="14"/>
  </w:num>
  <w:num w:numId="9">
    <w:abstractNumId w:val="15"/>
  </w:num>
  <w:num w:numId="10">
    <w:abstractNumId w:val="16"/>
  </w:num>
  <w:num w:numId="11">
    <w:abstractNumId w:val="12"/>
  </w:num>
  <w:num w:numId="12">
    <w:abstractNumId w:val="20"/>
  </w:num>
  <w:num w:numId="13">
    <w:abstractNumId w:val="13"/>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52975">
      <o:colormenu v:ext="edit" fillcolor="none" strokecolor="none"/>
    </o:shapedefaults>
    <o:shapelayout v:ext="edit">
      <o:idmap v:ext="edit" data="540"/>
    </o:shapelayout>
  </w:hdrShapeDefaults>
  <w:footnotePr>
    <w:footnote w:id="-1"/>
    <w:footnote w:id="0"/>
    <w:footnote w:id="1"/>
  </w:footnotePr>
  <w:endnotePr>
    <w:numFmt w:val="decimal"/>
    <w:endnote w:id="-1"/>
    <w:endnote w:id="0"/>
    <w:endnote w:id="1"/>
  </w:endnotePr>
  <w:compat>
    <w:doNotUseHTMLParagraphAutoSpacing/>
  </w:compat>
  <w:rsids>
    <w:rsidRoot w:val="000C01A2"/>
    <w:rsid w:val="000015FB"/>
    <w:rsid w:val="00007CA0"/>
    <w:rsid w:val="00012372"/>
    <w:rsid w:val="00017DD1"/>
    <w:rsid w:val="00021A62"/>
    <w:rsid w:val="00022AF3"/>
    <w:rsid w:val="0003672D"/>
    <w:rsid w:val="00037098"/>
    <w:rsid w:val="00052499"/>
    <w:rsid w:val="00057253"/>
    <w:rsid w:val="00066AB9"/>
    <w:rsid w:val="000769A1"/>
    <w:rsid w:val="00076CF0"/>
    <w:rsid w:val="00080DFA"/>
    <w:rsid w:val="000812AE"/>
    <w:rsid w:val="00081D47"/>
    <w:rsid w:val="00083939"/>
    <w:rsid w:val="00090529"/>
    <w:rsid w:val="00095187"/>
    <w:rsid w:val="000A4439"/>
    <w:rsid w:val="000A544F"/>
    <w:rsid w:val="000B3A77"/>
    <w:rsid w:val="000C0118"/>
    <w:rsid w:val="000C01A2"/>
    <w:rsid w:val="000C70DC"/>
    <w:rsid w:val="000C72F8"/>
    <w:rsid w:val="000E080A"/>
    <w:rsid w:val="000E612C"/>
    <w:rsid w:val="000E6D11"/>
    <w:rsid w:val="000F79B9"/>
    <w:rsid w:val="00105D23"/>
    <w:rsid w:val="001073C9"/>
    <w:rsid w:val="0011380B"/>
    <w:rsid w:val="00120415"/>
    <w:rsid w:val="00130424"/>
    <w:rsid w:val="00130EB9"/>
    <w:rsid w:val="0013282C"/>
    <w:rsid w:val="00132E2F"/>
    <w:rsid w:val="00135AF5"/>
    <w:rsid w:val="00136DC1"/>
    <w:rsid w:val="00141646"/>
    <w:rsid w:val="00141705"/>
    <w:rsid w:val="00142AE3"/>
    <w:rsid w:val="00144DA7"/>
    <w:rsid w:val="00160E09"/>
    <w:rsid w:val="00162191"/>
    <w:rsid w:val="001643D8"/>
    <w:rsid w:val="00181F53"/>
    <w:rsid w:val="001834B0"/>
    <w:rsid w:val="0018564C"/>
    <w:rsid w:val="00191420"/>
    <w:rsid w:val="001928D7"/>
    <w:rsid w:val="001933B1"/>
    <w:rsid w:val="001975AC"/>
    <w:rsid w:val="001A07D4"/>
    <w:rsid w:val="001A5130"/>
    <w:rsid w:val="001B360E"/>
    <w:rsid w:val="001C45B9"/>
    <w:rsid w:val="001C6D08"/>
    <w:rsid w:val="001D247C"/>
    <w:rsid w:val="001D3C41"/>
    <w:rsid w:val="001D634E"/>
    <w:rsid w:val="001E3614"/>
    <w:rsid w:val="001E41EA"/>
    <w:rsid w:val="001F5410"/>
    <w:rsid w:val="00200B10"/>
    <w:rsid w:val="00202036"/>
    <w:rsid w:val="0020247E"/>
    <w:rsid w:val="00221755"/>
    <w:rsid w:val="0022186C"/>
    <w:rsid w:val="00236122"/>
    <w:rsid w:val="00243909"/>
    <w:rsid w:val="00243DEE"/>
    <w:rsid w:val="002449AE"/>
    <w:rsid w:val="0025182E"/>
    <w:rsid w:val="00254015"/>
    <w:rsid w:val="002567F8"/>
    <w:rsid w:val="00260B52"/>
    <w:rsid w:val="002613D2"/>
    <w:rsid w:val="002622FB"/>
    <w:rsid w:val="00267F6C"/>
    <w:rsid w:val="00271B2B"/>
    <w:rsid w:val="00280AB2"/>
    <w:rsid w:val="00282FD0"/>
    <w:rsid w:val="00284557"/>
    <w:rsid w:val="002849EE"/>
    <w:rsid w:val="00287FD7"/>
    <w:rsid w:val="002903A7"/>
    <w:rsid w:val="002921C5"/>
    <w:rsid w:val="002942FB"/>
    <w:rsid w:val="002A1ADA"/>
    <w:rsid w:val="002A28C9"/>
    <w:rsid w:val="002B1593"/>
    <w:rsid w:val="002B68A5"/>
    <w:rsid w:val="002C2577"/>
    <w:rsid w:val="002C413C"/>
    <w:rsid w:val="002C5D51"/>
    <w:rsid w:val="002C734A"/>
    <w:rsid w:val="002D0A34"/>
    <w:rsid w:val="002D279D"/>
    <w:rsid w:val="002F440B"/>
    <w:rsid w:val="002F6545"/>
    <w:rsid w:val="002F71D4"/>
    <w:rsid w:val="002F7C83"/>
    <w:rsid w:val="00300CE3"/>
    <w:rsid w:val="00303CF8"/>
    <w:rsid w:val="00305C91"/>
    <w:rsid w:val="00313671"/>
    <w:rsid w:val="00313E69"/>
    <w:rsid w:val="003142E6"/>
    <w:rsid w:val="00317EDA"/>
    <w:rsid w:val="00320EB3"/>
    <w:rsid w:val="00332AD4"/>
    <w:rsid w:val="003356A7"/>
    <w:rsid w:val="00336A60"/>
    <w:rsid w:val="00342CD8"/>
    <w:rsid w:val="00343A0C"/>
    <w:rsid w:val="00350E63"/>
    <w:rsid w:val="00353E51"/>
    <w:rsid w:val="00354942"/>
    <w:rsid w:val="003607F3"/>
    <w:rsid w:val="00362133"/>
    <w:rsid w:val="00372AB1"/>
    <w:rsid w:val="00380270"/>
    <w:rsid w:val="00380383"/>
    <w:rsid w:val="00381928"/>
    <w:rsid w:val="00381A96"/>
    <w:rsid w:val="00386508"/>
    <w:rsid w:val="00390669"/>
    <w:rsid w:val="00394752"/>
    <w:rsid w:val="003951BF"/>
    <w:rsid w:val="0039769F"/>
    <w:rsid w:val="00397FB2"/>
    <w:rsid w:val="003A1506"/>
    <w:rsid w:val="003A1774"/>
    <w:rsid w:val="003A17E0"/>
    <w:rsid w:val="003A26BB"/>
    <w:rsid w:val="003B1D61"/>
    <w:rsid w:val="003B1FFC"/>
    <w:rsid w:val="003B303A"/>
    <w:rsid w:val="003C0A5F"/>
    <w:rsid w:val="003C57EB"/>
    <w:rsid w:val="003D77B2"/>
    <w:rsid w:val="003E4DE6"/>
    <w:rsid w:val="003E5E3A"/>
    <w:rsid w:val="003F244A"/>
    <w:rsid w:val="00401627"/>
    <w:rsid w:val="00403CE7"/>
    <w:rsid w:val="00405D8D"/>
    <w:rsid w:val="0040757F"/>
    <w:rsid w:val="0040780A"/>
    <w:rsid w:val="00410D8F"/>
    <w:rsid w:val="00410F60"/>
    <w:rsid w:val="004118E0"/>
    <w:rsid w:val="00412D08"/>
    <w:rsid w:val="004178CB"/>
    <w:rsid w:val="00417B7A"/>
    <w:rsid w:val="00420145"/>
    <w:rsid w:val="00423BE5"/>
    <w:rsid w:val="0042461E"/>
    <w:rsid w:val="00426FD5"/>
    <w:rsid w:val="00431F8A"/>
    <w:rsid w:val="0044551C"/>
    <w:rsid w:val="00446472"/>
    <w:rsid w:val="00446CE2"/>
    <w:rsid w:val="00455AC0"/>
    <w:rsid w:val="00474405"/>
    <w:rsid w:val="0047478B"/>
    <w:rsid w:val="00475483"/>
    <w:rsid w:val="00476CB1"/>
    <w:rsid w:val="00490847"/>
    <w:rsid w:val="004917C9"/>
    <w:rsid w:val="00492B73"/>
    <w:rsid w:val="004A0392"/>
    <w:rsid w:val="004A25A3"/>
    <w:rsid w:val="004A46CC"/>
    <w:rsid w:val="004A5D73"/>
    <w:rsid w:val="004A74A0"/>
    <w:rsid w:val="004B0D54"/>
    <w:rsid w:val="004B6316"/>
    <w:rsid w:val="004B67C6"/>
    <w:rsid w:val="004B6A7C"/>
    <w:rsid w:val="004D62CD"/>
    <w:rsid w:val="004F09CC"/>
    <w:rsid w:val="004F0B74"/>
    <w:rsid w:val="004F493C"/>
    <w:rsid w:val="00501B56"/>
    <w:rsid w:val="00502024"/>
    <w:rsid w:val="005063AA"/>
    <w:rsid w:val="00514703"/>
    <w:rsid w:val="00517551"/>
    <w:rsid w:val="00525772"/>
    <w:rsid w:val="00531424"/>
    <w:rsid w:val="00537F22"/>
    <w:rsid w:val="00547C2D"/>
    <w:rsid w:val="005604DC"/>
    <w:rsid w:val="005637D0"/>
    <w:rsid w:val="0056487B"/>
    <w:rsid w:val="00566811"/>
    <w:rsid w:val="0056709E"/>
    <w:rsid w:val="00581EE2"/>
    <w:rsid w:val="00582CD2"/>
    <w:rsid w:val="00583141"/>
    <w:rsid w:val="00584664"/>
    <w:rsid w:val="0058753C"/>
    <w:rsid w:val="00591AE6"/>
    <w:rsid w:val="00597C9C"/>
    <w:rsid w:val="00597FEB"/>
    <w:rsid w:val="005A19C0"/>
    <w:rsid w:val="005A3D02"/>
    <w:rsid w:val="005A492B"/>
    <w:rsid w:val="005A52EB"/>
    <w:rsid w:val="005A66CB"/>
    <w:rsid w:val="005B26BF"/>
    <w:rsid w:val="005C272F"/>
    <w:rsid w:val="005D01A8"/>
    <w:rsid w:val="005E7695"/>
    <w:rsid w:val="005F162C"/>
    <w:rsid w:val="005F53E1"/>
    <w:rsid w:val="006113E2"/>
    <w:rsid w:val="006150A8"/>
    <w:rsid w:val="0062522C"/>
    <w:rsid w:val="00626C58"/>
    <w:rsid w:val="006328D7"/>
    <w:rsid w:val="00635EC3"/>
    <w:rsid w:val="00636860"/>
    <w:rsid w:val="00637A61"/>
    <w:rsid w:val="00637F34"/>
    <w:rsid w:val="00641AC0"/>
    <w:rsid w:val="00645FA6"/>
    <w:rsid w:val="00655172"/>
    <w:rsid w:val="00656171"/>
    <w:rsid w:val="0066688C"/>
    <w:rsid w:val="00670448"/>
    <w:rsid w:val="006714AC"/>
    <w:rsid w:val="00671E2B"/>
    <w:rsid w:val="00672F90"/>
    <w:rsid w:val="0067684B"/>
    <w:rsid w:val="00677BF6"/>
    <w:rsid w:val="00680E43"/>
    <w:rsid w:val="00682BCD"/>
    <w:rsid w:val="0068372E"/>
    <w:rsid w:val="00690B57"/>
    <w:rsid w:val="006959AF"/>
    <w:rsid w:val="006A3DE8"/>
    <w:rsid w:val="006A7614"/>
    <w:rsid w:val="006B0652"/>
    <w:rsid w:val="006B2B5D"/>
    <w:rsid w:val="006B43E8"/>
    <w:rsid w:val="006B6DE3"/>
    <w:rsid w:val="006C0FBB"/>
    <w:rsid w:val="006C5B99"/>
    <w:rsid w:val="006C5F78"/>
    <w:rsid w:val="006D44FA"/>
    <w:rsid w:val="006D62CC"/>
    <w:rsid w:val="006D6B4E"/>
    <w:rsid w:val="006E2AEF"/>
    <w:rsid w:val="006E3DE1"/>
    <w:rsid w:val="006F053F"/>
    <w:rsid w:val="00702BEA"/>
    <w:rsid w:val="00707664"/>
    <w:rsid w:val="00712A21"/>
    <w:rsid w:val="00717B10"/>
    <w:rsid w:val="00720A3E"/>
    <w:rsid w:val="007214EF"/>
    <w:rsid w:val="00723C00"/>
    <w:rsid w:val="00726DD4"/>
    <w:rsid w:val="00730892"/>
    <w:rsid w:val="00742342"/>
    <w:rsid w:val="00742C8C"/>
    <w:rsid w:val="00744CFB"/>
    <w:rsid w:val="0074653C"/>
    <w:rsid w:val="00747001"/>
    <w:rsid w:val="00747B99"/>
    <w:rsid w:val="007525FD"/>
    <w:rsid w:val="00754E03"/>
    <w:rsid w:val="00755ABC"/>
    <w:rsid w:val="00763A57"/>
    <w:rsid w:val="00763C71"/>
    <w:rsid w:val="00773734"/>
    <w:rsid w:val="0078127B"/>
    <w:rsid w:val="00784BA2"/>
    <w:rsid w:val="007959C1"/>
    <w:rsid w:val="007B0B23"/>
    <w:rsid w:val="007B2015"/>
    <w:rsid w:val="007B28B5"/>
    <w:rsid w:val="007B5799"/>
    <w:rsid w:val="007B59C3"/>
    <w:rsid w:val="007B6D9E"/>
    <w:rsid w:val="007B705F"/>
    <w:rsid w:val="007C0CD8"/>
    <w:rsid w:val="007C1E2F"/>
    <w:rsid w:val="007C21D9"/>
    <w:rsid w:val="007C3668"/>
    <w:rsid w:val="007C4167"/>
    <w:rsid w:val="007C474C"/>
    <w:rsid w:val="007C5524"/>
    <w:rsid w:val="007D4181"/>
    <w:rsid w:val="007D4918"/>
    <w:rsid w:val="007D49F6"/>
    <w:rsid w:val="007D64C8"/>
    <w:rsid w:val="007E1553"/>
    <w:rsid w:val="007E4044"/>
    <w:rsid w:val="007E4168"/>
    <w:rsid w:val="007E4B90"/>
    <w:rsid w:val="007E5BD4"/>
    <w:rsid w:val="007E6625"/>
    <w:rsid w:val="007F0DA1"/>
    <w:rsid w:val="007F1C0F"/>
    <w:rsid w:val="007F2742"/>
    <w:rsid w:val="007F2AF5"/>
    <w:rsid w:val="007F3E0A"/>
    <w:rsid w:val="007F58E6"/>
    <w:rsid w:val="007F686C"/>
    <w:rsid w:val="007F76BA"/>
    <w:rsid w:val="00806376"/>
    <w:rsid w:val="00813568"/>
    <w:rsid w:val="00815ABB"/>
    <w:rsid w:val="008169DF"/>
    <w:rsid w:val="00816DF1"/>
    <w:rsid w:val="00823057"/>
    <w:rsid w:val="00831149"/>
    <w:rsid w:val="00833128"/>
    <w:rsid w:val="00837959"/>
    <w:rsid w:val="00840E7C"/>
    <w:rsid w:val="008421A1"/>
    <w:rsid w:val="008432EE"/>
    <w:rsid w:val="00850CF2"/>
    <w:rsid w:val="00851DFB"/>
    <w:rsid w:val="00852EC4"/>
    <w:rsid w:val="0086314C"/>
    <w:rsid w:val="00863410"/>
    <w:rsid w:val="0086519F"/>
    <w:rsid w:val="00865D38"/>
    <w:rsid w:val="00866499"/>
    <w:rsid w:val="00867A3B"/>
    <w:rsid w:val="00877F00"/>
    <w:rsid w:val="00893B1D"/>
    <w:rsid w:val="00894485"/>
    <w:rsid w:val="00895A2A"/>
    <w:rsid w:val="00897013"/>
    <w:rsid w:val="008A3B53"/>
    <w:rsid w:val="008B032B"/>
    <w:rsid w:val="008B1F5A"/>
    <w:rsid w:val="008B43D6"/>
    <w:rsid w:val="008B5444"/>
    <w:rsid w:val="008C0EA3"/>
    <w:rsid w:val="008C1C94"/>
    <w:rsid w:val="008C4666"/>
    <w:rsid w:val="008D0DC0"/>
    <w:rsid w:val="008D129A"/>
    <w:rsid w:val="008D44A2"/>
    <w:rsid w:val="008D5B53"/>
    <w:rsid w:val="008E12AE"/>
    <w:rsid w:val="008E27F1"/>
    <w:rsid w:val="008F06E5"/>
    <w:rsid w:val="008F312B"/>
    <w:rsid w:val="008F5A8F"/>
    <w:rsid w:val="009009D0"/>
    <w:rsid w:val="00902B68"/>
    <w:rsid w:val="00910A58"/>
    <w:rsid w:val="00912344"/>
    <w:rsid w:val="00913503"/>
    <w:rsid w:val="009156D2"/>
    <w:rsid w:val="0092134D"/>
    <w:rsid w:val="00921BF1"/>
    <w:rsid w:val="00931BDB"/>
    <w:rsid w:val="00944D67"/>
    <w:rsid w:val="009527CF"/>
    <w:rsid w:val="00952FE4"/>
    <w:rsid w:val="00954612"/>
    <w:rsid w:val="00955CD5"/>
    <w:rsid w:val="0095754B"/>
    <w:rsid w:val="009603FE"/>
    <w:rsid w:val="00972701"/>
    <w:rsid w:val="00980DB0"/>
    <w:rsid w:val="00993F21"/>
    <w:rsid w:val="00994EDD"/>
    <w:rsid w:val="00997375"/>
    <w:rsid w:val="009A320C"/>
    <w:rsid w:val="009B20BD"/>
    <w:rsid w:val="009B61A1"/>
    <w:rsid w:val="009C0EAF"/>
    <w:rsid w:val="009C1F87"/>
    <w:rsid w:val="009C4947"/>
    <w:rsid w:val="009F3745"/>
    <w:rsid w:val="009F4014"/>
    <w:rsid w:val="009F5DB9"/>
    <w:rsid w:val="00A01202"/>
    <w:rsid w:val="00A06CC3"/>
    <w:rsid w:val="00A10ACD"/>
    <w:rsid w:val="00A129F1"/>
    <w:rsid w:val="00A1571E"/>
    <w:rsid w:val="00A26CF0"/>
    <w:rsid w:val="00A31BC3"/>
    <w:rsid w:val="00A3304F"/>
    <w:rsid w:val="00A36752"/>
    <w:rsid w:val="00A37976"/>
    <w:rsid w:val="00A41A84"/>
    <w:rsid w:val="00A42FB4"/>
    <w:rsid w:val="00A43B1C"/>
    <w:rsid w:val="00A467CE"/>
    <w:rsid w:val="00A47397"/>
    <w:rsid w:val="00A50811"/>
    <w:rsid w:val="00A553D5"/>
    <w:rsid w:val="00A56BB5"/>
    <w:rsid w:val="00A56C6B"/>
    <w:rsid w:val="00A60FFF"/>
    <w:rsid w:val="00A61A2C"/>
    <w:rsid w:val="00A6306A"/>
    <w:rsid w:val="00A63890"/>
    <w:rsid w:val="00A72CF0"/>
    <w:rsid w:val="00A73DFC"/>
    <w:rsid w:val="00A80A4F"/>
    <w:rsid w:val="00A91891"/>
    <w:rsid w:val="00AB0F92"/>
    <w:rsid w:val="00AB567E"/>
    <w:rsid w:val="00AC08A8"/>
    <w:rsid w:val="00AC2E5F"/>
    <w:rsid w:val="00AC3943"/>
    <w:rsid w:val="00AC4317"/>
    <w:rsid w:val="00AC5EBF"/>
    <w:rsid w:val="00AD4163"/>
    <w:rsid w:val="00AD4FAF"/>
    <w:rsid w:val="00AE2F08"/>
    <w:rsid w:val="00AE3A26"/>
    <w:rsid w:val="00AF1B2F"/>
    <w:rsid w:val="00AF50B9"/>
    <w:rsid w:val="00AF7461"/>
    <w:rsid w:val="00B13000"/>
    <w:rsid w:val="00B146BF"/>
    <w:rsid w:val="00B21550"/>
    <w:rsid w:val="00B24137"/>
    <w:rsid w:val="00B31FEF"/>
    <w:rsid w:val="00B325E1"/>
    <w:rsid w:val="00B3588C"/>
    <w:rsid w:val="00B43736"/>
    <w:rsid w:val="00B439B5"/>
    <w:rsid w:val="00B528FB"/>
    <w:rsid w:val="00B52C12"/>
    <w:rsid w:val="00B559AA"/>
    <w:rsid w:val="00B564BC"/>
    <w:rsid w:val="00B63270"/>
    <w:rsid w:val="00B64400"/>
    <w:rsid w:val="00B6467A"/>
    <w:rsid w:val="00B670D7"/>
    <w:rsid w:val="00B70CD9"/>
    <w:rsid w:val="00B714B7"/>
    <w:rsid w:val="00B75D40"/>
    <w:rsid w:val="00B82E71"/>
    <w:rsid w:val="00B83493"/>
    <w:rsid w:val="00B85C7D"/>
    <w:rsid w:val="00B901C0"/>
    <w:rsid w:val="00B940DD"/>
    <w:rsid w:val="00B966ED"/>
    <w:rsid w:val="00BA268A"/>
    <w:rsid w:val="00BA65A5"/>
    <w:rsid w:val="00BA7CD7"/>
    <w:rsid w:val="00BB2787"/>
    <w:rsid w:val="00BB6A0B"/>
    <w:rsid w:val="00BB7D3B"/>
    <w:rsid w:val="00BC7DB1"/>
    <w:rsid w:val="00BD198D"/>
    <w:rsid w:val="00BD1A05"/>
    <w:rsid w:val="00BD20AA"/>
    <w:rsid w:val="00BD4D36"/>
    <w:rsid w:val="00BE335A"/>
    <w:rsid w:val="00BE40B3"/>
    <w:rsid w:val="00C02961"/>
    <w:rsid w:val="00C02B5E"/>
    <w:rsid w:val="00C057EF"/>
    <w:rsid w:val="00C14296"/>
    <w:rsid w:val="00C16B6E"/>
    <w:rsid w:val="00C2333D"/>
    <w:rsid w:val="00C2452C"/>
    <w:rsid w:val="00C2695D"/>
    <w:rsid w:val="00C32246"/>
    <w:rsid w:val="00C4260B"/>
    <w:rsid w:val="00C450AE"/>
    <w:rsid w:val="00C509FD"/>
    <w:rsid w:val="00C546B7"/>
    <w:rsid w:val="00C6623A"/>
    <w:rsid w:val="00C6696F"/>
    <w:rsid w:val="00C673E2"/>
    <w:rsid w:val="00C67663"/>
    <w:rsid w:val="00C72183"/>
    <w:rsid w:val="00C74089"/>
    <w:rsid w:val="00C741E6"/>
    <w:rsid w:val="00C758F5"/>
    <w:rsid w:val="00C81C72"/>
    <w:rsid w:val="00C820A0"/>
    <w:rsid w:val="00C84E83"/>
    <w:rsid w:val="00C867D3"/>
    <w:rsid w:val="00C90E85"/>
    <w:rsid w:val="00C92E5D"/>
    <w:rsid w:val="00C93509"/>
    <w:rsid w:val="00C9777C"/>
    <w:rsid w:val="00CA0455"/>
    <w:rsid w:val="00CA4A39"/>
    <w:rsid w:val="00CA4C69"/>
    <w:rsid w:val="00CA58CB"/>
    <w:rsid w:val="00CB137C"/>
    <w:rsid w:val="00CB3959"/>
    <w:rsid w:val="00CB4511"/>
    <w:rsid w:val="00CB4E54"/>
    <w:rsid w:val="00CB65B3"/>
    <w:rsid w:val="00CC215D"/>
    <w:rsid w:val="00CC3F2F"/>
    <w:rsid w:val="00CC602E"/>
    <w:rsid w:val="00CC62E0"/>
    <w:rsid w:val="00CD0EB5"/>
    <w:rsid w:val="00CD6F65"/>
    <w:rsid w:val="00CE16E0"/>
    <w:rsid w:val="00CE507C"/>
    <w:rsid w:val="00CF76CE"/>
    <w:rsid w:val="00D04861"/>
    <w:rsid w:val="00D11C16"/>
    <w:rsid w:val="00D1214E"/>
    <w:rsid w:val="00D14FDB"/>
    <w:rsid w:val="00D20BD0"/>
    <w:rsid w:val="00D2311D"/>
    <w:rsid w:val="00D231F4"/>
    <w:rsid w:val="00D3638A"/>
    <w:rsid w:val="00D36521"/>
    <w:rsid w:val="00D42C39"/>
    <w:rsid w:val="00D451FE"/>
    <w:rsid w:val="00D602EF"/>
    <w:rsid w:val="00D62AA3"/>
    <w:rsid w:val="00D62DF9"/>
    <w:rsid w:val="00D63257"/>
    <w:rsid w:val="00D67274"/>
    <w:rsid w:val="00D70907"/>
    <w:rsid w:val="00D732D5"/>
    <w:rsid w:val="00D77566"/>
    <w:rsid w:val="00D8532D"/>
    <w:rsid w:val="00D94283"/>
    <w:rsid w:val="00DA39C5"/>
    <w:rsid w:val="00DA621C"/>
    <w:rsid w:val="00DB4896"/>
    <w:rsid w:val="00DB5A55"/>
    <w:rsid w:val="00DB6227"/>
    <w:rsid w:val="00DB6704"/>
    <w:rsid w:val="00DB783D"/>
    <w:rsid w:val="00DC05C1"/>
    <w:rsid w:val="00DC14CA"/>
    <w:rsid w:val="00DC14F6"/>
    <w:rsid w:val="00DD3832"/>
    <w:rsid w:val="00DD7DE1"/>
    <w:rsid w:val="00DE1DED"/>
    <w:rsid w:val="00DE264C"/>
    <w:rsid w:val="00DE6AD2"/>
    <w:rsid w:val="00DF2068"/>
    <w:rsid w:val="00E03491"/>
    <w:rsid w:val="00E04753"/>
    <w:rsid w:val="00E0544B"/>
    <w:rsid w:val="00E12C39"/>
    <w:rsid w:val="00E13871"/>
    <w:rsid w:val="00E16A37"/>
    <w:rsid w:val="00E30228"/>
    <w:rsid w:val="00E33C27"/>
    <w:rsid w:val="00E33FB4"/>
    <w:rsid w:val="00E3488E"/>
    <w:rsid w:val="00E35802"/>
    <w:rsid w:val="00E36FE2"/>
    <w:rsid w:val="00E57FE5"/>
    <w:rsid w:val="00E6158B"/>
    <w:rsid w:val="00E63ACD"/>
    <w:rsid w:val="00E701E0"/>
    <w:rsid w:val="00E72220"/>
    <w:rsid w:val="00E726E9"/>
    <w:rsid w:val="00E74213"/>
    <w:rsid w:val="00E76CD9"/>
    <w:rsid w:val="00E80DC8"/>
    <w:rsid w:val="00E8548B"/>
    <w:rsid w:val="00E86352"/>
    <w:rsid w:val="00E86CC7"/>
    <w:rsid w:val="00E93EA4"/>
    <w:rsid w:val="00EA023E"/>
    <w:rsid w:val="00EA0EBF"/>
    <w:rsid w:val="00EA288D"/>
    <w:rsid w:val="00EC0B2E"/>
    <w:rsid w:val="00ED1CC5"/>
    <w:rsid w:val="00ED47C6"/>
    <w:rsid w:val="00EE0957"/>
    <w:rsid w:val="00EE0E4E"/>
    <w:rsid w:val="00EF0715"/>
    <w:rsid w:val="00EF1732"/>
    <w:rsid w:val="00EF3ABF"/>
    <w:rsid w:val="00EF636A"/>
    <w:rsid w:val="00EF776D"/>
    <w:rsid w:val="00F03412"/>
    <w:rsid w:val="00F04E2F"/>
    <w:rsid w:val="00F10FC2"/>
    <w:rsid w:val="00F11FE7"/>
    <w:rsid w:val="00F142BF"/>
    <w:rsid w:val="00F14BFA"/>
    <w:rsid w:val="00F1508D"/>
    <w:rsid w:val="00F225A6"/>
    <w:rsid w:val="00F36C1D"/>
    <w:rsid w:val="00F40E54"/>
    <w:rsid w:val="00F42C01"/>
    <w:rsid w:val="00F45261"/>
    <w:rsid w:val="00F51CB8"/>
    <w:rsid w:val="00F5243D"/>
    <w:rsid w:val="00F570F0"/>
    <w:rsid w:val="00F5755F"/>
    <w:rsid w:val="00F6258C"/>
    <w:rsid w:val="00F62807"/>
    <w:rsid w:val="00F647CA"/>
    <w:rsid w:val="00F72A85"/>
    <w:rsid w:val="00F75089"/>
    <w:rsid w:val="00F8297E"/>
    <w:rsid w:val="00F96808"/>
    <w:rsid w:val="00F968DD"/>
    <w:rsid w:val="00FA2139"/>
    <w:rsid w:val="00FA63D5"/>
    <w:rsid w:val="00FA7F74"/>
    <w:rsid w:val="00FB0335"/>
    <w:rsid w:val="00FB05AB"/>
    <w:rsid w:val="00FB6B35"/>
    <w:rsid w:val="00FB6B9E"/>
    <w:rsid w:val="00FC0EF5"/>
    <w:rsid w:val="00FC5611"/>
    <w:rsid w:val="00FC79B6"/>
    <w:rsid w:val="00FD522A"/>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uiPriority="0"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81928"/>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732D5"/>
    <w:pPr>
      <w:tabs>
        <w:tab w:val="left" w:pos="1440"/>
        <w:tab w:val="right" w:leader="dot" w:pos="9360"/>
      </w:tabs>
      <w:spacing w:after="240"/>
      <w:ind w:left="1440" w:right="1080" w:hanging="432"/>
    </w:pPr>
    <w:rPr>
      <w:rFonts w:ascii="Arial" w:hAnsi="Arial"/>
      <w:noProof/>
    </w:rPr>
  </w:style>
  <w:style w:type="paragraph" w:styleId="TOC3">
    <w:name w:val="toc 3"/>
    <w:next w:val="Normal"/>
    <w:autoRedefine/>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semiHidden/>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character" w:styleId="Hyperlink">
    <w:name w:val="Hyperlink"/>
    <w:basedOn w:val="DefaultParagraphFont"/>
    <w:uiPriority w:val="99"/>
    <w:unhideWhenUsed/>
    <w:rsid w:val="000C01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onza@mathematica-mp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endahl@fns.usd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37D7F-7DB3-4204-9FB7-A2CF0E08B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0500A2-A95A-434A-908E-E1BCA64728B4}">
  <ds:schemaRefs>
    <ds:schemaRef ds:uri="http://schemas.microsoft.com/sharepoint/v3/contenttype/forms"/>
  </ds:schemaRefs>
</ds:datastoreItem>
</file>

<file path=customXml/itemProps3.xml><?xml version="1.0" encoding="utf-8"?>
<ds:datastoreItem xmlns:ds="http://schemas.openxmlformats.org/officeDocument/2006/customXml" ds:itemID="{83994C10-DA60-4345-AAB8-65D185975EC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FE13CA5-1A88-4A23-8EC4-96411DC9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819</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EZeidman</cp:lastModifiedBy>
  <cp:revision>2</cp:revision>
  <cp:lastPrinted>2001-03-07T19:36:00Z</cp:lastPrinted>
  <dcterms:created xsi:type="dcterms:W3CDTF">2014-05-27T15:24:00Z</dcterms:created>
  <dcterms:modified xsi:type="dcterms:W3CDTF">2014-05-27T15:24:00Z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