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CBB" w:rsidRDefault="003F7CBB" w:rsidP="00431D43">
      <w:pPr>
        <w:tabs>
          <w:tab w:val="center" w:pos="4680"/>
        </w:tabs>
        <w:suppressAutoHyphens/>
        <w:jc w:val="center"/>
        <w:rPr>
          <w:rFonts w:ascii="Times New Roman" w:hAnsi="Times New Roman"/>
          <w:sz w:val="24"/>
          <w:szCs w:val="24"/>
        </w:rPr>
      </w:pPr>
    </w:p>
    <w:p w:rsidR="00130A04" w:rsidRDefault="00130A04" w:rsidP="00130A04">
      <w:pPr>
        <w:jc w:val="center"/>
        <w:rPr>
          <w:rFonts w:ascii="Times New Roman" w:hAnsi="Times New Roman"/>
          <w:sz w:val="48"/>
          <w:szCs w:val="48"/>
        </w:rPr>
      </w:pPr>
    </w:p>
    <w:p w:rsidR="00130A04" w:rsidRDefault="00130A04" w:rsidP="00130A04">
      <w:pPr>
        <w:jc w:val="center"/>
        <w:rPr>
          <w:rFonts w:ascii="Times New Roman" w:hAnsi="Times New Roman"/>
          <w:sz w:val="48"/>
          <w:szCs w:val="48"/>
        </w:rPr>
      </w:pPr>
    </w:p>
    <w:p w:rsidR="00130A04" w:rsidRPr="0001025E" w:rsidRDefault="00130A04" w:rsidP="00130A04">
      <w:pPr>
        <w:jc w:val="center"/>
        <w:rPr>
          <w:rFonts w:ascii="Times New Roman" w:hAnsi="Times New Roman"/>
          <w:sz w:val="40"/>
          <w:szCs w:val="40"/>
        </w:rPr>
      </w:pPr>
      <w:r w:rsidRPr="0001025E">
        <w:rPr>
          <w:rFonts w:ascii="Times New Roman" w:hAnsi="Times New Roman"/>
          <w:sz w:val="40"/>
          <w:szCs w:val="40"/>
        </w:rPr>
        <w:t xml:space="preserve">Supporting Statement for </w:t>
      </w:r>
    </w:p>
    <w:p w:rsidR="00130A04" w:rsidRPr="0001025E" w:rsidRDefault="00130A04" w:rsidP="00130A04">
      <w:pPr>
        <w:jc w:val="center"/>
        <w:rPr>
          <w:rFonts w:ascii="Times New Roman" w:hAnsi="Times New Roman"/>
          <w:sz w:val="40"/>
          <w:szCs w:val="40"/>
        </w:rPr>
      </w:pPr>
      <w:r w:rsidRPr="0001025E">
        <w:rPr>
          <w:rFonts w:ascii="Times New Roman" w:hAnsi="Times New Roman"/>
          <w:sz w:val="40"/>
          <w:szCs w:val="40"/>
        </w:rPr>
        <w:t>Paperwork Reduction Act Submission</w:t>
      </w:r>
    </w:p>
    <w:p w:rsidR="00130A04" w:rsidRDefault="00130A04" w:rsidP="00130A04">
      <w:pPr>
        <w:jc w:val="center"/>
        <w:rPr>
          <w:rFonts w:ascii="Times New Roman" w:hAnsi="Times New Roman"/>
          <w:sz w:val="40"/>
          <w:szCs w:val="40"/>
        </w:rPr>
      </w:pPr>
      <w:r w:rsidRPr="0001025E">
        <w:rPr>
          <w:rFonts w:ascii="Times New Roman" w:hAnsi="Times New Roman"/>
          <w:sz w:val="40"/>
          <w:szCs w:val="40"/>
        </w:rPr>
        <w:t>OMB No. 0584-0083</w:t>
      </w:r>
    </w:p>
    <w:p w:rsidR="000E7935" w:rsidRPr="0001025E" w:rsidRDefault="000E7935" w:rsidP="00130A04">
      <w:pPr>
        <w:jc w:val="center"/>
        <w:rPr>
          <w:rFonts w:ascii="Times New Roman" w:hAnsi="Times New Roman"/>
          <w:sz w:val="40"/>
          <w:szCs w:val="40"/>
        </w:rPr>
      </w:pPr>
    </w:p>
    <w:p w:rsidR="000E7935" w:rsidRDefault="000E7935" w:rsidP="000E7935">
      <w:pPr>
        <w:jc w:val="center"/>
        <w:rPr>
          <w:rFonts w:ascii="Times New Roman" w:hAnsi="Times New Roman"/>
          <w:sz w:val="40"/>
          <w:szCs w:val="40"/>
        </w:rPr>
      </w:pPr>
      <w:r w:rsidRPr="003F7CBB">
        <w:rPr>
          <w:rFonts w:ascii="Times New Roman" w:hAnsi="Times New Roman"/>
          <w:sz w:val="40"/>
          <w:szCs w:val="40"/>
        </w:rPr>
        <w:t>Forms FNS-</w:t>
      </w:r>
      <w:r>
        <w:rPr>
          <w:rFonts w:ascii="Times New Roman" w:hAnsi="Times New Roman"/>
          <w:sz w:val="40"/>
          <w:szCs w:val="40"/>
        </w:rPr>
        <w:t>366A</w:t>
      </w:r>
      <w:r w:rsidRPr="003F7CBB">
        <w:rPr>
          <w:rFonts w:ascii="Times New Roman" w:hAnsi="Times New Roman"/>
          <w:sz w:val="40"/>
          <w:szCs w:val="40"/>
        </w:rPr>
        <w:t xml:space="preserve"> and FNS-</w:t>
      </w:r>
      <w:r>
        <w:rPr>
          <w:rFonts w:ascii="Times New Roman" w:hAnsi="Times New Roman"/>
          <w:sz w:val="40"/>
          <w:szCs w:val="40"/>
        </w:rPr>
        <w:t>366B</w:t>
      </w:r>
      <w:r w:rsidRPr="003F7CBB">
        <w:rPr>
          <w:rFonts w:ascii="Times New Roman" w:hAnsi="Times New Roman"/>
          <w:sz w:val="40"/>
          <w:szCs w:val="40"/>
        </w:rPr>
        <w:t xml:space="preserve">, </w:t>
      </w:r>
      <w:r>
        <w:rPr>
          <w:rFonts w:ascii="Times New Roman" w:hAnsi="Times New Roman"/>
          <w:sz w:val="40"/>
          <w:szCs w:val="40"/>
        </w:rPr>
        <w:t>Program and Budget Summary Statement</w:t>
      </w:r>
    </w:p>
    <w:p w:rsidR="000E7935" w:rsidRPr="003F7CBB" w:rsidRDefault="000E7935" w:rsidP="000E7935">
      <w:pPr>
        <w:jc w:val="center"/>
        <w:rPr>
          <w:rFonts w:ascii="Times New Roman" w:hAnsi="Times New Roman"/>
          <w:sz w:val="40"/>
          <w:szCs w:val="40"/>
        </w:rPr>
      </w:pPr>
    </w:p>
    <w:p w:rsidR="00892944" w:rsidRPr="00892944" w:rsidRDefault="00D85F0E" w:rsidP="00D85F0E">
      <w:pPr>
        <w:pStyle w:val="BodyText"/>
        <w:spacing w:line="240" w:lineRule="auto"/>
        <w:jc w:val="center"/>
        <w:rPr>
          <w:rFonts w:ascii="Times New Roman" w:hAnsi="Times New Roman"/>
          <w:sz w:val="40"/>
          <w:szCs w:val="40"/>
        </w:rPr>
      </w:pPr>
      <w:r w:rsidRPr="000E2728">
        <w:rPr>
          <w:rFonts w:ascii="Times New Roman" w:hAnsi="Times New Roman"/>
          <w:sz w:val="40"/>
          <w:szCs w:val="40"/>
        </w:rPr>
        <w:t xml:space="preserve">Associated with Final Rule </w:t>
      </w:r>
      <w:r w:rsidRPr="00892944">
        <w:rPr>
          <w:rFonts w:ascii="Times New Roman" w:hAnsi="Times New Roman"/>
          <w:sz w:val="40"/>
          <w:szCs w:val="40"/>
        </w:rPr>
        <w:t>Automated Data Processing and Information Retrieval System Requirements:  System Testing</w:t>
      </w:r>
      <w:r>
        <w:rPr>
          <w:rFonts w:ascii="Times New Roman" w:hAnsi="Times New Roman"/>
          <w:sz w:val="40"/>
          <w:szCs w:val="40"/>
        </w:rPr>
        <w:t xml:space="preserve"> (</w:t>
      </w:r>
      <w:r w:rsidR="00892944" w:rsidRPr="00892944">
        <w:rPr>
          <w:rFonts w:ascii="Times New Roman" w:hAnsi="Times New Roman"/>
          <w:sz w:val="40"/>
          <w:szCs w:val="40"/>
        </w:rPr>
        <w:t>RIN 0584-AD99</w:t>
      </w:r>
      <w:r>
        <w:rPr>
          <w:rFonts w:ascii="Times New Roman" w:hAnsi="Times New Roman"/>
          <w:sz w:val="40"/>
          <w:szCs w:val="40"/>
        </w:rPr>
        <w:t>)</w:t>
      </w:r>
    </w:p>
    <w:p w:rsidR="00130A04" w:rsidRPr="0001025E" w:rsidRDefault="00130A04" w:rsidP="00130A04">
      <w:pPr>
        <w:jc w:val="center"/>
        <w:rPr>
          <w:rFonts w:ascii="Times New Roman" w:hAnsi="Times New Roman"/>
          <w:sz w:val="40"/>
          <w:szCs w:val="40"/>
        </w:rPr>
      </w:pPr>
    </w:p>
    <w:p w:rsidR="00130A04" w:rsidRPr="00C91D7F" w:rsidRDefault="00130A04" w:rsidP="00130A04">
      <w:pPr>
        <w:rPr>
          <w:rFonts w:ascii="Times New Roman" w:hAnsi="Times New Roman"/>
          <w:sz w:val="24"/>
          <w:szCs w:val="24"/>
        </w:rPr>
      </w:pPr>
    </w:p>
    <w:p w:rsidR="00130A04" w:rsidRDefault="00130A04" w:rsidP="00130A04">
      <w:pPr>
        <w:jc w:val="center"/>
        <w:rPr>
          <w:rFonts w:ascii="Times New Roman" w:hAnsi="Times New Roman"/>
          <w:b/>
          <w:iCs/>
          <w:sz w:val="24"/>
          <w:szCs w:val="24"/>
        </w:rPr>
      </w:pPr>
      <w:r w:rsidRPr="001C5DDC">
        <w:rPr>
          <w:rFonts w:ascii="Times New Roman" w:hAnsi="Times New Roman"/>
          <w:b/>
          <w:iCs/>
          <w:sz w:val="24"/>
          <w:szCs w:val="24"/>
        </w:rPr>
        <w:t>Prepared by:</w:t>
      </w:r>
    </w:p>
    <w:p w:rsidR="00130A04" w:rsidRPr="001C5DDC" w:rsidRDefault="00130A04" w:rsidP="00130A04">
      <w:pPr>
        <w:jc w:val="center"/>
        <w:rPr>
          <w:rFonts w:ascii="Times New Roman" w:hAnsi="Times New Roman"/>
          <w:b/>
          <w:iCs/>
          <w:sz w:val="24"/>
          <w:szCs w:val="24"/>
        </w:rPr>
      </w:pPr>
    </w:p>
    <w:p w:rsidR="00130A04" w:rsidRPr="00C91D7F" w:rsidRDefault="00D85F0E" w:rsidP="00130A04">
      <w:pPr>
        <w:jc w:val="center"/>
        <w:rPr>
          <w:rFonts w:ascii="Times New Roman" w:hAnsi="Times New Roman"/>
          <w:sz w:val="24"/>
          <w:szCs w:val="24"/>
        </w:rPr>
      </w:pPr>
      <w:r>
        <w:rPr>
          <w:rFonts w:ascii="Times New Roman" w:hAnsi="Times New Roman"/>
          <w:b/>
          <w:sz w:val="24"/>
          <w:szCs w:val="24"/>
        </w:rPr>
        <w:t>Sandy Barton</w:t>
      </w:r>
      <w:r w:rsidRPr="00C91D7F" w:rsidDel="00D85F0E">
        <w:rPr>
          <w:rFonts w:ascii="Times New Roman" w:hAnsi="Times New Roman"/>
          <w:b/>
          <w:sz w:val="24"/>
          <w:szCs w:val="24"/>
        </w:rPr>
        <w:t xml:space="preserve"> </w:t>
      </w:r>
      <w:r w:rsidR="00130A04" w:rsidRPr="00C91D7F">
        <w:rPr>
          <w:rFonts w:ascii="Times New Roman" w:hAnsi="Times New Roman"/>
          <w:sz w:val="24"/>
          <w:szCs w:val="24"/>
        </w:rPr>
        <w:t>U.S. Department of Agriculture</w:t>
      </w:r>
    </w:p>
    <w:p w:rsidR="00130A04" w:rsidRPr="00C91D7F" w:rsidRDefault="00130A04" w:rsidP="00130A04">
      <w:pPr>
        <w:jc w:val="center"/>
        <w:rPr>
          <w:rFonts w:ascii="Times New Roman" w:hAnsi="Times New Roman"/>
          <w:sz w:val="24"/>
          <w:szCs w:val="24"/>
        </w:rPr>
      </w:pPr>
      <w:r w:rsidRPr="00C91D7F">
        <w:rPr>
          <w:rFonts w:ascii="Times New Roman" w:hAnsi="Times New Roman"/>
          <w:sz w:val="24"/>
          <w:szCs w:val="24"/>
        </w:rPr>
        <w:t>Food and Nutrition Service</w:t>
      </w:r>
    </w:p>
    <w:p w:rsidR="00130A04" w:rsidRPr="00C91D7F" w:rsidRDefault="007759B2" w:rsidP="00130A04">
      <w:pPr>
        <w:jc w:val="center"/>
        <w:rPr>
          <w:rFonts w:ascii="Times New Roman" w:hAnsi="Times New Roman"/>
          <w:sz w:val="24"/>
          <w:szCs w:val="24"/>
        </w:rPr>
      </w:pPr>
      <w:r>
        <w:rPr>
          <w:rFonts w:ascii="Times New Roman" w:hAnsi="Times New Roman"/>
          <w:sz w:val="24"/>
          <w:szCs w:val="24"/>
        </w:rPr>
        <w:t>1100 Commerce Street, Room 522</w:t>
      </w:r>
    </w:p>
    <w:p w:rsidR="00130A04" w:rsidRPr="00C91D7F" w:rsidRDefault="007759B2" w:rsidP="00130A04">
      <w:pPr>
        <w:jc w:val="center"/>
        <w:rPr>
          <w:rFonts w:ascii="Times New Roman" w:hAnsi="Times New Roman"/>
          <w:sz w:val="24"/>
          <w:szCs w:val="24"/>
        </w:rPr>
      </w:pPr>
      <w:r>
        <w:rPr>
          <w:rFonts w:ascii="Times New Roman" w:hAnsi="Times New Roman"/>
          <w:sz w:val="24"/>
          <w:szCs w:val="24"/>
        </w:rPr>
        <w:t>Dallas, Texas 75242</w:t>
      </w:r>
    </w:p>
    <w:p w:rsidR="00130A04" w:rsidRPr="00C91D7F" w:rsidRDefault="00D85F0E" w:rsidP="00130A04">
      <w:pPr>
        <w:jc w:val="center"/>
        <w:rPr>
          <w:rFonts w:ascii="Times New Roman" w:hAnsi="Times New Roman"/>
          <w:sz w:val="24"/>
          <w:szCs w:val="24"/>
        </w:rPr>
      </w:pPr>
      <w:r>
        <w:rPr>
          <w:rFonts w:ascii="Times New Roman" w:hAnsi="Times New Roman"/>
          <w:sz w:val="24"/>
          <w:szCs w:val="24"/>
        </w:rPr>
        <w:t>sandy.barton</w:t>
      </w:r>
      <w:r w:rsidR="00130A04" w:rsidRPr="00C91D7F">
        <w:rPr>
          <w:rFonts w:ascii="Times New Roman" w:hAnsi="Times New Roman"/>
          <w:sz w:val="24"/>
          <w:szCs w:val="24"/>
        </w:rPr>
        <w:t>@fns.usda.gov</w:t>
      </w:r>
    </w:p>
    <w:p w:rsidR="00130A04" w:rsidRPr="003F7CBB" w:rsidRDefault="00130A04" w:rsidP="00130A04">
      <w:pPr>
        <w:rPr>
          <w:rFonts w:ascii="Times New Roman" w:hAnsi="Times New Roman"/>
        </w:rPr>
      </w:pPr>
    </w:p>
    <w:p w:rsidR="00130A04" w:rsidRDefault="00130A04" w:rsidP="00130A04">
      <w:pPr>
        <w:keepNext/>
        <w:spacing w:before="200"/>
        <w:outlineLvl w:val="0"/>
        <w:rPr>
          <w:rFonts w:ascii="Times New Roman" w:hAnsi="Times New Roman"/>
          <w:b/>
          <w:sz w:val="28"/>
          <w:szCs w:val="28"/>
        </w:rPr>
      </w:pPr>
      <w:bookmarkStart w:id="0" w:name="_Toc235245386"/>
      <w:bookmarkStart w:id="1" w:name="_Toc237659379"/>
    </w:p>
    <w:p w:rsidR="002552CB" w:rsidRDefault="002552CB" w:rsidP="00130A04">
      <w:pPr>
        <w:keepNext/>
        <w:spacing w:before="200"/>
        <w:outlineLvl w:val="0"/>
        <w:rPr>
          <w:rFonts w:ascii="Times New Roman" w:hAnsi="Times New Roman"/>
          <w:b/>
          <w:sz w:val="28"/>
          <w:szCs w:val="28"/>
        </w:rPr>
      </w:pPr>
    </w:p>
    <w:p w:rsidR="002552CB" w:rsidRDefault="002552CB" w:rsidP="00130A04">
      <w:pPr>
        <w:keepNext/>
        <w:spacing w:before="200"/>
        <w:outlineLvl w:val="0"/>
        <w:rPr>
          <w:rFonts w:ascii="Times New Roman" w:hAnsi="Times New Roman"/>
          <w:b/>
          <w:sz w:val="28"/>
          <w:szCs w:val="28"/>
        </w:rPr>
      </w:pPr>
    </w:p>
    <w:p w:rsidR="002552CB" w:rsidRDefault="002552CB" w:rsidP="00130A04">
      <w:pPr>
        <w:keepNext/>
        <w:spacing w:before="200"/>
        <w:outlineLvl w:val="0"/>
        <w:rPr>
          <w:rFonts w:ascii="Times New Roman" w:hAnsi="Times New Roman"/>
          <w:b/>
          <w:sz w:val="28"/>
          <w:szCs w:val="28"/>
        </w:rPr>
      </w:pPr>
    </w:p>
    <w:p w:rsidR="002552CB" w:rsidRDefault="002552CB" w:rsidP="00130A04">
      <w:pPr>
        <w:keepNext/>
        <w:spacing w:before="200"/>
        <w:outlineLvl w:val="0"/>
        <w:rPr>
          <w:rFonts w:ascii="Times New Roman" w:hAnsi="Times New Roman"/>
          <w:b/>
          <w:sz w:val="28"/>
          <w:szCs w:val="28"/>
        </w:rPr>
      </w:pPr>
    </w:p>
    <w:p w:rsidR="002552CB" w:rsidRDefault="002552CB" w:rsidP="00130A04">
      <w:pPr>
        <w:keepNext/>
        <w:spacing w:before="200"/>
        <w:outlineLvl w:val="0"/>
        <w:rPr>
          <w:rFonts w:ascii="Times New Roman" w:hAnsi="Times New Roman"/>
          <w:b/>
          <w:sz w:val="28"/>
          <w:szCs w:val="28"/>
        </w:rPr>
      </w:pPr>
    </w:p>
    <w:bookmarkEnd w:id="0"/>
    <w:bookmarkEnd w:id="1"/>
    <w:p w:rsidR="00130A04" w:rsidRDefault="00130A04" w:rsidP="00130A04">
      <w:pPr>
        <w:rPr>
          <w:rFonts w:ascii="Times New Roman" w:hAnsi="Times New Roman"/>
          <w:b/>
          <w:sz w:val="28"/>
          <w:szCs w:val="28"/>
        </w:rPr>
      </w:pPr>
    </w:p>
    <w:p w:rsidR="00130A04" w:rsidRDefault="00130A04" w:rsidP="00130A04">
      <w:pPr>
        <w:rPr>
          <w:rFonts w:ascii="Times New Roman" w:hAnsi="Times New Roman"/>
          <w:b/>
          <w:sz w:val="28"/>
          <w:szCs w:val="28"/>
        </w:rPr>
      </w:pPr>
    </w:p>
    <w:p w:rsidR="00130A04" w:rsidRDefault="00130A04" w:rsidP="00130A04">
      <w:pPr>
        <w:rPr>
          <w:rFonts w:ascii="Times New Roman" w:hAnsi="Times New Roman"/>
          <w:b/>
          <w:sz w:val="28"/>
          <w:szCs w:val="28"/>
        </w:rPr>
      </w:pPr>
      <w:r w:rsidRPr="0005142F">
        <w:rPr>
          <w:rFonts w:ascii="Times New Roman" w:hAnsi="Times New Roman"/>
          <w:b/>
          <w:sz w:val="28"/>
          <w:szCs w:val="28"/>
        </w:rPr>
        <w:lastRenderedPageBreak/>
        <w:t>Table of Contents</w:t>
      </w:r>
    </w:p>
    <w:p w:rsidR="00130A04" w:rsidRPr="0005142F" w:rsidRDefault="00130A04" w:rsidP="00130A04">
      <w:pPr>
        <w:rPr>
          <w:rFonts w:ascii="Times New Roman" w:hAnsi="Times New Roman"/>
          <w:b/>
          <w:sz w:val="28"/>
          <w:szCs w:val="28"/>
        </w:rPr>
      </w:pPr>
    </w:p>
    <w:p w:rsidR="00130A04" w:rsidRDefault="00130A04" w:rsidP="00130A04">
      <w:pPr>
        <w:rPr>
          <w:rFonts w:ascii="Times New Roman" w:hAnsi="Times New Roman"/>
          <w:b/>
          <w:sz w:val="24"/>
          <w:szCs w:val="24"/>
        </w:rPr>
      </w:pPr>
      <w:r w:rsidRPr="0005142F">
        <w:rPr>
          <w:rFonts w:ascii="Times New Roman" w:hAnsi="Times New Roman"/>
          <w:b/>
          <w:sz w:val="24"/>
          <w:szCs w:val="24"/>
        </w:rPr>
        <w:t xml:space="preserve">Part </w:t>
      </w:r>
      <w:proofErr w:type="gramStart"/>
      <w:r w:rsidRPr="0005142F">
        <w:rPr>
          <w:rFonts w:ascii="Times New Roman" w:hAnsi="Times New Roman"/>
          <w:b/>
          <w:sz w:val="24"/>
          <w:szCs w:val="24"/>
        </w:rPr>
        <w:t>A</w:t>
      </w:r>
      <w:proofErr w:type="gramEnd"/>
      <w:r w:rsidRPr="0005142F">
        <w:rPr>
          <w:rFonts w:ascii="Times New Roman" w:hAnsi="Times New Roman"/>
          <w:b/>
          <w:sz w:val="24"/>
          <w:szCs w:val="24"/>
        </w:rPr>
        <w:t xml:space="preserve"> Justification</w:t>
      </w:r>
    </w:p>
    <w:p w:rsidR="00130A04" w:rsidRPr="0005142F" w:rsidRDefault="00130A04" w:rsidP="00130A04">
      <w:pPr>
        <w:rPr>
          <w:rFonts w:ascii="Times New Roman" w:hAnsi="Times New Roman"/>
          <w:b/>
          <w:sz w:val="24"/>
          <w:szCs w:val="24"/>
        </w:rPr>
      </w:pPr>
    </w:p>
    <w:p w:rsidR="00130A04" w:rsidRPr="0005142F" w:rsidRDefault="00130A04" w:rsidP="00130A04">
      <w:pPr>
        <w:rPr>
          <w:rFonts w:ascii="Times New Roman" w:hAnsi="Times New Roman"/>
          <w:sz w:val="24"/>
          <w:szCs w:val="24"/>
        </w:rPr>
      </w:pPr>
      <w:r w:rsidRPr="0005142F">
        <w:rPr>
          <w:rFonts w:ascii="Times New Roman" w:hAnsi="Times New Roman"/>
          <w:sz w:val="24"/>
          <w:szCs w:val="24"/>
        </w:rPr>
        <w:t xml:space="preserve">A.1 </w:t>
      </w:r>
      <w:r w:rsidRPr="0005142F">
        <w:rPr>
          <w:rFonts w:ascii="Times New Roman" w:hAnsi="Times New Roman"/>
          <w:sz w:val="24"/>
          <w:szCs w:val="24"/>
        </w:rPr>
        <w:tab/>
        <w:t>Explanation of Circumstances That Make Collection of Information Necessary</w:t>
      </w:r>
    </w:p>
    <w:p w:rsidR="00130A04" w:rsidRPr="0005142F" w:rsidRDefault="00130A04" w:rsidP="00130A04">
      <w:pPr>
        <w:rPr>
          <w:rFonts w:ascii="Times New Roman" w:hAnsi="Times New Roman"/>
          <w:sz w:val="24"/>
          <w:szCs w:val="24"/>
        </w:rPr>
      </w:pPr>
      <w:r w:rsidRPr="0005142F">
        <w:rPr>
          <w:rFonts w:ascii="Times New Roman" w:hAnsi="Times New Roman"/>
          <w:sz w:val="24"/>
          <w:szCs w:val="24"/>
        </w:rPr>
        <w:t>A.2</w:t>
      </w:r>
      <w:r w:rsidRPr="0005142F">
        <w:rPr>
          <w:rFonts w:ascii="Times New Roman" w:hAnsi="Times New Roman"/>
          <w:sz w:val="24"/>
          <w:szCs w:val="24"/>
        </w:rPr>
        <w:tab/>
        <w:t>How the Information Will Be Used, By Whom, and for What Purpose</w:t>
      </w:r>
    </w:p>
    <w:p w:rsidR="00130A04" w:rsidRPr="0005142F" w:rsidRDefault="00130A04" w:rsidP="00130A04">
      <w:pPr>
        <w:rPr>
          <w:rFonts w:ascii="Times New Roman" w:hAnsi="Times New Roman"/>
          <w:sz w:val="24"/>
          <w:szCs w:val="24"/>
        </w:rPr>
      </w:pPr>
      <w:r w:rsidRPr="0005142F">
        <w:rPr>
          <w:rFonts w:ascii="Times New Roman" w:hAnsi="Times New Roman"/>
          <w:sz w:val="24"/>
          <w:szCs w:val="24"/>
        </w:rPr>
        <w:t>A.3</w:t>
      </w:r>
      <w:r w:rsidRPr="0005142F">
        <w:rPr>
          <w:rFonts w:ascii="Times New Roman" w:hAnsi="Times New Roman"/>
          <w:sz w:val="24"/>
          <w:szCs w:val="24"/>
        </w:rPr>
        <w:tab/>
        <w:t>Use of Improved Information Technology to Reduce Burden</w:t>
      </w:r>
    </w:p>
    <w:p w:rsidR="00130A04" w:rsidRPr="0005142F" w:rsidRDefault="00130A04" w:rsidP="00130A04">
      <w:pPr>
        <w:rPr>
          <w:rFonts w:ascii="Times New Roman" w:hAnsi="Times New Roman"/>
          <w:sz w:val="24"/>
          <w:szCs w:val="24"/>
        </w:rPr>
      </w:pPr>
      <w:r w:rsidRPr="0005142F">
        <w:rPr>
          <w:rFonts w:ascii="Times New Roman" w:hAnsi="Times New Roman"/>
          <w:sz w:val="24"/>
          <w:szCs w:val="24"/>
        </w:rPr>
        <w:t xml:space="preserve">A.4 </w:t>
      </w:r>
      <w:r w:rsidRPr="0005142F">
        <w:rPr>
          <w:rFonts w:ascii="Times New Roman" w:hAnsi="Times New Roman"/>
          <w:sz w:val="24"/>
          <w:szCs w:val="24"/>
        </w:rPr>
        <w:tab/>
        <w:t>Efforts to Identify and Avoid Duplication</w:t>
      </w:r>
    </w:p>
    <w:p w:rsidR="00130A04" w:rsidRPr="0005142F" w:rsidRDefault="00130A04" w:rsidP="00130A04">
      <w:pPr>
        <w:rPr>
          <w:rFonts w:ascii="Times New Roman" w:hAnsi="Times New Roman"/>
          <w:sz w:val="24"/>
          <w:szCs w:val="24"/>
        </w:rPr>
      </w:pPr>
      <w:r w:rsidRPr="0005142F">
        <w:rPr>
          <w:rFonts w:ascii="Times New Roman" w:hAnsi="Times New Roman"/>
          <w:sz w:val="24"/>
          <w:szCs w:val="24"/>
        </w:rPr>
        <w:t>A.5</w:t>
      </w:r>
      <w:r w:rsidRPr="0005142F">
        <w:rPr>
          <w:rFonts w:ascii="Times New Roman" w:hAnsi="Times New Roman"/>
          <w:sz w:val="24"/>
          <w:szCs w:val="24"/>
        </w:rPr>
        <w:tab/>
        <w:t>Efforts to Minimize Burden on Small Businesses or Other Entities</w:t>
      </w:r>
    </w:p>
    <w:p w:rsidR="00130A04" w:rsidRPr="0005142F" w:rsidRDefault="00130A04" w:rsidP="00130A04">
      <w:pPr>
        <w:rPr>
          <w:rFonts w:ascii="Times New Roman" w:hAnsi="Times New Roman"/>
          <w:sz w:val="24"/>
          <w:szCs w:val="24"/>
        </w:rPr>
      </w:pPr>
      <w:r w:rsidRPr="0005142F">
        <w:rPr>
          <w:rFonts w:ascii="Times New Roman" w:hAnsi="Times New Roman"/>
          <w:sz w:val="24"/>
          <w:szCs w:val="24"/>
        </w:rPr>
        <w:t>A.6</w:t>
      </w:r>
      <w:r w:rsidRPr="0005142F">
        <w:rPr>
          <w:rFonts w:ascii="Times New Roman" w:hAnsi="Times New Roman"/>
          <w:sz w:val="24"/>
          <w:szCs w:val="24"/>
        </w:rPr>
        <w:tab/>
        <w:t>Consequences of Less Frequent Data Collection</w:t>
      </w:r>
    </w:p>
    <w:p w:rsidR="00130A04" w:rsidRPr="0005142F" w:rsidRDefault="00130A04" w:rsidP="00130A04">
      <w:pPr>
        <w:ind w:left="720" w:hanging="720"/>
        <w:rPr>
          <w:rFonts w:ascii="Times New Roman" w:hAnsi="Times New Roman"/>
          <w:sz w:val="24"/>
          <w:szCs w:val="24"/>
        </w:rPr>
      </w:pPr>
      <w:r w:rsidRPr="0005142F">
        <w:rPr>
          <w:rFonts w:ascii="Times New Roman" w:hAnsi="Times New Roman"/>
          <w:sz w:val="24"/>
          <w:szCs w:val="24"/>
        </w:rPr>
        <w:t>A.7</w:t>
      </w:r>
      <w:r w:rsidRPr="0005142F">
        <w:rPr>
          <w:rFonts w:ascii="Times New Roman" w:hAnsi="Times New Roman"/>
          <w:sz w:val="24"/>
          <w:szCs w:val="24"/>
        </w:rPr>
        <w:tab/>
        <w:t xml:space="preserve">Special Circumstances Requiring Collection of Information in a Manner Inconsistent </w:t>
      </w:r>
    </w:p>
    <w:p w:rsidR="00130A04" w:rsidRPr="0005142F" w:rsidRDefault="00130A04" w:rsidP="00130A04">
      <w:pPr>
        <w:ind w:left="720" w:hanging="720"/>
        <w:rPr>
          <w:rFonts w:ascii="Times New Roman" w:hAnsi="Times New Roman"/>
          <w:sz w:val="24"/>
          <w:szCs w:val="24"/>
        </w:rPr>
      </w:pPr>
      <w:r w:rsidRPr="0005142F">
        <w:rPr>
          <w:rFonts w:ascii="Times New Roman" w:hAnsi="Times New Roman"/>
          <w:sz w:val="24"/>
          <w:szCs w:val="24"/>
        </w:rPr>
        <w:t xml:space="preserve">            </w:t>
      </w:r>
      <w:proofErr w:type="gramStart"/>
      <w:r w:rsidRPr="0005142F">
        <w:rPr>
          <w:rFonts w:ascii="Times New Roman" w:hAnsi="Times New Roman"/>
          <w:sz w:val="24"/>
          <w:szCs w:val="24"/>
        </w:rPr>
        <w:t>with</w:t>
      </w:r>
      <w:proofErr w:type="gramEnd"/>
      <w:r w:rsidRPr="0005142F">
        <w:rPr>
          <w:rFonts w:ascii="Times New Roman" w:hAnsi="Times New Roman"/>
          <w:sz w:val="24"/>
          <w:szCs w:val="24"/>
        </w:rPr>
        <w:t xml:space="preserve"> Section 1320.5(d)(2) of the Code of Federal Regulations</w:t>
      </w:r>
    </w:p>
    <w:p w:rsidR="00130A04" w:rsidRPr="0005142F" w:rsidRDefault="00130A04" w:rsidP="00130A04">
      <w:pPr>
        <w:ind w:left="720" w:hanging="720"/>
        <w:rPr>
          <w:rFonts w:ascii="Times New Roman" w:hAnsi="Times New Roman"/>
          <w:sz w:val="24"/>
          <w:szCs w:val="24"/>
        </w:rPr>
      </w:pPr>
      <w:r w:rsidRPr="0005142F">
        <w:rPr>
          <w:rFonts w:ascii="Times New Roman" w:hAnsi="Times New Roman"/>
          <w:sz w:val="24"/>
          <w:szCs w:val="24"/>
        </w:rPr>
        <w:t xml:space="preserve">A.8 </w:t>
      </w:r>
      <w:r w:rsidRPr="0005142F">
        <w:rPr>
          <w:rFonts w:ascii="Times New Roman" w:hAnsi="Times New Roman"/>
          <w:sz w:val="24"/>
          <w:szCs w:val="24"/>
        </w:rPr>
        <w:tab/>
        <w:t>Federal Register Comments and Efforts to Consult with Persons outside the Agency</w:t>
      </w:r>
    </w:p>
    <w:p w:rsidR="00130A04" w:rsidRPr="0005142F" w:rsidRDefault="00130A04" w:rsidP="00130A04">
      <w:pPr>
        <w:ind w:left="720" w:hanging="720"/>
        <w:rPr>
          <w:rFonts w:ascii="Times New Roman" w:hAnsi="Times New Roman"/>
          <w:sz w:val="24"/>
          <w:szCs w:val="24"/>
        </w:rPr>
      </w:pPr>
      <w:r w:rsidRPr="0005142F">
        <w:rPr>
          <w:rFonts w:ascii="Times New Roman" w:hAnsi="Times New Roman"/>
          <w:sz w:val="24"/>
          <w:szCs w:val="24"/>
        </w:rPr>
        <w:t>A.9</w:t>
      </w:r>
      <w:r w:rsidRPr="0005142F">
        <w:rPr>
          <w:rFonts w:ascii="Times New Roman" w:hAnsi="Times New Roman"/>
          <w:sz w:val="24"/>
          <w:szCs w:val="24"/>
        </w:rPr>
        <w:tab/>
        <w:t>Payments to Respondents</w:t>
      </w:r>
    </w:p>
    <w:p w:rsidR="00130A04" w:rsidRPr="0005142F" w:rsidRDefault="00130A04" w:rsidP="00130A04">
      <w:pPr>
        <w:ind w:left="720" w:hanging="720"/>
        <w:rPr>
          <w:rFonts w:ascii="Times New Roman" w:hAnsi="Times New Roman"/>
          <w:sz w:val="24"/>
          <w:szCs w:val="24"/>
        </w:rPr>
      </w:pPr>
      <w:r w:rsidRPr="0005142F">
        <w:rPr>
          <w:rFonts w:ascii="Times New Roman" w:hAnsi="Times New Roman"/>
          <w:sz w:val="24"/>
          <w:szCs w:val="24"/>
        </w:rPr>
        <w:t>A.10</w:t>
      </w:r>
      <w:r w:rsidRPr="0005142F">
        <w:rPr>
          <w:rFonts w:ascii="Times New Roman" w:hAnsi="Times New Roman"/>
          <w:sz w:val="24"/>
          <w:szCs w:val="24"/>
        </w:rPr>
        <w:tab/>
        <w:t>Assurance of Confidentiality</w:t>
      </w:r>
    </w:p>
    <w:p w:rsidR="00130A04" w:rsidRPr="0005142F" w:rsidRDefault="00130A04" w:rsidP="00130A04">
      <w:pPr>
        <w:ind w:left="720" w:hanging="720"/>
        <w:rPr>
          <w:rFonts w:ascii="Times New Roman" w:hAnsi="Times New Roman"/>
          <w:sz w:val="24"/>
          <w:szCs w:val="24"/>
        </w:rPr>
      </w:pPr>
      <w:r w:rsidRPr="0005142F">
        <w:rPr>
          <w:rFonts w:ascii="Times New Roman" w:hAnsi="Times New Roman"/>
          <w:sz w:val="24"/>
          <w:szCs w:val="24"/>
        </w:rPr>
        <w:t>A.11</w:t>
      </w:r>
      <w:r w:rsidRPr="0005142F">
        <w:rPr>
          <w:rFonts w:ascii="Times New Roman" w:hAnsi="Times New Roman"/>
          <w:sz w:val="24"/>
          <w:szCs w:val="24"/>
        </w:rPr>
        <w:tab/>
        <w:t>Questions of a Sensitive Nature</w:t>
      </w:r>
    </w:p>
    <w:p w:rsidR="00130A04" w:rsidRPr="0005142F" w:rsidRDefault="00130A04" w:rsidP="00130A04">
      <w:pPr>
        <w:ind w:left="720" w:hanging="720"/>
        <w:rPr>
          <w:rFonts w:ascii="Times New Roman" w:hAnsi="Times New Roman"/>
          <w:sz w:val="24"/>
          <w:szCs w:val="24"/>
        </w:rPr>
      </w:pPr>
      <w:r w:rsidRPr="0005142F">
        <w:rPr>
          <w:rFonts w:ascii="Times New Roman" w:hAnsi="Times New Roman"/>
          <w:sz w:val="24"/>
          <w:szCs w:val="24"/>
        </w:rPr>
        <w:t>A.12</w:t>
      </w:r>
      <w:r w:rsidRPr="0005142F">
        <w:rPr>
          <w:rFonts w:ascii="Times New Roman" w:hAnsi="Times New Roman"/>
          <w:sz w:val="24"/>
          <w:szCs w:val="24"/>
        </w:rPr>
        <w:tab/>
        <w:t>Estimates of Respondent Burden</w:t>
      </w:r>
    </w:p>
    <w:p w:rsidR="00130A04" w:rsidRPr="0005142F" w:rsidRDefault="00130A04" w:rsidP="00130A04">
      <w:pPr>
        <w:ind w:left="720" w:hanging="720"/>
        <w:rPr>
          <w:rFonts w:ascii="Times New Roman" w:hAnsi="Times New Roman"/>
          <w:sz w:val="24"/>
          <w:szCs w:val="24"/>
        </w:rPr>
      </w:pPr>
      <w:r w:rsidRPr="0005142F">
        <w:rPr>
          <w:rFonts w:ascii="Times New Roman" w:hAnsi="Times New Roman"/>
          <w:sz w:val="24"/>
          <w:szCs w:val="24"/>
        </w:rPr>
        <w:t xml:space="preserve">A.13 </w:t>
      </w:r>
      <w:r w:rsidRPr="0005142F">
        <w:rPr>
          <w:rFonts w:ascii="Times New Roman" w:hAnsi="Times New Roman"/>
          <w:sz w:val="24"/>
          <w:szCs w:val="24"/>
        </w:rPr>
        <w:tab/>
        <w:t>Estimates of Other Annual Costs to Respondents</w:t>
      </w:r>
    </w:p>
    <w:p w:rsidR="00130A04" w:rsidRPr="0005142F" w:rsidRDefault="00130A04" w:rsidP="00130A04">
      <w:pPr>
        <w:ind w:left="720" w:hanging="720"/>
        <w:rPr>
          <w:rFonts w:ascii="Times New Roman" w:hAnsi="Times New Roman"/>
          <w:sz w:val="24"/>
          <w:szCs w:val="24"/>
        </w:rPr>
      </w:pPr>
      <w:r w:rsidRPr="0005142F">
        <w:rPr>
          <w:rFonts w:ascii="Times New Roman" w:hAnsi="Times New Roman"/>
          <w:sz w:val="24"/>
          <w:szCs w:val="24"/>
        </w:rPr>
        <w:t>A.14</w:t>
      </w:r>
      <w:r w:rsidRPr="0005142F">
        <w:rPr>
          <w:rFonts w:ascii="Times New Roman" w:hAnsi="Times New Roman"/>
          <w:sz w:val="24"/>
          <w:szCs w:val="24"/>
        </w:rPr>
        <w:tab/>
        <w:t>Estimates of Annualized Government Costs</w:t>
      </w:r>
    </w:p>
    <w:p w:rsidR="00130A04" w:rsidRPr="0005142F" w:rsidRDefault="00130A04" w:rsidP="00130A04">
      <w:pPr>
        <w:ind w:left="720" w:hanging="720"/>
        <w:rPr>
          <w:rFonts w:ascii="Times New Roman" w:hAnsi="Times New Roman"/>
          <w:sz w:val="24"/>
          <w:szCs w:val="24"/>
        </w:rPr>
      </w:pPr>
      <w:r w:rsidRPr="0005142F">
        <w:rPr>
          <w:rFonts w:ascii="Times New Roman" w:hAnsi="Times New Roman"/>
          <w:sz w:val="24"/>
          <w:szCs w:val="24"/>
        </w:rPr>
        <w:t>A.15</w:t>
      </w:r>
      <w:r w:rsidRPr="0005142F">
        <w:rPr>
          <w:rFonts w:ascii="Times New Roman" w:hAnsi="Times New Roman"/>
          <w:sz w:val="24"/>
          <w:szCs w:val="24"/>
        </w:rPr>
        <w:tab/>
        <w:t>Changes in Hour Burden</w:t>
      </w:r>
    </w:p>
    <w:p w:rsidR="00130A04" w:rsidRPr="0005142F" w:rsidRDefault="00130A04" w:rsidP="00130A04">
      <w:pPr>
        <w:ind w:left="720" w:hanging="720"/>
        <w:rPr>
          <w:rFonts w:ascii="Times New Roman" w:hAnsi="Times New Roman"/>
          <w:sz w:val="24"/>
          <w:szCs w:val="24"/>
        </w:rPr>
      </w:pPr>
      <w:r w:rsidRPr="0005142F">
        <w:rPr>
          <w:rFonts w:ascii="Times New Roman" w:hAnsi="Times New Roman"/>
          <w:sz w:val="24"/>
          <w:szCs w:val="24"/>
        </w:rPr>
        <w:t>A.16</w:t>
      </w:r>
      <w:r w:rsidRPr="0005142F">
        <w:rPr>
          <w:rFonts w:ascii="Times New Roman" w:hAnsi="Times New Roman"/>
          <w:sz w:val="24"/>
          <w:szCs w:val="24"/>
        </w:rPr>
        <w:tab/>
        <w:t>Time Schedule, Publication, and Analysis Plans</w:t>
      </w:r>
    </w:p>
    <w:p w:rsidR="00130A04" w:rsidRPr="0005142F" w:rsidRDefault="00130A04" w:rsidP="00130A04">
      <w:pPr>
        <w:ind w:left="720" w:hanging="720"/>
        <w:rPr>
          <w:rFonts w:ascii="Times New Roman" w:hAnsi="Times New Roman"/>
          <w:sz w:val="24"/>
          <w:szCs w:val="24"/>
        </w:rPr>
      </w:pPr>
      <w:r w:rsidRPr="0005142F">
        <w:rPr>
          <w:rFonts w:ascii="Times New Roman" w:hAnsi="Times New Roman"/>
          <w:sz w:val="24"/>
          <w:szCs w:val="24"/>
        </w:rPr>
        <w:t xml:space="preserve">A.17 </w:t>
      </w:r>
      <w:r w:rsidRPr="0005142F">
        <w:rPr>
          <w:rFonts w:ascii="Times New Roman" w:hAnsi="Times New Roman"/>
          <w:sz w:val="24"/>
          <w:szCs w:val="24"/>
        </w:rPr>
        <w:tab/>
        <w:t>Display of Expiration Date for OMB Approval</w:t>
      </w:r>
    </w:p>
    <w:p w:rsidR="00130A04" w:rsidRPr="0005142F" w:rsidRDefault="00130A04" w:rsidP="00130A04">
      <w:pPr>
        <w:ind w:left="720" w:hanging="720"/>
        <w:rPr>
          <w:rFonts w:ascii="Times New Roman" w:hAnsi="Times New Roman"/>
          <w:sz w:val="24"/>
          <w:szCs w:val="24"/>
        </w:rPr>
      </w:pPr>
      <w:r w:rsidRPr="0005142F">
        <w:rPr>
          <w:rFonts w:ascii="Times New Roman" w:hAnsi="Times New Roman"/>
          <w:sz w:val="24"/>
          <w:szCs w:val="24"/>
        </w:rPr>
        <w:t>A.18</w:t>
      </w:r>
      <w:r w:rsidRPr="0005142F">
        <w:rPr>
          <w:rFonts w:ascii="Times New Roman" w:hAnsi="Times New Roman"/>
          <w:sz w:val="24"/>
          <w:szCs w:val="24"/>
        </w:rPr>
        <w:tab/>
        <w:t>Exceptions of Certification Statement</w:t>
      </w:r>
    </w:p>
    <w:p w:rsidR="00130A04" w:rsidRPr="0005142F" w:rsidRDefault="00130A04" w:rsidP="00130A04">
      <w:pPr>
        <w:rPr>
          <w:rFonts w:ascii="Times New Roman" w:hAnsi="Times New Roman"/>
          <w:sz w:val="24"/>
          <w:szCs w:val="24"/>
        </w:rPr>
      </w:pPr>
    </w:p>
    <w:p w:rsidR="00130A04" w:rsidRPr="0005142F" w:rsidRDefault="00130A04" w:rsidP="00130A04">
      <w:pPr>
        <w:rPr>
          <w:rFonts w:ascii="Times New Roman" w:hAnsi="Times New Roman"/>
          <w:sz w:val="24"/>
          <w:szCs w:val="24"/>
        </w:rPr>
      </w:pPr>
    </w:p>
    <w:p w:rsidR="002552CB" w:rsidRDefault="002552CB" w:rsidP="00130A04">
      <w:pPr>
        <w:rPr>
          <w:rFonts w:ascii="Times New Roman" w:hAnsi="Times New Roman"/>
          <w:sz w:val="24"/>
          <w:szCs w:val="24"/>
        </w:rPr>
      </w:pPr>
    </w:p>
    <w:p w:rsidR="002552CB" w:rsidRDefault="002552CB" w:rsidP="00130A04">
      <w:pPr>
        <w:rPr>
          <w:rFonts w:ascii="Times New Roman" w:hAnsi="Times New Roman"/>
          <w:sz w:val="24"/>
          <w:szCs w:val="24"/>
        </w:rPr>
      </w:pPr>
    </w:p>
    <w:p w:rsidR="002552CB" w:rsidRDefault="002552CB" w:rsidP="00130A04">
      <w:pPr>
        <w:rPr>
          <w:rFonts w:ascii="Times New Roman" w:hAnsi="Times New Roman"/>
          <w:sz w:val="24"/>
          <w:szCs w:val="24"/>
        </w:rPr>
      </w:pPr>
    </w:p>
    <w:p w:rsidR="002552CB" w:rsidRDefault="002552CB" w:rsidP="00130A04">
      <w:pPr>
        <w:rPr>
          <w:rFonts w:ascii="Times New Roman" w:hAnsi="Times New Roman"/>
          <w:sz w:val="24"/>
          <w:szCs w:val="24"/>
        </w:rPr>
      </w:pPr>
    </w:p>
    <w:p w:rsidR="002552CB" w:rsidRDefault="002552CB" w:rsidP="00130A04">
      <w:pPr>
        <w:rPr>
          <w:rFonts w:ascii="Times New Roman" w:hAnsi="Times New Roman"/>
          <w:sz w:val="24"/>
          <w:szCs w:val="24"/>
        </w:rPr>
      </w:pPr>
    </w:p>
    <w:p w:rsidR="00130A04" w:rsidRDefault="00130A04" w:rsidP="00130A04">
      <w:pPr>
        <w:tabs>
          <w:tab w:val="center" w:pos="4680"/>
        </w:tabs>
        <w:suppressAutoHyphens/>
        <w:jc w:val="center"/>
        <w:rPr>
          <w:rFonts w:ascii="Times New Roman" w:hAnsi="Times New Roman"/>
          <w:sz w:val="24"/>
          <w:szCs w:val="24"/>
        </w:rPr>
      </w:pPr>
    </w:p>
    <w:p w:rsidR="00130A04" w:rsidRDefault="00130A04" w:rsidP="00130A04">
      <w:pPr>
        <w:tabs>
          <w:tab w:val="center" w:pos="4680"/>
        </w:tabs>
        <w:suppressAutoHyphens/>
        <w:jc w:val="center"/>
        <w:rPr>
          <w:rFonts w:ascii="Times New Roman" w:hAnsi="Times New Roman"/>
          <w:sz w:val="24"/>
          <w:szCs w:val="24"/>
        </w:rPr>
      </w:pPr>
    </w:p>
    <w:p w:rsidR="00130A04" w:rsidRDefault="00130A04" w:rsidP="00130A04">
      <w:pPr>
        <w:tabs>
          <w:tab w:val="center" w:pos="4680"/>
        </w:tabs>
        <w:suppressAutoHyphens/>
        <w:jc w:val="center"/>
        <w:rPr>
          <w:rFonts w:ascii="Times New Roman" w:hAnsi="Times New Roman"/>
          <w:sz w:val="24"/>
          <w:szCs w:val="24"/>
        </w:rPr>
      </w:pPr>
    </w:p>
    <w:p w:rsidR="00130A04" w:rsidRDefault="00130A04" w:rsidP="00130A04">
      <w:pPr>
        <w:tabs>
          <w:tab w:val="center" w:pos="4680"/>
        </w:tabs>
        <w:suppressAutoHyphens/>
        <w:jc w:val="center"/>
        <w:rPr>
          <w:rFonts w:ascii="Times New Roman" w:hAnsi="Times New Roman"/>
          <w:sz w:val="24"/>
          <w:szCs w:val="24"/>
        </w:rPr>
      </w:pPr>
    </w:p>
    <w:p w:rsidR="00130A04" w:rsidRDefault="00130A04" w:rsidP="00130A04">
      <w:pPr>
        <w:tabs>
          <w:tab w:val="center" w:pos="4680"/>
        </w:tabs>
        <w:suppressAutoHyphens/>
        <w:jc w:val="center"/>
        <w:rPr>
          <w:rFonts w:ascii="Times New Roman" w:hAnsi="Times New Roman"/>
          <w:sz w:val="24"/>
          <w:szCs w:val="24"/>
        </w:rPr>
      </w:pPr>
    </w:p>
    <w:p w:rsidR="00130A04" w:rsidRDefault="00130A04" w:rsidP="00130A04">
      <w:pPr>
        <w:tabs>
          <w:tab w:val="center" w:pos="4680"/>
        </w:tabs>
        <w:suppressAutoHyphens/>
        <w:jc w:val="center"/>
        <w:rPr>
          <w:rFonts w:ascii="Times New Roman" w:hAnsi="Times New Roman"/>
          <w:sz w:val="24"/>
          <w:szCs w:val="24"/>
        </w:rPr>
      </w:pPr>
    </w:p>
    <w:p w:rsidR="00130A04" w:rsidRDefault="00130A04" w:rsidP="00130A04">
      <w:pPr>
        <w:tabs>
          <w:tab w:val="center" w:pos="4680"/>
        </w:tabs>
        <w:suppressAutoHyphens/>
        <w:jc w:val="center"/>
        <w:rPr>
          <w:rFonts w:ascii="Times New Roman" w:hAnsi="Times New Roman"/>
          <w:sz w:val="24"/>
          <w:szCs w:val="24"/>
        </w:rPr>
      </w:pPr>
    </w:p>
    <w:p w:rsidR="00130A04" w:rsidRDefault="00130A04" w:rsidP="00130A04">
      <w:pPr>
        <w:tabs>
          <w:tab w:val="center" w:pos="4680"/>
        </w:tabs>
        <w:suppressAutoHyphens/>
        <w:jc w:val="center"/>
        <w:rPr>
          <w:rFonts w:ascii="Times New Roman" w:hAnsi="Times New Roman"/>
          <w:sz w:val="24"/>
          <w:szCs w:val="24"/>
        </w:rPr>
      </w:pPr>
    </w:p>
    <w:p w:rsidR="00130A04" w:rsidRDefault="00130A04" w:rsidP="00130A04">
      <w:pPr>
        <w:tabs>
          <w:tab w:val="center" w:pos="4680"/>
        </w:tabs>
        <w:suppressAutoHyphens/>
        <w:jc w:val="center"/>
        <w:rPr>
          <w:rFonts w:ascii="Times New Roman" w:hAnsi="Times New Roman"/>
          <w:sz w:val="24"/>
          <w:szCs w:val="24"/>
        </w:rPr>
      </w:pPr>
    </w:p>
    <w:p w:rsidR="00130A04" w:rsidRDefault="00130A04" w:rsidP="00130A04">
      <w:pPr>
        <w:tabs>
          <w:tab w:val="center" w:pos="4680"/>
        </w:tabs>
        <w:suppressAutoHyphens/>
        <w:jc w:val="center"/>
        <w:rPr>
          <w:rFonts w:ascii="Times New Roman" w:hAnsi="Times New Roman"/>
          <w:sz w:val="24"/>
          <w:szCs w:val="24"/>
        </w:rPr>
      </w:pPr>
    </w:p>
    <w:p w:rsidR="00130A04" w:rsidRDefault="00130A04" w:rsidP="00130A04">
      <w:pPr>
        <w:tabs>
          <w:tab w:val="center" w:pos="4680"/>
        </w:tabs>
        <w:suppressAutoHyphens/>
        <w:jc w:val="center"/>
        <w:rPr>
          <w:rFonts w:ascii="Times New Roman" w:hAnsi="Times New Roman"/>
          <w:sz w:val="24"/>
          <w:szCs w:val="24"/>
        </w:rPr>
      </w:pPr>
    </w:p>
    <w:p w:rsidR="00130A04" w:rsidRDefault="00130A04" w:rsidP="00130A04">
      <w:pPr>
        <w:tabs>
          <w:tab w:val="center" w:pos="4680"/>
        </w:tabs>
        <w:suppressAutoHyphens/>
        <w:jc w:val="center"/>
        <w:rPr>
          <w:rFonts w:ascii="Times New Roman" w:hAnsi="Times New Roman"/>
          <w:sz w:val="24"/>
          <w:szCs w:val="24"/>
        </w:rPr>
      </w:pPr>
    </w:p>
    <w:p w:rsidR="005F2CC8" w:rsidRDefault="005F2CC8" w:rsidP="00130A04">
      <w:pPr>
        <w:tabs>
          <w:tab w:val="center" w:pos="4680"/>
        </w:tabs>
        <w:suppressAutoHyphens/>
        <w:jc w:val="center"/>
        <w:rPr>
          <w:rFonts w:ascii="Times New Roman" w:hAnsi="Times New Roman"/>
          <w:sz w:val="24"/>
          <w:szCs w:val="24"/>
        </w:rPr>
      </w:pPr>
    </w:p>
    <w:p w:rsidR="005F2CC8" w:rsidRDefault="005F2CC8" w:rsidP="00130A04">
      <w:pPr>
        <w:tabs>
          <w:tab w:val="center" w:pos="4680"/>
        </w:tabs>
        <w:suppressAutoHyphens/>
        <w:jc w:val="center"/>
        <w:rPr>
          <w:rFonts w:ascii="Times New Roman" w:hAnsi="Times New Roman"/>
          <w:sz w:val="24"/>
          <w:szCs w:val="24"/>
        </w:rPr>
      </w:pPr>
    </w:p>
    <w:p w:rsidR="005F2CC8" w:rsidRDefault="005F2CC8" w:rsidP="00130A04">
      <w:pPr>
        <w:tabs>
          <w:tab w:val="center" w:pos="4680"/>
        </w:tabs>
        <w:suppressAutoHyphens/>
        <w:jc w:val="center"/>
        <w:rPr>
          <w:rFonts w:ascii="Times New Roman" w:hAnsi="Times New Roman"/>
          <w:sz w:val="24"/>
          <w:szCs w:val="24"/>
        </w:rPr>
      </w:pPr>
    </w:p>
    <w:p w:rsidR="00130A04" w:rsidRDefault="00130A04" w:rsidP="00130A04">
      <w:pPr>
        <w:tabs>
          <w:tab w:val="center" w:pos="4680"/>
        </w:tabs>
        <w:suppressAutoHyphens/>
        <w:jc w:val="center"/>
        <w:rPr>
          <w:rFonts w:ascii="Times New Roman" w:hAnsi="Times New Roman"/>
          <w:sz w:val="24"/>
          <w:szCs w:val="24"/>
        </w:rPr>
      </w:pPr>
    </w:p>
    <w:p w:rsidR="00760B34" w:rsidRDefault="00760B34" w:rsidP="00130A04">
      <w:pPr>
        <w:tabs>
          <w:tab w:val="left" w:pos="-720"/>
        </w:tabs>
        <w:suppressAutoHyphens/>
        <w:spacing w:line="480" w:lineRule="auto"/>
        <w:rPr>
          <w:rFonts w:ascii="Times New Roman" w:hAnsi="Times New Roman"/>
          <w:b/>
          <w:sz w:val="28"/>
          <w:szCs w:val="28"/>
          <w:u w:val="single"/>
        </w:rPr>
      </w:pPr>
      <w:r w:rsidRPr="00760B34">
        <w:rPr>
          <w:rFonts w:ascii="Times New Roman" w:hAnsi="Times New Roman"/>
          <w:b/>
          <w:sz w:val="28"/>
          <w:szCs w:val="28"/>
          <w:u w:val="single"/>
        </w:rPr>
        <w:lastRenderedPageBreak/>
        <w:t>Terms of Clearance</w:t>
      </w:r>
    </w:p>
    <w:p w:rsidR="00D85F0E" w:rsidRDefault="00760B34" w:rsidP="00D85F0E">
      <w:pPr>
        <w:spacing w:line="480" w:lineRule="auto"/>
        <w:rPr>
          <w:rFonts w:ascii="Times New Roman" w:hAnsi="Times New Roman"/>
          <w:sz w:val="24"/>
          <w:szCs w:val="24"/>
        </w:rPr>
      </w:pPr>
      <w:r w:rsidRPr="00640739">
        <w:rPr>
          <w:rFonts w:ascii="Times New Roman" w:hAnsi="Times New Roman"/>
          <w:sz w:val="24"/>
          <w:szCs w:val="24"/>
        </w:rPr>
        <w:t xml:space="preserve">The agency is working closely with OMB for approval under the PRA of the Food Programs Reporting System (FPRS) as a reporting instrument. </w:t>
      </w:r>
      <w:r w:rsidR="00A60351">
        <w:rPr>
          <w:rFonts w:ascii="Times New Roman" w:hAnsi="Times New Roman"/>
          <w:sz w:val="24"/>
          <w:szCs w:val="24"/>
        </w:rPr>
        <w:t>The FPRS collection was submitted to OMB for clearance on July 10, 2013.</w:t>
      </w:r>
    </w:p>
    <w:p w:rsidR="00760B34" w:rsidRPr="00760B34" w:rsidRDefault="00760B34" w:rsidP="00130A04">
      <w:pPr>
        <w:tabs>
          <w:tab w:val="left" w:pos="-720"/>
        </w:tabs>
        <w:suppressAutoHyphens/>
        <w:spacing w:line="480" w:lineRule="auto"/>
        <w:rPr>
          <w:rFonts w:ascii="Times New Roman" w:hAnsi="Times New Roman"/>
          <w:b/>
          <w:sz w:val="28"/>
          <w:szCs w:val="28"/>
          <w:u w:val="single"/>
        </w:rPr>
      </w:pPr>
    </w:p>
    <w:p w:rsidR="00130A04" w:rsidRPr="0005142F" w:rsidRDefault="00130A04" w:rsidP="00130A04">
      <w:pPr>
        <w:widowControl/>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1. Indicate how, by whom, and for what purpose the information is to be used. Except for</w:t>
      </w:r>
    </w:p>
    <w:p w:rsidR="00130A04" w:rsidRPr="0005142F" w:rsidRDefault="00130A04" w:rsidP="00130A04">
      <w:pPr>
        <w:widowControl/>
        <w:overflowPunct/>
        <w:spacing w:line="480" w:lineRule="auto"/>
        <w:textAlignment w:val="auto"/>
        <w:rPr>
          <w:rFonts w:ascii="Times New Roman" w:hAnsi="Times New Roman"/>
          <w:b/>
          <w:bCs/>
          <w:sz w:val="24"/>
          <w:szCs w:val="24"/>
        </w:rPr>
      </w:pPr>
      <w:proofErr w:type="gramStart"/>
      <w:r w:rsidRPr="0005142F">
        <w:rPr>
          <w:rFonts w:ascii="Times New Roman" w:hAnsi="Times New Roman"/>
          <w:b/>
          <w:bCs/>
          <w:sz w:val="24"/>
          <w:szCs w:val="24"/>
        </w:rPr>
        <w:t>a</w:t>
      </w:r>
      <w:proofErr w:type="gramEnd"/>
      <w:r w:rsidRPr="0005142F">
        <w:rPr>
          <w:rFonts w:ascii="Times New Roman" w:hAnsi="Times New Roman"/>
          <w:b/>
          <w:bCs/>
          <w:sz w:val="24"/>
          <w:szCs w:val="24"/>
        </w:rPr>
        <w:t xml:space="preserve"> new collection, indicate how the agency has actually used the information received from</w:t>
      </w:r>
    </w:p>
    <w:p w:rsidR="00130A04" w:rsidRPr="0005142F" w:rsidRDefault="00130A04" w:rsidP="00BF0115">
      <w:pPr>
        <w:tabs>
          <w:tab w:val="left" w:pos="-720"/>
        </w:tabs>
        <w:suppressAutoHyphens/>
        <w:spacing w:line="480" w:lineRule="auto"/>
        <w:rPr>
          <w:rFonts w:ascii="Times New Roman" w:hAnsi="Times New Roman"/>
          <w:sz w:val="24"/>
          <w:szCs w:val="24"/>
        </w:rPr>
      </w:pPr>
      <w:proofErr w:type="gramStart"/>
      <w:r w:rsidRPr="0005142F">
        <w:rPr>
          <w:rFonts w:ascii="Times New Roman" w:hAnsi="Times New Roman"/>
          <w:b/>
          <w:bCs/>
          <w:sz w:val="24"/>
          <w:szCs w:val="24"/>
        </w:rPr>
        <w:t>the</w:t>
      </w:r>
      <w:proofErr w:type="gramEnd"/>
      <w:r w:rsidRPr="0005142F">
        <w:rPr>
          <w:rFonts w:ascii="Times New Roman" w:hAnsi="Times New Roman"/>
          <w:b/>
          <w:bCs/>
          <w:sz w:val="24"/>
          <w:szCs w:val="24"/>
        </w:rPr>
        <w:t xml:space="preserve"> current collection.</w:t>
      </w:r>
    </w:p>
    <w:p w:rsidR="003939DD" w:rsidRDefault="00E9685F" w:rsidP="00BF0115">
      <w:pPr>
        <w:tabs>
          <w:tab w:val="left" w:pos="-720"/>
        </w:tabs>
        <w:suppressAutoHyphens/>
        <w:spacing w:line="480" w:lineRule="auto"/>
        <w:rPr>
          <w:rFonts w:ascii="Times New Roman" w:hAnsi="Times New Roman"/>
          <w:sz w:val="24"/>
          <w:szCs w:val="24"/>
        </w:rPr>
      </w:pPr>
      <w:r w:rsidRPr="009E17A2">
        <w:rPr>
          <w:rFonts w:ascii="Times New Roman" w:hAnsi="Times New Roman"/>
          <w:sz w:val="24"/>
          <w:szCs w:val="24"/>
        </w:rPr>
        <w:t xml:space="preserve">This is </w:t>
      </w:r>
      <w:r w:rsidR="00253D66">
        <w:rPr>
          <w:rFonts w:ascii="Times New Roman" w:hAnsi="Times New Roman"/>
          <w:sz w:val="24"/>
          <w:szCs w:val="24"/>
        </w:rPr>
        <w:t>a revision</w:t>
      </w:r>
      <w:r w:rsidRPr="009E17A2">
        <w:rPr>
          <w:rFonts w:ascii="Times New Roman" w:hAnsi="Times New Roman"/>
          <w:sz w:val="24"/>
          <w:szCs w:val="24"/>
        </w:rPr>
        <w:t xml:space="preserve"> of a currently approved collection.  </w:t>
      </w:r>
      <w:r w:rsidR="00D85F0E">
        <w:rPr>
          <w:rFonts w:ascii="Times New Roman" w:hAnsi="Times New Roman"/>
          <w:sz w:val="24"/>
          <w:szCs w:val="24"/>
        </w:rPr>
        <w:t xml:space="preserve">The revision is for </w:t>
      </w:r>
      <w:r w:rsidR="00D85F0E" w:rsidRPr="009E17A2">
        <w:rPr>
          <w:rFonts w:ascii="Times New Roman" w:hAnsi="Times New Roman"/>
          <w:sz w:val="24"/>
          <w:szCs w:val="24"/>
        </w:rPr>
        <w:t xml:space="preserve">program changes due to </w:t>
      </w:r>
      <w:r w:rsidR="00D85F0E">
        <w:rPr>
          <w:rFonts w:ascii="Times New Roman" w:hAnsi="Times New Roman"/>
          <w:sz w:val="24"/>
          <w:szCs w:val="24"/>
        </w:rPr>
        <w:t>final r</w:t>
      </w:r>
      <w:r w:rsidR="00D85F0E" w:rsidRPr="009E441D">
        <w:rPr>
          <w:rFonts w:ascii="Times New Roman" w:hAnsi="Times New Roman"/>
          <w:sz w:val="24"/>
          <w:szCs w:val="24"/>
        </w:rPr>
        <w:t>ule</w:t>
      </w:r>
      <w:r w:rsidR="00D85F0E">
        <w:rPr>
          <w:rFonts w:ascii="Times New Roman" w:hAnsi="Times New Roman"/>
          <w:sz w:val="24"/>
          <w:szCs w:val="24"/>
        </w:rPr>
        <w:t xml:space="preserve"> “</w:t>
      </w:r>
      <w:r w:rsidR="00D85F0E" w:rsidRPr="00D86DC3">
        <w:rPr>
          <w:rFonts w:ascii="Times New Roman" w:hAnsi="Times New Roman"/>
          <w:sz w:val="24"/>
          <w:szCs w:val="24"/>
        </w:rPr>
        <w:t>Automated Data Processing and Information Retrieval System Requirements</w:t>
      </w:r>
      <w:r w:rsidR="007759B2">
        <w:rPr>
          <w:rFonts w:ascii="Times New Roman" w:hAnsi="Times New Roman"/>
          <w:sz w:val="24"/>
          <w:szCs w:val="24"/>
        </w:rPr>
        <w:t>:  System Testing</w:t>
      </w:r>
      <w:r w:rsidR="00D85F0E">
        <w:rPr>
          <w:rFonts w:ascii="Times New Roman" w:hAnsi="Times New Roman"/>
          <w:sz w:val="24"/>
          <w:szCs w:val="24"/>
        </w:rPr>
        <w:t>”</w:t>
      </w:r>
      <w:r w:rsidR="00D85F0E" w:rsidRPr="009E441D">
        <w:rPr>
          <w:rFonts w:ascii="Times New Roman" w:hAnsi="Times New Roman"/>
          <w:sz w:val="24"/>
          <w:szCs w:val="24"/>
        </w:rPr>
        <w:t xml:space="preserve"> </w:t>
      </w:r>
      <w:r w:rsidR="00D85F0E">
        <w:rPr>
          <w:rFonts w:ascii="Times New Roman" w:hAnsi="Times New Roman"/>
          <w:sz w:val="24"/>
          <w:szCs w:val="24"/>
        </w:rPr>
        <w:t>(RIN 0584-AD99).  The existing</w:t>
      </w:r>
      <w:r w:rsidR="00D85F0E" w:rsidRPr="003923A3">
        <w:rPr>
          <w:rFonts w:ascii="Times New Roman" w:hAnsi="Times New Roman"/>
          <w:sz w:val="24"/>
          <w:szCs w:val="24"/>
        </w:rPr>
        <w:t xml:space="preserve"> </w:t>
      </w:r>
      <w:r w:rsidR="00CB7D79" w:rsidRPr="003923A3">
        <w:rPr>
          <w:rFonts w:ascii="Times New Roman" w:hAnsi="Times New Roman"/>
          <w:sz w:val="24"/>
          <w:szCs w:val="24"/>
        </w:rPr>
        <w:t xml:space="preserve">information collection package consists of </w:t>
      </w:r>
      <w:r w:rsidR="00E044CE" w:rsidRPr="003923A3">
        <w:rPr>
          <w:rFonts w:ascii="Times New Roman" w:hAnsi="Times New Roman"/>
          <w:sz w:val="24"/>
          <w:szCs w:val="24"/>
        </w:rPr>
        <w:t xml:space="preserve">four major </w:t>
      </w:r>
      <w:r w:rsidR="00CB7D79" w:rsidRPr="003923A3">
        <w:rPr>
          <w:rFonts w:ascii="Times New Roman" w:hAnsi="Times New Roman"/>
          <w:sz w:val="24"/>
          <w:szCs w:val="24"/>
        </w:rPr>
        <w:t>components of State agency reporting: (1) a budget projection statement, (2) a program activity report</w:t>
      </w:r>
      <w:r w:rsidR="00E044CE" w:rsidRPr="003923A3">
        <w:rPr>
          <w:rFonts w:ascii="Times New Roman" w:hAnsi="Times New Roman"/>
          <w:sz w:val="24"/>
          <w:szCs w:val="24"/>
        </w:rPr>
        <w:t xml:space="preserve">, (3) </w:t>
      </w:r>
      <w:r w:rsidR="00CB7D79" w:rsidRPr="003923A3">
        <w:rPr>
          <w:rFonts w:ascii="Times New Roman" w:hAnsi="Times New Roman"/>
          <w:sz w:val="24"/>
          <w:szCs w:val="24"/>
        </w:rPr>
        <w:t xml:space="preserve">State plans of operation updates, </w:t>
      </w:r>
      <w:r w:rsidR="00E044CE" w:rsidRPr="003923A3">
        <w:rPr>
          <w:rFonts w:ascii="Times New Roman" w:hAnsi="Times New Roman"/>
          <w:sz w:val="24"/>
          <w:szCs w:val="24"/>
        </w:rPr>
        <w:t xml:space="preserve">and (4) other plans and submissions </w:t>
      </w:r>
      <w:r w:rsidR="00BD0A35" w:rsidRPr="003923A3">
        <w:rPr>
          <w:rFonts w:ascii="Times New Roman" w:hAnsi="Times New Roman"/>
          <w:sz w:val="24"/>
          <w:szCs w:val="24"/>
        </w:rPr>
        <w:t xml:space="preserve">such as </w:t>
      </w:r>
      <w:r w:rsidR="00CB7D79" w:rsidRPr="003923A3">
        <w:rPr>
          <w:rFonts w:ascii="Times New Roman" w:hAnsi="Times New Roman"/>
          <w:sz w:val="24"/>
          <w:szCs w:val="24"/>
        </w:rPr>
        <w:t>advance planning documents for information systems</w:t>
      </w:r>
      <w:r w:rsidR="004E154C">
        <w:rPr>
          <w:rFonts w:ascii="Times New Roman" w:hAnsi="Times New Roman"/>
          <w:sz w:val="24"/>
          <w:szCs w:val="24"/>
        </w:rPr>
        <w:t xml:space="preserve"> and </w:t>
      </w:r>
      <w:r w:rsidR="004E154C" w:rsidRPr="003923A3">
        <w:rPr>
          <w:rFonts w:ascii="Times New Roman" w:hAnsi="Times New Roman"/>
          <w:sz w:val="24"/>
          <w:szCs w:val="24"/>
        </w:rPr>
        <w:t>for electronic benefit transfer (EBT) systems</w:t>
      </w:r>
      <w:r w:rsidR="004E154C">
        <w:rPr>
          <w:rFonts w:ascii="Times New Roman" w:hAnsi="Times New Roman"/>
          <w:sz w:val="24"/>
          <w:szCs w:val="24"/>
        </w:rPr>
        <w:t>.</w:t>
      </w:r>
      <w:r w:rsidR="00D85F0E">
        <w:rPr>
          <w:rFonts w:ascii="Times New Roman" w:hAnsi="Times New Roman"/>
          <w:sz w:val="24"/>
          <w:szCs w:val="24"/>
        </w:rPr>
        <w:t xml:space="preserve">  Revisions due to rulemaking change the information collection requirements for the </w:t>
      </w:r>
      <w:r w:rsidR="00D85F0E" w:rsidRPr="003923A3">
        <w:rPr>
          <w:rFonts w:ascii="Times New Roman" w:hAnsi="Times New Roman"/>
          <w:sz w:val="24"/>
          <w:szCs w:val="24"/>
        </w:rPr>
        <w:t>advance planning documents</w:t>
      </w:r>
      <w:r w:rsidR="00D85F0E">
        <w:rPr>
          <w:rFonts w:ascii="Times New Roman" w:hAnsi="Times New Roman"/>
          <w:sz w:val="24"/>
          <w:szCs w:val="24"/>
        </w:rPr>
        <w:t xml:space="preserve"> </w:t>
      </w:r>
      <w:r w:rsidR="00D85F0E" w:rsidRPr="003923A3">
        <w:rPr>
          <w:rFonts w:ascii="Times New Roman" w:hAnsi="Times New Roman"/>
          <w:sz w:val="24"/>
          <w:szCs w:val="24"/>
        </w:rPr>
        <w:t>for information systems</w:t>
      </w:r>
      <w:r w:rsidR="00D85F0E">
        <w:rPr>
          <w:rFonts w:ascii="Times New Roman" w:hAnsi="Times New Roman"/>
          <w:sz w:val="24"/>
          <w:szCs w:val="24"/>
        </w:rPr>
        <w:t>.</w:t>
      </w:r>
    </w:p>
    <w:p w:rsidR="003939DD" w:rsidRDefault="003939DD">
      <w:pPr>
        <w:tabs>
          <w:tab w:val="left" w:pos="-720"/>
        </w:tabs>
        <w:suppressAutoHyphens/>
        <w:spacing w:line="480" w:lineRule="auto"/>
        <w:rPr>
          <w:rFonts w:ascii="Times New Roman" w:hAnsi="Times New Roman"/>
          <w:sz w:val="24"/>
          <w:szCs w:val="24"/>
        </w:rPr>
      </w:pPr>
    </w:p>
    <w:p w:rsidR="003939DD" w:rsidRDefault="00CB7D79">
      <w:pPr>
        <w:tabs>
          <w:tab w:val="left" w:pos="-720"/>
        </w:tabs>
        <w:suppressAutoHyphens/>
        <w:spacing w:line="480" w:lineRule="auto"/>
        <w:rPr>
          <w:rFonts w:ascii="Times New Roman" w:hAnsi="Times New Roman"/>
          <w:sz w:val="24"/>
          <w:szCs w:val="24"/>
        </w:rPr>
      </w:pPr>
      <w:r w:rsidRPr="003923A3">
        <w:rPr>
          <w:rFonts w:ascii="Times New Roman" w:hAnsi="Times New Roman"/>
          <w:sz w:val="24"/>
          <w:szCs w:val="24"/>
          <w:u w:val="single"/>
        </w:rPr>
        <w:t>Budget Projection Statement, Program Activity Report, and State Plan of Operation Updates</w:t>
      </w:r>
    </w:p>
    <w:p w:rsidR="003939DD" w:rsidRDefault="009A0403">
      <w:pPr>
        <w:spacing w:line="480" w:lineRule="auto"/>
        <w:rPr>
          <w:rFonts w:ascii="Times New Roman" w:hAnsi="Times New Roman"/>
          <w:sz w:val="24"/>
        </w:rPr>
      </w:pPr>
      <w:r w:rsidRPr="004D5D07">
        <w:rPr>
          <w:rFonts w:ascii="Times New Roman" w:hAnsi="Times New Roman"/>
          <w:sz w:val="24"/>
        </w:rPr>
        <w:t>Under section 16 of the Food &amp; Nutrition Act of 2008</w:t>
      </w:r>
      <w:r>
        <w:rPr>
          <w:rFonts w:ascii="Times New Roman" w:hAnsi="Times New Roman"/>
          <w:sz w:val="24"/>
        </w:rPr>
        <w:t xml:space="preserve"> (the Act)</w:t>
      </w:r>
      <w:r w:rsidRPr="004D5D07">
        <w:rPr>
          <w:rFonts w:ascii="Times New Roman" w:hAnsi="Times New Roman"/>
          <w:sz w:val="24"/>
        </w:rPr>
        <w:t xml:space="preserve">, 7 U.S.C. 2025, the Secretary is authorized to pay each State agency an amount equal to 50 percent of all administrative costs involved in each State agency’s operation of the </w:t>
      </w:r>
      <w:r w:rsidR="00917183">
        <w:rPr>
          <w:rFonts w:ascii="Times New Roman" w:hAnsi="Times New Roman"/>
          <w:sz w:val="24"/>
          <w:szCs w:val="24"/>
        </w:rPr>
        <w:t>Supplemental Nutrition Assistance</w:t>
      </w:r>
      <w:r w:rsidR="00917183" w:rsidRPr="003923A3">
        <w:rPr>
          <w:rFonts w:ascii="Times New Roman" w:hAnsi="Times New Roman"/>
          <w:sz w:val="24"/>
          <w:szCs w:val="24"/>
        </w:rPr>
        <w:t xml:space="preserve"> Program</w:t>
      </w:r>
      <w:r w:rsidR="00917183" w:rsidRPr="004D5D07">
        <w:rPr>
          <w:rFonts w:ascii="Times New Roman" w:hAnsi="Times New Roman"/>
          <w:sz w:val="24"/>
        </w:rPr>
        <w:t xml:space="preserve"> </w:t>
      </w:r>
      <w:r w:rsidR="00917183">
        <w:rPr>
          <w:rFonts w:ascii="Times New Roman" w:hAnsi="Times New Roman"/>
          <w:sz w:val="24"/>
        </w:rPr>
        <w:t>(</w:t>
      </w:r>
      <w:r w:rsidRPr="004D5D07">
        <w:rPr>
          <w:rFonts w:ascii="Times New Roman" w:hAnsi="Times New Roman"/>
          <w:sz w:val="24"/>
        </w:rPr>
        <w:t>SNAP</w:t>
      </w:r>
      <w:r w:rsidR="00917183">
        <w:rPr>
          <w:rFonts w:ascii="Times New Roman" w:hAnsi="Times New Roman"/>
          <w:sz w:val="24"/>
        </w:rPr>
        <w:t>)</w:t>
      </w:r>
      <w:r w:rsidRPr="004D5D07">
        <w:rPr>
          <w:rFonts w:ascii="Times New Roman" w:hAnsi="Times New Roman"/>
          <w:sz w:val="24"/>
        </w:rPr>
        <w:t>.  Under corresponding SNAP regulations at 7 CFR 272.2</w:t>
      </w:r>
      <w:r w:rsidR="002F1080">
        <w:rPr>
          <w:rFonts w:ascii="Times New Roman" w:hAnsi="Times New Roman"/>
          <w:sz w:val="24"/>
        </w:rPr>
        <w:t>(c)</w:t>
      </w:r>
      <w:r w:rsidRPr="004D5D07">
        <w:rPr>
          <w:rFonts w:ascii="Times New Roman" w:hAnsi="Times New Roman"/>
          <w:sz w:val="24"/>
        </w:rPr>
        <w:t xml:space="preserve">, the State agencies must submit annually to FNS for approval, a Budget Projection Statement (Form FNS-366A), which </w:t>
      </w:r>
      <w:r w:rsidRPr="004D5D07">
        <w:rPr>
          <w:rFonts w:ascii="Times New Roman" w:hAnsi="Times New Roman"/>
          <w:sz w:val="24"/>
        </w:rPr>
        <w:lastRenderedPageBreak/>
        <w:t>projects the total costs for major areas of SNAP operations, and a Program Activity Statement (Form FNS-366B), which provides a summary of SNAP operations during the preceding fiscal year</w:t>
      </w:r>
      <w:r w:rsidRPr="00335310">
        <w:rPr>
          <w:rFonts w:ascii="Times New Roman" w:hAnsi="Times New Roman"/>
          <w:sz w:val="24"/>
        </w:rPr>
        <w:t>.  The reports are required to substantiate the costs the State agency expects to incur during the next fiscal year.  Form FNS-366A is submitted annually by August 15, for the upcoming fiscal year and Form FNS-366B must be submitted no later than 45 days after the end of each State agency’s fiscal year.</w:t>
      </w:r>
    </w:p>
    <w:p w:rsidR="00E67DF0" w:rsidRDefault="00E67DF0">
      <w:pPr>
        <w:spacing w:line="480" w:lineRule="auto"/>
        <w:rPr>
          <w:rFonts w:ascii="Times New Roman" w:hAnsi="Times New Roman"/>
          <w:sz w:val="24"/>
        </w:rPr>
      </w:pPr>
    </w:p>
    <w:p w:rsidR="00EE2686" w:rsidRDefault="004D5D07" w:rsidP="00EE2686">
      <w:pPr>
        <w:spacing w:line="480" w:lineRule="auto"/>
      </w:pPr>
      <w:r w:rsidRPr="004D5D07">
        <w:rPr>
          <w:rFonts w:ascii="Times New Roman" w:hAnsi="Times New Roman"/>
          <w:sz w:val="24"/>
        </w:rPr>
        <w:t>In accordance with section 11(d) of th</w:t>
      </w:r>
      <w:r w:rsidR="009A0403">
        <w:rPr>
          <w:rFonts w:ascii="Times New Roman" w:hAnsi="Times New Roman"/>
          <w:sz w:val="24"/>
        </w:rPr>
        <w:t>e Act</w:t>
      </w:r>
      <w:r w:rsidR="002F1080">
        <w:rPr>
          <w:rFonts w:ascii="Times New Roman" w:hAnsi="Times New Roman"/>
          <w:sz w:val="24"/>
        </w:rPr>
        <w:t>, 7 U.S.C. 2020</w:t>
      </w:r>
      <w:r w:rsidRPr="004D5D07">
        <w:rPr>
          <w:rFonts w:ascii="Times New Roman" w:hAnsi="Times New Roman"/>
          <w:sz w:val="24"/>
        </w:rPr>
        <w:t xml:space="preserve">, </w:t>
      </w:r>
      <w:proofErr w:type="gramStart"/>
      <w:r w:rsidRPr="004D5D07">
        <w:rPr>
          <w:rFonts w:ascii="Times New Roman" w:hAnsi="Times New Roman"/>
          <w:sz w:val="24"/>
        </w:rPr>
        <w:t>State</w:t>
      </w:r>
      <w:proofErr w:type="gramEnd"/>
      <w:r w:rsidRPr="004D5D07">
        <w:rPr>
          <w:rFonts w:ascii="Times New Roman" w:hAnsi="Times New Roman"/>
          <w:sz w:val="24"/>
        </w:rPr>
        <w:t xml:space="preserve"> agencies are </w:t>
      </w:r>
      <w:r w:rsidR="009A0403">
        <w:rPr>
          <w:rFonts w:ascii="Times New Roman" w:hAnsi="Times New Roman"/>
          <w:sz w:val="24"/>
        </w:rPr>
        <w:t xml:space="preserve">also </w:t>
      </w:r>
      <w:r w:rsidRPr="004D5D07">
        <w:rPr>
          <w:rFonts w:ascii="Times New Roman" w:hAnsi="Times New Roman"/>
          <w:sz w:val="24"/>
        </w:rPr>
        <w:t>required to submit a Plan of Operation specifying the manner</w:t>
      </w:r>
      <w:r w:rsidR="00917183">
        <w:rPr>
          <w:rFonts w:ascii="Times New Roman" w:hAnsi="Times New Roman"/>
          <w:sz w:val="24"/>
        </w:rPr>
        <w:t xml:space="preserve"> in which SNAP will be conducted</w:t>
      </w:r>
      <w:r w:rsidRPr="004D5D07">
        <w:rPr>
          <w:rFonts w:ascii="Times New Roman" w:hAnsi="Times New Roman"/>
          <w:sz w:val="24"/>
        </w:rPr>
        <w:t xml:space="preserve"> </w:t>
      </w:r>
      <w:r w:rsidR="00CB7D79" w:rsidRPr="003923A3">
        <w:rPr>
          <w:rFonts w:ascii="Times New Roman" w:hAnsi="Times New Roman"/>
          <w:sz w:val="24"/>
          <w:szCs w:val="24"/>
        </w:rPr>
        <w:t xml:space="preserve">within the State in every political subdivision. Section 11(e) of the Act provides that the State plan of operation shall provide for State agency verification of household eligibility prior to certification, completion of certification within 30 days of the filing of the application, fair hearings, submission of reports as required by the Secretary, and other provisions as may be required by regulations.  Section 16(a) of the Act authorizes 50 percent Federal reimbursement for State agency costs to administer the program.  Part 272.2(a) of </w:t>
      </w:r>
      <w:r w:rsidR="00917183">
        <w:rPr>
          <w:rFonts w:ascii="Times New Roman" w:hAnsi="Times New Roman"/>
          <w:sz w:val="24"/>
          <w:szCs w:val="24"/>
        </w:rPr>
        <w:t>SNAP</w:t>
      </w:r>
      <w:r w:rsidR="00CB7D79" w:rsidRPr="003923A3">
        <w:rPr>
          <w:rFonts w:ascii="Times New Roman" w:hAnsi="Times New Roman"/>
          <w:sz w:val="24"/>
          <w:szCs w:val="24"/>
        </w:rPr>
        <w:t xml:space="preserve"> regulations requires that State agencies plan and budget program operations and establish objectives for the next year.  The basic components of the State Plan of Operation are the Federal/State Agreement, the Budget Projection Statement, and the Program Activity Statement (272.2(a</w:t>
      </w:r>
      <w:proofErr w:type="gramStart"/>
      <w:r w:rsidR="00CB7D79" w:rsidRPr="003923A3">
        <w:rPr>
          <w:rFonts w:ascii="Times New Roman" w:hAnsi="Times New Roman"/>
          <w:sz w:val="24"/>
          <w:szCs w:val="24"/>
        </w:rPr>
        <w:t>)(</w:t>
      </w:r>
      <w:proofErr w:type="gramEnd"/>
      <w:r w:rsidR="00CB7D79" w:rsidRPr="003923A3">
        <w:rPr>
          <w:rFonts w:ascii="Times New Roman" w:hAnsi="Times New Roman"/>
          <w:sz w:val="24"/>
          <w:szCs w:val="24"/>
        </w:rPr>
        <w:t xml:space="preserve">2)).  Under Part 272.2(c), the State agency shall submit to FNS for approval a Budget Projection Statement (which projects total Federal administrative costs for the upcoming fiscal year) and a Program Activity Statement (which provides program activity data for the preceding fiscal year).  In addition, certain </w:t>
      </w:r>
      <w:r w:rsidR="00CB7D79" w:rsidRPr="00253D66">
        <w:rPr>
          <w:rFonts w:ascii="Times New Roman" w:hAnsi="Times New Roman"/>
          <w:sz w:val="24"/>
          <w:szCs w:val="24"/>
        </w:rPr>
        <w:t xml:space="preserve">attachments to the plan as specified in subparagraphs (c) and (d) are to be submitted.  As specified in subparagraph (f), State agencies only have to provide FNS with changes to these </w:t>
      </w:r>
      <w:r w:rsidR="00CB7D79" w:rsidRPr="00253D66">
        <w:rPr>
          <w:rFonts w:ascii="Times New Roman" w:hAnsi="Times New Roman"/>
          <w:sz w:val="24"/>
          <w:szCs w:val="24"/>
        </w:rPr>
        <w:lastRenderedPageBreak/>
        <w:t>attachments as they occur.  Consequently, these attachments are considered State plan updates.</w:t>
      </w:r>
      <w:r w:rsidR="00EE2686" w:rsidRPr="00253D66">
        <w:rPr>
          <w:rFonts w:ascii="Times New Roman" w:hAnsi="Times New Roman"/>
          <w:sz w:val="24"/>
          <w:szCs w:val="24"/>
        </w:rPr>
        <w:t xml:space="preserve">  FNS plans to develop and launch an electronic workflow system, SNAP Workflow Information Management (SWIM), to streamline FNS waiver processing, the current waiver request form will be transposed to an online waiver request form.  The online version of the request form does not modify the currently approved burden hours in any way, but changes the method of collection for this information.</w:t>
      </w:r>
    </w:p>
    <w:p w:rsidR="003939DD" w:rsidRDefault="003939DD">
      <w:pPr>
        <w:tabs>
          <w:tab w:val="left" w:pos="-720"/>
        </w:tabs>
        <w:suppressAutoHyphens/>
        <w:spacing w:line="480" w:lineRule="auto"/>
        <w:rPr>
          <w:rFonts w:ascii="Times New Roman" w:hAnsi="Times New Roman"/>
          <w:sz w:val="24"/>
          <w:szCs w:val="24"/>
        </w:rPr>
      </w:pPr>
    </w:p>
    <w:p w:rsidR="00F41928" w:rsidRDefault="00F41928" w:rsidP="00F41928">
      <w:pPr>
        <w:tabs>
          <w:tab w:val="left" w:pos="-720"/>
        </w:tabs>
        <w:suppressAutoHyphens/>
        <w:spacing w:line="480" w:lineRule="auto"/>
        <w:rPr>
          <w:rFonts w:ascii="Times New Roman" w:hAnsi="Times New Roman"/>
          <w:sz w:val="24"/>
          <w:szCs w:val="24"/>
        </w:rPr>
      </w:pPr>
      <w:r>
        <w:rPr>
          <w:rFonts w:ascii="Times New Roman" w:hAnsi="Times New Roman"/>
          <w:sz w:val="24"/>
          <w:szCs w:val="24"/>
        </w:rPr>
        <w:t>On January 29, 2010, FNS published a final rule (75 FR 4945) to amend 272.2(d) of the Food Stamp Program Regulations to require State agencies that opt to implement certain provisions of the Farm Security and Rural Investment Act of 2002 (FSRIA) to include these options in the State Plan of Operation.  The optional provisions that must be included in the State Plan of Operations are: simplified definition of resources, simplified definition of income, optional child support deduction, homeless household shelter deduction, simplified reporting, simplified determination of deductions, and transitional benefits.  The regulations at 7 CFR 272.2(f) require that State agencies only have to provide FNS with changes to these plans as they occur.  There is no impact on the recordkeeping burden associated with OMB #0584-0083.</w:t>
      </w:r>
    </w:p>
    <w:p w:rsidR="003939DD" w:rsidRDefault="00CB7D79">
      <w:pPr>
        <w:tabs>
          <w:tab w:val="left" w:pos="-720"/>
        </w:tabs>
        <w:suppressAutoHyphens/>
        <w:spacing w:line="480" w:lineRule="auto"/>
        <w:rPr>
          <w:rFonts w:ascii="Times New Roman" w:hAnsi="Times New Roman"/>
          <w:sz w:val="24"/>
          <w:szCs w:val="24"/>
        </w:rPr>
      </w:pPr>
      <w:r w:rsidRPr="003923A3">
        <w:rPr>
          <w:rFonts w:ascii="Times New Roman" w:hAnsi="Times New Roman"/>
          <w:sz w:val="24"/>
          <w:szCs w:val="24"/>
        </w:rPr>
        <w:t xml:space="preserve">    </w:t>
      </w:r>
    </w:p>
    <w:p w:rsidR="00CB7D79" w:rsidRPr="003923A3" w:rsidRDefault="00CB7D79">
      <w:pPr>
        <w:tabs>
          <w:tab w:val="left" w:pos="-720"/>
        </w:tabs>
        <w:suppressAutoHyphens/>
        <w:rPr>
          <w:rFonts w:ascii="Times New Roman" w:hAnsi="Times New Roman"/>
          <w:sz w:val="24"/>
          <w:szCs w:val="24"/>
          <w:u w:val="single"/>
        </w:rPr>
      </w:pPr>
    </w:p>
    <w:p w:rsidR="00CB7D79" w:rsidRPr="003923A3" w:rsidRDefault="00CB7D79" w:rsidP="009557EC">
      <w:pPr>
        <w:tabs>
          <w:tab w:val="left" w:pos="-720"/>
        </w:tabs>
        <w:suppressAutoHyphens/>
        <w:spacing w:line="480" w:lineRule="auto"/>
        <w:rPr>
          <w:rFonts w:ascii="Times New Roman" w:hAnsi="Times New Roman"/>
          <w:sz w:val="24"/>
          <w:szCs w:val="24"/>
        </w:rPr>
      </w:pPr>
      <w:r w:rsidRPr="003923A3">
        <w:rPr>
          <w:rFonts w:ascii="Times New Roman" w:hAnsi="Times New Roman"/>
          <w:sz w:val="24"/>
          <w:szCs w:val="24"/>
          <w:u w:val="single"/>
        </w:rPr>
        <w:t>Advance Planning Documents for Information Systems</w:t>
      </w:r>
    </w:p>
    <w:p w:rsidR="005B5FFA" w:rsidRDefault="00CB7D79" w:rsidP="009557EC">
      <w:pPr>
        <w:tabs>
          <w:tab w:val="left" w:pos="-720"/>
        </w:tabs>
        <w:suppressAutoHyphens/>
        <w:spacing w:line="480" w:lineRule="auto"/>
        <w:rPr>
          <w:rFonts w:ascii="Times New Roman" w:hAnsi="Times New Roman"/>
          <w:sz w:val="24"/>
          <w:szCs w:val="24"/>
        </w:rPr>
      </w:pPr>
      <w:r w:rsidRPr="003923A3">
        <w:rPr>
          <w:rFonts w:ascii="Times New Roman" w:hAnsi="Times New Roman"/>
          <w:sz w:val="24"/>
          <w:szCs w:val="24"/>
        </w:rPr>
        <w:t>Under Section 11(o) of the Act each State agency is required to develop and submit plans for the use of automated data processing (ADP) and information retr</w:t>
      </w:r>
      <w:r w:rsidR="00917183">
        <w:rPr>
          <w:rFonts w:ascii="Times New Roman" w:hAnsi="Times New Roman"/>
          <w:sz w:val="24"/>
          <w:szCs w:val="24"/>
        </w:rPr>
        <w:t>ieval systems to administer SNAP</w:t>
      </w:r>
      <w:r w:rsidRPr="003923A3">
        <w:rPr>
          <w:rFonts w:ascii="Times New Roman" w:hAnsi="Times New Roman"/>
          <w:sz w:val="24"/>
          <w:szCs w:val="24"/>
        </w:rPr>
        <w:t>.  Section 16(</w:t>
      </w:r>
      <w:r w:rsidR="003D2C3F">
        <w:rPr>
          <w:rFonts w:ascii="Times New Roman" w:hAnsi="Times New Roman"/>
          <w:sz w:val="24"/>
          <w:szCs w:val="24"/>
        </w:rPr>
        <w:t>a</w:t>
      </w:r>
      <w:r w:rsidRPr="003923A3">
        <w:rPr>
          <w:rFonts w:ascii="Times New Roman" w:hAnsi="Times New Roman"/>
          <w:sz w:val="24"/>
          <w:szCs w:val="24"/>
        </w:rPr>
        <w:t xml:space="preserve">) of the Act authorizes partial Federal reimbursement of State costs for State ADP systems that the Secretary determines will assist meeting the requirements of the Act, meets conditions prescribed by the Secretary, are likely to provide more efficient and effective </w:t>
      </w:r>
      <w:r w:rsidRPr="003923A3">
        <w:rPr>
          <w:rFonts w:ascii="Times New Roman" w:hAnsi="Times New Roman"/>
          <w:sz w:val="24"/>
          <w:szCs w:val="24"/>
        </w:rPr>
        <w:lastRenderedPageBreak/>
        <w:t>administration of the program, and are compatible with certain other Federally-funded systems.  Under Section 277.18(c)</w:t>
      </w:r>
      <w:r w:rsidR="003D2C3F">
        <w:rPr>
          <w:rFonts w:ascii="Times New Roman" w:hAnsi="Times New Roman"/>
          <w:sz w:val="24"/>
          <w:szCs w:val="24"/>
        </w:rPr>
        <w:t>(1)</w:t>
      </w:r>
      <w:r w:rsidRPr="003923A3">
        <w:rPr>
          <w:rFonts w:ascii="Times New Roman" w:hAnsi="Times New Roman"/>
          <w:sz w:val="24"/>
          <w:szCs w:val="24"/>
        </w:rPr>
        <w:t xml:space="preserve"> of the program regulations, State agencies must obtain prior written approval from FNS when it plans to acquire ADP equipment with a total</w:t>
      </w:r>
      <w:r w:rsidR="00917183">
        <w:rPr>
          <w:rFonts w:ascii="Times New Roman" w:hAnsi="Times New Roman"/>
          <w:sz w:val="24"/>
          <w:szCs w:val="24"/>
        </w:rPr>
        <w:t xml:space="preserve"> acquisition cost of $5 million </w:t>
      </w:r>
      <w:r w:rsidRPr="003923A3">
        <w:rPr>
          <w:rFonts w:ascii="Times New Roman" w:hAnsi="Times New Roman"/>
          <w:sz w:val="24"/>
          <w:szCs w:val="24"/>
        </w:rPr>
        <w:t>or more in Federal and State funds.  The State agency must submit a</w:t>
      </w:r>
      <w:r w:rsidR="003D2C3F">
        <w:rPr>
          <w:rFonts w:ascii="Times New Roman" w:hAnsi="Times New Roman"/>
          <w:sz w:val="24"/>
          <w:szCs w:val="24"/>
        </w:rPr>
        <w:t>n</w:t>
      </w:r>
      <w:r w:rsidRPr="003923A3">
        <w:rPr>
          <w:rFonts w:ascii="Times New Roman" w:hAnsi="Times New Roman"/>
          <w:sz w:val="24"/>
          <w:szCs w:val="24"/>
        </w:rPr>
        <w:t xml:space="preserve"> Advance Planning Document (APD) prior to acquiring planning services and an Implementation APD prior to acquiring ADP equipment or services. </w:t>
      </w:r>
    </w:p>
    <w:p w:rsidR="00D85F0E" w:rsidRDefault="00D85F0E" w:rsidP="009557EC">
      <w:pPr>
        <w:tabs>
          <w:tab w:val="left" w:pos="-720"/>
        </w:tabs>
        <w:suppressAutoHyphens/>
        <w:spacing w:line="480" w:lineRule="auto"/>
        <w:rPr>
          <w:rFonts w:ascii="Times New Roman" w:hAnsi="Times New Roman"/>
          <w:sz w:val="24"/>
          <w:szCs w:val="24"/>
        </w:rPr>
      </w:pPr>
    </w:p>
    <w:p w:rsidR="00D85F0E" w:rsidRDefault="00D85F0E" w:rsidP="00D85F0E">
      <w:pPr>
        <w:tabs>
          <w:tab w:val="left" w:pos="-720"/>
        </w:tabs>
        <w:suppressAutoHyphens/>
        <w:spacing w:line="480" w:lineRule="auto"/>
        <w:rPr>
          <w:rFonts w:ascii="Times New Roman" w:hAnsi="Times New Roman"/>
          <w:sz w:val="24"/>
          <w:szCs w:val="24"/>
        </w:rPr>
      </w:pPr>
      <w:r w:rsidRPr="005B16C2">
        <w:rPr>
          <w:rFonts w:ascii="Times New Roman" w:hAnsi="Times New Roman"/>
          <w:sz w:val="24"/>
          <w:szCs w:val="24"/>
        </w:rPr>
        <w:t xml:space="preserve">Currently, State agencies are required to submit to FNS Implementation APDs (IAPD) for maintenance and operation </w:t>
      </w:r>
      <w:r>
        <w:rPr>
          <w:rFonts w:ascii="Times New Roman" w:hAnsi="Times New Roman"/>
          <w:sz w:val="24"/>
          <w:szCs w:val="24"/>
        </w:rPr>
        <w:t>(</w:t>
      </w:r>
      <w:r w:rsidRPr="005B16C2">
        <w:rPr>
          <w:rFonts w:ascii="Times New Roman" w:hAnsi="Times New Roman"/>
          <w:sz w:val="24"/>
          <w:szCs w:val="24"/>
        </w:rPr>
        <w:t>M&amp;O</w:t>
      </w:r>
      <w:r>
        <w:rPr>
          <w:rFonts w:ascii="Times New Roman" w:hAnsi="Times New Roman"/>
          <w:sz w:val="24"/>
          <w:szCs w:val="24"/>
        </w:rPr>
        <w:t>)</w:t>
      </w:r>
      <w:r w:rsidRPr="005B16C2">
        <w:rPr>
          <w:rFonts w:ascii="Times New Roman" w:hAnsi="Times New Roman"/>
          <w:sz w:val="24"/>
          <w:szCs w:val="24"/>
        </w:rPr>
        <w:t xml:space="preserve"> of their ADP systems.  </w:t>
      </w:r>
      <w:r>
        <w:rPr>
          <w:rFonts w:ascii="Times New Roman" w:hAnsi="Times New Roman"/>
          <w:sz w:val="24"/>
          <w:szCs w:val="24"/>
        </w:rPr>
        <w:t xml:space="preserve">This requirement is reflected in the currently approved burden for 0584-0083, where FNS estimates 5 APD submissions annual per State Agency.  </w:t>
      </w:r>
      <w:r w:rsidRPr="005B16C2">
        <w:rPr>
          <w:rFonts w:ascii="Times New Roman" w:hAnsi="Times New Roman"/>
          <w:sz w:val="24"/>
          <w:szCs w:val="24"/>
        </w:rPr>
        <w:t xml:space="preserve">This rule </w:t>
      </w:r>
      <w:r w:rsidR="00B00C0B">
        <w:rPr>
          <w:rFonts w:ascii="Times New Roman" w:hAnsi="Times New Roman"/>
          <w:sz w:val="24"/>
          <w:szCs w:val="24"/>
        </w:rPr>
        <w:t>finalized</w:t>
      </w:r>
      <w:r w:rsidRPr="005B16C2">
        <w:rPr>
          <w:rFonts w:ascii="Times New Roman" w:hAnsi="Times New Roman"/>
          <w:sz w:val="24"/>
          <w:szCs w:val="24"/>
        </w:rPr>
        <w:t xml:space="preserve"> that State agencies would no longer be required to submit th</w:t>
      </w:r>
      <w:r w:rsidR="00B00C0B">
        <w:rPr>
          <w:rFonts w:ascii="Times New Roman" w:hAnsi="Times New Roman"/>
          <w:sz w:val="24"/>
          <w:szCs w:val="24"/>
        </w:rPr>
        <w:t>is</w:t>
      </w:r>
      <w:r w:rsidRPr="005B16C2">
        <w:rPr>
          <w:rFonts w:ascii="Times New Roman" w:hAnsi="Times New Roman"/>
          <w:sz w:val="24"/>
          <w:szCs w:val="24"/>
        </w:rPr>
        <w:t xml:space="preserve"> </w:t>
      </w:r>
      <w:r w:rsidR="00B00C0B">
        <w:rPr>
          <w:rFonts w:ascii="Times New Roman" w:hAnsi="Times New Roman"/>
          <w:sz w:val="24"/>
          <w:szCs w:val="24"/>
        </w:rPr>
        <w:t>I</w:t>
      </w:r>
      <w:r w:rsidRPr="005B16C2">
        <w:rPr>
          <w:rFonts w:ascii="Times New Roman" w:hAnsi="Times New Roman"/>
          <w:sz w:val="24"/>
          <w:szCs w:val="24"/>
        </w:rPr>
        <w:t xml:space="preserve">APD unless </w:t>
      </w:r>
      <w:r>
        <w:rPr>
          <w:rFonts w:ascii="Times New Roman" w:hAnsi="Times New Roman"/>
          <w:sz w:val="24"/>
          <w:szCs w:val="24"/>
        </w:rPr>
        <w:t>there are</w:t>
      </w:r>
      <w:r w:rsidRPr="005B16C2">
        <w:rPr>
          <w:rFonts w:ascii="Times New Roman" w:hAnsi="Times New Roman"/>
          <w:sz w:val="24"/>
          <w:szCs w:val="24"/>
        </w:rPr>
        <w:t xml:space="preserve"> significant changes such as system development through modifications and/or enhancements.  </w:t>
      </w:r>
      <w:r>
        <w:rPr>
          <w:rFonts w:ascii="Times New Roman" w:hAnsi="Times New Roman"/>
          <w:sz w:val="24"/>
          <w:szCs w:val="24"/>
        </w:rPr>
        <w:t>This requirement will reduce estimated burden from 5 APDs annual</w:t>
      </w:r>
      <w:r w:rsidR="00B00C0B">
        <w:rPr>
          <w:rFonts w:ascii="Times New Roman" w:hAnsi="Times New Roman"/>
          <w:sz w:val="24"/>
          <w:szCs w:val="24"/>
        </w:rPr>
        <w:t>ly</w:t>
      </w:r>
      <w:r>
        <w:rPr>
          <w:rFonts w:ascii="Times New Roman" w:hAnsi="Times New Roman"/>
          <w:sz w:val="24"/>
          <w:szCs w:val="24"/>
        </w:rPr>
        <w:t xml:space="preserve"> to 4 APDs.  </w:t>
      </w:r>
      <w:r w:rsidRPr="005B16C2">
        <w:rPr>
          <w:rFonts w:ascii="Times New Roman" w:hAnsi="Times New Roman"/>
          <w:sz w:val="24"/>
          <w:szCs w:val="24"/>
        </w:rPr>
        <w:t>State agencies will continue to be asked to provide copies to FNS of the requests for proposals and contracts relating to system M&amp;O.</w:t>
      </w:r>
    </w:p>
    <w:p w:rsidR="00D85F0E" w:rsidRDefault="00D85F0E" w:rsidP="00D85F0E">
      <w:pPr>
        <w:tabs>
          <w:tab w:val="left" w:pos="-720"/>
        </w:tabs>
        <w:suppressAutoHyphens/>
        <w:spacing w:line="480" w:lineRule="auto"/>
        <w:rPr>
          <w:rFonts w:ascii="Times New Roman" w:hAnsi="Times New Roman"/>
          <w:sz w:val="24"/>
          <w:szCs w:val="24"/>
        </w:rPr>
      </w:pPr>
    </w:p>
    <w:p w:rsidR="00D85F0E" w:rsidRDefault="00D85F0E" w:rsidP="00D85F0E">
      <w:pPr>
        <w:tabs>
          <w:tab w:val="left" w:pos="-720"/>
        </w:tabs>
        <w:suppressAutoHyphens/>
        <w:spacing w:line="480" w:lineRule="auto"/>
        <w:rPr>
          <w:rFonts w:ascii="Times New Roman" w:hAnsi="Times New Roman"/>
          <w:sz w:val="24"/>
          <w:szCs w:val="24"/>
        </w:rPr>
      </w:pPr>
      <w:r>
        <w:rPr>
          <w:rFonts w:ascii="Times New Roman" w:hAnsi="Times New Roman"/>
          <w:sz w:val="24"/>
          <w:szCs w:val="24"/>
        </w:rPr>
        <w:t>T</w:t>
      </w:r>
      <w:r w:rsidRPr="005B16C2">
        <w:rPr>
          <w:rFonts w:ascii="Times New Roman" w:hAnsi="Times New Roman"/>
          <w:sz w:val="24"/>
          <w:szCs w:val="24"/>
        </w:rPr>
        <w:t>his rule will have no impact on the State agency workload with regard to the additional testing requirements, as rigorous testing is already part of any well-managed systems project</w:t>
      </w:r>
      <w:r w:rsidR="00B00C0B">
        <w:rPr>
          <w:rFonts w:ascii="Times New Roman" w:hAnsi="Times New Roman"/>
          <w:sz w:val="24"/>
          <w:szCs w:val="24"/>
        </w:rPr>
        <w:t xml:space="preserve"> and is thus considered administrative burden</w:t>
      </w:r>
      <w:r w:rsidRPr="005B16C2">
        <w:rPr>
          <w:rFonts w:ascii="Times New Roman" w:hAnsi="Times New Roman"/>
          <w:sz w:val="24"/>
          <w:szCs w:val="24"/>
        </w:rPr>
        <w:t xml:space="preserve">.  Although FNS is requiring information from State agencies on their plans for adequate system testing, FNS believes this information is already part of the regular </w:t>
      </w:r>
      <w:r w:rsidR="00B00C0B" w:rsidRPr="005B16C2">
        <w:rPr>
          <w:rFonts w:ascii="Times New Roman" w:hAnsi="Times New Roman"/>
          <w:sz w:val="24"/>
          <w:szCs w:val="24"/>
        </w:rPr>
        <w:t xml:space="preserve">System Development Life Cycle </w:t>
      </w:r>
      <w:r w:rsidR="00B00C0B">
        <w:rPr>
          <w:rFonts w:ascii="Times New Roman" w:hAnsi="Times New Roman"/>
          <w:sz w:val="24"/>
          <w:szCs w:val="24"/>
        </w:rPr>
        <w:t>(</w:t>
      </w:r>
      <w:r w:rsidRPr="005B16C2">
        <w:rPr>
          <w:rFonts w:ascii="Times New Roman" w:hAnsi="Times New Roman"/>
          <w:sz w:val="24"/>
          <w:szCs w:val="24"/>
        </w:rPr>
        <w:t>SDLC</w:t>
      </w:r>
      <w:r w:rsidR="00B00C0B">
        <w:rPr>
          <w:rFonts w:ascii="Times New Roman" w:hAnsi="Times New Roman"/>
          <w:sz w:val="24"/>
          <w:szCs w:val="24"/>
        </w:rPr>
        <w:t>)</w:t>
      </w:r>
      <w:r w:rsidRPr="005B16C2">
        <w:rPr>
          <w:rFonts w:ascii="Times New Roman" w:hAnsi="Times New Roman"/>
          <w:sz w:val="24"/>
          <w:szCs w:val="24"/>
        </w:rPr>
        <w:t xml:space="preserve"> process; it should already be in the State agencies’ possession and only needs to be submitted to FNS for review and approval. Most State agencies will recognize the similarities between the documents already prepared during </w:t>
      </w:r>
      <w:r w:rsidRPr="005B16C2">
        <w:rPr>
          <w:rFonts w:ascii="Times New Roman" w:hAnsi="Times New Roman"/>
          <w:sz w:val="24"/>
          <w:szCs w:val="24"/>
        </w:rPr>
        <w:lastRenderedPageBreak/>
        <w:t xml:space="preserve">customary SDLC processes, and those required by the SNAP APD approval processes.  </w:t>
      </w:r>
    </w:p>
    <w:p w:rsidR="002552CB" w:rsidRDefault="002552CB" w:rsidP="009557EC">
      <w:pPr>
        <w:tabs>
          <w:tab w:val="left" w:pos="-720"/>
        </w:tabs>
        <w:suppressAutoHyphens/>
        <w:spacing w:line="480" w:lineRule="auto"/>
        <w:rPr>
          <w:rFonts w:ascii="Times New Roman" w:hAnsi="Times New Roman"/>
          <w:sz w:val="24"/>
          <w:szCs w:val="24"/>
        </w:rPr>
      </w:pPr>
    </w:p>
    <w:p w:rsidR="00D87CFE" w:rsidRPr="0005142F" w:rsidRDefault="00D87CFE" w:rsidP="00D87CFE">
      <w:pPr>
        <w:widowControl/>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2. Indicate how, by whom, and for what purpose the information is to be used. Except for</w:t>
      </w:r>
    </w:p>
    <w:p w:rsidR="00D87CFE" w:rsidRPr="0005142F" w:rsidRDefault="00D87CFE" w:rsidP="00D87CFE">
      <w:pPr>
        <w:widowControl/>
        <w:overflowPunct/>
        <w:spacing w:line="480" w:lineRule="auto"/>
        <w:textAlignment w:val="auto"/>
        <w:rPr>
          <w:rFonts w:ascii="Times New Roman" w:hAnsi="Times New Roman"/>
          <w:b/>
          <w:bCs/>
          <w:sz w:val="24"/>
          <w:szCs w:val="24"/>
        </w:rPr>
      </w:pPr>
      <w:proofErr w:type="gramStart"/>
      <w:r w:rsidRPr="0005142F">
        <w:rPr>
          <w:rFonts w:ascii="Times New Roman" w:hAnsi="Times New Roman"/>
          <w:b/>
          <w:bCs/>
          <w:sz w:val="24"/>
          <w:szCs w:val="24"/>
        </w:rPr>
        <w:t>a</w:t>
      </w:r>
      <w:proofErr w:type="gramEnd"/>
      <w:r w:rsidRPr="0005142F">
        <w:rPr>
          <w:rFonts w:ascii="Times New Roman" w:hAnsi="Times New Roman"/>
          <w:b/>
          <w:bCs/>
          <w:sz w:val="24"/>
          <w:szCs w:val="24"/>
        </w:rPr>
        <w:t xml:space="preserve"> new collection, indicate how the agency has actually used the information received from</w:t>
      </w:r>
    </w:p>
    <w:p w:rsidR="00D87CFE" w:rsidRPr="0005142F" w:rsidRDefault="00D87CFE" w:rsidP="00D87CFE">
      <w:pPr>
        <w:tabs>
          <w:tab w:val="left" w:pos="-720"/>
        </w:tabs>
        <w:suppressAutoHyphens/>
        <w:spacing w:line="480" w:lineRule="auto"/>
        <w:rPr>
          <w:rFonts w:ascii="Times New Roman" w:hAnsi="Times New Roman"/>
          <w:sz w:val="24"/>
          <w:szCs w:val="24"/>
        </w:rPr>
      </w:pPr>
      <w:proofErr w:type="gramStart"/>
      <w:r w:rsidRPr="0005142F">
        <w:rPr>
          <w:rFonts w:ascii="Times New Roman" w:hAnsi="Times New Roman"/>
          <w:b/>
          <w:bCs/>
          <w:sz w:val="24"/>
          <w:szCs w:val="24"/>
        </w:rPr>
        <w:t>the</w:t>
      </w:r>
      <w:proofErr w:type="gramEnd"/>
      <w:r w:rsidRPr="0005142F">
        <w:rPr>
          <w:rFonts w:ascii="Times New Roman" w:hAnsi="Times New Roman"/>
          <w:b/>
          <w:bCs/>
          <w:sz w:val="24"/>
          <w:szCs w:val="24"/>
        </w:rPr>
        <w:t xml:space="preserve"> current collection.</w:t>
      </w:r>
    </w:p>
    <w:p w:rsidR="003939DD" w:rsidRDefault="00CB7D79" w:rsidP="009557EC">
      <w:pPr>
        <w:tabs>
          <w:tab w:val="left" w:pos="-720"/>
        </w:tabs>
        <w:suppressAutoHyphens/>
        <w:spacing w:line="480" w:lineRule="auto"/>
        <w:rPr>
          <w:rFonts w:ascii="Times New Roman" w:hAnsi="Times New Roman"/>
          <w:sz w:val="24"/>
          <w:szCs w:val="24"/>
        </w:rPr>
      </w:pPr>
      <w:r w:rsidRPr="003923A3">
        <w:rPr>
          <w:rFonts w:ascii="Times New Roman" w:hAnsi="Times New Roman"/>
          <w:sz w:val="24"/>
          <w:szCs w:val="24"/>
          <w:u w:val="single"/>
        </w:rPr>
        <w:t>Budget Projection:</w:t>
      </w:r>
      <w:r w:rsidRPr="003923A3">
        <w:rPr>
          <w:rFonts w:ascii="Times New Roman" w:hAnsi="Times New Roman"/>
          <w:sz w:val="24"/>
          <w:szCs w:val="24"/>
        </w:rPr>
        <w:t xml:space="preserve"> State agencies are required to submit to FNS for approval a Budget Projection Statement, Form FNS-366A, which includes projections of the total Federal costs for major areas of program operations.  The budget projection allows FNS to estimate funding needs so we can fund the State administrative costs for the fiscal year.  </w:t>
      </w:r>
    </w:p>
    <w:p w:rsidR="003939DD" w:rsidRDefault="003939DD" w:rsidP="009557EC">
      <w:pPr>
        <w:tabs>
          <w:tab w:val="left" w:pos="-720"/>
        </w:tabs>
        <w:suppressAutoHyphens/>
        <w:spacing w:line="480" w:lineRule="auto"/>
        <w:rPr>
          <w:rFonts w:ascii="Times New Roman" w:hAnsi="Times New Roman"/>
          <w:sz w:val="24"/>
          <w:szCs w:val="24"/>
        </w:rPr>
      </w:pPr>
    </w:p>
    <w:p w:rsidR="003939DD" w:rsidRDefault="00CB7D79">
      <w:pPr>
        <w:tabs>
          <w:tab w:val="left" w:pos="-720"/>
        </w:tabs>
        <w:suppressAutoHyphens/>
        <w:spacing w:line="480" w:lineRule="auto"/>
        <w:rPr>
          <w:rFonts w:ascii="Times New Roman" w:hAnsi="Times New Roman"/>
          <w:sz w:val="24"/>
          <w:szCs w:val="24"/>
        </w:rPr>
      </w:pPr>
      <w:r w:rsidRPr="003923A3">
        <w:rPr>
          <w:rFonts w:ascii="Times New Roman" w:hAnsi="Times New Roman"/>
          <w:sz w:val="24"/>
          <w:szCs w:val="24"/>
          <w:u w:val="single"/>
        </w:rPr>
        <w:t>Program Activity Statement:</w:t>
      </w:r>
      <w:r w:rsidRPr="003923A3">
        <w:rPr>
          <w:rFonts w:ascii="Times New Roman" w:hAnsi="Times New Roman"/>
          <w:sz w:val="24"/>
          <w:szCs w:val="24"/>
        </w:rPr>
        <w:t xml:space="preserve"> State agencies are required to submit to FNS a Program Activity Statement, Form FNS-366B, providing a summary of program activity for the State agency's operations during its preceding fiscal year.  The activity report is required annually to substantiate the costs the State agency expects to incur during the next fiscal year.  It provides data on the number of applications processed, number of fair hearing</w:t>
      </w:r>
      <w:r w:rsidR="008B6054">
        <w:rPr>
          <w:rFonts w:ascii="Times New Roman" w:hAnsi="Times New Roman"/>
          <w:sz w:val="24"/>
          <w:szCs w:val="24"/>
        </w:rPr>
        <w:t xml:space="preserve">s, and fraud control activity. </w:t>
      </w:r>
      <w:r w:rsidRPr="003923A3">
        <w:rPr>
          <w:rFonts w:ascii="Times New Roman" w:hAnsi="Times New Roman"/>
          <w:sz w:val="24"/>
          <w:szCs w:val="24"/>
        </w:rPr>
        <w:t xml:space="preserve">FNS uses the data to monitor State agency activity levels and performance.  </w:t>
      </w:r>
    </w:p>
    <w:p w:rsidR="003939DD" w:rsidRPr="00EE2686" w:rsidRDefault="003939DD">
      <w:pPr>
        <w:tabs>
          <w:tab w:val="left" w:pos="-720"/>
        </w:tabs>
        <w:suppressAutoHyphens/>
        <w:spacing w:line="480" w:lineRule="auto"/>
        <w:rPr>
          <w:rFonts w:ascii="Times New Roman" w:hAnsi="Times New Roman"/>
          <w:sz w:val="24"/>
          <w:szCs w:val="24"/>
        </w:rPr>
      </w:pPr>
    </w:p>
    <w:p w:rsidR="00EE2686" w:rsidRPr="00EE2686" w:rsidRDefault="00EE2686" w:rsidP="00EE2686">
      <w:pPr>
        <w:spacing w:line="480" w:lineRule="auto"/>
        <w:rPr>
          <w:rFonts w:ascii="Times New Roman" w:hAnsi="Times New Roman"/>
          <w:sz w:val="24"/>
          <w:szCs w:val="24"/>
        </w:rPr>
      </w:pPr>
      <w:r w:rsidRPr="00EE2686">
        <w:rPr>
          <w:rFonts w:ascii="Times New Roman" w:hAnsi="Times New Roman"/>
          <w:sz w:val="24"/>
          <w:szCs w:val="24"/>
          <w:u w:val="single"/>
        </w:rPr>
        <w:t>State Plan of Operation Updates:</w:t>
      </w:r>
      <w:r w:rsidRPr="00EE2686">
        <w:rPr>
          <w:rFonts w:ascii="Times New Roman" w:hAnsi="Times New Roman"/>
          <w:sz w:val="24"/>
          <w:szCs w:val="24"/>
        </w:rPr>
        <w:t xml:space="preserve">  State agencies submit the operations planning documents to the appropriate regional office for approval.  This information explains how States are operating the program for monitoring purposes and allows FNS to know which States have implemented which activities and options for data and cost analysis purposes.  State agencies administering SNAP may submit formal written requests, SNAP waiver requests, to obtain approval from FNS to deviate from a specific program rule or regulation.  SNAP waiver requests fall into three broad </w:t>
      </w:r>
      <w:r w:rsidRPr="00EE2686">
        <w:rPr>
          <w:rFonts w:ascii="Times New Roman" w:hAnsi="Times New Roman"/>
          <w:sz w:val="24"/>
          <w:szCs w:val="24"/>
        </w:rPr>
        <w:lastRenderedPageBreak/>
        <w:t>categories based on statutory or regulatory authority.</w:t>
      </w:r>
    </w:p>
    <w:p w:rsidR="00EE2686" w:rsidRPr="00EE2686" w:rsidRDefault="00EE2686" w:rsidP="00EE2686">
      <w:pPr>
        <w:spacing w:line="480" w:lineRule="auto"/>
        <w:rPr>
          <w:rFonts w:ascii="Times New Roman" w:hAnsi="Times New Roman"/>
          <w:i/>
          <w:sz w:val="24"/>
          <w:szCs w:val="24"/>
        </w:rPr>
      </w:pPr>
    </w:p>
    <w:p w:rsidR="00EE2686" w:rsidRPr="00EE2686" w:rsidRDefault="00EE2686" w:rsidP="00EE2686">
      <w:pPr>
        <w:spacing w:line="480" w:lineRule="auto"/>
        <w:rPr>
          <w:rFonts w:ascii="Times New Roman" w:hAnsi="Times New Roman"/>
          <w:i/>
          <w:sz w:val="24"/>
          <w:szCs w:val="24"/>
        </w:rPr>
      </w:pPr>
      <w:r w:rsidRPr="00EE2686">
        <w:rPr>
          <w:rFonts w:ascii="Times New Roman" w:hAnsi="Times New Roman"/>
          <w:i/>
          <w:sz w:val="24"/>
          <w:szCs w:val="24"/>
        </w:rPr>
        <w:t>Demonstration Waivers:</w:t>
      </w:r>
      <w:r w:rsidRPr="00EE2686">
        <w:rPr>
          <w:rFonts w:ascii="Times New Roman" w:hAnsi="Times New Roman"/>
          <w:sz w:val="24"/>
          <w:szCs w:val="24"/>
        </w:rPr>
        <w:t xml:space="preserve">  Section 17(b) of the Act, 7 U.S.C. 2026(b), the Secretary may waive certain requirements of the Act to test program changes that might increase the efficiency of SNAP and improve the delivery of SNAP benefits to eligible households.  Waivers of provisions of the Act are referred to as demonstration waivers.</w:t>
      </w:r>
    </w:p>
    <w:p w:rsidR="00EE2686" w:rsidRPr="00EE2686" w:rsidRDefault="00EE2686" w:rsidP="00EE2686">
      <w:pPr>
        <w:spacing w:line="480" w:lineRule="auto"/>
        <w:rPr>
          <w:rFonts w:ascii="Times New Roman" w:hAnsi="Times New Roman"/>
          <w:i/>
          <w:sz w:val="24"/>
          <w:szCs w:val="24"/>
        </w:rPr>
      </w:pPr>
    </w:p>
    <w:p w:rsidR="00EE2686" w:rsidRPr="00EE2686" w:rsidRDefault="00EE2686" w:rsidP="00EE2686">
      <w:pPr>
        <w:spacing w:line="480" w:lineRule="auto"/>
        <w:rPr>
          <w:rFonts w:ascii="Times New Roman" w:hAnsi="Times New Roman"/>
          <w:i/>
          <w:sz w:val="24"/>
          <w:szCs w:val="24"/>
        </w:rPr>
      </w:pPr>
      <w:r w:rsidRPr="00EE2686">
        <w:rPr>
          <w:rFonts w:ascii="Times New Roman" w:hAnsi="Times New Roman"/>
          <w:i/>
          <w:sz w:val="24"/>
          <w:szCs w:val="24"/>
        </w:rPr>
        <w:t>Administrative Waivers:</w:t>
      </w:r>
      <w:r w:rsidRPr="00EE2686">
        <w:rPr>
          <w:rFonts w:ascii="Times New Roman" w:hAnsi="Times New Roman"/>
          <w:sz w:val="24"/>
          <w:szCs w:val="24"/>
        </w:rPr>
        <w:t xml:space="preserve">  The FNS Administrator may authorize waivers to deviate from specific regulatory program requirements per 7 CFR 272.3(c) and 273.21(a).  Waivers of the regulations are commonly called, “administrative waivers.”  Administrative waivers are the most common waiver requested by States and approved by FNS.</w:t>
      </w:r>
    </w:p>
    <w:p w:rsidR="00EE2686" w:rsidRPr="00EE2686" w:rsidRDefault="00EE2686" w:rsidP="00EE2686">
      <w:pPr>
        <w:spacing w:line="480" w:lineRule="auto"/>
        <w:rPr>
          <w:rFonts w:ascii="Times New Roman" w:hAnsi="Times New Roman"/>
          <w:i/>
          <w:sz w:val="24"/>
          <w:szCs w:val="24"/>
        </w:rPr>
      </w:pPr>
    </w:p>
    <w:p w:rsidR="00EE2686" w:rsidRPr="00EE2686" w:rsidRDefault="00EE2686" w:rsidP="00EE2686">
      <w:pPr>
        <w:spacing w:line="480" w:lineRule="auto"/>
        <w:rPr>
          <w:rFonts w:ascii="Times New Roman" w:hAnsi="Times New Roman"/>
          <w:i/>
          <w:sz w:val="24"/>
          <w:szCs w:val="24"/>
        </w:rPr>
      </w:pPr>
      <w:r w:rsidRPr="00EE2686">
        <w:rPr>
          <w:rFonts w:ascii="Times New Roman" w:hAnsi="Times New Roman"/>
          <w:i/>
          <w:sz w:val="24"/>
          <w:szCs w:val="24"/>
        </w:rPr>
        <w:t>Disaster Related Waivers/D-SNAP Waivers:</w:t>
      </w:r>
      <w:r w:rsidRPr="00EE2686">
        <w:rPr>
          <w:rFonts w:ascii="Times New Roman" w:hAnsi="Times New Roman"/>
          <w:sz w:val="24"/>
          <w:szCs w:val="24"/>
        </w:rPr>
        <w:t xml:space="preserve">  Disaster assistance through SNAP is authorized by sections 402 and 502 of the Robert T. Stafford Disaster Relief and Emergency Assistance Act (42 USC 5121 et seq.) and the temporary emergency provisions contained in section 5 of the Act, and in 7 CFR 280 of the SNAP regulations.</w:t>
      </w:r>
    </w:p>
    <w:p w:rsidR="00EE2686" w:rsidRPr="00EE2686" w:rsidRDefault="00EE2686" w:rsidP="00EE2686">
      <w:pPr>
        <w:spacing w:line="480" w:lineRule="auto"/>
        <w:rPr>
          <w:rFonts w:ascii="Times New Roman" w:hAnsi="Times New Roman"/>
          <w:sz w:val="24"/>
          <w:szCs w:val="24"/>
        </w:rPr>
      </w:pPr>
    </w:p>
    <w:p w:rsidR="00EE2686" w:rsidRPr="00EE2686" w:rsidRDefault="00EE2686" w:rsidP="00EE2686">
      <w:pPr>
        <w:spacing w:line="480" w:lineRule="auto"/>
        <w:rPr>
          <w:rFonts w:ascii="Times New Roman" w:hAnsi="Times New Roman"/>
          <w:sz w:val="24"/>
          <w:szCs w:val="24"/>
        </w:rPr>
      </w:pPr>
      <w:r w:rsidRPr="00EE2686">
        <w:rPr>
          <w:rFonts w:ascii="Times New Roman" w:hAnsi="Times New Roman"/>
          <w:sz w:val="24"/>
          <w:szCs w:val="24"/>
        </w:rPr>
        <w:t>Current procedures require that in order for FNS to approve a SNAP waiver request, the State agency must submit the SNAP Waiver Request Form.  With the development of SWIM, an electronic workflow system to streamline FNS waiver processing, the waiver request</w:t>
      </w:r>
      <w:r w:rsidR="00B00C0B">
        <w:rPr>
          <w:rFonts w:ascii="Times New Roman" w:hAnsi="Times New Roman"/>
          <w:sz w:val="24"/>
          <w:szCs w:val="24"/>
        </w:rPr>
        <w:t>s</w:t>
      </w:r>
      <w:r w:rsidRPr="00EE2686">
        <w:rPr>
          <w:rFonts w:ascii="Times New Roman" w:hAnsi="Times New Roman"/>
          <w:sz w:val="24"/>
          <w:szCs w:val="24"/>
        </w:rPr>
        <w:t xml:space="preserve"> </w:t>
      </w:r>
      <w:r w:rsidR="00B00C0B">
        <w:rPr>
          <w:rFonts w:ascii="Times New Roman" w:hAnsi="Times New Roman"/>
          <w:sz w:val="24"/>
          <w:szCs w:val="24"/>
        </w:rPr>
        <w:t>are</w:t>
      </w:r>
      <w:r w:rsidR="00B00C0B" w:rsidRPr="00EE2686">
        <w:rPr>
          <w:rFonts w:ascii="Times New Roman" w:hAnsi="Times New Roman"/>
          <w:sz w:val="24"/>
          <w:szCs w:val="24"/>
        </w:rPr>
        <w:t xml:space="preserve"> </w:t>
      </w:r>
      <w:r w:rsidR="00B00C0B">
        <w:rPr>
          <w:rFonts w:ascii="Times New Roman" w:hAnsi="Times New Roman"/>
          <w:sz w:val="24"/>
          <w:szCs w:val="24"/>
        </w:rPr>
        <w:t>now submitted via</w:t>
      </w:r>
      <w:r w:rsidRPr="00EE2686">
        <w:rPr>
          <w:rFonts w:ascii="Times New Roman" w:hAnsi="Times New Roman"/>
          <w:sz w:val="24"/>
          <w:szCs w:val="24"/>
        </w:rPr>
        <w:t xml:space="preserve"> an online waiver request form.  </w:t>
      </w:r>
    </w:p>
    <w:p w:rsidR="003939DD" w:rsidRDefault="003939DD">
      <w:pPr>
        <w:tabs>
          <w:tab w:val="left" w:pos="-720"/>
        </w:tabs>
        <w:suppressAutoHyphens/>
        <w:spacing w:line="480" w:lineRule="auto"/>
        <w:rPr>
          <w:rFonts w:ascii="Times New Roman" w:hAnsi="Times New Roman"/>
          <w:sz w:val="24"/>
          <w:szCs w:val="24"/>
        </w:rPr>
      </w:pPr>
    </w:p>
    <w:p w:rsidR="003939DD" w:rsidRDefault="00CB7D79">
      <w:pPr>
        <w:tabs>
          <w:tab w:val="left" w:pos="-720"/>
        </w:tabs>
        <w:suppressAutoHyphens/>
        <w:spacing w:line="480" w:lineRule="auto"/>
        <w:rPr>
          <w:rFonts w:ascii="Times New Roman" w:hAnsi="Times New Roman"/>
          <w:sz w:val="24"/>
          <w:szCs w:val="24"/>
        </w:rPr>
      </w:pPr>
      <w:r w:rsidRPr="003923A3">
        <w:rPr>
          <w:rFonts w:ascii="Times New Roman" w:hAnsi="Times New Roman"/>
          <w:sz w:val="24"/>
          <w:szCs w:val="24"/>
          <w:u w:val="single"/>
        </w:rPr>
        <w:t>Advance Planning Documents:</w:t>
      </w:r>
      <w:r w:rsidRPr="003923A3">
        <w:rPr>
          <w:rFonts w:ascii="Times New Roman" w:hAnsi="Times New Roman"/>
          <w:sz w:val="24"/>
          <w:szCs w:val="24"/>
        </w:rPr>
        <w:t xml:space="preserve">  The Advance Planning Documents</w:t>
      </w:r>
      <w:r w:rsidR="00767986">
        <w:rPr>
          <w:rFonts w:ascii="Times New Roman" w:hAnsi="Times New Roman"/>
          <w:sz w:val="24"/>
          <w:szCs w:val="24"/>
        </w:rPr>
        <w:t xml:space="preserve"> (APD)</w:t>
      </w:r>
      <w:r w:rsidRPr="003923A3">
        <w:rPr>
          <w:rFonts w:ascii="Times New Roman" w:hAnsi="Times New Roman"/>
          <w:sz w:val="24"/>
          <w:szCs w:val="24"/>
        </w:rPr>
        <w:t xml:space="preserve"> for State automated </w:t>
      </w:r>
      <w:r w:rsidRPr="003923A3">
        <w:rPr>
          <w:rFonts w:ascii="Times New Roman" w:hAnsi="Times New Roman"/>
          <w:sz w:val="24"/>
          <w:szCs w:val="24"/>
        </w:rPr>
        <w:lastRenderedPageBreak/>
        <w:t xml:space="preserve">data processing and information systems are useful to FNS because they explain how the system will work and help explain the estimated cost of the system.  </w:t>
      </w:r>
      <w:r w:rsidR="00163751" w:rsidRPr="0001025E">
        <w:rPr>
          <w:rFonts w:ascii="Times New Roman" w:hAnsi="Times New Roman"/>
          <w:sz w:val="24"/>
          <w:szCs w:val="24"/>
        </w:rPr>
        <w:t>The testing plan itself does not require approval.  However, it must be submitted so that FNS can make a sound determination as to the validity of the test results and the State’s decision to proceed to pilot, which does require FNS concurrence.  The</w:t>
      </w:r>
      <w:r w:rsidR="00163751" w:rsidRPr="0005142F">
        <w:rPr>
          <w:rFonts w:ascii="Times New Roman" w:hAnsi="Times New Roman"/>
          <w:sz w:val="24"/>
          <w:szCs w:val="24"/>
        </w:rPr>
        <w:t xml:space="preserve"> information allows FNS to determine whether the system meets the statutory criteria for approval for Federal reimbursement.</w:t>
      </w:r>
      <w:r w:rsidR="00163751">
        <w:rPr>
          <w:rFonts w:ascii="Times New Roman" w:hAnsi="Times New Roman"/>
          <w:sz w:val="24"/>
          <w:szCs w:val="24"/>
        </w:rPr>
        <w:t xml:space="preserve">  </w:t>
      </w:r>
    </w:p>
    <w:p w:rsidR="005302B6" w:rsidRDefault="005302B6">
      <w:pPr>
        <w:tabs>
          <w:tab w:val="left" w:pos="-720"/>
        </w:tabs>
        <w:suppressAutoHyphens/>
        <w:spacing w:line="480" w:lineRule="auto"/>
        <w:rPr>
          <w:rFonts w:ascii="Times New Roman" w:hAnsi="Times New Roman"/>
          <w:sz w:val="24"/>
          <w:szCs w:val="24"/>
        </w:rPr>
      </w:pPr>
    </w:p>
    <w:p w:rsidR="005302B6" w:rsidRDefault="005302B6" w:rsidP="005302B6">
      <w:pPr>
        <w:spacing w:line="480" w:lineRule="auto"/>
        <w:rPr>
          <w:rFonts w:ascii="Times New Roman" w:hAnsi="Times New Roman"/>
          <w:sz w:val="24"/>
          <w:szCs w:val="24"/>
        </w:rPr>
      </w:pPr>
      <w:r w:rsidRPr="00DE5425">
        <w:rPr>
          <w:rFonts w:ascii="Times New Roman" w:hAnsi="Times New Roman"/>
          <w:sz w:val="24"/>
          <w:szCs w:val="24"/>
          <w:u w:val="single"/>
        </w:rPr>
        <w:t>Financial Reporting</w:t>
      </w:r>
      <w:r>
        <w:rPr>
          <w:rFonts w:ascii="Times New Roman" w:hAnsi="Times New Roman"/>
          <w:sz w:val="24"/>
          <w:szCs w:val="24"/>
        </w:rPr>
        <w:t>: FNS requires State agencies to report expenditures for administrative costs and cash-out benefit costs using SF-425 in conjunction with the FNS 366-A which requests Federal funding.</w:t>
      </w:r>
      <w:r>
        <w:t> </w:t>
      </w:r>
      <w:r>
        <w:rPr>
          <w:rFonts w:ascii="Times New Roman" w:hAnsi="Times New Roman"/>
          <w:sz w:val="24"/>
          <w:szCs w:val="24"/>
        </w:rPr>
        <w:t xml:space="preserve">A copy is maintained for 3 years.  </w:t>
      </w:r>
    </w:p>
    <w:p w:rsidR="00CB7D79" w:rsidRPr="003923A3" w:rsidRDefault="00CB7D79" w:rsidP="009557EC">
      <w:pPr>
        <w:tabs>
          <w:tab w:val="left" w:pos="-720"/>
        </w:tabs>
        <w:suppressAutoHyphens/>
        <w:spacing w:line="480" w:lineRule="auto"/>
        <w:rPr>
          <w:rFonts w:ascii="Times New Roman" w:hAnsi="Times New Roman"/>
          <w:sz w:val="24"/>
          <w:szCs w:val="24"/>
        </w:rPr>
      </w:pPr>
    </w:p>
    <w:p w:rsidR="00CB7D79" w:rsidRDefault="00D87CFE" w:rsidP="002552CB">
      <w:pPr>
        <w:widowControl/>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939DD" w:rsidRDefault="004D5D07" w:rsidP="009557EC">
      <w:pPr>
        <w:spacing w:line="480" w:lineRule="auto"/>
        <w:rPr>
          <w:rFonts w:ascii="Times New Roman" w:hAnsi="Times New Roman"/>
          <w:sz w:val="24"/>
        </w:rPr>
      </w:pPr>
      <w:r w:rsidRPr="004D5D07">
        <w:rPr>
          <w:rFonts w:ascii="Times New Roman" w:hAnsi="Times New Roman"/>
          <w:sz w:val="24"/>
        </w:rPr>
        <w:t>FNS makes every effort to comply with E-Government Act, 2002 (E-</w:t>
      </w:r>
      <w:proofErr w:type="spellStart"/>
      <w:r w:rsidRPr="004D5D07">
        <w:rPr>
          <w:rFonts w:ascii="Times New Roman" w:hAnsi="Times New Roman"/>
          <w:sz w:val="24"/>
        </w:rPr>
        <w:t>Gov</w:t>
      </w:r>
      <w:proofErr w:type="spellEnd"/>
      <w:r w:rsidRPr="004D5D07">
        <w:rPr>
          <w:rFonts w:ascii="Times New Roman" w:hAnsi="Times New Roman"/>
          <w:sz w:val="24"/>
        </w:rPr>
        <w:t xml:space="preserve">) and to provide for alternative submission of information collections. </w:t>
      </w:r>
    </w:p>
    <w:p w:rsidR="003939DD" w:rsidRDefault="003939DD">
      <w:pPr>
        <w:spacing w:line="480" w:lineRule="auto"/>
        <w:rPr>
          <w:rFonts w:ascii="Times New Roman" w:hAnsi="Times New Roman"/>
          <w:sz w:val="24"/>
        </w:rPr>
      </w:pPr>
    </w:p>
    <w:p w:rsidR="003939DD" w:rsidRDefault="00601A01">
      <w:pPr>
        <w:spacing w:line="480" w:lineRule="auto"/>
        <w:rPr>
          <w:rFonts w:ascii="Times New Roman" w:hAnsi="Times New Roman"/>
          <w:sz w:val="24"/>
        </w:rPr>
      </w:pPr>
      <w:r>
        <w:rPr>
          <w:rFonts w:ascii="Times New Roman" w:hAnsi="Times New Roman"/>
          <w:sz w:val="24"/>
        </w:rPr>
        <w:t>Currently, States submit</w:t>
      </w:r>
      <w:r w:rsidR="00FE1B34">
        <w:rPr>
          <w:rFonts w:ascii="Times New Roman" w:hAnsi="Times New Roman"/>
          <w:sz w:val="24"/>
        </w:rPr>
        <w:t xml:space="preserve"> electronic FNS-366A</w:t>
      </w:r>
      <w:r w:rsidR="005F2CC8">
        <w:rPr>
          <w:rFonts w:ascii="Times New Roman" w:hAnsi="Times New Roman"/>
          <w:sz w:val="24"/>
        </w:rPr>
        <w:t xml:space="preserve">, </w:t>
      </w:r>
      <w:r w:rsidR="00FE1B34">
        <w:rPr>
          <w:rFonts w:ascii="Times New Roman" w:hAnsi="Times New Roman"/>
          <w:sz w:val="24"/>
        </w:rPr>
        <w:t>FNS-366B</w:t>
      </w:r>
      <w:r w:rsidR="005F2CC8">
        <w:rPr>
          <w:rFonts w:ascii="Times New Roman" w:hAnsi="Times New Roman"/>
          <w:sz w:val="24"/>
        </w:rPr>
        <w:t xml:space="preserve">, and SF-425 </w:t>
      </w:r>
      <w:r w:rsidR="00FE1B34">
        <w:rPr>
          <w:rFonts w:ascii="Times New Roman" w:hAnsi="Times New Roman"/>
          <w:sz w:val="24"/>
        </w:rPr>
        <w:t xml:space="preserve">reports via the </w:t>
      </w:r>
      <w:r w:rsidR="004D5D07" w:rsidRPr="004D5D07">
        <w:rPr>
          <w:rFonts w:ascii="Times New Roman" w:hAnsi="Times New Roman"/>
          <w:sz w:val="24"/>
        </w:rPr>
        <w:t>Food Programs Reporting System</w:t>
      </w:r>
      <w:r>
        <w:rPr>
          <w:rFonts w:ascii="Times New Roman" w:hAnsi="Times New Roman"/>
          <w:sz w:val="24"/>
        </w:rPr>
        <w:t xml:space="preserve"> (FPRS)</w:t>
      </w:r>
      <w:r w:rsidR="004D5D07" w:rsidRPr="004D5D07">
        <w:rPr>
          <w:rFonts w:ascii="Times New Roman" w:hAnsi="Times New Roman"/>
          <w:sz w:val="24"/>
        </w:rPr>
        <w:t xml:space="preserve"> at </w:t>
      </w:r>
      <w:hyperlink r:id="rId9" w:history="1">
        <w:r w:rsidR="004D5D07" w:rsidRPr="004D5D07">
          <w:rPr>
            <w:rStyle w:val="Hyperlink"/>
            <w:rFonts w:ascii="Times New Roman" w:hAnsi="Times New Roman"/>
            <w:sz w:val="24"/>
          </w:rPr>
          <w:t>https://fprs.fns.usda.gov/Home/Reminder.aspx</w:t>
        </w:r>
      </w:hyperlink>
      <w:r w:rsidR="004D5D07" w:rsidRPr="004D5D07">
        <w:rPr>
          <w:rFonts w:ascii="Times New Roman" w:hAnsi="Times New Roman"/>
          <w:sz w:val="24"/>
        </w:rPr>
        <w:t xml:space="preserve">. </w:t>
      </w:r>
      <w:r w:rsidR="00C60BF3">
        <w:rPr>
          <w:rFonts w:ascii="Times New Roman" w:hAnsi="Times New Roman"/>
          <w:sz w:val="24"/>
        </w:rPr>
        <w:t xml:space="preserve"> </w:t>
      </w:r>
      <w:r w:rsidR="001235E2" w:rsidRPr="003923A3">
        <w:rPr>
          <w:rFonts w:ascii="Times New Roman" w:hAnsi="Times New Roman"/>
          <w:sz w:val="24"/>
          <w:szCs w:val="24"/>
        </w:rPr>
        <w:t xml:space="preserve">Because budgets come in before </w:t>
      </w:r>
      <w:r w:rsidR="00217C00" w:rsidRPr="003923A3">
        <w:rPr>
          <w:rFonts w:ascii="Times New Roman" w:hAnsi="Times New Roman"/>
          <w:sz w:val="24"/>
          <w:szCs w:val="24"/>
        </w:rPr>
        <w:t xml:space="preserve">and for </w:t>
      </w:r>
      <w:r w:rsidR="001235E2" w:rsidRPr="003923A3">
        <w:rPr>
          <w:rFonts w:ascii="Times New Roman" w:hAnsi="Times New Roman"/>
          <w:sz w:val="24"/>
          <w:szCs w:val="24"/>
        </w:rPr>
        <w:t xml:space="preserve">the </w:t>
      </w:r>
      <w:r w:rsidR="00217C00" w:rsidRPr="003923A3">
        <w:rPr>
          <w:rFonts w:ascii="Times New Roman" w:hAnsi="Times New Roman"/>
          <w:sz w:val="24"/>
          <w:szCs w:val="24"/>
        </w:rPr>
        <w:t xml:space="preserve">upcoming </w:t>
      </w:r>
      <w:r w:rsidR="001235E2" w:rsidRPr="003923A3">
        <w:rPr>
          <w:rFonts w:ascii="Times New Roman" w:hAnsi="Times New Roman"/>
          <w:sz w:val="24"/>
          <w:szCs w:val="24"/>
        </w:rPr>
        <w:t>fiscal year</w:t>
      </w:r>
      <w:r w:rsidR="00217C00" w:rsidRPr="003923A3">
        <w:rPr>
          <w:rFonts w:ascii="Times New Roman" w:hAnsi="Times New Roman"/>
          <w:sz w:val="24"/>
          <w:szCs w:val="24"/>
        </w:rPr>
        <w:t xml:space="preserve"> </w:t>
      </w:r>
      <w:r w:rsidR="001235E2" w:rsidRPr="003923A3">
        <w:rPr>
          <w:rFonts w:ascii="Times New Roman" w:hAnsi="Times New Roman"/>
          <w:sz w:val="24"/>
          <w:szCs w:val="24"/>
        </w:rPr>
        <w:t xml:space="preserve">while program activity reports come in after the </w:t>
      </w:r>
      <w:r w:rsidR="00217C00" w:rsidRPr="003923A3">
        <w:rPr>
          <w:rFonts w:ascii="Times New Roman" w:hAnsi="Times New Roman"/>
          <w:sz w:val="24"/>
          <w:szCs w:val="24"/>
        </w:rPr>
        <w:t xml:space="preserve">completed </w:t>
      </w:r>
      <w:r w:rsidR="001235E2" w:rsidRPr="003923A3">
        <w:rPr>
          <w:rFonts w:ascii="Times New Roman" w:hAnsi="Times New Roman"/>
          <w:sz w:val="24"/>
          <w:szCs w:val="24"/>
        </w:rPr>
        <w:t>fiscal year, the time frame</w:t>
      </w:r>
      <w:r w:rsidR="00217C00" w:rsidRPr="003923A3">
        <w:rPr>
          <w:rFonts w:ascii="Times New Roman" w:hAnsi="Times New Roman"/>
          <w:sz w:val="24"/>
          <w:szCs w:val="24"/>
        </w:rPr>
        <w:t>s</w:t>
      </w:r>
      <w:r w:rsidR="001235E2" w:rsidRPr="003923A3">
        <w:rPr>
          <w:rFonts w:ascii="Times New Roman" w:hAnsi="Times New Roman"/>
          <w:sz w:val="24"/>
          <w:szCs w:val="24"/>
        </w:rPr>
        <w:t xml:space="preserve"> for the two reports in this submission </w:t>
      </w:r>
      <w:r w:rsidR="00217C00" w:rsidRPr="003923A3">
        <w:rPr>
          <w:rFonts w:ascii="Times New Roman" w:hAnsi="Times New Roman"/>
          <w:sz w:val="24"/>
          <w:szCs w:val="24"/>
        </w:rPr>
        <w:t>are</w:t>
      </w:r>
      <w:r w:rsidR="001235E2" w:rsidRPr="003923A3">
        <w:rPr>
          <w:rFonts w:ascii="Times New Roman" w:hAnsi="Times New Roman"/>
          <w:sz w:val="24"/>
          <w:szCs w:val="24"/>
        </w:rPr>
        <w:t xml:space="preserve"> </w:t>
      </w:r>
      <w:r w:rsidR="001235E2" w:rsidRPr="003923A3">
        <w:rPr>
          <w:rFonts w:ascii="Times New Roman" w:hAnsi="Times New Roman"/>
          <w:sz w:val="24"/>
          <w:szCs w:val="24"/>
        </w:rPr>
        <w:lastRenderedPageBreak/>
        <w:t>different</w:t>
      </w:r>
      <w:r w:rsidR="008778D8" w:rsidRPr="003923A3">
        <w:rPr>
          <w:rFonts w:ascii="Times New Roman" w:hAnsi="Times New Roman"/>
          <w:sz w:val="24"/>
          <w:szCs w:val="24"/>
        </w:rPr>
        <w:t xml:space="preserve"> by necessity</w:t>
      </w:r>
      <w:r w:rsidR="001235E2" w:rsidRPr="003923A3">
        <w:rPr>
          <w:rFonts w:ascii="Times New Roman" w:hAnsi="Times New Roman"/>
          <w:sz w:val="24"/>
          <w:szCs w:val="24"/>
        </w:rPr>
        <w:t xml:space="preserve">.  </w:t>
      </w:r>
      <w:r w:rsidR="00E80E39">
        <w:rPr>
          <w:rFonts w:ascii="Times New Roman" w:hAnsi="Times New Roman"/>
          <w:sz w:val="24"/>
        </w:rPr>
        <w:t xml:space="preserve">As of </w:t>
      </w:r>
      <w:r w:rsidR="00130A04">
        <w:rPr>
          <w:rFonts w:ascii="Times New Roman" w:hAnsi="Times New Roman"/>
          <w:sz w:val="24"/>
        </w:rPr>
        <w:t>fiscal year (FY) 2012</w:t>
      </w:r>
      <w:r w:rsidR="004D5D07" w:rsidRPr="004D5D07">
        <w:rPr>
          <w:rFonts w:ascii="Times New Roman" w:hAnsi="Times New Roman"/>
          <w:sz w:val="24"/>
        </w:rPr>
        <w:t xml:space="preserve">, </w:t>
      </w:r>
      <w:r w:rsidR="00A12792">
        <w:rPr>
          <w:rFonts w:ascii="Times New Roman" w:hAnsi="Times New Roman"/>
          <w:sz w:val="24"/>
        </w:rPr>
        <w:t>100% of these responses were reported electronically.</w:t>
      </w:r>
      <w:r w:rsidR="004D5D07" w:rsidRPr="004D5D07">
        <w:rPr>
          <w:rFonts w:ascii="Times New Roman" w:hAnsi="Times New Roman"/>
          <w:sz w:val="24"/>
        </w:rPr>
        <w:t xml:space="preserve">   </w:t>
      </w:r>
    </w:p>
    <w:p w:rsidR="002552CB" w:rsidRDefault="002552CB">
      <w:pPr>
        <w:spacing w:line="480" w:lineRule="auto"/>
        <w:rPr>
          <w:rFonts w:ascii="Times New Roman" w:hAnsi="Times New Roman"/>
          <w:sz w:val="24"/>
        </w:rPr>
      </w:pPr>
    </w:p>
    <w:p w:rsidR="00EE2686" w:rsidRPr="00EE2686" w:rsidRDefault="00EE2686" w:rsidP="00EE2686">
      <w:pPr>
        <w:spacing w:line="480" w:lineRule="auto"/>
        <w:rPr>
          <w:rFonts w:ascii="Times New Roman" w:hAnsi="Times New Roman"/>
          <w:sz w:val="24"/>
          <w:szCs w:val="24"/>
        </w:rPr>
      </w:pPr>
      <w:r w:rsidRPr="00253D66">
        <w:rPr>
          <w:rFonts w:ascii="Times New Roman" w:hAnsi="Times New Roman"/>
          <w:sz w:val="24"/>
          <w:szCs w:val="24"/>
        </w:rPr>
        <w:t xml:space="preserve">FNS </w:t>
      </w:r>
      <w:r w:rsidR="00BF0115">
        <w:rPr>
          <w:rFonts w:ascii="Times New Roman" w:hAnsi="Times New Roman"/>
          <w:sz w:val="24"/>
          <w:szCs w:val="24"/>
        </w:rPr>
        <w:t>developed</w:t>
      </w:r>
      <w:r w:rsidR="00BF0115" w:rsidRPr="00253D66">
        <w:rPr>
          <w:rFonts w:ascii="Times New Roman" w:hAnsi="Times New Roman"/>
          <w:sz w:val="24"/>
          <w:szCs w:val="24"/>
        </w:rPr>
        <w:t xml:space="preserve"> </w:t>
      </w:r>
      <w:r w:rsidRPr="00253D66">
        <w:rPr>
          <w:rFonts w:ascii="Times New Roman" w:hAnsi="Times New Roman"/>
          <w:sz w:val="24"/>
          <w:szCs w:val="24"/>
        </w:rPr>
        <w:t>an electronic workflow system, SNAP Workflow Information Management (SWIM), to streamline FNS waiver processing</w:t>
      </w:r>
      <w:r w:rsidR="00BF0115">
        <w:rPr>
          <w:rFonts w:ascii="Times New Roman" w:hAnsi="Times New Roman"/>
          <w:sz w:val="24"/>
          <w:szCs w:val="24"/>
        </w:rPr>
        <w:t xml:space="preserve"> by using an</w:t>
      </w:r>
      <w:r w:rsidRPr="00253D66">
        <w:rPr>
          <w:rFonts w:ascii="Times New Roman" w:hAnsi="Times New Roman"/>
          <w:sz w:val="24"/>
          <w:szCs w:val="24"/>
        </w:rPr>
        <w:t xml:space="preserve"> online waiver request form.  </w:t>
      </w:r>
      <w:r w:rsidR="00CF6514">
        <w:rPr>
          <w:rFonts w:ascii="Times New Roman" w:hAnsi="Times New Roman"/>
          <w:sz w:val="24"/>
          <w:szCs w:val="24"/>
        </w:rPr>
        <w:t>FNS estimates that 100% of waiver requests will be submitted electronically, beginning in FY 2014</w:t>
      </w:r>
      <w:r w:rsidR="00253D66">
        <w:rPr>
          <w:rFonts w:ascii="Times New Roman" w:hAnsi="Times New Roman"/>
          <w:sz w:val="24"/>
          <w:szCs w:val="24"/>
        </w:rPr>
        <w:t>.</w:t>
      </w:r>
    </w:p>
    <w:p w:rsidR="00130A04" w:rsidRDefault="00130A04" w:rsidP="00130A04">
      <w:pPr>
        <w:spacing w:line="480" w:lineRule="auto"/>
        <w:rPr>
          <w:rFonts w:ascii="Times New Roman" w:hAnsi="Times New Roman"/>
          <w:sz w:val="24"/>
        </w:rPr>
      </w:pPr>
    </w:p>
    <w:p w:rsidR="00130A04" w:rsidRDefault="00EC1C24" w:rsidP="00130A04">
      <w:pPr>
        <w:spacing w:line="480" w:lineRule="auto"/>
        <w:rPr>
          <w:rFonts w:ascii="Times New Roman" w:hAnsi="Times New Roman"/>
          <w:sz w:val="24"/>
          <w:szCs w:val="24"/>
        </w:rPr>
      </w:pPr>
      <w:r>
        <w:rPr>
          <w:rFonts w:ascii="Times New Roman" w:hAnsi="Times New Roman"/>
          <w:sz w:val="24"/>
        </w:rPr>
        <w:t xml:space="preserve">Currently, </w:t>
      </w:r>
      <w:r w:rsidR="00130A04" w:rsidRPr="0005142F">
        <w:rPr>
          <w:rFonts w:ascii="Times New Roman" w:hAnsi="Times New Roman"/>
          <w:sz w:val="24"/>
        </w:rPr>
        <w:t xml:space="preserve">States submit </w:t>
      </w:r>
      <w:r w:rsidR="00130A04">
        <w:rPr>
          <w:rFonts w:ascii="Times New Roman" w:hAnsi="Times New Roman"/>
          <w:sz w:val="24"/>
          <w:szCs w:val="24"/>
        </w:rPr>
        <w:t xml:space="preserve">the request for administrative review of </w:t>
      </w:r>
      <w:r w:rsidR="00833FC2">
        <w:rPr>
          <w:rFonts w:ascii="Times New Roman" w:hAnsi="Times New Roman"/>
          <w:sz w:val="24"/>
          <w:szCs w:val="24"/>
        </w:rPr>
        <w:t>APD</w:t>
      </w:r>
      <w:r w:rsidR="00130A04">
        <w:rPr>
          <w:rFonts w:ascii="Times New Roman" w:hAnsi="Times New Roman"/>
          <w:sz w:val="24"/>
          <w:szCs w:val="24"/>
        </w:rPr>
        <w:t xml:space="preserve">s via electronic mail.  This request is an official memorandum, signed and provided by the requestor in portable document format (PDF).  </w:t>
      </w:r>
      <w:r w:rsidR="00BF0115">
        <w:rPr>
          <w:rFonts w:ascii="Times New Roman" w:hAnsi="Times New Roman"/>
          <w:sz w:val="24"/>
          <w:szCs w:val="24"/>
        </w:rPr>
        <w:t>As of</w:t>
      </w:r>
      <w:r w:rsidR="00130A04">
        <w:rPr>
          <w:rFonts w:ascii="Times New Roman" w:hAnsi="Times New Roman"/>
          <w:sz w:val="24"/>
          <w:szCs w:val="24"/>
        </w:rPr>
        <w:t xml:space="preserve"> FY 201</w:t>
      </w:r>
      <w:r w:rsidR="00CF6514">
        <w:rPr>
          <w:rFonts w:ascii="Times New Roman" w:hAnsi="Times New Roman"/>
          <w:sz w:val="24"/>
          <w:szCs w:val="24"/>
        </w:rPr>
        <w:t>2</w:t>
      </w:r>
      <w:r w:rsidR="00130A04">
        <w:rPr>
          <w:rFonts w:ascii="Times New Roman" w:hAnsi="Times New Roman"/>
          <w:sz w:val="24"/>
          <w:szCs w:val="24"/>
        </w:rPr>
        <w:t xml:space="preserve">, 100% of these plans </w:t>
      </w:r>
      <w:r w:rsidR="00BF0115">
        <w:rPr>
          <w:rFonts w:ascii="Times New Roman" w:hAnsi="Times New Roman"/>
          <w:sz w:val="24"/>
          <w:szCs w:val="24"/>
        </w:rPr>
        <w:t xml:space="preserve">are </w:t>
      </w:r>
      <w:r w:rsidR="00130A04">
        <w:rPr>
          <w:rFonts w:ascii="Times New Roman" w:hAnsi="Times New Roman"/>
          <w:sz w:val="24"/>
          <w:szCs w:val="24"/>
        </w:rPr>
        <w:t xml:space="preserve">submitted </w:t>
      </w:r>
      <w:r w:rsidR="005302B6">
        <w:rPr>
          <w:rFonts w:ascii="Times New Roman" w:hAnsi="Times New Roman"/>
          <w:sz w:val="24"/>
          <w:szCs w:val="24"/>
        </w:rPr>
        <w:t>via email</w:t>
      </w:r>
      <w:r w:rsidR="00130A04">
        <w:rPr>
          <w:rFonts w:ascii="Times New Roman" w:hAnsi="Times New Roman"/>
          <w:sz w:val="24"/>
          <w:szCs w:val="24"/>
        </w:rPr>
        <w:t>.</w:t>
      </w:r>
    </w:p>
    <w:p w:rsidR="00EE2686" w:rsidRPr="0005142F" w:rsidRDefault="00EE2686" w:rsidP="00130A04">
      <w:pPr>
        <w:spacing w:line="480" w:lineRule="auto"/>
        <w:rPr>
          <w:rFonts w:ascii="Times New Roman" w:hAnsi="Times New Roman"/>
          <w:sz w:val="24"/>
        </w:rPr>
      </w:pPr>
    </w:p>
    <w:p w:rsidR="00CB7D79" w:rsidRDefault="00D87CFE" w:rsidP="002552CB">
      <w:pPr>
        <w:widowControl/>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4. Describe efforts to identify duplication. Show specifically why any similar information already available cannot be used or modified for use for the purposes described in Question 2.</w:t>
      </w:r>
    </w:p>
    <w:p w:rsidR="001078BF" w:rsidRDefault="009E441D" w:rsidP="009557EC">
      <w:pPr>
        <w:tabs>
          <w:tab w:val="left" w:pos="-720"/>
        </w:tabs>
        <w:suppressAutoHyphens/>
        <w:spacing w:line="480" w:lineRule="auto"/>
        <w:rPr>
          <w:rFonts w:ascii="Arial" w:hAnsi="Arial" w:cs="Arial"/>
        </w:rPr>
      </w:pPr>
      <w:r w:rsidRPr="009E441D">
        <w:rPr>
          <w:rFonts w:ascii="Times New Roman" w:hAnsi="Times New Roman"/>
          <w:sz w:val="24"/>
          <w:szCs w:val="24"/>
        </w:rPr>
        <w:t>Every effort has been made to avoid duplication. FNS has reviewed USDA reporting requirements, state administrative agency reporting requirements, and special studies by other government and private agencies.</w:t>
      </w:r>
      <w:r w:rsidR="00A834E9" w:rsidRPr="00EF55DE">
        <w:rPr>
          <w:rFonts w:ascii="Arial" w:hAnsi="Arial" w:cs="Arial"/>
        </w:rPr>
        <w:t xml:space="preserve"> </w:t>
      </w:r>
      <w:r w:rsidR="00BF5E87" w:rsidRPr="00BF5E87">
        <w:rPr>
          <w:rFonts w:ascii="Times New Roman" w:hAnsi="Times New Roman"/>
          <w:sz w:val="24"/>
          <w:szCs w:val="24"/>
        </w:rPr>
        <w:t>FNS monitor</w:t>
      </w:r>
      <w:r w:rsidR="00BF5E87">
        <w:rPr>
          <w:rFonts w:ascii="Times New Roman" w:hAnsi="Times New Roman"/>
          <w:sz w:val="24"/>
          <w:szCs w:val="24"/>
        </w:rPr>
        <w:t>s</w:t>
      </w:r>
      <w:r w:rsidR="00BF5E87" w:rsidRPr="00BF5E87">
        <w:rPr>
          <w:rFonts w:ascii="Times New Roman" w:hAnsi="Times New Roman"/>
          <w:sz w:val="24"/>
          <w:szCs w:val="24"/>
        </w:rPr>
        <w:t xml:space="preserve"> State performance to ensure that the program is being efficiently and economically operated.</w:t>
      </w:r>
      <w:r w:rsidR="00BF5E87">
        <w:rPr>
          <w:rFonts w:ascii="Times New Roman" w:hAnsi="Times New Roman"/>
          <w:sz w:val="24"/>
          <w:szCs w:val="24"/>
        </w:rPr>
        <w:t xml:space="preserve">  </w:t>
      </w:r>
    </w:p>
    <w:p w:rsidR="001078BF" w:rsidRDefault="001078BF" w:rsidP="009557EC">
      <w:pPr>
        <w:tabs>
          <w:tab w:val="left" w:pos="-720"/>
        </w:tabs>
        <w:suppressAutoHyphens/>
        <w:spacing w:line="480" w:lineRule="auto"/>
        <w:rPr>
          <w:rFonts w:ascii="Arial" w:hAnsi="Arial" w:cs="Arial"/>
        </w:rPr>
      </w:pPr>
    </w:p>
    <w:p w:rsidR="003939DD" w:rsidRDefault="00E0022C" w:rsidP="009557EC">
      <w:pPr>
        <w:tabs>
          <w:tab w:val="left" w:pos="-720"/>
        </w:tabs>
        <w:suppressAutoHyphens/>
        <w:spacing w:line="480" w:lineRule="auto"/>
        <w:rPr>
          <w:rFonts w:ascii="Times New Roman" w:hAnsi="Times New Roman"/>
          <w:sz w:val="24"/>
          <w:szCs w:val="24"/>
        </w:rPr>
      </w:pPr>
      <w:r>
        <w:rPr>
          <w:rFonts w:ascii="Times New Roman" w:hAnsi="Times New Roman"/>
          <w:sz w:val="24"/>
          <w:szCs w:val="24"/>
        </w:rPr>
        <w:t>The</w:t>
      </w:r>
      <w:r w:rsidRPr="003923A3">
        <w:rPr>
          <w:rFonts w:ascii="Times New Roman" w:hAnsi="Times New Roman"/>
          <w:sz w:val="24"/>
          <w:szCs w:val="24"/>
        </w:rPr>
        <w:t xml:space="preserve"> FNS-366A, which includes projections of the total Federal costs for major areas of program operations</w:t>
      </w:r>
      <w:r>
        <w:rPr>
          <w:rFonts w:ascii="Times New Roman" w:hAnsi="Times New Roman"/>
          <w:sz w:val="24"/>
          <w:szCs w:val="24"/>
        </w:rPr>
        <w:t xml:space="preserve">, is submitted prior to the start of the fiscal year and </w:t>
      </w:r>
      <w:r w:rsidRPr="003923A3">
        <w:rPr>
          <w:rFonts w:ascii="Times New Roman" w:hAnsi="Times New Roman"/>
          <w:sz w:val="24"/>
          <w:szCs w:val="24"/>
        </w:rPr>
        <w:t xml:space="preserve">is necessary as part of the budget approval process.  </w:t>
      </w:r>
      <w:r w:rsidR="005D517E">
        <w:rPr>
          <w:rFonts w:ascii="Times New Roman" w:hAnsi="Times New Roman"/>
          <w:sz w:val="24"/>
          <w:szCs w:val="24"/>
        </w:rPr>
        <w:t xml:space="preserve">State agencies report actual cost data to FNS after the fact; actual cost data is not duplicative of the data collected on the FNS-366A. </w:t>
      </w:r>
      <w:r w:rsidR="00CB7D79" w:rsidRPr="003923A3">
        <w:rPr>
          <w:rFonts w:ascii="Times New Roman" w:hAnsi="Times New Roman"/>
          <w:sz w:val="24"/>
          <w:szCs w:val="24"/>
        </w:rPr>
        <w:t xml:space="preserve">  </w:t>
      </w:r>
    </w:p>
    <w:p w:rsidR="009557EC" w:rsidRDefault="009557EC" w:rsidP="009557EC">
      <w:pPr>
        <w:tabs>
          <w:tab w:val="left" w:pos="-720"/>
        </w:tabs>
        <w:suppressAutoHyphens/>
        <w:spacing w:line="480" w:lineRule="auto"/>
        <w:rPr>
          <w:rFonts w:ascii="Times New Roman" w:hAnsi="Times New Roman"/>
          <w:sz w:val="24"/>
          <w:szCs w:val="24"/>
        </w:rPr>
      </w:pPr>
    </w:p>
    <w:p w:rsidR="003939DD" w:rsidRDefault="00CB7D79" w:rsidP="009557EC">
      <w:pPr>
        <w:tabs>
          <w:tab w:val="left" w:pos="-720"/>
        </w:tabs>
        <w:suppressAutoHyphens/>
        <w:spacing w:line="480" w:lineRule="auto"/>
        <w:rPr>
          <w:rFonts w:ascii="Times New Roman" w:hAnsi="Times New Roman"/>
          <w:sz w:val="24"/>
          <w:szCs w:val="24"/>
        </w:rPr>
      </w:pPr>
      <w:r w:rsidRPr="003923A3">
        <w:rPr>
          <w:rFonts w:ascii="Times New Roman" w:hAnsi="Times New Roman"/>
          <w:sz w:val="24"/>
          <w:szCs w:val="24"/>
        </w:rPr>
        <w:lastRenderedPageBreak/>
        <w:t xml:space="preserve">In order to eliminate duplication on APDs, FNS works closely with the Department of Health and Human Services on integrated systems affecting both Departments.  The State agency submits the same documentation to each Department concurrently.  Coordination of decisions and responses to State requests for approval are executed between </w:t>
      </w:r>
      <w:r w:rsidR="00431D43" w:rsidRPr="003923A3">
        <w:rPr>
          <w:rFonts w:ascii="Times New Roman" w:hAnsi="Times New Roman"/>
          <w:sz w:val="24"/>
          <w:szCs w:val="24"/>
        </w:rPr>
        <w:t xml:space="preserve">the two Departments routinely. </w:t>
      </w:r>
    </w:p>
    <w:p w:rsidR="00431D43" w:rsidRPr="003923A3" w:rsidRDefault="00431D43">
      <w:pPr>
        <w:tabs>
          <w:tab w:val="left" w:pos="-720"/>
        </w:tabs>
        <w:suppressAutoHyphens/>
        <w:rPr>
          <w:rFonts w:ascii="Times New Roman" w:hAnsi="Times New Roman"/>
          <w:sz w:val="24"/>
          <w:szCs w:val="24"/>
        </w:rPr>
      </w:pPr>
    </w:p>
    <w:p w:rsidR="000249AF" w:rsidRDefault="00D87CFE" w:rsidP="002552CB">
      <w:pPr>
        <w:widowControl/>
        <w:overflowPunct/>
        <w:spacing w:line="480" w:lineRule="auto"/>
        <w:textAlignment w:val="auto"/>
        <w:rPr>
          <w:rFonts w:ascii="Times New Roman" w:hAnsi="Times New Roman"/>
          <w:b/>
          <w:bCs/>
          <w:sz w:val="24"/>
          <w:szCs w:val="24"/>
        </w:rPr>
      </w:pPr>
      <w:r w:rsidRPr="0005142F">
        <w:rPr>
          <w:rFonts w:ascii="Times New Roman" w:hAnsi="Times New Roman"/>
          <w:b/>
          <w:sz w:val="24"/>
          <w:szCs w:val="24"/>
        </w:rPr>
        <w:t>5.</w:t>
      </w:r>
      <w:r w:rsidRPr="0005142F">
        <w:rPr>
          <w:rFonts w:ascii="Times New Roman" w:hAnsi="Times New Roman"/>
          <w:sz w:val="24"/>
          <w:szCs w:val="24"/>
        </w:rPr>
        <w:t xml:space="preserve"> </w:t>
      </w:r>
      <w:r w:rsidRPr="0005142F">
        <w:rPr>
          <w:rFonts w:ascii="Times New Roman" w:hAnsi="Times New Roman"/>
          <w:b/>
          <w:bCs/>
          <w:sz w:val="24"/>
          <w:szCs w:val="24"/>
        </w:rPr>
        <w:t>If the collection of information impacts small businesses or other small entities (Item 5 of OMB Form 83-I), describe any methods used to minimize burden.</w:t>
      </w:r>
    </w:p>
    <w:p w:rsidR="0012797F" w:rsidRDefault="0043753F" w:rsidP="00EE2686">
      <w:pPr>
        <w:tabs>
          <w:tab w:val="left" w:pos="-720"/>
        </w:tabs>
        <w:suppressAutoHyphens/>
        <w:spacing w:line="480" w:lineRule="auto"/>
        <w:rPr>
          <w:rFonts w:ascii="Times New Roman" w:hAnsi="Times New Roman"/>
          <w:sz w:val="24"/>
          <w:szCs w:val="24"/>
        </w:rPr>
      </w:pPr>
      <w:r w:rsidRPr="0043753F">
        <w:rPr>
          <w:rFonts w:ascii="Times New Roman" w:hAnsi="Times New Roman"/>
          <w:spacing w:val="-3"/>
          <w:sz w:val="24"/>
          <w:szCs w:val="24"/>
        </w:rPr>
        <w:t xml:space="preserve">Information being requested or required has been held to the minimum required for the intended use.  </w:t>
      </w:r>
      <w:r w:rsidR="00F41928">
        <w:rPr>
          <w:rFonts w:ascii="Times New Roman" w:hAnsi="Times New Roman"/>
          <w:spacing w:val="-3"/>
          <w:sz w:val="24"/>
          <w:szCs w:val="24"/>
        </w:rPr>
        <w:t>No small entities are impacted by this collection of information</w:t>
      </w:r>
      <w:r w:rsidRPr="0043753F">
        <w:rPr>
          <w:rFonts w:ascii="Times New Roman" w:hAnsi="Times New Roman"/>
          <w:spacing w:val="-3"/>
          <w:sz w:val="24"/>
          <w:szCs w:val="24"/>
        </w:rPr>
        <w:t xml:space="preserve">. </w:t>
      </w:r>
      <w:r w:rsidR="00CB7D79" w:rsidRPr="0043753F">
        <w:rPr>
          <w:rFonts w:ascii="Times New Roman" w:hAnsi="Times New Roman"/>
          <w:sz w:val="24"/>
          <w:szCs w:val="24"/>
        </w:rPr>
        <w:t xml:space="preserve">  </w:t>
      </w:r>
    </w:p>
    <w:p w:rsidR="002552CB" w:rsidRDefault="002552CB" w:rsidP="00EE2686">
      <w:pPr>
        <w:tabs>
          <w:tab w:val="left" w:pos="-720"/>
        </w:tabs>
        <w:suppressAutoHyphens/>
        <w:spacing w:line="480" w:lineRule="auto"/>
        <w:rPr>
          <w:rFonts w:ascii="Times New Roman" w:hAnsi="Times New Roman"/>
          <w:sz w:val="24"/>
          <w:szCs w:val="24"/>
        </w:rPr>
      </w:pPr>
    </w:p>
    <w:p w:rsidR="00CB7D79" w:rsidRDefault="00D87CFE" w:rsidP="002552CB">
      <w:pPr>
        <w:widowControl/>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6. Describe the consequence to Federal program or policy activities if the collection is not conducted, or is conducted less frequently, as well as any technical or legal obstacles to reducing burden.</w:t>
      </w:r>
    </w:p>
    <w:p w:rsidR="003939DD" w:rsidRDefault="00CB7D79" w:rsidP="009557EC">
      <w:pPr>
        <w:tabs>
          <w:tab w:val="left" w:pos="-720"/>
        </w:tabs>
        <w:suppressAutoHyphens/>
        <w:spacing w:line="480" w:lineRule="auto"/>
        <w:rPr>
          <w:rFonts w:ascii="Times New Roman" w:hAnsi="Times New Roman"/>
          <w:sz w:val="24"/>
          <w:szCs w:val="24"/>
        </w:rPr>
      </w:pPr>
      <w:r w:rsidRPr="003923A3">
        <w:rPr>
          <w:rFonts w:ascii="Times New Roman" w:hAnsi="Times New Roman"/>
          <w:sz w:val="24"/>
          <w:szCs w:val="24"/>
        </w:rPr>
        <w:t>Form FNS-366A is submitted annually by August 15 for the upcoming fiscal year and Form FNS-366B is submitted no later than 45 days after the end of each State agency's fiscal year.  Less frequent reporting would disrupt budget planning and delay appropriation distributions.  State Plans of Operation are a one-time effort with updates provided as necessary.</w:t>
      </w:r>
    </w:p>
    <w:p w:rsidR="003939DD" w:rsidRDefault="003939DD">
      <w:pPr>
        <w:tabs>
          <w:tab w:val="left" w:pos="-720"/>
        </w:tabs>
        <w:suppressAutoHyphens/>
        <w:spacing w:line="480" w:lineRule="auto"/>
        <w:rPr>
          <w:rFonts w:ascii="Times New Roman" w:hAnsi="Times New Roman"/>
          <w:sz w:val="24"/>
          <w:szCs w:val="24"/>
        </w:rPr>
      </w:pPr>
    </w:p>
    <w:p w:rsidR="00130A04" w:rsidRPr="0005142F" w:rsidRDefault="00CB7D79" w:rsidP="00130A04">
      <w:pPr>
        <w:tabs>
          <w:tab w:val="left" w:pos="-720"/>
        </w:tabs>
        <w:suppressAutoHyphens/>
        <w:spacing w:line="480" w:lineRule="auto"/>
        <w:rPr>
          <w:rFonts w:ascii="Times New Roman" w:hAnsi="Times New Roman"/>
          <w:sz w:val="24"/>
          <w:szCs w:val="24"/>
        </w:rPr>
      </w:pPr>
      <w:r w:rsidRPr="003923A3">
        <w:rPr>
          <w:rFonts w:ascii="Times New Roman" w:hAnsi="Times New Roman"/>
          <w:sz w:val="24"/>
          <w:szCs w:val="24"/>
        </w:rPr>
        <w:t>The frequency of the APD requirement is at the discretion of respondents and their need to apply for Federal Financial Participation for the cost of their ADP equipment and services acquisition.</w:t>
      </w:r>
      <w:r w:rsidR="00130A04">
        <w:rPr>
          <w:rFonts w:ascii="Times New Roman" w:hAnsi="Times New Roman"/>
          <w:sz w:val="24"/>
          <w:szCs w:val="24"/>
        </w:rPr>
        <w:t xml:space="preserve">  These documents allow</w:t>
      </w:r>
      <w:r w:rsidR="00130A04" w:rsidRPr="0005142F">
        <w:rPr>
          <w:rFonts w:ascii="Times New Roman" w:hAnsi="Times New Roman"/>
          <w:sz w:val="24"/>
          <w:szCs w:val="24"/>
        </w:rPr>
        <w:t xml:space="preserve"> FNS to determine whether the system meets the statutory criteria for approval for Federal reimbursement.  </w:t>
      </w:r>
      <w:r w:rsidR="00130A04" w:rsidRPr="00BF5E87">
        <w:rPr>
          <w:rFonts w:ascii="Times New Roman" w:hAnsi="Times New Roman"/>
          <w:sz w:val="24"/>
          <w:szCs w:val="24"/>
        </w:rPr>
        <w:t>Without these documents FNS would not be able to verify and ensure State compliance with statutory criteria.</w:t>
      </w:r>
    </w:p>
    <w:p w:rsidR="00CB7D79" w:rsidRPr="003923A3" w:rsidRDefault="00CB7D79">
      <w:pPr>
        <w:tabs>
          <w:tab w:val="left" w:pos="-720"/>
        </w:tabs>
        <w:suppressAutoHyphens/>
        <w:rPr>
          <w:rFonts w:ascii="Times New Roman" w:hAnsi="Times New Roman"/>
          <w:sz w:val="24"/>
          <w:szCs w:val="24"/>
        </w:rPr>
      </w:pPr>
    </w:p>
    <w:p w:rsidR="00D87CFE" w:rsidRPr="0005142F" w:rsidRDefault="00D87CFE" w:rsidP="00D87CFE">
      <w:pPr>
        <w:widowControl/>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7. Explain any special circumstances that would cause an information collection to be conducted in a manner:</w:t>
      </w:r>
    </w:p>
    <w:p w:rsidR="00D87CFE" w:rsidRPr="0005142F" w:rsidRDefault="00D87CFE" w:rsidP="00D87CFE">
      <w:pPr>
        <w:pStyle w:val="ListParagraph"/>
        <w:widowControl/>
        <w:numPr>
          <w:ilvl w:val="0"/>
          <w:numId w:val="23"/>
        </w:numPr>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requiring respondents to report information to the agency more often than</w:t>
      </w:r>
    </w:p>
    <w:p w:rsidR="00D87CFE" w:rsidRPr="0005142F" w:rsidRDefault="00D87CFE" w:rsidP="00D87CFE">
      <w:pPr>
        <w:pStyle w:val="ListParagraph"/>
        <w:widowControl/>
        <w:overflowPunct/>
        <w:spacing w:line="480" w:lineRule="auto"/>
        <w:textAlignment w:val="auto"/>
        <w:rPr>
          <w:rFonts w:ascii="Times New Roman" w:hAnsi="Times New Roman"/>
          <w:b/>
          <w:bCs/>
          <w:sz w:val="24"/>
          <w:szCs w:val="24"/>
        </w:rPr>
      </w:pPr>
      <w:proofErr w:type="gramStart"/>
      <w:r w:rsidRPr="0005142F">
        <w:rPr>
          <w:rFonts w:ascii="Times New Roman" w:hAnsi="Times New Roman"/>
          <w:b/>
          <w:bCs/>
          <w:sz w:val="24"/>
          <w:szCs w:val="24"/>
        </w:rPr>
        <w:t>quarterly</w:t>
      </w:r>
      <w:proofErr w:type="gramEnd"/>
      <w:r w:rsidRPr="0005142F">
        <w:rPr>
          <w:rFonts w:ascii="Times New Roman" w:hAnsi="Times New Roman"/>
          <w:b/>
          <w:bCs/>
          <w:sz w:val="24"/>
          <w:szCs w:val="24"/>
        </w:rPr>
        <w:t>;</w:t>
      </w:r>
    </w:p>
    <w:p w:rsidR="00D87CFE" w:rsidRPr="0005142F" w:rsidRDefault="00D87CFE" w:rsidP="00D87CFE">
      <w:pPr>
        <w:pStyle w:val="ListParagraph"/>
        <w:widowControl/>
        <w:numPr>
          <w:ilvl w:val="0"/>
          <w:numId w:val="23"/>
        </w:numPr>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requiring respondents to prepare a written response to a collection of information in</w:t>
      </w:r>
    </w:p>
    <w:p w:rsidR="00D87CFE" w:rsidRPr="0005142F" w:rsidRDefault="00D87CFE" w:rsidP="00D87CFE">
      <w:pPr>
        <w:pStyle w:val="ListParagraph"/>
        <w:widowControl/>
        <w:overflowPunct/>
        <w:spacing w:line="480" w:lineRule="auto"/>
        <w:textAlignment w:val="auto"/>
        <w:rPr>
          <w:rFonts w:ascii="Times New Roman" w:hAnsi="Times New Roman"/>
          <w:b/>
          <w:bCs/>
          <w:sz w:val="24"/>
          <w:szCs w:val="24"/>
        </w:rPr>
      </w:pPr>
      <w:proofErr w:type="gramStart"/>
      <w:r w:rsidRPr="0005142F">
        <w:rPr>
          <w:rFonts w:ascii="Times New Roman" w:hAnsi="Times New Roman"/>
          <w:b/>
          <w:bCs/>
          <w:sz w:val="24"/>
          <w:szCs w:val="24"/>
        </w:rPr>
        <w:t>fewer</w:t>
      </w:r>
      <w:proofErr w:type="gramEnd"/>
      <w:r w:rsidRPr="0005142F">
        <w:rPr>
          <w:rFonts w:ascii="Times New Roman" w:hAnsi="Times New Roman"/>
          <w:b/>
          <w:bCs/>
          <w:sz w:val="24"/>
          <w:szCs w:val="24"/>
        </w:rPr>
        <w:t xml:space="preserve"> than 30 days after receipt of it;</w:t>
      </w:r>
    </w:p>
    <w:p w:rsidR="00D87CFE" w:rsidRPr="0005142F" w:rsidRDefault="00D87CFE" w:rsidP="00D87CFE">
      <w:pPr>
        <w:pStyle w:val="ListParagraph"/>
        <w:widowControl/>
        <w:numPr>
          <w:ilvl w:val="0"/>
          <w:numId w:val="23"/>
        </w:numPr>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requiring respondents to submit more than an original and two copies of any document;</w:t>
      </w:r>
    </w:p>
    <w:p w:rsidR="00D87CFE" w:rsidRPr="0005142F" w:rsidRDefault="00D87CFE" w:rsidP="00D87CFE">
      <w:pPr>
        <w:pStyle w:val="ListParagraph"/>
        <w:widowControl/>
        <w:numPr>
          <w:ilvl w:val="0"/>
          <w:numId w:val="23"/>
        </w:numPr>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requiring respondents to retain records, other than health, medical, government contract, grant-in-aid, or tax records for more than three years;</w:t>
      </w:r>
    </w:p>
    <w:p w:rsidR="00D87CFE" w:rsidRPr="0005142F" w:rsidRDefault="00D87CFE" w:rsidP="00D87CFE">
      <w:pPr>
        <w:pStyle w:val="ListParagraph"/>
        <w:widowControl/>
        <w:numPr>
          <w:ilvl w:val="0"/>
          <w:numId w:val="23"/>
        </w:numPr>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in connection with a statistical survey, that is not designed to produce valid and reliable results that can be generalized to the universe of study;</w:t>
      </w:r>
    </w:p>
    <w:p w:rsidR="00D87CFE" w:rsidRPr="0005142F" w:rsidRDefault="00D87CFE" w:rsidP="00D87CFE">
      <w:pPr>
        <w:pStyle w:val="ListParagraph"/>
        <w:widowControl/>
        <w:numPr>
          <w:ilvl w:val="0"/>
          <w:numId w:val="23"/>
        </w:numPr>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requiring the use of a statistical data classification that has not been reviewed and approved by OMB;</w:t>
      </w:r>
    </w:p>
    <w:p w:rsidR="00D87CFE" w:rsidRPr="0005142F" w:rsidRDefault="00D87CFE" w:rsidP="00D87CFE">
      <w:pPr>
        <w:pStyle w:val="ListParagraph"/>
        <w:widowControl/>
        <w:numPr>
          <w:ilvl w:val="0"/>
          <w:numId w:val="23"/>
        </w:numPr>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D87CFE" w:rsidRPr="0005142F" w:rsidRDefault="00D87CFE" w:rsidP="00D87CFE">
      <w:pPr>
        <w:pStyle w:val="ListParagraph"/>
        <w:widowControl/>
        <w:numPr>
          <w:ilvl w:val="0"/>
          <w:numId w:val="23"/>
        </w:numPr>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requiring respondents to submit proprietary trade secret, or other confidential information unless the agency can demonstrate that it has instituted procedures to</w:t>
      </w:r>
    </w:p>
    <w:p w:rsidR="00246856" w:rsidRDefault="00183361" w:rsidP="00D87CFE">
      <w:pPr>
        <w:tabs>
          <w:tab w:val="left" w:pos="-720"/>
        </w:tabs>
        <w:suppressAutoHyphens/>
        <w:spacing w:line="480" w:lineRule="auto"/>
        <w:rPr>
          <w:rFonts w:ascii="Times New Roman" w:hAnsi="Times New Roman"/>
          <w:b/>
          <w:bCs/>
          <w:sz w:val="24"/>
          <w:szCs w:val="24"/>
        </w:rPr>
      </w:pPr>
      <w:r>
        <w:rPr>
          <w:rFonts w:ascii="Times New Roman" w:hAnsi="Times New Roman"/>
          <w:b/>
          <w:bCs/>
          <w:sz w:val="24"/>
          <w:szCs w:val="24"/>
        </w:rPr>
        <w:tab/>
      </w:r>
      <w:proofErr w:type="gramStart"/>
      <w:r w:rsidR="00D87CFE" w:rsidRPr="0005142F">
        <w:rPr>
          <w:rFonts w:ascii="Times New Roman" w:hAnsi="Times New Roman"/>
          <w:b/>
          <w:bCs/>
          <w:sz w:val="24"/>
          <w:szCs w:val="24"/>
        </w:rPr>
        <w:t>protect</w:t>
      </w:r>
      <w:proofErr w:type="gramEnd"/>
      <w:r w:rsidR="00D87CFE" w:rsidRPr="0005142F">
        <w:rPr>
          <w:rFonts w:ascii="Times New Roman" w:hAnsi="Times New Roman"/>
          <w:b/>
          <w:bCs/>
          <w:sz w:val="24"/>
          <w:szCs w:val="24"/>
        </w:rPr>
        <w:t xml:space="preserve"> the information's confidentiality to the extent permitted by law.</w:t>
      </w:r>
    </w:p>
    <w:p w:rsidR="003939DD" w:rsidRDefault="00CB7D79" w:rsidP="009557EC">
      <w:pPr>
        <w:tabs>
          <w:tab w:val="left" w:pos="-720"/>
        </w:tabs>
        <w:suppressAutoHyphens/>
        <w:spacing w:line="480" w:lineRule="auto"/>
        <w:rPr>
          <w:rFonts w:ascii="Times New Roman" w:hAnsi="Times New Roman"/>
          <w:sz w:val="24"/>
          <w:szCs w:val="24"/>
        </w:rPr>
      </w:pPr>
      <w:r w:rsidRPr="003923A3">
        <w:rPr>
          <w:rFonts w:ascii="Times New Roman" w:hAnsi="Times New Roman"/>
          <w:sz w:val="24"/>
          <w:szCs w:val="24"/>
        </w:rPr>
        <w:t>There are no special circumstances that require the information to be collected in a manner that i</w:t>
      </w:r>
      <w:r w:rsidR="00727457">
        <w:rPr>
          <w:rFonts w:ascii="Times New Roman" w:hAnsi="Times New Roman"/>
          <w:sz w:val="24"/>
          <w:szCs w:val="24"/>
        </w:rPr>
        <w:t>s inconsistent with 5 CFR 1320.5</w:t>
      </w:r>
      <w:r w:rsidRPr="003923A3">
        <w:rPr>
          <w:rFonts w:ascii="Times New Roman" w:hAnsi="Times New Roman"/>
          <w:sz w:val="24"/>
          <w:szCs w:val="24"/>
        </w:rPr>
        <w:t>.</w:t>
      </w:r>
    </w:p>
    <w:p w:rsidR="00CB7D79" w:rsidRPr="003923A3" w:rsidRDefault="00CB7D79" w:rsidP="009557EC">
      <w:pPr>
        <w:tabs>
          <w:tab w:val="left" w:pos="-720"/>
        </w:tabs>
        <w:suppressAutoHyphens/>
        <w:spacing w:line="480" w:lineRule="auto"/>
        <w:rPr>
          <w:rFonts w:ascii="Times New Roman" w:hAnsi="Times New Roman"/>
          <w:sz w:val="24"/>
          <w:szCs w:val="24"/>
        </w:rPr>
      </w:pPr>
    </w:p>
    <w:p w:rsidR="00D87CFE" w:rsidRDefault="00D87CFE" w:rsidP="00130A04">
      <w:pPr>
        <w:pStyle w:val="ListParagraph"/>
        <w:tabs>
          <w:tab w:val="left" w:pos="360"/>
        </w:tabs>
        <w:spacing w:line="480" w:lineRule="auto"/>
        <w:ind w:left="0"/>
        <w:rPr>
          <w:rFonts w:ascii="Times New Roman" w:hAnsi="Times New Roman"/>
          <w:sz w:val="24"/>
          <w:szCs w:val="24"/>
        </w:rPr>
      </w:pPr>
      <w:r w:rsidRPr="0005142F">
        <w:rPr>
          <w:rFonts w:ascii="Times New Roman" w:hAnsi="Times New Roman"/>
          <w:b/>
          <w:bCs/>
          <w:sz w:val="24"/>
          <w:szCs w:val="24"/>
        </w:rPr>
        <w:t xml:space="preserve">8. 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w:t>
      </w:r>
      <w:r w:rsidRPr="00D577F3">
        <w:rPr>
          <w:rFonts w:ascii="Times New Roman" w:hAnsi="Times New Roman"/>
          <w:b/>
          <w:bCs/>
          <w:sz w:val="24"/>
          <w:szCs w:val="24"/>
        </w:rPr>
        <w:t>Specifically address comments received on cost and hour burden.</w:t>
      </w:r>
      <w:r w:rsidRPr="0005142F">
        <w:rPr>
          <w:rFonts w:ascii="Times New Roman" w:hAnsi="Times New Roman"/>
          <w:sz w:val="24"/>
          <w:szCs w:val="24"/>
        </w:rPr>
        <w:t xml:space="preserve"> </w:t>
      </w:r>
    </w:p>
    <w:p w:rsidR="002552CB" w:rsidRDefault="002552CB" w:rsidP="00130A04">
      <w:pPr>
        <w:pStyle w:val="ListParagraph"/>
        <w:tabs>
          <w:tab w:val="left" w:pos="360"/>
        </w:tabs>
        <w:spacing w:line="480" w:lineRule="auto"/>
        <w:ind w:left="0"/>
        <w:rPr>
          <w:rFonts w:ascii="Times New Roman" w:hAnsi="Times New Roman"/>
          <w:sz w:val="24"/>
          <w:szCs w:val="24"/>
        </w:rPr>
      </w:pPr>
    </w:p>
    <w:p w:rsidR="00246856" w:rsidRDefault="00D87CFE" w:rsidP="00ED09CB">
      <w:pPr>
        <w:widowControl/>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BD4CD4" w:rsidRPr="00ED09CB" w:rsidRDefault="00BD4CD4" w:rsidP="00ED09CB">
      <w:pPr>
        <w:widowControl/>
        <w:overflowPunct/>
        <w:spacing w:line="480" w:lineRule="auto"/>
        <w:textAlignment w:val="auto"/>
        <w:rPr>
          <w:rFonts w:ascii="Times New Roman" w:hAnsi="Times New Roman"/>
          <w:b/>
          <w:bCs/>
          <w:sz w:val="24"/>
          <w:szCs w:val="24"/>
        </w:rPr>
      </w:pPr>
    </w:p>
    <w:p w:rsidR="00130A04" w:rsidRPr="0005142F" w:rsidRDefault="00130A04" w:rsidP="00130A04">
      <w:pPr>
        <w:widowControl/>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Consultation with representatives of those from whom information is to be obtained or</w:t>
      </w:r>
    </w:p>
    <w:p w:rsidR="00130A04" w:rsidRPr="0005142F" w:rsidRDefault="00130A04" w:rsidP="00130A04">
      <w:pPr>
        <w:widowControl/>
        <w:overflowPunct/>
        <w:spacing w:line="480" w:lineRule="auto"/>
        <w:textAlignment w:val="auto"/>
        <w:rPr>
          <w:rFonts w:ascii="Times New Roman" w:hAnsi="Times New Roman"/>
          <w:b/>
          <w:bCs/>
          <w:sz w:val="24"/>
          <w:szCs w:val="24"/>
        </w:rPr>
      </w:pPr>
      <w:proofErr w:type="gramStart"/>
      <w:r w:rsidRPr="0005142F">
        <w:rPr>
          <w:rFonts w:ascii="Times New Roman" w:hAnsi="Times New Roman"/>
          <w:b/>
          <w:bCs/>
          <w:sz w:val="24"/>
          <w:szCs w:val="24"/>
        </w:rPr>
        <w:t>those</w:t>
      </w:r>
      <w:proofErr w:type="gramEnd"/>
      <w:r w:rsidRPr="0005142F">
        <w:rPr>
          <w:rFonts w:ascii="Times New Roman" w:hAnsi="Times New Roman"/>
          <w:b/>
          <w:bCs/>
          <w:sz w:val="24"/>
          <w:szCs w:val="24"/>
        </w:rPr>
        <w:t xml:space="preserve"> who must compile records should occur at least once every 3 years even if the</w:t>
      </w:r>
    </w:p>
    <w:p w:rsidR="00130A04" w:rsidRPr="0005142F" w:rsidRDefault="00130A04" w:rsidP="00130A04">
      <w:pPr>
        <w:widowControl/>
        <w:overflowPunct/>
        <w:spacing w:line="480" w:lineRule="auto"/>
        <w:textAlignment w:val="auto"/>
        <w:rPr>
          <w:rFonts w:ascii="Times New Roman" w:hAnsi="Times New Roman"/>
          <w:b/>
          <w:bCs/>
          <w:sz w:val="24"/>
          <w:szCs w:val="24"/>
        </w:rPr>
      </w:pPr>
      <w:proofErr w:type="gramStart"/>
      <w:r w:rsidRPr="0005142F">
        <w:rPr>
          <w:rFonts w:ascii="Times New Roman" w:hAnsi="Times New Roman"/>
          <w:b/>
          <w:bCs/>
          <w:sz w:val="24"/>
          <w:szCs w:val="24"/>
        </w:rPr>
        <w:t>collection</w:t>
      </w:r>
      <w:proofErr w:type="gramEnd"/>
      <w:r w:rsidRPr="0005142F">
        <w:rPr>
          <w:rFonts w:ascii="Times New Roman" w:hAnsi="Times New Roman"/>
          <w:b/>
          <w:bCs/>
          <w:sz w:val="24"/>
          <w:szCs w:val="24"/>
        </w:rPr>
        <w:t xml:space="preserve"> of information activity is the same as in prior years. There may be circumstances</w:t>
      </w:r>
    </w:p>
    <w:p w:rsidR="00130A04" w:rsidRPr="0005142F" w:rsidRDefault="00130A04" w:rsidP="00130A04">
      <w:pPr>
        <w:widowControl/>
        <w:overflowPunct/>
        <w:spacing w:line="480" w:lineRule="auto"/>
        <w:textAlignment w:val="auto"/>
        <w:rPr>
          <w:rFonts w:ascii="Times New Roman" w:hAnsi="Times New Roman"/>
          <w:b/>
          <w:bCs/>
          <w:sz w:val="24"/>
          <w:szCs w:val="24"/>
        </w:rPr>
      </w:pPr>
      <w:proofErr w:type="gramStart"/>
      <w:r w:rsidRPr="0005142F">
        <w:rPr>
          <w:rFonts w:ascii="Times New Roman" w:hAnsi="Times New Roman"/>
          <w:b/>
          <w:bCs/>
          <w:sz w:val="24"/>
          <w:szCs w:val="24"/>
        </w:rPr>
        <w:t>that</w:t>
      </w:r>
      <w:proofErr w:type="gramEnd"/>
      <w:r w:rsidRPr="0005142F">
        <w:rPr>
          <w:rFonts w:ascii="Times New Roman" w:hAnsi="Times New Roman"/>
          <w:b/>
          <w:bCs/>
          <w:sz w:val="24"/>
          <w:szCs w:val="24"/>
        </w:rPr>
        <w:t xml:space="preserve"> may preclude consultation in a specific situation. These circumstances should be</w:t>
      </w:r>
    </w:p>
    <w:p w:rsidR="00130A04" w:rsidRDefault="00130A04" w:rsidP="00130A04">
      <w:pPr>
        <w:suppressAutoHyphens/>
        <w:spacing w:line="480" w:lineRule="auto"/>
        <w:rPr>
          <w:rFonts w:ascii="Times New Roman" w:hAnsi="Times New Roman"/>
          <w:b/>
          <w:bCs/>
          <w:sz w:val="24"/>
          <w:szCs w:val="24"/>
        </w:rPr>
      </w:pPr>
      <w:proofErr w:type="gramStart"/>
      <w:r w:rsidRPr="0005142F">
        <w:rPr>
          <w:rFonts w:ascii="Times New Roman" w:hAnsi="Times New Roman"/>
          <w:b/>
          <w:bCs/>
          <w:sz w:val="24"/>
          <w:szCs w:val="24"/>
        </w:rPr>
        <w:t>explained</w:t>
      </w:r>
      <w:proofErr w:type="gramEnd"/>
      <w:r w:rsidRPr="0005142F">
        <w:rPr>
          <w:rFonts w:ascii="Times New Roman" w:hAnsi="Times New Roman"/>
          <w:b/>
          <w:bCs/>
          <w:sz w:val="24"/>
          <w:szCs w:val="24"/>
        </w:rPr>
        <w:t>.</w:t>
      </w:r>
    </w:p>
    <w:p w:rsidR="00BD4CD4" w:rsidRDefault="00BD4CD4" w:rsidP="00BD4CD4">
      <w:pPr>
        <w:tabs>
          <w:tab w:val="left" w:pos="-720"/>
        </w:tabs>
        <w:suppressAutoHyphens/>
        <w:spacing w:line="480" w:lineRule="auto"/>
        <w:rPr>
          <w:rFonts w:ascii="Times New Roman" w:hAnsi="Times New Roman"/>
          <w:sz w:val="24"/>
          <w:szCs w:val="24"/>
        </w:rPr>
      </w:pPr>
      <w:r w:rsidRPr="0005142F">
        <w:rPr>
          <w:rFonts w:ascii="Times New Roman" w:hAnsi="Times New Roman"/>
          <w:sz w:val="24"/>
          <w:szCs w:val="24"/>
        </w:rPr>
        <w:t xml:space="preserve">On August 23, 2011, the Department published a </w:t>
      </w:r>
      <w:r>
        <w:rPr>
          <w:rFonts w:ascii="Times New Roman" w:hAnsi="Times New Roman"/>
          <w:sz w:val="24"/>
          <w:szCs w:val="24"/>
        </w:rPr>
        <w:t xml:space="preserve">60 day FRN embedded in the </w:t>
      </w:r>
      <w:r w:rsidRPr="0005142F">
        <w:rPr>
          <w:rFonts w:ascii="Times New Roman" w:hAnsi="Times New Roman"/>
          <w:sz w:val="24"/>
          <w:szCs w:val="24"/>
        </w:rPr>
        <w:t>proposed rule (76 FR 5258</w:t>
      </w:r>
      <w:r>
        <w:rPr>
          <w:rFonts w:ascii="Times New Roman" w:hAnsi="Times New Roman"/>
          <w:sz w:val="24"/>
          <w:szCs w:val="24"/>
        </w:rPr>
        <w:t>2</w:t>
      </w:r>
      <w:r w:rsidRPr="0005142F">
        <w:rPr>
          <w:rFonts w:ascii="Times New Roman" w:hAnsi="Times New Roman"/>
          <w:sz w:val="24"/>
          <w:szCs w:val="24"/>
        </w:rPr>
        <w:t xml:space="preserve">).  FNS received 12 </w:t>
      </w:r>
      <w:r w:rsidRPr="00D577F3">
        <w:rPr>
          <w:rFonts w:ascii="Times New Roman" w:hAnsi="Times New Roman"/>
          <w:sz w:val="24"/>
          <w:szCs w:val="24"/>
        </w:rPr>
        <w:t>comments</w:t>
      </w:r>
      <w:bookmarkStart w:id="2" w:name="_GoBack"/>
      <w:bookmarkEnd w:id="2"/>
      <w:r w:rsidRPr="00D577F3">
        <w:rPr>
          <w:rFonts w:ascii="Times New Roman" w:hAnsi="Times New Roman"/>
          <w:sz w:val="24"/>
          <w:szCs w:val="24"/>
        </w:rPr>
        <w:t>.</w:t>
      </w:r>
      <w:r w:rsidRPr="0005142F">
        <w:rPr>
          <w:rFonts w:ascii="Times New Roman" w:hAnsi="Times New Roman"/>
          <w:sz w:val="24"/>
          <w:szCs w:val="24"/>
        </w:rPr>
        <w:t xml:space="preserve">  Eight of those were from State/local agencies, two were from advocacy organizations, and two were from associations.  Two of the commenters supported the rule changes and raised no issues or concerns, and the remaining commenters had specific issues/concerns.  </w:t>
      </w:r>
      <w:r>
        <w:rPr>
          <w:rFonts w:ascii="Times New Roman" w:hAnsi="Times New Roman"/>
          <w:sz w:val="24"/>
          <w:szCs w:val="24"/>
        </w:rPr>
        <w:t>Four</w:t>
      </w:r>
      <w:r w:rsidRPr="0005142F">
        <w:rPr>
          <w:rFonts w:ascii="Times New Roman" w:hAnsi="Times New Roman"/>
          <w:sz w:val="24"/>
          <w:szCs w:val="24"/>
        </w:rPr>
        <w:t xml:space="preserve"> comments were technical in nature specific to the implementation of this rule and were directly responded to in the final rule submission.</w:t>
      </w:r>
      <w:r>
        <w:rPr>
          <w:rFonts w:ascii="Times New Roman" w:hAnsi="Times New Roman"/>
          <w:sz w:val="24"/>
          <w:szCs w:val="24"/>
        </w:rPr>
        <w:t xml:space="preserve">  </w:t>
      </w:r>
      <w:r w:rsidRPr="0005142F">
        <w:rPr>
          <w:rFonts w:ascii="Times New Roman" w:hAnsi="Times New Roman"/>
          <w:sz w:val="24"/>
          <w:szCs w:val="24"/>
        </w:rPr>
        <w:t xml:space="preserve">Six comments were </w:t>
      </w:r>
      <w:r w:rsidRPr="0005142F">
        <w:rPr>
          <w:rFonts w:ascii="Times New Roman" w:hAnsi="Times New Roman"/>
          <w:sz w:val="24"/>
          <w:szCs w:val="24"/>
        </w:rPr>
        <w:lastRenderedPageBreak/>
        <w:t xml:space="preserve">received that indicated concern that the </w:t>
      </w:r>
      <w:r w:rsidR="00745991" w:rsidRPr="0005142F">
        <w:rPr>
          <w:rFonts w:ascii="Times New Roman" w:hAnsi="Times New Roman"/>
          <w:sz w:val="24"/>
          <w:szCs w:val="24"/>
        </w:rPr>
        <w:t xml:space="preserve">proposed </w:t>
      </w:r>
      <w:r w:rsidRPr="0005142F">
        <w:rPr>
          <w:rFonts w:ascii="Times New Roman" w:hAnsi="Times New Roman"/>
          <w:sz w:val="24"/>
          <w:szCs w:val="24"/>
        </w:rPr>
        <w:t xml:space="preserve">rule would impose additional work for States, cause potential project delays, and incur additional costs.  </w:t>
      </w:r>
    </w:p>
    <w:p w:rsidR="00BD4CD4" w:rsidRDefault="00BD4CD4" w:rsidP="00BD4CD4">
      <w:pPr>
        <w:tabs>
          <w:tab w:val="left" w:pos="-720"/>
        </w:tabs>
        <w:suppressAutoHyphens/>
        <w:spacing w:line="480" w:lineRule="auto"/>
        <w:rPr>
          <w:rFonts w:ascii="Times New Roman" w:hAnsi="Times New Roman"/>
          <w:sz w:val="24"/>
          <w:szCs w:val="24"/>
        </w:rPr>
      </w:pPr>
    </w:p>
    <w:p w:rsidR="00BD4CD4" w:rsidRPr="0005142F" w:rsidRDefault="00BD4CD4" w:rsidP="00BD4CD4">
      <w:pPr>
        <w:tabs>
          <w:tab w:val="left" w:pos="-720"/>
        </w:tabs>
        <w:suppressAutoHyphens/>
        <w:spacing w:line="480" w:lineRule="auto"/>
        <w:rPr>
          <w:rFonts w:ascii="Times New Roman" w:hAnsi="Times New Roman"/>
          <w:sz w:val="24"/>
          <w:szCs w:val="24"/>
        </w:rPr>
      </w:pPr>
      <w:r>
        <w:rPr>
          <w:rFonts w:ascii="Times New Roman" w:hAnsi="Times New Roman"/>
          <w:sz w:val="24"/>
          <w:szCs w:val="24"/>
        </w:rPr>
        <w:t>FNS</w:t>
      </w:r>
      <w:r w:rsidRPr="0005142F">
        <w:rPr>
          <w:rFonts w:ascii="Times New Roman" w:hAnsi="Times New Roman"/>
          <w:sz w:val="24"/>
          <w:szCs w:val="24"/>
        </w:rPr>
        <w:t xml:space="preserve"> does not see these requirements as additional work for the State agencies in projects where sound management practices are in place.  FNS anticipates that there should be more than adequate time after the initial approval of a project for a </w:t>
      </w:r>
      <w:r w:rsidRPr="00606A33">
        <w:rPr>
          <w:rFonts w:ascii="Times New Roman" w:hAnsi="Times New Roman"/>
          <w:sz w:val="24"/>
          <w:szCs w:val="24"/>
        </w:rPr>
        <w:t>State agency to submit its testing plan well in advance of the start of testing</w:t>
      </w:r>
      <w:r>
        <w:rPr>
          <w:rFonts w:ascii="Times New Roman" w:hAnsi="Times New Roman"/>
          <w:sz w:val="24"/>
          <w:szCs w:val="24"/>
        </w:rPr>
        <w:t xml:space="preserve">.   </w:t>
      </w:r>
      <w:r w:rsidRPr="0005142F">
        <w:rPr>
          <w:rFonts w:ascii="Times New Roman" w:hAnsi="Times New Roman"/>
          <w:sz w:val="24"/>
          <w:szCs w:val="24"/>
        </w:rPr>
        <w:t xml:space="preserve">This final rule will have no impact on the State agency workload with regard to the additional testing requirements, as rigorous testing is already part of any well-managed systems project.  Most State agencies will recognize the similarities between the documents already prepared during customary System Development Life Cycle (SDLC) processes, and those required by the Supplemental Nutrition Assistance Program (SNAP) Advance Planning Document (APD) approval processes.  Although FNS is requiring information from State agencies on their plans for adequate system testing, FNS believes this information is already part of the regular SDLC process; it should already be in the State agencies’ possession and only needs to be submitted to FNS for review and approval. </w:t>
      </w:r>
    </w:p>
    <w:p w:rsidR="00BD4CD4" w:rsidRDefault="00BD4CD4" w:rsidP="00BD4CD4">
      <w:pPr>
        <w:tabs>
          <w:tab w:val="left" w:pos="-720"/>
        </w:tabs>
        <w:suppressAutoHyphens/>
        <w:spacing w:line="480" w:lineRule="auto"/>
        <w:rPr>
          <w:rFonts w:ascii="Times New Roman" w:hAnsi="Times New Roman"/>
          <w:sz w:val="24"/>
          <w:szCs w:val="24"/>
        </w:rPr>
      </w:pPr>
    </w:p>
    <w:p w:rsidR="00BD4CD4" w:rsidRPr="00EE2686" w:rsidRDefault="00BD4CD4" w:rsidP="00BD4CD4">
      <w:pPr>
        <w:tabs>
          <w:tab w:val="left" w:pos="-720"/>
        </w:tabs>
        <w:suppressAutoHyphens/>
        <w:spacing w:line="480" w:lineRule="auto"/>
        <w:rPr>
          <w:rFonts w:ascii="Times New Roman" w:hAnsi="Times New Roman"/>
          <w:sz w:val="24"/>
          <w:szCs w:val="24"/>
        </w:rPr>
      </w:pPr>
      <w:r w:rsidRPr="0005142F">
        <w:rPr>
          <w:rFonts w:ascii="Times New Roman" w:hAnsi="Times New Roman"/>
          <w:sz w:val="24"/>
          <w:szCs w:val="24"/>
        </w:rPr>
        <w:t xml:space="preserve">Further, information collections associated with maintenance and operation (M&amp;O) procurements prescribed under § 277.18 would be reduced as systems move past their implementation phase.  Currently, State agencies are required to submit to FNS Implementation APDs (IAPD) for M&amp;O of their ADP systems.  </w:t>
      </w:r>
      <w:r w:rsidR="00745991">
        <w:rPr>
          <w:rFonts w:ascii="Times New Roman" w:hAnsi="Times New Roman"/>
          <w:sz w:val="24"/>
          <w:szCs w:val="24"/>
        </w:rPr>
        <w:t xml:space="preserve">In the final rule, </w:t>
      </w:r>
      <w:r w:rsidRPr="0005142F">
        <w:rPr>
          <w:rFonts w:ascii="Times New Roman" w:hAnsi="Times New Roman"/>
          <w:sz w:val="24"/>
          <w:szCs w:val="24"/>
        </w:rPr>
        <w:t xml:space="preserve">that State agencies would no longer be required to submit this IAPD information unless they contain significant changes such as system development through modifications and/or enhancements.  State agencies will continue to be asked to provide copies to FNS of the requests for proposals and contracts relating </w:t>
      </w:r>
      <w:r w:rsidRPr="0005142F">
        <w:rPr>
          <w:rFonts w:ascii="Times New Roman" w:hAnsi="Times New Roman"/>
          <w:sz w:val="24"/>
          <w:szCs w:val="24"/>
        </w:rPr>
        <w:lastRenderedPageBreak/>
        <w:t>to system M&amp;O.</w:t>
      </w:r>
    </w:p>
    <w:p w:rsidR="00130A04" w:rsidRPr="003923A3" w:rsidRDefault="00130A04" w:rsidP="009557EC">
      <w:pPr>
        <w:tabs>
          <w:tab w:val="left" w:pos="-720"/>
        </w:tabs>
        <w:suppressAutoHyphens/>
        <w:spacing w:line="480" w:lineRule="auto"/>
        <w:rPr>
          <w:rFonts w:ascii="Times New Roman" w:hAnsi="Times New Roman"/>
          <w:sz w:val="24"/>
          <w:szCs w:val="24"/>
        </w:rPr>
      </w:pPr>
    </w:p>
    <w:p w:rsidR="00D87CFE" w:rsidRPr="0005142F" w:rsidRDefault="00D87CFE" w:rsidP="00D87CFE">
      <w:pPr>
        <w:widowControl/>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9. Explain any decision to provide any payment or gift to respondents, other than rem</w:t>
      </w:r>
      <w:r w:rsidR="00F95935">
        <w:rPr>
          <w:rFonts w:ascii="Times New Roman" w:hAnsi="Times New Roman"/>
          <w:b/>
          <w:bCs/>
          <w:sz w:val="24"/>
          <w:szCs w:val="24"/>
        </w:rPr>
        <w:t>un</w:t>
      </w:r>
      <w:r w:rsidRPr="0005142F">
        <w:rPr>
          <w:rFonts w:ascii="Times New Roman" w:hAnsi="Times New Roman"/>
          <w:b/>
          <w:bCs/>
          <w:sz w:val="24"/>
          <w:szCs w:val="24"/>
        </w:rPr>
        <w:t>eration of contractors or grantees.</w:t>
      </w:r>
    </w:p>
    <w:p w:rsidR="003939DD" w:rsidRDefault="00CB7D79" w:rsidP="009557EC">
      <w:pPr>
        <w:tabs>
          <w:tab w:val="left" w:pos="-720"/>
        </w:tabs>
        <w:suppressAutoHyphens/>
        <w:spacing w:line="480" w:lineRule="auto"/>
        <w:rPr>
          <w:rFonts w:ascii="Times New Roman" w:hAnsi="Times New Roman"/>
          <w:sz w:val="24"/>
          <w:szCs w:val="24"/>
        </w:rPr>
      </w:pPr>
      <w:r w:rsidRPr="003923A3">
        <w:rPr>
          <w:rFonts w:ascii="Times New Roman" w:hAnsi="Times New Roman"/>
          <w:sz w:val="24"/>
          <w:szCs w:val="24"/>
        </w:rPr>
        <w:t>FNS has no plans to provide payments or gifts to respondents.</w:t>
      </w:r>
    </w:p>
    <w:p w:rsidR="00BD4CD4" w:rsidRDefault="00BD4CD4" w:rsidP="00D87CFE">
      <w:pPr>
        <w:widowControl/>
        <w:overflowPunct/>
        <w:spacing w:line="480" w:lineRule="auto"/>
        <w:textAlignment w:val="auto"/>
        <w:rPr>
          <w:rFonts w:ascii="Times New Roman" w:hAnsi="Times New Roman"/>
          <w:b/>
          <w:bCs/>
          <w:sz w:val="24"/>
          <w:szCs w:val="24"/>
        </w:rPr>
      </w:pPr>
    </w:p>
    <w:p w:rsidR="00D87CFE" w:rsidRPr="0005142F" w:rsidRDefault="00D87CFE" w:rsidP="00D87CFE">
      <w:pPr>
        <w:widowControl/>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10. Describe any assurance of confidentiality provided to respondents and the basis for the</w:t>
      </w:r>
    </w:p>
    <w:p w:rsidR="00D87CFE" w:rsidRPr="0005142F" w:rsidRDefault="00D87CFE" w:rsidP="00D87CFE">
      <w:pPr>
        <w:tabs>
          <w:tab w:val="left" w:pos="-720"/>
        </w:tabs>
        <w:suppressAutoHyphens/>
        <w:spacing w:line="480" w:lineRule="auto"/>
        <w:rPr>
          <w:rFonts w:ascii="Times New Roman" w:hAnsi="Times New Roman"/>
          <w:sz w:val="24"/>
          <w:szCs w:val="24"/>
        </w:rPr>
      </w:pPr>
      <w:proofErr w:type="gramStart"/>
      <w:r w:rsidRPr="0005142F">
        <w:rPr>
          <w:rFonts w:ascii="Times New Roman" w:hAnsi="Times New Roman"/>
          <w:b/>
          <w:bCs/>
          <w:sz w:val="24"/>
          <w:szCs w:val="24"/>
        </w:rPr>
        <w:t>assurance</w:t>
      </w:r>
      <w:proofErr w:type="gramEnd"/>
      <w:r w:rsidRPr="0005142F">
        <w:rPr>
          <w:rFonts w:ascii="Times New Roman" w:hAnsi="Times New Roman"/>
          <w:b/>
          <w:bCs/>
          <w:sz w:val="24"/>
          <w:szCs w:val="24"/>
        </w:rPr>
        <w:t xml:space="preserve"> in statute, regulation, or agency policy.</w:t>
      </w:r>
    </w:p>
    <w:p w:rsidR="003939DD" w:rsidRDefault="00BD4CD4" w:rsidP="009557EC">
      <w:pPr>
        <w:tabs>
          <w:tab w:val="left" w:pos="-720"/>
        </w:tabs>
        <w:suppressAutoHyphens/>
        <w:spacing w:line="480" w:lineRule="auto"/>
        <w:rPr>
          <w:rFonts w:ascii="Times New Roman" w:hAnsi="Times New Roman"/>
          <w:sz w:val="24"/>
          <w:szCs w:val="24"/>
        </w:rPr>
      </w:pPr>
      <w:r>
        <w:rPr>
          <w:rFonts w:ascii="Times New Roman" w:hAnsi="Times New Roman"/>
          <w:sz w:val="24"/>
          <w:szCs w:val="24"/>
        </w:rPr>
        <w:t>No assurances of confidentiality are provided to respondents.  The a</w:t>
      </w:r>
      <w:r w:rsidR="00B77EB0">
        <w:rPr>
          <w:rFonts w:ascii="Times New Roman" w:hAnsi="Times New Roman"/>
          <w:sz w:val="24"/>
          <w:szCs w:val="24"/>
        </w:rPr>
        <w:t>gency complies with the Privacy Act of 1974.</w:t>
      </w:r>
      <w:r w:rsidR="00CB7D79" w:rsidRPr="003923A3">
        <w:rPr>
          <w:rFonts w:ascii="Times New Roman" w:hAnsi="Times New Roman"/>
          <w:sz w:val="24"/>
          <w:szCs w:val="24"/>
        </w:rPr>
        <w:t xml:space="preserve">  </w:t>
      </w:r>
    </w:p>
    <w:p w:rsidR="00CB7D79" w:rsidRPr="003923A3" w:rsidRDefault="00CB7D79" w:rsidP="009557EC">
      <w:pPr>
        <w:tabs>
          <w:tab w:val="left" w:pos="-720"/>
        </w:tabs>
        <w:suppressAutoHyphens/>
        <w:spacing w:line="480" w:lineRule="auto"/>
        <w:rPr>
          <w:rFonts w:ascii="Times New Roman" w:hAnsi="Times New Roman"/>
          <w:sz w:val="24"/>
          <w:szCs w:val="24"/>
        </w:rPr>
      </w:pPr>
    </w:p>
    <w:p w:rsidR="00D87CFE" w:rsidRPr="0005142F" w:rsidRDefault="00D87CFE" w:rsidP="00D87CFE">
      <w:pPr>
        <w:widowControl/>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939DD" w:rsidRDefault="00CB7D79" w:rsidP="009557EC">
      <w:pPr>
        <w:tabs>
          <w:tab w:val="left" w:pos="-720"/>
        </w:tabs>
        <w:suppressAutoHyphens/>
        <w:spacing w:line="480" w:lineRule="auto"/>
        <w:rPr>
          <w:rFonts w:ascii="Times New Roman" w:hAnsi="Times New Roman"/>
          <w:sz w:val="24"/>
          <w:szCs w:val="24"/>
        </w:rPr>
      </w:pPr>
      <w:r w:rsidRPr="003923A3">
        <w:rPr>
          <w:rFonts w:ascii="Times New Roman" w:hAnsi="Times New Roman"/>
          <w:sz w:val="24"/>
          <w:szCs w:val="24"/>
        </w:rPr>
        <w:t>There are no sensitive questions included in this submission.</w:t>
      </w:r>
    </w:p>
    <w:p w:rsidR="00A7299E" w:rsidRDefault="00A7299E" w:rsidP="009557EC">
      <w:pPr>
        <w:tabs>
          <w:tab w:val="left" w:pos="-720"/>
        </w:tabs>
        <w:suppressAutoHyphens/>
        <w:spacing w:line="480" w:lineRule="auto"/>
        <w:rPr>
          <w:rFonts w:ascii="Times New Roman" w:hAnsi="Times New Roman"/>
          <w:sz w:val="24"/>
          <w:szCs w:val="24"/>
        </w:rPr>
      </w:pPr>
    </w:p>
    <w:p w:rsidR="00D87CFE" w:rsidRPr="0005142F" w:rsidRDefault="00D87CFE" w:rsidP="00D87CFE">
      <w:pPr>
        <w:widowControl/>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12. Provide estimates of the hour burden of the collection of information. Indicate the</w:t>
      </w:r>
    </w:p>
    <w:p w:rsidR="00D87CFE" w:rsidRPr="0005142F" w:rsidRDefault="00D87CFE" w:rsidP="00D87CFE">
      <w:pPr>
        <w:widowControl/>
        <w:overflowPunct/>
        <w:spacing w:line="480" w:lineRule="auto"/>
        <w:textAlignment w:val="auto"/>
        <w:rPr>
          <w:rFonts w:ascii="Times New Roman" w:hAnsi="Times New Roman"/>
          <w:b/>
          <w:bCs/>
          <w:sz w:val="24"/>
          <w:szCs w:val="24"/>
        </w:rPr>
      </w:pPr>
      <w:proofErr w:type="gramStart"/>
      <w:r w:rsidRPr="0005142F">
        <w:rPr>
          <w:rFonts w:ascii="Times New Roman" w:hAnsi="Times New Roman"/>
          <w:b/>
          <w:bCs/>
          <w:sz w:val="24"/>
          <w:szCs w:val="24"/>
        </w:rPr>
        <w:t>number</w:t>
      </w:r>
      <w:proofErr w:type="gramEnd"/>
      <w:r w:rsidRPr="0005142F">
        <w:rPr>
          <w:rFonts w:ascii="Times New Roman" w:hAnsi="Times New Roman"/>
          <w:b/>
          <w:bCs/>
          <w:sz w:val="24"/>
          <w:szCs w:val="24"/>
        </w:rPr>
        <w:t xml:space="preserve"> of respondents, frequency of response, annual hour burden, and an explanation of</w:t>
      </w:r>
    </w:p>
    <w:p w:rsidR="00D87CFE" w:rsidRPr="0005142F" w:rsidRDefault="00D87CFE" w:rsidP="00D87CFE">
      <w:pPr>
        <w:tabs>
          <w:tab w:val="left" w:pos="-720"/>
        </w:tabs>
        <w:suppressAutoHyphens/>
        <w:spacing w:line="480" w:lineRule="auto"/>
        <w:rPr>
          <w:rFonts w:ascii="Times New Roman" w:hAnsi="Times New Roman"/>
          <w:sz w:val="24"/>
          <w:szCs w:val="24"/>
        </w:rPr>
      </w:pPr>
      <w:proofErr w:type="gramStart"/>
      <w:r w:rsidRPr="0005142F">
        <w:rPr>
          <w:rFonts w:ascii="Times New Roman" w:hAnsi="Times New Roman"/>
          <w:b/>
          <w:bCs/>
          <w:sz w:val="24"/>
          <w:szCs w:val="24"/>
        </w:rPr>
        <w:t>how</w:t>
      </w:r>
      <w:proofErr w:type="gramEnd"/>
      <w:r w:rsidRPr="0005142F">
        <w:rPr>
          <w:rFonts w:ascii="Times New Roman" w:hAnsi="Times New Roman"/>
          <w:b/>
          <w:bCs/>
          <w:sz w:val="24"/>
          <w:szCs w:val="24"/>
        </w:rPr>
        <w:t xml:space="preserve"> the burden was estimated.</w:t>
      </w:r>
    </w:p>
    <w:p w:rsidR="001E683E" w:rsidRDefault="001E683E" w:rsidP="009557EC">
      <w:pPr>
        <w:tabs>
          <w:tab w:val="left" w:pos="-720"/>
        </w:tabs>
        <w:suppressAutoHyphens/>
        <w:spacing w:line="480" w:lineRule="auto"/>
        <w:ind w:left="360"/>
        <w:rPr>
          <w:rFonts w:ascii="Times New Roman" w:hAnsi="Times New Roman"/>
          <w:sz w:val="24"/>
          <w:szCs w:val="24"/>
        </w:rPr>
      </w:pPr>
    </w:p>
    <w:p w:rsidR="00D87CFE" w:rsidRPr="0005142F" w:rsidRDefault="00D87CFE" w:rsidP="00D87CFE">
      <w:pPr>
        <w:widowControl/>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lastRenderedPageBreak/>
        <w:t>A) Indicate the number of respondents, frequency of response, annual hour burden, and</w:t>
      </w:r>
    </w:p>
    <w:p w:rsidR="00D87CFE" w:rsidRDefault="00D87CFE" w:rsidP="00D87CFE">
      <w:pPr>
        <w:widowControl/>
        <w:overflowPunct/>
        <w:spacing w:line="480" w:lineRule="auto"/>
        <w:textAlignment w:val="auto"/>
        <w:rPr>
          <w:rFonts w:ascii="Times New Roman" w:hAnsi="Times New Roman"/>
          <w:b/>
          <w:bCs/>
          <w:sz w:val="24"/>
          <w:szCs w:val="24"/>
        </w:rPr>
      </w:pPr>
      <w:proofErr w:type="gramStart"/>
      <w:r w:rsidRPr="0005142F">
        <w:rPr>
          <w:rFonts w:ascii="Times New Roman" w:hAnsi="Times New Roman"/>
          <w:b/>
          <w:bCs/>
          <w:sz w:val="24"/>
          <w:szCs w:val="24"/>
        </w:rPr>
        <w:t>an</w:t>
      </w:r>
      <w:proofErr w:type="gramEnd"/>
      <w:r w:rsidRPr="0005142F">
        <w:rPr>
          <w:rFonts w:ascii="Times New Roman" w:hAnsi="Times New Roman"/>
          <w:b/>
          <w:bCs/>
          <w:sz w:val="24"/>
          <w:szCs w:val="24"/>
        </w:rPr>
        <w:t xml:space="preserve"> explanation of how the burden was estimated. If this request for approval covers more than one form, provide separate hour burden estimates for each form and aggregate the hour burdens in Item 13 of OMB Form 83-I.</w:t>
      </w:r>
    </w:p>
    <w:p w:rsidR="003939DD" w:rsidRPr="00DE5425" w:rsidRDefault="00CB7D79" w:rsidP="009557EC">
      <w:pPr>
        <w:tabs>
          <w:tab w:val="left" w:pos="-720"/>
        </w:tabs>
        <w:suppressAutoHyphens/>
        <w:spacing w:line="480" w:lineRule="auto"/>
        <w:rPr>
          <w:rFonts w:ascii="Times New Roman" w:hAnsi="Times New Roman"/>
          <w:sz w:val="24"/>
          <w:szCs w:val="24"/>
        </w:rPr>
      </w:pPr>
      <w:r w:rsidRPr="00DE5425">
        <w:rPr>
          <w:rFonts w:ascii="Times New Roman" w:hAnsi="Times New Roman"/>
          <w:sz w:val="24"/>
          <w:szCs w:val="24"/>
        </w:rPr>
        <w:t xml:space="preserve">The burden consists of </w:t>
      </w:r>
      <w:r w:rsidR="00FC248E" w:rsidRPr="00DE5425">
        <w:rPr>
          <w:rFonts w:ascii="Times New Roman" w:hAnsi="Times New Roman"/>
          <w:sz w:val="24"/>
          <w:szCs w:val="24"/>
        </w:rPr>
        <w:t>f</w:t>
      </w:r>
      <w:r w:rsidR="002552CB">
        <w:rPr>
          <w:rFonts w:ascii="Times New Roman" w:hAnsi="Times New Roman"/>
          <w:sz w:val="24"/>
          <w:szCs w:val="24"/>
        </w:rPr>
        <w:t>our</w:t>
      </w:r>
      <w:r w:rsidR="00F01813" w:rsidRPr="00DE5425">
        <w:rPr>
          <w:rFonts w:ascii="Times New Roman" w:hAnsi="Times New Roman"/>
          <w:sz w:val="24"/>
          <w:szCs w:val="24"/>
        </w:rPr>
        <w:t xml:space="preserve"> major </w:t>
      </w:r>
      <w:r w:rsidRPr="00DE5425">
        <w:rPr>
          <w:rFonts w:ascii="Times New Roman" w:hAnsi="Times New Roman"/>
          <w:sz w:val="24"/>
          <w:szCs w:val="24"/>
        </w:rPr>
        <w:t>components</w:t>
      </w:r>
      <w:r w:rsidR="00BD4CD4">
        <w:rPr>
          <w:rFonts w:ascii="Times New Roman" w:hAnsi="Times New Roman"/>
          <w:sz w:val="24"/>
          <w:szCs w:val="24"/>
        </w:rPr>
        <w:t>:  1)</w:t>
      </w:r>
      <w:r w:rsidRPr="00DE5425">
        <w:rPr>
          <w:rFonts w:ascii="Times New Roman" w:hAnsi="Times New Roman"/>
          <w:sz w:val="24"/>
          <w:szCs w:val="24"/>
        </w:rPr>
        <w:t xml:space="preserve"> FNS-366A</w:t>
      </w:r>
      <w:r w:rsidR="00BD4CD4">
        <w:rPr>
          <w:rFonts w:ascii="Times New Roman" w:hAnsi="Times New Roman"/>
          <w:sz w:val="24"/>
          <w:szCs w:val="24"/>
        </w:rPr>
        <w:t xml:space="preserve"> 2)</w:t>
      </w:r>
      <w:r w:rsidRPr="00DE5425">
        <w:rPr>
          <w:rFonts w:ascii="Times New Roman" w:hAnsi="Times New Roman"/>
          <w:sz w:val="24"/>
          <w:szCs w:val="24"/>
        </w:rPr>
        <w:t xml:space="preserve"> FNS-366B</w:t>
      </w:r>
      <w:r w:rsidR="00BD4CD4">
        <w:rPr>
          <w:rFonts w:ascii="Times New Roman" w:hAnsi="Times New Roman"/>
          <w:sz w:val="24"/>
          <w:szCs w:val="24"/>
        </w:rPr>
        <w:t xml:space="preserve"> 3)</w:t>
      </w:r>
      <w:r w:rsidR="00BD4CD4" w:rsidRPr="00DE5425">
        <w:rPr>
          <w:rFonts w:ascii="Times New Roman" w:hAnsi="Times New Roman"/>
          <w:sz w:val="24"/>
          <w:szCs w:val="24"/>
        </w:rPr>
        <w:t xml:space="preserve"> </w:t>
      </w:r>
      <w:r w:rsidRPr="00DE5425">
        <w:rPr>
          <w:rFonts w:ascii="Times New Roman" w:hAnsi="Times New Roman"/>
          <w:sz w:val="24"/>
          <w:szCs w:val="24"/>
        </w:rPr>
        <w:t>the</w:t>
      </w:r>
      <w:r w:rsidR="002552CB">
        <w:rPr>
          <w:rFonts w:ascii="Times New Roman" w:hAnsi="Times New Roman"/>
          <w:sz w:val="24"/>
          <w:szCs w:val="24"/>
        </w:rPr>
        <w:t xml:space="preserve"> State</w:t>
      </w:r>
      <w:r w:rsidRPr="00DE5425">
        <w:rPr>
          <w:rFonts w:ascii="Times New Roman" w:hAnsi="Times New Roman"/>
          <w:sz w:val="24"/>
          <w:szCs w:val="24"/>
        </w:rPr>
        <w:t xml:space="preserve"> plan of operation updates submitted as attachments to the FNS-366B, </w:t>
      </w:r>
      <w:r w:rsidR="002552CB">
        <w:rPr>
          <w:rFonts w:ascii="Times New Roman" w:hAnsi="Times New Roman"/>
          <w:sz w:val="24"/>
          <w:szCs w:val="24"/>
        </w:rPr>
        <w:t xml:space="preserve">and </w:t>
      </w:r>
      <w:r w:rsidR="00BD4CD4">
        <w:rPr>
          <w:rFonts w:ascii="Times New Roman" w:hAnsi="Times New Roman"/>
          <w:sz w:val="24"/>
          <w:szCs w:val="24"/>
        </w:rPr>
        <w:t xml:space="preserve">4) </w:t>
      </w:r>
      <w:r w:rsidR="00F01813" w:rsidRPr="00DE5425">
        <w:rPr>
          <w:rFonts w:ascii="Times New Roman" w:hAnsi="Times New Roman"/>
          <w:sz w:val="24"/>
          <w:szCs w:val="24"/>
        </w:rPr>
        <w:t xml:space="preserve">other </w:t>
      </w:r>
      <w:r w:rsidRPr="00DE5425">
        <w:rPr>
          <w:rFonts w:ascii="Times New Roman" w:hAnsi="Times New Roman"/>
          <w:sz w:val="24"/>
          <w:szCs w:val="24"/>
        </w:rPr>
        <w:t>Advance Planning Documents</w:t>
      </w:r>
      <w:r w:rsidR="00716125" w:rsidRPr="00DE5425">
        <w:rPr>
          <w:rFonts w:ascii="Times New Roman" w:hAnsi="Times New Roman"/>
          <w:sz w:val="24"/>
          <w:szCs w:val="24"/>
        </w:rPr>
        <w:t xml:space="preserve"> (APD) </w:t>
      </w:r>
      <w:r w:rsidR="00FC248E" w:rsidRPr="00DE5425">
        <w:rPr>
          <w:rFonts w:ascii="Times New Roman" w:hAnsi="Times New Roman"/>
          <w:sz w:val="24"/>
          <w:szCs w:val="24"/>
        </w:rPr>
        <w:t>and</w:t>
      </w:r>
      <w:r w:rsidR="00A12792" w:rsidRPr="00DE5425">
        <w:rPr>
          <w:rFonts w:ascii="Times New Roman" w:hAnsi="Times New Roman"/>
          <w:sz w:val="24"/>
          <w:szCs w:val="24"/>
        </w:rPr>
        <w:t xml:space="preserve"> update submissions</w:t>
      </w:r>
      <w:r w:rsidRPr="007C4B3A">
        <w:rPr>
          <w:rFonts w:ascii="Times New Roman" w:hAnsi="Times New Roman"/>
          <w:sz w:val="24"/>
          <w:szCs w:val="24"/>
        </w:rPr>
        <w:t xml:space="preserve">. </w:t>
      </w:r>
      <w:r w:rsidR="00C60BF3" w:rsidRPr="007C4B3A">
        <w:rPr>
          <w:rFonts w:ascii="Times New Roman" w:hAnsi="Times New Roman"/>
          <w:sz w:val="24"/>
          <w:szCs w:val="24"/>
        </w:rPr>
        <w:t xml:space="preserve"> </w:t>
      </w:r>
      <w:r w:rsidR="0025595E" w:rsidRPr="00253D66">
        <w:rPr>
          <w:rFonts w:ascii="Times New Roman" w:hAnsi="Times New Roman"/>
          <w:sz w:val="24"/>
          <w:szCs w:val="24"/>
        </w:rPr>
        <w:t xml:space="preserve">The </w:t>
      </w:r>
      <w:r w:rsidR="00C352F1" w:rsidRPr="00253D66">
        <w:rPr>
          <w:rFonts w:ascii="Times New Roman" w:hAnsi="Times New Roman"/>
          <w:sz w:val="24"/>
          <w:szCs w:val="24"/>
        </w:rPr>
        <w:t xml:space="preserve">estimated </w:t>
      </w:r>
      <w:r w:rsidR="0025595E" w:rsidRPr="00253D66">
        <w:rPr>
          <w:rFonts w:ascii="Times New Roman" w:hAnsi="Times New Roman"/>
          <w:sz w:val="24"/>
          <w:szCs w:val="24"/>
        </w:rPr>
        <w:t xml:space="preserve">total annual burden for </w:t>
      </w:r>
      <w:r w:rsidR="00C352F1" w:rsidRPr="00253D66">
        <w:rPr>
          <w:rFonts w:ascii="Times New Roman" w:hAnsi="Times New Roman"/>
          <w:sz w:val="24"/>
          <w:szCs w:val="24"/>
        </w:rPr>
        <w:t>this collection</w:t>
      </w:r>
      <w:r w:rsidR="0025595E" w:rsidRPr="00253D66">
        <w:rPr>
          <w:rFonts w:ascii="Times New Roman" w:hAnsi="Times New Roman"/>
          <w:sz w:val="24"/>
          <w:szCs w:val="24"/>
        </w:rPr>
        <w:t xml:space="preserve"> is </w:t>
      </w:r>
      <w:r w:rsidR="00253D66" w:rsidRPr="00253D66">
        <w:rPr>
          <w:rFonts w:ascii="Times New Roman" w:hAnsi="Times New Roman"/>
          <w:sz w:val="24"/>
          <w:szCs w:val="24"/>
        </w:rPr>
        <w:t>2,</w:t>
      </w:r>
      <w:r w:rsidR="00BF0115">
        <w:rPr>
          <w:rFonts w:ascii="Times New Roman" w:hAnsi="Times New Roman"/>
          <w:sz w:val="24"/>
          <w:szCs w:val="24"/>
        </w:rPr>
        <w:t>728</w:t>
      </w:r>
      <w:r w:rsidR="00BF0115" w:rsidRPr="00253D66">
        <w:rPr>
          <w:rFonts w:ascii="Times New Roman" w:hAnsi="Times New Roman"/>
          <w:sz w:val="24"/>
          <w:szCs w:val="24"/>
        </w:rPr>
        <w:t xml:space="preserve"> </w:t>
      </w:r>
      <w:r w:rsidR="00253D66">
        <w:rPr>
          <w:rFonts w:ascii="Times New Roman" w:hAnsi="Times New Roman"/>
          <w:sz w:val="24"/>
          <w:szCs w:val="24"/>
        </w:rPr>
        <w:t xml:space="preserve">hours </w:t>
      </w:r>
      <w:r w:rsidR="00C352F1" w:rsidRPr="00253D66">
        <w:rPr>
          <w:rFonts w:ascii="Times New Roman" w:hAnsi="Times New Roman"/>
          <w:sz w:val="24"/>
          <w:szCs w:val="24"/>
        </w:rPr>
        <w:t>(</w:t>
      </w:r>
      <w:r w:rsidR="00253D66" w:rsidRPr="00253D66">
        <w:rPr>
          <w:rFonts w:ascii="Times New Roman" w:hAnsi="Times New Roman"/>
          <w:sz w:val="24"/>
          <w:szCs w:val="24"/>
        </w:rPr>
        <w:t>2,</w:t>
      </w:r>
      <w:r w:rsidR="00BF0115">
        <w:rPr>
          <w:rFonts w:ascii="Times New Roman" w:hAnsi="Times New Roman"/>
          <w:sz w:val="24"/>
          <w:szCs w:val="24"/>
        </w:rPr>
        <w:t>696</w:t>
      </w:r>
      <w:r w:rsidR="00BF0115" w:rsidRPr="00253D66">
        <w:rPr>
          <w:rFonts w:ascii="Times New Roman" w:hAnsi="Times New Roman"/>
          <w:sz w:val="24"/>
          <w:szCs w:val="24"/>
        </w:rPr>
        <w:t xml:space="preserve"> </w:t>
      </w:r>
      <w:r w:rsidR="00C352F1" w:rsidRPr="00253D66">
        <w:rPr>
          <w:rFonts w:ascii="Times New Roman" w:hAnsi="Times New Roman"/>
          <w:sz w:val="24"/>
          <w:szCs w:val="24"/>
        </w:rPr>
        <w:t>reporting</w:t>
      </w:r>
      <w:r w:rsidR="00187E1E" w:rsidRPr="00253D66">
        <w:rPr>
          <w:rFonts w:ascii="Times New Roman" w:hAnsi="Times New Roman"/>
          <w:sz w:val="24"/>
          <w:szCs w:val="24"/>
        </w:rPr>
        <w:t xml:space="preserve"> hours</w:t>
      </w:r>
      <w:r w:rsidR="00C352F1" w:rsidRPr="00253D66">
        <w:rPr>
          <w:rFonts w:ascii="Times New Roman" w:hAnsi="Times New Roman"/>
          <w:sz w:val="24"/>
          <w:szCs w:val="24"/>
        </w:rPr>
        <w:t xml:space="preserve"> and </w:t>
      </w:r>
      <w:r w:rsidR="00BF0115">
        <w:rPr>
          <w:rFonts w:ascii="Times New Roman" w:hAnsi="Times New Roman"/>
          <w:sz w:val="24"/>
          <w:szCs w:val="24"/>
        </w:rPr>
        <w:t>32</w:t>
      </w:r>
      <w:r w:rsidR="00BF0115" w:rsidRPr="00253D66">
        <w:rPr>
          <w:rFonts w:ascii="Times New Roman" w:hAnsi="Times New Roman"/>
          <w:sz w:val="24"/>
          <w:szCs w:val="24"/>
        </w:rPr>
        <w:t xml:space="preserve"> </w:t>
      </w:r>
      <w:r w:rsidR="00C352F1" w:rsidRPr="00253D66">
        <w:rPr>
          <w:rFonts w:ascii="Times New Roman" w:hAnsi="Times New Roman"/>
          <w:sz w:val="24"/>
          <w:szCs w:val="24"/>
        </w:rPr>
        <w:t xml:space="preserve">recordkeeping </w:t>
      </w:r>
      <w:r w:rsidR="0025595E" w:rsidRPr="00253D66">
        <w:rPr>
          <w:rFonts w:ascii="Times New Roman" w:hAnsi="Times New Roman"/>
          <w:sz w:val="24"/>
          <w:szCs w:val="24"/>
        </w:rPr>
        <w:t>hours</w:t>
      </w:r>
      <w:r w:rsidR="00C352F1" w:rsidRPr="00253D66">
        <w:rPr>
          <w:rFonts w:ascii="Times New Roman" w:hAnsi="Times New Roman"/>
          <w:sz w:val="24"/>
          <w:szCs w:val="24"/>
        </w:rPr>
        <w:t>)</w:t>
      </w:r>
      <w:r w:rsidR="0025595E" w:rsidRPr="00253D66">
        <w:rPr>
          <w:rFonts w:ascii="Times New Roman" w:hAnsi="Times New Roman"/>
          <w:sz w:val="24"/>
          <w:szCs w:val="24"/>
        </w:rPr>
        <w:t>.</w:t>
      </w:r>
      <w:r w:rsidRPr="00253D66">
        <w:rPr>
          <w:rFonts w:ascii="Times New Roman" w:hAnsi="Times New Roman"/>
          <w:sz w:val="24"/>
          <w:szCs w:val="24"/>
        </w:rPr>
        <w:t xml:space="preserve"> </w:t>
      </w:r>
      <w:r w:rsidR="00C60BF3" w:rsidRPr="00253D66">
        <w:rPr>
          <w:rFonts w:ascii="Times New Roman" w:hAnsi="Times New Roman"/>
          <w:sz w:val="24"/>
          <w:szCs w:val="24"/>
        </w:rPr>
        <w:t xml:space="preserve"> </w:t>
      </w:r>
      <w:r w:rsidRPr="00253D66">
        <w:rPr>
          <w:rFonts w:ascii="Times New Roman" w:hAnsi="Times New Roman"/>
          <w:sz w:val="24"/>
          <w:szCs w:val="24"/>
        </w:rPr>
        <w:t>The calculation of the burden for each of these components is described below</w:t>
      </w:r>
      <w:r w:rsidR="00BF0115">
        <w:rPr>
          <w:rFonts w:ascii="Times New Roman" w:hAnsi="Times New Roman"/>
          <w:sz w:val="24"/>
          <w:szCs w:val="24"/>
        </w:rPr>
        <w:t>.  Revisions to the collection are in bold.</w:t>
      </w:r>
    </w:p>
    <w:p w:rsidR="00D7580D" w:rsidRPr="00DE5425" w:rsidRDefault="00D7580D">
      <w:pPr>
        <w:widowControl/>
        <w:overflowPunct/>
        <w:autoSpaceDE/>
        <w:autoSpaceDN/>
        <w:adjustRightInd/>
        <w:textAlignment w:val="auto"/>
        <w:rPr>
          <w:rFonts w:ascii="Times New Roman" w:hAnsi="Times New Roman"/>
          <w:sz w:val="24"/>
          <w:szCs w:val="24"/>
        </w:rPr>
      </w:pPr>
    </w:p>
    <w:p w:rsidR="00C352F1" w:rsidRPr="00DE5425" w:rsidRDefault="005B58A9">
      <w:pPr>
        <w:tabs>
          <w:tab w:val="left" w:pos="-720"/>
        </w:tabs>
        <w:suppressAutoHyphens/>
        <w:rPr>
          <w:rFonts w:ascii="Times New Roman" w:hAnsi="Times New Roman"/>
          <w:b/>
          <w:sz w:val="24"/>
          <w:szCs w:val="24"/>
        </w:rPr>
      </w:pPr>
      <w:r w:rsidRPr="00DE5425">
        <w:rPr>
          <w:rFonts w:ascii="Times New Roman" w:hAnsi="Times New Roman"/>
          <w:b/>
          <w:sz w:val="24"/>
          <w:szCs w:val="24"/>
        </w:rPr>
        <w:t>Reporting:</w:t>
      </w:r>
    </w:p>
    <w:p w:rsidR="00C42B81" w:rsidRPr="00DE5425" w:rsidRDefault="00C42B81">
      <w:pPr>
        <w:tabs>
          <w:tab w:val="left" w:pos="-720"/>
        </w:tabs>
        <w:suppressAutoHyphens/>
        <w:rPr>
          <w:rFonts w:ascii="Times New Roman" w:hAnsi="Times New Roman"/>
          <w:b/>
          <w:sz w:val="24"/>
          <w:szCs w:val="24"/>
        </w:rPr>
      </w:pPr>
    </w:p>
    <w:p w:rsidR="00C352F1" w:rsidRPr="00DE5425" w:rsidRDefault="00C352F1">
      <w:pPr>
        <w:tabs>
          <w:tab w:val="left" w:pos="-720"/>
        </w:tabs>
        <w:suppressAutoHyphens/>
        <w:rPr>
          <w:rFonts w:ascii="Times New Roman" w:hAnsi="Times New Roman"/>
          <w:sz w:val="24"/>
          <w:szCs w:val="24"/>
        </w:rPr>
      </w:pPr>
    </w:p>
    <w:p w:rsidR="003939DD" w:rsidRDefault="00CB7D79">
      <w:pPr>
        <w:tabs>
          <w:tab w:val="left" w:pos="-720"/>
        </w:tabs>
        <w:suppressAutoHyphens/>
        <w:spacing w:line="480" w:lineRule="auto"/>
        <w:rPr>
          <w:rFonts w:ascii="Times New Roman" w:hAnsi="Times New Roman"/>
          <w:sz w:val="24"/>
          <w:szCs w:val="24"/>
        </w:rPr>
      </w:pPr>
      <w:proofErr w:type="gramStart"/>
      <w:r w:rsidRPr="00DE5425">
        <w:rPr>
          <w:rFonts w:ascii="Times New Roman" w:hAnsi="Times New Roman"/>
          <w:sz w:val="24"/>
          <w:szCs w:val="24"/>
          <w:u w:val="single"/>
        </w:rPr>
        <w:t>FNS-366A.</w:t>
      </w:r>
      <w:proofErr w:type="gramEnd"/>
      <w:r w:rsidRPr="00DE5425">
        <w:rPr>
          <w:rFonts w:ascii="Times New Roman" w:hAnsi="Times New Roman"/>
          <w:sz w:val="24"/>
          <w:szCs w:val="24"/>
        </w:rPr>
        <w:t xml:space="preserve">  </w:t>
      </w:r>
      <w:r w:rsidR="00A65CE5">
        <w:rPr>
          <w:rFonts w:ascii="Times New Roman" w:hAnsi="Times New Roman"/>
          <w:sz w:val="24"/>
          <w:szCs w:val="24"/>
        </w:rPr>
        <w:t>Fifty-three</w:t>
      </w:r>
      <w:r w:rsidR="00F27A4E">
        <w:rPr>
          <w:rFonts w:ascii="Times New Roman" w:hAnsi="Times New Roman"/>
          <w:sz w:val="24"/>
          <w:szCs w:val="24"/>
        </w:rPr>
        <w:t xml:space="preserve"> </w:t>
      </w:r>
      <w:r w:rsidR="002552CB">
        <w:rPr>
          <w:rFonts w:ascii="Times New Roman" w:hAnsi="Times New Roman"/>
          <w:sz w:val="24"/>
          <w:szCs w:val="24"/>
        </w:rPr>
        <w:t xml:space="preserve">(53) </w:t>
      </w:r>
      <w:r w:rsidR="00F27A4E">
        <w:rPr>
          <w:rFonts w:ascii="Times New Roman" w:hAnsi="Times New Roman"/>
          <w:sz w:val="24"/>
          <w:szCs w:val="24"/>
        </w:rPr>
        <w:t>State Agencies (</w:t>
      </w:r>
      <w:r w:rsidR="00A65CE5">
        <w:rPr>
          <w:rFonts w:ascii="Times New Roman" w:hAnsi="Times New Roman"/>
          <w:sz w:val="24"/>
          <w:szCs w:val="24"/>
        </w:rPr>
        <w:t>SA</w:t>
      </w:r>
      <w:r w:rsidR="00F27A4E">
        <w:rPr>
          <w:rFonts w:ascii="Times New Roman" w:hAnsi="Times New Roman"/>
          <w:sz w:val="24"/>
          <w:szCs w:val="24"/>
        </w:rPr>
        <w:t>)</w:t>
      </w:r>
      <w:r w:rsidR="00A65CE5">
        <w:rPr>
          <w:rFonts w:ascii="Times New Roman" w:hAnsi="Times New Roman"/>
          <w:sz w:val="24"/>
          <w:szCs w:val="24"/>
        </w:rPr>
        <w:t xml:space="preserve"> </w:t>
      </w:r>
      <w:proofErr w:type="gramStart"/>
      <w:r w:rsidR="00A65CE5">
        <w:rPr>
          <w:rFonts w:ascii="Times New Roman" w:hAnsi="Times New Roman"/>
          <w:sz w:val="24"/>
          <w:szCs w:val="24"/>
        </w:rPr>
        <w:t>submit</w:t>
      </w:r>
      <w:proofErr w:type="gramEnd"/>
      <w:r w:rsidR="00A65CE5">
        <w:rPr>
          <w:rFonts w:ascii="Times New Roman" w:hAnsi="Times New Roman"/>
          <w:sz w:val="24"/>
          <w:szCs w:val="24"/>
        </w:rPr>
        <w:t xml:space="preserve"> 1 response annually for a total of 53 annual responses.  </w:t>
      </w:r>
      <w:r w:rsidRPr="00DE5425">
        <w:rPr>
          <w:rFonts w:ascii="Times New Roman" w:hAnsi="Times New Roman"/>
          <w:sz w:val="24"/>
          <w:szCs w:val="24"/>
        </w:rPr>
        <w:t xml:space="preserve">The annual burden for the FNS-366A </w:t>
      </w:r>
      <w:r w:rsidR="008E616D" w:rsidRPr="00DE5425">
        <w:rPr>
          <w:rFonts w:ascii="Times New Roman" w:hAnsi="Times New Roman"/>
          <w:sz w:val="24"/>
          <w:szCs w:val="24"/>
        </w:rPr>
        <w:t xml:space="preserve">is </w:t>
      </w:r>
      <w:r w:rsidR="00A84111" w:rsidRPr="00DE5425">
        <w:rPr>
          <w:rFonts w:ascii="Times New Roman" w:hAnsi="Times New Roman"/>
          <w:sz w:val="24"/>
          <w:szCs w:val="24"/>
        </w:rPr>
        <w:t>689</w:t>
      </w:r>
      <w:r w:rsidRPr="00DE5425">
        <w:rPr>
          <w:rFonts w:ascii="Times New Roman" w:hAnsi="Times New Roman"/>
          <w:sz w:val="24"/>
          <w:szCs w:val="24"/>
        </w:rPr>
        <w:t xml:space="preserve"> hours</w:t>
      </w:r>
      <w:r w:rsidR="00F669DE" w:rsidRPr="00DE5425">
        <w:rPr>
          <w:rFonts w:ascii="Times New Roman" w:hAnsi="Times New Roman"/>
          <w:sz w:val="24"/>
          <w:szCs w:val="24"/>
        </w:rPr>
        <w:t>.</w:t>
      </w:r>
      <w:r w:rsidR="00F47759" w:rsidRPr="00DE5425">
        <w:rPr>
          <w:rFonts w:ascii="Times New Roman" w:hAnsi="Times New Roman"/>
          <w:sz w:val="24"/>
          <w:szCs w:val="24"/>
        </w:rPr>
        <w:t xml:space="preserve">  </w:t>
      </w:r>
      <w:r w:rsidRPr="00DE5425">
        <w:rPr>
          <w:rFonts w:ascii="Times New Roman" w:hAnsi="Times New Roman"/>
          <w:sz w:val="24"/>
          <w:szCs w:val="24"/>
        </w:rPr>
        <w:t xml:space="preserve">Form FNS-366A provides an estimate of the funding needed to operate the program.  The </w:t>
      </w:r>
      <w:r w:rsidR="00A66506" w:rsidRPr="00DE5425">
        <w:rPr>
          <w:rFonts w:ascii="Times New Roman" w:hAnsi="Times New Roman"/>
          <w:sz w:val="24"/>
          <w:szCs w:val="24"/>
        </w:rPr>
        <w:t xml:space="preserve">reporting </w:t>
      </w:r>
      <w:r w:rsidRPr="00DE5425">
        <w:rPr>
          <w:rFonts w:ascii="Times New Roman" w:hAnsi="Times New Roman"/>
          <w:sz w:val="24"/>
          <w:szCs w:val="24"/>
        </w:rPr>
        <w:t xml:space="preserve">burden is estimated to be </w:t>
      </w:r>
      <w:r w:rsidR="00A84111" w:rsidRPr="00DE5425">
        <w:rPr>
          <w:rFonts w:ascii="Times New Roman" w:hAnsi="Times New Roman"/>
          <w:sz w:val="24"/>
          <w:szCs w:val="24"/>
        </w:rPr>
        <w:t>13.00</w:t>
      </w:r>
      <w:r w:rsidR="00A66506" w:rsidRPr="00DE5425">
        <w:rPr>
          <w:rFonts w:ascii="Times New Roman" w:hAnsi="Times New Roman"/>
          <w:sz w:val="24"/>
          <w:szCs w:val="24"/>
        </w:rPr>
        <w:t xml:space="preserve"> </w:t>
      </w:r>
      <w:r w:rsidRPr="00DE5425">
        <w:rPr>
          <w:rFonts w:ascii="Times New Roman" w:hAnsi="Times New Roman"/>
          <w:sz w:val="24"/>
          <w:szCs w:val="24"/>
        </w:rPr>
        <w:t>hours annually per respondent</w:t>
      </w:r>
      <w:r w:rsidR="009C4FDC">
        <w:rPr>
          <w:rFonts w:ascii="Times New Roman" w:hAnsi="Times New Roman"/>
          <w:sz w:val="24"/>
          <w:szCs w:val="24"/>
        </w:rPr>
        <w:t xml:space="preserve"> (</w:t>
      </w:r>
      <w:r w:rsidR="003713D0">
        <w:rPr>
          <w:rFonts w:ascii="Times New Roman" w:hAnsi="Times New Roman"/>
          <w:sz w:val="24"/>
          <w:szCs w:val="24"/>
        </w:rPr>
        <w:t xml:space="preserve">53SA x 1 annual report= </w:t>
      </w:r>
      <w:r w:rsidR="009C4FDC">
        <w:rPr>
          <w:rFonts w:ascii="Times New Roman" w:hAnsi="Times New Roman"/>
          <w:sz w:val="24"/>
          <w:szCs w:val="24"/>
        </w:rPr>
        <w:t xml:space="preserve">53 </w:t>
      </w:r>
      <w:r w:rsidR="003713D0">
        <w:rPr>
          <w:rFonts w:ascii="Times New Roman" w:hAnsi="Times New Roman"/>
          <w:sz w:val="24"/>
          <w:szCs w:val="24"/>
        </w:rPr>
        <w:t xml:space="preserve">total annual responses </w:t>
      </w:r>
      <w:r w:rsidR="009C4FDC">
        <w:rPr>
          <w:rFonts w:ascii="Times New Roman" w:hAnsi="Times New Roman"/>
          <w:sz w:val="24"/>
          <w:szCs w:val="24"/>
        </w:rPr>
        <w:t>x 13</w:t>
      </w:r>
      <w:r w:rsidR="003713D0">
        <w:rPr>
          <w:rFonts w:ascii="Times New Roman" w:hAnsi="Times New Roman"/>
          <w:sz w:val="24"/>
          <w:szCs w:val="24"/>
        </w:rPr>
        <w:t xml:space="preserve"> hours per response</w:t>
      </w:r>
      <w:r w:rsidR="009C4FDC">
        <w:rPr>
          <w:rFonts w:ascii="Times New Roman" w:hAnsi="Times New Roman"/>
          <w:sz w:val="24"/>
          <w:szCs w:val="24"/>
        </w:rPr>
        <w:t xml:space="preserve"> = 689)</w:t>
      </w:r>
      <w:r w:rsidR="00F669DE" w:rsidRPr="00DE5425">
        <w:rPr>
          <w:rFonts w:ascii="Times New Roman" w:hAnsi="Times New Roman"/>
          <w:sz w:val="24"/>
          <w:szCs w:val="24"/>
        </w:rPr>
        <w:t>.</w:t>
      </w:r>
      <w:r w:rsidRPr="00DE5425">
        <w:rPr>
          <w:rFonts w:ascii="Times New Roman" w:hAnsi="Times New Roman"/>
          <w:sz w:val="24"/>
          <w:szCs w:val="24"/>
        </w:rPr>
        <w:t xml:space="preserve">   </w:t>
      </w:r>
    </w:p>
    <w:p w:rsidR="00E67DF0" w:rsidRPr="00DE5425" w:rsidRDefault="00E67DF0">
      <w:pPr>
        <w:tabs>
          <w:tab w:val="left" w:pos="-720"/>
        </w:tabs>
        <w:suppressAutoHyphens/>
        <w:spacing w:line="480" w:lineRule="auto"/>
        <w:rPr>
          <w:rFonts w:ascii="Times New Roman" w:hAnsi="Times New Roman"/>
          <w:sz w:val="24"/>
          <w:szCs w:val="24"/>
        </w:rPr>
      </w:pPr>
    </w:p>
    <w:p w:rsidR="003939DD" w:rsidRDefault="00C46658">
      <w:pPr>
        <w:tabs>
          <w:tab w:val="left" w:pos="-720"/>
        </w:tabs>
        <w:suppressAutoHyphens/>
        <w:spacing w:line="480" w:lineRule="auto"/>
        <w:rPr>
          <w:rFonts w:ascii="Times New Roman" w:hAnsi="Times New Roman"/>
          <w:sz w:val="24"/>
          <w:szCs w:val="24"/>
        </w:rPr>
      </w:pPr>
      <w:proofErr w:type="gramStart"/>
      <w:r w:rsidRPr="003923A3">
        <w:rPr>
          <w:rFonts w:ascii="Times New Roman" w:hAnsi="Times New Roman"/>
          <w:sz w:val="24"/>
          <w:szCs w:val="24"/>
          <w:u w:val="single"/>
        </w:rPr>
        <w:t>FNS-366B.</w:t>
      </w:r>
      <w:proofErr w:type="gramEnd"/>
      <w:r w:rsidRPr="003923A3">
        <w:rPr>
          <w:rFonts w:ascii="Times New Roman" w:hAnsi="Times New Roman"/>
          <w:sz w:val="24"/>
          <w:szCs w:val="24"/>
        </w:rPr>
        <w:t xml:space="preserve">  </w:t>
      </w:r>
      <w:r w:rsidR="00A65CE5">
        <w:rPr>
          <w:rFonts w:ascii="Times New Roman" w:hAnsi="Times New Roman"/>
          <w:sz w:val="24"/>
          <w:szCs w:val="24"/>
        </w:rPr>
        <w:t xml:space="preserve">Fifty-three (53) SA </w:t>
      </w:r>
      <w:proofErr w:type="gramStart"/>
      <w:r w:rsidR="00A65CE5">
        <w:rPr>
          <w:rFonts w:ascii="Times New Roman" w:hAnsi="Times New Roman"/>
          <w:sz w:val="24"/>
          <w:szCs w:val="24"/>
        </w:rPr>
        <w:t>submit</w:t>
      </w:r>
      <w:proofErr w:type="gramEnd"/>
      <w:r w:rsidR="00A65CE5">
        <w:rPr>
          <w:rFonts w:ascii="Times New Roman" w:hAnsi="Times New Roman"/>
          <w:sz w:val="24"/>
          <w:szCs w:val="24"/>
        </w:rPr>
        <w:t xml:space="preserve"> 1 response annually for a total of 53 annual responses.</w:t>
      </w:r>
      <w:r w:rsidR="00A65CE5" w:rsidRPr="003923A3">
        <w:rPr>
          <w:rFonts w:ascii="Times New Roman" w:hAnsi="Times New Roman"/>
          <w:sz w:val="24"/>
          <w:szCs w:val="24"/>
        </w:rPr>
        <w:t xml:space="preserve"> </w:t>
      </w:r>
      <w:r w:rsidRPr="003923A3">
        <w:rPr>
          <w:rFonts w:ascii="Times New Roman" w:hAnsi="Times New Roman"/>
          <w:sz w:val="24"/>
          <w:szCs w:val="24"/>
        </w:rPr>
        <w:t xml:space="preserve">The annual </w:t>
      </w:r>
      <w:r w:rsidR="00A66506">
        <w:rPr>
          <w:rFonts w:ascii="Times New Roman" w:hAnsi="Times New Roman"/>
          <w:sz w:val="24"/>
          <w:szCs w:val="24"/>
        </w:rPr>
        <w:t xml:space="preserve">reporting </w:t>
      </w:r>
      <w:r w:rsidRPr="003923A3">
        <w:rPr>
          <w:rFonts w:ascii="Times New Roman" w:hAnsi="Times New Roman"/>
          <w:sz w:val="24"/>
          <w:szCs w:val="24"/>
        </w:rPr>
        <w:t xml:space="preserve">burden for the FNS-366B report is </w:t>
      </w:r>
      <w:r w:rsidR="00A66506">
        <w:rPr>
          <w:rFonts w:ascii="Times New Roman" w:hAnsi="Times New Roman"/>
          <w:sz w:val="24"/>
          <w:szCs w:val="24"/>
        </w:rPr>
        <w:t>17.93</w:t>
      </w:r>
      <w:r w:rsidR="00A66506" w:rsidRPr="003923A3">
        <w:rPr>
          <w:rFonts w:ascii="Times New Roman" w:hAnsi="Times New Roman"/>
          <w:sz w:val="24"/>
          <w:szCs w:val="24"/>
        </w:rPr>
        <w:t xml:space="preserve"> </w:t>
      </w:r>
      <w:r w:rsidRPr="003923A3">
        <w:rPr>
          <w:rFonts w:ascii="Times New Roman" w:hAnsi="Times New Roman"/>
          <w:sz w:val="24"/>
          <w:szCs w:val="24"/>
        </w:rPr>
        <w:t>hours per respondent to complete the form</w:t>
      </w:r>
      <w:r w:rsidR="00FF2635">
        <w:rPr>
          <w:rFonts w:ascii="Times New Roman" w:hAnsi="Times New Roman"/>
          <w:sz w:val="24"/>
          <w:szCs w:val="24"/>
        </w:rPr>
        <w:t xml:space="preserve">. </w:t>
      </w:r>
      <w:r w:rsidR="008E616D">
        <w:rPr>
          <w:rFonts w:ascii="Times New Roman" w:hAnsi="Times New Roman"/>
          <w:sz w:val="24"/>
          <w:szCs w:val="24"/>
        </w:rPr>
        <w:t xml:space="preserve"> </w:t>
      </w:r>
      <w:r w:rsidRPr="003923A3">
        <w:rPr>
          <w:rFonts w:ascii="Times New Roman" w:hAnsi="Times New Roman"/>
          <w:sz w:val="24"/>
          <w:szCs w:val="24"/>
        </w:rPr>
        <w:t xml:space="preserve">The </w:t>
      </w:r>
      <w:r w:rsidR="00F669DE">
        <w:rPr>
          <w:rFonts w:ascii="Times New Roman" w:hAnsi="Times New Roman"/>
          <w:sz w:val="24"/>
          <w:szCs w:val="24"/>
        </w:rPr>
        <w:t xml:space="preserve">reporting </w:t>
      </w:r>
      <w:r w:rsidRPr="003923A3">
        <w:rPr>
          <w:rFonts w:ascii="Times New Roman" w:hAnsi="Times New Roman"/>
          <w:sz w:val="24"/>
          <w:szCs w:val="24"/>
        </w:rPr>
        <w:t xml:space="preserve">burden for the FNS-366B alone is </w:t>
      </w:r>
      <w:r w:rsidR="00A66506">
        <w:rPr>
          <w:rFonts w:ascii="Times New Roman" w:hAnsi="Times New Roman"/>
          <w:sz w:val="24"/>
          <w:szCs w:val="24"/>
        </w:rPr>
        <w:t>950.29</w:t>
      </w:r>
      <w:r w:rsidR="00A66506" w:rsidRPr="003923A3">
        <w:rPr>
          <w:rFonts w:ascii="Times New Roman" w:hAnsi="Times New Roman"/>
          <w:sz w:val="24"/>
          <w:szCs w:val="24"/>
        </w:rPr>
        <w:t xml:space="preserve"> </w:t>
      </w:r>
      <w:r w:rsidRPr="003923A3">
        <w:rPr>
          <w:rFonts w:ascii="Times New Roman" w:hAnsi="Times New Roman"/>
          <w:sz w:val="24"/>
          <w:szCs w:val="24"/>
        </w:rPr>
        <w:t>hours</w:t>
      </w:r>
      <w:r w:rsidR="009C4FDC">
        <w:rPr>
          <w:rFonts w:ascii="Times New Roman" w:hAnsi="Times New Roman"/>
          <w:sz w:val="24"/>
          <w:szCs w:val="24"/>
        </w:rPr>
        <w:t xml:space="preserve"> (</w:t>
      </w:r>
      <w:r w:rsidR="003713D0">
        <w:rPr>
          <w:rFonts w:ascii="Times New Roman" w:hAnsi="Times New Roman"/>
          <w:sz w:val="24"/>
          <w:szCs w:val="24"/>
        </w:rPr>
        <w:t>53SA x 1 annual repo</w:t>
      </w:r>
      <w:r w:rsidR="00B16178">
        <w:rPr>
          <w:rFonts w:ascii="Times New Roman" w:hAnsi="Times New Roman"/>
          <w:sz w:val="24"/>
          <w:szCs w:val="24"/>
        </w:rPr>
        <w:t>rt</w:t>
      </w:r>
      <w:r w:rsidR="003713D0">
        <w:rPr>
          <w:rFonts w:ascii="Times New Roman" w:hAnsi="Times New Roman"/>
          <w:sz w:val="24"/>
          <w:szCs w:val="24"/>
        </w:rPr>
        <w:t xml:space="preserve">= </w:t>
      </w:r>
      <w:r w:rsidR="009C4FDC">
        <w:rPr>
          <w:rFonts w:ascii="Times New Roman" w:hAnsi="Times New Roman"/>
          <w:sz w:val="24"/>
          <w:szCs w:val="24"/>
        </w:rPr>
        <w:t>53</w:t>
      </w:r>
      <w:r w:rsidR="003713D0">
        <w:rPr>
          <w:rFonts w:ascii="Times New Roman" w:hAnsi="Times New Roman"/>
          <w:sz w:val="24"/>
          <w:szCs w:val="24"/>
        </w:rPr>
        <w:t xml:space="preserve"> total annual responses</w:t>
      </w:r>
      <w:r w:rsidR="009C4FDC">
        <w:rPr>
          <w:rFonts w:ascii="Times New Roman" w:hAnsi="Times New Roman"/>
          <w:sz w:val="24"/>
          <w:szCs w:val="24"/>
        </w:rPr>
        <w:t xml:space="preserve"> x 17.93 </w:t>
      </w:r>
      <w:r w:rsidR="009B4BF9">
        <w:rPr>
          <w:rFonts w:ascii="Times New Roman" w:hAnsi="Times New Roman"/>
          <w:sz w:val="24"/>
          <w:szCs w:val="24"/>
        </w:rPr>
        <w:t>hours per re</w:t>
      </w:r>
      <w:r w:rsidR="00BD4CD4">
        <w:rPr>
          <w:rFonts w:ascii="Times New Roman" w:hAnsi="Times New Roman"/>
          <w:sz w:val="24"/>
          <w:szCs w:val="24"/>
        </w:rPr>
        <w:t>s</w:t>
      </w:r>
      <w:r w:rsidR="009B4BF9">
        <w:rPr>
          <w:rFonts w:ascii="Times New Roman" w:hAnsi="Times New Roman"/>
          <w:sz w:val="24"/>
          <w:szCs w:val="24"/>
        </w:rPr>
        <w:t>ponse</w:t>
      </w:r>
      <w:r w:rsidR="009C4FDC">
        <w:rPr>
          <w:rFonts w:ascii="Times New Roman" w:hAnsi="Times New Roman"/>
          <w:sz w:val="24"/>
          <w:szCs w:val="24"/>
        </w:rPr>
        <w:t>= 950.29)</w:t>
      </w:r>
      <w:r w:rsidR="00F669DE">
        <w:rPr>
          <w:rFonts w:ascii="Times New Roman" w:hAnsi="Times New Roman"/>
          <w:sz w:val="24"/>
          <w:szCs w:val="24"/>
        </w:rPr>
        <w:t>.</w:t>
      </w:r>
      <w:r w:rsidRPr="003923A3">
        <w:rPr>
          <w:rFonts w:ascii="Times New Roman" w:hAnsi="Times New Roman"/>
          <w:sz w:val="24"/>
          <w:szCs w:val="24"/>
        </w:rPr>
        <w:t xml:space="preserve"> </w:t>
      </w:r>
    </w:p>
    <w:p w:rsidR="00C42B81" w:rsidRPr="006F0B85" w:rsidRDefault="00C42B81">
      <w:pPr>
        <w:tabs>
          <w:tab w:val="left" w:pos="-720"/>
        </w:tabs>
        <w:suppressAutoHyphens/>
        <w:spacing w:line="480" w:lineRule="auto"/>
        <w:rPr>
          <w:rFonts w:ascii="Times New Roman" w:hAnsi="Times New Roman"/>
          <w:sz w:val="24"/>
          <w:szCs w:val="24"/>
        </w:rPr>
      </w:pPr>
    </w:p>
    <w:p w:rsidR="006F0B85" w:rsidRPr="00CF6514" w:rsidRDefault="00C46658" w:rsidP="006F0B85">
      <w:pPr>
        <w:tabs>
          <w:tab w:val="left" w:pos="-720"/>
        </w:tabs>
        <w:suppressAutoHyphens/>
        <w:spacing w:line="480" w:lineRule="auto"/>
        <w:rPr>
          <w:rFonts w:ascii="Times New Roman" w:hAnsi="Times New Roman"/>
          <w:sz w:val="24"/>
          <w:szCs w:val="24"/>
          <w:u w:val="single"/>
        </w:rPr>
      </w:pPr>
      <w:proofErr w:type="gramStart"/>
      <w:r w:rsidRPr="006F0B85">
        <w:rPr>
          <w:rFonts w:ascii="Times New Roman" w:hAnsi="Times New Roman"/>
          <w:sz w:val="24"/>
          <w:szCs w:val="24"/>
          <w:u w:val="single"/>
        </w:rPr>
        <w:t>Plan of Operation Updates.</w:t>
      </w:r>
      <w:proofErr w:type="gramEnd"/>
      <w:r w:rsidR="002552CB">
        <w:rPr>
          <w:rFonts w:ascii="Times New Roman" w:hAnsi="Times New Roman"/>
          <w:sz w:val="24"/>
          <w:szCs w:val="24"/>
          <w:u w:val="single"/>
        </w:rPr>
        <w:t xml:space="preserve"> </w:t>
      </w:r>
      <w:r w:rsidR="00CF6514">
        <w:rPr>
          <w:rFonts w:ascii="Times New Roman" w:hAnsi="Times New Roman"/>
          <w:sz w:val="24"/>
          <w:szCs w:val="24"/>
          <w:u w:val="single"/>
        </w:rPr>
        <w:t xml:space="preserve"> </w:t>
      </w:r>
      <w:r w:rsidR="002552CB">
        <w:rPr>
          <w:rFonts w:ascii="Times New Roman" w:hAnsi="Times New Roman"/>
          <w:sz w:val="24"/>
          <w:szCs w:val="24"/>
        </w:rPr>
        <w:t xml:space="preserve">Fifty-three (53) SA </w:t>
      </w:r>
      <w:proofErr w:type="gramStart"/>
      <w:r w:rsidR="002552CB">
        <w:rPr>
          <w:rFonts w:ascii="Times New Roman" w:hAnsi="Times New Roman"/>
          <w:sz w:val="24"/>
          <w:szCs w:val="24"/>
        </w:rPr>
        <w:t>submit</w:t>
      </w:r>
      <w:proofErr w:type="gramEnd"/>
      <w:r w:rsidR="006F0B85" w:rsidRPr="006F0B85">
        <w:rPr>
          <w:rFonts w:ascii="Times New Roman" w:hAnsi="Times New Roman"/>
          <w:sz w:val="24"/>
          <w:szCs w:val="24"/>
        </w:rPr>
        <w:t xml:space="preserve"> 1 response annually for a total of 53 </w:t>
      </w:r>
      <w:r w:rsidR="006F0B85" w:rsidRPr="006F0B85">
        <w:rPr>
          <w:rFonts w:ascii="Times New Roman" w:hAnsi="Times New Roman"/>
          <w:sz w:val="24"/>
          <w:szCs w:val="24"/>
        </w:rPr>
        <w:lastRenderedPageBreak/>
        <w:t>annual responses.  The reporting burden for submission of updates to State Plans of Operation as attachments to the FNS-366B is 6.58 hours per respondent, resulting in estimated burden hours of 348.99 (53</w:t>
      </w:r>
      <w:r w:rsidR="00B16178">
        <w:rPr>
          <w:rFonts w:ascii="Times New Roman" w:hAnsi="Times New Roman"/>
          <w:sz w:val="24"/>
          <w:szCs w:val="24"/>
        </w:rPr>
        <w:t xml:space="preserve"> SA x 1 annual report</w:t>
      </w:r>
      <w:r w:rsidR="006F0B85" w:rsidRPr="006F0B85">
        <w:rPr>
          <w:rFonts w:ascii="Times New Roman" w:hAnsi="Times New Roman"/>
          <w:sz w:val="24"/>
          <w:szCs w:val="24"/>
        </w:rPr>
        <w:t xml:space="preserve"> </w:t>
      </w:r>
      <w:r w:rsidR="00B16178">
        <w:rPr>
          <w:rFonts w:ascii="Times New Roman" w:hAnsi="Times New Roman"/>
          <w:sz w:val="24"/>
          <w:szCs w:val="24"/>
        </w:rPr>
        <w:t xml:space="preserve">= 53 total annual response </w:t>
      </w:r>
      <w:r w:rsidR="006F0B85" w:rsidRPr="006F0B85">
        <w:rPr>
          <w:rFonts w:ascii="Times New Roman" w:hAnsi="Times New Roman"/>
          <w:sz w:val="24"/>
          <w:szCs w:val="24"/>
        </w:rPr>
        <w:t xml:space="preserve">x 6.5847 </w:t>
      </w:r>
      <w:r w:rsidR="009B4BF9">
        <w:rPr>
          <w:rFonts w:ascii="Times New Roman" w:hAnsi="Times New Roman"/>
          <w:sz w:val="24"/>
          <w:szCs w:val="24"/>
        </w:rPr>
        <w:t xml:space="preserve">hours per report </w:t>
      </w:r>
      <w:r w:rsidR="006F0B85" w:rsidRPr="006F0B85">
        <w:rPr>
          <w:rFonts w:ascii="Times New Roman" w:hAnsi="Times New Roman"/>
          <w:sz w:val="24"/>
          <w:szCs w:val="24"/>
        </w:rPr>
        <w:t>= 348.99).  The SNAP Waiver Request Form is included as part of the total reporting burden for State Plan of Operation Updates.  Approximately 45 SA will submit 3.94 SNAP Waiver Requests annually for a total of 177 responses (45</w:t>
      </w:r>
      <w:r w:rsidR="00B16178">
        <w:rPr>
          <w:rFonts w:ascii="Times New Roman" w:hAnsi="Times New Roman"/>
          <w:sz w:val="24"/>
          <w:szCs w:val="24"/>
        </w:rPr>
        <w:t>SA</w:t>
      </w:r>
      <w:r w:rsidR="006F0B85" w:rsidRPr="006F0B85">
        <w:rPr>
          <w:rFonts w:ascii="Times New Roman" w:hAnsi="Times New Roman"/>
          <w:sz w:val="24"/>
          <w:szCs w:val="24"/>
        </w:rPr>
        <w:t xml:space="preserve"> x 3.94</w:t>
      </w:r>
      <w:r w:rsidR="00B16178">
        <w:rPr>
          <w:rFonts w:ascii="Times New Roman" w:hAnsi="Times New Roman"/>
          <w:sz w:val="24"/>
          <w:szCs w:val="24"/>
        </w:rPr>
        <w:t xml:space="preserve"> annual waiver request</w:t>
      </w:r>
      <w:r w:rsidR="006F0B85" w:rsidRPr="006F0B85">
        <w:rPr>
          <w:rFonts w:ascii="Times New Roman" w:hAnsi="Times New Roman"/>
          <w:sz w:val="24"/>
          <w:szCs w:val="24"/>
        </w:rPr>
        <w:t xml:space="preserve"> = 177.3</w:t>
      </w:r>
      <w:r w:rsidR="00B16178">
        <w:rPr>
          <w:rFonts w:ascii="Times New Roman" w:hAnsi="Times New Roman"/>
          <w:sz w:val="24"/>
          <w:szCs w:val="24"/>
        </w:rPr>
        <w:t xml:space="preserve"> total annual waiver request</w:t>
      </w:r>
      <w:r w:rsidR="006F0B85" w:rsidRPr="006F0B85">
        <w:rPr>
          <w:rFonts w:ascii="Times New Roman" w:hAnsi="Times New Roman"/>
          <w:sz w:val="24"/>
          <w:szCs w:val="24"/>
        </w:rPr>
        <w:t>).  The estimated average number of burden hours per submission is 1 hour resulting in estimated total burden hours of 177.3</w:t>
      </w:r>
      <w:r w:rsidR="00B16178">
        <w:rPr>
          <w:rFonts w:ascii="Times New Roman" w:hAnsi="Times New Roman"/>
          <w:sz w:val="24"/>
          <w:szCs w:val="24"/>
        </w:rPr>
        <w:t xml:space="preserve"> for the waiver requests</w:t>
      </w:r>
      <w:r w:rsidR="006F0B85" w:rsidRPr="006F0B85">
        <w:rPr>
          <w:rFonts w:ascii="Times New Roman" w:hAnsi="Times New Roman"/>
          <w:sz w:val="24"/>
          <w:szCs w:val="24"/>
        </w:rPr>
        <w:t>.  The total reporting burden for the State Plan of Operation updates is 526.29 hours (348.99 + 177.3 = 526.29).</w:t>
      </w:r>
    </w:p>
    <w:p w:rsidR="00187E1E" w:rsidRPr="00DE5425" w:rsidRDefault="00187E1E">
      <w:pPr>
        <w:tabs>
          <w:tab w:val="left" w:pos="-720"/>
        </w:tabs>
        <w:suppressAutoHyphens/>
        <w:spacing w:line="480" w:lineRule="auto"/>
        <w:rPr>
          <w:rFonts w:ascii="Times New Roman" w:hAnsi="Times New Roman"/>
          <w:sz w:val="24"/>
          <w:szCs w:val="24"/>
        </w:rPr>
      </w:pPr>
    </w:p>
    <w:p w:rsidR="007C4B3A" w:rsidRPr="00295C2F" w:rsidRDefault="00C46658" w:rsidP="0082473D">
      <w:pPr>
        <w:tabs>
          <w:tab w:val="left" w:pos="-720"/>
        </w:tabs>
        <w:suppressAutoHyphens/>
        <w:spacing w:line="480" w:lineRule="auto"/>
        <w:rPr>
          <w:rFonts w:ascii="Times New Roman" w:hAnsi="Times New Roman"/>
          <w:b/>
          <w:sz w:val="24"/>
          <w:szCs w:val="24"/>
        </w:rPr>
      </w:pPr>
      <w:proofErr w:type="gramStart"/>
      <w:r w:rsidRPr="00295C2F">
        <w:rPr>
          <w:rFonts w:ascii="Times New Roman" w:hAnsi="Times New Roman"/>
          <w:b/>
          <w:sz w:val="24"/>
          <w:szCs w:val="24"/>
          <w:u w:val="single"/>
        </w:rPr>
        <w:t>Other Plans and Submissions.</w:t>
      </w:r>
      <w:proofErr w:type="gramEnd"/>
      <w:r w:rsidRPr="00295C2F">
        <w:rPr>
          <w:rFonts w:ascii="Times New Roman" w:hAnsi="Times New Roman"/>
          <w:b/>
          <w:sz w:val="24"/>
          <w:szCs w:val="24"/>
        </w:rPr>
        <w:t xml:space="preserve">  </w:t>
      </w:r>
      <w:r w:rsidR="00ED09CB" w:rsidRPr="00295C2F">
        <w:rPr>
          <w:rFonts w:ascii="Times New Roman" w:hAnsi="Times New Roman"/>
          <w:b/>
          <w:sz w:val="24"/>
          <w:szCs w:val="24"/>
        </w:rPr>
        <w:t xml:space="preserve">We estimate that up to 53 State agencies may submit an average </w:t>
      </w:r>
      <w:proofErr w:type="gramStart"/>
      <w:r w:rsidR="00ED09CB" w:rsidRPr="00295C2F">
        <w:rPr>
          <w:rFonts w:ascii="Times New Roman" w:hAnsi="Times New Roman"/>
          <w:b/>
          <w:sz w:val="24"/>
          <w:szCs w:val="24"/>
        </w:rPr>
        <w:t xml:space="preserve">of </w:t>
      </w:r>
      <w:r w:rsidR="00BE2317">
        <w:rPr>
          <w:rFonts w:ascii="Times New Roman" w:hAnsi="Times New Roman"/>
          <w:b/>
          <w:sz w:val="24"/>
          <w:szCs w:val="24"/>
        </w:rPr>
        <w:t xml:space="preserve"> four</w:t>
      </w:r>
      <w:proofErr w:type="gramEnd"/>
      <w:r w:rsidR="00253D66" w:rsidRPr="00295C2F">
        <w:rPr>
          <w:rFonts w:ascii="Times New Roman" w:hAnsi="Times New Roman"/>
          <w:b/>
          <w:sz w:val="24"/>
          <w:szCs w:val="24"/>
        </w:rPr>
        <w:t xml:space="preserve"> </w:t>
      </w:r>
      <w:r w:rsidR="00ED09CB" w:rsidRPr="00295C2F">
        <w:rPr>
          <w:rFonts w:ascii="Times New Roman" w:hAnsi="Times New Roman"/>
          <w:b/>
          <w:sz w:val="24"/>
          <w:szCs w:val="24"/>
        </w:rPr>
        <w:t>(</w:t>
      </w:r>
      <w:r w:rsidR="00570FF8" w:rsidRPr="00295C2F">
        <w:rPr>
          <w:rFonts w:ascii="Times New Roman" w:hAnsi="Times New Roman"/>
          <w:b/>
          <w:sz w:val="24"/>
          <w:szCs w:val="24"/>
        </w:rPr>
        <w:t>4</w:t>
      </w:r>
      <w:r w:rsidR="00ED09CB" w:rsidRPr="00295C2F">
        <w:rPr>
          <w:rFonts w:ascii="Times New Roman" w:hAnsi="Times New Roman"/>
          <w:b/>
          <w:sz w:val="24"/>
          <w:szCs w:val="24"/>
        </w:rPr>
        <w:t xml:space="preserve">) APD, plan, or update submission for a total of </w:t>
      </w:r>
      <w:r w:rsidR="00F41928" w:rsidRPr="00295C2F">
        <w:rPr>
          <w:rFonts w:ascii="Times New Roman" w:hAnsi="Times New Roman"/>
          <w:b/>
          <w:sz w:val="24"/>
          <w:szCs w:val="24"/>
        </w:rPr>
        <w:t xml:space="preserve">212 </w:t>
      </w:r>
      <w:r w:rsidR="00ED09CB" w:rsidRPr="00295C2F">
        <w:rPr>
          <w:rFonts w:ascii="Times New Roman" w:hAnsi="Times New Roman"/>
          <w:b/>
          <w:sz w:val="24"/>
          <w:szCs w:val="24"/>
        </w:rPr>
        <w:t xml:space="preserve">annual responses at an average estimate of 2.5 hours per respondent.  The reporting burden is </w:t>
      </w:r>
      <w:r w:rsidR="00F41928" w:rsidRPr="00295C2F">
        <w:rPr>
          <w:rFonts w:ascii="Times New Roman" w:hAnsi="Times New Roman"/>
          <w:b/>
          <w:sz w:val="24"/>
          <w:szCs w:val="24"/>
        </w:rPr>
        <w:t>530</w:t>
      </w:r>
      <w:r w:rsidR="009C4FDC" w:rsidRPr="00295C2F">
        <w:rPr>
          <w:rFonts w:ascii="Times New Roman" w:hAnsi="Times New Roman"/>
          <w:b/>
          <w:sz w:val="24"/>
          <w:szCs w:val="24"/>
        </w:rPr>
        <w:t xml:space="preserve"> (</w:t>
      </w:r>
      <w:r w:rsidR="009B4BF9" w:rsidRPr="00295C2F">
        <w:rPr>
          <w:rFonts w:ascii="Times New Roman" w:hAnsi="Times New Roman"/>
          <w:b/>
          <w:sz w:val="24"/>
          <w:szCs w:val="24"/>
        </w:rPr>
        <w:t xml:space="preserve">53 SA x </w:t>
      </w:r>
      <w:r w:rsidR="00F41928" w:rsidRPr="00295C2F">
        <w:rPr>
          <w:rFonts w:ascii="Times New Roman" w:hAnsi="Times New Roman"/>
          <w:b/>
          <w:sz w:val="24"/>
          <w:szCs w:val="24"/>
        </w:rPr>
        <w:t>4</w:t>
      </w:r>
      <w:r w:rsidR="009B4BF9" w:rsidRPr="00295C2F">
        <w:rPr>
          <w:rFonts w:ascii="Times New Roman" w:hAnsi="Times New Roman"/>
          <w:b/>
          <w:sz w:val="24"/>
          <w:szCs w:val="24"/>
        </w:rPr>
        <w:t xml:space="preserve"> annual ADPs = </w:t>
      </w:r>
      <w:r w:rsidR="00F41928" w:rsidRPr="00295C2F">
        <w:rPr>
          <w:rFonts w:ascii="Times New Roman" w:hAnsi="Times New Roman"/>
          <w:b/>
          <w:sz w:val="24"/>
          <w:szCs w:val="24"/>
        </w:rPr>
        <w:t xml:space="preserve">212 </w:t>
      </w:r>
      <w:r w:rsidR="009B4BF9" w:rsidRPr="00295C2F">
        <w:rPr>
          <w:rFonts w:ascii="Times New Roman" w:hAnsi="Times New Roman"/>
          <w:b/>
          <w:sz w:val="24"/>
          <w:szCs w:val="24"/>
        </w:rPr>
        <w:t>total annual plans/updates</w:t>
      </w:r>
      <w:r w:rsidR="009C4FDC" w:rsidRPr="00295C2F">
        <w:rPr>
          <w:rFonts w:ascii="Times New Roman" w:hAnsi="Times New Roman"/>
          <w:b/>
          <w:sz w:val="24"/>
          <w:szCs w:val="24"/>
        </w:rPr>
        <w:t xml:space="preserve"> x 2.5 </w:t>
      </w:r>
      <w:r w:rsidR="007D5EE6" w:rsidRPr="00295C2F">
        <w:rPr>
          <w:rFonts w:ascii="Times New Roman" w:hAnsi="Times New Roman"/>
          <w:b/>
          <w:sz w:val="24"/>
          <w:szCs w:val="24"/>
        </w:rPr>
        <w:t xml:space="preserve">hours per plan/update </w:t>
      </w:r>
      <w:r w:rsidR="009C4FDC" w:rsidRPr="00295C2F">
        <w:rPr>
          <w:rFonts w:ascii="Times New Roman" w:hAnsi="Times New Roman"/>
          <w:b/>
          <w:sz w:val="24"/>
          <w:szCs w:val="24"/>
        </w:rPr>
        <w:t xml:space="preserve">= </w:t>
      </w:r>
      <w:r w:rsidR="00F41928" w:rsidRPr="00295C2F">
        <w:rPr>
          <w:rFonts w:ascii="Times New Roman" w:hAnsi="Times New Roman"/>
          <w:b/>
          <w:sz w:val="24"/>
          <w:szCs w:val="24"/>
        </w:rPr>
        <w:t>530</w:t>
      </w:r>
      <w:r w:rsidR="009C4FDC" w:rsidRPr="00295C2F">
        <w:rPr>
          <w:rFonts w:ascii="Times New Roman" w:hAnsi="Times New Roman"/>
          <w:b/>
          <w:sz w:val="24"/>
          <w:szCs w:val="24"/>
        </w:rPr>
        <w:t>)</w:t>
      </w:r>
      <w:r w:rsidR="00F41928" w:rsidRPr="00295C2F">
        <w:rPr>
          <w:rFonts w:ascii="Times New Roman" w:hAnsi="Times New Roman"/>
          <w:b/>
          <w:sz w:val="24"/>
          <w:szCs w:val="24"/>
        </w:rPr>
        <w:t xml:space="preserve">.  </w:t>
      </w:r>
      <w:r w:rsidR="00295C2F">
        <w:rPr>
          <w:rFonts w:ascii="Times New Roman" w:hAnsi="Times New Roman"/>
          <w:b/>
          <w:sz w:val="24"/>
          <w:szCs w:val="24"/>
        </w:rPr>
        <w:t xml:space="preserve">The frequency of reporting has been reduced from 5 to 4 with this rulemaking.  </w:t>
      </w:r>
      <w:r w:rsidR="00F41928" w:rsidRPr="00295C2F">
        <w:rPr>
          <w:rFonts w:ascii="Times New Roman" w:hAnsi="Times New Roman"/>
          <w:b/>
          <w:sz w:val="24"/>
          <w:szCs w:val="24"/>
        </w:rPr>
        <w:t xml:space="preserve">This </w:t>
      </w:r>
      <w:r w:rsidR="00295C2F">
        <w:rPr>
          <w:rFonts w:ascii="Times New Roman" w:hAnsi="Times New Roman"/>
          <w:b/>
          <w:sz w:val="24"/>
          <w:szCs w:val="24"/>
        </w:rPr>
        <w:t xml:space="preserve">results in </w:t>
      </w:r>
      <w:r w:rsidR="00F41928" w:rsidRPr="00295C2F">
        <w:rPr>
          <w:rFonts w:ascii="Times New Roman" w:hAnsi="Times New Roman"/>
          <w:b/>
          <w:sz w:val="24"/>
          <w:szCs w:val="24"/>
        </w:rPr>
        <w:t>a reduction of 132.5 burden hours and 53 responses due to rulemaking.</w:t>
      </w:r>
    </w:p>
    <w:p w:rsidR="0050366C" w:rsidRDefault="0050366C" w:rsidP="0082473D">
      <w:pPr>
        <w:tabs>
          <w:tab w:val="left" w:pos="-720"/>
        </w:tabs>
        <w:suppressAutoHyphens/>
        <w:spacing w:line="480" w:lineRule="auto"/>
        <w:rPr>
          <w:rFonts w:ascii="Times New Roman" w:hAnsi="Times New Roman"/>
          <w:sz w:val="24"/>
          <w:szCs w:val="24"/>
        </w:rPr>
      </w:pPr>
    </w:p>
    <w:p w:rsidR="0050366C" w:rsidRDefault="0050366C" w:rsidP="0050366C">
      <w:pPr>
        <w:spacing w:line="480" w:lineRule="auto"/>
        <w:rPr>
          <w:rFonts w:ascii="Times New Roman" w:hAnsi="Times New Roman"/>
          <w:sz w:val="24"/>
          <w:szCs w:val="24"/>
        </w:rPr>
      </w:pPr>
      <w:proofErr w:type="gramStart"/>
      <w:r>
        <w:rPr>
          <w:rFonts w:ascii="Times New Roman" w:hAnsi="Times New Roman"/>
          <w:sz w:val="24"/>
          <w:szCs w:val="24"/>
          <w:u w:val="single"/>
        </w:rPr>
        <w:t>Financial Reporting.</w:t>
      </w:r>
      <w:proofErr w:type="gramEnd"/>
      <w:r>
        <w:rPr>
          <w:rFonts w:ascii="Times New Roman" w:hAnsi="Times New Roman"/>
          <w:sz w:val="24"/>
          <w:szCs w:val="24"/>
          <w:u w:val="single"/>
        </w:rPr>
        <w:t xml:space="preserve">  </w:t>
      </w:r>
      <w:r>
        <w:rPr>
          <w:rFonts w:ascii="Times New Roman" w:hAnsi="Times New Roman"/>
          <w:sz w:val="24"/>
          <w:szCs w:val="24"/>
        </w:rPr>
        <w:t>FNS requires State agencies to report expenditures for administrative costs and cash-out benefit costs using SF-425 in conjunction with the FNS 366-A which requests Federal funding.</w:t>
      </w:r>
      <w:r>
        <w:t xml:space="preserve">  </w:t>
      </w:r>
      <w:r>
        <w:rPr>
          <w:rFonts w:ascii="Times New Roman" w:hAnsi="Times New Roman"/>
          <w:sz w:val="24"/>
          <w:szCs w:val="24"/>
        </w:rPr>
        <w:t xml:space="preserve">FNS estimates that 53 State agencies will submit 1 report quarterly, the total annual responses is 212 and the estimated burden per response is 1.50 hours for a total reporting burden of 318 hours annually.  (The current burden estimates for SF 425 </w:t>
      </w:r>
      <w:r w:rsidR="00183361">
        <w:rPr>
          <w:rFonts w:ascii="Times New Roman" w:hAnsi="Times New Roman"/>
          <w:sz w:val="24"/>
          <w:szCs w:val="24"/>
        </w:rPr>
        <w:t>and cost associated to the respondents are</w:t>
      </w:r>
      <w:r>
        <w:rPr>
          <w:rFonts w:ascii="Times New Roman" w:hAnsi="Times New Roman"/>
          <w:sz w:val="24"/>
          <w:szCs w:val="24"/>
        </w:rPr>
        <w:t xml:space="preserve"> approved under [OMB Control Number 0584-0512], and the estimates are no </w:t>
      </w:r>
      <w:r>
        <w:rPr>
          <w:rFonts w:ascii="Times New Roman" w:hAnsi="Times New Roman"/>
          <w:sz w:val="24"/>
          <w:szCs w:val="24"/>
        </w:rPr>
        <w:lastRenderedPageBreak/>
        <w:t>longer included as part of this FNS collection</w:t>
      </w:r>
      <w:r w:rsidR="00BD4CD4">
        <w:rPr>
          <w:rFonts w:ascii="Times New Roman" w:hAnsi="Times New Roman"/>
          <w:sz w:val="24"/>
          <w:szCs w:val="24"/>
        </w:rPr>
        <w:t>)</w:t>
      </w:r>
      <w:r>
        <w:rPr>
          <w:rFonts w:ascii="Times New Roman" w:hAnsi="Times New Roman"/>
          <w:sz w:val="24"/>
          <w:szCs w:val="24"/>
        </w:rPr>
        <w:t xml:space="preserve">.  </w:t>
      </w:r>
    </w:p>
    <w:p w:rsidR="00062616" w:rsidRDefault="00062616" w:rsidP="009557EC">
      <w:pPr>
        <w:spacing w:line="480" w:lineRule="auto"/>
        <w:rPr>
          <w:rFonts w:ascii="Times New Roman" w:hAnsi="Times New Roman"/>
          <w:b/>
          <w:sz w:val="24"/>
        </w:rPr>
      </w:pPr>
    </w:p>
    <w:p w:rsidR="00C352F1" w:rsidRPr="00DE5425" w:rsidRDefault="00C352F1" w:rsidP="009557EC">
      <w:pPr>
        <w:spacing w:line="480" w:lineRule="auto"/>
        <w:rPr>
          <w:rFonts w:ascii="Times New Roman" w:hAnsi="Times New Roman"/>
          <w:b/>
          <w:sz w:val="24"/>
        </w:rPr>
      </w:pPr>
      <w:r w:rsidRPr="00DE5425">
        <w:rPr>
          <w:rFonts w:ascii="Times New Roman" w:hAnsi="Times New Roman"/>
          <w:b/>
          <w:sz w:val="24"/>
        </w:rPr>
        <w:t>Recordkeeping:</w:t>
      </w:r>
    </w:p>
    <w:p w:rsidR="003939DD" w:rsidRDefault="00C352F1">
      <w:pPr>
        <w:tabs>
          <w:tab w:val="left" w:pos="-720"/>
        </w:tabs>
        <w:suppressAutoHyphens/>
        <w:spacing w:line="480" w:lineRule="auto"/>
        <w:rPr>
          <w:rFonts w:ascii="Times New Roman" w:hAnsi="Times New Roman"/>
          <w:sz w:val="24"/>
          <w:szCs w:val="24"/>
        </w:rPr>
      </w:pPr>
      <w:proofErr w:type="gramStart"/>
      <w:r w:rsidRPr="00DE5425">
        <w:rPr>
          <w:rFonts w:ascii="Times New Roman" w:hAnsi="Times New Roman"/>
          <w:sz w:val="24"/>
          <w:szCs w:val="24"/>
          <w:u w:val="single"/>
        </w:rPr>
        <w:t>FNS-366A.</w:t>
      </w:r>
      <w:proofErr w:type="gramEnd"/>
      <w:r w:rsidRPr="00DE5425">
        <w:rPr>
          <w:rFonts w:ascii="Times New Roman" w:hAnsi="Times New Roman"/>
          <w:sz w:val="24"/>
          <w:szCs w:val="24"/>
        </w:rPr>
        <w:t xml:space="preserve">  </w:t>
      </w:r>
      <w:r w:rsidR="00327330" w:rsidRPr="00DE5425">
        <w:rPr>
          <w:rFonts w:ascii="Times New Roman" w:hAnsi="Times New Roman"/>
          <w:sz w:val="24"/>
          <w:szCs w:val="24"/>
        </w:rPr>
        <w:t xml:space="preserve">There is a total number of 53 </w:t>
      </w:r>
      <w:proofErr w:type="spellStart"/>
      <w:r w:rsidR="00327330" w:rsidRPr="00DE5425">
        <w:rPr>
          <w:rFonts w:ascii="Times New Roman" w:hAnsi="Times New Roman"/>
          <w:sz w:val="24"/>
          <w:szCs w:val="24"/>
        </w:rPr>
        <w:t>recordkeepers</w:t>
      </w:r>
      <w:proofErr w:type="spellEnd"/>
      <w:r w:rsidR="00327330" w:rsidRPr="00DE5425">
        <w:rPr>
          <w:rFonts w:ascii="Times New Roman" w:hAnsi="Times New Roman"/>
          <w:sz w:val="24"/>
          <w:szCs w:val="24"/>
        </w:rPr>
        <w:t xml:space="preserve"> for each activity.  </w:t>
      </w:r>
      <w:r w:rsidR="00D47637">
        <w:rPr>
          <w:rFonts w:ascii="Times New Roman" w:hAnsi="Times New Roman"/>
          <w:sz w:val="24"/>
          <w:szCs w:val="24"/>
        </w:rPr>
        <w:t xml:space="preserve">Each </w:t>
      </w:r>
      <w:r w:rsidR="00F27A4E">
        <w:rPr>
          <w:rFonts w:ascii="Times New Roman" w:hAnsi="Times New Roman"/>
          <w:sz w:val="24"/>
          <w:szCs w:val="24"/>
        </w:rPr>
        <w:t>S</w:t>
      </w:r>
      <w:r w:rsidR="007A6982">
        <w:rPr>
          <w:rFonts w:ascii="Times New Roman" w:hAnsi="Times New Roman"/>
          <w:sz w:val="24"/>
          <w:szCs w:val="24"/>
        </w:rPr>
        <w:t>tate agency</w:t>
      </w:r>
      <w:r w:rsidR="00F27A4E">
        <w:rPr>
          <w:rFonts w:ascii="Times New Roman" w:hAnsi="Times New Roman"/>
          <w:sz w:val="24"/>
          <w:szCs w:val="24"/>
        </w:rPr>
        <w:t xml:space="preserve"> </w:t>
      </w:r>
      <w:r w:rsidR="00D47637">
        <w:rPr>
          <w:rFonts w:ascii="Times New Roman" w:hAnsi="Times New Roman"/>
          <w:sz w:val="24"/>
          <w:szCs w:val="24"/>
        </w:rPr>
        <w:t>submits</w:t>
      </w:r>
      <w:r w:rsidR="00F27A4E">
        <w:rPr>
          <w:rFonts w:ascii="Times New Roman" w:hAnsi="Times New Roman"/>
          <w:sz w:val="24"/>
          <w:szCs w:val="24"/>
        </w:rPr>
        <w:t xml:space="preserve"> 1 response annually for a total of 53 annual responses</w:t>
      </w:r>
      <w:r w:rsidR="00D47637">
        <w:rPr>
          <w:rFonts w:ascii="Times New Roman" w:hAnsi="Times New Roman"/>
          <w:sz w:val="24"/>
          <w:szCs w:val="24"/>
        </w:rPr>
        <w:t>.</w:t>
      </w:r>
      <w:r w:rsidR="00F27A4E" w:rsidRPr="00DE5425">
        <w:rPr>
          <w:rFonts w:ascii="Times New Roman" w:hAnsi="Times New Roman"/>
          <w:sz w:val="24"/>
          <w:szCs w:val="24"/>
        </w:rPr>
        <w:t xml:space="preserve"> </w:t>
      </w:r>
      <w:r w:rsidR="005702E7" w:rsidRPr="00DE5425">
        <w:rPr>
          <w:rFonts w:ascii="Times New Roman" w:hAnsi="Times New Roman"/>
          <w:sz w:val="24"/>
          <w:szCs w:val="24"/>
        </w:rPr>
        <w:t xml:space="preserve">A copy is maintained for 3 years.  </w:t>
      </w:r>
      <w:r w:rsidR="00D47637">
        <w:rPr>
          <w:rFonts w:ascii="Times New Roman" w:hAnsi="Times New Roman"/>
          <w:sz w:val="24"/>
          <w:szCs w:val="24"/>
        </w:rPr>
        <w:t>It takes approximately 0.05 minutes to maintain each record.  T</w:t>
      </w:r>
      <w:r w:rsidR="00327330" w:rsidRPr="00DE5425">
        <w:rPr>
          <w:rFonts w:ascii="Times New Roman" w:hAnsi="Times New Roman"/>
          <w:sz w:val="24"/>
          <w:szCs w:val="24"/>
        </w:rPr>
        <w:t>o</w:t>
      </w:r>
      <w:r w:rsidR="00E94A3C" w:rsidRPr="00DE5425">
        <w:rPr>
          <w:rFonts w:ascii="Times New Roman" w:hAnsi="Times New Roman"/>
          <w:sz w:val="24"/>
          <w:szCs w:val="24"/>
        </w:rPr>
        <w:t xml:space="preserve">tal </w:t>
      </w:r>
      <w:r w:rsidRPr="00DE5425">
        <w:rPr>
          <w:rFonts w:ascii="Times New Roman" w:hAnsi="Times New Roman"/>
          <w:sz w:val="24"/>
          <w:szCs w:val="24"/>
        </w:rPr>
        <w:t xml:space="preserve">annual </w:t>
      </w:r>
      <w:r w:rsidR="0023248B" w:rsidRPr="00DE5425">
        <w:rPr>
          <w:rFonts w:ascii="Times New Roman" w:hAnsi="Times New Roman"/>
          <w:sz w:val="24"/>
          <w:szCs w:val="24"/>
        </w:rPr>
        <w:t xml:space="preserve">recordkeeping </w:t>
      </w:r>
      <w:r w:rsidRPr="00DE5425">
        <w:rPr>
          <w:rFonts w:ascii="Times New Roman" w:hAnsi="Times New Roman"/>
          <w:sz w:val="24"/>
          <w:szCs w:val="24"/>
        </w:rPr>
        <w:t xml:space="preserve">burden for </w:t>
      </w:r>
      <w:r w:rsidR="0023248B" w:rsidRPr="00DE5425">
        <w:rPr>
          <w:rFonts w:ascii="Times New Roman" w:hAnsi="Times New Roman"/>
          <w:sz w:val="24"/>
          <w:szCs w:val="24"/>
        </w:rPr>
        <w:t>FNS-366A</w:t>
      </w:r>
      <w:r w:rsidR="0023248B">
        <w:rPr>
          <w:rFonts w:ascii="Times New Roman" w:hAnsi="Times New Roman"/>
          <w:sz w:val="24"/>
          <w:szCs w:val="24"/>
        </w:rPr>
        <w:t xml:space="preserve"> is</w:t>
      </w:r>
      <w:r w:rsidR="00F47759">
        <w:rPr>
          <w:rFonts w:ascii="Times New Roman" w:hAnsi="Times New Roman"/>
          <w:sz w:val="24"/>
          <w:szCs w:val="24"/>
        </w:rPr>
        <w:t xml:space="preserve"> </w:t>
      </w:r>
      <w:r w:rsidRPr="003923A3">
        <w:rPr>
          <w:rFonts w:ascii="Times New Roman" w:hAnsi="Times New Roman"/>
          <w:sz w:val="24"/>
          <w:szCs w:val="24"/>
        </w:rPr>
        <w:t xml:space="preserve">estimated </w:t>
      </w:r>
      <w:r w:rsidR="00E94A3C">
        <w:rPr>
          <w:rFonts w:ascii="Times New Roman" w:hAnsi="Times New Roman"/>
          <w:sz w:val="24"/>
          <w:szCs w:val="24"/>
        </w:rPr>
        <w:t>at</w:t>
      </w:r>
      <w:r w:rsidRPr="003923A3">
        <w:rPr>
          <w:rFonts w:ascii="Times New Roman" w:hAnsi="Times New Roman"/>
          <w:sz w:val="24"/>
          <w:szCs w:val="24"/>
        </w:rPr>
        <w:t xml:space="preserve"> </w:t>
      </w:r>
      <w:r w:rsidR="00046F3D">
        <w:rPr>
          <w:rFonts w:ascii="Times New Roman" w:hAnsi="Times New Roman"/>
          <w:sz w:val="24"/>
          <w:szCs w:val="24"/>
        </w:rPr>
        <w:t>2.65</w:t>
      </w:r>
      <w:r w:rsidRPr="003923A3">
        <w:rPr>
          <w:rFonts w:ascii="Times New Roman" w:hAnsi="Times New Roman"/>
          <w:sz w:val="24"/>
          <w:szCs w:val="24"/>
        </w:rPr>
        <w:t xml:space="preserve"> hours annually per </w:t>
      </w:r>
      <w:proofErr w:type="spellStart"/>
      <w:r w:rsidRPr="003923A3">
        <w:rPr>
          <w:rFonts w:ascii="Times New Roman" w:hAnsi="Times New Roman"/>
          <w:sz w:val="24"/>
          <w:szCs w:val="24"/>
        </w:rPr>
        <w:t>re</w:t>
      </w:r>
      <w:r w:rsidR="003D1D83">
        <w:rPr>
          <w:rFonts w:ascii="Times New Roman" w:hAnsi="Times New Roman"/>
          <w:sz w:val="24"/>
          <w:szCs w:val="24"/>
        </w:rPr>
        <w:t>cordkeeper</w:t>
      </w:r>
      <w:proofErr w:type="spellEnd"/>
      <w:r w:rsidR="009C4FDC">
        <w:rPr>
          <w:rFonts w:ascii="Times New Roman" w:hAnsi="Times New Roman"/>
          <w:sz w:val="24"/>
          <w:szCs w:val="24"/>
        </w:rPr>
        <w:t xml:space="preserve"> (</w:t>
      </w:r>
      <w:r w:rsidR="001775BC">
        <w:rPr>
          <w:rFonts w:ascii="Times New Roman" w:hAnsi="Times New Roman"/>
          <w:sz w:val="24"/>
          <w:szCs w:val="24"/>
        </w:rPr>
        <w:t xml:space="preserve">53 SA x 1 annual response = </w:t>
      </w:r>
      <w:r w:rsidR="009C4FDC">
        <w:rPr>
          <w:rFonts w:ascii="Times New Roman" w:hAnsi="Times New Roman"/>
          <w:sz w:val="24"/>
          <w:szCs w:val="24"/>
        </w:rPr>
        <w:t>53</w:t>
      </w:r>
      <w:r w:rsidR="001775BC">
        <w:rPr>
          <w:rFonts w:ascii="Times New Roman" w:hAnsi="Times New Roman"/>
          <w:sz w:val="24"/>
          <w:szCs w:val="24"/>
        </w:rPr>
        <w:t xml:space="preserve"> total annual responses x</w:t>
      </w:r>
      <w:r w:rsidR="009C4FDC">
        <w:rPr>
          <w:rFonts w:ascii="Times New Roman" w:hAnsi="Times New Roman"/>
          <w:sz w:val="24"/>
          <w:szCs w:val="24"/>
        </w:rPr>
        <w:t xml:space="preserve"> .05</w:t>
      </w:r>
      <w:r w:rsidR="001775BC">
        <w:rPr>
          <w:rFonts w:ascii="Times New Roman" w:hAnsi="Times New Roman"/>
          <w:sz w:val="24"/>
          <w:szCs w:val="24"/>
        </w:rPr>
        <w:t xml:space="preserve"> hours per response</w:t>
      </w:r>
      <w:r w:rsidR="009C4FDC">
        <w:rPr>
          <w:rFonts w:ascii="Times New Roman" w:hAnsi="Times New Roman"/>
          <w:sz w:val="24"/>
          <w:szCs w:val="24"/>
        </w:rPr>
        <w:t xml:space="preserve"> = 2.65)</w:t>
      </w:r>
      <w:r w:rsidRPr="003923A3">
        <w:rPr>
          <w:rFonts w:ascii="Times New Roman" w:hAnsi="Times New Roman"/>
          <w:sz w:val="24"/>
          <w:szCs w:val="24"/>
        </w:rPr>
        <w:t xml:space="preserve">. </w:t>
      </w:r>
    </w:p>
    <w:p w:rsidR="003939DD" w:rsidRDefault="003939DD">
      <w:pPr>
        <w:tabs>
          <w:tab w:val="left" w:pos="-720"/>
        </w:tabs>
        <w:suppressAutoHyphens/>
        <w:spacing w:line="480" w:lineRule="auto"/>
        <w:rPr>
          <w:rFonts w:ascii="Times New Roman" w:hAnsi="Times New Roman"/>
          <w:sz w:val="24"/>
          <w:szCs w:val="24"/>
        </w:rPr>
      </w:pPr>
    </w:p>
    <w:p w:rsidR="003939DD" w:rsidRDefault="00C352F1">
      <w:pPr>
        <w:tabs>
          <w:tab w:val="left" w:pos="-720"/>
        </w:tabs>
        <w:suppressAutoHyphens/>
        <w:spacing w:line="480" w:lineRule="auto"/>
        <w:rPr>
          <w:rFonts w:ascii="Times New Roman" w:hAnsi="Times New Roman"/>
          <w:sz w:val="24"/>
          <w:szCs w:val="24"/>
        </w:rPr>
      </w:pPr>
      <w:proofErr w:type="gramStart"/>
      <w:r w:rsidRPr="003923A3">
        <w:rPr>
          <w:rFonts w:ascii="Times New Roman" w:hAnsi="Times New Roman"/>
          <w:sz w:val="24"/>
          <w:szCs w:val="24"/>
          <w:u w:val="single"/>
        </w:rPr>
        <w:t>FNS-366B.</w:t>
      </w:r>
      <w:proofErr w:type="gramEnd"/>
      <w:r w:rsidRPr="003923A3">
        <w:rPr>
          <w:rFonts w:ascii="Times New Roman" w:hAnsi="Times New Roman"/>
          <w:sz w:val="24"/>
          <w:szCs w:val="24"/>
        </w:rPr>
        <w:t xml:space="preserve">  </w:t>
      </w:r>
      <w:r w:rsidR="00D47637">
        <w:rPr>
          <w:rFonts w:ascii="Times New Roman" w:hAnsi="Times New Roman"/>
          <w:sz w:val="24"/>
          <w:szCs w:val="24"/>
        </w:rPr>
        <w:t>Each S</w:t>
      </w:r>
      <w:r w:rsidR="007A6982">
        <w:rPr>
          <w:rFonts w:ascii="Times New Roman" w:hAnsi="Times New Roman"/>
          <w:sz w:val="24"/>
          <w:szCs w:val="24"/>
        </w:rPr>
        <w:t>tate agency</w:t>
      </w:r>
      <w:r w:rsidR="00D47637">
        <w:rPr>
          <w:rFonts w:ascii="Times New Roman" w:hAnsi="Times New Roman"/>
          <w:sz w:val="24"/>
          <w:szCs w:val="24"/>
        </w:rPr>
        <w:t xml:space="preserve"> submits 1 response annually for a total of 53 annual responses</w:t>
      </w:r>
      <w:r w:rsidR="005535EE">
        <w:rPr>
          <w:rFonts w:ascii="Times New Roman" w:hAnsi="Times New Roman"/>
          <w:sz w:val="24"/>
          <w:szCs w:val="24"/>
        </w:rPr>
        <w:t>; each record</w:t>
      </w:r>
      <w:r w:rsidR="00D47637">
        <w:rPr>
          <w:rFonts w:ascii="Times New Roman" w:hAnsi="Times New Roman"/>
          <w:sz w:val="24"/>
          <w:szCs w:val="24"/>
        </w:rPr>
        <w:t xml:space="preserve"> takes approximately 0.05 minutes to maintain.</w:t>
      </w:r>
      <w:r w:rsidR="00D47637" w:rsidRPr="00DE5425">
        <w:rPr>
          <w:rFonts w:ascii="Times New Roman" w:hAnsi="Times New Roman"/>
          <w:sz w:val="24"/>
          <w:szCs w:val="24"/>
        </w:rPr>
        <w:t xml:space="preserve"> </w:t>
      </w:r>
      <w:r w:rsidRPr="003923A3">
        <w:rPr>
          <w:rFonts w:ascii="Times New Roman" w:hAnsi="Times New Roman"/>
          <w:sz w:val="24"/>
          <w:szCs w:val="24"/>
        </w:rPr>
        <w:t>The annual</w:t>
      </w:r>
      <w:r w:rsidR="0023248B">
        <w:rPr>
          <w:rFonts w:ascii="Times New Roman" w:hAnsi="Times New Roman"/>
          <w:sz w:val="24"/>
          <w:szCs w:val="24"/>
        </w:rPr>
        <w:t xml:space="preserve"> recordkeeping</w:t>
      </w:r>
      <w:r w:rsidRPr="003923A3">
        <w:rPr>
          <w:rFonts w:ascii="Times New Roman" w:hAnsi="Times New Roman"/>
          <w:sz w:val="24"/>
          <w:szCs w:val="24"/>
        </w:rPr>
        <w:t xml:space="preserve"> burden for FNS-366B is </w:t>
      </w:r>
      <w:r w:rsidR="00F7010C">
        <w:rPr>
          <w:rFonts w:ascii="Times New Roman" w:hAnsi="Times New Roman"/>
          <w:sz w:val="24"/>
          <w:szCs w:val="24"/>
        </w:rPr>
        <w:t xml:space="preserve">estimated annually at </w:t>
      </w:r>
      <w:r w:rsidR="00F408A9">
        <w:rPr>
          <w:rFonts w:ascii="Times New Roman" w:hAnsi="Times New Roman"/>
          <w:sz w:val="24"/>
          <w:szCs w:val="24"/>
        </w:rPr>
        <w:t>2.65</w:t>
      </w:r>
      <w:r w:rsidR="00943FFC">
        <w:rPr>
          <w:rFonts w:ascii="Times New Roman" w:hAnsi="Times New Roman"/>
          <w:sz w:val="24"/>
          <w:szCs w:val="24"/>
        </w:rPr>
        <w:t xml:space="preserve"> hours per</w:t>
      </w:r>
      <w:r w:rsidR="0023248B">
        <w:rPr>
          <w:rFonts w:ascii="Times New Roman" w:hAnsi="Times New Roman"/>
          <w:sz w:val="24"/>
          <w:szCs w:val="24"/>
        </w:rPr>
        <w:t xml:space="preserve"> </w:t>
      </w:r>
      <w:proofErr w:type="spellStart"/>
      <w:r w:rsidR="0023248B">
        <w:rPr>
          <w:rFonts w:ascii="Times New Roman" w:hAnsi="Times New Roman"/>
          <w:sz w:val="24"/>
          <w:szCs w:val="24"/>
        </w:rPr>
        <w:t>recordkeeper</w:t>
      </w:r>
      <w:proofErr w:type="spellEnd"/>
      <w:r w:rsidR="009C4FDC">
        <w:rPr>
          <w:rFonts w:ascii="Times New Roman" w:hAnsi="Times New Roman"/>
          <w:sz w:val="24"/>
          <w:szCs w:val="24"/>
        </w:rPr>
        <w:t xml:space="preserve"> (</w:t>
      </w:r>
      <w:r w:rsidR="001775BC">
        <w:rPr>
          <w:rFonts w:ascii="Times New Roman" w:hAnsi="Times New Roman"/>
          <w:sz w:val="24"/>
          <w:szCs w:val="24"/>
        </w:rPr>
        <w:t xml:space="preserve">53 SA x 1 annual response = </w:t>
      </w:r>
      <w:r w:rsidR="009C4FDC">
        <w:rPr>
          <w:rFonts w:ascii="Times New Roman" w:hAnsi="Times New Roman"/>
          <w:sz w:val="24"/>
          <w:szCs w:val="24"/>
        </w:rPr>
        <w:t xml:space="preserve">53 </w:t>
      </w:r>
      <w:r w:rsidR="001775BC">
        <w:rPr>
          <w:rFonts w:ascii="Times New Roman" w:hAnsi="Times New Roman"/>
          <w:sz w:val="24"/>
          <w:szCs w:val="24"/>
        </w:rPr>
        <w:t xml:space="preserve">total annual response </w:t>
      </w:r>
      <w:r w:rsidR="009C4FDC">
        <w:rPr>
          <w:rFonts w:ascii="Times New Roman" w:hAnsi="Times New Roman"/>
          <w:sz w:val="24"/>
          <w:szCs w:val="24"/>
        </w:rPr>
        <w:t>x .05</w:t>
      </w:r>
      <w:r w:rsidR="001775BC">
        <w:rPr>
          <w:rFonts w:ascii="Times New Roman" w:hAnsi="Times New Roman"/>
          <w:sz w:val="24"/>
          <w:szCs w:val="24"/>
        </w:rPr>
        <w:t xml:space="preserve"> hours per response</w:t>
      </w:r>
      <w:r w:rsidR="009C4FDC">
        <w:rPr>
          <w:rFonts w:ascii="Times New Roman" w:hAnsi="Times New Roman"/>
          <w:sz w:val="24"/>
          <w:szCs w:val="24"/>
        </w:rPr>
        <w:t xml:space="preserve"> = 2.65)</w:t>
      </w:r>
      <w:r w:rsidR="00F7010C">
        <w:rPr>
          <w:rFonts w:ascii="Times New Roman" w:hAnsi="Times New Roman"/>
          <w:sz w:val="24"/>
          <w:szCs w:val="24"/>
        </w:rPr>
        <w:t>.</w:t>
      </w:r>
      <w:r w:rsidR="006953E6">
        <w:rPr>
          <w:rFonts w:ascii="Times New Roman" w:hAnsi="Times New Roman"/>
          <w:sz w:val="24"/>
          <w:szCs w:val="24"/>
        </w:rPr>
        <w:t xml:space="preserve"> </w:t>
      </w:r>
    </w:p>
    <w:p w:rsidR="003939DD" w:rsidRDefault="003939DD">
      <w:pPr>
        <w:tabs>
          <w:tab w:val="left" w:pos="-720"/>
        </w:tabs>
        <w:suppressAutoHyphens/>
        <w:spacing w:line="480" w:lineRule="auto"/>
        <w:rPr>
          <w:rFonts w:ascii="Times New Roman" w:hAnsi="Times New Roman"/>
          <w:sz w:val="24"/>
          <w:szCs w:val="24"/>
        </w:rPr>
      </w:pPr>
    </w:p>
    <w:p w:rsidR="003939DD" w:rsidRDefault="00C352F1">
      <w:pPr>
        <w:tabs>
          <w:tab w:val="left" w:pos="-720"/>
        </w:tabs>
        <w:suppressAutoHyphens/>
        <w:spacing w:line="480" w:lineRule="auto"/>
        <w:rPr>
          <w:rFonts w:ascii="Times New Roman" w:hAnsi="Times New Roman"/>
          <w:sz w:val="24"/>
          <w:szCs w:val="24"/>
        </w:rPr>
      </w:pPr>
      <w:proofErr w:type="gramStart"/>
      <w:r w:rsidRPr="003923A3">
        <w:rPr>
          <w:rFonts w:ascii="Times New Roman" w:hAnsi="Times New Roman"/>
          <w:sz w:val="24"/>
          <w:szCs w:val="24"/>
          <w:u w:val="single"/>
        </w:rPr>
        <w:t>Plan of Operation Updates.</w:t>
      </w:r>
      <w:proofErr w:type="gramEnd"/>
      <w:r w:rsidRPr="003923A3">
        <w:rPr>
          <w:rFonts w:ascii="Times New Roman" w:hAnsi="Times New Roman"/>
          <w:sz w:val="24"/>
          <w:szCs w:val="24"/>
        </w:rPr>
        <w:t xml:space="preserve">  </w:t>
      </w:r>
      <w:r w:rsidR="00D47637">
        <w:rPr>
          <w:rFonts w:ascii="Times New Roman" w:hAnsi="Times New Roman"/>
          <w:sz w:val="24"/>
          <w:szCs w:val="24"/>
        </w:rPr>
        <w:t>Each S</w:t>
      </w:r>
      <w:r w:rsidR="007A6982">
        <w:rPr>
          <w:rFonts w:ascii="Times New Roman" w:hAnsi="Times New Roman"/>
          <w:sz w:val="24"/>
          <w:szCs w:val="24"/>
        </w:rPr>
        <w:t>tate agency</w:t>
      </w:r>
      <w:r w:rsidR="00D47637">
        <w:rPr>
          <w:rFonts w:ascii="Times New Roman" w:hAnsi="Times New Roman"/>
          <w:sz w:val="24"/>
          <w:szCs w:val="24"/>
        </w:rPr>
        <w:t xml:space="preserve"> submits 1 response annually for a total of 53 annual responses</w:t>
      </w:r>
      <w:r w:rsidR="005535EE">
        <w:rPr>
          <w:rFonts w:ascii="Times New Roman" w:hAnsi="Times New Roman"/>
          <w:sz w:val="24"/>
          <w:szCs w:val="24"/>
        </w:rPr>
        <w:t>; each record</w:t>
      </w:r>
      <w:r w:rsidR="00D47637">
        <w:rPr>
          <w:rFonts w:ascii="Times New Roman" w:hAnsi="Times New Roman"/>
          <w:sz w:val="24"/>
          <w:szCs w:val="24"/>
        </w:rPr>
        <w:t xml:space="preserve"> takes approximately 0.07 minutes to maintain. </w:t>
      </w:r>
      <w:r w:rsidR="00943FFC" w:rsidRPr="003923A3">
        <w:rPr>
          <w:rFonts w:ascii="Times New Roman" w:hAnsi="Times New Roman"/>
          <w:sz w:val="24"/>
          <w:szCs w:val="24"/>
        </w:rPr>
        <w:t>The annual</w:t>
      </w:r>
      <w:r w:rsidR="00943FFC">
        <w:rPr>
          <w:rFonts w:ascii="Times New Roman" w:hAnsi="Times New Roman"/>
          <w:sz w:val="24"/>
          <w:szCs w:val="24"/>
        </w:rPr>
        <w:t xml:space="preserve"> recordkeeping</w:t>
      </w:r>
      <w:r w:rsidR="00943FFC" w:rsidRPr="003923A3">
        <w:rPr>
          <w:rFonts w:ascii="Times New Roman" w:hAnsi="Times New Roman"/>
          <w:sz w:val="24"/>
          <w:szCs w:val="24"/>
        </w:rPr>
        <w:t xml:space="preserve"> burden for </w:t>
      </w:r>
      <w:r w:rsidRPr="003923A3">
        <w:rPr>
          <w:rFonts w:ascii="Times New Roman" w:hAnsi="Times New Roman"/>
          <w:sz w:val="24"/>
          <w:szCs w:val="24"/>
        </w:rPr>
        <w:t>updates to State Plans of Operation as attachments to the FNS-366</w:t>
      </w:r>
      <w:r w:rsidR="00A36819">
        <w:rPr>
          <w:rFonts w:ascii="Times New Roman" w:hAnsi="Times New Roman"/>
          <w:sz w:val="24"/>
          <w:szCs w:val="24"/>
        </w:rPr>
        <w:t>B is 3.7</w:t>
      </w:r>
      <w:r w:rsidR="00F7010C">
        <w:rPr>
          <w:rFonts w:ascii="Times New Roman" w:hAnsi="Times New Roman"/>
          <w:sz w:val="24"/>
          <w:szCs w:val="24"/>
        </w:rPr>
        <w:t>1</w:t>
      </w:r>
      <w:r w:rsidR="00A36819">
        <w:rPr>
          <w:rFonts w:ascii="Times New Roman" w:hAnsi="Times New Roman"/>
          <w:sz w:val="24"/>
          <w:szCs w:val="24"/>
        </w:rPr>
        <w:t xml:space="preserve"> hours per </w:t>
      </w:r>
      <w:proofErr w:type="spellStart"/>
      <w:r w:rsidR="00A36819">
        <w:rPr>
          <w:rFonts w:ascii="Times New Roman" w:hAnsi="Times New Roman"/>
          <w:sz w:val="24"/>
          <w:szCs w:val="24"/>
        </w:rPr>
        <w:t>recordkeeper</w:t>
      </w:r>
      <w:proofErr w:type="spellEnd"/>
      <w:r w:rsidR="009C4FDC">
        <w:rPr>
          <w:rFonts w:ascii="Times New Roman" w:hAnsi="Times New Roman"/>
          <w:sz w:val="24"/>
          <w:szCs w:val="24"/>
        </w:rPr>
        <w:t xml:space="preserve"> (</w:t>
      </w:r>
      <w:r w:rsidR="00DD3B63">
        <w:rPr>
          <w:rFonts w:ascii="Times New Roman" w:hAnsi="Times New Roman"/>
          <w:sz w:val="24"/>
          <w:szCs w:val="24"/>
        </w:rPr>
        <w:t>53</w:t>
      </w:r>
      <w:r w:rsidR="00BF0115">
        <w:rPr>
          <w:rFonts w:ascii="Times New Roman" w:hAnsi="Times New Roman"/>
          <w:sz w:val="24"/>
          <w:szCs w:val="24"/>
        </w:rPr>
        <w:t xml:space="preserve"> </w:t>
      </w:r>
      <w:r w:rsidR="00DD3B63">
        <w:rPr>
          <w:rFonts w:ascii="Times New Roman" w:hAnsi="Times New Roman"/>
          <w:sz w:val="24"/>
          <w:szCs w:val="24"/>
        </w:rPr>
        <w:t xml:space="preserve">SA x 1 annual response = </w:t>
      </w:r>
      <w:r w:rsidR="009C4FDC">
        <w:rPr>
          <w:rFonts w:ascii="Times New Roman" w:hAnsi="Times New Roman"/>
          <w:sz w:val="24"/>
          <w:szCs w:val="24"/>
        </w:rPr>
        <w:t>53</w:t>
      </w:r>
      <w:r w:rsidR="00DD3B63">
        <w:rPr>
          <w:rFonts w:ascii="Times New Roman" w:hAnsi="Times New Roman"/>
          <w:sz w:val="24"/>
          <w:szCs w:val="24"/>
        </w:rPr>
        <w:t xml:space="preserve"> total annual responses</w:t>
      </w:r>
      <w:r w:rsidR="009C4FDC">
        <w:rPr>
          <w:rFonts w:ascii="Times New Roman" w:hAnsi="Times New Roman"/>
          <w:sz w:val="24"/>
          <w:szCs w:val="24"/>
        </w:rPr>
        <w:t xml:space="preserve"> x .07 </w:t>
      </w:r>
      <w:r w:rsidR="00DD3B63">
        <w:rPr>
          <w:rFonts w:ascii="Times New Roman" w:hAnsi="Times New Roman"/>
          <w:sz w:val="24"/>
          <w:szCs w:val="24"/>
        </w:rPr>
        <w:t>hours per response</w:t>
      </w:r>
      <w:r w:rsidR="009C4FDC">
        <w:rPr>
          <w:rFonts w:ascii="Times New Roman" w:hAnsi="Times New Roman"/>
          <w:sz w:val="24"/>
          <w:szCs w:val="24"/>
        </w:rPr>
        <w:t>= 3.71)</w:t>
      </w:r>
      <w:r w:rsidR="00E95371">
        <w:rPr>
          <w:rFonts w:ascii="Times New Roman" w:hAnsi="Times New Roman"/>
          <w:sz w:val="24"/>
          <w:szCs w:val="24"/>
        </w:rPr>
        <w:t xml:space="preserve">. </w:t>
      </w:r>
    </w:p>
    <w:p w:rsidR="00246856" w:rsidRDefault="00246856">
      <w:pPr>
        <w:tabs>
          <w:tab w:val="left" w:pos="-720"/>
        </w:tabs>
        <w:suppressAutoHyphens/>
        <w:spacing w:line="480" w:lineRule="auto"/>
        <w:rPr>
          <w:rFonts w:ascii="Times New Roman" w:hAnsi="Times New Roman"/>
          <w:sz w:val="24"/>
          <w:szCs w:val="24"/>
        </w:rPr>
      </w:pPr>
    </w:p>
    <w:p w:rsidR="00D87CFE" w:rsidRPr="00295C2F" w:rsidRDefault="004D1C01" w:rsidP="00D87CFE">
      <w:pPr>
        <w:tabs>
          <w:tab w:val="left" w:pos="-720"/>
          <w:tab w:val="left" w:pos="360"/>
        </w:tabs>
        <w:suppressAutoHyphens/>
        <w:spacing w:line="480" w:lineRule="auto"/>
        <w:rPr>
          <w:rFonts w:ascii="Times New Roman" w:hAnsi="Times New Roman"/>
          <w:b/>
          <w:sz w:val="24"/>
          <w:szCs w:val="24"/>
        </w:rPr>
      </w:pPr>
      <w:proofErr w:type="gramStart"/>
      <w:r w:rsidRPr="00295C2F">
        <w:rPr>
          <w:rFonts w:ascii="Times New Roman" w:hAnsi="Times New Roman"/>
          <w:b/>
          <w:sz w:val="24"/>
          <w:szCs w:val="24"/>
          <w:u w:val="single"/>
        </w:rPr>
        <w:t>Other Plans and Submissions.</w:t>
      </w:r>
      <w:proofErr w:type="gramEnd"/>
      <w:r w:rsidRPr="00295C2F">
        <w:rPr>
          <w:rFonts w:ascii="Times New Roman" w:hAnsi="Times New Roman"/>
          <w:b/>
          <w:sz w:val="24"/>
          <w:szCs w:val="24"/>
        </w:rPr>
        <w:t xml:space="preserve">  FNS estimate</w:t>
      </w:r>
      <w:r w:rsidR="00253D66" w:rsidRPr="00295C2F">
        <w:rPr>
          <w:rFonts w:ascii="Times New Roman" w:hAnsi="Times New Roman"/>
          <w:b/>
          <w:sz w:val="24"/>
          <w:szCs w:val="24"/>
        </w:rPr>
        <w:t>s</w:t>
      </w:r>
      <w:r w:rsidRPr="00295C2F">
        <w:rPr>
          <w:rFonts w:ascii="Times New Roman" w:hAnsi="Times New Roman"/>
          <w:b/>
          <w:sz w:val="24"/>
          <w:szCs w:val="24"/>
        </w:rPr>
        <w:t xml:space="preserve"> that up to 53 State agencies may submit an average of </w:t>
      </w:r>
      <w:r w:rsidR="00F41928" w:rsidRPr="00295C2F">
        <w:rPr>
          <w:rFonts w:ascii="Times New Roman" w:hAnsi="Times New Roman"/>
          <w:b/>
          <w:sz w:val="24"/>
          <w:szCs w:val="24"/>
        </w:rPr>
        <w:t xml:space="preserve">4 </w:t>
      </w:r>
      <w:r w:rsidRPr="00295C2F">
        <w:rPr>
          <w:rFonts w:ascii="Times New Roman" w:hAnsi="Times New Roman"/>
          <w:b/>
          <w:sz w:val="24"/>
          <w:szCs w:val="24"/>
        </w:rPr>
        <w:t>APD, Plan, or Update submissions</w:t>
      </w:r>
      <w:r w:rsidR="00253D66" w:rsidRPr="00295C2F">
        <w:rPr>
          <w:rFonts w:ascii="Times New Roman" w:hAnsi="Times New Roman"/>
          <w:b/>
          <w:sz w:val="24"/>
          <w:szCs w:val="24"/>
        </w:rPr>
        <w:t xml:space="preserve"> </w:t>
      </w:r>
      <w:r w:rsidR="009C4FDC" w:rsidRPr="00295C2F">
        <w:rPr>
          <w:rFonts w:ascii="Times New Roman" w:hAnsi="Times New Roman"/>
          <w:b/>
          <w:sz w:val="24"/>
          <w:szCs w:val="24"/>
        </w:rPr>
        <w:t>(</w:t>
      </w:r>
      <w:r w:rsidRPr="00295C2F">
        <w:rPr>
          <w:rFonts w:ascii="Times New Roman" w:hAnsi="Times New Roman"/>
          <w:b/>
          <w:sz w:val="24"/>
          <w:szCs w:val="24"/>
        </w:rPr>
        <w:t xml:space="preserve">approximately </w:t>
      </w:r>
      <w:r w:rsidR="00F41928" w:rsidRPr="00295C2F">
        <w:rPr>
          <w:rFonts w:ascii="Times New Roman" w:hAnsi="Times New Roman"/>
          <w:b/>
          <w:sz w:val="24"/>
          <w:szCs w:val="24"/>
        </w:rPr>
        <w:t xml:space="preserve">212 </w:t>
      </w:r>
      <w:r w:rsidRPr="00295C2F">
        <w:rPr>
          <w:rFonts w:ascii="Times New Roman" w:hAnsi="Times New Roman"/>
          <w:b/>
          <w:sz w:val="24"/>
          <w:szCs w:val="24"/>
        </w:rPr>
        <w:t>records</w:t>
      </w:r>
      <w:r w:rsidR="009C4FDC" w:rsidRPr="00295C2F">
        <w:rPr>
          <w:rFonts w:ascii="Times New Roman" w:hAnsi="Times New Roman"/>
          <w:b/>
          <w:sz w:val="24"/>
          <w:szCs w:val="24"/>
        </w:rPr>
        <w:t>)</w:t>
      </w:r>
      <w:r w:rsidRPr="00295C2F">
        <w:rPr>
          <w:rFonts w:ascii="Times New Roman" w:hAnsi="Times New Roman"/>
          <w:b/>
          <w:sz w:val="24"/>
          <w:szCs w:val="24"/>
        </w:rPr>
        <w:t xml:space="preserve"> at an average estimate of .11 minutes per record keeper for an estimated total of </w:t>
      </w:r>
      <w:r w:rsidR="00F41928" w:rsidRPr="00295C2F">
        <w:rPr>
          <w:rFonts w:ascii="Times New Roman" w:hAnsi="Times New Roman"/>
          <w:b/>
          <w:sz w:val="24"/>
          <w:szCs w:val="24"/>
        </w:rPr>
        <w:t>23.32</w:t>
      </w:r>
      <w:r w:rsidRPr="00295C2F">
        <w:rPr>
          <w:rFonts w:ascii="Times New Roman" w:hAnsi="Times New Roman"/>
          <w:b/>
          <w:sz w:val="24"/>
          <w:szCs w:val="24"/>
        </w:rPr>
        <w:t xml:space="preserve"> recordkeeping </w:t>
      </w:r>
      <w:r w:rsidRPr="00295C2F">
        <w:rPr>
          <w:rFonts w:ascii="Times New Roman" w:hAnsi="Times New Roman"/>
          <w:b/>
          <w:sz w:val="24"/>
          <w:szCs w:val="24"/>
        </w:rPr>
        <w:lastRenderedPageBreak/>
        <w:t>burden for this activity hours</w:t>
      </w:r>
      <w:r w:rsidR="009C4FDC" w:rsidRPr="00295C2F">
        <w:rPr>
          <w:rFonts w:ascii="Times New Roman" w:hAnsi="Times New Roman"/>
          <w:b/>
          <w:sz w:val="24"/>
          <w:szCs w:val="24"/>
        </w:rPr>
        <w:t xml:space="preserve"> (</w:t>
      </w:r>
      <w:r w:rsidR="00DD3B63" w:rsidRPr="00295C2F">
        <w:rPr>
          <w:rFonts w:ascii="Times New Roman" w:hAnsi="Times New Roman"/>
          <w:b/>
          <w:sz w:val="24"/>
          <w:szCs w:val="24"/>
        </w:rPr>
        <w:t xml:space="preserve">53SA x </w:t>
      </w:r>
      <w:r w:rsidR="00F41928" w:rsidRPr="00295C2F">
        <w:rPr>
          <w:rFonts w:ascii="Times New Roman" w:hAnsi="Times New Roman"/>
          <w:b/>
          <w:sz w:val="24"/>
          <w:szCs w:val="24"/>
        </w:rPr>
        <w:t>4</w:t>
      </w:r>
      <w:r w:rsidR="00DD3B63" w:rsidRPr="00295C2F">
        <w:rPr>
          <w:rFonts w:ascii="Times New Roman" w:hAnsi="Times New Roman"/>
          <w:b/>
          <w:sz w:val="24"/>
          <w:szCs w:val="24"/>
        </w:rPr>
        <w:t xml:space="preserve"> annual ADP plans/updates = </w:t>
      </w:r>
      <w:r w:rsidR="00F41928" w:rsidRPr="00295C2F">
        <w:rPr>
          <w:rFonts w:ascii="Times New Roman" w:hAnsi="Times New Roman"/>
          <w:b/>
          <w:sz w:val="24"/>
          <w:szCs w:val="24"/>
        </w:rPr>
        <w:t xml:space="preserve">212 </w:t>
      </w:r>
      <w:r w:rsidR="00DD3B63" w:rsidRPr="00295C2F">
        <w:rPr>
          <w:rFonts w:ascii="Times New Roman" w:hAnsi="Times New Roman"/>
          <w:b/>
          <w:sz w:val="24"/>
          <w:szCs w:val="24"/>
        </w:rPr>
        <w:t xml:space="preserve">total annual ADP plans/update </w:t>
      </w:r>
      <w:r w:rsidR="009C4FDC" w:rsidRPr="00295C2F">
        <w:rPr>
          <w:rFonts w:ascii="Times New Roman" w:hAnsi="Times New Roman"/>
          <w:b/>
          <w:sz w:val="24"/>
          <w:szCs w:val="24"/>
        </w:rPr>
        <w:t>x .11</w:t>
      </w:r>
      <w:r w:rsidR="00DD3B63" w:rsidRPr="00295C2F">
        <w:rPr>
          <w:rFonts w:ascii="Times New Roman" w:hAnsi="Times New Roman"/>
          <w:b/>
          <w:sz w:val="24"/>
          <w:szCs w:val="24"/>
        </w:rPr>
        <w:t xml:space="preserve"> hours per response</w:t>
      </w:r>
      <w:r w:rsidR="009C4FDC" w:rsidRPr="00295C2F">
        <w:rPr>
          <w:rFonts w:ascii="Times New Roman" w:hAnsi="Times New Roman"/>
          <w:b/>
          <w:sz w:val="24"/>
          <w:szCs w:val="24"/>
        </w:rPr>
        <w:t xml:space="preserve"> = </w:t>
      </w:r>
      <w:r w:rsidR="00F41928" w:rsidRPr="00295C2F">
        <w:rPr>
          <w:rFonts w:ascii="Times New Roman" w:hAnsi="Times New Roman"/>
          <w:b/>
          <w:sz w:val="24"/>
          <w:szCs w:val="24"/>
        </w:rPr>
        <w:t>23.32</w:t>
      </w:r>
      <w:r w:rsidR="009C4FDC" w:rsidRPr="00295C2F">
        <w:rPr>
          <w:rFonts w:ascii="Times New Roman" w:hAnsi="Times New Roman"/>
          <w:b/>
          <w:sz w:val="24"/>
          <w:szCs w:val="24"/>
        </w:rPr>
        <w:t>)</w:t>
      </w:r>
      <w:r w:rsidRPr="00295C2F">
        <w:rPr>
          <w:rFonts w:ascii="Times New Roman" w:hAnsi="Times New Roman"/>
          <w:b/>
          <w:sz w:val="24"/>
          <w:szCs w:val="24"/>
        </w:rPr>
        <w:t xml:space="preserve">.  </w:t>
      </w:r>
      <w:r w:rsidR="00295C2F">
        <w:rPr>
          <w:rFonts w:ascii="Times New Roman" w:hAnsi="Times New Roman"/>
          <w:b/>
          <w:sz w:val="24"/>
          <w:szCs w:val="24"/>
        </w:rPr>
        <w:t xml:space="preserve">The frequency of reporting has been reduced from 5 to 4 with this rulemaking.  </w:t>
      </w:r>
      <w:r w:rsidR="00F41928" w:rsidRPr="00295C2F">
        <w:rPr>
          <w:rFonts w:ascii="Times New Roman" w:hAnsi="Times New Roman"/>
          <w:b/>
          <w:sz w:val="24"/>
          <w:szCs w:val="24"/>
        </w:rPr>
        <w:t xml:space="preserve">This </w:t>
      </w:r>
      <w:r w:rsidR="00295C2F">
        <w:rPr>
          <w:rFonts w:ascii="Times New Roman" w:hAnsi="Times New Roman"/>
          <w:b/>
          <w:sz w:val="24"/>
          <w:szCs w:val="24"/>
        </w:rPr>
        <w:t>results in</w:t>
      </w:r>
      <w:r w:rsidR="00295C2F" w:rsidRPr="00295C2F">
        <w:rPr>
          <w:rFonts w:ascii="Times New Roman" w:hAnsi="Times New Roman"/>
          <w:b/>
          <w:sz w:val="24"/>
          <w:szCs w:val="24"/>
        </w:rPr>
        <w:t xml:space="preserve"> </w:t>
      </w:r>
      <w:r w:rsidR="00F41928" w:rsidRPr="00295C2F">
        <w:rPr>
          <w:rFonts w:ascii="Times New Roman" w:hAnsi="Times New Roman"/>
          <w:b/>
          <w:sz w:val="24"/>
          <w:szCs w:val="24"/>
        </w:rPr>
        <w:t>a reduction of 5.83 burden hours and 53 responses due to rulemaking.</w:t>
      </w:r>
    </w:p>
    <w:p w:rsidR="00867091" w:rsidRDefault="00867091" w:rsidP="00D87CFE">
      <w:pPr>
        <w:tabs>
          <w:tab w:val="left" w:pos="-720"/>
          <w:tab w:val="left" w:pos="360"/>
        </w:tabs>
        <w:suppressAutoHyphens/>
        <w:spacing w:line="480" w:lineRule="auto"/>
        <w:rPr>
          <w:rFonts w:ascii="Times New Roman" w:hAnsi="Times New Roman"/>
          <w:sz w:val="24"/>
          <w:szCs w:val="24"/>
        </w:rPr>
      </w:pPr>
    </w:p>
    <w:p w:rsidR="00867091" w:rsidRDefault="00867091" w:rsidP="00867091">
      <w:pPr>
        <w:spacing w:line="480" w:lineRule="auto"/>
        <w:rPr>
          <w:rFonts w:ascii="Times New Roman" w:hAnsi="Times New Roman"/>
          <w:sz w:val="24"/>
          <w:szCs w:val="24"/>
        </w:rPr>
      </w:pPr>
      <w:proofErr w:type="gramStart"/>
      <w:r>
        <w:rPr>
          <w:rFonts w:ascii="Times New Roman" w:hAnsi="Times New Roman"/>
          <w:sz w:val="24"/>
          <w:szCs w:val="24"/>
          <w:u w:val="single"/>
        </w:rPr>
        <w:t>Financial Reporting.</w:t>
      </w:r>
      <w:proofErr w:type="gramEnd"/>
      <w:r>
        <w:rPr>
          <w:rFonts w:ascii="Times New Roman" w:hAnsi="Times New Roman"/>
          <w:sz w:val="24"/>
          <w:szCs w:val="24"/>
          <w:u w:val="single"/>
        </w:rPr>
        <w:t xml:space="preserve">  </w:t>
      </w:r>
      <w:r>
        <w:rPr>
          <w:rFonts w:ascii="Times New Roman" w:hAnsi="Times New Roman"/>
          <w:sz w:val="24"/>
          <w:szCs w:val="24"/>
        </w:rPr>
        <w:t xml:space="preserve">The annual recordkeeping burden for financial reporting is estimated at 4,353 hours for 53 </w:t>
      </w:r>
      <w:proofErr w:type="spellStart"/>
      <w:r>
        <w:rPr>
          <w:rFonts w:ascii="Times New Roman" w:hAnsi="Times New Roman"/>
          <w:sz w:val="24"/>
          <w:szCs w:val="24"/>
        </w:rPr>
        <w:t>recordkeepers</w:t>
      </w:r>
      <w:proofErr w:type="spellEnd"/>
      <w:r>
        <w:rPr>
          <w:rFonts w:ascii="Times New Roman" w:hAnsi="Times New Roman"/>
          <w:sz w:val="24"/>
          <w:szCs w:val="24"/>
        </w:rPr>
        <w:t xml:space="preserve"> at approximately 212 records per State Agencies submitted quarterly. A copy is maintained for 3 years. (The </w:t>
      </w:r>
      <w:r w:rsidR="00183361">
        <w:rPr>
          <w:rFonts w:ascii="Times New Roman" w:hAnsi="Times New Roman"/>
          <w:sz w:val="24"/>
          <w:szCs w:val="24"/>
        </w:rPr>
        <w:t xml:space="preserve">current </w:t>
      </w:r>
      <w:r>
        <w:rPr>
          <w:rFonts w:ascii="Times New Roman" w:hAnsi="Times New Roman"/>
          <w:sz w:val="24"/>
          <w:szCs w:val="24"/>
        </w:rPr>
        <w:t xml:space="preserve">recordkeeping burden </w:t>
      </w:r>
      <w:r w:rsidR="00183361">
        <w:rPr>
          <w:rFonts w:ascii="Times New Roman" w:hAnsi="Times New Roman"/>
          <w:sz w:val="24"/>
          <w:szCs w:val="24"/>
        </w:rPr>
        <w:t xml:space="preserve">estimates for the SF-425 and cost associated to the respondents for </w:t>
      </w:r>
      <w:proofErr w:type="gramStart"/>
      <w:r w:rsidR="00183361">
        <w:rPr>
          <w:rFonts w:ascii="Times New Roman" w:hAnsi="Times New Roman"/>
          <w:sz w:val="24"/>
          <w:szCs w:val="24"/>
        </w:rPr>
        <w:t>the are</w:t>
      </w:r>
      <w:proofErr w:type="gramEnd"/>
      <w:r>
        <w:rPr>
          <w:rFonts w:ascii="Times New Roman" w:hAnsi="Times New Roman"/>
          <w:sz w:val="24"/>
          <w:szCs w:val="24"/>
        </w:rPr>
        <w:t xml:space="preserve"> currently approved under [OMB Control Number 0584-0512], and the estimates are no longer included as part of this FNS collection.  </w:t>
      </w:r>
    </w:p>
    <w:p w:rsidR="00DD3B63" w:rsidRPr="0005142F" w:rsidRDefault="00DD3B63" w:rsidP="00D87CFE">
      <w:pPr>
        <w:tabs>
          <w:tab w:val="left" w:pos="-720"/>
          <w:tab w:val="left" w:pos="360"/>
        </w:tabs>
        <w:suppressAutoHyphens/>
        <w:spacing w:line="480" w:lineRule="auto"/>
        <w:rPr>
          <w:rFonts w:ascii="Times New Roman" w:hAnsi="Times New Roman"/>
          <w:sz w:val="24"/>
          <w:szCs w:val="24"/>
        </w:rPr>
      </w:pPr>
    </w:p>
    <w:p w:rsidR="00C46658" w:rsidRPr="00DE5425" w:rsidRDefault="00062616" w:rsidP="00D7580D">
      <w:pPr>
        <w:spacing w:line="480" w:lineRule="auto"/>
        <w:rPr>
          <w:rFonts w:ascii="Times New Roman" w:hAnsi="Times New Roman"/>
          <w:b/>
          <w:sz w:val="24"/>
        </w:rPr>
      </w:pPr>
      <w:r w:rsidRPr="009534D4">
        <w:rPr>
          <w:rFonts w:ascii="Times New Roman" w:hAnsi="Times New Roman"/>
          <w:b/>
          <w:sz w:val="24"/>
          <w:szCs w:val="24"/>
        </w:rPr>
        <w:t>Table A. 12.</w:t>
      </w:r>
      <w:r>
        <w:rPr>
          <w:rFonts w:ascii="Times New Roman" w:hAnsi="Times New Roman"/>
          <w:b/>
          <w:sz w:val="24"/>
          <w:szCs w:val="24"/>
        </w:rPr>
        <w:t xml:space="preserve">1 </w:t>
      </w:r>
      <w:r>
        <w:rPr>
          <w:rFonts w:ascii="Times New Roman" w:hAnsi="Times New Roman"/>
          <w:b/>
          <w:sz w:val="24"/>
        </w:rPr>
        <w:t>0584-0083 Reporting and Recordk</w:t>
      </w:r>
      <w:r w:rsidR="0025595E" w:rsidRPr="00DE5425">
        <w:rPr>
          <w:rFonts w:ascii="Times New Roman" w:hAnsi="Times New Roman"/>
          <w:b/>
          <w:sz w:val="24"/>
        </w:rPr>
        <w:t>eeping Burden</w:t>
      </w:r>
      <w:r>
        <w:rPr>
          <w:rFonts w:ascii="Times New Roman" w:hAnsi="Times New Roman"/>
          <w:b/>
          <w:sz w:val="24"/>
        </w:rPr>
        <w:t xml:space="preserve"> Table</w:t>
      </w:r>
    </w:p>
    <w:tbl>
      <w:tblPr>
        <w:tblpPr w:leftFromText="180" w:rightFromText="180" w:vertAnchor="text" w:horzAnchor="margin" w:tblpXSpec="center" w:tblpY="273"/>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72"/>
        <w:gridCol w:w="1728"/>
        <w:gridCol w:w="1350"/>
        <w:gridCol w:w="1440"/>
        <w:gridCol w:w="1530"/>
        <w:gridCol w:w="1350"/>
        <w:gridCol w:w="1440"/>
      </w:tblGrid>
      <w:tr w:rsidR="00062616" w:rsidRPr="00F70E1A" w:rsidTr="00BC758C">
        <w:trPr>
          <w:trHeight w:val="735"/>
        </w:trPr>
        <w:tc>
          <w:tcPr>
            <w:tcW w:w="1476" w:type="dxa"/>
            <w:shd w:val="clear" w:color="auto" w:fill="auto"/>
            <w:vAlign w:val="bottom"/>
          </w:tcPr>
          <w:p w:rsidR="00062616" w:rsidRPr="007F536D" w:rsidRDefault="00062616" w:rsidP="00BC758C">
            <w:pPr>
              <w:rPr>
                <w:rFonts w:ascii="Times New Roman" w:hAnsi="Times New Roman"/>
                <w:b/>
                <w:bCs/>
              </w:rPr>
            </w:pPr>
            <w:r w:rsidRPr="007F536D">
              <w:rPr>
                <w:rFonts w:ascii="Times New Roman" w:hAnsi="Times New Roman"/>
                <w:b/>
                <w:bCs/>
              </w:rPr>
              <w:t>Affected Public</w:t>
            </w:r>
          </w:p>
        </w:tc>
        <w:tc>
          <w:tcPr>
            <w:tcW w:w="1800" w:type="dxa"/>
            <w:gridSpan w:val="2"/>
            <w:shd w:val="clear" w:color="auto" w:fill="auto"/>
            <w:vAlign w:val="bottom"/>
          </w:tcPr>
          <w:p w:rsidR="00062616" w:rsidRPr="00E3392D" w:rsidRDefault="00062616" w:rsidP="00BC758C">
            <w:pPr>
              <w:jc w:val="center"/>
              <w:rPr>
                <w:rFonts w:ascii="Times New Roman" w:hAnsi="Times New Roman"/>
                <w:b/>
                <w:bCs/>
              </w:rPr>
            </w:pPr>
            <w:r w:rsidRPr="007F536D">
              <w:rPr>
                <w:rFonts w:ascii="Times New Roman" w:hAnsi="Times New Roman"/>
                <w:b/>
                <w:bCs/>
              </w:rPr>
              <w:t xml:space="preserve">Information Collection Activities </w:t>
            </w:r>
          </w:p>
        </w:tc>
        <w:tc>
          <w:tcPr>
            <w:tcW w:w="1350" w:type="dxa"/>
            <w:shd w:val="clear" w:color="auto" w:fill="auto"/>
            <w:vAlign w:val="bottom"/>
          </w:tcPr>
          <w:p w:rsidR="00062616" w:rsidRPr="007F536D" w:rsidRDefault="00062616" w:rsidP="00BC758C">
            <w:pPr>
              <w:jc w:val="center"/>
              <w:rPr>
                <w:rFonts w:ascii="Times New Roman" w:hAnsi="Times New Roman"/>
                <w:b/>
                <w:bCs/>
              </w:rPr>
            </w:pPr>
            <w:r w:rsidRPr="00E3392D">
              <w:rPr>
                <w:rFonts w:ascii="Times New Roman" w:hAnsi="Times New Roman"/>
                <w:b/>
                <w:bCs/>
              </w:rPr>
              <w:t>Number of Respondents</w:t>
            </w:r>
          </w:p>
        </w:tc>
        <w:tc>
          <w:tcPr>
            <w:tcW w:w="1440" w:type="dxa"/>
            <w:shd w:val="clear" w:color="auto" w:fill="auto"/>
            <w:vAlign w:val="bottom"/>
          </w:tcPr>
          <w:p w:rsidR="00062616" w:rsidRPr="007F536D" w:rsidRDefault="00062616" w:rsidP="00BC758C">
            <w:pPr>
              <w:jc w:val="center"/>
              <w:rPr>
                <w:rFonts w:ascii="Times New Roman" w:hAnsi="Times New Roman"/>
                <w:b/>
                <w:bCs/>
              </w:rPr>
            </w:pPr>
            <w:r w:rsidRPr="007F536D">
              <w:rPr>
                <w:rFonts w:ascii="Times New Roman" w:hAnsi="Times New Roman"/>
                <w:b/>
                <w:bCs/>
              </w:rPr>
              <w:t>Frequency of Response</w:t>
            </w:r>
          </w:p>
        </w:tc>
        <w:tc>
          <w:tcPr>
            <w:tcW w:w="1530" w:type="dxa"/>
            <w:shd w:val="clear" w:color="auto" w:fill="auto"/>
            <w:vAlign w:val="bottom"/>
          </w:tcPr>
          <w:p w:rsidR="00062616" w:rsidRPr="007F536D" w:rsidRDefault="00062616" w:rsidP="00BC758C">
            <w:pPr>
              <w:jc w:val="center"/>
              <w:rPr>
                <w:rFonts w:ascii="Times New Roman" w:hAnsi="Times New Roman"/>
                <w:b/>
                <w:bCs/>
              </w:rPr>
            </w:pPr>
            <w:r w:rsidRPr="007F536D">
              <w:rPr>
                <w:rFonts w:ascii="Times New Roman" w:hAnsi="Times New Roman"/>
                <w:b/>
                <w:bCs/>
              </w:rPr>
              <w:t>Total Annual Responses</w:t>
            </w:r>
          </w:p>
        </w:tc>
        <w:tc>
          <w:tcPr>
            <w:tcW w:w="1350" w:type="dxa"/>
            <w:shd w:val="clear" w:color="auto" w:fill="auto"/>
            <w:vAlign w:val="bottom"/>
          </w:tcPr>
          <w:p w:rsidR="00062616" w:rsidRPr="007F536D" w:rsidRDefault="00062616" w:rsidP="00BC758C">
            <w:pPr>
              <w:jc w:val="center"/>
              <w:rPr>
                <w:rFonts w:ascii="Times New Roman" w:hAnsi="Times New Roman"/>
                <w:b/>
                <w:bCs/>
              </w:rPr>
            </w:pPr>
            <w:r w:rsidRPr="007F536D">
              <w:rPr>
                <w:rFonts w:ascii="Times New Roman" w:hAnsi="Times New Roman"/>
                <w:b/>
                <w:bCs/>
              </w:rPr>
              <w:t>Time Per Response (Hours)</w:t>
            </w:r>
          </w:p>
        </w:tc>
        <w:tc>
          <w:tcPr>
            <w:tcW w:w="1440" w:type="dxa"/>
            <w:shd w:val="clear" w:color="auto" w:fill="auto"/>
            <w:vAlign w:val="bottom"/>
          </w:tcPr>
          <w:p w:rsidR="00062616" w:rsidRPr="007F536D" w:rsidRDefault="00062616" w:rsidP="00BC758C">
            <w:pPr>
              <w:jc w:val="center"/>
              <w:rPr>
                <w:rFonts w:ascii="Times New Roman" w:hAnsi="Times New Roman"/>
                <w:b/>
                <w:bCs/>
              </w:rPr>
            </w:pPr>
            <w:r w:rsidRPr="007F536D">
              <w:rPr>
                <w:rFonts w:ascii="Times New Roman" w:hAnsi="Times New Roman"/>
                <w:b/>
                <w:bCs/>
              </w:rPr>
              <w:t>Annual Reporting Burden Hours</w:t>
            </w:r>
          </w:p>
        </w:tc>
      </w:tr>
      <w:tr w:rsidR="00062616" w:rsidRPr="00F70E1A" w:rsidTr="00BC758C">
        <w:trPr>
          <w:trHeight w:val="186"/>
        </w:trPr>
        <w:tc>
          <w:tcPr>
            <w:tcW w:w="10386" w:type="dxa"/>
            <w:gridSpan w:val="8"/>
            <w:shd w:val="clear" w:color="auto" w:fill="D9D9D9" w:themeFill="background1" w:themeFillShade="D9"/>
          </w:tcPr>
          <w:p w:rsidR="00062616" w:rsidRPr="007F536D" w:rsidRDefault="00062616" w:rsidP="00BC758C">
            <w:pPr>
              <w:rPr>
                <w:rFonts w:ascii="Times New Roman" w:hAnsi="Times New Roman"/>
              </w:rPr>
            </w:pPr>
            <w:r w:rsidRPr="007F536D">
              <w:rPr>
                <w:rFonts w:ascii="Times New Roman" w:hAnsi="Times New Roman"/>
                <w:b/>
              </w:rPr>
              <w:t>Reporting</w:t>
            </w:r>
          </w:p>
        </w:tc>
      </w:tr>
      <w:tr w:rsidR="00062616" w:rsidRPr="00F70E1A" w:rsidTr="00BC758C">
        <w:trPr>
          <w:trHeight w:val="186"/>
        </w:trPr>
        <w:tc>
          <w:tcPr>
            <w:tcW w:w="1476" w:type="dxa"/>
            <w:vMerge w:val="restart"/>
            <w:shd w:val="clear" w:color="auto" w:fill="auto"/>
          </w:tcPr>
          <w:p w:rsidR="00062616" w:rsidRPr="007F536D" w:rsidRDefault="00062616" w:rsidP="00BC758C">
            <w:pPr>
              <w:jc w:val="center"/>
              <w:rPr>
                <w:rFonts w:ascii="Times New Roman" w:hAnsi="Times New Roman"/>
              </w:rPr>
            </w:pPr>
            <w:r w:rsidRPr="007F536D">
              <w:rPr>
                <w:rFonts w:ascii="Times New Roman" w:hAnsi="Times New Roman"/>
              </w:rPr>
              <w:t>State Agencies</w:t>
            </w:r>
          </w:p>
        </w:tc>
        <w:tc>
          <w:tcPr>
            <w:tcW w:w="1800" w:type="dxa"/>
            <w:gridSpan w:val="2"/>
            <w:shd w:val="clear" w:color="auto" w:fill="auto"/>
            <w:vAlign w:val="bottom"/>
          </w:tcPr>
          <w:p w:rsidR="00062616" w:rsidRPr="007F536D" w:rsidRDefault="00062616" w:rsidP="00BC758C">
            <w:pPr>
              <w:jc w:val="center"/>
              <w:rPr>
                <w:rFonts w:ascii="Times New Roman" w:hAnsi="Times New Roman"/>
              </w:rPr>
            </w:pPr>
            <w:r w:rsidRPr="007F536D">
              <w:rPr>
                <w:rFonts w:ascii="Times New Roman" w:hAnsi="Times New Roman"/>
              </w:rPr>
              <w:t>FNS-366A</w:t>
            </w:r>
          </w:p>
        </w:tc>
        <w:tc>
          <w:tcPr>
            <w:tcW w:w="135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53</w:t>
            </w:r>
          </w:p>
        </w:tc>
        <w:tc>
          <w:tcPr>
            <w:tcW w:w="144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1</w:t>
            </w:r>
          </w:p>
        </w:tc>
        <w:tc>
          <w:tcPr>
            <w:tcW w:w="153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53</w:t>
            </w:r>
          </w:p>
        </w:tc>
        <w:tc>
          <w:tcPr>
            <w:tcW w:w="135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13.00</w:t>
            </w:r>
          </w:p>
        </w:tc>
        <w:tc>
          <w:tcPr>
            <w:tcW w:w="144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689.00</w:t>
            </w:r>
          </w:p>
        </w:tc>
      </w:tr>
      <w:tr w:rsidR="00062616" w:rsidRPr="00F70E1A" w:rsidTr="00BC758C">
        <w:trPr>
          <w:trHeight w:val="241"/>
        </w:trPr>
        <w:tc>
          <w:tcPr>
            <w:tcW w:w="1476" w:type="dxa"/>
            <w:vMerge/>
            <w:vAlign w:val="center"/>
          </w:tcPr>
          <w:p w:rsidR="00062616" w:rsidRPr="007F536D" w:rsidRDefault="00062616" w:rsidP="00BC758C">
            <w:pPr>
              <w:rPr>
                <w:rFonts w:ascii="Times New Roman" w:hAnsi="Times New Roman"/>
              </w:rPr>
            </w:pPr>
          </w:p>
        </w:tc>
        <w:tc>
          <w:tcPr>
            <w:tcW w:w="1800" w:type="dxa"/>
            <w:gridSpan w:val="2"/>
            <w:shd w:val="clear" w:color="auto" w:fill="auto"/>
            <w:vAlign w:val="bottom"/>
          </w:tcPr>
          <w:p w:rsidR="00062616" w:rsidRPr="007F536D" w:rsidRDefault="00062616" w:rsidP="00BC758C">
            <w:pPr>
              <w:jc w:val="center"/>
              <w:rPr>
                <w:rFonts w:ascii="Times New Roman" w:hAnsi="Times New Roman"/>
              </w:rPr>
            </w:pPr>
            <w:r w:rsidRPr="007F536D">
              <w:rPr>
                <w:rFonts w:ascii="Times New Roman" w:hAnsi="Times New Roman"/>
              </w:rPr>
              <w:t>FNS-366B</w:t>
            </w:r>
          </w:p>
        </w:tc>
        <w:tc>
          <w:tcPr>
            <w:tcW w:w="135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53</w:t>
            </w:r>
          </w:p>
        </w:tc>
        <w:tc>
          <w:tcPr>
            <w:tcW w:w="144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1</w:t>
            </w:r>
          </w:p>
        </w:tc>
        <w:tc>
          <w:tcPr>
            <w:tcW w:w="153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53</w:t>
            </w:r>
          </w:p>
        </w:tc>
        <w:tc>
          <w:tcPr>
            <w:tcW w:w="135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17.93</w:t>
            </w:r>
          </w:p>
        </w:tc>
        <w:tc>
          <w:tcPr>
            <w:tcW w:w="144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950.29</w:t>
            </w:r>
          </w:p>
        </w:tc>
      </w:tr>
      <w:tr w:rsidR="00062616" w:rsidRPr="00F70E1A" w:rsidTr="00BC758C">
        <w:trPr>
          <w:trHeight w:val="349"/>
        </w:trPr>
        <w:tc>
          <w:tcPr>
            <w:tcW w:w="1476" w:type="dxa"/>
            <w:vMerge/>
            <w:vAlign w:val="center"/>
          </w:tcPr>
          <w:p w:rsidR="00062616" w:rsidRPr="007F536D" w:rsidRDefault="00062616" w:rsidP="00BC758C">
            <w:pPr>
              <w:rPr>
                <w:rFonts w:ascii="Times New Roman" w:hAnsi="Times New Roman"/>
              </w:rPr>
            </w:pPr>
          </w:p>
        </w:tc>
        <w:tc>
          <w:tcPr>
            <w:tcW w:w="1800" w:type="dxa"/>
            <w:gridSpan w:val="2"/>
            <w:shd w:val="clear" w:color="auto" w:fill="auto"/>
            <w:vAlign w:val="bottom"/>
          </w:tcPr>
          <w:p w:rsidR="00062616" w:rsidRPr="007F536D" w:rsidRDefault="00062616" w:rsidP="00BC758C">
            <w:pPr>
              <w:jc w:val="center"/>
              <w:rPr>
                <w:rFonts w:ascii="Times New Roman" w:hAnsi="Times New Roman"/>
                <w:highlight w:val="yellow"/>
              </w:rPr>
            </w:pPr>
            <w:r w:rsidRPr="007F536D">
              <w:rPr>
                <w:rFonts w:ascii="Times New Roman" w:hAnsi="Times New Roman"/>
              </w:rPr>
              <w:t>Plan of Operation Updates (366B)</w:t>
            </w:r>
          </w:p>
        </w:tc>
        <w:tc>
          <w:tcPr>
            <w:tcW w:w="1350" w:type="dxa"/>
            <w:shd w:val="clear" w:color="auto" w:fill="auto"/>
            <w:noWrap/>
            <w:vAlign w:val="bottom"/>
          </w:tcPr>
          <w:p w:rsidR="00062616" w:rsidRPr="007F536D" w:rsidRDefault="00062616" w:rsidP="00BC758C">
            <w:pPr>
              <w:jc w:val="center"/>
              <w:rPr>
                <w:rFonts w:ascii="Times New Roman" w:hAnsi="Times New Roman"/>
                <w:highlight w:val="yellow"/>
              </w:rPr>
            </w:pPr>
            <w:r w:rsidRPr="007F536D">
              <w:rPr>
                <w:rFonts w:ascii="Times New Roman" w:hAnsi="Times New Roman"/>
                <w:color w:val="000000"/>
              </w:rPr>
              <w:t>53</w:t>
            </w:r>
          </w:p>
        </w:tc>
        <w:tc>
          <w:tcPr>
            <w:tcW w:w="1440" w:type="dxa"/>
            <w:shd w:val="clear" w:color="auto" w:fill="auto"/>
            <w:noWrap/>
            <w:vAlign w:val="bottom"/>
          </w:tcPr>
          <w:p w:rsidR="00062616" w:rsidRPr="00E3392D" w:rsidRDefault="00062616" w:rsidP="00BC758C">
            <w:pPr>
              <w:jc w:val="center"/>
              <w:rPr>
                <w:rFonts w:ascii="Times New Roman" w:hAnsi="Times New Roman"/>
                <w:highlight w:val="yellow"/>
              </w:rPr>
            </w:pPr>
            <w:r w:rsidRPr="007F536D">
              <w:rPr>
                <w:rFonts w:ascii="Times New Roman" w:hAnsi="Times New Roman"/>
                <w:color w:val="000000"/>
              </w:rPr>
              <w:t>1</w:t>
            </w:r>
          </w:p>
        </w:tc>
        <w:tc>
          <w:tcPr>
            <w:tcW w:w="1530" w:type="dxa"/>
            <w:shd w:val="clear" w:color="auto" w:fill="auto"/>
            <w:noWrap/>
            <w:vAlign w:val="bottom"/>
          </w:tcPr>
          <w:p w:rsidR="00062616" w:rsidRPr="007F536D" w:rsidRDefault="00062616" w:rsidP="00BC758C">
            <w:pPr>
              <w:jc w:val="center"/>
              <w:rPr>
                <w:rFonts w:ascii="Times New Roman" w:hAnsi="Times New Roman"/>
                <w:highlight w:val="yellow"/>
              </w:rPr>
            </w:pPr>
            <w:r w:rsidRPr="00E3392D">
              <w:rPr>
                <w:rFonts w:ascii="Times New Roman" w:hAnsi="Times New Roman"/>
                <w:color w:val="000000"/>
              </w:rPr>
              <w:t>53</w:t>
            </w:r>
          </w:p>
        </w:tc>
        <w:tc>
          <w:tcPr>
            <w:tcW w:w="1350" w:type="dxa"/>
            <w:shd w:val="clear" w:color="auto" w:fill="auto"/>
            <w:noWrap/>
            <w:vAlign w:val="bottom"/>
          </w:tcPr>
          <w:p w:rsidR="00062616" w:rsidRPr="007F536D" w:rsidRDefault="00062616" w:rsidP="00BC758C">
            <w:pPr>
              <w:jc w:val="center"/>
              <w:rPr>
                <w:rFonts w:ascii="Times New Roman" w:hAnsi="Times New Roman"/>
                <w:highlight w:val="yellow"/>
              </w:rPr>
            </w:pPr>
            <w:r w:rsidRPr="007F536D">
              <w:rPr>
                <w:rFonts w:ascii="Times New Roman" w:hAnsi="Times New Roman"/>
                <w:color w:val="000000"/>
              </w:rPr>
              <w:t>6.58</w:t>
            </w:r>
          </w:p>
        </w:tc>
        <w:tc>
          <w:tcPr>
            <w:tcW w:w="1440" w:type="dxa"/>
            <w:shd w:val="clear" w:color="auto" w:fill="auto"/>
            <w:noWrap/>
            <w:vAlign w:val="bottom"/>
          </w:tcPr>
          <w:p w:rsidR="00062616" w:rsidRPr="007F536D" w:rsidRDefault="00062616" w:rsidP="00BC758C">
            <w:pPr>
              <w:jc w:val="center"/>
              <w:rPr>
                <w:rFonts w:ascii="Times New Roman" w:hAnsi="Times New Roman"/>
                <w:highlight w:val="yellow"/>
              </w:rPr>
            </w:pPr>
            <w:r w:rsidRPr="007F536D">
              <w:rPr>
                <w:rFonts w:ascii="Times New Roman" w:hAnsi="Times New Roman"/>
                <w:color w:val="000000"/>
              </w:rPr>
              <w:t>348.99</w:t>
            </w:r>
          </w:p>
        </w:tc>
      </w:tr>
      <w:tr w:rsidR="00062616" w:rsidRPr="00F70E1A" w:rsidTr="00BC758C">
        <w:trPr>
          <w:trHeight w:val="254"/>
        </w:trPr>
        <w:tc>
          <w:tcPr>
            <w:tcW w:w="1476" w:type="dxa"/>
            <w:vMerge/>
            <w:shd w:val="clear" w:color="auto" w:fill="auto"/>
            <w:noWrap/>
            <w:vAlign w:val="bottom"/>
          </w:tcPr>
          <w:p w:rsidR="00062616" w:rsidRPr="007F536D" w:rsidRDefault="00062616" w:rsidP="00BC758C">
            <w:pPr>
              <w:rPr>
                <w:rFonts w:ascii="Times New Roman" w:hAnsi="Times New Roman"/>
                <w:bCs/>
              </w:rPr>
            </w:pPr>
          </w:p>
        </w:tc>
        <w:tc>
          <w:tcPr>
            <w:tcW w:w="1800" w:type="dxa"/>
            <w:gridSpan w:val="2"/>
            <w:shd w:val="clear" w:color="auto" w:fill="auto"/>
            <w:noWrap/>
            <w:vAlign w:val="bottom"/>
          </w:tcPr>
          <w:p w:rsidR="00062616" w:rsidRPr="007F536D" w:rsidRDefault="00062616" w:rsidP="00BC758C">
            <w:pPr>
              <w:jc w:val="center"/>
              <w:rPr>
                <w:rFonts w:ascii="Times New Roman" w:hAnsi="Times New Roman"/>
                <w:bCs/>
              </w:rPr>
            </w:pPr>
            <w:r w:rsidRPr="007F536D">
              <w:rPr>
                <w:rFonts w:ascii="Times New Roman" w:hAnsi="Times New Roman"/>
              </w:rPr>
              <w:t>Plan of Operation Updates (Waivers)</w:t>
            </w:r>
          </w:p>
        </w:tc>
        <w:tc>
          <w:tcPr>
            <w:tcW w:w="1350" w:type="dxa"/>
            <w:shd w:val="clear" w:color="auto" w:fill="auto"/>
            <w:noWrap/>
            <w:vAlign w:val="bottom"/>
          </w:tcPr>
          <w:p w:rsidR="00062616" w:rsidRPr="007F536D" w:rsidRDefault="00062616" w:rsidP="00BC758C">
            <w:pPr>
              <w:jc w:val="center"/>
              <w:rPr>
                <w:rFonts w:ascii="Times New Roman" w:hAnsi="Times New Roman"/>
                <w:bCs/>
              </w:rPr>
            </w:pPr>
            <w:r w:rsidRPr="007F536D">
              <w:rPr>
                <w:rFonts w:ascii="Times New Roman" w:hAnsi="Times New Roman"/>
                <w:color w:val="000000"/>
              </w:rPr>
              <w:t>45</w:t>
            </w:r>
          </w:p>
        </w:tc>
        <w:tc>
          <w:tcPr>
            <w:tcW w:w="144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color w:val="000000"/>
              </w:rPr>
              <w:t>3.94</w:t>
            </w:r>
          </w:p>
        </w:tc>
        <w:tc>
          <w:tcPr>
            <w:tcW w:w="1530" w:type="dxa"/>
            <w:shd w:val="clear" w:color="auto" w:fill="auto"/>
            <w:noWrap/>
            <w:vAlign w:val="bottom"/>
          </w:tcPr>
          <w:p w:rsidR="00062616" w:rsidRPr="007F536D" w:rsidRDefault="00062616" w:rsidP="00BC758C">
            <w:pPr>
              <w:jc w:val="center"/>
              <w:rPr>
                <w:rFonts w:ascii="Times New Roman" w:hAnsi="Times New Roman"/>
                <w:bCs/>
              </w:rPr>
            </w:pPr>
            <w:r w:rsidRPr="007F536D">
              <w:rPr>
                <w:rFonts w:ascii="Times New Roman" w:hAnsi="Times New Roman"/>
                <w:color w:val="000000"/>
              </w:rPr>
              <w:t>177.3</w:t>
            </w:r>
          </w:p>
        </w:tc>
        <w:tc>
          <w:tcPr>
            <w:tcW w:w="135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color w:val="000000"/>
              </w:rPr>
              <w:t>1.00</w:t>
            </w:r>
          </w:p>
        </w:tc>
        <w:tc>
          <w:tcPr>
            <w:tcW w:w="1440" w:type="dxa"/>
            <w:shd w:val="clear" w:color="auto" w:fill="auto"/>
            <w:noWrap/>
            <w:vAlign w:val="bottom"/>
          </w:tcPr>
          <w:p w:rsidR="00062616" w:rsidRPr="007F536D" w:rsidRDefault="00062616" w:rsidP="00BC758C">
            <w:pPr>
              <w:jc w:val="center"/>
              <w:rPr>
                <w:rFonts w:ascii="Times New Roman" w:hAnsi="Times New Roman"/>
                <w:bCs/>
              </w:rPr>
            </w:pPr>
            <w:r w:rsidRPr="007F536D">
              <w:rPr>
                <w:rFonts w:ascii="Times New Roman" w:hAnsi="Times New Roman"/>
                <w:color w:val="000000"/>
              </w:rPr>
              <w:t>177.30</w:t>
            </w:r>
          </w:p>
        </w:tc>
      </w:tr>
      <w:tr w:rsidR="00062616" w:rsidRPr="00F70E1A" w:rsidTr="00BC758C">
        <w:trPr>
          <w:trHeight w:val="254"/>
        </w:trPr>
        <w:tc>
          <w:tcPr>
            <w:tcW w:w="1476" w:type="dxa"/>
            <w:vMerge/>
            <w:shd w:val="clear" w:color="auto" w:fill="auto"/>
            <w:noWrap/>
            <w:vAlign w:val="bottom"/>
          </w:tcPr>
          <w:p w:rsidR="00062616" w:rsidRPr="007F536D" w:rsidRDefault="00062616" w:rsidP="00BC758C">
            <w:pPr>
              <w:rPr>
                <w:rFonts w:ascii="Times New Roman" w:hAnsi="Times New Roman"/>
                <w:bCs/>
              </w:rPr>
            </w:pPr>
          </w:p>
        </w:tc>
        <w:tc>
          <w:tcPr>
            <w:tcW w:w="1800" w:type="dxa"/>
            <w:gridSpan w:val="2"/>
            <w:shd w:val="clear" w:color="auto" w:fill="auto"/>
            <w:noWrap/>
            <w:vAlign w:val="bottom"/>
          </w:tcPr>
          <w:p w:rsidR="00062616" w:rsidRPr="007F536D" w:rsidRDefault="00062616" w:rsidP="00BC758C">
            <w:pPr>
              <w:jc w:val="center"/>
              <w:rPr>
                <w:rFonts w:ascii="Times New Roman" w:hAnsi="Times New Roman"/>
                <w:bCs/>
              </w:rPr>
            </w:pPr>
            <w:r w:rsidRPr="007F536D">
              <w:rPr>
                <w:rFonts w:ascii="Times New Roman" w:hAnsi="Times New Roman"/>
                <w:bCs/>
              </w:rPr>
              <w:t>Other APD</w:t>
            </w:r>
          </w:p>
          <w:p w:rsidR="00062616" w:rsidRPr="007F536D" w:rsidRDefault="00062616" w:rsidP="00BC758C">
            <w:pPr>
              <w:jc w:val="center"/>
              <w:rPr>
                <w:rFonts w:ascii="Times New Roman" w:hAnsi="Times New Roman"/>
                <w:bCs/>
              </w:rPr>
            </w:pPr>
            <w:r w:rsidRPr="007F536D">
              <w:rPr>
                <w:rFonts w:ascii="Times New Roman" w:hAnsi="Times New Roman"/>
                <w:bCs/>
              </w:rPr>
              <w:t>Plan or Update</w:t>
            </w:r>
          </w:p>
        </w:tc>
        <w:tc>
          <w:tcPr>
            <w:tcW w:w="1350" w:type="dxa"/>
            <w:shd w:val="clear" w:color="auto" w:fill="auto"/>
            <w:noWrap/>
            <w:vAlign w:val="bottom"/>
          </w:tcPr>
          <w:p w:rsidR="00062616" w:rsidRPr="007F536D" w:rsidRDefault="00062616" w:rsidP="00BC758C">
            <w:pPr>
              <w:jc w:val="center"/>
              <w:rPr>
                <w:rFonts w:ascii="Times New Roman" w:hAnsi="Times New Roman"/>
                <w:bCs/>
              </w:rPr>
            </w:pPr>
            <w:r w:rsidRPr="007F536D">
              <w:rPr>
                <w:rFonts w:ascii="Times New Roman" w:hAnsi="Times New Roman"/>
                <w:bCs/>
              </w:rPr>
              <w:t>53</w:t>
            </w:r>
          </w:p>
        </w:tc>
        <w:tc>
          <w:tcPr>
            <w:tcW w:w="1440" w:type="dxa"/>
            <w:shd w:val="clear" w:color="auto" w:fill="auto"/>
            <w:noWrap/>
            <w:vAlign w:val="bottom"/>
          </w:tcPr>
          <w:p w:rsidR="00062616" w:rsidRPr="007F536D" w:rsidRDefault="00062616" w:rsidP="00BC758C">
            <w:pPr>
              <w:jc w:val="center"/>
              <w:rPr>
                <w:rFonts w:ascii="Times New Roman" w:hAnsi="Times New Roman"/>
                <w:highlight w:val="yellow"/>
              </w:rPr>
            </w:pPr>
            <w:r w:rsidRPr="007F536D">
              <w:rPr>
                <w:rFonts w:ascii="Times New Roman" w:hAnsi="Times New Roman"/>
              </w:rPr>
              <w:t>4</w:t>
            </w:r>
          </w:p>
        </w:tc>
        <w:tc>
          <w:tcPr>
            <w:tcW w:w="1530" w:type="dxa"/>
            <w:shd w:val="clear" w:color="auto" w:fill="auto"/>
            <w:noWrap/>
            <w:vAlign w:val="bottom"/>
          </w:tcPr>
          <w:p w:rsidR="00062616" w:rsidRPr="007F536D" w:rsidRDefault="00062616" w:rsidP="00BC758C">
            <w:pPr>
              <w:jc w:val="center"/>
              <w:rPr>
                <w:rFonts w:ascii="Times New Roman" w:hAnsi="Times New Roman"/>
                <w:bCs/>
                <w:highlight w:val="yellow"/>
              </w:rPr>
            </w:pPr>
            <w:r w:rsidRPr="007F536D">
              <w:rPr>
                <w:rFonts w:ascii="Times New Roman" w:hAnsi="Times New Roman"/>
                <w:bCs/>
              </w:rPr>
              <w:t>212</w:t>
            </w:r>
          </w:p>
        </w:tc>
        <w:tc>
          <w:tcPr>
            <w:tcW w:w="135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2.5</w:t>
            </w:r>
          </w:p>
        </w:tc>
        <w:tc>
          <w:tcPr>
            <w:tcW w:w="1440" w:type="dxa"/>
            <w:shd w:val="clear" w:color="auto" w:fill="auto"/>
            <w:noWrap/>
            <w:vAlign w:val="bottom"/>
          </w:tcPr>
          <w:p w:rsidR="00062616" w:rsidRPr="007F536D" w:rsidRDefault="00062616" w:rsidP="00BC758C">
            <w:pPr>
              <w:jc w:val="center"/>
              <w:rPr>
                <w:rFonts w:ascii="Times New Roman" w:hAnsi="Times New Roman"/>
                <w:bCs/>
              </w:rPr>
            </w:pPr>
            <w:r w:rsidRPr="007F536D">
              <w:rPr>
                <w:rFonts w:ascii="Times New Roman" w:hAnsi="Times New Roman"/>
                <w:bCs/>
              </w:rPr>
              <w:t>530</w:t>
            </w:r>
          </w:p>
        </w:tc>
      </w:tr>
      <w:tr w:rsidR="00062616" w:rsidRPr="00F70E1A" w:rsidTr="00BC758C">
        <w:trPr>
          <w:trHeight w:val="520"/>
        </w:trPr>
        <w:tc>
          <w:tcPr>
            <w:tcW w:w="1476" w:type="dxa"/>
            <w:shd w:val="clear" w:color="auto" w:fill="auto"/>
            <w:noWrap/>
            <w:vAlign w:val="bottom"/>
          </w:tcPr>
          <w:p w:rsidR="00062616" w:rsidRPr="007F536D" w:rsidRDefault="00062616" w:rsidP="00BC758C">
            <w:pPr>
              <w:rPr>
                <w:rFonts w:ascii="Times New Roman" w:hAnsi="Times New Roman"/>
                <w:b/>
                <w:bCs/>
              </w:rPr>
            </w:pPr>
            <w:r w:rsidRPr="007F536D">
              <w:rPr>
                <w:rFonts w:ascii="Times New Roman" w:hAnsi="Times New Roman"/>
                <w:b/>
                <w:bCs/>
              </w:rPr>
              <w:t>Reporting</w:t>
            </w:r>
            <w:r>
              <w:rPr>
                <w:rFonts w:ascii="Times New Roman" w:hAnsi="Times New Roman"/>
                <w:b/>
                <w:bCs/>
              </w:rPr>
              <w:t xml:space="preserve"> </w:t>
            </w:r>
            <w:r w:rsidRPr="007F536D">
              <w:rPr>
                <w:rFonts w:ascii="Times New Roman" w:hAnsi="Times New Roman"/>
                <w:b/>
                <w:bCs/>
              </w:rPr>
              <w:t xml:space="preserve">Burden </w:t>
            </w:r>
          </w:p>
        </w:tc>
        <w:tc>
          <w:tcPr>
            <w:tcW w:w="1800" w:type="dxa"/>
            <w:gridSpan w:val="2"/>
            <w:shd w:val="clear" w:color="auto" w:fill="auto"/>
            <w:noWrap/>
            <w:vAlign w:val="bottom"/>
          </w:tcPr>
          <w:p w:rsidR="00062616" w:rsidRPr="007F536D" w:rsidRDefault="00062616" w:rsidP="00BC758C">
            <w:pPr>
              <w:rPr>
                <w:rFonts w:ascii="Times New Roman" w:hAnsi="Times New Roman"/>
                <w:b/>
                <w:bCs/>
                <w:highlight w:val="yellow"/>
              </w:rPr>
            </w:pPr>
            <w:r w:rsidRPr="007F536D">
              <w:rPr>
                <w:rFonts w:ascii="Times New Roman" w:hAnsi="Times New Roman"/>
                <w:b/>
                <w:bCs/>
              </w:rPr>
              <w:t> </w:t>
            </w:r>
          </w:p>
        </w:tc>
        <w:tc>
          <w:tcPr>
            <w:tcW w:w="1350" w:type="dxa"/>
            <w:shd w:val="clear" w:color="auto" w:fill="auto"/>
            <w:noWrap/>
            <w:vAlign w:val="bottom"/>
          </w:tcPr>
          <w:p w:rsidR="00062616" w:rsidRPr="007F536D" w:rsidRDefault="00062616" w:rsidP="00BC758C">
            <w:pPr>
              <w:jc w:val="center"/>
              <w:rPr>
                <w:rFonts w:ascii="Times New Roman" w:hAnsi="Times New Roman"/>
                <w:b/>
                <w:bCs/>
                <w:highlight w:val="yellow"/>
              </w:rPr>
            </w:pPr>
            <w:r w:rsidRPr="00E3392D">
              <w:rPr>
                <w:rFonts w:ascii="Times New Roman" w:hAnsi="Times New Roman"/>
                <w:b/>
                <w:bCs/>
              </w:rPr>
              <w:t>53</w:t>
            </w:r>
          </w:p>
        </w:tc>
        <w:tc>
          <w:tcPr>
            <w:tcW w:w="1440" w:type="dxa"/>
            <w:shd w:val="clear" w:color="auto" w:fill="auto"/>
            <w:noWrap/>
            <w:vAlign w:val="bottom"/>
          </w:tcPr>
          <w:p w:rsidR="00062616" w:rsidRPr="007F536D" w:rsidRDefault="00062616" w:rsidP="00BC758C">
            <w:pPr>
              <w:jc w:val="center"/>
              <w:rPr>
                <w:rFonts w:ascii="Times New Roman" w:hAnsi="Times New Roman"/>
                <w:b/>
              </w:rPr>
            </w:pPr>
            <w:r w:rsidRPr="007F536D">
              <w:rPr>
                <w:rFonts w:ascii="Times New Roman" w:hAnsi="Times New Roman"/>
                <w:b/>
              </w:rPr>
              <w:t>-</w:t>
            </w:r>
          </w:p>
        </w:tc>
        <w:tc>
          <w:tcPr>
            <w:tcW w:w="1530" w:type="dxa"/>
            <w:shd w:val="clear" w:color="auto" w:fill="auto"/>
            <w:noWrap/>
            <w:vAlign w:val="bottom"/>
          </w:tcPr>
          <w:p w:rsidR="00062616" w:rsidRPr="007F536D" w:rsidRDefault="00062616" w:rsidP="00BC758C">
            <w:pPr>
              <w:jc w:val="center"/>
              <w:rPr>
                <w:rFonts w:ascii="Times New Roman" w:hAnsi="Times New Roman"/>
                <w:b/>
                <w:bCs/>
              </w:rPr>
            </w:pPr>
            <w:r w:rsidRPr="007F536D">
              <w:rPr>
                <w:rFonts w:ascii="Times New Roman" w:hAnsi="Times New Roman"/>
                <w:b/>
                <w:bCs/>
              </w:rPr>
              <w:t>548.3</w:t>
            </w:r>
          </w:p>
        </w:tc>
        <w:tc>
          <w:tcPr>
            <w:tcW w:w="1350" w:type="dxa"/>
            <w:shd w:val="clear" w:color="auto" w:fill="auto"/>
            <w:noWrap/>
            <w:vAlign w:val="bottom"/>
          </w:tcPr>
          <w:p w:rsidR="00062616" w:rsidRPr="007F536D" w:rsidRDefault="00062616" w:rsidP="00BC758C">
            <w:pPr>
              <w:jc w:val="center"/>
              <w:rPr>
                <w:rFonts w:ascii="Times New Roman" w:hAnsi="Times New Roman"/>
                <w:b/>
              </w:rPr>
            </w:pPr>
            <w:r w:rsidRPr="007F536D">
              <w:rPr>
                <w:rFonts w:ascii="Times New Roman" w:hAnsi="Times New Roman"/>
                <w:b/>
              </w:rPr>
              <w:t>-</w:t>
            </w:r>
          </w:p>
        </w:tc>
        <w:tc>
          <w:tcPr>
            <w:tcW w:w="1440" w:type="dxa"/>
            <w:shd w:val="clear" w:color="auto" w:fill="auto"/>
            <w:noWrap/>
            <w:vAlign w:val="bottom"/>
          </w:tcPr>
          <w:p w:rsidR="00062616" w:rsidRPr="007F536D" w:rsidRDefault="00062616" w:rsidP="00BC758C">
            <w:pPr>
              <w:jc w:val="center"/>
              <w:rPr>
                <w:rFonts w:ascii="Times New Roman" w:hAnsi="Times New Roman"/>
                <w:b/>
                <w:bCs/>
                <w:highlight w:val="yellow"/>
              </w:rPr>
            </w:pPr>
            <w:r w:rsidRPr="007F536D">
              <w:rPr>
                <w:rFonts w:ascii="Times New Roman" w:hAnsi="Times New Roman"/>
                <w:b/>
                <w:bCs/>
              </w:rPr>
              <w:t>2,695.58</w:t>
            </w:r>
          </w:p>
        </w:tc>
      </w:tr>
      <w:tr w:rsidR="00062616" w:rsidRPr="00F70E1A" w:rsidTr="00BC758C">
        <w:trPr>
          <w:trHeight w:val="81"/>
        </w:trPr>
        <w:tc>
          <w:tcPr>
            <w:tcW w:w="10386" w:type="dxa"/>
            <w:gridSpan w:val="8"/>
            <w:shd w:val="clear" w:color="auto" w:fill="D9D9D9" w:themeFill="background1" w:themeFillShade="D9"/>
            <w:noWrap/>
            <w:vAlign w:val="bottom"/>
          </w:tcPr>
          <w:p w:rsidR="00062616" w:rsidRPr="007F536D" w:rsidDel="00F70E1A" w:rsidRDefault="00062616" w:rsidP="00BC758C">
            <w:pPr>
              <w:rPr>
                <w:rFonts w:ascii="Times New Roman" w:hAnsi="Times New Roman"/>
                <w:b/>
                <w:bCs/>
              </w:rPr>
            </w:pPr>
            <w:r w:rsidRPr="007F536D">
              <w:rPr>
                <w:rFonts w:ascii="Times New Roman" w:hAnsi="Times New Roman"/>
                <w:b/>
                <w:bCs/>
              </w:rPr>
              <w:t>Recordkeeping</w:t>
            </w:r>
          </w:p>
        </w:tc>
      </w:tr>
      <w:tr w:rsidR="00062616" w:rsidRPr="007F536D" w:rsidTr="00BC758C">
        <w:trPr>
          <w:trHeight w:val="273"/>
        </w:trPr>
        <w:tc>
          <w:tcPr>
            <w:tcW w:w="1548" w:type="dxa"/>
            <w:gridSpan w:val="2"/>
            <w:shd w:val="clear" w:color="auto" w:fill="auto"/>
            <w:noWrap/>
            <w:vAlign w:val="bottom"/>
          </w:tcPr>
          <w:p w:rsidR="00062616" w:rsidRPr="007F536D" w:rsidRDefault="00062616" w:rsidP="00BC758C">
            <w:pPr>
              <w:jc w:val="center"/>
              <w:rPr>
                <w:rFonts w:ascii="Times New Roman" w:hAnsi="Times New Roman"/>
              </w:rPr>
            </w:pPr>
          </w:p>
        </w:tc>
        <w:tc>
          <w:tcPr>
            <w:tcW w:w="1728"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FNS-366A</w:t>
            </w:r>
          </w:p>
        </w:tc>
        <w:tc>
          <w:tcPr>
            <w:tcW w:w="135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53.00</w:t>
            </w:r>
          </w:p>
        </w:tc>
        <w:tc>
          <w:tcPr>
            <w:tcW w:w="144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1.00</w:t>
            </w:r>
          </w:p>
        </w:tc>
        <w:tc>
          <w:tcPr>
            <w:tcW w:w="153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53.00</w:t>
            </w:r>
          </w:p>
        </w:tc>
        <w:tc>
          <w:tcPr>
            <w:tcW w:w="135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0.05</w:t>
            </w:r>
          </w:p>
        </w:tc>
        <w:tc>
          <w:tcPr>
            <w:tcW w:w="144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2.65</w:t>
            </w:r>
          </w:p>
        </w:tc>
      </w:tr>
      <w:tr w:rsidR="00062616" w:rsidRPr="007F536D" w:rsidTr="00BC758C">
        <w:trPr>
          <w:trHeight w:val="170"/>
        </w:trPr>
        <w:tc>
          <w:tcPr>
            <w:tcW w:w="1548" w:type="dxa"/>
            <w:gridSpan w:val="2"/>
            <w:shd w:val="clear" w:color="auto" w:fill="auto"/>
            <w:noWrap/>
            <w:vAlign w:val="bottom"/>
          </w:tcPr>
          <w:p w:rsidR="00062616" w:rsidRPr="007F536D" w:rsidRDefault="00062616" w:rsidP="00BC758C">
            <w:pPr>
              <w:jc w:val="center"/>
              <w:rPr>
                <w:rFonts w:ascii="Times New Roman" w:hAnsi="Times New Roman"/>
              </w:rPr>
            </w:pPr>
          </w:p>
        </w:tc>
        <w:tc>
          <w:tcPr>
            <w:tcW w:w="1728"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FNS-366B</w:t>
            </w:r>
          </w:p>
        </w:tc>
        <w:tc>
          <w:tcPr>
            <w:tcW w:w="135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53.00</w:t>
            </w:r>
          </w:p>
        </w:tc>
        <w:tc>
          <w:tcPr>
            <w:tcW w:w="144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1.00</w:t>
            </w:r>
          </w:p>
        </w:tc>
        <w:tc>
          <w:tcPr>
            <w:tcW w:w="153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53.00</w:t>
            </w:r>
          </w:p>
        </w:tc>
        <w:tc>
          <w:tcPr>
            <w:tcW w:w="135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0.05</w:t>
            </w:r>
          </w:p>
        </w:tc>
        <w:tc>
          <w:tcPr>
            <w:tcW w:w="144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2.65</w:t>
            </w:r>
          </w:p>
        </w:tc>
      </w:tr>
      <w:tr w:rsidR="00062616" w:rsidRPr="007F536D" w:rsidTr="00BC758C">
        <w:trPr>
          <w:trHeight w:val="260"/>
        </w:trPr>
        <w:tc>
          <w:tcPr>
            <w:tcW w:w="1548" w:type="dxa"/>
            <w:gridSpan w:val="2"/>
            <w:shd w:val="clear" w:color="auto" w:fill="auto"/>
            <w:noWrap/>
            <w:vAlign w:val="bottom"/>
          </w:tcPr>
          <w:p w:rsidR="00062616" w:rsidRPr="007F536D" w:rsidRDefault="00062616" w:rsidP="00BC758C">
            <w:pPr>
              <w:jc w:val="center"/>
              <w:rPr>
                <w:rFonts w:ascii="Times New Roman" w:hAnsi="Times New Roman"/>
              </w:rPr>
            </w:pPr>
          </w:p>
        </w:tc>
        <w:tc>
          <w:tcPr>
            <w:tcW w:w="1728"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Plan of Operations</w:t>
            </w:r>
          </w:p>
        </w:tc>
        <w:tc>
          <w:tcPr>
            <w:tcW w:w="135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53.00</w:t>
            </w:r>
          </w:p>
        </w:tc>
        <w:tc>
          <w:tcPr>
            <w:tcW w:w="144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1.00</w:t>
            </w:r>
          </w:p>
        </w:tc>
        <w:tc>
          <w:tcPr>
            <w:tcW w:w="153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53.00</w:t>
            </w:r>
          </w:p>
        </w:tc>
        <w:tc>
          <w:tcPr>
            <w:tcW w:w="135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0.07</w:t>
            </w:r>
          </w:p>
        </w:tc>
        <w:tc>
          <w:tcPr>
            <w:tcW w:w="144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3.71</w:t>
            </w:r>
          </w:p>
        </w:tc>
      </w:tr>
      <w:tr w:rsidR="00062616" w:rsidRPr="007F536D" w:rsidTr="00BC758C">
        <w:trPr>
          <w:trHeight w:val="520"/>
        </w:trPr>
        <w:tc>
          <w:tcPr>
            <w:tcW w:w="1548" w:type="dxa"/>
            <w:gridSpan w:val="2"/>
            <w:shd w:val="clear" w:color="auto" w:fill="auto"/>
            <w:noWrap/>
            <w:vAlign w:val="bottom"/>
          </w:tcPr>
          <w:p w:rsidR="00062616" w:rsidRPr="007F536D" w:rsidRDefault="00062616" w:rsidP="00BC758C">
            <w:pPr>
              <w:jc w:val="center"/>
              <w:rPr>
                <w:rFonts w:ascii="Times New Roman" w:hAnsi="Times New Roman"/>
              </w:rPr>
            </w:pPr>
          </w:p>
        </w:tc>
        <w:tc>
          <w:tcPr>
            <w:tcW w:w="1728"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Other APD Plan or Update</w:t>
            </w:r>
          </w:p>
        </w:tc>
        <w:tc>
          <w:tcPr>
            <w:tcW w:w="135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53.00</w:t>
            </w:r>
          </w:p>
        </w:tc>
        <w:tc>
          <w:tcPr>
            <w:tcW w:w="144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4.00</w:t>
            </w:r>
          </w:p>
        </w:tc>
        <w:tc>
          <w:tcPr>
            <w:tcW w:w="153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212</w:t>
            </w:r>
          </w:p>
        </w:tc>
        <w:tc>
          <w:tcPr>
            <w:tcW w:w="135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0.11</w:t>
            </w:r>
          </w:p>
        </w:tc>
        <w:tc>
          <w:tcPr>
            <w:tcW w:w="1440" w:type="dxa"/>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rPr>
              <w:t>23.32</w:t>
            </w:r>
          </w:p>
        </w:tc>
      </w:tr>
      <w:tr w:rsidR="00062616" w:rsidRPr="00F70E1A" w:rsidTr="00BC758C">
        <w:trPr>
          <w:trHeight w:val="520"/>
        </w:trPr>
        <w:tc>
          <w:tcPr>
            <w:tcW w:w="1548" w:type="dxa"/>
            <w:gridSpan w:val="2"/>
            <w:shd w:val="clear" w:color="auto" w:fill="auto"/>
            <w:noWrap/>
            <w:vAlign w:val="bottom"/>
          </w:tcPr>
          <w:p w:rsidR="00062616" w:rsidRPr="007F536D" w:rsidRDefault="00062616" w:rsidP="00BC758C">
            <w:pPr>
              <w:jc w:val="center"/>
              <w:rPr>
                <w:rFonts w:ascii="Times New Roman" w:hAnsi="Times New Roman"/>
              </w:rPr>
            </w:pPr>
            <w:r w:rsidRPr="007F536D">
              <w:rPr>
                <w:rFonts w:ascii="Times New Roman" w:hAnsi="Times New Roman"/>
                <w:b/>
                <w:bCs/>
              </w:rPr>
              <w:lastRenderedPageBreak/>
              <w:t>Recordkeeping Burden</w:t>
            </w:r>
          </w:p>
        </w:tc>
        <w:tc>
          <w:tcPr>
            <w:tcW w:w="1728" w:type="dxa"/>
            <w:shd w:val="clear" w:color="auto" w:fill="auto"/>
            <w:noWrap/>
            <w:vAlign w:val="bottom"/>
          </w:tcPr>
          <w:p w:rsidR="00062616" w:rsidRPr="007F536D" w:rsidRDefault="00062616" w:rsidP="00BC758C">
            <w:pPr>
              <w:jc w:val="center"/>
              <w:rPr>
                <w:rFonts w:ascii="Times New Roman" w:hAnsi="Times New Roman"/>
              </w:rPr>
            </w:pPr>
          </w:p>
        </w:tc>
        <w:tc>
          <w:tcPr>
            <w:tcW w:w="1350" w:type="dxa"/>
            <w:shd w:val="clear" w:color="auto" w:fill="auto"/>
            <w:noWrap/>
            <w:vAlign w:val="bottom"/>
          </w:tcPr>
          <w:p w:rsidR="00062616" w:rsidRPr="007F536D" w:rsidRDefault="00062616" w:rsidP="00BC758C">
            <w:pPr>
              <w:jc w:val="center"/>
              <w:rPr>
                <w:rFonts w:ascii="Times New Roman" w:hAnsi="Times New Roman"/>
                <w:b/>
                <w:bCs/>
              </w:rPr>
            </w:pPr>
            <w:r w:rsidRPr="007F536D">
              <w:rPr>
                <w:rFonts w:ascii="Times New Roman" w:hAnsi="Times New Roman"/>
                <w:b/>
                <w:bCs/>
              </w:rPr>
              <w:t>53.00</w:t>
            </w:r>
          </w:p>
        </w:tc>
        <w:tc>
          <w:tcPr>
            <w:tcW w:w="1440" w:type="dxa"/>
            <w:shd w:val="clear" w:color="auto" w:fill="auto"/>
            <w:noWrap/>
            <w:vAlign w:val="bottom"/>
          </w:tcPr>
          <w:p w:rsidR="00062616" w:rsidRPr="007F536D" w:rsidRDefault="00062616" w:rsidP="00BC758C">
            <w:pPr>
              <w:jc w:val="center"/>
              <w:rPr>
                <w:rFonts w:ascii="Times New Roman" w:hAnsi="Times New Roman"/>
                <w:b/>
                <w:bCs/>
              </w:rPr>
            </w:pPr>
            <w:r w:rsidRPr="007F536D">
              <w:rPr>
                <w:rFonts w:ascii="Times New Roman" w:hAnsi="Times New Roman"/>
                <w:b/>
                <w:bCs/>
              </w:rPr>
              <w:t>-</w:t>
            </w:r>
          </w:p>
        </w:tc>
        <w:tc>
          <w:tcPr>
            <w:tcW w:w="1530" w:type="dxa"/>
            <w:shd w:val="clear" w:color="auto" w:fill="auto"/>
            <w:noWrap/>
            <w:vAlign w:val="bottom"/>
          </w:tcPr>
          <w:p w:rsidR="00062616" w:rsidRPr="007F536D" w:rsidRDefault="00062616" w:rsidP="00BC758C">
            <w:pPr>
              <w:jc w:val="center"/>
              <w:rPr>
                <w:rFonts w:ascii="Times New Roman" w:hAnsi="Times New Roman"/>
                <w:b/>
                <w:bCs/>
              </w:rPr>
            </w:pPr>
            <w:r w:rsidRPr="007F536D">
              <w:rPr>
                <w:rFonts w:ascii="Times New Roman" w:hAnsi="Times New Roman"/>
                <w:b/>
                <w:bCs/>
              </w:rPr>
              <w:t>371</w:t>
            </w:r>
          </w:p>
        </w:tc>
        <w:tc>
          <w:tcPr>
            <w:tcW w:w="1350" w:type="dxa"/>
            <w:shd w:val="clear" w:color="auto" w:fill="auto"/>
            <w:noWrap/>
            <w:vAlign w:val="bottom"/>
          </w:tcPr>
          <w:p w:rsidR="00062616" w:rsidRPr="007F536D" w:rsidRDefault="00062616" w:rsidP="00BC758C">
            <w:pPr>
              <w:jc w:val="center"/>
              <w:rPr>
                <w:rFonts w:ascii="Times New Roman" w:hAnsi="Times New Roman"/>
                <w:b/>
                <w:bCs/>
              </w:rPr>
            </w:pPr>
            <w:r w:rsidRPr="007F536D">
              <w:rPr>
                <w:rFonts w:ascii="Times New Roman" w:hAnsi="Times New Roman"/>
                <w:b/>
                <w:bCs/>
              </w:rPr>
              <w:t>-</w:t>
            </w:r>
          </w:p>
        </w:tc>
        <w:tc>
          <w:tcPr>
            <w:tcW w:w="1440" w:type="dxa"/>
            <w:shd w:val="clear" w:color="auto" w:fill="auto"/>
            <w:noWrap/>
            <w:vAlign w:val="bottom"/>
          </w:tcPr>
          <w:p w:rsidR="00062616" w:rsidRPr="007F536D" w:rsidRDefault="00062616" w:rsidP="00BC758C">
            <w:pPr>
              <w:jc w:val="center"/>
              <w:rPr>
                <w:rFonts w:ascii="Times New Roman" w:hAnsi="Times New Roman"/>
                <w:b/>
                <w:bCs/>
              </w:rPr>
            </w:pPr>
            <w:r w:rsidRPr="007F536D">
              <w:rPr>
                <w:rFonts w:ascii="Times New Roman" w:hAnsi="Times New Roman"/>
                <w:b/>
                <w:bCs/>
              </w:rPr>
              <w:t>32.33</w:t>
            </w:r>
          </w:p>
        </w:tc>
      </w:tr>
      <w:tr w:rsidR="00062616" w:rsidRPr="00F70E1A" w:rsidTr="00BC758C">
        <w:trPr>
          <w:trHeight w:val="278"/>
        </w:trPr>
        <w:tc>
          <w:tcPr>
            <w:tcW w:w="1548" w:type="dxa"/>
            <w:gridSpan w:val="2"/>
            <w:shd w:val="clear" w:color="auto" w:fill="D9D9D9" w:themeFill="background1" w:themeFillShade="D9"/>
            <w:noWrap/>
            <w:vAlign w:val="bottom"/>
          </w:tcPr>
          <w:p w:rsidR="00062616" w:rsidRPr="007F536D" w:rsidRDefault="00062616" w:rsidP="00BC758C">
            <w:pPr>
              <w:jc w:val="center"/>
              <w:rPr>
                <w:rFonts w:ascii="Times New Roman" w:hAnsi="Times New Roman"/>
                <w:b/>
              </w:rPr>
            </w:pPr>
            <w:r>
              <w:rPr>
                <w:rFonts w:ascii="Times New Roman" w:hAnsi="Times New Roman"/>
                <w:b/>
              </w:rPr>
              <w:t xml:space="preserve">Reporting &amp; Recordkeeping </w:t>
            </w:r>
            <w:r w:rsidRPr="007F536D">
              <w:rPr>
                <w:rFonts w:ascii="Times New Roman" w:hAnsi="Times New Roman"/>
                <w:b/>
              </w:rPr>
              <w:t>Grand Total</w:t>
            </w:r>
          </w:p>
        </w:tc>
        <w:tc>
          <w:tcPr>
            <w:tcW w:w="1728" w:type="dxa"/>
            <w:shd w:val="clear" w:color="auto" w:fill="D9D9D9" w:themeFill="background1" w:themeFillShade="D9"/>
            <w:noWrap/>
            <w:vAlign w:val="bottom"/>
          </w:tcPr>
          <w:p w:rsidR="00062616" w:rsidRPr="007F536D" w:rsidRDefault="00062616" w:rsidP="00BC758C">
            <w:pPr>
              <w:jc w:val="center"/>
              <w:rPr>
                <w:rFonts w:ascii="Times New Roman" w:hAnsi="Times New Roman"/>
              </w:rPr>
            </w:pPr>
          </w:p>
        </w:tc>
        <w:tc>
          <w:tcPr>
            <w:tcW w:w="1350" w:type="dxa"/>
            <w:shd w:val="clear" w:color="auto" w:fill="D9D9D9" w:themeFill="background1" w:themeFillShade="D9"/>
            <w:noWrap/>
            <w:vAlign w:val="bottom"/>
          </w:tcPr>
          <w:p w:rsidR="00062616" w:rsidRPr="007F536D" w:rsidRDefault="00062616" w:rsidP="00BC758C">
            <w:pPr>
              <w:jc w:val="center"/>
              <w:rPr>
                <w:rFonts w:ascii="Times New Roman" w:hAnsi="Times New Roman"/>
                <w:b/>
                <w:bCs/>
              </w:rPr>
            </w:pPr>
            <w:r w:rsidRPr="007F536D">
              <w:rPr>
                <w:rFonts w:ascii="Times New Roman" w:hAnsi="Times New Roman"/>
                <w:b/>
                <w:bCs/>
              </w:rPr>
              <w:t>53</w:t>
            </w:r>
          </w:p>
        </w:tc>
        <w:tc>
          <w:tcPr>
            <w:tcW w:w="1440" w:type="dxa"/>
            <w:shd w:val="clear" w:color="auto" w:fill="D9D9D9" w:themeFill="background1" w:themeFillShade="D9"/>
            <w:noWrap/>
            <w:vAlign w:val="bottom"/>
          </w:tcPr>
          <w:p w:rsidR="00062616" w:rsidRPr="007F536D" w:rsidRDefault="00062616" w:rsidP="00BC758C">
            <w:pPr>
              <w:jc w:val="center"/>
              <w:rPr>
                <w:rFonts w:ascii="Times New Roman" w:hAnsi="Times New Roman"/>
                <w:b/>
                <w:bCs/>
              </w:rPr>
            </w:pPr>
            <w:r w:rsidRPr="007F536D">
              <w:rPr>
                <w:rFonts w:ascii="Times New Roman" w:hAnsi="Times New Roman"/>
                <w:b/>
                <w:bCs/>
              </w:rPr>
              <w:t>17.35</w:t>
            </w:r>
          </w:p>
        </w:tc>
        <w:tc>
          <w:tcPr>
            <w:tcW w:w="1530" w:type="dxa"/>
            <w:shd w:val="clear" w:color="auto" w:fill="D9D9D9" w:themeFill="background1" w:themeFillShade="D9"/>
            <w:noWrap/>
            <w:vAlign w:val="bottom"/>
          </w:tcPr>
          <w:p w:rsidR="00062616" w:rsidRPr="007F536D" w:rsidDel="00F70E1A" w:rsidRDefault="00062616" w:rsidP="00BC758C">
            <w:pPr>
              <w:jc w:val="center"/>
              <w:rPr>
                <w:rFonts w:ascii="Times New Roman" w:hAnsi="Times New Roman"/>
                <w:b/>
                <w:bCs/>
              </w:rPr>
            </w:pPr>
            <w:r w:rsidRPr="007F536D">
              <w:rPr>
                <w:rFonts w:ascii="Times New Roman" w:hAnsi="Times New Roman"/>
                <w:b/>
                <w:bCs/>
              </w:rPr>
              <w:t>919.30</w:t>
            </w:r>
          </w:p>
        </w:tc>
        <w:tc>
          <w:tcPr>
            <w:tcW w:w="1350" w:type="dxa"/>
            <w:shd w:val="clear" w:color="auto" w:fill="D9D9D9" w:themeFill="background1" w:themeFillShade="D9"/>
            <w:noWrap/>
            <w:vAlign w:val="bottom"/>
          </w:tcPr>
          <w:p w:rsidR="00062616" w:rsidRPr="00E3392D" w:rsidRDefault="00062616" w:rsidP="00BC758C">
            <w:pPr>
              <w:jc w:val="center"/>
              <w:rPr>
                <w:rFonts w:ascii="Times New Roman" w:hAnsi="Times New Roman"/>
                <w:b/>
                <w:bCs/>
              </w:rPr>
            </w:pPr>
            <w:r w:rsidRPr="007F536D">
              <w:rPr>
                <w:rFonts w:ascii="Times New Roman" w:hAnsi="Times New Roman"/>
                <w:b/>
                <w:bCs/>
              </w:rPr>
              <w:t>2.97</w:t>
            </w:r>
          </w:p>
        </w:tc>
        <w:tc>
          <w:tcPr>
            <w:tcW w:w="1440" w:type="dxa"/>
            <w:shd w:val="clear" w:color="auto" w:fill="D9D9D9" w:themeFill="background1" w:themeFillShade="D9"/>
            <w:noWrap/>
            <w:vAlign w:val="bottom"/>
          </w:tcPr>
          <w:p w:rsidR="00062616" w:rsidRPr="007F536D" w:rsidDel="00F70E1A" w:rsidRDefault="00062616" w:rsidP="00BC758C">
            <w:pPr>
              <w:jc w:val="center"/>
              <w:rPr>
                <w:rFonts w:ascii="Times New Roman" w:hAnsi="Times New Roman"/>
                <w:b/>
                <w:bCs/>
              </w:rPr>
            </w:pPr>
            <w:r w:rsidRPr="00E3392D">
              <w:rPr>
                <w:rFonts w:ascii="Times New Roman" w:hAnsi="Times New Roman"/>
                <w:b/>
                <w:bCs/>
              </w:rPr>
              <w:t>2</w:t>
            </w:r>
            <w:r w:rsidRPr="007F536D">
              <w:rPr>
                <w:rFonts w:ascii="Times New Roman" w:hAnsi="Times New Roman"/>
                <w:b/>
                <w:bCs/>
              </w:rPr>
              <w:t>,727.91</w:t>
            </w:r>
          </w:p>
        </w:tc>
      </w:tr>
    </w:tbl>
    <w:p w:rsidR="00062616" w:rsidRDefault="00062616" w:rsidP="00D87CFE">
      <w:pPr>
        <w:widowControl/>
        <w:overflowPunct/>
        <w:spacing w:line="480" w:lineRule="auto"/>
        <w:textAlignment w:val="auto"/>
        <w:rPr>
          <w:rFonts w:ascii="Times New Roman" w:hAnsi="Times New Roman"/>
          <w:b/>
          <w:bCs/>
          <w:sz w:val="24"/>
          <w:szCs w:val="24"/>
        </w:rPr>
      </w:pPr>
    </w:p>
    <w:p w:rsidR="00D87CFE" w:rsidRPr="0005142F" w:rsidRDefault="00D87CFE" w:rsidP="00D87CFE">
      <w:pPr>
        <w:widowControl/>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B) Provide estimates of annualized cost to respondents for the hour burdens for collections</w:t>
      </w:r>
    </w:p>
    <w:p w:rsidR="009F3DFB" w:rsidRDefault="00D87CFE" w:rsidP="00D87CFE">
      <w:pPr>
        <w:spacing w:line="480" w:lineRule="auto"/>
        <w:rPr>
          <w:rFonts w:ascii="Times New Roman" w:hAnsi="Times New Roman"/>
          <w:b/>
          <w:bCs/>
          <w:sz w:val="24"/>
          <w:szCs w:val="24"/>
        </w:rPr>
      </w:pPr>
      <w:proofErr w:type="gramStart"/>
      <w:r w:rsidRPr="0005142F">
        <w:rPr>
          <w:rFonts w:ascii="Times New Roman" w:hAnsi="Times New Roman"/>
          <w:b/>
          <w:bCs/>
          <w:sz w:val="24"/>
          <w:szCs w:val="24"/>
        </w:rPr>
        <w:t>of</w:t>
      </w:r>
      <w:proofErr w:type="gramEnd"/>
      <w:r w:rsidRPr="0005142F">
        <w:rPr>
          <w:rFonts w:ascii="Times New Roman" w:hAnsi="Times New Roman"/>
          <w:b/>
          <w:bCs/>
          <w:sz w:val="24"/>
          <w:szCs w:val="24"/>
        </w:rPr>
        <w:t xml:space="preserve"> information, identifying and using appropriate wage rate categories.</w:t>
      </w:r>
    </w:p>
    <w:p w:rsidR="0082473D" w:rsidRPr="009F3DFB" w:rsidRDefault="0082473D" w:rsidP="00D87CFE">
      <w:pPr>
        <w:spacing w:line="480" w:lineRule="auto"/>
        <w:rPr>
          <w:rFonts w:ascii="Times New Roman" w:hAnsi="Times New Roman"/>
          <w:sz w:val="24"/>
          <w:szCs w:val="24"/>
        </w:rPr>
      </w:pPr>
    </w:p>
    <w:p w:rsidR="00C62FC6" w:rsidRDefault="00C62FC6" w:rsidP="00C62FC6">
      <w:pPr>
        <w:spacing w:line="480" w:lineRule="auto"/>
        <w:rPr>
          <w:rFonts w:ascii="Times New Roman" w:hAnsi="Times New Roman"/>
          <w:sz w:val="24"/>
          <w:szCs w:val="24"/>
        </w:rPr>
      </w:pPr>
      <w:r w:rsidRPr="0005142F">
        <w:rPr>
          <w:rFonts w:ascii="Times New Roman" w:hAnsi="Times New Roman"/>
          <w:sz w:val="24"/>
          <w:szCs w:val="24"/>
        </w:rPr>
        <w:t>The estimate of respondent cost is based on the burden estimates developed in 12(a) above.  Based on the Bureau of Labor Statistics May 20</w:t>
      </w:r>
      <w:r>
        <w:rPr>
          <w:rFonts w:ascii="Times New Roman" w:hAnsi="Times New Roman"/>
          <w:sz w:val="24"/>
          <w:szCs w:val="24"/>
        </w:rPr>
        <w:t>1</w:t>
      </w:r>
      <w:r w:rsidR="002552CB">
        <w:rPr>
          <w:rFonts w:ascii="Times New Roman" w:hAnsi="Times New Roman"/>
          <w:sz w:val="24"/>
          <w:szCs w:val="24"/>
        </w:rPr>
        <w:t>2</w:t>
      </w:r>
      <w:r w:rsidRPr="0005142F">
        <w:rPr>
          <w:rFonts w:ascii="Times New Roman" w:hAnsi="Times New Roman"/>
          <w:sz w:val="24"/>
          <w:szCs w:val="24"/>
        </w:rPr>
        <w:t xml:space="preserve"> Occupational and Wage Statistics – 13-0231 (</w:t>
      </w:r>
      <w:hyperlink r:id="rId10" w:history="1">
        <w:r w:rsidRPr="0005142F">
          <w:rPr>
            <w:rStyle w:val="Hyperlink"/>
            <w:rFonts w:ascii="Times New Roman" w:hAnsi="Times New Roman"/>
            <w:sz w:val="24"/>
            <w:szCs w:val="24"/>
          </w:rPr>
          <w:t>http://www.bls.gov/oes/current/oes132031.htm</w:t>
        </w:r>
      </w:hyperlink>
      <w:r w:rsidRPr="0005142F">
        <w:rPr>
          <w:rFonts w:ascii="Times New Roman" w:hAnsi="Times New Roman"/>
          <w:sz w:val="24"/>
          <w:szCs w:val="24"/>
        </w:rPr>
        <w:t>), hourly mean wage for budget analyst functions performed by State and local agency staff are valued at $3</w:t>
      </w:r>
      <w:r>
        <w:rPr>
          <w:rFonts w:ascii="Times New Roman" w:hAnsi="Times New Roman"/>
          <w:sz w:val="24"/>
          <w:szCs w:val="24"/>
        </w:rPr>
        <w:t>4.35</w:t>
      </w:r>
      <w:r w:rsidRPr="0005142F">
        <w:rPr>
          <w:rFonts w:ascii="Times New Roman" w:hAnsi="Times New Roman"/>
          <w:sz w:val="24"/>
          <w:szCs w:val="24"/>
        </w:rPr>
        <w:t xml:space="preserve"> per staff hour.</w:t>
      </w:r>
      <w:r w:rsidR="00FA3831">
        <w:rPr>
          <w:rFonts w:ascii="Times New Roman" w:hAnsi="Times New Roman"/>
          <w:sz w:val="24"/>
          <w:szCs w:val="24"/>
        </w:rPr>
        <w:t xml:space="preserve"> Annual respondent cost is estimated at $</w:t>
      </w:r>
      <w:r w:rsidR="00F17AF8">
        <w:rPr>
          <w:rFonts w:ascii="Times New Roman" w:hAnsi="Times New Roman"/>
          <w:sz w:val="24"/>
          <w:szCs w:val="24"/>
        </w:rPr>
        <w:t>93,70</w:t>
      </w:r>
      <w:r w:rsidR="005F3EEF">
        <w:rPr>
          <w:rFonts w:ascii="Times New Roman" w:hAnsi="Times New Roman"/>
          <w:sz w:val="24"/>
          <w:szCs w:val="24"/>
        </w:rPr>
        <w:t>4</w:t>
      </w:r>
      <w:r w:rsidR="00FA3831">
        <w:rPr>
          <w:rFonts w:ascii="Times New Roman" w:hAnsi="Times New Roman"/>
          <w:sz w:val="24"/>
          <w:szCs w:val="24"/>
        </w:rPr>
        <w:t>.</w:t>
      </w:r>
    </w:p>
    <w:p w:rsidR="00C37BBA" w:rsidRDefault="00C37BBA" w:rsidP="00D87CFE">
      <w:pPr>
        <w:spacing w:line="480" w:lineRule="auto"/>
        <w:rPr>
          <w:rFonts w:ascii="Times New Roman" w:hAnsi="Times New Roman"/>
          <w:b/>
          <w:sz w:val="24"/>
          <w:szCs w:val="24"/>
        </w:rPr>
      </w:pPr>
    </w:p>
    <w:p w:rsidR="009F3DFB" w:rsidRDefault="009F3DFB" w:rsidP="00D87CFE">
      <w:pPr>
        <w:spacing w:line="480" w:lineRule="auto"/>
        <w:rPr>
          <w:rFonts w:ascii="Times New Roman" w:hAnsi="Times New Roman"/>
          <w:b/>
          <w:sz w:val="24"/>
          <w:szCs w:val="24"/>
        </w:rPr>
      </w:pPr>
      <w:r w:rsidRPr="009534D4">
        <w:rPr>
          <w:rFonts w:ascii="Times New Roman" w:hAnsi="Times New Roman"/>
          <w:b/>
          <w:sz w:val="24"/>
          <w:szCs w:val="24"/>
        </w:rPr>
        <w:t>Table A. 12.</w:t>
      </w:r>
      <w:r w:rsidR="00062616">
        <w:rPr>
          <w:rFonts w:ascii="Times New Roman" w:hAnsi="Times New Roman"/>
          <w:b/>
          <w:sz w:val="24"/>
          <w:szCs w:val="24"/>
        </w:rPr>
        <w:t>2</w:t>
      </w:r>
      <w:r w:rsidRPr="009534D4">
        <w:rPr>
          <w:rFonts w:ascii="Times New Roman" w:hAnsi="Times New Roman"/>
          <w:b/>
          <w:sz w:val="24"/>
          <w:szCs w:val="24"/>
        </w:rPr>
        <w:t xml:space="preserve"> </w:t>
      </w:r>
      <w:r w:rsidR="00B645B3" w:rsidRPr="009534D4">
        <w:rPr>
          <w:rFonts w:ascii="Times New Roman" w:hAnsi="Times New Roman"/>
          <w:b/>
          <w:sz w:val="24"/>
          <w:szCs w:val="24"/>
        </w:rPr>
        <w:t>Reporting and Recordkeeping</w:t>
      </w:r>
      <w:r w:rsidR="00AA5763" w:rsidRPr="009534D4">
        <w:rPr>
          <w:rFonts w:ascii="Times New Roman" w:hAnsi="Times New Roman"/>
          <w:b/>
          <w:sz w:val="24"/>
          <w:szCs w:val="24"/>
        </w:rPr>
        <w:t xml:space="preserve"> </w:t>
      </w:r>
      <w:r w:rsidRPr="009534D4">
        <w:rPr>
          <w:rFonts w:ascii="Times New Roman" w:hAnsi="Times New Roman"/>
          <w:b/>
          <w:sz w:val="24"/>
          <w:szCs w:val="24"/>
        </w:rPr>
        <w:t>Annualized Cost to Respondents</w:t>
      </w:r>
    </w:p>
    <w:p w:rsidR="0082473D" w:rsidRPr="009F3DFB" w:rsidRDefault="0082473D" w:rsidP="00D87CFE">
      <w:pPr>
        <w:spacing w:line="480" w:lineRule="auto"/>
        <w:rPr>
          <w:rFonts w:ascii="Times New Roman" w:hAnsi="Times New Roman"/>
          <w:b/>
          <w:sz w:val="24"/>
          <w:szCs w:val="24"/>
        </w:rPr>
      </w:pPr>
    </w:p>
    <w:tbl>
      <w:tblPr>
        <w:tblW w:w="8827" w:type="dxa"/>
        <w:jc w:val="center"/>
        <w:tblInd w:w="749" w:type="dxa"/>
        <w:tblLook w:val="04A0" w:firstRow="1" w:lastRow="0" w:firstColumn="1" w:lastColumn="0" w:noHBand="0" w:noVBand="1"/>
      </w:tblPr>
      <w:tblGrid>
        <w:gridCol w:w="1804"/>
        <w:gridCol w:w="1695"/>
        <w:gridCol w:w="2329"/>
        <w:gridCol w:w="1235"/>
        <w:gridCol w:w="1764"/>
      </w:tblGrid>
      <w:tr w:rsidR="000007C2" w:rsidRPr="007C4B3A" w:rsidTr="007C4B3A">
        <w:trPr>
          <w:trHeight w:val="1033"/>
          <w:jc w:val="center"/>
        </w:trPr>
        <w:tc>
          <w:tcPr>
            <w:tcW w:w="1804" w:type="dxa"/>
            <w:tcBorders>
              <w:top w:val="single" w:sz="8" w:space="0" w:color="auto"/>
              <w:left w:val="single" w:sz="8" w:space="0" w:color="auto"/>
              <w:bottom w:val="single" w:sz="4" w:space="0" w:color="auto"/>
              <w:right w:val="single" w:sz="8" w:space="0" w:color="auto"/>
            </w:tcBorders>
            <w:shd w:val="clear" w:color="000000" w:fill="auto"/>
            <w:hideMark/>
          </w:tcPr>
          <w:p w:rsidR="000007C2" w:rsidRPr="007C4B3A" w:rsidRDefault="00D7580D" w:rsidP="000007C2">
            <w:pPr>
              <w:widowControl/>
              <w:overflowPunct/>
              <w:autoSpaceDE/>
              <w:autoSpaceDN/>
              <w:adjustRightInd/>
              <w:jc w:val="center"/>
              <w:textAlignment w:val="auto"/>
              <w:rPr>
                <w:rFonts w:ascii="Times New Roman" w:hAnsi="Times New Roman"/>
                <w:b/>
                <w:bCs/>
                <w:color w:val="000000"/>
              </w:rPr>
            </w:pPr>
            <w:r w:rsidRPr="007C4B3A">
              <w:rPr>
                <w:rFonts w:ascii="Times New Roman" w:hAnsi="Times New Roman"/>
                <w:b/>
                <w:bCs/>
                <w:color w:val="000000"/>
              </w:rPr>
              <w:t>TYPE OF RESPONDENTS</w:t>
            </w:r>
          </w:p>
        </w:tc>
        <w:tc>
          <w:tcPr>
            <w:tcW w:w="1695" w:type="dxa"/>
            <w:tcBorders>
              <w:top w:val="single" w:sz="8" w:space="0" w:color="auto"/>
              <w:left w:val="nil"/>
              <w:bottom w:val="single" w:sz="4" w:space="0" w:color="auto"/>
              <w:right w:val="single" w:sz="8" w:space="0" w:color="auto"/>
            </w:tcBorders>
            <w:shd w:val="clear" w:color="000000" w:fill="auto"/>
            <w:hideMark/>
          </w:tcPr>
          <w:p w:rsidR="000007C2" w:rsidRPr="007C4B3A" w:rsidRDefault="00D7580D" w:rsidP="00A67455">
            <w:pPr>
              <w:widowControl/>
              <w:overflowPunct/>
              <w:autoSpaceDE/>
              <w:autoSpaceDN/>
              <w:adjustRightInd/>
              <w:jc w:val="center"/>
              <w:textAlignment w:val="auto"/>
              <w:rPr>
                <w:rFonts w:ascii="Times New Roman" w:hAnsi="Times New Roman"/>
                <w:b/>
                <w:bCs/>
                <w:color w:val="000000"/>
              </w:rPr>
            </w:pPr>
            <w:r w:rsidRPr="007C4B3A">
              <w:rPr>
                <w:rFonts w:ascii="Times New Roman" w:hAnsi="Times New Roman"/>
                <w:b/>
                <w:bCs/>
                <w:color w:val="000000"/>
              </w:rPr>
              <w:t>TYPE OF SURVEY IN</w:t>
            </w:r>
            <w:r w:rsidRPr="00702F77">
              <w:rPr>
                <w:rFonts w:ascii="Times New Roman" w:hAnsi="Times New Roman"/>
                <w:b/>
                <w:bCs/>
                <w:color w:val="000000"/>
                <w:sz w:val="18"/>
                <w:szCs w:val="18"/>
              </w:rPr>
              <w:t>STRUMENTS</w:t>
            </w:r>
          </w:p>
        </w:tc>
        <w:tc>
          <w:tcPr>
            <w:tcW w:w="2329" w:type="dxa"/>
            <w:tcBorders>
              <w:top w:val="single" w:sz="8" w:space="0" w:color="auto"/>
              <w:left w:val="nil"/>
              <w:bottom w:val="single" w:sz="4" w:space="0" w:color="auto"/>
              <w:right w:val="single" w:sz="8" w:space="0" w:color="auto"/>
            </w:tcBorders>
            <w:shd w:val="clear" w:color="000000" w:fill="auto"/>
            <w:hideMark/>
          </w:tcPr>
          <w:p w:rsidR="000007C2" w:rsidRPr="007C4B3A" w:rsidRDefault="00D7580D" w:rsidP="00BC57CF">
            <w:pPr>
              <w:widowControl/>
              <w:overflowPunct/>
              <w:autoSpaceDE/>
              <w:autoSpaceDN/>
              <w:adjustRightInd/>
              <w:jc w:val="center"/>
              <w:textAlignment w:val="auto"/>
              <w:rPr>
                <w:rFonts w:ascii="Times New Roman" w:hAnsi="Times New Roman"/>
                <w:b/>
                <w:bCs/>
                <w:color w:val="000000"/>
              </w:rPr>
            </w:pPr>
            <w:r w:rsidRPr="007C4B3A">
              <w:rPr>
                <w:rFonts w:ascii="Times New Roman" w:hAnsi="Times New Roman"/>
                <w:b/>
                <w:bCs/>
                <w:color w:val="000000"/>
              </w:rPr>
              <w:t>REPORTING AND RECORDKEEPING BURDEN</w:t>
            </w:r>
          </w:p>
          <w:p w:rsidR="005467CD" w:rsidRPr="007C4B3A" w:rsidRDefault="005467CD" w:rsidP="005467CD">
            <w:pPr>
              <w:widowControl/>
              <w:overflowPunct/>
              <w:autoSpaceDE/>
              <w:autoSpaceDN/>
              <w:adjustRightInd/>
              <w:jc w:val="center"/>
              <w:textAlignment w:val="auto"/>
              <w:rPr>
                <w:rFonts w:ascii="Times New Roman" w:hAnsi="Times New Roman"/>
                <w:b/>
                <w:bCs/>
                <w:color w:val="000000"/>
              </w:rPr>
            </w:pPr>
          </w:p>
        </w:tc>
        <w:tc>
          <w:tcPr>
            <w:tcW w:w="1235" w:type="dxa"/>
            <w:tcBorders>
              <w:top w:val="single" w:sz="8" w:space="0" w:color="auto"/>
              <w:left w:val="nil"/>
              <w:bottom w:val="single" w:sz="4" w:space="0" w:color="auto"/>
              <w:right w:val="single" w:sz="8" w:space="0" w:color="auto"/>
            </w:tcBorders>
            <w:shd w:val="clear" w:color="000000" w:fill="auto"/>
            <w:hideMark/>
          </w:tcPr>
          <w:p w:rsidR="000007C2" w:rsidRPr="007C4B3A" w:rsidRDefault="00D7580D" w:rsidP="000007C2">
            <w:pPr>
              <w:widowControl/>
              <w:overflowPunct/>
              <w:autoSpaceDE/>
              <w:autoSpaceDN/>
              <w:adjustRightInd/>
              <w:jc w:val="center"/>
              <w:textAlignment w:val="auto"/>
              <w:rPr>
                <w:rFonts w:ascii="Times New Roman" w:hAnsi="Times New Roman"/>
                <w:b/>
                <w:bCs/>
                <w:color w:val="000000"/>
              </w:rPr>
            </w:pPr>
            <w:r w:rsidRPr="007C4B3A">
              <w:rPr>
                <w:rFonts w:ascii="Times New Roman" w:hAnsi="Times New Roman"/>
                <w:b/>
                <w:bCs/>
                <w:color w:val="000000"/>
              </w:rPr>
              <w:t>HOURLY WAGE RATE</w:t>
            </w:r>
          </w:p>
        </w:tc>
        <w:tc>
          <w:tcPr>
            <w:tcW w:w="1764" w:type="dxa"/>
            <w:tcBorders>
              <w:top w:val="single" w:sz="8" w:space="0" w:color="auto"/>
              <w:left w:val="nil"/>
              <w:bottom w:val="single" w:sz="8" w:space="0" w:color="auto"/>
              <w:right w:val="single" w:sz="8" w:space="0" w:color="auto"/>
            </w:tcBorders>
            <w:shd w:val="clear" w:color="000000" w:fill="auto"/>
            <w:hideMark/>
          </w:tcPr>
          <w:p w:rsidR="000007C2" w:rsidRPr="007C4B3A" w:rsidRDefault="00D7580D" w:rsidP="000007C2">
            <w:pPr>
              <w:widowControl/>
              <w:overflowPunct/>
              <w:autoSpaceDE/>
              <w:autoSpaceDN/>
              <w:adjustRightInd/>
              <w:jc w:val="center"/>
              <w:textAlignment w:val="auto"/>
              <w:rPr>
                <w:rFonts w:ascii="Times New Roman" w:hAnsi="Times New Roman"/>
                <w:b/>
                <w:bCs/>
                <w:color w:val="000000"/>
              </w:rPr>
            </w:pPr>
            <w:r w:rsidRPr="007C4B3A">
              <w:rPr>
                <w:rFonts w:ascii="Times New Roman" w:hAnsi="Times New Roman"/>
                <w:b/>
                <w:bCs/>
                <w:color w:val="000000"/>
              </w:rPr>
              <w:t>RESPONDENT COST – PRIOR TO FEDERAL COST SHARING</w:t>
            </w:r>
          </w:p>
        </w:tc>
      </w:tr>
      <w:tr w:rsidR="000007C2" w:rsidRPr="007C4B3A" w:rsidTr="00D7580D">
        <w:trPr>
          <w:trHeight w:val="645"/>
          <w:jc w:val="center"/>
        </w:trPr>
        <w:tc>
          <w:tcPr>
            <w:tcW w:w="1804" w:type="dxa"/>
            <w:tcBorders>
              <w:top w:val="single" w:sz="4" w:space="0" w:color="auto"/>
              <w:left w:val="single" w:sz="4" w:space="0" w:color="auto"/>
              <w:bottom w:val="single" w:sz="4" w:space="0" w:color="auto"/>
              <w:right w:val="single" w:sz="4" w:space="0" w:color="auto"/>
            </w:tcBorders>
            <w:shd w:val="clear" w:color="auto" w:fill="auto"/>
            <w:hideMark/>
          </w:tcPr>
          <w:p w:rsidR="000007C2" w:rsidRPr="007C4B3A" w:rsidRDefault="000007C2" w:rsidP="000007C2">
            <w:pPr>
              <w:widowControl/>
              <w:overflowPunct/>
              <w:autoSpaceDE/>
              <w:autoSpaceDN/>
              <w:adjustRightInd/>
              <w:jc w:val="center"/>
              <w:textAlignment w:val="auto"/>
              <w:rPr>
                <w:rFonts w:ascii="Times New Roman" w:hAnsi="Times New Roman"/>
              </w:rPr>
            </w:pPr>
            <w:r w:rsidRPr="007C4B3A">
              <w:rPr>
                <w:rFonts w:ascii="Times New Roman" w:hAnsi="Times New Roman"/>
              </w:rPr>
              <w:t>State Agency</w:t>
            </w:r>
          </w:p>
        </w:tc>
        <w:tc>
          <w:tcPr>
            <w:tcW w:w="1695" w:type="dxa"/>
            <w:tcBorders>
              <w:top w:val="single" w:sz="4" w:space="0" w:color="auto"/>
              <w:left w:val="single" w:sz="4" w:space="0" w:color="auto"/>
              <w:bottom w:val="single" w:sz="4" w:space="0" w:color="auto"/>
              <w:right w:val="single" w:sz="4" w:space="0" w:color="auto"/>
            </w:tcBorders>
            <w:shd w:val="clear" w:color="auto" w:fill="auto"/>
            <w:hideMark/>
          </w:tcPr>
          <w:p w:rsidR="000007C2" w:rsidRPr="007C4B3A" w:rsidRDefault="000007C2" w:rsidP="000007C2">
            <w:pPr>
              <w:widowControl/>
              <w:overflowPunct/>
              <w:autoSpaceDE/>
              <w:autoSpaceDN/>
              <w:adjustRightInd/>
              <w:jc w:val="center"/>
              <w:textAlignment w:val="auto"/>
              <w:rPr>
                <w:rFonts w:ascii="Times New Roman" w:hAnsi="Times New Roman"/>
              </w:rPr>
            </w:pPr>
            <w:r w:rsidRPr="007C4B3A">
              <w:rPr>
                <w:rFonts w:ascii="Times New Roman" w:hAnsi="Times New Roman"/>
              </w:rPr>
              <w:t>FNS-366A</w:t>
            </w:r>
          </w:p>
        </w:tc>
        <w:tc>
          <w:tcPr>
            <w:tcW w:w="2329" w:type="dxa"/>
            <w:tcBorders>
              <w:top w:val="single" w:sz="4" w:space="0" w:color="auto"/>
              <w:left w:val="single" w:sz="4" w:space="0" w:color="auto"/>
              <w:bottom w:val="single" w:sz="4" w:space="0" w:color="auto"/>
              <w:right w:val="single" w:sz="4" w:space="0" w:color="auto"/>
            </w:tcBorders>
            <w:shd w:val="clear" w:color="auto" w:fill="auto"/>
            <w:noWrap/>
            <w:hideMark/>
          </w:tcPr>
          <w:p w:rsidR="000007C2" w:rsidRPr="007C4B3A" w:rsidRDefault="00273CD5" w:rsidP="00273CD5">
            <w:pPr>
              <w:widowControl/>
              <w:overflowPunct/>
              <w:autoSpaceDE/>
              <w:autoSpaceDN/>
              <w:adjustRightInd/>
              <w:jc w:val="center"/>
              <w:textAlignment w:val="auto"/>
              <w:rPr>
                <w:rFonts w:ascii="Times New Roman" w:hAnsi="Times New Roman"/>
              </w:rPr>
            </w:pPr>
            <w:r w:rsidRPr="007C4B3A">
              <w:rPr>
                <w:rFonts w:ascii="Times New Roman" w:hAnsi="Times New Roman"/>
              </w:rPr>
              <w:t>691.65</w:t>
            </w:r>
          </w:p>
        </w:tc>
        <w:tc>
          <w:tcPr>
            <w:tcW w:w="1235" w:type="dxa"/>
            <w:tcBorders>
              <w:top w:val="single" w:sz="4" w:space="0" w:color="auto"/>
              <w:left w:val="single" w:sz="4" w:space="0" w:color="auto"/>
              <w:bottom w:val="single" w:sz="4" w:space="0" w:color="auto"/>
              <w:right w:val="single" w:sz="4" w:space="0" w:color="auto"/>
            </w:tcBorders>
            <w:shd w:val="clear" w:color="auto" w:fill="auto"/>
            <w:noWrap/>
            <w:hideMark/>
          </w:tcPr>
          <w:p w:rsidR="000007C2" w:rsidRPr="007C4B3A" w:rsidRDefault="007544D6" w:rsidP="00C62FC6">
            <w:pPr>
              <w:widowControl/>
              <w:overflowPunct/>
              <w:autoSpaceDE/>
              <w:autoSpaceDN/>
              <w:adjustRightInd/>
              <w:jc w:val="center"/>
              <w:textAlignment w:val="auto"/>
              <w:rPr>
                <w:rFonts w:ascii="Times New Roman" w:hAnsi="Times New Roman"/>
              </w:rPr>
            </w:pPr>
            <w:r w:rsidRPr="007C4B3A">
              <w:rPr>
                <w:rFonts w:ascii="Times New Roman" w:hAnsi="Times New Roman"/>
              </w:rPr>
              <w:t>$</w:t>
            </w:r>
            <w:r w:rsidR="00C62FC6" w:rsidRPr="007C4B3A">
              <w:rPr>
                <w:rFonts w:ascii="Times New Roman" w:hAnsi="Times New Roman"/>
              </w:rPr>
              <w:t>34.35</w:t>
            </w:r>
          </w:p>
        </w:tc>
        <w:tc>
          <w:tcPr>
            <w:tcW w:w="1764" w:type="dxa"/>
            <w:tcBorders>
              <w:top w:val="nil"/>
              <w:left w:val="single" w:sz="4" w:space="0" w:color="auto"/>
              <w:bottom w:val="single" w:sz="8" w:space="0" w:color="auto"/>
              <w:right w:val="single" w:sz="8" w:space="0" w:color="auto"/>
            </w:tcBorders>
            <w:shd w:val="clear" w:color="auto" w:fill="auto"/>
            <w:noWrap/>
            <w:hideMark/>
          </w:tcPr>
          <w:p w:rsidR="000007C2" w:rsidRPr="007C4B3A" w:rsidRDefault="000007C2" w:rsidP="00C62FC6">
            <w:pPr>
              <w:widowControl/>
              <w:overflowPunct/>
              <w:autoSpaceDE/>
              <w:autoSpaceDN/>
              <w:adjustRightInd/>
              <w:jc w:val="center"/>
              <w:textAlignment w:val="auto"/>
              <w:rPr>
                <w:rFonts w:ascii="Times New Roman" w:hAnsi="Times New Roman"/>
              </w:rPr>
            </w:pPr>
            <w:r w:rsidRPr="007C4B3A">
              <w:rPr>
                <w:rFonts w:ascii="Times New Roman" w:hAnsi="Times New Roman"/>
              </w:rPr>
              <w:t>$</w:t>
            </w:r>
            <w:r w:rsidR="003A6535" w:rsidRPr="007C4B3A">
              <w:rPr>
                <w:rFonts w:ascii="Times New Roman" w:hAnsi="Times New Roman"/>
              </w:rPr>
              <w:t>23,</w:t>
            </w:r>
            <w:r w:rsidR="00C62FC6" w:rsidRPr="007C4B3A">
              <w:rPr>
                <w:rFonts w:ascii="Times New Roman" w:hAnsi="Times New Roman"/>
              </w:rPr>
              <w:t>758</w:t>
            </w:r>
          </w:p>
        </w:tc>
      </w:tr>
      <w:tr w:rsidR="000007C2" w:rsidRPr="007C4B3A" w:rsidTr="00D7580D">
        <w:trPr>
          <w:trHeight w:val="645"/>
          <w:jc w:val="center"/>
        </w:trPr>
        <w:tc>
          <w:tcPr>
            <w:tcW w:w="1804" w:type="dxa"/>
            <w:tcBorders>
              <w:top w:val="single" w:sz="4" w:space="0" w:color="auto"/>
              <w:left w:val="single" w:sz="4" w:space="0" w:color="auto"/>
              <w:bottom w:val="single" w:sz="4" w:space="0" w:color="auto"/>
              <w:right w:val="single" w:sz="4" w:space="0" w:color="auto"/>
            </w:tcBorders>
            <w:shd w:val="clear" w:color="auto" w:fill="auto"/>
            <w:hideMark/>
          </w:tcPr>
          <w:p w:rsidR="000007C2" w:rsidRPr="007C4B3A" w:rsidRDefault="000007C2" w:rsidP="000007C2">
            <w:pPr>
              <w:widowControl/>
              <w:overflowPunct/>
              <w:autoSpaceDE/>
              <w:autoSpaceDN/>
              <w:adjustRightInd/>
              <w:jc w:val="center"/>
              <w:textAlignment w:val="auto"/>
              <w:rPr>
                <w:rFonts w:ascii="Times New Roman" w:hAnsi="Times New Roman"/>
              </w:rPr>
            </w:pPr>
            <w:r w:rsidRPr="007C4B3A">
              <w:rPr>
                <w:rFonts w:ascii="Times New Roman" w:hAnsi="Times New Roman"/>
              </w:rPr>
              <w:t>Staff</w:t>
            </w:r>
          </w:p>
        </w:tc>
        <w:tc>
          <w:tcPr>
            <w:tcW w:w="1695" w:type="dxa"/>
            <w:tcBorders>
              <w:top w:val="single" w:sz="4" w:space="0" w:color="auto"/>
              <w:left w:val="single" w:sz="4" w:space="0" w:color="auto"/>
              <w:bottom w:val="single" w:sz="4" w:space="0" w:color="auto"/>
              <w:right w:val="single" w:sz="4" w:space="0" w:color="auto"/>
            </w:tcBorders>
            <w:shd w:val="clear" w:color="auto" w:fill="auto"/>
            <w:hideMark/>
          </w:tcPr>
          <w:p w:rsidR="000007C2" w:rsidRPr="007C4B3A" w:rsidRDefault="000007C2" w:rsidP="000007C2">
            <w:pPr>
              <w:widowControl/>
              <w:overflowPunct/>
              <w:autoSpaceDE/>
              <w:autoSpaceDN/>
              <w:adjustRightInd/>
              <w:jc w:val="center"/>
              <w:textAlignment w:val="auto"/>
              <w:rPr>
                <w:rFonts w:ascii="Times New Roman" w:hAnsi="Times New Roman"/>
              </w:rPr>
            </w:pPr>
            <w:r w:rsidRPr="007C4B3A">
              <w:rPr>
                <w:rFonts w:ascii="Times New Roman" w:hAnsi="Times New Roman"/>
              </w:rPr>
              <w:t>FNS-366B</w:t>
            </w:r>
          </w:p>
        </w:tc>
        <w:tc>
          <w:tcPr>
            <w:tcW w:w="2329" w:type="dxa"/>
            <w:tcBorders>
              <w:top w:val="single" w:sz="4" w:space="0" w:color="auto"/>
              <w:left w:val="single" w:sz="4" w:space="0" w:color="auto"/>
              <w:bottom w:val="single" w:sz="4" w:space="0" w:color="auto"/>
              <w:right w:val="single" w:sz="4" w:space="0" w:color="auto"/>
            </w:tcBorders>
            <w:shd w:val="clear" w:color="auto" w:fill="auto"/>
            <w:noWrap/>
            <w:hideMark/>
          </w:tcPr>
          <w:p w:rsidR="000007C2" w:rsidRPr="007C4B3A" w:rsidRDefault="00273CD5" w:rsidP="00273CD5">
            <w:pPr>
              <w:widowControl/>
              <w:overflowPunct/>
              <w:autoSpaceDE/>
              <w:autoSpaceDN/>
              <w:adjustRightInd/>
              <w:jc w:val="center"/>
              <w:textAlignment w:val="auto"/>
              <w:rPr>
                <w:rFonts w:ascii="Times New Roman" w:hAnsi="Times New Roman"/>
              </w:rPr>
            </w:pPr>
            <w:r w:rsidRPr="007C4B3A">
              <w:rPr>
                <w:rFonts w:ascii="Times New Roman" w:hAnsi="Times New Roman"/>
              </w:rPr>
              <w:t>952.94</w:t>
            </w:r>
          </w:p>
        </w:tc>
        <w:tc>
          <w:tcPr>
            <w:tcW w:w="1235" w:type="dxa"/>
            <w:tcBorders>
              <w:top w:val="single" w:sz="4" w:space="0" w:color="auto"/>
              <w:left w:val="single" w:sz="4" w:space="0" w:color="auto"/>
              <w:bottom w:val="single" w:sz="4" w:space="0" w:color="auto"/>
              <w:right w:val="single" w:sz="4" w:space="0" w:color="auto"/>
            </w:tcBorders>
            <w:shd w:val="clear" w:color="auto" w:fill="auto"/>
            <w:noWrap/>
            <w:hideMark/>
          </w:tcPr>
          <w:p w:rsidR="000007C2" w:rsidRPr="007C4B3A" w:rsidRDefault="007544D6" w:rsidP="00C62FC6">
            <w:pPr>
              <w:widowControl/>
              <w:overflowPunct/>
              <w:autoSpaceDE/>
              <w:autoSpaceDN/>
              <w:adjustRightInd/>
              <w:jc w:val="center"/>
              <w:textAlignment w:val="auto"/>
              <w:rPr>
                <w:rFonts w:ascii="Times New Roman" w:hAnsi="Times New Roman"/>
              </w:rPr>
            </w:pPr>
            <w:r w:rsidRPr="007C4B3A">
              <w:rPr>
                <w:rFonts w:ascii="Times New Roman" w:hAnsi="Times New Roman"/>
              </w:rPr>
              <w:t>$</w:t>
            </w:r>
            <w:r w:rsidR="00C62FC6" w:rsidRPr="007C4B3A">
              <w:rPr>
                <w:rFonts w:ascii="Times New Roman" w:hAnsi="Times New Roman"/>
              </w:rPr>
              <w:t>34.35</w:t>
            </w:r>
          </w:p>
        </w:tc>
        <w:tc>
          <w:tcPr>
            <w:tcW w:w="1764" w:type="dxa"/>
            <w:tcBorders>
              <w:top w:val="nil"/>
              <w:left w:val="single" w:sz="4" w:space="0" w:color="auto"/>
              <w:bottom w:val="single" w:sz="8" w:space="0" w:color="auto"/>
              <w:right w:val="single" w:sz="8" w:space="0" w:color="auto"/>
            </w:tcBorders>
            <w:shd w:val="clear" w:color="auto" w:fill="auto"/>
            <w:noWrap/>
            <w:hideMark/>
          </w:tcPr>
          <w:p w:rsidR="000007C2" w:rsidRPr="007C4B3A" w:rsidRDefault="000007C2" w:rsidP="00C62FC6">
            <w:pPr>
              <w:widowControl/>
              <w:overflowPunct/>
              <w:autoSpaceDE/>
              <w:autoSpaceDN/>
              <w:adjustRightInd/>
              <w:jc w:val="center"/>
              <w:textAlignment w:val="auto"/>
              <w:rPr>
                <w:rFonts w:ascii="Times New Roman" w:hAnsi="Times New Roman"/>
              </w:rPr>
            </w:pPr>
            <w:r w:rsidRPr="007C4B3A">
              <w:rPr>
                <w:rFonts w:ascii="Times New Roman" w:hAnsi="Times New Roman"/>
              </w:rPr>
              <w:t>$</w:t>
            </w:r>
            <w:r w:rsidR="00C62FC6" w:rsidRPr="007C4B3A">
              <w:rPr>
                <w:rFonts w:ascii="Times New Roman" w:hAnsi="Times New Roman"/>
              </w:rPr>
              <w:t>32,733</w:t>
            </w:r>
            <w:r w:rsidR="00273CD5" w:rsidRPr="007C4B3A">
              <w:rPr>
                <w:rFonts w:ascii="Times New Roman" w:hAnsi="Times New Roman"/>
              </w:rPr>
              <w:t xml:space="preserve"> </w:t>
            </w:r>
          </w:p>
        </w:tc>
      </w:tr>
      <w:tr w:rsidR="000007C2" w:rsidRPr="007C4B3A" w:rsidTr="00D7580D">
        <w:trPr>
          <w:trHeight w:val="330"/>
          <w:jc w:val="center"/>
        </w:trPr>
        <w:tc>
          <w:tcPr>
            <w:tcW w:w="1804" w:type="dxa"/>
            <w:tcBorders>
              <w:top w:val="single" w:sz="4" w:space="0" w:color="auto"/>
              <w:left w:val="single" w:sz="4" w:space="0" w:color="auto"/>
              <w:bottom w:val="single" w:sz="4" w:space="0" w:color="auto"/>
              <w:right w:val="single" w:sz="4" w:space="0" w:color="auto"/>
            </w:tcBorders>
            <w:shd w:val="clear" w:color="auto" w:fill="auto"/>
            <w:hideMark/>
          </w:tcPr>
          <w:p w:rsidR="000007C2" w:rsidRPr="007C4B3A" w:rsidRDefault="000007C2" w:rsidP="000007C2">
            <w:pPr>
              <w:widowControl/>
              <w:overflowPunct/>
              <w:autoSpaceDE/>
              <w:autoSpaceDN/>
              <w:adjustRightInd/>
              <w:textAlignment w:val="auto"/>
              <w:rPr>
                <w:rFonts w:ascii="Times New Roman" w:hAnsi="Times New Roman"/>
              </w:rPr>
            </w:pPr>
            <w:r w:rsidRPr="007C4B3A">
              <w:rPr>
                <w:rFonts w:ascii="Times New Roman" w:hAnsi="Times New Roman"/>
              </w:rPr>
              <w:t> </w:t>
            </w:r>
          </w:p>
        </w:tc>
        <w:tc>
          <w:tcPr>
            <w:tcW w:w="1695" w:type="dxa"/>
            <w:tcBorders>
              <w:top w:val="single" w:sz="4" w:space="0" w:color="auto"/>
              <w:left w:val="single" w:sz="4" w:space="0" w:color="auto"/>
              <w:bottom w:val="single" w:sz="4" w:space="0" w:color="auto"/>
              <w:right w:val="single" w:sz="4" w:space="0" w:color="auto"/>
            </w:tcBorders>
            <w:shd w:val="clear" w:color="auto" w:fill="auto"/>
            <w:noWrap/>
            <w:hideMark/>
          </w:tcPr>
          <w:p w:rsidR="000007C2" w:rsidRPr="007C4B3A" w:rsidRDefault="000007C2" w:rsidP="000007C2">
            <w:pPr>
              <w:widowControl/>
              <w:overflowPunct/>
              <w:autoSpaceDE/>
              <w:autoSpaceDN/>
              <w:adjustRightInd/>
              <w:jc w:val="center"/>
              <w:textAlignment w:val="auto"/>
              <w:rPr>
                <w:rFonts w:ascii="Times New Roman" w:hAnsi="Times New Roman"/>
              </w:rPr>
            </w:pPr>
            <w:r w:rsidRPr="007C4B3A">
              <w:rPr>
                <w:rFonts w:ascii="Times New Roman" w:hAnsi="Times New Roman"/>
              </w:rPr>
              <w:t>Plan of Operation</w:t>
            </w:r>
          </w:p>
        </w:tc>
        <w:tc>
          <w:tcPr>
            <w:tcW w:w="2329" w:type="dxa"/>
            <w:tcBorders>
              <w:top w:val="single" w:sz="4" w:space="0" w:color="auto"/>
              <w:left w:val="single" w:sz="4" w:space="0" w:color="auto"/>
              <w:bottom w:val="single" w:sz="4" w:space="0" w:color="auto"/>
              <w:right w:val="single" w:sz="4" w:space="0" w:color="auto"/>
            </w:tcBorders>
            <w:shd w:val="clear" w:color="auto" w:fill="auto"/>
            <w:noWrap/>
            <w:hideMark/>
          </w:tcPr>
          <w:p w:rsidR="000007C2" w:rsidRPr="007C4B3A" w:rsidRDefault="00DC0005" w:rsidP="000007C2">
            <w:pPr>
              <w:widowControl/>
              <w:overflowPunct/>
              <w:autoSpaceDE/>
              <w:autoSpaceDN/>
              <w:adjustRightInd/>
              <w:jc w:val="center"/>
              <w:textAlignment w:val="auto"/>
              <w:rPr>
                <w:rFonts w:ascii="Times New Roman" w:hAnsi="Times New Roman"/>
              </w:rPr>
            </w:pPr>
            <w:r w:rsidRPr="007C4B3A">
              <w:rPr>
                <w:rFonts w:ascii="Times New Roman" w:hAnsi="Times New Roman"/>
                <w:bCs/>
              </w:rPr>
              <w:t>530</w:t>
            </w:r>
          </w:p>
        </w:tc>
        <w:tc>
          <w:tcPr>
            <w:tcW w:w="1235" w:type="dxa"/>
            <w:tcBorders>
              <w:top w:val="single" w:sz="4" w:space="0" w:color="auto"/>
              <w:left w:val="single" w:sz="4" w:space="0" w:color="auto"/>
              <w:bottom w:val="single" w:sz="4" w:space="0" w:color="auto"/>
              <w:right w:val="single" w:sz="4" w:space="0" w:color="auto"/>
            </w:tcBorders>
            <w:shd w:val="clear" w:color="auto" w:fill="auto"/>
            <w:noWrap/>
            <w:hideMark/>
          </w:tcPr>
          <w:p w:rsidR="000007C2" w:rsidRPr="007C4B3A" w:rsidRDefault="007544D6" w:rsidP="00C62FC6">
            <w:pPr>
              <w:widowControl/>
              <w:overflowPunct/>
              <w:autoSpaceDE/>
              <w:autoSpaceDN/>
              <w:adjustRightInd/>
              <w:jc w:val="center"/>
              <w:textAlignment w:val="auto"/>
              <w:rPr>
                <w:rFonts w:ascii="Times New Roman" w:hAnsi="Times New Roman"/>
              </w:rPr>
            </w:pPr>
            <w:r w:rsidRPr="007C4B3A">
              <w:rPr>
                <w:rFonts w:ascii="Times New Roman" w:hAnsi="Times New Roman"/>
              </w:rPr>
              <w:t>$</w:t>
            </w:r>
            <w:r w:rsidR="00C62FC6" w:rsidRPr="007C4B3A">
              <w:rPr>
                <w:rFonts w:ascii="Times New Roman" w:hAnsi="Times New Roman"/>
              </w:rPr>
              <w:t>34.35</w:t>
            </w:r>
          </w:p>
        </w:tc>
        <w:tc>
          <w:tcPr>
            <w:tcW w:w="1764" w:type="dxa"/>
            <w:tcBorders>
              <w:top w:val="nil"/>
              <w:left w:val="single" w:sz="4" w:space="0" w:color="auto"/>
              <w:bottom w:val="single" w:sz="8" w:space="0" w:color="auto"/>
              <w:right w:val="single" w:sz="8" w:space="0" w:color="auto"/>
            </w:tcBorders>
            <w:shd w:val="clear" w:color="auto" w:fill="auto"/>
            <w:noWrap/>
            <w:hideMark/>
          </w:tcPr>
          <w:p w:rsidR="000007C2" w:rsidRPr="007C4B3A" w:rsidRDefault="000007C2" w:rsidP="00C62FC6">
            <w:pPr>
              <w:widowControl/>
              <w:overflowPunct/>
              <w:autoSpaceDE/>
              <w:autoSpaceDN/>
              <w:adjustRightInd/>
              <w:jc w:val="center"/>
              <w:textAlignment w:val="auto"/>
              <w:rPr>
                <w:rFonts w:ascii="Times New Roman" w:hAnsi="Times New Roman"/>
              </w:rPr>
            </w:pPr>
            <w:r w:rsidRPr="007C4B3A">
              <w:rPr>
                <w:rFonts w:ascii="Times New Roman" w:hAnsi="Times New Roman"/>
              </w:rPr>
              <w:t>$</w:t>
            </w:r>
            <w:r w:rsidR="00C62FC6" w:rsidRPr="007C4B3A">
              <w:rPr>
                <w:rFonts w:ascii="Times New Roman" w:hAnsi="Times New Roman"/>
              </w:rPr>
              <w:t>18,206</w:t>
            </w:r>
          </w:p>
        </w:tc>
      </w:tr>
      <w:tr w:rsidR="000007C2" w:rsidRPr="007C4B3A" w:rsidTr="00D7580D">
        <w:trPr>
          <w:trHeight w:val="315"/>
          <w:jc w:val="center"/>
        </w:trPr>
        <w:tc>
          <w:tcPr>
            <w:tcW w:w="1804" w:type="dxa"/>
            <w:tcBorders>
              <w:top w:val="single" w:sz="4" w:space="0" w:color="auto"/>
              <w:left w:val="single" w:sz="4" w:space="0" w:color="auto"/>
              <w:bottom w:val="single" w:sz="4" w:space="0" w:color="auto"/>
              <w:right w:val="single" w:sz="4" w:space="0" w:color="auto"/>
            </w:tcBorders>
            <w:shd w:val="clear" w:color="auto" w:fill="auto"/>
            <w:hideMark/>
          </w:tcPr>
          <w:p w:rsidR="000007C2" w:rsidRPr="002552CB" w:rsidRDefault="000007C2" w:rsidP="000007C2">
            <w:pPr>
              <w:widowControl/>
              <w:overflowPunct/>
              <w:autoSpaceDE/>
              <w:autoSpaceDN/>
              <w:adjustRightInd/>
              <w:textAlignment w:val="auto"/>
              <w:rPr>
                <w:rFonts w:ascii="Times New Roman" w:hAnsi="Times New Roman"/>
              </w:rPr>
            </w:pPr>
            <w:r w:rsidRPr="002552CB">
              <w:rPr>
                <w:rFonts w:ascii="Times New Roman" w:hAnsi="Times New Roman"/>
              </w:rPr>
              <w:t> </w:t>
            </w:r>
          </w:p>
        </w:tc>
        <w:tc>
          <w:tcPr>
            <w:tcW w:w="1695" w:type="dxa"/>
            <w:tcBorders>
              <w:top w:val="single" w:sz="4" w:space="0" w:color="auto"/>
              <w:left w:val="single" w:sz="4" w:space="0" w:color="auto"/>
              <w:bottom w:val="single" w:sz="4" w:space="0" w:color="auto"/>
              <w:right w:val="single" w:sz="4" w:space="0" w:color="auto"/>
            </w:tcBorders>
            <w:shd w:val="clear" w:color="auto" w:fill="auto"/>
            <w:noWrap/>
            <w:hideMark/>
          </w:tcPr>
          <w:p w:rsidR="000007C2" w:rsidRPr="002552CB" w:rsidRDefault="004D1C01" w:rsidP="00BC57CF">
            <w:pPr>
              <w:widowControl/>
              <w:overflowPunct/>
              <w:autoSpaceDE/>
              <w:autoSpaceDN/>
              <w:adjustRightInd/>
              <w:jc w:val="center"/>
              <w:textAlignment w:val="auto"/>
              <w:rPr>
                <w:rFonts w:ascii="Times New Roman" w:hAnsi="Times New Roman"/>
              </w:rPr>
            </w:pPr>
            <w:r w:rsidRPr="002552CB">
              <w:rPr>
                <w:rFonts w:ascii="Times New Roman" w:hAnsi="Times New Roman"/>
                <w:bCs/>
              </w:rPr>
              <w:t>Other APD Plan or Update</w:t>
            </w:r>
          </w:p>
        </w:tc>
        <w:tc>
          <w:tcPr>
            <w:tcW w:w="2329" w:type="dxa"/>
            <w:tcBorders>
              <w:top w:val="single" w:sz="4" w:space="0" w:color="auto"/>
              <w:left w:val="single" w:sz="4" w:space="0" w:color="auto"/>
              <w:bottom w:val="single" w:sz="4" w:space="0" w:color="auto"/>
              <w:right w:val="single" w:sz="4" w:space="0" w:color="auto"/>
            </w:tcBorders>
            <w:shd w:val="clear" w:color="auto" w:fill="auto"/>
            <w:noWrap/>
            <w:hideMark/>
          </w:tcPr>
          <w:p w:rsidR="000007C2" w:rsidRPr="002552CB" w:rsidRDefault="00062616" w:rsidP="000007C2">
            <w:pPr>
              <w:widowControl/>
              <w:overflowPunct/>
              <w:autoSpaceDE/>
              <w:autoSpaceDN/>
              <w:adjustRightInd/>
              <w:jc w:val="center"/>
              <w:textAlignment w:val="auto"/>
              <w:rPr>
                <w:rFonts w:ascii="Times New Roman" w:hAnsi="Times New Roman"/>
              </w:rPr>
            </w:pPr>
            <w:r>
              <w:rPr>
                <w:rFonts w:ascii="Times New Roman" w:hAnsi="Times New Roman"/>
                <w:bCs/>
              </w:rPr>
              <w:t>553.32</w:t>
            </w:r>
          </w:p>
        </w:tc>
        <w:tc>
          <w:tcPr>
            <w:tcW w:w="1235" w:type="dxa"/>
            <w:tcBorders>
              <w:top w:val="single" w:sz="4" w:space="0" w:color="auto"/>
              <w:left w:val="single" w:sz="4" w:space="0" w:color="auto"/>
              <w:bottom w:val="single" w:sz="4" w:space="0" w:color="auto"/>
              <w:right w:val="single" w:sz="4" w:space="0" w:color="auto"/>
            </w:tcBorders>
            <w:shd w:val="clear" w:color="auto" w:fill="auto"/>
            <w:noWrap/>
            <w:hideMark/>
          </w:tcPr>
          <w:p w:rsidR="000007C2" w:rsidRPr="002552CB" w:rsidRDefault="004D1C01" w:rsidP="00C62FC6">
            <w:pPr>
              <w:widowControl/>
              <w:overflowPunct/>
              <w:autoSpaceDE/>
              <w:autoSpaceDN/>
              <w:adjustRightInd/>
              <w:jc w:val="center"/>
              <w:textAlignment w:val="auto"/>
              <w:rPr>
                <w:rFonts w:ascii="Times New Roman" w:hAnsi="Times New Roman"/>
              </w:rPr>
            </w:pPr>
            <w:r w:rsidRPr="002552CB">
              <w:rPr>
                <w:rFonts w:ascii="Times New Roman" w:hAnsi="Times New Roman"/>
              </w:rPr>
              <w:t>$34.35</w:t>
            </w:r>
          </w:p>
        </w:tc>
        <w:tc>
          <w:tcPr>
            <w:tcW w:w="1764" w:type="dxa"/>
            <w:tcBorders>
              <w:top w:val="nil"/>
              <w:left w:val="single" w:sz="4" w:space="0" w:color="auto"/>
              <w:bottom w:val="single" w:sz="8" w:space="0" w:color="000000"/>
              <w:right w:val="single" w:sz="8" w:space="0" w:color="auto"/>
            </w:tcBorders>
            <w:shd w:val="clear" w:color="auto" w:fill="auto"/>
            <w:noWrap/>
            <w:hideMark/>
          </w:tcPr>
          <w:p w:rsidR="000007C2" w:rsidRPr="002552CB" w:rsidRDefault="004D1C01" w:rsidP="00062616">
            <w:pPr>
              <w:widowControl/>
              <w:overflowPunct/>
              <w:autoSpaceDE/>
              <w:autoSpaceDN/>
              <w:adjustRightInd/>
              <w:jc w:val="center"/>
              <w:textAlignment w:val="auto"/>
              <w:rPr>
                <w:rFonts w:ascii="Times New Roman" w:hAnsi="Times New Roman"/>
              </w:rPr>
            </w:pPr>
            <w:r w:rsidRPr="002552CB">
              <w:rPr>
                <w:rFonts w:ascii="Times New Roman" w:hAnsi="Times New Roman"/>
              </w:rPr>
              <w:t>$</w:t>
            </w:r>
            <w:r w:rsidR="00062616">
              <w:rPr>
                <w:rFonts w:ascii="Times New Roman" w:hAnsi="Times New Roman"/>
              </w:rPr>
              <w:t>19,007</w:t>
            </w:r>
            <w:r w:rsidR="00F408A9" w:rsidRPr="002552CB">
              <w:rPr>
                <w:rFonts w:ascii="Times New Roman" w:hAnsi="Times New Roman"/>
              </w:rPr>
              <w:t xml:space="preserve"> </w:t>
            </w:r>
          </w:p>
        </w:tc>
      </w:tr>
      <w:tr w:rsidR="000007C2" w:rsidRPr="007C4B3A" w:rsidTr="00D7580D">
        <w:trPr>
          <w:trHeight w:val="330"/>
          <w:jc w:val="center"/>
        </w:trPr>
        <w:tc>
          <w:tcPr>
            <w:tcW w:w="1804" w:type="dxa"/>
            <w:tcBorders>
              <w:top w:val="single" w:sz="4" w:space="0" w:color="auto"/>
              <w:left w:val="single" w:sz="4" w:space="0" w:color="auto"/>
              <w:bottom w:val="single" w:sz="4" w:space="0" w:color="auto"/>
              <w:right w:val="single" w:sz="4" w:space="0" w:color="auto"/>
            </w:tcBorders>
            <w:shd w:val="clear" w:color="auto" w:fill="auto"/>
            <w:noWrap/>
            <w:hideMark/>
          </w:tcPr>
          <w:p w:rsidR="000007C2" w:rsidRPr="007C4B3A" w:rsidRDefault="000007C2" w:rsidP="000007C2">
            <w:pPr>
              <w:widowControl/>
              <w:overflowPunct/>
              <w:autoSpaceDE/>
              <w:autoSpaceDN/>
              <w:adjustRightInd/>
              <w:jc w:val="center"/>
              <w:textAlignment w:val="auto"/>
              <w:rPr>
                <w:rFonts w:ascii="Times New Roman" w:hAnsi="Times New Roman"/>
                <w:b/>
                <w:bCs/>
              </w:rPr>
            </w:pPr>
            <w:r w:rsidRPr="007C4B3A">
              <w:rPr>
                <w:rFonts w:ascii="Times New Roman" w:hAnsi="Times New Roman"/>
                <w:b/>
                <w:bCs/>
              </w:rPr>
              <w:t xml:space="preserve">Total </w:t>
            </w:r>
          </w:p>
        </w:tc>
        <w:tc>
          <w:tcPr>
            <w:tcW w:w="1695" w:type="dxa"/>
            <w:tcBorders>
              <w:top w:val="single" w:sz="4" w:space="0" w:color="auto"/>
              <w:left w:val="single" w:sz="4" w:space="0" w:color="auto"/>
              <w:bottom w:val="single" w:sz="4" w:space="0" w:color="auto"/>
              <w:right w:val="single" w:sz="4" w:space="0" w:color="auto"/>
            </w:tcBorders>
            <w:shd w:val="clear" w:color="auto" w:fill="auto"/>
            <w:noWrap/>
            <w:hideMark/>
          </w:tcPr>
          <w:p w:rsidR="000007C2" w:rsidRPr="007C4B3A" w:rsidRDefault="000007C2" w:rsidP="000007C2">
            <w:pPr>
              <w:widowControl/>
              <w:overflowPunct/>
              <w:autoSpaceDE/>
              <w:autoSpaceDN/>
              <w:adjustRightInd/>
              <w:jc w:val="center"/>
              <w:textAlignment w:val="auto"/>
              <w:rPr>
                <w:rFonts w:ascii="Times New Roman" w:hAnsi="Times New Roman"/>
                <w:bCs/>
              </w:rPr>
            </w:pPr>
            <w:r w:rsidRPr="007C4B3A">
              <w:rPr>
                <w:rFonts w:ascii="Times New Roman" w:hAnsi="Times New Roman"/>
                <w:bCs/>
              </w:rPr>
              <w:t> </w:t>
            </w:r>
          </w:p>
        </w:tc>
        <w:tc>
          <w:tcPr>
            <w:tcW w:w="2329" w:type="dxa"/>
            <w:tcBorders>
              <w:top w:val="single" w:sz="4" w:space="0" w:color="auto"/>
              <w:left w:val="single" w:sz="4" w:space="0" w:color="auto"/>
              <w:bottom w:val="single" w:sz="4" w:space="0" w:color="auto"/>
              <w:right w:val="single" w:sz="4" w:space="0" w:color="auto"/>
            </w:tcBorders>
            <w:shd w:val="clear" w:color="auto" w:fill="auto"/>
            <w:noWrap/>
            <w:hideMark/>
          </w:tcPr>
          <w:p w:rsidR="000007C2" w:rsidRPr="007C4B3A" w:rsidRDefault="00F17AF8" w:rsidP="00273CD5">
            <w:pPr>
              <w:widowControl/>
              <w:overflowPunct/>
              <w:autoSpaceDE/>
              <w:autoSpaceDN/>
              <w:adjustRightInd/>
              <w:jc w:val="center"/>
              <w:textAlignment w:val="auto"/>
              <w:rPr>
                <w:rFonts w:ascii="Times New Roman" w:hAnsi="Times New Roman"/>
                <w:b/>
                <w:bCs/>
              </w:rPr>
            </w:pPr>
            <w:r>
              <w:rPr>
                <w:rFonts w:ascii="Times New Roman" w:hAnsi="Times New Roman"/>
                <w:b/>
                <w:bCs/>
              </w:rPr>
              <w:t>2,27.91</w:t>
            </w:r>
          </w:p>
        </w:tc>
        <w:tc>
          <w:tcPr>
            <w:tcW w:w="1235" w:type="dxa"/>
            <w:tcBorders>
              <w:top w:val="single" w:sz="4" w:space="0" w:color="auto"/>
              <w:left w:val="single" w:sz="4" w:space="0" w:color="auto"/>
              <w:bottom w:val="single" w:sz="4" w:space="0" w:color="auto"/>
              <w:right w:val="single" w:sz="4" w:space="0" w:color="auto"/>
            </w:tcBorders>
            <w:shd w:val="clear" w:color="auto" w:fill="auto"/>
            <w:noWrap/>
            <w:hideMark/>
          </w:tcPr>
          <w:p w:rsidR="000007C2" w:rsidRPr="007C4B3A" w:rsidRDefault="007544D6" w:rsidP="00C62FC6">
            <w:pPr>
              <w:widowControl/>
              <w:overflowPunct/>
              <w:autoSpaceDE/>
              <w:autoSpaceDN/>
              <w:adjustRightInd/>
              <w:jc w:val="center"/>
              <w:textAlignment w:val="auto"/>
              <w:rPr>
                <w:rFonts w:ascii="Times New Roman" w:hAnsi="Times New Roman"/>
                <w:b/>
                <w:bCs/>
              </w:rPr>
            </w:pPr>
            <w:r w:rsidRPr="007C4B3A">
              <w:rPr>
                <w:rFonts w:ascii="Times New Roman" w:hAnsi="Times New Roman"/>
                <w:b/>
                <w:bCs/>
              </w:rPr>
              <w:t>$</w:t>
            </w:r>
            <w:r w:rsidR="00C62FC6" w:rsidRPr="007C4B3A">
              <w:rPr>
                <w:rFonts w:ascii="Times New Roman" w:hAnsi="Times New Roman"/>
                <w:b/>
                <w:bCs/>
              </w:rPr>
              <w:t>34.35</w:t>
            </w:r>
          </w:p>
        </w:tc>
        <w:tc>
          <w:tcPr>
            <w:tcW w:w="1764" w:type="dxa"/>
            <w:tcBorders>
              <w:top w:val="nil"/>
              <w:left w:val="single" w:sz="4" w:space="0" w:color="auto"/>
              <w:bottom w:val="single" w:sz="8" w:space="0" w:color="auto"/>
              <w:right w:val="single" w:sz="8" w:space="0" w:color="auto"/>
            </w:tcBorders>
            <w:shd w:val="clear" w:color="auto" w:fill="auto"/>
            <w:noWrap/>
            <w:hideMark/>
          </w:tcPr>
          <w:p w:rsidR="000007C2" w:rsidRPr="007C4B3A" w:rsidRDefault="00FA3831" w:rsidP="00062616">
            <w:pPr>
              <w:widowControl/>
              <w:overflowPunct/>
              <w:autoSpaceDE/>
              <w:autoSpaceDN/>
              <w:adjustRightInd/>
              <w:jc w:val="center"/>
              <w:textAlignment w:val="auto"/>
              <w:rPr>
                <w:rFonts w:ascii="Times New Roman" w:hAnsi="Times New Roman"/>
                <w:b/>
                <w:bCs/>
              </w:rPr>
            </w:pPr>
            <w:r>
              <w:rPr>
                <w:rFonts w:ascii="Times New Roman" w:hAnsi="Times New Roman"/>
                <w:b/>
                <w:bCs/>
              </w:rPr>
              <w:t>$9</w:t>
            </w:r>
            <w:r w:rsidR="00062616">
              <w:rPr>
                <w:rFonts w:ascii="Times New Roman" w:hAnsi="Times New Roman"/>
                <w:b/>
                <w:bCs/>
              </w:rPr>
              <w:t>3,704</w:t>
            </w:r>
          </w:p>
        </w:tc>
      </w:tr>
    </w:tbl>
    <w:p w:rsidR="000007C2" w:rsidRDefault="000007C2">
      <w:pPr>
        <w:tabs>
          <w:tab w:val="left" w:pos="-720"/>
        </w:tabs>
        <w:suppressAutoHyphens/>
        <w:rPr>
          <w:rFonts w:ascii="Times New Roman" w:hAnsi="Times New Roman"/>
          <w:sz w:val="24"/>
          <w:szCs w:val="24"/>
        </w:rPr>
      </w:pPr>
    </w:p>
    <w:p w:rsidR="00CB7D79" w:rsidRPr="003923A3" w:rsidRDefault="00CB7D79" w:rsidP="009557EC">
      <w:pPr>
        <w:tabs>
          <w:tab w:val="left" w:pos="-720"/>
        </w:tabs>
        <w:suppressAutoHyphens/>
        <w:spacing w:line="480" w:lineRule="auto"/>
        <w:rPr>
          <w:rFonts w:ascii="Times New Roman" w:hAnsi="Times New Roman"/>
          <w:sz w:val="24"/>
          <w:szCs w:val="24"/>
        </w:rPr>
      </w:pPr>
    </w:p>
    <w:p w:rsidR="00D87CFE" w:rsidRPr="0005142F" w:rsidRDefault="00D87CFE" w:rsidP="00D87CFE">
      <w:pPr>
        <w:widowControl/>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13. Provide estimates of the total annual cost burden to respondents or record keepers</w:t>
      </w:r>
    </w:p>
    <w:p w:rsidR="00D87CFE" w:rsidRPr="0005142F" w:rsidRDefault="00D87CFE" w:rsidP="00D87CFE">
      <w:pPr>
        <w:widowControl/>
        <w:overflowPunct/>
        <w:spacing w:line="480" w:lineRule="auto"/>
        <w:textAlignment w:val="auto"/>
        <w:rPr>
          <w:rFonts w:ascii="Times New Roman" w:hAnsi="Times New Roman"/>
          <w:b/>
          <w:bCs/>
          <w:sz w:val="24"/>
          <w:szCs w:val="24"/>
        </w:rPr>
      </w:pPr>
      <w:proofErr w:type="gramStart"/>
      <w:r w:rsidRPr="0005142F">
        <w:rPr>
          <w:rFonts w:ascii="Times New Roman" w:hAnsi="Times New Roman"/>
          <w:b/>
          <w:bCs/>
          <w:sz w:val="24"/>
          <w:szCs w:val="24"/>
        </w:rPr>
        <w:lastRenderedPageBreak/>
        <w:t>resulting</w:t>
      </w:r>
      <w:proofErr w:type="gramEnd"/>
      <w:r w:rsidRPr="0005142F">
        <w:rPr>
          <w:rFonts w:ascii="Times New Roman" w:hAnsi="Times New Roman"/>
          <w:b/>
          <w:bCs/>
          <w:sz w:val="24"/>
          <w:szCs w:val="24"/>
        </w:rPr>
        <w:t xml:space="preserve"> from the collection of information, (do not include the cost of any hour burden</w:t>
      </w:r>
    </w:p>
    <w:p w:rsidR="00D87CFE" w:rsidRPr="0005142F" w:rsidRDefault="00D87CFE" w:rsidP="00D87CFE">
      <w:pPr>
        <w:widowControl/>
        <w:overflowPunct/>
        <w:spacing w:line="480" w:lineRule="auto"/>
        <w:textAlignment w:val="auto"/>
        <w:rPr>
          <w:rFonts w:ascii="Times New Roman" w:hAnsi="Times New Roman"/>
          <w:b/>
          <w:bCs/>
          <w:sz w:val="24"/>
          <w:szCs w:val="24"/>
        </w:rPr>
      </w:pPr>
      <w:proofErr w:type="gramStart"/>
      <w:r w:rsidRPr="0005142F">
        <w:rPr>
          <w:rFonts w:ascii="Times New Roman" w:hAnsi="Times New Roman"/>
          <w:b/>
          <w:bCs/>
          <w:sz w:val="24"/>
          <w:szCs w:val="24"/>
        </w:rPr>
        <w:t>shown</w:t>
      </w:r>
      <w:proofErr w:type="gramEnd"/>
      <w:r w:rsidRPr="0005142F">
        <w:rPr>
          <w:rFonts w:ascii="Times New Roman" w:hAnsi="Times New Roman"/>
          <w:b/>
          <w:bCs/>
          <w:sz w:val="24"/>
          <w:szCs w:val="24"/>
        </w:rPr>
        <w:t xml:space="preserve"> in questions 12 and 14). The cost estimates should be split into two components: (a)</w:t>
      </w:r>
    </w:p>
    <w:p w:rsidR="00D87CFE" w:rsidRPr="0005142F" w:rsidRDefault="00D87CFE" w:rsidP="00D87CFE">
      <w:pPr>
        <w:widowControl/>
        <w:overflowPunct/>
        <w:spacing w:line="480" w:lineRule="auto"/>
        <w:textAlignment w:val="auto"/>
        <w:rPr>
          <w:rFonts w:ascii="Times New Roman" w:hAnsi="Times New Roman"/>
          <w:b/>
          <w:bCs/>
          <w:sz w:val="24"/>
          <w:szCs w:val="24"/>
        </w:rPr>
      </w:pPr>
      <w:proofErr w:type="gramStart"/>
      <w:r w:rsidRPr="0005142F">
        <w:rPr>
          <w:rFonts w:ascii="Times New Roman" w:hAnsi="Times New Roman"/>
          <w:b/>
          <w:bCs/>
          <w:sz w:val="24"/>
          <w:szCs w:val="24"/>
        </w:rPr>
        <w:t>a</w:t>
      </w:r>
      <w:proofErr w:type="gramEnd"/>
      <w:r w:rsidRPr="0005142F">
        <w:rPr>
          <w:rFonts w:ascii="Times New Roman" w:hAnsi="Times New Roman"/>
          <w:b/>
          <w:bCs/>
          <w:sz w:val="24"/>
          <w:szCs w:val="24"/>
        </w:rPr>
        <w:t xml:space="preserve"> total capital and start-up cost component annualized over its expected useful life; and (b)</w:t>
      </w:r>
    </w:p>
    <w:p w:rsidR="00D87CFE" w:rsidRDefault="00D87CFE" w:rsidP="00D87CFE">
      <w:pPr>
        <w:spacing w:line="480" w:lineRule="auto"/>
        <w:rPr>
          <w:rFonts w:ascii="Times New Roman" w:hAnsi="Times New Roman"/>
          <w:b/>
          <w:bCs/>
          <w:sz w:val="24"/>
          <w:szCs w:val="24"/>
        </w:rPr>
      </w:pPr>
      <w:proofErr w:type="gramStart"/>
      <w:r w:rsidRPr="0005142F">
        <w:rPr>
          <w:rFonts w:ascii="Times New Roman" w:hAnsi="Times New Roman"/>
          <w:b/>
          <w:bCs/>
          <w:sz w:val="24"/>
          <w:szCs w:val="24"/>
        </w:rPr>
        <w:t>a</w:t>
      </w:r>
      <w:proofErr w:type="gramEnd"/>
      <w:r w:rsidRPr="0005142F">
        <w:rPr>
          <w:rFonts w:ascii="Times New Roman" w:hAnsi="Times New Roman"/>
          <w:b/>
          <w:bCs/>
          <w:sz w:val="24"/>
          <w:szCs w:val="24"/>
        </w:rPr>
        <w:t xml:space="preserve"> total operation and maintenance and purchase of services component.</w:t>
      </w:r>
    </w:p>
    <w:p w:rsidR="00B04C5C" w:rsidRDefault="00B04C5C" w:rsidP="009557EC">
      <w:pPr>
        <w:spacing w:line="480" w:lineRule="auto"/>
        <w:rPr>
          <w:rFonts w:ascii="Times New Roman" w:hAnsi="Times New Roman"/>
          <w:sz w:val="24"/>
        </w:rPr>
      </w:pPr>
      <w:r>
        <w:rPr>
          <w:rFonts w:ascii="Times New Roman" w:hAnsi="Times New Roman"/>
          <w:sz w:val="24"/>
        </w:rPr>
        <w:t>There are no capital, start-up and/or annualized maintenance costs associated with this burden.</w:t>
      </w:r>
    </w:p>
    <w:p w:rsidR="00817B87" w:rsidRPr="00C53167" w:rsidRDefault="00817B87" w:rsidP="009557EC">
      <w:pPr>
        <w:spacing w:line="480" w:lineRule="auto"/>
        <w:rPr>
          <w:rFonts w:ascii="Times New Roman" w:hAnsi="Times New Roman"/>
          <w:sz w:val="24"/>
        </w:rPr>
      </w:pPr>
    </w:p>
    <w:p w:rsidR="00FF69E3" w:rsidRPr="0005142F" w:rsidRDefault="00FF69E3" w:rsidP="00FF69E3">
      <w:pPr>
        <w:widowControl/>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14. Provide estimates of annualized cost to the Federal government</w:t>
      </w:r>
      <w:r w:rsidRPr="0005142F">
        <w:rPr>
          <w:rFonts w:ascii="Times New Roman" w:hAnsi="Times New Roman"/>
          <w:sz w:val="24"/>
          <w:szCs w:val="24"/>
        </w:rPr>
        <w:t xml:space="preserve">. </w:t>
      </w:r>
      <w:r w:rsidRPr="0005142F">
        <w:rPr>
          <w:rFonts w:ascii="Times New Roman" w:hAnsi="Times New Roman"/>
          <w:b/>
          <w:bCs/>
          <w:sz w:val="24"/>
          <w:szCs w:val="24"/>
        </w:rPr>
        <w:t>Provide a description of the method used to estimate cost and any other expense that would not have been incurred without this collection of information.</w:t>
      </w:r>
    </w:p>
    <w:p w:rsidR="00FF69E3" w:rsidRDefault="00FF69E3" w:rsidP="009557EC">
      <w:pPr>
        <w:spacing w:line="480" w:lineRule="auto"/>
        <w:rPr>
          <w:rFonts w:ascii="Times New Roman" w:hAnsi="Times New Roman"/>
          <w:b/>
          <w:sz w:val="24"/>
        </w:rPr>
      </w:pPr>
    </w:p>
    <w:p w:rsidR="005466A8" w:rsidRPr="005466A8" w:rsidRDefault="005466A8" w:rsidP="009557EC">
      <w:pPr>
        <w:spacing w:line="480" w:lineRule="auto"/>
        <w:rPr>
          <w:rFonts w:ascii="Times New Roman" w:hAnsi="Times New Roman"/>
          <w:b/>
          <w:sz w:val="24"/>
        </w:rPr>
      </w:pPr>
      <w:r w:rsidRPr="009534D4">
        <w:rPr>
          <w:rFonts w:ascii="Times New Roman" w:hAnsi="Times New Roman"/>
          <w:b/>
          <w:sz w:val="24"/>
        </w:rPr>
        <w:t>Table A. 14.1 Annualized Costs to Government</w:t>
      </w:r>
    </w:p>
    <w:tbl>
      <w:tblPr>
        <w:tblpPr w:leftFromText="180" w:rightFromText="180" w:vertAnchor="text" w:horzAnchor="margin" w:tblpY="194"/>
        <w:tblW w:w="9738" w:type="dxa"/>
        <w:tblLayout w:type="fixed"/>
        <w:tblLook w:val="0000" w:firstRow="0" w:lastRow="0" w:firstColumn="0" w:lastColumn="0" w:noHBand="0" w:noVBand="0"/>
      </w:tblPr>
      <w:tblGrid>
        <w:gridCol w:w="1232"/>
        <w:gridCol w:w="1756"/>
        <w:gridCol w:w="900"/>
        <w:gridCol w:w="1620"/>
        <w:gridCol w:w="1620"/>
        <w:gridCol w:w="1350"/>
        <w:gridCol w:w="1260"/>
      </w:tblGrid>
      <w:tr w:rsidR="007C4B3A" w:rsidRPr="007C4B3A" w:rsidTr="007C4B3A">
        <w:trPr>
          <w:trHeight w:val="1270"/>
        </w:trPr>
        <w:tc>
          <w:tcPr>
            <w:tcW w:w="1232" w:type="dxa"/>
            <w:tcBorders>
              <w:top w:val="single" w:sz="4" w:space="0" w:color="auto"/>
              <w:left w:val="single" w:sz="4" w:space="0" w:color="auto"/>
              <w:bottom w:val="single" w:sz="4" w:space="0" w:color="auto"/>
              <w:right w:val="single" w:sz="4" w:space="0" w:color="auto"/>
            </w:tcBorders>
            <w:shd w:val="clear" w:color="auto" w:fill="auto"/>
          </w:tcPr>
          <w:p w:rsidR="00E103F8" w:rsidRPr="007C4B3A" w:rsidRDefault="00E103F8" w:rsidP="00F12673">
            <w:pPr>
              <w:overflowPunct/>
              <w:autoSpaceDE/>
              <w:autoSpaceDN/>
              <w:adjustRightInd/>
              <w:jc w:val="center"/>
              <w:textAlignment w:val="auto"/>
              <w:rPr>
                <w:rFonts w:ascii="Times New Roman" w:hAnsi="Times New Roman"/>
                <w:b/>
                <w:bCs/>
              </w:rPr>
            </w:pPr>
            <w:r w:rsidRPr="007C4B3A">
              <w:rPr>
                <w:rFonts w:ascii="Times New Roman" w:hAnsi="Times New Roman"/>
                <w:b/>
                <w:bCs/>
              </w:rPr>
              <w:t>ACTIVITY</w:t>
            </w:r>
          </w:p>
        </w:tc>
        <w:tc>
          <w:tcPr>
            <w:tcW w:w="1756" w:type="dxa"/>
            <w:tcBorders>
              <w:top w:val="single" w:sz="8" w:space="0" w:color="auto"/>
              <w:left w:val="nil"/>
              <w:bottom w:val="single" w:sz="8" w:space="0" w:color="auto"/>
              <w:right w:val="single" w:sz="8" w:space="0" w:color="auto"/>
            </w:tcBorders>
            <w:shd w:val="clear" w:color="auto" w:fill="auto"/>
          </w:tcPr>
          <w:p w:rsidR="00E103F8" w:rsidRPr="007C4B3A" w:rsidRDefault="00E103F8" w:rsidP="00754984">
            <w:pPr>
              <w:overflowPunct/>
              <w:autoSpaceDE/>
              <w:autoSpaceDN/>
              <w:adjustRightInd/>
              <w:jc w:val="center"/>
              <w:textAlignment w:val="auto"/>
              <w:rPr>
                <w:rFonts w:ascii="Times New Roman" w:hAnsi="Times New Roman"/>
                <w:b/>
                <w:bCs/>
              </w:rPr>
            </w:pPr>
            <w:r w:rsidRPr="007C4B3A">
              <w:rPr>
                <w:rFonts w:ascii="Times New Roman" w:hAnsi="Times New Roman"/>
                <w:b/>
                <w:bCs/>
              </w:rPr>
              <w:t>HOURS REVIEWING AND MONITORING</w:t>
            </w:r>
          </w:p>
        </w:tc>
        <w:tc>
          <w:tcPr>
            <w:tcW w:w="900" w:type="dxa"/>
            <w:tcBorders>
              <w:top w:val="single" w:sz="8" w:space="0" w:color="auto"/>
              <w:left w:val="nil"/>
              <w:bottom w:val="single" w:sz="8" w:space="0" w:color="auto"/>
              <w:right w:val="single" w:sz="8" w:space="0" w:color="auto"/>
            </w:tcBorders>
            <w:shd w:val="clear" w:color="auto" w:fill="auto"/>
          </w:tcPr>
          <w:p w:rsidR="00E103F8" w:rsidRPr="007C4B3A" w:rsidRDefault="00E103F8" w:rsidP="00F12673">
            <w:pPr>
              <w:overflowPunct/>
              <w:autoSpaceDE/>
              <w:autoSpaceDN/>
              <w:adjustRightInd/>
              <w:jc w:val="center"/>
              <w:textAlignment w:val="auto"/>
              <w:rPr>
                <w:rFonts w:ascii="Times New Roman" w:hAnsi="Times New Roman"/>
                <w:b/>
                <w:bCs/>
              </w:rPr>
            </w:pPr>
            <w:r w:rsidRPr="007C4B3A">
              <w:rPr>
                <w:rFonts w:ascii="Times New Roman" w:hAnsi="Times New Roman"/>
                <w:b/>
                <w:bCs/>
              </w:rPr>
              <w:t>COST PER HOUR</w:t>
            </w:r>
          </w:p>
        </w:tc>
        <w:tc>
          <w:tcPr>
            <w:tcW w:w="1620" w:type="dxa"/>
            <w:tcBorders>
              <w:top w:val="single" w:sz="8" w:space="0" w:color="auto"/>
              <w:left w:val="nil"/>
              <w:bottom w:val="single" w:sz="8" w:space="0" w:color="auto"/>
              <w:right w:val="single" w:sz="8" w:space="0" w:color="auto"/>
            </w:tcBorders>
            <w:shd w:val="clear" w:color="auto" w:fill="auto"/>
          </w:tcPr>
          <w:p w:rsidR="00E103F8" w:rsidRPr="007C4B3A" w:rsidRDefault="00E103F8" w:rsidP="00C62FC6">
            <w:pPr>
              <w:overflowPunct/>
              <w:autoSpaceDE/>
              <w:autoSpaceDN/>
              <w:adjustRightInd/>
              <w:jc w:val="center"/>
              <w:textAlignment w:val="auto"/>
              <w:rPr>
                <w:rFonts w:ascii="Times New Roman" w:hAnsi="Times New Roman"/>
                <w:b/>
                <w:bCs/>
              </w:rPr>
            </w:pPr>
            <w:r w:rsidRPr="007C4B3A">
              <w:rPr>
                <w:rFonts w:ascii="Times New Roman" w:hAnsi="Times New Roman"/>
                <w:b/>
                <w:bCs/>
              </w:rPr>
              <w:t>COSTS REVIEWING AND</w:t>
            </w:r>
          </w:p>
          <w:p w:rsidR="00E103F8" w:rsidRPr="007C4B3A" w:rsidRDefault="00E103F8" w:rsidP="00F12673">
            <w:pPr>
              <w:overflowPunct/>
              <w:autoSpaceDE/>
              <w:autoSpaceDN/>
              <w:adjustRightInd/>
              <w:jc w:val="center"/>
              <w:textAlignment w:val="auto"/>
              <w:rPr>
                <w:rFonts w:ascii="Times New Roman" w:hAnsi="Times New Roman"/>
                <w:b/>
                <w:bCs/>
              </w:rPr>
            </w:pPr>
            <w:r w:rsidRPr="007C4B3A">
              <w:rPr>
                <w:rFonts w:ascii="Times New Roman" w:hAnsi="Times New Roman"/>
                <w:b/>
                <w:bCs/>
              </w:rPr>
              <w:t>MONITORING</w:t>
            </w:r>
          </w:p>
        </w:tc>
        <w:tc>
          <w:tcPr>
            <w:tcW w:w="1620" w:type="dxa"/>
            <w:tcBorders>
              <w:top w:val="single" w:sz="8" w:space="0" w:color="auto"/>
              <w:left w:val="nil"/>
              <w:bottom w:val="single" w:sz="8" w:space="0" w:color="auto"/>
              <w:right w:val="single" w:sz="8" w:space="0" w:color="auto"/>
            </w:tcBorders>
            <w:shd w:val="clear" w:color="auto" w:fill="auto"/>
          </w:tcPr>
          <w:p w:rsidR="00E103F8" w:rsidRPr="007C4B3A" w:rsidRDefault="00E103F8" w:rsidP="00F12673">
            <w:pPr>
              <w:overflowPunct/>
              <w:autoSpaceDE/>
              <w:autoSpaceDN/>
              <w:adjustRightInd/>
              <w:jc w:val="center"/>
              <w:textAlignment w:val="auto"/>
              <w:rPr>
                <w:rFonts w:ascii="Times New Roman" w:hAnsi="Times New Roman"/>
                <w:b/>
                <w:bCs/>
              </w:rPr>
            </w:pPr>
            <w:r w:rsidRPr="007C4B3A">
              <w:rPr>
                <w:rFonts w:ascii="Times New Roman" w:hAnsi="Times New Roman"/>
                <w:b/>
                <w:bCs/>
              </w:rPr>
              <w:t>AUTMOATED SYSTEM COSTS</w:t>
            </w:r>
          </w:p>
        </w:tc>
        <w:tc>
          <w:tcPr>
            <w:tcW w:w="1350" w:type="dxa"/>
            <w:tcBorders>
              <w:top w:val="single" w:sz="8" w:space="0" w:color="auto"/>
              <w:left w:val="nil"/>
              <w:bottom w:val="single" w:sz="8" w:space="0" w:color="auto"/>
              <w:right w:val="single" w:sz="8" w:space="0" w:color="auto"/>
            </w:tcBorders>
            <w:shd w:val="clear" w:color="auto" w:fill="auto"/>
          </w:tcPr>
          <w:p w:rsidR="00E103F8" w:rsidRPr="007C4B3A" w:rsidRDefault="00E103F8" w:rsidP="00F12673">
            <w:pPr>
              <w:overflowPunct/>
              <w:autoSpaceDE/>
              <w:autoSpaceDN/>
              <w:adjustRightInd/>
              <w:jc w:val="center"/>
              <w:textAlignment w:val="auto"/>
              <w:rPr>
                <w:rFonts w:ascii="Times New Roman" w:hAnsi="Times New Roman"/>
                <w:b/>
                <w:bCs/>
              </w:rPr>
            </w:pPr>
            <w:r w:rsidRPr="007C4B3A">
              <w:rPr>
                <w:rFonts w:ascii="Times New Roman" w:hAnsi="Times New Roman"/>
                <w:b/>
                <w:bCs/>
              </w:rPr>
              <w:t>FEDERAL SHARE OF STATE COSTS</w:t>
            </w:r>
          </w:p>
        </w:tc>
        <w:tc>
          <w:tcPr>
            <w:tcW w:w="1260" w:type="dxa"/>
            <w:tcBorders>
              <w:top w:val="single" w:sz="8" w:space="0" w:color="auto"/>
              <w:left w:val="nil"/>
              <w:bottom w:val="single" w:sz="8" w:space="0" w:color="auto"/>
              <w:right w:val="single" w:sz="8" w:space="0" w:color="auto"/>
            </w:tcBorders>
            <w:shd w:val="clear" w:color="auto" w:fill="auto"/>
          </w:tcPr>
          <w:p w:rsidR="00E103F8" w:rsidRPr="007C4B3A" w:rsidRDefault="00E103F8" w:rsidP="00F12673">
            <w:pPr>
              <w:overflowPunct/>
              <w:autoSpaceDE/>
              <w:autoSpaceDN/>
              <w:adjustRightInd/>
              <w:jc w:val="center"/>
              <w:textAlignment w:val="auto"/>
              <w:rPr>
                <w:rFonts w:ascii="Times New Roman" w:hAnsi="Times New Roman"/>
                <w:b/>
                <w:bCs/>
              </w:rPr>
            </w:pPr>
            <w:r w:rsidRPr="007C4B3A">
              <w:rPr>
                <w:rFonts w:ascii="Times New Roman" w:hAnsi="Times New Roman"/>
                <w:b/>
                <w:bCs/>
              </w:rPr>
              <w:t>TOTAL FEDERAL COSTS</w:t>
            </w:r>
          </w:p>
        </w:tc>
      </w:tr>
      <w:tr w:rsidR="00E103F8" w:rsidRPr="007C4B3A" w:rsidTr="007C4B3A">
        <w:trPr>
          <w:trHeight w:val="436"/>
        </w:trPr>
        <w:tc>
          <w:tcPr>
            <w:tcW w:w="1232" w:type="dxa"/>
            <w:tcBorders>
              <w:top w:val="single" w:sz="4" w:space="0" w:color="auto"/>
              <w:left w:val="single" w:sz="4" w:space="0" w:color="auto"/>
              <w:bottom w:val="single" w:sz="4" w:space="0" w:color="auto"/>
              <w:right w:val="single" w:sz="4" w:space="0" w:color="auto"/>
            </w:tcBorders>
            <w:shd w:val="clear" w:color="auto" w:fill="auto"/>
          </w:tcPr>
          <w:p w:rsidR="00E103F8" w:rsidRPr="007C4B3A" w:rsidRDefault="00E103F8" w:rsidP="00F12673">
            <w:pPr>
              <w:overflowPunct/>
              <w:autoSpaceDE/>
              <w:autoSpaceDN/>
              <w:adjustRightInd/>
              <w:jc w:val="center"/>
              <w:textAlignment w:val="auto"/>
              <w:rPr>
                <w:rFonts w:ascii="Times New Roman" w:hAnsi="Times New Roman"/>
              </w:rPr>
            </w:pPr>
            <w:r w:rsidRPr="007C4B3A">
              <w:rPr>
                <w:rFonts w:ascii="Times New Roman" w:hAnsi="Times New Roman"/>
              </w:rPr>
              <w:t>FNS-366A</w:t>
            </w:r>
          </w:p>
        </w:tc>
        <w:tc>
          <w:tcPr>
            <w:tcW w:w="1756" w:type="dxa"/>
            <w:tcBorders>
              <w:top w:val="single" w:sz="4" w:space="0" w:color="auto"/>
              <w:left w:val="nil"/>
              <w:bottom w:val="single" w:sz="4" w:space="0" w:color="auto"/>
              <w:right w:val="single" w:sz="4" w:space="0" w:color="auto"/>
            </w:tcBorders>
            <w:shd w:val="clear" w:color="auto" w:fill="auto"/>
            <w:noWrap/>
          </w:tcPr>
          <w:p w:rsidR="00E103F8" w:rsidRPr="007C4B3A" w:rsidRDefault="00E103F8" w:rsidP="00F12673">
            <w:pPr>
              <w:overflowPunct/>
              <w:autoSpaceDE/>
              <w:autoSpaceDN/>
              <w:adjustRightInd/>
              <w:jc w:val="center"/>
              <w:textAlignment w:val="auto"/>
              <w:rPr>
                <w:rFonts w:ascii="Times New Roman" w:hAnsi="Times New Roman"/>
              </w:rPr>
            </w:pPr>
            <w:r w:rsidRPr="007C4B3A">
              <w:rPr>
                <w:rFonts w:ascii="Times New Roman" w:hAnsi="Times New Roman"/>
              </w:rPr>
              <w:t>424</w:t>
            </w:r>
          </w:p>
        </w:tc>
        <w:tc>
          <w:tcPr>
            <w:tcW w:w="900" w:type="dxa"/>
            <w:tcBorders>
              <w:top w:val="single" w:sz="4" w:space="0" w:color="auto"/>
              <w:left w:val="nil"/>
              <w:bottom w:val="single" w:sz="4" w:space="0" w:color="auto"/>
              <w:right w:val="single" w:sz="4" w:space="0" w:color="auto"/>
            </w:tcBorders>
            <w:shd w:val="clear" w:color="auto" w:fill="auto"/>
            <w:noWrap/>
          </w:tcPr>
          <w:p w:rsidR="00E103F8" w:rsidRPr="007C4B3A" w:rsidRDefault="00E103F8" w:rsidP="00F12673">
            <w:pPr>
              <w:overflowPunct/>
              <w:autoSpaceDE/>
              <w:autoSpaceDN/>
              <w:adjustRightInd/>
              <w:jc w:val="center"/>
              <w:textAlignment w:val="auto"/>
              <w:rPr>
                <w:rFonts w:ascii="Times New Roman" w:hAnsi="Times New Roman"/>
              </w:rPr>
            </w:pPr>
            <w:r w:rsidRPr="007C4B3A">
              <w:rPr>
                <w:rFonts w:ascii="Times New Roman" w:hAnsi="Times New Roman"/>
              </w:rPr>
              <w:t>$37.37</w:t>
            </w:r>
          </w:p>
        </w:tc>
        <w:tc>
          <w:tcPr>
            <w:tcW w:w="1620" w:type="dxa"/>
            <w:tcBorders>
              <w:top w:val="single" w:sz="4" w:space="0" w:color="auto"/>
              <w:left w:val="nil"/>
              <w:bottom w:val="single" w:sz="4" w:space="0" w:color="auto"/>
              <w:right w:val="single" w:sz="4" w:space="0" w:color="auto"/>
            </w:tcBorders>
            <w:shd w:val="clear" w:color="auto" w:fill="auto"/>
            <w:noWrap/>
          </w:tcPr>
          <w:p w:rsidR="00E103F8" w:rsidRPr="007C4B3A" w:rsidRDefault="00E103F8" w:rsidP="00F12673">
            <w:pPr>
              <w:overflowPunct/>
              <w:autoSpaceDE/>
              <w:autoSpaceDN/>
              <w:adjustRightInd/>
              <w:jc w:val="center"/>
              <w:textAlignment w:val="auto"/>
              <w:rPr>
                <w:rFonts w:ascii="Times New Roman" w:hAnsi="Times New Roman"/>
              </w:rPr>
            </w:pPr>
            <w:r w:rsidRPr="007C4B3A">
              <w:rPr>
                <w:rFonts w:ascii="Times New Roman" w:hAnsi="Times New Roman"/>
              </w:rPr>
              <w:t>$15,845</w:t>
            </w:r>
          </w:p>
        </w:tc>
        <w:tc>
          <w:tcPr>
            <w:tcW w:w="1620" w:type="dxa"/>
            <w:tcBorders>
              <w:top w:val="single" w:sz="4" w:space="0" w:color="auto"/>
              <w:left w:val="nil"/>
              <w:bottom w:val="single" w:sz="4" w:space="0" w:color="auto"/>
              <w:right w:val="single" w:sz="4" w:space="0" w:color="auto"/>
            </w:tcBorders>
          </w:tcPr>
          <w:p w:rsidR="00E103F8" w:rsidRPr="007C4B3A" w:rsidRDefault="00E103F8" w:rsidP="00E672FB">
            <w:pPr>
              <w:overflowPunct/>
              <w:autoSpaceDE/>
              <w:autoSpaceDN/>
              <w:adjustRightInd/>
              <w:jc w:val="center"/>
              <w:textAlignment w:val="auto"/>
              <w:rPr>
                <w:rFonts w:ascii="Times New Roman" w:hAnsi="Times New Roman"/>
              </w:rPr>
            </w:pPr>
            <w:r w:rsidRPr="007C4B3A">
              <w:rPr>
                <w:rFonts w:ascii="Times New Roman" w:hAnsi="Times New Roman"/>
              </w:rPr>
              <w:t>$529,277</w:t>
            </w:r>
          </w:p>
        </w:tc>
        <w:tc>
          <w:tcPr>
            <w:tcW w:w="1350" w:type="dxa"/>
            <w:tcBorders>
              <w:top w:val="single" w:sz="4" w:space="0" w:color="auto"/>
              <w:left w:val="nil"/>
              <w:bottom w:val="single" w:sz="4" w:space="0" w:color="auto"/>
              <w:right w:val="single" w:sz="4" w:space="0" w:color="auto"/>
            </w:tcBorders>
          </w:tcPr>
          <w:p w:rsidR="00E103F8" w:rsidRPr="007C4B3A" w:rsidRDefault="00E103F8" w:rsidP="00F0163F">
            <w:pPr>
              <w:overflowPunct/>
              <w:autoSpaceDE/>
              <w:autoSpaceDN/>
              <w:adjustRightInd/>
              <w:jc w:val="center"/>
              <w:textAlignment w:val="auto"/>
              <w:rPr>
                <w:rFonts w:ascii="Times New Roman" w:hAnsi="Times New Roman"/>
              </w:rPr>
            </w:pPr>
            <w:r w:rsidRPr="007C4B3A">
              <w:rPr>
                <w:rFonts w:ascii="Times New Roman" w:hAnsi="Times New Roman"/>
              </w:rPr>
              <w:t>$11,879</w:t>
            </w:r>
          </w:p>
        </w:tc>
        <w:tc>
          <w:tcPr>
            <w:tcW w:w="1260" w:type="dxa"/>
            <w:tcBorders>
              <w:top w:val="single" w:sz="4" w:space="0" w:color="auto"/>
              <w:left w:val="nil"/>
              <w:bottom w:val="single" w:sz="4" w:space="0" w:color="auto"/>
              <w:right w:val="single" w:sz="4" w:space="0" w:color="auto"/>
            </w:tcBorders>
          </w:tcPr>
          <w:p w:rsidR="00E103F8" w:rsidRPr="007C4B3A" w:rsidRDefault="00E103F8" w:rsidP="00E103F8">
            <w:pPr>
              <w:overflowPunct/>
              <w:autoSpaceDE/>
              <w:autoSpaceDN/>
              <w:adjustRightInd/>
              <w:textAlignment w:val="auto"/>
              <w:rPr>
                <w:rFonts w:ascii="Times New Roman" w:hAnsi="Times New Roman"/>
              </w:rPr>
            </w:pPr>
            <w:r w:rsidRPr="007C4B3A">
              <w:rPr>
                <w:rFonts w:ascii="Times New Roman" w:hAnsi="Times New Roman"/>
              </w:rPr>
              <w:t>$557,001</w:t>
            </w:r>
          </w:p>
        </w:tc>
      </w:tr>
      <w:tr w:rsidR="00E103F8" w:rsidRPr="007C4B3A" w:rsidTr="007C4B3A">
        <w:trPr>
          <w:trHeight w:val="357"/>
        </w:trPr>
        <w:tc>
          <w:tcPr>
            <w:tcW w:w="1232" w:type="dxa"/>
            <w:tcBorders>
              <w:top w:val="single" w:sz="4" w:space="0" w:color="auto"/>
              <w:left w:val="single" w:sz="4" w:space="0" w:color="auto"/>
              <w:bottom w:val="single" w:sz="4" w:space="0" w:color="auto"/>
              <w:right w:val="single" w:sz="4" w:space="0" w:color="auto"/>
            </w:tcBorders>
            <w:shd w:val="clear" w:color="auto" w:fill="auto"/>
          </w:tcPr>
          <w:p w:rsidR="00E103F8" w:rsidRPr="007C4B3A" w:rsidRDefault="00E103F8" w:rsidP="00F12673">
            <w:pPr>
              <w:overflowPunct/>
              <w:autoSpaceDE/>
              <w:autoSpaceDN/>
              <w:adjustRightInd/>
              <w:jc w:val="center"/>
              <w:textAlignment w:val="auto"/>
              <w:rPr>
                <w:rFonts w:ascii="Times New Roman" w:hAnsi="Times New Roman"/>
              </w:rPr>
            </w:pPr>
            <w:r w:rsidRPr="007C4B3A">
              <w:rPr>
                <w:rFonts w:ascii="Times New Roman" w:hAnsi="Times New Roman"/>
              </w:rPr>
              <w:t>FNS-366B</w:t>
            </w:r>
          </w:p>
        </w:tc>
        <w:tc>
          <w:tcPr>
            <w:tcW w:w="1756" w:type="dxa"/>
            <w:tcBorders>
              <w:top w:val="nil"/>
              <w:left w:val="nil"/>
              <w:bottom w:val="single" w:sz="8" w:space="0" w:color="auto"/>
              <w:right w:val="single" w:sz="4" w:space="0" w:color="auto"/>
            </w:tcBorders>
            <w:shd w:val="clear" w:color="auto" w:fill="auto"/>
            <w:noWrap/>
          </w:tcPr>
          <w:p w:rsidR="00E103F8" w:rsidRPr="007C4B3A" w:rsidRDefault="00E103F8" w:rsidP="00F12673">
            <w:pPr>
              <w:overflowPunct/>
              <w:autoSpaceDE/>
              <w:autoSpaceDN/>
              <w:adjustRightInd/>
              <w:jc w:val="center"/>
              <w:textAlignment w:val="auto"/>
              <w:rPr>
                <w:rFonts w:ascii="Times New Roman" w:hAnsi="Times New Roman"/>
              </w:rPr>
            </w:pPr>
            <w:r w:rsidRPr="007C4B3A">
              <w:rPr>
                <w:rFonts w:ascii="Times New Roman" w:hAnsi="Times New Roman"/>
              </w:rPr>
              <w:t>106</w:t>
            </w:r>
          </w:p>
        </w:tc>
        <w:tc>
          <w:tcPr>
            <w:tcW w:w="900" w:type="dxa"/>
            <w:tcBorders>
              <w:top w:val="nil"/>
              <w:left w:val="nil"/>
              <w:bottom w:val="single" w:sz="4" w:space="0" w:color="auto"/>
              <w:right w:val="single" w:sz="4" w:space="0" w:color="auto"/>
            </w:tcBorders>
            <w:shd w:val="clear" w:color="auto" w:fill="auto"/>
            <w:noWrap/>
          </w:tcPr>
          <w:p w:rsidR="00E103F8" w:rsidRPr="007C4B3A" w:rsidRDefault="00E103F8" w:rsidP="00F12673">
            <w:pPr>
              <w:overflowPunct/>
              <w:autoSpaceDE/>
              <w:autoSpaceDN/>
              <w:adjustRightInd/>
              <w:jc w:val="center"/>
              <w:textAlignment w:val="auto"/>
              <w:rPr>
                <w:rFonts w:ascii="Times New Roman" w:hAnsi="Times New Roman"/>
              </w:rPr>
            </w:pPr>
            <w:r w:rsidRPr="007C4B3A">
              <w:rPr>
                <w:rFonts w:ascii="Times New Roman" w:hAnsi="Times New Roman"/>
              </w:rPr>
              <w:t>$37.37</w:t>
            </w:r>
          </w:p>
        </w:tc>
        <w:tc>
          <w:tcPr>
            <w:tcW w:w="1620" w:type="dxa"/>
            <w:tcBorders>
              <w:top w:val="nil"/>
              <w:left w:val="nil"/>
              <w:bottom w:val="single" w:sz="8" w:space="0" w:color="auto"/>
              <w:right w:val="single" w:sz="4" w:space="0" w:color="auto"/>
            </w:tcBorders>
            <w:shd w:val="clear" w:color="auto" w:fill="auto"/>
            <w:noWrap/>
          </w:tcPr>
          <w:p w:rsidR="00E103F8" w:rsidRPr="007C4B3A" w:rsidRDefault="00E103F8" w:rsidP="00F12673">
            <w:pPr>
              <w:overflowPunct/>
              <w:autoSpaceDE/>
              <w:autoSpaceDN/>
              <w:adjustRightInd/>
              <w:jc w:val="center"/>
              <w:textAlignment w:val="auto"/>
              <w:rPr>
                <w:rFonts w:ascii="Times New Roman" w:hAnsi="Times New Roman"/>
              </w:rPr>
            </w:pPr>
            <w:r w:rsidRPr="007C4B3A">
              <w:rPr>
                <w:rFonts w:ascii="Times New Roman" w:hAnsi="Times New Roman"/>
              </w:rPr>
              <w:t>$3,961</w:t>
            </w:r>
          </w:p>
        </w:tc>
        <w:tc>
          <w:tcPr>
            <w:tcW w:w="1620" w:type="dxa"/>
            <w:tcBorders>
              <w:top w:val="nil"/>
              <w:left w:val="nil"/>
              <w:bottom w:val="single" w:sz="4" w:space="0" w:color="auto"/>
              <w:right w:val="single" w:sz="4" w:space="0" w:color="auto"/>
            </w:tcBorders>
          </w:tcPr>
          <w:p w:rsidR="00E103F8" w:rsidRPr="007C4B3A" w:rsidRDefault="00E103F8" w:rsidP="009557EC">
            <w:pPr>
              <w:overflowPunct/>
              <w:autoSpaceDE/>
              <w:autoSpaceDN/>
              <w:adjustRightInd/>
              <w:jc w:val="center"/>
              <w:textAlignment w:val="auto"/>
              <w:rPr>
                <w:rFonts w:ascii="Times New Roman" w:hAnsi="Times New Roman"/>
              </w:rPr>
            </w:pPr>
            <w:r w:rsidRPr="007C4B3A">
              <w:rPr>
                <w:rFonts w:ascii="Times New Roman" w:hAnsi="Times New Roman"/>
              </w:rPr>
              <w:t>$39,240</w:t>
            </w:r>
          </w:p>
        </w:tc>
        <w:tc>
          <w:tcPr>
            <w:tcW w:w="1350" w:type="dxa"/>
            <w:tcBorders>
              <w:top w:val="nil"/>
              <w:left w:val="nil"/>
              <w:bottom w:val="single" w:sz="4" w:space="0" w:color="auto"/>
              <w:right w:val="single" w:sz="4" w:space="0" w:color="auto"/>
            </w:tcBorders>
          </w:tcPr>
          <w:p w:rsidR="00E103F8" w:rsidRPr="007C4B3A" w:rsidRDefault="00E103F8" w:rsidP="00F0163F">
            <w:pPr>
              <w:overflowPunct/>
              <w:autoSpaceDE/>
              <w:autoSpaceDN/>
              <w:adjustRightInd/>
              <w:jc w:val="center"/>
              <w:textAlignment w:val="auto"/>
              <w:rPr>
                <w:rFonts w:ascii="Times New Roman" w:hAnsi="Times New Roman"/>
              </w:rPr>
            </w:pPr>
            <w:r w:rsidRPr="007C4B3A">
              <w:rPr>
                <w:rFonts w:ascii="Times New Roman" w:hAnsi="Times New Roman"/>
              </w:rPr>
              <w:t>$16,367</w:t>
            </w:r>
          </w:p>
        </w:tc>
        <w:tc>
          <w:tcPr>
            <w:tcW w:w="1260" w:type="dxa"/>
            <w:tcBorders>
              <w:top w:val="nil"/>
              <w:left w:val="nil"/>
              <w:bottom w:val="single" w:sz="4" w:space="0" w:color="auto"/>
              <w:right w:val="single" w:sz="4" w:space="0" w:color="auto"/>
            </w:tcBorders>
          </w:tcPr>
          <w:p w:rsidR="00E103F8" w:rsidRPr="007C4B3A" w:rsidRDefault="00E103F8" w:rsidP="00E103F8">
            <w:pPr>
              <w:overflowPunct/>
              <w:autoSpaceDE/>
              <w:autoSpaceDN/>
              <w:adjustRightInd/>
              <w:jc w:val="center"/>
              <w:textAlignment w:val="auto"/>
              <w:rPr>
                <w:rFonts w:ascii="Times New Roman" w:hAnsi="Times New Roman"/>
              </w:rPr>
            </w:pPr>
            <w:r w:rsidRPr="007C4B3A">
              <w:rPr>
                <w:rFonts w:ascii="Times New Roman" w:hAnsi="Times New Roman"/>
              </w:rPr>
              <w:t>$59,568</w:t>
            </w:r>
          </w:p>
        </w:tc>
      </w:tr>
      <w:tr w:rsidR="00E103F8" w:rsidRPr="007C4B3A" w:rsidTr="007C4B3A">
        <w:trPr>
          <w:trHeight w:val="94"/>
        </w:trPr>
        <w:tc>
          <w:tcPr>
            <w:tcW w:w="1232" w:type="dxa"/>
            <w:tcBorders>
              <w:top w:val="single" w:sz="8" w:space="0" w:color="auto"/>
              <w:left w:val="single" w:sz="8" w:space="0" w:color="auto"/>
              <w:bottom w:val="single" w:sz="8" w:space="0" w:color="auto"/>
              <w:right w:val="single" w:sz="4" w:space="0" w:color="auto"/>
            </w:tcBorders>
            <w:shd w:val="clear" w:color="auto" w:fill="auto"/>
            <w:noWrap/>
          </w:tcPr>
          <w:p w:rsidR="00E103F8" w:rsidRPr="007C4B3A" w:rsidRDefault="00E103F8" w:rsidP="00F12673">
            <w:pPr>
              <w:overflowPunct/>
              <w:autoSpaceDE/>
              <w:autoSpaceDN/>
              <w:adjustRightInd/>
              <w:jc w:val="center"/>
              <w:textAlignment w:val="auto"/>
              <w:rPr>
                <w:rFonts w:ascii="Times New Roman" w:hAnsi="Times New Roman"/>
                <w:b/>
                <w:bCs/>
              </w:rPr>
            </w:pPr>
            <w:r w:rsidRPr="007C4B3A">
              <w:rPr>
                <w:rFonts w:ascii="Times New Roman" w:hAnsi="Times New Roman"/>
              </w:rPr>
              <w:t>Plan of Operation</w:t>
            </w:r>
          </w:p>
        </w:tc>
        <w:tc>
          <w:tcPr>
            <w:tcW w:w="1756" w:type="dxa"/>
            <w:tcBorders>
              <w:top w:val="single" w:sz="8" w:space="0" w:color="auto"/>
              <w:left w:val="nil"/>
              <w:bottom w:val="single" w:sz="8" w:space="0" w:color="auto"/>
              <w:right w:val="single" w:sz="4" w:space="0" w:color="auto"/>
            </w:tcBorders>
            <w:shd w:val="clear" w:color="auto" w:fill="auto"/>
            <w:noWrap/>
          </w:tcPr>
          <w:p w:rsidR="00E103F8" w:rsidRPr="007C4B3A" w:rsidRDefault="00E103F8" w:rsidP="00F12673">
            <w:pPr>
              <w:overflowPunct/>
              <w:autoSpaceDE/>
              <w:autoSpaceDN/>
              <w:adjustRightInd/>
              <w:jc w:val="center"/>
              <w:textAlignment w:val="auto"/>
              <w:rPr>
                <w:rFonts w:ascii="Times New Roman" w:hAnsi="Times New Roman"/>
              </w:rPr>
            </w:pPr>
            <w:r w:rsidRPr="007C4B3A">
              <w:rPr>
                <w:rFonts w:ascii="Times New Roman" w:hAnsi="Times New Roman"/>
              </w:rPr>
              <w:t>477</w:t>
            </w:r>
          </w:p>
        </w:tc>
        <w:tc>
          <w:tcPr>
            <w:tcW w:w="900" w:type="dxa"/>
            <w:tcBorders>
              <w:top w:val="single" w:sz="8" w:space="0" w:color="auto"/>
              <w:left w:val="nil"/>
              <w:bottom w:val="single" w:sz="8" w:space="0" w:color="auto"/>
              <w:right w:val="single" w:sz="4" w:space="0" w:color="auto"/>
            </w:tcBorders>
            <w:shd w:val="clear" w:color="auto" w:fill="auto"/>
            <w:noWrap/>
          </w:tcPr>
          <w:p w:rsidR="00E103F8" w:rsidRPr="007C4B3A" w:rsidRDefault="00E103F8" w:rsidP="00F12673">
            <w:pPr>
              <w:overflowPunct/>
              <w:autoSpaceDE/>
              <w:autoSpaceDN/>
              <w:adjustRightInd/>
              <w:jc w:val="center"/>
              <w:textAlignment w:val="auto"/>
              <w:rPr>
                <w:rFonts w:ascii="Times New Roman" w:hAnsi="Times New Roman"/>
                <w:bCs/>
              </w:rPr>
            </w:pPr>
            <w:r w:rsidRPr="007C4B3A">
              <w:rPr>
                <w:rFonts w:ascii="Times New Roman" w:hAnsi="Times New Roman"/>
                <w:bCs/>
              </w:rPr>
              <w:t>$37.37</w:t>
            </w:r>
          </w:p>
        </w:tc>
        <w:tc>
          <w:tcPr>
            <w:tcW w:w="1620" w:type="dxa"/>
            <w:tcBorders>
              <w:top w:val="single" w:sz="8" w:space="0" w:color="auto"/>
              <w:left w:val="nil"/>
              <w:bottom w:val="single" w:sz="8" w:space="0" w:color="auto"/>
              <w:right w:val="single" w:sz="4" w:space="0" w:color="auto"/>
            </w:tcBorders>
            <w:shd w:val="clear" w:color="auto" w:fill="auto"/>
            <w:noWrap/>
          </w:tcPr>
          <w:p w:rsidR="00E103F8" w:rsidRPr="007C4B3A" w:rsidRDefault="00E103F8" w:rsidP="00997703">
            <w:pPr>
              <w:overflowPunct/>
              <w:autoSpaceDE/>
              <w:autoSpaceDN/>
              <w:adjustRightInd/>
              <w:jc w:val="center"/>
              <w:textAlignment w:val="auto"/>
              <w:rPr>
                <w:rFonts w:ascii="Times New Roman" w:hAnsi="Times New Roman"/>
              </w:rPr>
            </w:pPr>
            <w:r w:rsidRPr="007C4B3A">
              <w:rPr>
                <w:rFonts w:ascii="Times New Roman" w:hAnsi="Times New Roman"/>
              </w:rPr>
              <w:t>$17,825</w:t>
            </w:r>
          </w:p>
        </w:tc>
        <w:tc>
          <w:tcPr>
            <w:tcW w:w="1620" w:type="dxa"/>
            <w:tcBorders>
              <w:top w:val="single" w:sz="8" w:space="0" w:color="auto"/>
              <w:left w:val="nil"/>
              <w:bottom w:val="single" w:sz="8" w:space="0" w:color="auto"/>
              <w:right w:val="single" w:sz="4" w:space="0" w:color="auto"/>
            </w:tcBorders>
          </w:tcPr>
          <w:p w:rsidR="00E103F8" w:rsidRPr="007C4B3A" w:rsidRDefault="00E103F8" w:rsidP="00F12673">
            <w:pPr>
              <w:overflowPunct/>
              <w:autoSpaceDE/>
              <w:autoSpaceDN/>
              <w:adjustRightInd/>
              <w:jc w:val="center"/>
              <w:textAlignment w:val="auto"/>
              <w:rPr>
                <w:rFonts w:ascii="Times New Roman" w:hAnsi="Times New Roman"/>
                <w:bCs/>
              </w:rPr>
            </w:pPr>
            <w:r w:rsidRPr="007C4B3A">
              <w:rPr>
                <w:rFonts w:ascii="Times New Roman" w:hAnsi="Times New Roman"/>
                <w:bCs/>
              </w:rPr>
              <w:t>$0</w:t>
            </w:r>
          </w:p>
        </w:tc>
        <w:tc>
          <w:tcPr>
            <w:tcW w:w="1350" w:type="dxa"/>
            <w:tcBorders>
              <w:top w:val="single" w:sz="8" w:space="0" w:color="auto"/>
              <w:left w:val="nil"/>
              <w:bottom w:val="single" w:sz="8" w:space="0" w:color="auto"/>
              <w:right w:val="single" w:sz="4" w:space="0" w:color="auto"/>
            </w:tcBorders>
          </w:tcPr>
          <w:p w:rsidR="00E103F8" w:rsidRPr="007C4B3A" w:rsidRDefault="00E103F8" w:rsidP="00F0163F">
            <w:pPr>
              <w:overflowPunct/>
              <w:autoSpaceDE/>
              <w:autoSpaceDN/>
              <w:adjustRightInd/>
              <w:jc w:val="center"/>
              <w:textAlignment w:val="auto"/>
              <w:rPr>
                <w:rFonts w:ascii="Times New Roman" w:hAnsi="Times New Roman"/>
                <w:bCs/>
              </w:rPr>
            </w:pPr>
            <w:r w:rsidRPr="007C4B3A">
              <w:rPr>
                <w:rFonts w:ascii="Times New Roman" w:hAnsi="Times New Roman"/>
                <w:bCs/>
              </w:rPr>
              <w:t>$9,103</w:t>
            </w:r>
          </w:p>
        </w:tc>
        <w:tc>
          <w:tcPr>
            <w:tcW w:w="1260" w:type="dxa"/>
            <w:tcBorders>
              <w:top w:val="single" w:sz="8" w:space="0" w:color="auto"/>
              <w:left w:val="nil"/>
              <w:bottom w:val="single" w:sz="8" w:space="0" w:color="auto"/>
              <w:right w:val="single" w:sz="4" w:space="0" w:color="auto"/>
            </w:tcBorders>
          </w:tcPr>
          <w:p w:rsidR="00E103F8" w:rsidRPr="007C4B3A" w:rsidRDefault="00E103F8" w:rsidP="00E103F8">
            <w:pPr>
              <w:overflowPunct/>
              <w:autoSpaceDE/>
              <w:autoSpaceDN/>
              <w:adjustRightInd/>
              <w:jc w:val="center"/>
              <w:textAlignment w:val="auto"/>
              <w:rPr>
                <w:rFonts w:ascii="Times New Roman" w:hAnsi="Times New Roman"/>
                <w:bCs/>
              </w:rPr>
            </w:pPr>
            <w:r w:rsidRPr="007C4B3A">
              <w:rPr>
                <w:rFonts w:ascii="Times New Roman" w:hAnsi="Times New Roman"/>
                <w:bCs/>
              </w:rPr>
              <w:t>$26,928</w:t>
            </w:r>
          </w:p>
        </w:tc>
      </w:tr>
      <w:tr w:rsidR="00E103F8" w:rsidRPr="007C4B3A" w:rsidTr="007C4B3A">
        <w:trPr>
          <w:trHeight w:val="94"/>
        </w:trPr>
        <w:tc>
          <w:tcPr>
            <w:tcW w:w="1232" w:type="dxa"/>
            <w:tcBorders>
              <w:top w:val="single" w:sz="8" w:space="0" w:color="auto"/>
              <w:left w:val="single" w:sz="8" w:space="0" w:color="auto"/>
              <w:bottom w:val="single" w:sz="8" w:space="0" w:color="auto"/>
              <w:right w:val="single" w:sz="4" w:space="0" w:color="auto"/>
            </w:tcBorders>
            <w:shd w:val="clear" w:color="auto" w:fill="auto"/>
            <w:noWrap/>
          </w:tcPr>
          <w:p w:rsidR="00E103F8" w:rsidRPr="002552CB" w:rsidRDefault="004D1C01" w:rsidP="000D67BA">
            <w:pPr>
              <w:overflowPunct/>
              <w:autoSpaceDE/>
              <w:autoSpaceDN/>
              <w:adjustRightInd/>
              <w:jc w:val="center"/>
              <w:textAlignment w:val="auto"/>
              <w:rPr>
                <w:rFonts w:ascii="Times New Roman" w:hAnsi="Times New Roman"/>
                <w:b/>
                <w:bCs/>
              </w:rPr>
            </w:pPr>
            <w:r w:rsidRPr="002552CB">
              <w:rPr>
                <w:rFonts w:ascii="Times New Roman" w:hAnsi="Times New Roman"/>
                <w:bCs/>
              </w:rPr>
              <w:t>Other APD Plan or Update</w:t>
            </w:r>
          </w:p>
        </w:tc>
        <w:tc>
          <w:tcPr>
            <w:tcW w:w="1756" w:type="dxa"/>
            <w:tcBorders>
              <w:top w:val="single" w:sz="8" w:space="0" w:color="auto"/>
              <w:left w:val="nil"/>
              <w:bottom w:val="single" w:sz="8" w:space="0" w:color="auto"/>
              <w:right w:val="single" w:sz="4" w:space="0" w:color="auto"/>
            </w:tcBorders>
            <w:shd w:val="clear" w:color="auto" w:fill="auto"/>
            <w:noWrap/>
          </w:tcPr>
          <w:p w:rsidR="00E103F8" w:rsidRPr="002552CB" w:rsidRDefault="004D1C01" w:rsidP="00A23869">
            <w:pPr>
              <w:overflowPunct/>
              <w:autoSpaceDE/>
              <w:autoSpaceDN/>
              <w:adjustRightInd/>
              <w:jc w:val="center"/>
              <w:textAlignment w:val="auto"/>
              <w:rPr>
                <w:rFonts w:ascii="Times New Roman" w:hAnsi="Times New Roman"/>
              </w:rPr>
            </w:pPr>
            <w:r w:rsidRPr="002552CB">
              <w:rPr>
                <w:rFonts w:ascii="Times New Roman" w:hAnsi="Times New Roman"/>
              </w:rPr>
              <w:t>2,618</w:t>
            </w:r>
          </w:p>
        </w:tc>
        <w:tc>
          <w:tcPr>
            <w:tcW w:w="900" w:type="dxa"/>
            <w:tcBorders>
              <w:top w:val="single" w:sz="8" w:space="0" w:color="auto"/>
              <w:left w:val="nil"/>
              <w:bottom w:val="single" w:sz="8" w:space="0" w:color="auto"/>
              <w:right w:val="single" w:sz="4" w:space="0" w:color="auto"/>
            </w:tcBorders>
            <w:shd w:val="clear" w:color="auto" w:fill="auto"/>
            <w:noWrap/>
          </w:tcPr>
          <w:p w:rsidR="00E103F8" w:rsidRPr="002552CB" w:rsidRDefault="004D1C01" w:rsidP="00F12673">
            <w:pPr>
              <w:overflowPunct/>
              <w:autoSpaceDE/>
              <w:autoSpaceDN/>
              <w:adjustRightInd/>
              <w:jc w:val="center"/>
              <w:textAlignment w:val="auto"/>
              <w:rPr>
                <w:rFonts w:ascii="Times New Roman" w:hAnsi="Times New Roman"/>
                <w:bCs/>
              </w:rPr>
            </w:pPr>
            <w:r w:rsidRPr="002552CB">
              <w:rPr>
                <w:rFonts w:ascii="Times New Roman" w:hAnsi="Times New Roman"/>
                <w:bCs/>
              </w:rPr>
              <w:t>$37.37</w:t>
            </w:r>
          </w:p>
        </w:tc>
        <w:tc>
          <w:tcPr>
            <w:tcW w:w="1620" w:type="dxa"/>
            <w:tcBorders>
              <w:top w:val="single" w:sz="8" w:space="0" w:color="auto"/>
              <w:left w:val="nil"/>
              <w:bottom w:val="single" w:sz="8" w:space="0" w:color="auto"/>
              <w:right w:val="single" w:sz="4" w:space="0" w:color="auto"/>
            </w:tcBorders>
            <w:shd w:val="clear" w:color="auto" w:fill="auto"/>
            <w:noWrap/>
          </w:tcPr>
          <w:p w:rsidR="00E103F8" w:rsidRPr="002552CB" w:rsidRDefault="004D1C01" w:rsidP="00997703">
            <w:pPr>
              <w:overflowPunct/>
              <w:autoSpaceDE/>
              <w:autoSpaceDN/>
              <w:adjustRightInd/>
              <w:jc w:val="center"/>
              <w:textAlignment w:val="auto"/>
              <w:rPr>
                <w:rFonts w:ascii="Times New Roman" w:hAnsi="Times New Roman"/>
              </w:rPr>
            </w:pPr>
            <w:r w:rsidRPr="002552CB">
              <w:rPr>
                <w:rFonts w:ascii="Times New Roman" w:hAnsi="Times New Roman"/>
              </w:rPr>
              <w:t>$97,835</w:t>
            </w:r>
          </w:p>
        </w:tc>
        <w:tc>
          <w:tcPr>
            <w:tcW w:w="1620" w:type="dxa"/>
            <w:tcBorders>
              <w:top w:val="single" w:sz="8" w:space="0" w:color="auto"/>
              <w:left w:val="nil"/>
              <w:bottom w:val="single" w:sz="8" w:space="0" w:color="auto"/>
              <w:right w:val="single" w:sz="4" w:space="0" w:color="auto"/>
            </w:tcBorders>
          </w:tcPr>
          <w:p w:rsidR="00E103F8" w:rsidRPr="002552CB" w:rsidRDefault="004D1C01" w:rsidP="00F12673">
            <w:pPr>
              <w:overflowPunct/>
              <w:autoSpaceDE/>
              <w:autoSpaceDN/>
              <w:adjustRightInd/>
              <w:jc w:val="center"/>
              <w:textAlignment w:val="auto"/>
              <w:rPr>
                <w:rFonts w:ascii="Times New Roman" w:hAnsi="Times New Roman"/>
                <w:bCs/>
              </w:rPr>
            </w:pPr>
            <w:r w:rsidRPr="002552CB">
              <w:rPr>
                <w:rFonts w:ascii="Times New Roman" w:hAnsi="Times New Roman"/>
                <w:bCs/>
              </w:rPr>
              <w:t>$0</w:t>
            </w:r>
          </w:p>
        </w:tc>
        <w:tc>
          <w:tcPr>
            <w:tcW w:w="1350" w:type="dxa"/>
            <w:tcBorders>
              <w:top w:val="single" w:sz="8" w:space="0" w:color="auto"/>
              <w:left w:val="nil"/>
              <w:bottom w:val="single" w:sz="8" w:space="0" w:color="auto"/>
              <w:right w:val="single" w:sz="4" w:space="0" w:color="auto"/>
            </w:tcBorders>
          </w:tcPr>
          <w:p w:rsidR="00E103F8" w:rsidRPr="002552CB" w:rsidRDefault="004D1C01" w:rsidP="00F0163F">
            <w:pPr>
              <w:overflowPunct/>
              <w:autoSpaceDE/>
              <w:autoSpaceDN/>
              <w:adjustRightInd/>
              <w:jc w:val="center"/>
              <w:textAlignment w:val="auto"/>
              <w:rPr>
                <w:rFonts w:ascii="Times New Roman" w:hAnsi="Times New Roman"/>
                <w:bCs/>
              </w:rPr>
            </w:pPr>
            <w:r w:rsidRPr="002552CB">
              <w:rPr>
                <w:rFonts w:ascii="Times New Roman" w:hAnsi="Times New Roman"/>
                <w:bCs/>
              </w:rPr>
              <w:t>$9503.5</w:t>
            </w:r>
          </w:p>
        </w:tc>
        <w:tc>
          <w:tcPr>
            <w:tcW w:w="1260" w:type="dxa"/>
            <w:tcBorders>
              <w:top w:val="single" w:sz="8" w:space="0" w:color="auto"/>
              <w:left w:val="nil"/>
              <w:bottom w:val="single" w:sz="8" w:space="0" w:color="auto"/>
              <w:right w:val="single" w:sz="4" w:space="0" w:color="auto"/>
            </w:tcBorders>
          </w:tcPr>
          <w:p w:rsidR="00E103F8" w:rsidRPr="002552CB" w:rsidRDefault="004D1C01" w:rsidP="00E103F8">
            <w:pPr>
              <w:overflowPunct/>
              <w:autoSpaceDE/>
              <w:autoSpaceDN/>
              <w:adjustRightInd/>
              <w:jc w:val="center"/>
              <w:textAlignment w:val="auto"/>
              <w:rPr>
                <w:rFonts w:ascii="Times New Roman" w:hAnsi="Times New Roman"/>
                <w:bCs/>
              </w:rPr>
            </w:pPr>
            <w:r w:rsidRPr="002552CB">
              <w:rPr>
                <w:rFonts w:ascii="Times New Roman" w:hAnsi="Times New Roman"/>
                <w:bCs/>
              </w:rPr>
              <w:t>$107,339</w:t>
            </w:r>
          </w:p>
        </w:tc>
      </w:tr>
      <w:tr w:rsidR="00E103F8" w:rsidRPr="007C4B3A" w:rsidTr="007C4B3A">
        <w:trPr>
          <w:trHeight w:val="390"/>
        </w:trPr>
        <w:tc>
          <w:tcPr>
            <w:tcW w:w="1232" w:type="dxa"/>
            <w:tcBorders>
              <w:top w:val="single" w:sz="8" w:space="0" w:color="auto"/>
              <w:left w:val="single" w:sz="8" w:space="0" w:color="auto"/>
              <w:bottom w:val="single" w:sz="8" w:space="0" w:color="auto"/>
              <w:right w:val="single" w:sz="4" w:space="0" w:color="auto"/>
            </w:tcBorders>
            <w:shd w:val="clear" w:color="auto" w:fill="auto"/>
            <w:noWrap/>
          </w:tcPr>
          <w:p w:rsidR="00E103F8" w:rsidRPr="007C4B3A" w:rsidRDefault="00E103F8" w:rsidP="00F12673">
            <w:pPr>
              <w:overflowPunct/>
              <w:autoSpaceDE/>
              <w:autoSpaceDN/>
              <w:adjustRightInd/>
              <w:jc w:val="center"/>
              <w:textAlignment w:val="auto"/>
              <w:rPr>
                <w:rFonts w:ascii="Times New Roman" w:hAnsi="Times New Roman"/>
                <w:b/>
                <w:bCs/>
              </w:rPr>
            </w:pPr>
            <w:r w:rsidRPr="007C4B3A">
              <w:rPr>
                <w:rFonts w:ascii="Times New Roman" w:hAnsi="Times New Roman"/>
                <w:b/>
                <w:bCs/>
              </w:rPr>
              <w:t>Total</w:t>
            </w:r>
          </w:p>
        </w:tc>
        <w:tc>
          <w:tcPr>
            <w:tcW w:w="1756" w:type="dxa"/>
            <w:tcBorders>
              <w:top w:val="single" w:sz="8" w:space="0" w:color="auto"/>
              <w:left w:val="nil"/>
              <w:bottom w:val="single" w:sz="8" w:space="0" w:color="auto"/>
              <w:right w:val="single" w:sz="4" w:space="0" w:color="auto"/>
            </w:tcBorders>
            <w:shd w:val="clear" w:color="auto" w:fill="auto"/>
            <w:noWrap/>
          </w:tcPr>
          <w:p w:rsidR="00E103F8" w:rsidRPr="007C4B3A" w:rsidRDefault="00FA3831" w:rsidP="00240139">
            <w:pPr>
              <w:overflowPunct/>
              <w:autoSpaceDE/>
              <w:autoSpaceDN/>
              <w:adjustRightInd/>
              <w:jc w:val="center"/>
              <w:textAlignment w:val="auto"/>
              <w:rPr>
                <w:rFonts w:ascii="Times New Roman" w:hAnsi="Times New Roman"/>
                <w:b/>
              </w:rPr>
            </w:pPr>
            <w:r>
              <w:rPr>
                <w:rFonts w:ascii="Times New Roman" w:hAnsi="Times New Roman"/>
                <w:b/>
              </w:rPr>
              <w:t>3,625</w:t>
            </w:r>
          </w:p>
        </w:tc>
        <w:tc>
          <w:tcPr>
            <w:tcW w:w="900" w:type="dxa"/>
            <w:tcBorders>
              <w:top w:val="single" w:sz="8" w:space="0" w:color="auto"/>
              <w:left w:val="nil"/>
              <w:bottom w:val="single" w:sz="8" w:space="0" w:color="auto"/>
              <w:right w:val="single" w:sz="4" w:space="0" w:color="auto"/>
            </w:tcBorders>
            <w:shd w:val="clear" w:color="auto" w:fill="auto"/>
            <w:noWrap/>
          </w:tcPr>
          <w:p w:rsidR="00E103F8" w:rsidRPr="007C4B3A" w:rsidRDefault="00E103F8" w:rsidP="00F12673">
            <w:pPr>
              <w:overflowPunct/>
              <w:autoSpaceDE/>
              <w:autoSpaceDN/>
              <w:adjustRightInd/>
              <w:jc w:val="center"/>
              <w:textAlignment w:val="auto"/>
              <w:rPr>
                <w:rFonts w:ascii="Times New Roman" w:hAnsi="Times New Roman"/>
                <w:b/>
                <w:bCs/>
              </w:rPr>
            </w:pPr>
            <w:r w:rsidRPr="007C4B3A">
              <w:rPr>
                <w:rFonts w:ascii="Times New Roman" w:hAnsi="Times New Roman"/>
                <w:b/>
                <w:bCs/>
              </w:rPr>
              <w:t>$37.37</w:t>
            </w:r>
          </w:p>
        </w:tc>
        <w:tc>
          <w:tcPr>
            <w:tcW w:w="1620" w:type="dxa"/>
            <w:tcBorders>
              <w:top w:val="single" w:sz="8" w:space="0" w:color="auto"/>
              <w:left w:val="nil"/>
              <w:bottom w:val="single" w:sz="8" w:space="0" w:color="auto"/>
              <w:right w:val="single" w:sz="4" w:space="0" w:color="auto"/>
            </w:tcBorders>
            <w:shd w:val="clear" w:color="auto" w:fill="auto"/>
            <w:noWrap/>
          </w:tcPr>
          <w:p w:rsidR="00E103F8" w:rsidRPr="007C4B3A" w:rsidRDefault="00E103F8" w:rsidP="00FA3831">
            <w:pPr>
              <w:overflowPunct/>
              <w:autoSpaceDE/>
              <w:autoSpaceDN/>
              <w:adjustRightInd/>
              <w:jc w:val="center"/>
              <w:textAlignment w:val="auto"/>
              <w:rPr>
                <w:rFonts w:ascii="Times New Roman" w:hAnsi="Times New Roman"/>
                <w:b/>
              </w:rPr>
            </w:pPr>
            <w:r w:rsidRPr="007C4B3A">
              <w:rPr>
                <w:rFonts w:ascii="Times New Roman" w:hAnsi="Times New Roman"/>
                <w:b/>
              </w:rPr>
              <w:t>$</w:t>
            </w:r>
            <w:r w:rsidR="00FA3831">
              <w:rPr>
                <w:rFonts w:ascii="Times New Roman" w:hAnsi="Times New Roman"/>
                <w:b/>
              </w:rPr>
              <w:t>135,466</w:t>
            </w:r>
          </w:p>
        </w:tc>
        <w:tc>
          <w:tcPr>
            <w:tcW w:w="1620" w:type="dxa"/>
            <w:tcBorders>
              <w:top w:val="single" w:sz="8" w:space="0" w:color="auto"/>
              <w:left w:val="nil"/>
              <w:bottom w:val="single" w:sz="8" w:space="0" w:color="auto"/>
              <w:right w:val="single" w:sz="4" w:space="0" w:color="auto"/>
            </w:tcBorders>
          </w:tcPr>
          <w:p w:rsidR="00E103F8" w:rsidRPr="007C4B3A" w:rsidRDefault="00E103F8" w:rsidP="00FA3831">
            <w:pPr>
              <w:overflowPunct/>
              <w:autoSpaceDE/>
              <w:autoSpaceDN/>
              <w:adjustRightInd/>
              <w:jc w:val="center"/>
              <w:textAlignment w:val="auto"/>
              <w:rPr>
                <w:rFonts w:ascii="Times New Roman" w:hAnsi="Times New Roman"/>
                <w:b/>
                <w:bCs/>
              </w:rPr>
            </w:pPr>
            <w:r w:rsidRPr="007C4B3A">
              <w:rPr>
                <w:rFonts w:ascii="Times New Roman" w:hAnsi="Times New Roman"/>
                <w:b/>
                <w:bCs/>
              </w:rPr>
              <w:t>$</w:t>
            </w:r>
            <w:r w:rsidR="00FA3831">
              <w:rPr>
                <w:rFonts w:ascii="Times New Roman" w:hAnsi="Times New Roman"/>
                <w:b/>
                <w:bCs/>
              </w:rPr>
              <w:t>568,517</w:t>
            </w:r>
          </w:p>
        </w:tc>
        <w:tc>
          <w:tcPr>
            <w:tcW w:w="1350" w:type="dxa"/>
            <w:tcBorders>
              <w:top w:val="single" w:sz="8" w:space="0" w:color="auto"/>
              <w:left w:val="nil"/>
              <w:bottom w:val="single" w:sz="8" w:space="0" w:color="auto"/>
              <w:right w:val="single" w:sz="4" w:space="0" w:color="auto"/>
            </w:tcBorders>
          </w:tcPr>
          <w:p w:rsidR="00E103F8" w:rsidRPr="007C4B3A" w:rsidRDefault="00E103F8" w:rsidP="00FA3831">
            <w:pPr>
              <w:overflowPunct/>
              <w:autoSpaceDE/>
              <w:autoSpaceDN/>
              <w:adjustRightInd/>
              <w:jc w:val="center"/>
              <w:textAlignment w:val="auto"/>
              <w:rPr>
                <w:rFonts w:ascii="Times New Roman" w:hAnsi="Times New Roman"/>
                <w:b/>
                <w:bCs/>
              </w:rPr>
            </w:pPr>
            <w:r w:rsidRPr="007C4B3A">
              <w:rPr>
                <w:rFonts w:ascii="Times New Roman" w:hAnsi="Times New Roman"/>
                <w:b/>
                <w:bCs/>
              </w:rPr>
              <w:t>$</w:t>
            </w:r>
            <w:r w:rsidR="00FA3831">
              <w:rPr>
                <w:rFonts w:ascii="Times New Roman" w:hAnsi="Times New Roman"/>
                <w:b/>
                <w:bCs/>
              </w:rPr>
              <w:t>46</w:t>
            </w:r>
            <w:r w:rsidR="002552CB">
              <w:rPr>
                <w:rFonts w:ascii="Times New Roman" w:hAnsi="Times New Roman"/>
                <w:b/>
                <w:bCs/>
              </w:rPr>
              <w:t>,</w:t>
            </w:r>
            <w:r w:rsidR="00FA3831">
              <w:rPr>
                <w:rFonts w:ascii="Times New Roman" w:hAnsi="Times New Roman"/>
                <w:b/>
                <w:bCs/>
              </w:rPr>
              <w:t>853</w:t>
            </w:r>
          </w:p>
        </w:tc>
        <w:tc>
          <w:tcPr>
            <w:tcW w:w="1260" w:type="dxa"/>
            <w:tcBorders>
              <w:top w:val="single" w:sz="8" w:space="0" w:color="auto"/>
              <w:left w:val="nil"/>
              <w:bottom w:val="single" w:sz="8" w:space="0" w:color="auto"/>
              <w:right w:val="single" w:sz="4" w:space="0" w:color="auto"/>
            </w:tcBorders>
          </w:tcPr>
          <w:p w:rsidR="00E103F8" w:rsidRPr="007C4B3A" w:rsidRDefault="00E103F8" w:rsidP="00FA3831">
            <w:pPr>
              <w:overflowPunct/>
              <w:autoSpaceDE/>
              <w:autoSpaceDN/>
              <w:adjustRightInd/>
              <w:jc w:val="center"/>
              <w:textAlignment w:val="auto"/>
              <w:rPr>
                <w:rFonts w:ascii="Times New Roman" w:hAnsi="Times New Roman"/>
                <w:b/>
                <w:bCs/>
              </w:rPr>
            </w:pPr>
            <w:r w:rsidRPr="007C4B3A">
              <w:rPr>
                <w:rFonts w:ascii="Times New Roman" w:hAnsi="Times New Roman"/>
                <w:b/>
                <w:bCs/>
              </w:rPr>
              <w:t>$</w:t>
            </w:r>
            <w:r w:rsidR="00FA3831">
              <w:rPr>
                <w:rFonts w:ascii="Times New Roman" w:hAnsi="Times New Roman"/>
                <w:b/>
                <w:bCs/>
              </w:rPr>
              <w:t>750,836</w:t>
            </w:r>
          </w:p>
        </w:tc>
      </w:tr>
    </w:tbl>
    <w:p w:rsidR="00626C23" w:rsidRPr="003923A3" w:rsidRDefault="00626C23" w:rsidP="005466A8">
      <w:pPr>
        <w:tabs>
          <w:tab w:val="left" w:pos="-720"/>
        </w:tabs>
        <w:suppressAutoHyphens/>
        <w:rPr>
          <w:rFonts w:ascii="Times New Roman" w:hAnsi="Times New Roman"/>
          <w:sz w:val="24"/>
          <w:szCs w:val="24"/>
        </w:rPr>
      </w:pPr>
    </w:p>
    <w:p w:rsidR="00FF69E3" w:rsidRDefault="00FF69E3" w:rsidP="002C5EE0">
      <w:pPr>
        <w:tabs>
          <w:tab w:val="left" w:pos="-720"/>
        </w:tabs>
        <w:suppressAutoHyphens/>
        <w:spacing w:line="480" w:lineRule="auto"/>
        <w:rPr>
          <w:rFonts w:ascii="Times New Roman" w:hAnsi="Times New Roman"/>
          <w:sz w:val="24"/>
          <w:szCs w:val="24"/>
        </w:rPr>
      </w:pPr>
    </w:p>
    <w:p w:rsidR="00FF69E3" w:rsidRDefault="00FF69E3" w:rsidP="00FF69E3">
      <w:pPr>
        <w:tabs>
          <w:tab w:val="left" w:pos="-720"/>
        </w:tabs>
        <w:suppressAutoHyphens/>
        <w:spacing w:line="480" w:lineRule="auto"/>
        <w:rPr>
          <w:rFonts w:ascii="Times New Roman" w:hAnsi="Times New Roman"/>
          <w:sz w:val="24"/>
          <w:szCs w:val="24"/>
        </w:rPr>
      </w:pPr>
      <w:r w:rsidRPr="007C4B3A">
        <w:rPr>
          <w:rFonts w:ascii="Times New Roman" w:hAnsi="Times New Roman"/>
          <w:sz w:val="24"/>
          <w:szCs w:val="24"/>
        </w:rPr>
        <w:t xml:space="preserve">The annual cost to the Federal Government using the 2012 Federal Salary Wage Table for two Management Analysts, GS 12, </w:t>
      </w:r>
      <w:proofErr w:type="gramStart"/>
      <w:r w:rsidRPr="007C4B3A">
        <w:rPr>
          <w:rFonts w:ascii="Times New Roman" w:hAnsi="Times New Roman"/>
          <w:sz w:val="24"/>
          <w:szCs w:val="24"/>
        </w:rPr>
        <w:t>Step</w:t>
      </w:r>
      <w:proofErr w:type="gramEnd"/>
      <w:r w:rsidRPr="007C4B3A">
        <w:rPr>
          <w:rFonts w:ascii="Times New Roman" w:hAnsi="Times New Roman"/>
          <w:sz w:val="24"/>
          <w:szCs w:val="24"/>
        </w:rPr>
        <w:t xml:space="preserve"> 5 to collect and use the data is estimated at $37.37 an hour.  In addition to the wage data the annualized cost to the Federal Government also includes </w:t>
      </w:r>
      <w:r w:rsidR="00E103F8" w:rsidRPr="007C4B3A">
        <w:rPr>
          <w:rFonts w:ascii="Times New Roman" w:hAnsi="Times New Roman"/>
          <w:sz w:val="24"/>
          <w:szCs w:val="24"/>
        </w:rPr>
        <w:t>(1</w:t>
      </w:r>
      <w:r w:rsidRPr="007C4B3A">
        <w:rPr>
          <w:rFonts w:ascii="Times New Roman" w:hAnsi="Times New Roman"/>
          <w:sz w:val="24"/>
          <w:szCs w:val="24"/>
        </w:rPr>
        <w:t xml:space="preserve">) reviewing, approving, and tracking State administrative </w:t>
      </w:r>
      <w:r w:rsidR="00E103F8" w:rsidRPr="007C4B3A">
        <w:rPr>
          <w:rFonts w:ascii="Times New Roman" w:hAnsi="Times New Roman"/>
          <w:sz w:val="24"/>
          <w:szCs w:val="24"/>
        </w:rPr>
        <w:t>budgets and disbursing funds; (2</w:t>
      </w:r>
      <w:r w:rsidRPr="007C4B3A">
        <w:rPr>
          <w:rFonts w:ascii="Times New Roman" w:hAnsi="Times New Roman"/>
          <w:sz w:val="24"/>
          <w:szCs w:val="24"/>
        </w:rPr>
        <w:t xml:space="preserve">) </w:t>
      </w:r>
      <w:r w:rsidRPr="007C4B3A">
        <w:rPr>
          <w:rFonts w:ascii="Times New Roman" w:hAnsi="Times New Roman"/>
          <w:sz w:val="24"/>
          <w:szCs w:val="24"/>
        </w:rPr>
        <w:lastRenderedPageBreak/>
        <w:t>reviewing and approving State plans and automated system project pl</w:t>
      </w:r>
      <w:r w:rsidR="00E103F8" w:rsidRPr="007C4B3A">
        <w:rPr>
          <w:rFonts w:ascii="Times New Roman" w:hAnsi="Times New Roman"/>
          <w:sz w:val="24"/>
          <w:szCs w:val="24"/>
        </w:rPr>
        <w:t xml:space="preserve">anning documents; (3) data </w:t>
      </w:r>
      <w:r w:rsidR="00E103F8" w:rsidRPr="002552CB">
        <w:rPr>
          <w:rFonts w:ascii="Times New Roman" w:hAnsi="Times New Roman"/>
          <w:sz w:val="24"/>
          <w:szCs w:val="24"/>
        </w:rPr>
        <w:t xml:space="preserve">entry </w:t>
      </w:r>
      <w:r w:rsidR="004D1C01" w:rsidRPr="002552CB">
        <w:rPr>
          <w:rFonts w:ascii="Times New Roman" w:hAnsi="Times New Roman"/>
          <w:sz w:val="24"/>
          <w:szCs w:val="24"/>
        </w:rPr>
        <w:t xml:space="preserve">and retrieval; (4) automated system costs; and (5) the Federal share of State agencies' burden costs to report the data. Total cost to the Federal Government is </w:t>
      </w:r>
      <w:r w:rsidR="004D1C01" w:rsidRPr="002552CB">
        <w:rPr>
          <w:rFonts w:ascii="Times New Roman" w:hAnsi="Times New Roman"/>
          <w:bCs/>
          <w:sz w:val="24"/>
          <w:szCs w:val="24"/>
        </w:rPr>
        <w:t>$</w:t>
      </w:r>
      <w:r w:rsidR="00FA3831" w:rsidRPr="002552CB">
        <w:rPr>
          <w:rFonts w:ascii="Times New Roman" w:hAnsi="Times New Roman"/>
          <w:bCs/>
          <w:sz w:val="24"/>
          <w:szCs w:val="24"/>
        </w:rPr>
        <w:t>750,836</w:t>
      </w:r>
      <w:r w:rsidR="004D1C01" w:rsidRPr="002552CB">
        <w:rPr>
          <w:rFonts w:ascii="Times New Roman" w:hAnsi="Times New Roman"/>
          <w:sz w:val="24"/>
          <w:szCs w:val="24"/>
        </w:rPr>
        <w:t>.</w:t>
      </w:r>
    </w:p>
    <w:p w:rsidR="0082473D" w:rsidRPr="0005142F" w:rsidRDefault="0082473D" w:rsidP="00FF69E3">
      <w:pPr>
        <w:tabs>
          <w:tab w:val="left" w:pos="-720"/>
        </w:tabs>
        <w:suppressAutoHyphens/>
        <w:spacing w:line="480" w:lineRule="auto"/>
        <w:rPr>
          <w:rFonts w:ascii="Times New Roman" w:hAnsi="Times New Roman"/>
          <w:sz w:val="24"/>
          <w:szCs w:val="24"/>
        </w:rPr>
      </w:pPr>
    </w:p>
    <w:p w:rsidR="00FF69E3" w:rsidRPr="0005142F" w:rsidRDefault="00FF69E3" w:rsidP="00FF69E3">
      <w:pPr>
        <w:widowControl/>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15. Explain the reasons for any program changes or adjustments reported in Items 13 or</w:t>
      </w:r>
    </w:p>
    <w:p w:rsidR="00FF69E3" w:rsidRPr="0005142F" w:rsidRDefault="00FF69E3" w:rsidP="00FF69E3">
      <w:pPr>
        <w:tabs>
          <w:tab w:val="left" w:pos="-720"/>
        </w:tabs>
        <w:suppressAutoHyphens/>
        <w:spacing w:line="480" w:lineRule="auto"/>
        <w:rPr>
          <w:rFonts w:ascii="Times New Roman" w:hAnsi="Times New Roman"/>
          <w:sz w:val="24"/>
          <w:szCs w:val="24"/>
        </w:rPr>
      </w:pPr>
      <w:proofErr w:type="gramStart"/>
      <w:r w:rsidRPr="0005142F">
        <w:rPr>
          <w:rFonts w:ascii="Times New Roman" w:hAnsi="Times New Roman"/>
          <w:b/>
          <w:bCs/>
          <w:sz w:val="24"/>
          <w:szCs w:val="24"/>
        </w:rPr>
        <w:t>14 of the OMB Form 83-1.</w:t>
      </w:r>
      <w:proofErr w:type="gramEnd"/>
    </w:p>
    <w:p w:rsidR="00930F81" w:rsidRPr="00DE5425" w:rsidRDefault="00062616" w:rsidP="00613C2F">
      <w:pPr>
        <w:tabs>
          <w:tab w:val="left" w:pos="-720"/>
        </w:tabs>
        <w:suppressAutoHyphens/>
        <w:spacing w:line="480" w:lineRule="auto"/>
        <w:rPr>
          <w:rFonts w:ascii="Times New Roman" w:hAnsi="Times New Roman"/>
          <w:sz w:val="24"/>
          <w:szCs w:val="24"/>
        </w:rPr>
      </w:pPr>
      <w:r w:rsidRPr="00062616">
        <w:rPr>
          <w:rFonts w:ascii="Times New Roman" w:hAnsi="Times New Roman"/>
          <w:spacing w:val="-3"/>
          <w:sz w:val="24"/>
          <w:szCs w:val="24"/>
        </w:rPr>
        <w:t>This is a revision of a currently approved collection.  The final rule,</w:t>
      </w:r>
      <w:r>
        <w:rPr>
          <w:rFonts w:ascii="Times New Roman" w:hAnsi="Times New Roman"/>
          <w:spacing w:val="-3"/>
          <w:sz w:val="24"/>
          <w:szCs w:val="24"/>
        </w:rPr>
        <w:t xml:space="preserve"> </w:t>
      </w:r>
      <w:r>
        <w:rPr>
          <w:rFonts w:ascii="Times New Roman" w:hAnsi="Times New Roman"/>
          <w:sz w:val="24"/>
          <w:szCs w:val="24"/>
        </w:rPr>
        <w:t>“</w:t>
      </w:r>
      <w:r w:rsidRPr="00D86DC3">
        <w:rPr>
          <w:rFonts w:ascii="Times New Roman" w:hAnsi="Times New Roman"/>
          <w:sz w:val="24"/>
          <w:szCs w:val="24"/>
        </w:rPr>
        <w:t>Automated Data Processing and Information Retrieval System Requirements</w:t>
      </w:r>
      <w:r w:rsidR="00BE2317">
        <w:rPr>
          <w:rFonts w:ascii="Times New Roman" w:hAnsi="Times New Roman"/>
          <w:sz w:val="24"/>
          <w:szCs w:val="24"/>
        </w:rPr>
        <w:t>:  System Testing</w:t>
      </w:r>
      <w:r>
        <w:rPr>
          <w:rFonts w:ascii="Times New Roman" w:hAnsi="Times New Roman"/>
          <w:sz w:val="24"/>
          <w:szCs w:val="24"/>
        </w:rPr>
        <w:t>,” reduced the</w:t>
      </w:r>
      <w:r>
        <w:rPr>
          <w:rFonts w:ascii="Times New Roman" w:hAnsi="Times New Roman"/>
          <w:spacing w:val="-3"/>
          <w:sz w:val="24"/>
          <w:szCs w:val="24"/>
        </w:rPr>
        <w:t xml:space="preserve"> reporting and recordkeeping frequency for the APD Plan and thus reduced the total annual responses and burden hours associated with information collection 0584-0083.</w:t>
      </w:r>
      <w:r>
        <w:rPr>
          <w:spacing w:val="-3"/>
          <w:sz w:val="24"/>
          <w:szCs w:val="24"/>
        </w:rPr>
        <w:t xml:space="preserve"> </w:t>
      </w:r>
      <w:r w:rsidRPr="00062616">
        <w:rPr>
          <w:rFonts w:ascii="Times New Roman" w:hAnsi="Times New Roman"/>
          <w:spacing w:val="-3"/>
          <w:sz w:val="24"/>
          <w:szCs w:val="24"/>
        </w:rPr>
        <w:t xml:space="preserve">As a result of program changes due to rulemaking, </w:t>
      </w:r>
      <w:r w:rsidRPr="00062616">
        <w:rPr>
          <w:rFonts w:ascii="Times New Roman" w:hAnsi="Times New Roman"/>
          <w:sz w:val="24"/>
          <w:szCs w:val="24"/>
        </w:rPr>
        <w:t xml:space="preserve">the revisions result in </w:t>
      </w:r>
      <w:r w:rsidRPr="00062616">
        <w:rPr>
          <w:rFonts w:ascii="Times New Roman" w:hAnsi="Times New Roman"/>
          <w:sz w:val="24"/>
          <w:szCs w:val="24"/>
          <w:lang w:bidi="en-US"/>
        </w:rPr>
        <w:t xml:space="preserve">an overall reduction of </w:t>
      </w:r>
      <w:r>
        <w:rPr>
          <w:rFonts w:ascii="Times New Roman" w:hAnsi="Times New Roman"/>
          <w:sz w:val="24"/>
          <w:szCs w:val="24"/>
          <w:lang w:bidi="en-US"/>
        </w:rPr>
        <w:t>138.33</w:t>
      </w:r>
      <w:r w:rsidRPr="00062616">
        <w:rPr>
          <w:rFonts w:ascii="Times New Roman" w:hAnsi="Times New Roman"/>
          <w:sz w:val="24"/>
          <w:szCs w:val="24"/>
          <w:lang w:bidi="en-US"/>
        </w:rPr>
        <w:t xml:space="preserve"> hours</w:t>
      </w:r>
      <w:r w:rsidRPr="00062616">
        <w:rPr>
          <w:rFonts w:ascii="Times New Roman" w:hAnsi="Times New Roman"/>
          <w:spacing w:val="-3"/>
          <w:sz w:val="24"/>
          <w:szCs w:val="24"/>
        </w:rPr>
        <w:t xml:space="preserve"> </w:t>
      </w:r>
      <w:r>
        <w:rPr>
          <w:rFonts w:ascii="Times New Roman" w:hAnsi="Times New Roman"/>
          <w:spacing w:val="-3"/>
          <w:sz w:val="24"/>
          <w:szCs w:val="24"/>
        </w:rPr>
        <w:t xml:space="preserve">and </w:t>
      </w:r>
      <w:r w:rsidR="00BF0115">
        <w:rPr>
          <w:rFonts w:ascii="Times New Roman" w:hAnsi="Times New Roman"/>
          <w:spacing w:val="-3"/>
          <w:sz w:val="24"/>
          <w:szCs w:val="24"/>
        </w:rPr>
        <w:t xml:space="preserve">106 responses </w:t>
      </w:r>
      <w:r w:rsidRPr="00062616">
        <w:rPr>
          <w:rFonts w:ascii="Times New Roman" w:hAnsi="Times New Roman"/>
          <w:spacing w:val="-3"/>
          <w:sz w:val="24"/>
          <w:szCs w:val="24"/>
        </w:rPr>
        <w:t xml:space="preserve">from </w:t>
      </w:r>
      <w:r>
        <w:rPr>
          <w:rFonts w:ascii="Times New Roman" w:hAnsi="Times New Roman"/>
          <w:spacing w:val="-3"/>
          <w:sz w:val="24"/>
          <w:szCs w:val="24"/>
        </w:rPr>
        <w:t xml:space="preserve">the </w:t>
      </w:r>
      <w:r w:rsidRPr="00062616">
        <w:rPr>
          <w:rFonts w:ascii="Times New Roman" w:hAnsi="Times New Roman"/>
          <w:spacing w:val="-3"/>
          <w:sz w:val="24"/>
          <w:szCs w:val="24"/>
        </w:rPr>
        <w:t>current</w:t>
      </w:r>
      <w:r>
        <w:rPr>
          <w:rFonts w:ascii="Times New Roman" w:hAnsi="Times New Roman"/>
          <w:spacing w:val="-3"/>
          <w:sz w:val="24"/>
          <w:szCs w:val="24"/>
        </w:rPr>
        <w:t>ly</w:t>
      </w:r>
      <w:r w:rsidRPr="00062616">
        <w:rPr>
          <w:rFonts w:ascii="Times New Roman" w:hAnsi="Times New Roman"/>
          <w:spacing w:val="-3"/>
          <w:sz w:val="24"/>
          <w:szCs w:val="24"/>
        </w:rPr>
        <w:t xml:space="preserve"> approved burden in the OMB information collection inventory.</w:t>
      </w:r>
      <w:r>
        <w:rPr>
          <w:spacing w:val="-3"/>
          <w:sz w:val="24"/>
          <w:szCs w:val="24"/>
        </w:rPr>
        <w:t xml:space="preserve"> </w:t>
      </w:r>
    </w:p>
    <w:p w:rsidR="00CB7D79" w:rsidRPr="00DE5425" w:rsidRDefault="00CB7D79" w:rsidP="002C5EE0">
      <w:pPr>
        <w:widowControl/>
        <w:overflowPunct/>
        <w:autoSpaceDE/>
        <w:autoSpaceDN/>
        <w:adjustRightInd/>
        <w:textAlignment w:val="auto"/>
        <w:rPr>
          <w:rFonts w:ascii="Times New Roman" w:hAnsi="Times New Roman"/>
          <w:sz w:val="24"/>
          <w:szCs w:val="24"/>
        </w:rPr>
      </w:pPr>
    </w:p>
    <w:p w:rsidR="00FF69E3" w:rsidRPr="0005142F" w:rsidRDefault="00FF69E3" w:rsidP="00FF69E3">
      <w:pPr>
        <w:widowControl/>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16. For collections of information whose results are planned to be published, outline plans</w:t>
      </w:r>
    </w:p>
    <w:p w:rsidR="00FF69E3" w:rsidRPr="0005142F" w:rsidRDefault="00FF69E3" w:rsidP="00FF69E3">
      <w:pPr>
        <w:tabs>
          <w:tab w:val="left" w:pos="-720"/>
        </w:tabs>
        <w:suppressAutoHyphens/>
        <w:spacing w:line="480" w:lineRule="auto"/>
        <w:rPr>
          <w:rFonts w:ascii="Times New Roman" w:hAnsi="Times New Roman"/>
          <w:sz w:val="24"/>
          <w:szCs w:val="24"/>
          <w:u w:val="single"/>
        </w:rPr>
      </w:pPr>
      <w:proofErr w:type="gramStart"/>
      <w:r w:rsidRPr="0005142F">
        <w:rPr>
          <w:rFonts w:ascii="Times New Roman" w:hAnsi="Times New Roman"/>
          <w:b/>
          <w:bCs/>
          <w:sz w:val="24"/>
          <w:szCs w:val="24"/>
        </w:rPr>
        <w:t>for</w:t>
      </w:r>
      <w:proofErr w:type="gramEnd"/>
      <w:r w:rsidRPr="0005142F">
        <w:rPr>
          <w:rFonts w:ascii="Times New Roman" w:hAnsi="Times New Roman"/>
          <w:b/>
          <w:bCs/>
          <w:sz w:val="24"/>
          <w:szCs w:val="24"/>
        </w:rPr>
        <w:t xml:space="preserve"> tabulation and publication.</w:t>
      </w:r>
    </w:p>
    <w:p w:rsidR="008C1370" w:rsidRPr="008C1370" w:rsidRDefault="008C1370" w:rsidP="009557EC">
      <w:pPr>
        <w:pStyle w:val="BodyText2"/>
        <w:spacing w:line="480" w:lineRule="auto"/>
        <w:rPr>
          <w:i w:val="0"/>
        </w:rPr>
      </w:pPr>
      <w:r w:rsidRPr="008C1370">
        <w:rPr>
          <w:i w:val="0"/>
        </w:rPr>
        <w:t xml:space="preserve">This data is included in the annual SNAP State Activity Report that is produced for and used by FNS for analysis and evaluation purposes.  The report also published on the USDA FNS website at </w:t>
      </w:r>
      <w:hyperlink r:id="rId11" w:history="1">
        <w:r w:rsidRPr="008C1370">
          <w:rPr>
            <w:rStyle w:val="Hyperlink"/>
            <w:i w:val="0"/>
          </w:rPr>
          <w:t>http://www.fns.usda.gov/pd/snapmain.htm</w:t>
        </w:r>
      </w:hyperlink>
      <w:r w:rsidRPr="008C1370">
        <w:rPr>
          <w:i w:val="0"/>
        </w:rPr>
        <w:t>.  The report is usually published in the first quarter of the calendar year.</w:t>
      </w:r>
    </w:p>
    <w:p w:rsidR="00CB7D79" w:rsidRPr="003923A3" w:rsidRDefault="00CB7D79" w:rsidP="009557EC">
      <w:pPr>
        <w:tabs>
          <w:tab w:val="left" w:pos="-720"/>
        </w:tabs>
        <w:suppressAutoHyphens/>
        <w:spacing w:line="480" w:lineRule="auto"/>
        <w:rPr>
          <w:rFonts w:ascii="Times New Roman" w:hAnsi="Times New Roman"/>
          <w:sz w:val="24"/>
          <w:szCs w:val="24"/>
        </w:rPr>
      </w:pPr>
    </w:p>
    <w:p w:rsidR="00FF69E3" w:rsidRDefault="00FF69E3" w:rsidP="00FF69E3">
      <w:pPr>
        <w:widowControl/>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17. If seeking approval to not display the expiration date for OMB approval of the information collection, explain the reasons that display would be inappropriate.</w:t>
      </w:r>
    </w:p>
    <w:p w:rsidR="00CB7D79" w:rsidRDefault="00FF69E3" w:rsidP="009557EC">
      <w:pPr>
        <w:tabs>
          <w:tab w:val="left" w:pos="-720"/>
        </w:tabs>
        <w:suppressAutoHyphens/>
        <w:spacing w:line="480" w:lineRule="auto"/>
        <w:rPr>
          <w:rFonts w:ascii="Times New Roman" w:hAnsi="Times New Roman"/>
          <w:sz w:val="24"/>
          <w:szCs w:val="24"/>
        </w:rPr>
      </w:pPr>
      <w:r w:rsidRPr="0005142F">
        <w:rPr>
          <w:rFonts w:ascii="Times New Roman" w:hAnsi="Times New Roman"/>
          <w:sz w:val="24"/>
          <w:szCs w:val="24"/>
        </w:rPr>
        <w:t>The agency plans to display the expiration date for OMB approval of the information collection on all instruments.</w:t>
      </w:r>
    </w:p>
    <w:p w:rsidR="0082473D" w:rsidRPr="003923A3" w:rsidRDefault="0082473D" w:rsidP="009557EC">
      <w:pPr>
        <w:tabs>
          <w:tab w:val="left" w:pos="-720"/>
        </w:tabs>
        <w:suppressAutoHyphens/>
        <w:spacing w:line="480" w:lineRule="auto"/>
        <w:rPr>
          <w:rFonts w:ascii="Times New Roman" w:hAnsi="Times New Roman"/>
          <w:sz w:val="24"/>
          <w:szCs w:val="24"/>
        </w:rPr>
      </w:pPr>
    </w:p>
    <w:p w:rsidR="00FF69E3" w:rsidRPr="0005142F" w:rsidRDefault="00FF69E3" w:rsidP="00FF69E3">
      <w:pPr>
        <w:widowControl/>
        <w:overflowPunct/>
        <w:spacing w:line="480" w:lineRule="auto"/>
        <w:textAlignment w:val="auto"/>
        <w:rPr>
          <w:rFonts w:ascii="Times New Roman" w:hAnsi="Times New Roman"/>
          <w:b/>
          <w:bCs/>
          <w:sz w:val="24"/>
          <w:szCs w:val="24"/>
        </w:rPr>
      </w:pPr>
      <w:r w:rsidRPr="0005142F">
        <w:rPr>
          <w:rFonts w:ascii="Times New Roman" w:hAnsi="Times New Roman"/>
          <w:b/>
          <w:bCs/>
          <w:sz w:val="24"/>
          <w:szCs w:val="24"/>
        </w:rPr>
        <w:t>18. Explain each exception to the certification statement identified in Item 19 of the OMB</w:t>
      </w:r>
    </w:p>
    <w:p w:rsidR="00FF69E3" w:rsidRPr="0005142F" w:rsidRDefault="00FF69E3" w:rsidP="00FF69E3">
      <w:pPr>
        <w:tabs>
          <w:tab w:val="left" w:pos="-720"/>
        </w:tabs>
        <w:suppressAutoHyphens/>
        <w:spacing w:line="480" w:lineRule="auto"/>
        <w:rPr>
          <w:rFonts w:ascii="Times New Roman" w:hAnsi="Times New Roman"/>
          <w:sz w:val="24"/>
          <w:szCs w:val="24"/>
        </w:rPr>
      </w:pPr>
      <w:proofErr w:type="gramStart"/>
      <w:r w:rsidRPr="0005142F">
        <w:rPr>
          <w:rFonts w:ascii="Times New Roman" w:hAnsi="Times New Roman"/>
          <w:b/>
          <w:bCs/>
          <w:sz w:val="24"/>
          <w:szCs w:val="24"/>
        </w:rPr>
        <w:t>83-I" Certification for Paperwork Reduction Act."</w:t>
      </w:r>
      <w:proofErr w:type="gramEnd"/>
    </w:p>
    <w:p w:rsidR="00CB7D79" w:rsidRPr="003923A3" w:rsidRDefault="00CB7D79" w:rsidP="009557EC">
      <w:pPr>
        <w:tabs>
          <w:tab w:val="left" w:pos="-720"/>
        </w:tabs>
        <w:suppressAutoHyphens/>
        <w:spacing w:line="480" w:lineRule="auto"/>
        <w:rPr>
          <w:rFonts w:ascii="Times New Roman" w:hAnsi="Times New Roman"/>
          <w:sz w:val="24"/>
          <w:szCs w:val="24"/>
        </w:rPr>
      </w:pPr>
      <w:r w:rsidRPr="003923A3">
        <w:rPr>
          <w:rFonts w:ascii="Times New Roman" w:hAnsi="Times New Roman"/>
          <w:sz w:val="24"/>
          <w:szCs w:val="24"/>
        </w:rPr>
        <w:t xml:space="preserve">There are no exceptions to the certification statement.   </w:t>
      </w:r>
    </w:p>
    <w:sectPr w:rsidR="00CB7D79" w:rsidRPr="003923A3" w:rsidSect="00EE504D">
      <w:footerReference w:type="default" r:id="rId12"/>
      <w:endnotePr>
        <w:numFmt w:val="decimal"/>
      </w:endnotePr>
      <w:pgSz w:w="12240" w:h="15840" w:code="1"/>
      <w:pgMar w:top="1440" w:right="1440" w:bottom="1440" w:left="1440" w:header="1440" w:footer="720" w:gutter="0"/>
      <w:pgNumType w:start="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582" w:rsidRDefault="00751582">
      <w:pPr>
        <w:spacing w:line="20" w:lineRule="exact"/>
        <w:rPr>
          <w:sz w:val="24"/>
        </w:rPr>
      </w:pPr>
    </w:p>
  </w:endnote>
  <w:endnote w:type="continuationSeparator" w:id="0">
    <w:p w:rsidR="00751582" w:rsidRDefault="00751582">
      <w:r>
        <w:rPr>
          <w:sz w:val="24"/>
        </w:rPr>
        <w:t xml:space="preserve"> </w:t>
      </w:r>
    </w:p>
  </w:endnote>
  <w:endnote w:type="continuationNotice" w:id="1">
    <w:p w:rsidR="00751582" w:rsidRDefault="0075158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01337"/>
      <w:docPartObj>
        <w:docPartGallery w:val="Page Numbers (Bottom of Page)"/>
        <w:docPartUnique/>
      </w:docPartObj>
    </w:sdtPr>
    <w:sdtEndPr/>
    <w:sdtContent>
      <w:p w:rsidR="00F41928" w:rsidRDefault="00FE0059">
        <w:pPr>
          <w:pStyle w:val="Footer"/>
          <w:jc w:val="center"/>
        </w:pPr>
        <w:r>
          <w:fldChar w:fldCharType="begin"/>
        </w:r>
        <w:r w:rsidR="00F41928">
          <w:instrText xml:space="preserve"> PAGE   \* MERGEFORMAT </w:instrText>
        </w:r>
        <w:r>
          <w:fldChar w:fldCharType="separate"/>
        </w:r>
        <w:r w:rsidR="00745991">
          <w:rPr>
            <w:noProof/>
          </w:rPr>
          <w:t>12</w:t>
        </w:r>
        <w:r>
          <w:rPr>
            <w:noProof/>
          </w:rPr>
          <w:fldChar w:fldCharType="end"/>
        </w:r>
      </w:p>
    </w:sdtContent>
  </w:sdt>
  <w:p w:rsidR="00F41928" w:rsidRDefault="00F419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582" w:rsidRDefault="00751582">
      <w:r>
        <w:rPr>
          <w:sz w:val="24"/>
        </w:rPr>
        <w:separator/>
      </w:r>
    </w:p>
  </w:footnote>
  <w:footnote w:type="continuationSeparator" w:id="0">
    <w:p w:rsidR="00751582" w:rsidRDefault="007515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21C0"/>
    <w:multiLevelType w:val="hybridMultilevel"/>
    <w:tmpl w:val="108A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E6B51"/>
    <w:multiLevelType w:val="singleLevel"/>
    <w:tmpl w:val="1DDCFCB6"/>
    <w:lvl w:ilvl="0">
      <w:start w:val="2"/>
      <w:numFmt w:val="lowerLetter"/>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2">
    <w:nsid w:val="18291428"/>
    <w:multiLevelType w:val="singleLevel"/>
    <w:tmpl w:val="161223B2"/>
    <w:lvl w:ilvl="0">
      <w:start w:val="3"/>
      <w:numFmt w:val="decimal"/>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3">
    <w:nsid w:val="19EF1F0A"/>
    <w:multiLevelType w:val="singleLevel"/>
    <w:tmpl w:val="7F9CF78C"/>
    <w:lvl w:ilvl="0">
      <w:start w:val="5"/>
      <w:numFmt w:val="decimal"/>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4">
    <w:nsid w:val="1AD80FE7"/>
    <w:multiLevelType w:val="singleLevel"/>
    <w:tmpl w:val="6D526FCC"/>
    <w:lvl w:ilvl="0">
      <w:start w:val="6"/>
      <w:numFmt w:val="decimal"/>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5">
    <w:nsid w:val="1D045506"/>
    <w:multiLevelType w:val="singleLevel"/>
    <w:tmpl w:val="8E525990"/>
    <w:lvl w:ilvl="0">
      <w:start w:val="10"/>
      <w:numFmt w:val="decimal"/>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6">
    <w:nsid w:val="1E8C0A2C"/>
    <w:multiLevelType w:val="singleLevel"/>
    <w:tmpl w:val="74149C60"/>
    <w:lvl w:ilvl="0">
      <w:start w:val="4"/>
      <w:numFmt w:val="decimal"/>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7">
    <w:nsid w:val="1EA42C1C"/>
    <w:multiLevelType w:val="hybridMultilevel"/>
    <w:tmpl w:val="52947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A700F9"/>
    <w:multiLevelType w:val="singleLevel"/>
    <w:tmpl w:val="CA70A648"/>
    <w:lvl w:ilvl="0">
      <w:start w:val="1"/>
      <w:numFmt w:val="decimal"/>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9">
    <w:nsid w:val="3FD87B50"/>
    <w:multiLevelType w:val="singleLevel"/>
    <w:tmpl w:val="37D40A30"/>
    <w:lvl w:ilvl="0">
      <w:start w:val="2"/>
      <w:numFmt w:val="lowerLetter"/>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10">
    <w:nsid w:val="42933717"/>
    <w:multiLevelType w:val="singleLevel"/>
    <w:tmpl w:val="B610298E"/>
    <w:lvl w:ilvl="0">
      <w:start w:val="3"/>
      <w:numFmt w:val="decimal"/>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11">
    <w:nsid w:val="46765C6F"/>
    <w:multiLevelType w:val="hybridMultilevel"/>
    <w:tmpl w:val="703AE432"/>
    <w:lvl w:ilvl="0" w:tplc="B4F822E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72EAC"/>
    <w:multiLevelType w:val="singleLevel"/>
    <w:tmpl w:val="B5C012B8"/>
    <w:lvl w:ilvl="0">
      <w:start w:val="16"/>
      <w:numFmt w:val="decimal"/>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13">
    <w:nsid w:val="534C5D6A"/>
    <w:multiLevelType w:val="singleLevel"/>
    <w:tmpl w:val="C3423634"/>
    <w:lvl w:ilvl="0">
      <w:start w:val="15"/>
      <w:numFmt w:val="decimal"/>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14">
    <w:nsid w:val="53D31798"/>
    <w:multiLevelType w:val="singleLevel"/>
    <w:tmpl w:val="45183696"/>
    <w:lvl w:ilvl="0">
      <w:start w:val="12"/>
      <w:numFmt w:val="decimal"/>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15">
    <w:nsid w:val="546737FA"/>
    <w:multiLevelType w:val="singleLevel"/>
    <w:tmpl w:val="818069F4"/>
    <w:lvl w:ilvl="0">
      <w:start w:val="17"/>
      <w:numFmt w:val="decimal"/>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16">
    <w:nsid w:val="54795D50"/>
    <w:multiLevelType w:val="hybridMultilevel"/>
    <w:tmpl w:val="2DEAD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2C4E39"/>
    <w:multiLevelType w:val="singleLevel"/>
    <w:tmpl w:val="9C7A9D7C"/>
    <w:lvl w:ilvl="0">
      <w:start w:val="2"/>
      <w:numFmt w:val="decimal"/>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18">
    <w:nsid w:val="66E9359D"/>
    <w:multiLevelType w:val="singleLevel"/>
    <w:tmpl w:val="386250BA"/>
    <w:lvl w:ilvl="0">
      <w:start w:val="18"/>
      <w:numFmt w:val="decimal"/>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19">
    <w:nsid w:val="696D52E9"/>
    <w:multiLevelType w:val="hybridMultilevel"/>
    <w:tmpl w:val="820A178E"/>
    <w:lvl w:ilvl="0" w:tplc="B566B4F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517AA6"/>
    <w:multiLevelType w:val="singleLevel"/>
    <w:tmpl w:val="9620F60A"/>
    <w:lvl w:ilvl="0">
      <w:start w:val="9"/>
      <w:numFmt w:val="decimal"/>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21">
    <w:nsid w:val="74274F6A"/>
    <w:multiLevelType w:val="singleLevel"/>
    <w:tmpl w:val="4F40CA66"/>
    <w:lvl w:ilvl="0">
      <w:start w:val="11"/>
      <w:numFmt w:val="decimal"/>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22">
    <w:nsid w:val="75A63346"/>
    <w:multiLevelType w:val="singleLevel"/>
    <w:tmpl w:val="4B5C8FAC"/>
    <w:lvl w:ilvl="0">
      <w:start w:val="1"/>
      <w:numFmt w:val="lowerLetter"/>
      <w:lvlText w:val="(%1) "/>
      <w:legacy w:legacy="1" w:legacySpace="0" w:legacyIndent="360"/>
      <w:lvlJc w:val="left"/>
      <w:pPr>
        <w:ind w:left="0" w:hanging="360"/>
      </w:pPr>
      <w:rPr>
        <w:rFonts w:ascii="Times New Roman" w:hAnsi="Times New Roman" w:cs="Times New Roman" w:hint="default"/>
        <w:b w:val="0"/>
        <w:i w:val="0"/>
        <w:sz w:val="24"/>
      </w:rPr>
    </w:lvl>
  </w:abstractNum>
  <w:abstractNum w:abstractNumId="23">
    <w:nsid w:val="7AF260A3"/>
    <w:multiLevelType w:val="singleLevel"/>
    <w:tmpl w:val="45F421A0"/>
    <w:lvl w:ilvl="0">
      <w:start w:val="13"/>
      <w:numFmt w:val="decimal"/>
      <w:lvlText w:val="%1. "/>
      <w:legacy w:legacy="1" w:legacySpace="0" w:legacyIndent="360"/>
      <w:lvlJc w:val="left"/>
      <w:pPr>
        <w:ind w:left="360" w:hanging="360"/>
      </w:pPr>
      <w:rPr>
        <w:rFonts w:ascii="Times New Roman" w:hAnsi="Times New Roman" w:cs="Times New Roman" w:hint="default"/>
        <w:b w:val="0"/>
        <w:i w:val="0"/>
        <w:sz w:val="24"/>
      </w:rPr>
    </w:lvl>
  </w:abstractNum>
  <w:abstractNum w:abstractNumId="24">
    <w:nsid w:val="7C714391"/>
    <w:multiLevelType w:val="hybridMultilevel"/>
    <w:tmpl w:val="C8F8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
  </w:num>
  <w:num w:numId="4">
    <w:abstractNumId w:val="4"/>
  </w:num>
  <w:num w:numId="5">
    <w:abstractNumId w:val="22"/>
  </w:num>
  <w:num w:numId="6">
    <w:abstractNumId w:val="1"/>
  </w:num>
  <w:num w:numId="7">
    <w:abstractNumId w:val="20"/>
  </w:num>
  <w:num w:numId="8">
    <w:abstractNumId w:val="5"/>
  </w:num>
  <w:num w:numId="9">
    <w:abstractNumId w:val="21"/>
  </w:num>
  <w:num w:numId="10">
    <w:abstractNumId w:val="14"/>
  </w:num>
  <w:num w:numId="11">
    <w:abstractNumId w:val="9"/>
  </w:num>
  <w:num w:numId="12">
    <w:abstractNumId w:val="8"/>
  </w:num>
  <w:num w:numId="13">
    <w:abstractNumId w:val="17"/>
  </w:num>
  <w:num w:numId="14">
    <w:abstractNumId w:val="2"/>
  </w:num>
  <w:num w:numId="15">
    <w:abstractNumId w:val="23"/>
  </w:num>
  <w:num w:numId="16">
    <w:abstractNumId w:val="13"/>
  </w:num>
  <w:num w:numId="17">
    <w:abstractNumId w:val="12"/>
  </w:num>
  <w:num w:numId="18">
    <w:abstractNumId w:val="15"/>
  </w:num>
  <w:num w:numId="19">
    <w:abstractNumId w:val="18"/>
  </w:num>
  <w:num w:numId="20">
    <w:abstractNumId w:val="11"/>
  </w:num>
  <w:num w:numId="21">
    <w:abstractNumId w:val="19"/>
  </w:num>
  <w:num w:numId="22">
    <w:abstractNumId w:val="24"/>
  </w:num>
  <w:num w:numId="23">
    <w:abstractNumId w:val="7"/>
  </w:num>
  <w:num w:numId="24">
    <w:abstractNumId w:val="1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A7B"/>
    <w:rsid w:val="000007C2"/>
    <w:rsid w:val="00000BEA"/>
    <w:rsid w:val="0000159C"/>
    <w:rsid w:val="0000422A"/>
    <w:rsid w:val="00017EB5"/>
    <w:rsid w:val="00021831"/>
    <w:rsid w:val="000249AF"/>
    <w:rsid w:val="0003420C"/>
    <w:rsid w:val="00035CD5"/>
    <w:rsid w:val="00040B7D"/>
    <w:rsid w:val="00044B41"/>
    <w:rsid w:val="00046F3D"/>
    <w:rsid w:val="00047F33"/>
    <w:rsid w:val="000520F1"/>
    <w:rsid w:val="00052721"/>
    <w:rsid w:val="00061C9E"/>
    <w:rsid w:val="00062616"/>
    <w:rsid w:val="00067ACD"/>
    <w:rsid w:val="0007612A"/>
    <w:rsid w:val="00076191"/>
    <w:rsid w:val="000802DC"/>
    <w:rsid w:val="000807E5"/>
    <w:rsid w:val="0008344F"/>
    <w:rsid w:val="0008535F"/>
    <w:rsid w:val="00085AA0"/>
    <w:rsid w:val="00086EB2"/>
    <w:rsid w:val="000945F9"/>
    <w:rsid w:val="000A6C2D"/>
    <w:rsid w:val="000B33E6"/>
    <w:rsid w:val="000B7A4F"/>
    <w:rsid w:val="000C6291"/>
    <w:rsid w:val="000D14EB"/>
    <w:rsid w:val="000D67BA"/>
    <w:rsid w:val="000E2728"/>
    <w:rsid w:val="000E41D3"/>
    <w:rsid w:val="000E7935"/>
    <w:rsid w:val="000E7F5A"/>
    <w:rsid w:val="000F2429"/>
    <w:rsid w:val="000F4817"/>
    <w:rsid w:val="000F526F"/>
    <w:rsid w:val="001016B6"/>
    <w:rsid w:val="00104DBD"/>
    <w:rsid w:val="001078BF"/>
    <w:rsid w:val="00110F03"/>
    <w:rsid w:val="0011138D"/>
    <w:rsid w:val="00112B2A"/>
    <w:rsid w:val="00113FAE"/>
    <w:rsid w:val="001165E9"/>
    <w:rsid w:val="00116B97"/>
    <w:rsid w:val="001235E2"/>
    <w:rsid w:val="0012797F"/>
    <w:rsid w:val="00127E58"/>
    <w:rsid w:val="00130A04"/>
    <w:rsid w:val="0013699F"/>
    <w:rsid w:val="00153C41"/>
    <w:rsid w:val="00155B41"/>
    <w:rsid w:val="00163751"/>
    <w:rsid w:val="001710C4"/>
    <w:rsid w:val="00171EEF"/>
    <w:rsid w:val="00172FAA"/>
    <w:rsid w:val="001775BC"/>
    <w:rsid w:val="0018261C"/>
    <w:rsid w:val="00183361"/>
    <w:rsid w:val="00183C2C"/>
    <w:rsid w:val="0018740C"/>
    <w:rsid w:val="00187E1E"/>
    <w:rsid w:val="001948DF"/>
    <w:rsid w:val="00196B58"/>
    <w:rsid w:val="001A1A0E"/>
    <w:rsid w:val="001A57E5"/>
    <w:rsid w:val="001B23BC"/>
    <w:rsid w:val="001B5108"/>
    <w:rsid w:val="001C15E6"/>
    <w:rsid w:val="001C3B2F"/>
    <w:rsid w:val="001D528B"/>
    <w:rsid w:val="001E5C8F"/>
    <w:rsid w:val="001E683E"/>
    <w:rsid w:val="001F4CB7"/>
    <w:rsid w:val="001F7264"/>
    <w:rsid w:val="001F7669"/>
    <w:rsid w:val="00206892"/>
    <w:rsid w:val="00207D87"/>
    <w:rsid w:val="00212598"/>
    <w:rsid w:val="00217C00"/>
    <w:rsid w:val="00224B98"/>
    <w:rsid w:val="0023248B"/>
    <w:rsid w:val="002328F2"/>
    <w:rsid w:val="00234A13"/>
    <w:rsid w:val="00235947"/>
    <w:rsid w:val="00235C7C"/>
    <w:rsid w:val="00237363"/>
    <w:rsid w:val="002379A1"/>
    <w:rsid w:val="00240139"/>
    <w:rsid w:val="00242A66"/>
    <w:rsid w:val="00246856"/>
    <w:rsid w:val="002514F8"/>
    <w:rsid w:val="00253D66"/>
    <w:rsid w:val="002552CB"/>
    <w:rsid w:val="00255636"/>
    <w:rsid w:val="0025595E"/>
    <w:rsid w:val="00271C54"/>
    <w:rsid w:val="00272A2D"/>
    <w:rsid w:val="00273CD5"/>
    <w:rsid w:val="00280A17"/>
    <w:rsid w:val="0028473A"/>
    <w:rsid w:val="00284E70"/>
    <w:rsid w:val="00287550"/>
    <w:rsid w:val="00290448"/>
    <w:rsid w:val="00290E3C"/>
    <w:rsid w:val="00292510"/>
    <w:rsid w:val="002944E4"/>
    <w:rsid w:val="00295C2F"/>
    <w:rsid w:val="00296A50"/>
    <w:rsid w:val="002B06FC"/>
    <w:rsid w:val="002C5EE0"/>
    <w:rsid w:val="002E31F7"/>
    <w:rsid w:val="002F0776"/>
    <w:rsid w:val="002F1080"/>
    <w:rsid w:val="002F57D3"/>
    <w:rsid w:val="002F63DD"/>
    <w:rsid w:val="0030359B"/>
    <w:rsid w:val="00306969"/>
    <w:rsid w:val="00317788"/>
    <w:rsid w:val="003252EB"/>
    <w:rsid w:val="0032597B"/>
    <w:rsid w:val="00327330"/>
    <w:rsid w:val="0033226D"/>
    <w:rsid w:val="00335310"/>
    <w:rsid w:val="00337526"/>
    <w:rsid w:val="0034002D"/>
    <w:rsid w:val="00341900"/>
    <w:rsid w:val="00343C52"/>
    <w:rsid w:val="00344311"/>
    <w:rsid w:val="00360C3E"/>
    <w:rsid w:val="003713D0"/>
    <w:rsid w:val="00373F02"/>
    <w:rsid w:val="00380A10"/>
    <w:rsid w:val="003810ED"/>
    <w:rsid w:val="003923A3"/>
    <w:rsid w:val="003939DD"/>
    <w:rsid w:val="0039722E"/>
    <w:rsid w:val="003A017E"/>
    <w:rsid w:val="003A6048"/>
    <w:rsid w:val="003A6535"/>
    <w:rsid w:val="003A7F52"/>
    <w:rsid w:val="003B48FA"/>
    <w:rsid w:val="003B5995"/>
    <w:rsid w:val="003C038A"/>
    <w:rsid w:val="003C42B6"/>
    <w:rsid w:val="003D1D83"/>
    <w:rsid w:val="003D2C3F"/>
    <w:rsid w:val="003D6DC2"/>
    <w:rsid w:val="003D7FDB"/>
    <w:rsid w:val="003E5EBC"/>
    <w:rsid w:val="003E627B"/>
    <w:rsid w:val="003F1235"/>
    <w:rsid w:val="003F2F21"/>
    <w:rsid w:val="003F378D"/>
    <w:rsid w:val="003F7CBB"/>
    <w:rsid w:val="00407E2F"/>
    <w:rsid w:val="004136A8"/>
    <w:rsid w:val="00430C5F"/>
    <w:rsid w:val="00431D43"/>
    <w:rsid w:val="0043561E"/>
    <w:rsid w:val="0043753F"/>
    <w:rsid w:val="00444092"/>
    <w:rsid w:val="00456188"/>
    <w:rsid w:val="00467AE6"/>
    <w:rsid w:val="00486462"/>
    <w:rsid w:val="004931E5"/>
    <w:rsid w:val="00496355"/>
    <w:rsid w:val="004A07A7"/>
    <w:rsid w:val="004B132D"/>
    <w:rsid w:val="004C44A8"/>
    <w:rsid w:val="004C59A9"/>
    <w:rsid w:val="004D1C01"/>
    <w:rsid w:val="004D2B51"/>
    <w:rsid w:val="004D3943"/>
    <w:rsid w:val="004D3A99"/>
    <w:rsid w:val="004D5D07"/>
    <w:rsid w:val="004E154C"/>
    <w:rsid w:val="004E4035"/>
    <w:rsid w:val="004E5AA0"/>
    <w:rsid w:val="004F22AF"/>
    <w:rsid w:val="004F3AC2"/>
    <w:rsid w:val="0050366C"/>
    <w:rsid w:val="00510B46"/>
    <w:rsid w:val="005141C6"/>
    <w:rsid w:val="00526960"/>
    <w:rsid w:val="005302B6"/>
    <w:rsid w:val="005466A8"/>
    <w:rsid w:val="005467CD"/>
    <w:rsid w:val="00551C13"/>
    <w:rsid w:val="005535EE"/>
    <w:rsid w:val="005613F6"/>
    <w:rsid w:val="00564AC7"/>
    <w:rsid w:val="00567D86"/>
    <w:rsid w:val="005702E7"/>
    <w:rsid w:val="00570776"/>
    <w:rsid w:val="00570938"/>
    <w:rsid w:val="00570FF8"/>
    <w:rsid w:val="00575BD3"/>
    <w:rsid w:val="0058362F"/>
    <w:rsid w:val="00585F90"/>
    <w:rsid w:val="00595788"/>
    <w:rsid w:val="005B58A9"/>
    <w:rsid w:val="005B5FFA"/>
    <w:rsid w:val="005B6B8E"/>
    <w:rsid w:val="005D0A01"/>
    <w:rsid w:val="005D517E"/>
    <w:rsid w:val="005E1F6C"/>
    <w:rsid w:val="005F2CC8"/>
    <w:rsid w:val="005F3EEF"/>
    <w:rsid w:val="005F6A18"/>
    <w:rsid w:val="00601A01"/>
    <w:rsid w:val="00601FDB"/>
    <w:rsid w:val="00602D35"/>
    <w:rsid w:val="00604650"/>
    <w:rsid w:val="00613C2F"/>
    <w:rsid w:val="006216ED"/>
    <w:rsid w:val="006217D1"/>
    <w:rsid w:val="00624CBB"/>
    <w:rsid w:val="00625ECA"/>
    <w:rsid w:val="00626C23"/>
    <w:rsid w:val="00635EAB"/>
    <w:rsid w:val="00640739"/>
    <w:rsid w:val="00643C98"/>
    <w:rsid w:val="00644027"/>
    <w:rsid w:val="00653414"/>
    <w:rsid w:val="00673704"/>
    <w:rsid w:val="00686B66"/>
    <w:rsid w:val="00690ADC"/>
    <w:rsid w:val="00690FE5"/>
    <w:rsid w:val="00692441"/>
    <w:rsid w:val="006953E6"/>
    <w:rsid w:val="00696269"/>
    <w:rsid w:val="006971EA"/>
    <w:rsid w:val="006A1897"/>
    <w:rsid w:val="006A3BD2"/>
    <w:rsid w:val="006A71DD"/>
    <w:rsid w:val="006B366F"/>
    <w:rsid w:val="006C432D"/>
    <w:rsid w:val="006C61F5"/>
    <w:rsid w:val="006C74D0"/>
    <w:rsid w:val="006D23AA"/>
    <w:rsid w:val="006D6288"/>
    <w:rsid w:val="006E5A2B"/>
    <w:rsid w:val="006E6103"/>
    <w:rsid w:val="006E7A37"/>
    <w:rsid w:val="006F0B85"/>
    <w:rsid w:val="006F4735"/>
    <w:rsid w:val="00702F77"/>
    <w:rsid w:val="00703D22"/>
    <w:rsid w:val="00714EE6"/>
    <w:rsid w:val="00715051"/>
    <w:rsid w:val="00716125"/>
    <w:rsid w:val="007165E3"/>
    <w:rsid w:val="00720174"/>
    <w:rsid w:val="00727457"/>
    <w:rsid w:val="0073010C"/>
    <w:rsid w:val="00745991"/>
    <w:rsid w:val="00751582"/>
    <w:rsid w:val="007544D6"/>
    <w:rsid w:val="00754984"/>
    <w:rsid w:val="0075653B"/>
    <w:rsid w:val="00760B34"/>
    <w:rsid w:val="00761E85"/>
    <w:rsid w:val="00764225"/>
    <w:rsid w:val="00767986"/>
    <w:rsid w:val="0077084E"/>
    <w:rsid w:val="0077392D"/>
    <w:rsid w:val="007759B2"/>
    <w:rsid w:val="00776DD9"/>
    <w:rsid w:val="00782C5E"/>
    <w:rsid w:val="00782D70"/>
    <w:rsid w:val="00782F24"/>
    <w:rsid w:val="007A4D0F"/>
    <w:rsid w:val="007A6693"/>
    <w:rsid w:val="007A6982"/>
    <w:rsid w:val="007B0ED4"/>
    <w:rsid w:val="007B3FAD"/>
    <w:rsid w:val="007B649F"/>
    <w:rsid w:val="007C3564"/>
    <w:rsid w:val="007C4B3A"/>
    <w:rsid w:val="007C57EE"/>
    <w:rsid w:val="007D504F"/>
    <w:rsid w:val="007D5EE6"/>
    <w:rsid w:val="007E1A80"/>
    <w:rsid w:val="007E4251"/>
    <w:rsid w:val="007E696E"/>
    <w:rsid w:val="007E70E0"/>
    <w:rsid w:val="007E7ECD"/>
    <w:rsid w:val="007F1D00"/>
    <w:rsid w:val="007F4713"/>
    <w:rsid w:val="00801886"/>
    <w:rsid w:val="00806CE1"/>
    <w:rsid w:val="00817B87"/>
    <w:rsid w:val="0082473D"/>
    <w:rsid w:val="00832CE8"/>
    <w:rsid w:val="00833FC2"/>
    <w:rsid w:val="00851B51"/>
    <w:rsid w:val="00852C47"/>
    <w:rsid w:val="00856CAF"/>
    <w:rsid w:val="00866870"/>
    <w:rsid w:val="00867091"/>
    <w:rsid w:val="00872775"/>
    <w:rsid w:val="008778D8"/>
    <w:rsid w:val="00892944"/>
    <w:rsid w:val="008A0563"/>
    <w:rsid w:val="008A66D4"/>
    <w:rsid w:val="008A7E05"/>
    <w:rsid w:val="008B204F"/>
    <w:rsid w:val="008B274C"/>
    <w:rsid w:val="008B6054"/>
    <w:rsid w:val="008C1370"/>
    <w:rsid w:val="008D1FDB"/>
    <w:rsid w:val="008D4EF4"/>
    <w:rsid w:val="008E16EC"/>
    <w:rsid w:val="008E616D"/>
    <w:rsid w:val="008F5F18"/>
    <w:rsid w:val="008F72E0"/>
    <w:rsid w:val="008F75FA"/>
    <w:rsid w:val="00900A7B"/>
    <w:rsid w:val="009011E7"/>
    <w:rsid w:val="00901551"/>
    <w:rsid w:val="00906A57"/>
    <w:rsid w:val="00906D98"/>
    <w:rsid w:val="0091482E"/>
    <w:rsid w:val="00915E1E"/>
    <w:rsid w:val="00917183"/>
    <w:rsid w:val="00920632"/>
    <w:rsid w:val="00922C54"/>
    <w:rsid w:val="009231F8"/>
    <w:rsid w:val="0092771A"/>
    <w:rsid w:val="00930F81"/>
    <w:rsid w:val="00937717"/>
    <w:rsid w:val="00943FFC"/>
    <w:rsid w:val="009471F3"/>
    <w:rsid w:val="009534D4"/>
    <w:rsid w:val="00954082"/>
    <w:rsid w:val="009557EC"/>
    <w:rsid w:val="0097027A"/>
    <w:rsid w:val="00977C18"/>
    <w:rsid w:val="00980057"/>
    <w:rsid w:val="009813B0"/>
    <w:rsid w:val="00983AF9"/>
    <w:rsid w:val="00987BE2"/>
    <w:rsid w:val="00992E8D"/>
    <w:rsid w:val="00994412"/>
    <w:rsid w:val="009962B2"/>
    <w:rsid w:val="00997703"/>
    <w:rsid w:val="009A0403"/>
    <w:rsid w:val="009B4BF9"/>
    <w:rsid w:val="009C4FDC"/>
    <w:rsid w:val="009C5A2B"/>
    <w:rsid w:val="009C78D4"/>
    <w:rsid w:val="009D3AAC"/>
    <w:rsid w:val="009D4416"/>
    <w:rsid w:val="009D4CE8"/>
    <w:rsid w:val="009D6BF8"/>
    <w:rsid w:val="009E17A2"/>
    <w:rsid w:val="009E441D"/>
    <w:rsid w:val="009F3DFB"/>
    <w:rsid w:val="00A12792"/>
    <w:rsid w:val="00A14331"/>
    <w:rsid w:val="00A164F8"/>
    <w:rsid w:val="00A23869"/>
    <w:rsid w:val="00A23958"/>
    <w:rsid w:val="00A24EDE"/>
    <w:rsid w:val="00A3040E"/>
    <w:rsid w:val="00A32A83"/>
    <w:rsid w:val="00A36819"/>
    <w:rsid w:val="00A504D7"/>
    <w:rsid w:val="00A512C9"/>
    <w:rsid w:val="00A5256E"/>
    <w:rsid w:val="00A60351"/>
    <w:rsid w:val="00A6290A"/>
    <w:rsid w:val="00A63935"/>
    <w:rsid w:val="00A65CE5"/>
    <w:rsid w:val="00A66506"/>
    <w:rsid w:val="00A67455"/>
    <w:rsid w:val="00A71E91"/>
    <w:rsid w:val="00A7299E"/>
    <w:rsid w:val="00A7545F"/>
    <w:rsid w:val="00A834E9"/>
    <w:rsid w:val="00A84111"/>
    <w:rsid w:val="00A84DCF"/>
    <w:rsid w:val="00A86593"/>
    <w:rsid w:val="00A9097D"/>
    <w:rsid w:val="00A91FBE"/>
    <w:rsid w:val="00AA4DC9"/>
    <w:rsid w:val="00AA5763"/>
    <w:rsid w:val="00AB3689"/>
    <w:rsid w:val="00AC1351"/>
    <w:rsid w:val="00AC312F"/>
    <w:rsid w:val="00AD5F80"/>
    <w:rsid w:val="00AE1647"/>
    <w:rsid w:val="00AE7DB7"/>
    <w:rsid w:val="00AF3344"/>
    <w:rsid w:val="00AF4D41"/>
    <w:rsid w:val="00B00C0B"/>
    <w:rsid w:val="00B04C5C"/>
    <w:rsid w:val="00B13FF9"/>
    <w:rsid w:val="00B14EA7"/>
    <w:rsid w:val="00B16178"/>
    <w:rsid w:val="00B230B1"/>
    <w:rsid w:val="00B25ECD"/>
    <w:rsid w:val="00B370E8"/>
    <w:rsid w:val="00B419B8"/>
    <w:rsid w:val="00B42641"/>
    <w:rsid w:val="00B45091"/>
    <w:rsid w:val="00B47F64"/>
    <w:rsid w:val="00B50834"/>
    <w:rsid w:val="00B50EB9"/>
    <w:rsid w:val="00B62679"/>
    <w:rsid w:val="00B635F4"/>
    <w:rsid w:val="00B645B3"/>
    <w:rsid w:val="00B6552A"/>
    <w:rsid w:val="00B75AD8"/>
    <w:rsid w:val="00B77EB0"/>
    <w:rsid w:val="00B87E77"/>
    <w:rsid w:val="00BA2AD5"/>
    <w:rsid w:val="00BA31F9"/>
    <w:rsid w:val="00BA7632"/>
    <w:rsid w:val="00BB764B"/>
    <w:rsid w:val="00BC2CB3"/>
    <w:rsid w:val="00BC57CF"/>
    <w:rsid w:val="00BD0A35"/>
    <w:rsid w:val="00BD4CD4"/>
    <w:rsid w:val="00BE2317"/>
    <w:rsid w:val="00BE4624"/>
    <w:rsid w:val="00BE648E"/>
    <w:rsid w:val="00BF0115"/>
    <w:rsid w:val="00BF3B11"/>
    <w:rsid w:val="00BF4680"/>
    <w:rsid w:val="00BF5E87"/>
    <w:rsid w:val="00C00787"/>
    <w:rsid w:val="00C011DB"/>
    <w:rsid w:val="00C038C6"/>
    <w:rsid w:val="00C03E87"/>
    <w:rsid w:val="00C175DE"/>
    <w:rsid w:val="00C22FCC"/>
    <w:rsid w:val="00C26728"/>
    <w:rsid w:val="00C30F85"/>
    <w:rsid w:val="00C346CF"/>
    <w:rsid w:val="00C352F1"/>
    <w:rsid w:val="00C35C1A"/>
    <w:rsid w:val="00C37BBA"/>
    <w:rsid w:val="00C37F61"/>
    <w:rsid w:val="00C42B81"/>
    <w:rsid w:val="00C46658"/>
    <w:rsid w:val="00C53167"/>
    <w:rsid w:val="00C554E8"/>
    <w:rsid w:val="00C5763D"/>
    <w:rsid w:val="00C6075D"/>
    <w:rsid w:val="00C60BF3"/>
    <w:rsid w:val="00C62FC6"/>
    <w:rsid w:val="00C72FE1"/>
    <w:rsid w:val="00C75608"/>
    <w:rsid w:val="00C8247C"/>
    <w:rsid w:val="00C84581"/>
    <w:rsid w:val="00C859D3"/>
    <w:rsid w:val="00C90F8E"/>
    <w:rsid w:val="00CA0E55"/>
    <w:rsid w:val="00CA5C68"/>
    <w:rsid w:val="00CA666F"/>
    <w:rsid w:val="00CA6AA0"/>
    <w:rsid w:val="00CA796C"/>
    <w:rsid w:val="00CA7EFC"/>
    <w:rsid w:val="00CB0829"/>
    <w:rsid w:val="00CB6A9C"/>
    <w:rsid w:val="00CB7115"/>
    <w:rsid w:val="00CB7D79"/>
    <w:rsid w:val="00CC067C"/>
    <w:rsid w:val="00CC69E4"/>
    <w:rsid w:val="00CC712F"/>
    <w:rsid w:val="00CD300A"/>
    <w:rsid w:val="00CD6AFF"/>
    <w:rsid w:val="00CE1DC2"/>
    <w:rsid w:val="00CF1D44"/>
    <w:rsid w:val="00CF6514"/>
    <w:rsid w:val="00D003FE"/>
    <w:rsid w:val="00D0203B"/>
    <w:rsid w:val="00D10462"/>
    <w:rsid w:val="00D15769"/>
    <w:rsid w:val="00D17BA0"/>
    <w:rsid w:val="00D40AE5"/>
    <w:rsid w:val="00D4664C"/>
    <w:rsid w:val="00D467B4"/>
    <w:rsid w:val="00D47637"/>
    <w:rsid w:val="00D519A9"/>
    <w:rsid w:val="00D546DC"/>
    <w:rsid w:val="00D577F3"/>
    <w:rsid w:val="00D66C37"/>
    <w:rsid w:val="00D71192"/>
    <w:rsid w:val="00D71BC5"/>
    <w:rsid w:val="00D72EF8"/>
    <w:rsid w:val="00D7580D"/>
    <w:rsid w:val="00D77037"/>
    <w:rsid w:val="00D77D9D"/>
    <w:rsid w:val="00D85F0E"/>
    <w:rsid w:val="00D87CFE"/>
    <w:rsid w:val="00DA4982"/>
    <w:rsid w:val="00DA6704"/>
    <w:rsid w:val="00DB0E76"/>
    <w:rsid w:val="00DB2B62"/>
    <w:rsid w:val="00DB41A4"/>
    <w:rsid w:val="00DB688D"/>
    <w:rsid w:val="00DC0005"/>
    <w:rsid w:val="00DC27C1"/>
    <w:rsid w:val="00DC4C98"/>
    <w:rsid w:val="00DC77DE"/>
    <w:rsid w:val="00DD3B63"/>
    <w:rsid w:val="00DE2F94"/>
    <w:rsid w:val="00DE5425"/>
    <w:rsid w:val="00E0022C"/>
    <w:rsid w:val="00E00354"/>
    <w:rsid w:val="00E044CE"/>
    <w:rsid w:val="00E06104"/>
    <w:rsid w:val="00E06B60"/>
    <w:rsid w:val="00E06CF4"/>
    <w:rsid w:val="00E103F8"/>
    <w:rsid w:val="00E11C37"/>
    <w:rsid w:val="00E11FB8"/>
    <w:rsid w:val="00E17554"/>
    <w:rsid w:val="00E215AA"/>
    <w:rsid w:val="00E24A1B"/>
    <w:rsid w:val="00E24EA7"/>
    <w:rsid w:val="00E255FD"/>
    <w:rsid w:val="00E263C3"/>
    <w:rsid w:val="00E30CA1"/>
    <w:rsid w:val="00E32AAB"/>
    <w:rsid w:val="00E426EE"/>
    <w:rsid w:val="00E43EC9"/>
    <w:rsid w:val="00E5066B"/>
    <w:rsid w:val="00E642CA"/>
    <w:rsid w:val="00E64906"/>
    <w:rsid w:val="00E66FB2"/>
    <w:rsid w:val="00E672FB"/>
    <w:rsid w:val="00E67DF0"/>
    <w:rsid w:val="00E71ABD"/>
    <w:rsid w:val="00E744DA"/>
    <w:rsid w:val="00E74C37"/>
    <w:rsid w:val="00E80E39"/>
    <w:rsid w:val="00E84288"/>
    <w:rsid w:val="00E8747E"/>
    <w:rsid w:val="00E94A3C"/>
    <w:rsid w:val="00E95371"/>
    <w:rsid w:val="00E9685F"/>
    <w:rsid w:val="00EA3010"/>
    <w:rsid w:val="00EA4297"/>
    <w:rsid w:val="00EA45EF"/>
    <w:rsid w:val="00EA7C0E"/>
    <w:rsid w:val="00EB05E2"/>
    <w:rsid w:val="00EB4E3B"/>
    <w:rsid w:val="00EB620C"/>
    <w:rsid w:val="00EB7AE6"/>
    <w:rsid w:val="00EC1C24"/>
    <w:rsid w:val="00EC59D8"/>
    <w:rsid w:val="00EC7D1F"/>
    <w:rsid w:val="00ED000D"/>
    <w:rsid w:val="00ED09CB"/>
    <w:rsid w:val="00ED1A92"/>
    <w:rsid w:val="00ED5A07"/>
    <w:rsid w:val="00ED77A2"/>
    <w:rsid w:val="00EE2686"/>
    <w:rsid w:val="00EE504D"/>
    <w:rsid w:val="00EE506C"/>
    <w:rsid w:val="00EF501F"/>
    <w:rsid w:val="00EF6D49"/>
    <w:rsid w:val="00F0163F"/>
    <w:rsid w:val="00F01813"/>
    <w:rsid w:val="00F02748"/>
    <w:rsid w:val="00F05802"/>
    <w:rsid w:val="00F06989"/>
    <w:rsid w:val="00F06B73"/>
    <w:rsid w:val="00F12673"/>
    <w:rsid w:val="00F15259"/>
    <w:rsid w:val="00F17AF8"/>
    <w:rsid w:val="00F238B0"/>
    <w:rsid w:val="00F27A4E"/>
    <w:rsid w:val="00F30802"/>
    <w:rsid w:val="00F408A9"/>
    <w:rsid w:val="00F41928"/>
    <w:rsid w:val="00F44FD6"/>
    <w:rsid w:val="00F47759"/>
    <w:rsid w:val="00F51D48"/>
    <w:rsid w:val="00F57E0D"/>
    <w:rsid w:val="00F609A9"/>
    <w:rsid w:val="00F60BE9"/>
    <w:rsid w:val="00F621F8"/>
    <w:rsid w:val="00F669DE"/>
    <w:rsid w:val="00F67F65"/>
    <w:rsid w:val="00F7010C"/>
    <w:rsid w:val="00F706F2"/>
    <w:rsid w:val="00F713A3"/>
    <w:rsid w:val="00F75DDC"/>
    <w:rsid w:val="00F8256C"/>
    <w:rsid w:val="00F82A16"/>
    <w:rsid w:val="00F94C35"/>
    <w:rsid w:val="00F95935"/>
    <w:rsid w:val="00FA3831"/>
    <w:rsid w:val="00FA5109"/>
    <w:rsid w:val="00FA55AA"/>
    <w:rsid w:val="00FB321E"/>
    <w:rsid w:val="00FC045C"/>
    <w:rsid w:val="00FC210C"/>
    <w:rsid w:val="00FC230F"/>
    <w:rsid w:val="00FC248E"/>
    <w:rsid w:val="00FC38D8"/>
    <w:rsid w:val="00FC4376"/>
    <w:rsid w:val="00FC59B4"/>
    <w:rsid w:val="00FE0059"/>
    <w:rsid w:val="00FE1B34"/>
    <w:rsid w:val="00FE5D42"/>
    <w:rsid w:val="00FF2635"/>
    <w:rsid w:val="00FF63B7"/>
    <w:rsid w:val="00FF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58A9"/>
    <w:pPr>
      <w:widowControl w:val="0"/>
      <w:overflowPunct w:val="0"/>
      <w:autoSpaceDE w:val="0"/>
      <w:autoSpaceDN w:val="0"/>
      <w:adjustRightInd w:val="0"/>
      <w:textAlignment w:val="baseline"/>
    </w:pPr>
    <w:rPr>
      <w:rFonts w:ascii="Courier New" w:hAnsi="Courier New"/>
    </w:rPr>
  </w:style>
  <w:style w:type="paragraph" w:styleId="Heading1">
    <w:name w:val="heading 1"/>
    <w:basedOn w:val="Normal"/>
    <w:next w:val="Normal"/>
    <w:qFormat/>
    <w:rsid w:val="005B58A9"/>
    <w:pPr>
      <w:keepNext/>
      <w:tabs>
        <w:tab w:val="left" w:pos="-720"/>
      </w:tabs>
      <w:suppressAutoHyphens/>
      <w:outlineLvl w:val="0"/>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B58A9"/>
    <w:rPr>
      <w:sz w:val="24"/>
    </w:rPr>
  </w:style>
  <w:style w:type="character" w:styleId="EndnoteReference">
    <w:name w:val="endnote reference"/>
    <w:basedOn w:val="DefaultParagraphFont"/>
    <w:semiHidden/>
    <w:rsid w:val="005B58A9"/>
    <w:rPr>
      <w:vertAlign w:val="superscript"/>
    </w:rPr>
  </w:style>
  <w:style w:type="paragraph" w:styleId="FootnoteText">
    <w:name w:val="footnote text"/>
    <w:basedOn w:val="Normal"/>
    <w:semiHidden/>
    <w:rsid w:val="005B58A9"/>
    <w:rPr>
      <w:sz w:val="24"/>
    </w:rPr>
  </w:style>
  <w:style w:type="character" w:styleId="FootnoteReference">
    <w:name w:val="footnote reference"/>
    <w:basedOn w:val="DefaultParagraphFont"/>
    <w:semiHidden/>
    <w:rsid w:val="005B58A9"/>
    <w:rPr>
      <w:vertAlign w:val="superscript"/>
    </w:rPr>
  </w:style>
  <w:style w:type="paragraph" w:styleId="TOC1">
    <w:name w:val="toc 1"/>
    <w:basedOn w:val="Normal"/>
    <w:next w:val="Normal"/>
    <w:semiHidden/>
    <w:rsid w:val="005B58A9"/>
    <w:pPr>
      <w:tabs>
        <w:tab w:val="right" w:leader="dot" w:pos="9360"/>
      </w:tabs>
      <w:suppressAutoHyphens/>
      <w:spacing w:before="480"/>
      <w:ind w:left="720" w:right="720" w:hanging="720"/>
    </w:pPr>
  </w:style>
  <w:style w:type="paragraph" w:styleId="TOC2">
    <w:name w:val="toc 2"/>
    <w:basedOn w:val="Normal"/>
    <w:next w:val="Normal"/>
    <w:semiHidden/>
    <w:rsid w:val="005B58A9"/>
    <w:pPr>
      <w:tabs>
        <w:tab w:val="right" w:leader="dot" w:pos="9360"/>
      </w:tabs>
      <w:suppressAutoHyphens/>
      <w:ind w:left="1440" w:right="720" w:hanging="720"/>
    </w:pPr>
  </w:style>
  <w:style w:type="paragraph" w:styleId="TOC3">
    <w:name w:val="toc 3"/>
    <w:basedOn w:val="Normal"/>
    <w:next w:val="Normal"/>
    <w:semiHidden/>
    <w:rsid w:val="005B58A9"/>
    <w:pPr>
      <w:tabs>
        <w:tab w:val="right" w:leader="dot" w:pos="9360"/>
      </w:tabs>
      <w:suppressAutoHyphens/>
      <w:ind w:left="2160" w:right="720" w:hanging="720"/>
    </w:pPr>
  </w:style>
  <w:style w:type="paragraph" w:styleId="TOC4">
    <w:name w:val="toc 4"/>
    <w:basedOn w:val="Normal"/>
    <w:next w:val="Normal"/>
    <w:semiHidden/>
    <w:rsid w:val="005B58A9"/>
    <w:pPr>
      <w:tabs>
        <w:tab w:val="right" w:leader="dot" w:pos="9360"/>
      </w:tabs>
      <w:suppressAutoHyphens/>
      <w:ind w:left="2880" w:right="720" w:hanging="720"/>
    </w:pPr>
  </w:style>
  <w:style w:type="paragraph" w:styleId="TOC5">
    <w:name w:val="toc 5"/>
    <w:basedOn w:val="Normal"/>
    <w:next w:val="Normal"/>
    <w:semiHidden/>
    <w:rsid w:val="005B58A9"/>
    <w:pPr>
      <w:tabs>
        <w:tab w:val="right" w:leader="dot" w:pos="9360"/>
      </w:tabs>
      <w:suppressAutoHyphens/>
      <w:ind w:left="3600" w:right="720" w:hanging="720"/>
    </w:pPr>
  </w:style>
  <w:style w:type="paragraph" w:styleId="TOC6">
    <w:name w:val="toc 6"/>
    <w:basedOn w:val="Normal"/>
    <w:next w:val="Normal"/>
    <w:semiHidden/>
    <w:rsid w:val="005B58A9"/>
    <w:pPr>
      <w:tabs>
        <w:tab w:val="right" w:pos="9360"/>
      </w:tabs>
      <w:suppressAutoHyphens/>
      <w:ind w:left="720" w:hanging="720"/>
    </w:pPr>
  </w:style>
  <w:style w:type="paragraph" w:styleId="TOC7">
    <w:name w:val="toc 7"/>
    <w:basedOn w:val="Normal"/>
    <w:next w:val="Normal"/>
    <w:semiHidden/>
    <w:rsid w:val="005B58A9"/>
    <w:pPr>
      <w:suppressAutoHyphens/>
      <w:ind w:left="720" w:hanging="720"/>
    </w:pPr>
  </w:style>
  <w:style w:type="paragraph" w:styleId="TOC8">
    <w:name w:val="toc 8"/>
    <w:basedOn w:val="Normal"/>
    <w:next w:val="Normal"/>
    <w:semiHidden/>
    <w:rsid w:val="005B58A9"/>
    <w:pPr>
      <w:tabs>
        <w:tab w:val="right" w:pos="9360"/>
      </w:tabs>
      <w:suppressAutoHyphens/>
      <w:ind w:left="720" w:hanging="720"/>
    </w:pPr>
  </w:style>
  <w:style w:type="paragraph" w:styleId="TOC9">
    <w:name w:val="toc 9"/>
    <w:basedOn w:val="Normal"/>
    <w:next w:val="Normal"/>
    <w:semiHidden/>
    <w:rsid w:val="005B58A9"/>
    <w:pPr>
      <w:tabs>
        <w:tab w:val="right" w:leader="dot" w:pos="9360"/>
      </w:tabs>
      <w:suppressAutoHyphens/>
      <w:ind w:left="720" w:hanging="720"/>
    </w:pPr>
  </w:style>
  <w:style w:type="paragraph" w:styleId="Index1">
    <w:name w:val="index 1"/>
    <w:basedOn w:val="Normal"/>
    <w:next w:val="Normal"/>
    <w:semiHidden/>
    <w:rsid w:val="005B58A9"/>
    <w:pPr>
      <w:tabs>
        <w:tab w:val="right" w:leader="dot" w:pos="9360"/>
      </w:tabs>
      <w:suppressAutoHyphens/>
      <w:ind w:left="1440" w:right="720" w:hanging="1440"/>
    </w:pPr>
  </w:style>
  <w:style w:type="paragraph" w:styleId="Index2">
    <w:name w:val="index 2"/>
    <w:basedOn w:val="Normal"/>
    <w:next w:val="Normal"/>
    <w:semiHidden/>
    <w:rsid w:val="005B58A9"/>
    <w:pPr>
      <w:tabs>
        <w:tab w:val="right" w:leader="dot" w:pos="9360"/>
      </w:tabs>
      <w:suppressAutoHyphens/>
      <w:ind w:left="1440" w:right="720" w:hanging="720"/>
    </w:pPr>
  </w:style>
  <w:style w:type="paragraph" w:styleId="TOAHeading">
    <w:name w:val="toa heading"/>
    <w:basedOn w:val="Normal"/>
    <w:next w:val="Normal"/>
    <w:semiHidden/>
    <w:rsid w:val="005B58A9"/>
    <w:pPr>
      <w:tabs>
        <w:tab w:val="right" w:pos="9360"/>
      </w:tabs>
      <w:suppressAutoHyphens/>
    </w:pPr>
  </w:style>
  <w:style w:type="paragraph" w:styleId="Caption">
    <w:name w:val="caption"/>
    <w:basedOn w:val="Normal"/>
    <w:next w:val="Normal"/>
    <w:qFormat/>
    <w:rsid w:val="005B58A9"/>
    <w:rPr>
      <w:sz w:val="24"/>
    </w:rPr>
  </w:style>
  <w:style w:type="character" w:customStyle="1" w:styleId="EquationCaption">
    <w:name w:val="_Equation Caption"/>
    <w:rsid w:val="005B58A9"/>
  </w:style>
  <w:style w:type="paragraph" w:styleId="Footer">
    <w:name w:val="footer"/>
    <w:basedOn w:val="Normal"/>
    <w:link w:val="FooterChar"/>
    <w:uiPriority w:val="99"/>
    <w:rsid w:val="005B58A9"/>
    <w:pPr>
      <w:tabs>
        <w:tab w:val="center" w:pos="4320"/>
        <w:tab w:val="right" w:pos="8640"/>
      </w:tabs>
    </w:pPr>
  </w:style>
  <w:style w:type="character" w:styleId="PageNumber">
    <w:name w:val="page number"/>
    <w:basedOn w:val="DefaultParagraphFont"/>
    <w:rsid w:val="005B58A9"/>
  </w:style>
  <w:style w:type="paragraph" w:styleId="BodyText">
    <w:name w:val="Body Text"/>
    <w:basedOn w:val="Normal"/>
    <w:rsid w:val="005B58A9"/>
    <w:pPr>
      <w:spacing w:line="480" w:lineRule="auto"/>
    </w:pPr>
    <w:rPr>
      <w:rFonts w:ascii="CG Times" w:hAnsi="CG Times"/>
      <w:sz w:val="24"/>
    </w:rPr>
  </w:style>
  <w:style w:type="paragraph" w:styleId="BodyText2">
    <w:name w:val="Body Text 2"/>
    <w:basedOn w:val="Normal"/>
    <w:rsid w:val="005B58A9"/>
    <w:pPr>
      <w:tabs>
        <w:tab w:val="left" w:pos="-720"/>
      </w:tabs>
      <w:suppressAutoHyphens/>
    </w:pPr>
    <w:rPr>
      <w:rFonts w:ascii="CG Times" w:hAnsi="CG Times"/>
      <w:i/>
      <w:sz w:val="24"/>
    </w:rPr>
  </w:style>
  <w:style w:type="paragraph" w:styleId="Header">
    <w:name w:val="header"/>
    <w:basedOn w:val="Normal"/>
    <w:rsid w:val="003923A3"/>
    <w:pPr>
      <w:tabs>
        <w:tab w:val="center" w:pos="4320"/>
        <w:tab w:val="right" w:pos="8640"/>
      </w:tabs>
    </w:pPr>
  </w:style>
  <w:style w:type="character" w:styleId="Hyperlink">
    <w:name w:val="Hyperlink"/>
    <w:basedOn w:val="DefaultParagraphFont"/>
    <w:rsid w:val="003F7CBB"/>
    <w:rPr>
      <w:color w:val="0000FF"/>
      <w:u w:val="single"/>
    </w:rPr>
  </w:style>
  <w:style w:type="paragraph" w:styleId="BalloonText">
    <w:name w:val="Balloon Text"/>
    <w:basedOn w:val="Normal"/>
    <w:link w:val="BalloonTextChar"/>
    <w:rsid w:val="00E9685F"/>
    <w:rPr>
      <w:rFonts w:ascii="Tahoma" w:hAnsi="Tahoma" w:cs="Tahoma"/>
      <w:sz w:val="16"/>
      <w:szCs w:val="16"/>
    </w:rPr>
  </w:style>
  <w:style w:type="character" w:customStyle="1" w:styleId="BalloonTextChar">
    <w:name w:val="Balloon Text Char"/>
    <w:basedOn w:val="DefaultParagraphFont"/>
    <w:link w:val="BalloonText"/>
    <w:rsid w:val="00E9685F"/>
    <w:rPr>
      <w:rFonts w:ascii="Tahoma" w:hAnsi="Tahoma" w:cs="Tahoma"/>
      <w:sz w:val="16"/>
      <w:szCs w:val="16"/>
    </w:rPr>
  </w:style>
  <w:style w:type="character" w:styleId="CommentReference">
    <w:name w:val="annotation reference"/>
    <w:basedOn w:val="DefaultParagraphFont"/>
    <w:uiPriority w:val="99"/>
    <w:rsid w:val="00673704"/>
    <w:rPr>
      <w:sz w:val="16"/>
      <w:szCs w:val="16"/>
    </w:rPr>
  </w:style>
  <w:style w:type="paragraph" w:styleId="CommentText">
    <w:name w:val="annotation text"/>
    <w:basedOn w:val="Normal"/>
    <w:link w:val="CommentTextChar"/>
    <w:uiPriority w:val="99"/>
    <w:rsid w:val="00673704"/>
  </w:style>
  <w:style w:type="character" w:customStyle="1" w:styleId="CommentTextChar">
    <w:name w:val="Comment Text Char"/>
    <w:basedOn w:val="DefaultParagraphFont"/>
    <w:link w:val="CommentText"/>
    <w:uiPriority w:val="99"/>
    <w:rsid w:val="00673704"/>
    <w:rPr>
      <w:rFonts w:ascii="Courier New" w:hAnsi="Courier New"/>
    </w:rPr>
  </w:style>
  <w:style w:type="paragraph" w:styleId="CommentSubject">
    <w:name w:val="annotation subject"/>
    <w:basedOn w:val="CommentText"/>
    <w:next w:val="CommentText"/>
    <w:link w:val="CommentSubjectChar"/>
    <w:rsid w:val="00673704"/>
    <w:rPr>
      <w:b/>
      <w:bCs/>
    </w:rPr>
  </w:style>
  <w:style w:type="character" w:customStyle="1" w:styleId="CommentSubjectChar">
    <w:name w:val="Comment Subject Char"/>
    <w:basedOn w:val="CommentTextChar"/>
    <w:link w:val="CommentSubject"/>
    <w:rsid w:val="00673704"/>
    <w:rPr>
      <w:rFonts w:ascii="Courier New" w:hAnsi="Courier New"/>
      <w:b/>
      <w:bCs/>
    </w:rPr>
  </w:style>
  <w:style w:type="paragraph" w:styleId="ListParagraph">
    <w:name w:val="List Paragraph"/>
    <w:basedOn w:val="Normal"/>
    <w:uiPriority w:val="34"/>
    <w:qFormat/>
    <w:rsid w:val="006D23AA"/>
    <w:pPr>
      <w:ind w:left="720"/>
      <w:contextualSpacing/>
    </w:pPr>
  </w:style>
  <w:style w:type="character" w:customStyle="1" w:styleId="FooterChar">
    <w:name w:val="Footer Char"/>
    <w:basedOn w:val="DefaultParagraphFont"/>
    <w:link w:val="Footer"/>
    <w:uiPriority w:val="99"/>
    <w:rsid w:val="0012797F"/>
    <w:rPr>
      <w:rFonts w:ascii="Courier New" w:hAnsi="Courier New"/>
    </w:rPr>
  </w:style>
  <w:style w:type="paragraph" w:styleId="NoSpacing">
    <w:name w:val="No Spacing"/>
    <w:qFormat/>
    <w:rsid w:val="00163751"/>
    <w:rPr>
      <w:rFonts w:ascii="Calibri" w:hAnsi="Calibri"/>
      <w:sz w:val="22"/>
      <w:szCs w:val="22"/>
    </w:rPr>
  </w:style>
  <w:style w:type="paragraph" w:styleId="Revision">
    <w:name w:val="Revision"/>
    <w:hidden/>
    <w:uiPriority w:val="99"/>
    <w:semiHidden/>
    <w:rsid w:val="00D85F0E"/>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58A9"/>
    <w:pPr>
      <w:widowControl w:val="0"/>
      <w:overflowPunct w:val="0"/>
      <w:autoSpaceDE w:val="0"/>
      <w:autoSpaceDN w:val="0"/>
      <w:adjustRightInd w:val="0"/>
      <w:textAlignment w:val="baseline"/>
    </w:pPr>
    <w:rPr>
      <w:rFonts w:ascii="Courier New" w:hAnsi="Courier New"/>
    </w:rPr>
  </w:style>
  <w:style w:type="paragraph" w:styleId="Heading1">
    <w:name w:val="heading 1"/>
    <w:basedOn w:val="Normal"/>
    <w:next w:val="Normal"/>
    <w:qFormat/>
    <w:rsid w:val="005B58A9"/>
    <w:pPr>
      <w:keepNext/>
      <w:tabs>
        <w:tab w:val="left" w:pos="-720"/>
      </w:tabs>
      <w:suppressAutoHyphens/>
      <w:outlineLvl w:val="0"/>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B58A9"/>
    <w:rPr>
      <w:sz w:val="24"/>
    </w:rPr>
  </w:style>
  <w:style w:type="character" w:styleId="EndnoteReference">
    <w:name w:val="endnote reference"/>
    <w:basedOn w:val="DefaultParagraphFont"/>
    <w:semiHidden/>
    <w:rsid w:val="005B58A9"/>
    <w:rPr>
      <w:vertAlign w:val="superscript"/>
    </w:rPr>
  </w:style>
  <w:style w:type="paragraph" w:styleId="FootnoteText">
    <w:name w:val="footnote text"/>
    <w:basedOn w:val="Normal"/>
    <w:semiHidden/>
    <w:rsid w:val="005B58A9"/>
    <w:rPr>
      <w:sz w:val="24"/>
    </w:rPr>
  </w:style>
  <w:style w:type="character" w:styleId="FootnoteReference">
    <w:name w:val="footnote reference"/>
    <w:basedOn w:val="DefaultParagraphFont"/>
    <w:semiHidden/>
    <w:rsid w:val="005B58A9"/>
    <w:rPr>
      <w:vertAlign w:val="superscript"/>
    </w:rPr>
  </w:style>
  <w:style w:type="paragraph" w:styleId="TOC1">
    <w:name w:val="toc 1"/>
    <w:basedOn w:val="Normal"/>
    <w:next w:val="Normal"/>
    <w:semiHidden/>
    <w:rsid w:val="005B58A9"/>
    <w:pPr>
      <w:tabs>
        <w:tab w:val="right" w:leader="dot" w:pos="9360"/>
      </w:tabs>
      <w:suppressAutoHyphens/>
      <w:spacing w:before="480"/>
      <w:ind w:left="720" w:right="720" w:hanging="720"/>
    </w:pPr>
  </w:style>
  <w:style w:type="paragraph" w:styleId="TOC2">
    <w:name w:val="toc 2"/>
    <w:basedOn w:val="Normal"/>
    <w:next w:val="Normal"/>
    <w:semiHidden/>
    <w:rsid w:val="005B58A9"/>
    <w:pPr>
      <w:tabs>
        <w:tab w:val="right" w:leader="dot" w:pos="9360"/>
      </w:tabs>
      <w:suppressAutoHyphens/>
      <w:ind w:left="1440" w:right="720" w:hanging="720"/>
    </w:pPr>
  </w:style>
  <w:style w:type="paragraph" w:styleId="TOC3">
    <w:name w:val="toc 3"/>
    <w:basedOn w:val="Normal"/>
    <w:next w:val="Normal"/>
    <w:semiHidden/>
    <w:rsid w:val="005B58A9"/>
    <w:pPr>
      <w:tabs>
        <w:tab w:val="right" w:leader="dot" w:pos="9360"/>
      </w:tabs>
      <w:suppressAutoHyphens/>
      <w:ind w:left="2160" w:right="720" w:hanging="720"/>
    </w:pPr>
  </w:style>
  <w:style w:type="paragraph" w:styleId="TOC4">
    <w:name w:val="toc 4"/>
    <w:basedOn w:val="Normal"/>
    <w:next w:val="Normal"/>
    <w:semiHidden/>
    <w:rsid w:val="005B58A9"/>
    <w:pPr>
      <w:tabs>
        <w:tab w:val="right" w:leader="dot" w:pos="9360"/>
      </w:tabs>
      <w:suppressAutoHyphens/>
      <w:ind w:left="2880" w:right="720" w:hanging="720"/>
    </w:pPr>
  </w:style>
  <w:style w:type="paragraph" w:styleId="TOC5">
    <w:name w:val="toc 5"/>
    <w:basedOn w:val="Normal"/>
    <w:next w:val="Normal"/>
    <w:semiHidden/>
    <w:rsid w:val="005B58A9"/>
    <w:pPr>
      <w:tabs>
        <w:tab w:val="right" w:leader="dot" w:pos="9360"/>
      </w:tabs>
      <w:suppressAutoHyphens/>
      <w:ind w:left="3600" w:right="720" w:hanging="720"/>
    </w:pPr>
  </w:style>
  <w:style w:type="paragraph" w:styleId="TOC6">
    <w:name w:val="toc 6"/>
    <w:basedOn w:val="Normal"/>
    <w:next w:val="Normal"/>
    <w:semiHidden/>
    <w:rsid w:val="005B58A9"/>
    <w:pPr>
      <w:tabs>
        <w:tab w:val="right" w:pos="9360"/>
      </w:tabs>
      <w:suppressAutoHyphens/>
      <w:ind w:left="720" w:hanging="720"/>
    </w:pPr>
  </w:style>
  <w:style w:type="paragraph" w:styleId="TOC7">
    <w:name w:val="toc 7"/>
    <w:basedOn w:val="Normal"/>
    <w:next w:val="Normal"/>
    <w:semiHidden/>
    <w:rsid w:val="005B58A9"/>
    <w:pPr>
      <w:suppressAutoHyphens/>
      <w:ind w:left="720" w:hanging="720"/>
    </w:pPr>
  </w:style>
  <w:style w:type="paragraph" w:styleId="TOC8">
    <w:name w:val="toc 8"/>
    <w:basedOn w:val="Normal"/>
    <w:next w:val="Normal"/>
    <w:semiHidden/>
    <w:rsid w:val="005B58A9"/>
    <w:pPr>
      <w:tabs>
        <w:tab w:val="right" w:pos="9360"/>
      </w:tabs>
      <w:suppressAutoHyphens/>
      <w:ind w:left="720" w:hanging="720"/>
    </w:pPr>
  </w:style>
  <w:style w:type="paragraph" w:styleId="TOC9">
    <w:name w:val="toc 9"/>
    <w:basedOn w:val="Normal"/>
    <w:next w:val="Normal"/>
    <w:semiHidden/>
    <w:rsid w:val="005B58A9"/>
    <w:pPr>
      <w:tabs>
        <w:tab w:val="right" w:leader="dot" w:pos="9360"/>
      </w:tabs>
      <w:suppressAutoHyphens/>
      <w:ind w:left="720" w:hanging="720"/>
    </w:pPr>
  </w:style>
  <w:style w:type="paragraph" w:styleId="Index1">
    <w:name w:val="index 1"/>
    <w:basedOn w:val="Normal"/>
    <w:next w:val="Normal"/>
    <w:semiHidden/>
    <w:rsid w:val="005B58A9"/>
    <w:pPr>
      <w:tabs>
        <w:tab w:val="right" w:leader="dot" w:pos="9360"/>
      </w:tabs>
      <w:suppressAutoHyphens/>
      <w:ind w:left="1440" w:right="720" w:hanging="1440"/>
    </w:pPr>
  </w:style>
  <w:style w:type="paragraph" w:styleId="Index2">
    <w:name w:val="index 2"/>
    <w:basedOn w:val="Normal"/>
    <w:next w:val="Normal"/>
    <w:semiHidden/>
    <w:rsid w:val="005B58A9"/>
    <w:pPr>
      <w:tabs>
        <w:tab w:val="right" w:leader="dot" w:pos="9360"/>
      </w:tabs>
      <w:suppressAutoHyphens/>
      <w:ind w:left="1440" w:right="720" w:hanging="720"/>
    </w:pPr>
  </w:style>
  <w:style w:type="paragraph" w:styleId="TOAHeading">
    <w:name w:val="toa heading"/>
    <w:basedOn w:val="Normal"/>
    <w:next w:val="Normal"/>
    <w:semiHidden/>
    <w:rsid w:val="005B58A9"/>
    <w:pPr>
      <w:tabs>
        <w:tab w:val="right" w:pos="9360"/>
      </w:tabs>
      <w:suppressAutoHyphens/>
    </w:pPr>
  </w:style>
  <w:style w:type="paragraph" w:styleId="Caption">
    <w:name w:val="caption"/>
    <w:basedOn w:val="Normal"/>
    <w:next w:val="Normal"/>
    <w:qFormat/>
    <w:rsid w:val="005B58A9"/>
    <w:rPr>
      <w:sz w:val="24"/>
    </w:rPr>
  </w:style>
  <w:style w:type="character" w:customStyle="1" w:styleId="EquationCaption">
    <w:name w:val="_Equation Caption"/>
    <w:rsid w:val="005B58A9"/>
  </w:style>
  <w:style w:type="paragraph" w:styleId="Footer">
    <w:name w:val="footer"/>
    <w:basedOn w:val="Normal"/>
    <w:link w:val="FooterChar"/>
    <w:uiPriority w:val="99"/>
    <w:rsid w:val="005B58A9"/>
    <w:pPr>
      <w:tabs>
        <w:tab w:val="center" w:pos="4320"/>
        <w:tab w:val="right" w:pos="8640"/>
      </w:tabs>
    </w:pPr>
  </w:style>
  <w:style w:type="character" w:styleId="PageNumber">
    <w:name w:val="page number"/>
    <w:basedOn w:val="DefaultParagraphFont"/>
    <w:rsid w:val="005B58A9"/>
  </w:style>
  <w:style w:type="paragraph" w:styleId="BodyText">
    <w:name w:val="Body Text"/>
    <w:basedOn w:val="Normal"/>
    <w:rsid w:val="005B58A9"/>
    <w:pPr>
      <w:spacing w:line="480" w:lineRule="auto"/>
    </w:pPr>
    <w:rPr>
      <w:rFonts w:ascii="CG Times" w:hAnsi="CG Times"/>
      <w:sz w:val="24"/>
    </w:rPr>
  </w:style>
  <w:style w:type="paragraph" w:styleId="BodyText2">
    <w:name w:val="Body Text 2"/>
    <w:basedOn w:val="Normal"/>
    <w:rsid w:val="005B58A9"/>
    <w:pPr>
      <w:tabs>
        <w:tab w:val="left" w:pos="-720"/>
      </w:tabs>
      <w:suppressAutoHyphens/>
    </w:pPr>
    <w:rPr>
      <w:rFonts w:ascii="CG Times" w:hAnsi="CG Times"/>
      <w:i/>
      <w:sz w:val="24"/>
    </w:rPr>
  </w:style>
  <w:style w:type="paragraph" w:styleId="Header">
    <w:name w:val="header"/>
    <w:basedOn w:val="Normal"/>
    <w:rsid w:val="003923A3"/>
    <w:pPr>
      <w:tabs>
        <w:tab w:val="center" w:pos="4320"/>
        <w:tab w:val="right" w:pos="8640"/>
      </w:tabs>
    </w:pPr>
  </w:style>
  <w:style w:type="character" w:styleId="Hyperlink">
    <w:name w:val="Hyperlink"/>
    <w:basedOn w:val="DefaultParagraphFont"/>
    <w:rsid w:val="003F7CBB"/>
    <w:rPr>
      <w:color w:val="0000FF"/>
      <w:u w:val="single"/>
    </w:rPr>
  </w:style>
  <w:style w:type="paragraph" w:styleId="BalloonText">
    <w:name w:val="Balloon Text"/>
    <w:basedOn w:val="Normal"/>
    <w:link w:val="BalloonTextChar"/>
    <w:rsid w:val="00E9685F"/>
    <w:rPr>
      <w:rFonts w:ascii="Tahoma" w:hAnsi="Tahoma" w:cs="Tahoma"/>
      <w:sz w:val="16"/>
      <w:szCs w:val="16"/>
    </w:rPr>
  </w:style>
  <w:style w:type="character" w:customStyle="1" w:styleId="BalloonTextChar">
    <w:name w:val="Balloon Text Char"/>
    <w:basedOn w:val="DefaultParagraphFont"/>
    <w:link w:val="BalloonText"/>
    <w:rsid w:val="00E9685F"/>
    <w:rPr>
      <w:rFonts w:ascii="Tahoma" w:hAnsi="Tahoma" w:cs="Tahoma"/>
      <w:sz w:val="16"/>
      <w:szCs w:val="16"/>
    </w:rPr>
  </w:style>
  <w:style w:type="character" w:styleId="CommentReference">
    <w:name w:val="annotation reference"/>
    <w:basedOn w:val="DefaultParagraphFont"/>
    <w:uiPriority w:val="99"/>
    <w:rsid w:val="00673704"/>
    <w:rPr>
      <w:sz w:val="16"/>
      <w:szCs w:val="16"/>
    </w:rPr>
  </w:style>
  <w:style w:type="paragraph" w:styleId="CommentText">
    <w:name w:val="annotation text"/>
    <w:basedOn w:val="Normal"/>
    <w:link w:val="CommentTextChar"/>
    <w:uiPriority w:val="99"/>
    <w:rsid w:val="00673704"/>
  </w:style>
  <w:style w:type="character" w:customStyle="1" w:styleId="CommentTextChar">
    <w:name w:val="Comment Text Char"/>
    <w:basedOn w:val="DefaultParagraphFont"/>
    <w:link w:val="CommentText"/>
    <w:uiPriority w:val="99"/>
    <w:rsid w:val="00673704"/>
    <w:rPr>
      <w:rFonts w:ascii="Courier New" w:hAnsi="Courier New"/>
    </w:rPr>
  </w:style>
  <w:style w:type="paragraph" w:styleId="CommentSubject">
    <w:name w:val="annotation subject"/>
    <w:basedOn w:val="CommentText"/>
    <w:next w:val="CommentText"/>
    <w:link w:val="CommentSubjectChar"/>
    <w:rsid w:val="00673704"/>
    <w:rPr>
      <w:b/>
      <w:bCs/>
    </w:rPr>
  </w:style>
  <w:style w:type="character" w:customStyle="1" w:styleId="CommentSubjectChar">
    <w:name w:val="Comment Subject Char"/>
    <w:basedOn w:val="CommentTextChar"/>
    <w:link w:val="CommentSubject"/>
    <w:rsid w:val="00673704"/>
    <w:rPr>
      <w:rFonts w:ascii="Courier New" w:hAnsi="Courier New"/>
      <w:b/>
      <w:bCs/>
    </w:rPr>
  </w:style>
  <w:style w:type="paragraph" w:styleId="ListParagraph">
    <w:name w:val="List Paragraph"/>
    <w:basedOn w:val="Normal"/>
    <w:uiPriority w:val="34"/>
    <w:qFormat/>
    <w:rsid w:val="006D23AA"/>
    <w:pPr>
      <w:ind w:left="720"/>
      <w:contextualSpacing/>
    </w:pPr>
  </w:style>
  <w:style w:type="character" w:customStyle="1" w:styleId="FooterChar">
    <w:name w:val="Footer Char"/>
    <w:basedOn w:val="DefaultParagraphFont"/>
    <w:link w:val="Footer"/>
    <w:uiPriority w:val="99"/>
    <w:rsid w:val="0012797F"/>
    <w:rPr>
      <w:rFonts w:ascii="Courier New" w:hAnsi="Courier New"/>
    </w:rPr>
  </w:style>
  <w:style w:type="paragraph" w:styleId="NoSpacing">
    <w:name w:val="No Spacing"/>
    <w:qFormat/>
    <w:rsid w:val="00163751"/>
    <w:rPr>
      <w:rFonts w:ascii="Calibri" w:hAnsi="Calibri"/>
      <w:sz w:val="22"/>
      <w:szCs w:val="22"/>
    </w:rPr>
  </w:style>
  <w:style w:type="paragraph" w:styleId="Revision">
    <w:name w:val="Revision"/>
    <w:hidden/>
    <w:uiPriority w:val="99"/>
    <w:semiHidden/>
    <w:rsid w:val="00D85F0E"/>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7609">
      <w:bodyDiv w:val="1"/>
      <w:marLeft w:val="0"/>
      <w:marRight w:val="0"/>
      <w:marTop w:val="0"/>
      <w:marBottom w:val="0"/>
      <w:divBdr>
        <w:top w:val="none" w:sz="0" w:space="0" w:color="auto"/>
        <w:left w:val="none" w:sz="0" w:space="0" w:color="auto"/>
        <w:bottom w:val="none" w:sz="0" w:space="0" w:color="auto"/>
        <w:right w:val="none" w:sz="0" w:space="0" w:color="auto"/>
      </w:divBdr>
    </w:div>
    <w:div w:id="105125015">
      <w:bodyDiv w:val="1"/>
      <w:marLeft w:val="0"/>
      <w:marRight w:val="0"/>
      <w:marTop w:val="0"/>
      <w:marBottom w:val="0"/>
      <w:divBdr>
        <w:top w:val="none" w:sz="0" w:space="0" w:color="auto"/>
        <w:left w:val="none" w:sz="0" w:space="0" w:color="auto"/>
        <w:bottom w:val="none" w:sz="0" w:space="0" w:color="auto"/>
        <w:right w:val="none" w:sz="0" w:space="0" w:color="auto"/>
      </w:divBdr>
    </w:div>
    <w:div w:id="132066301">
      <w:bodyDiv w:val="1"/>
      <w:marLeft w:val="0"/>
      <w:marRight w:val="0"/>
      <w:marTop w:val="0"/>
      <w:marBottom w:val="0"/>
      <w:divBdr>
        <w:top w:val="none" w:sz="0" w:space="0" w:color="auto"/>
        <w:left w:val="none" w:sz="0" w:space="0" w:color="auto"/>
        <w:bottom w:val="none" w:sz="0" w:space="0" w:color="auto"/>
        <w:right w:val="none" w:sz="0" w:space="0" w:color="auto"/>
      </w:divBdr>
    </w:div>
    <w:div w:id="196312800">
      <w:bodyDiv w:val="1"/>
      <w:marLeft w:val="0"/>
      <w:marRight w:val="0"/>
      <w:marTop w:val="0"/>
      <w:marBottom w:val="0"/>
      <w:divBdr>
        <w:top w:val="none" w:sz="0" w:space="0" w:color="auto"/>
        <w:left w:val="none" w:sz="0" w:space="0" w:color="auto"/>
        <w:bottom w:val="none" w:sz="0" w:space="0" w:color="auto"/>
        <w:right w:val="none" w:sz="0" w:space="0" w:color="auto"/>
      </w:divBdr>
    </w:div>
    <w:div w:id="760292913">
      <w:bodyDiv w:val="1"/>
      <w:marLeft w:val="0"/>
      <w:marRight w:val="0"/>
      <w:marTop w:val="0"/>
      <w:marBottom w:val="0"/>
      <w:divBdr>
        <w:top w:val="none" w:sz="0" w:space="0" w:color="auto"/>
        <w:left w:val="none" w:sz="0" w:space="0" w:color="auto"/>
        <w:bottom w:val="none" w:sz="0" w:space="0" w:color="auto"/>
        <w:right w:val="none" w:sz="0" w:space="0" w:color="auto"/>
      </w:divBdr>
      <w:divsChild>
        <w:div w:id="640382111">
          <w:marLeft w:val="0"/>
          <w:marRight w:val="0"/>
          <w:marTop w:val="0"/>
          <w:marBottom w:val="0"/>
          <w:divBdr>
            <w:top w:val="none" w:sz="0" w:space="0" w:color="auto"/>
            <w:left w:val="none" w:sz="0" w:space="0" w:color="auto"/>
            <w:bottom w:val="none" w:sz="0" w:space="0" w:color="auto"/>
            <w:right w:val="none" w:sz="0" w:space="0" w:color="auto"/>
          </w:divBdr>
          <w:divsChild>
            <w:div w:id="339048571">
              <w:marLeft w:val="0"/>
              <w:marRight w:val="0"/>
              <w:marTop w:val="0"/>
              <w:marBottom w:val="0"/>
              <w:divBdr>
                <w:top w:val="none" w:sz="0" w:space="0" w:color="auto"/>
                <w:left w:val="none" w:sz="0" w:space="0" w:color="auto"/>
                <w:bottom w:val="none" w:sz="0" w:space="0" w:color="auto"/>
                <w:right w:val="none" w:sz="0" w:space="0" w:color="auto"/>
              </w:divBdr>
              <w:divsChild>
                <w:div w:id="395781540">
                  <w:marLeft w:val="0"/>
                  <w:marRight w:val="0"/>
                  <w:marTop w:val="0"/>
                  <w:marBottom w:val="0"/>
                  <w:divBdr>
                    <w:top w:val="none" w:sz="0" w:space="0" w:color="auto"/>
                    <w:left w:val="none" w:sz="0" w:space="0" w:color="auto"/>
                    <w:bottom w:val="none" w:sz="0" w:space="0" w:color="auto"/>
                    <w:right w:val="none" w:sz="0" w:space="0" w:color="auto"/>
                  </w:divBdr>
                  <w:divsChild>
                    <w:div w:id="1187256295">
                      <w:marLeft w:val="0"/>
                      <w:marRight w:val="0"/>
                      <w:marTop w:val="0"/>
                      <w:marBottom w:val="0"/>
                      <w:divBdr>
                        <w:top w:val="none" w:sz="0" w:space="0" w:color="auto"/>
                        <w:left w:val="none" w:sz="0" w:space="0" w:color="auto"/>
                        <w:bottom w:val="none" w:sz="0" w:space="0" w:color="auto"/>
                        <w:right w:val="none" w:sz="0" w:space="0" w:color="auto"/>
                      </w:divBdr>
                      <w:divsChild>
                        <w:div w:id="1241720419">
                          <w:marLeft w:val="0"/>
                          <w:marRight w:val="0"/>
                          <w:marTop w:val="0"/>
                          <w:marBottom w:val="0"/>
                          <w:divBdr>
                            <w:top w:val="none" w:sz="0" w:space="0" w:color="auto"/>
                            <w:left w:val="none" w:sz="0" w:space="0" w:color="auto"/>
                            <w:bottom w:val="none" w:sz="0" w:space="0" w:color="auto"/>
                            <w:right w:val="none" w:sz="0" w:space="0" w:color="auto"/>
                          </w:divBdr>
                          <w:divsChild>
                            <w:div w:id="737289631">
                              <w:marLeft w:val="0"/>
                              <w:marRight w:val="0"/>
                              <w:marTop w:val="0"/>
                              <w:marBottom w:val="0"/>
                              <w:divBdr>
                                <w:top w:val="none" w:sz="0" w:space="0" w:color="auto"/>
                                <w:left w:val="none" w:sz="0" w:space="0" w:color="auto"/>
                                <w:bottom w:val="none" w:sz="0" w:space="0" w:color="auto"/>
                                <w:right w:val="none" w:sz="0" w:space="0" w:color="auto"/>
                              </w:divBdr>
                              <w:divsChild>
                                <w:div w:id="2056077558">
                                  <w:marLeft w:val="0"/>
                                  <w:marRight w:val="0"/>
                                  <w:marTop w:val="0"/>
                                  <w:marBottom w:val="0"/>
                                  <w:divBdr>
                                    <w:top w:val="none" w:sz="0" w:space="0" w:color="auto"/>
                                    <w:left w:val="none" w:sz="0" w:space="0" w:color="auto"/>
                                    <w:bottom w:val="none" w:sz="0" w:space="0" w:color="auto"/>
                                    <w:right w:val="none" w:sz="0" w:space="0" w:color="auto"/>
                                  </w:divBdr>
                                  <w:divsChild>
                                    <w:div w:id="592325601">
                                      <w:marLeft w:val="0"/>
                                      <w:marRight w:val="0"/>
                                      <w:marTop w:val="0"/>
                                      <w:marBottom w:val="0"/>
                                      <w:divBdr>
                                        <w:top w:val="single" w:sz="6" w:space="0" w:color="CCCCCC"/>
                                        <w:left w:val="single" w:sz="6" w:space="0" w:color="CCCCCC"/>
                                        <w:bottom w:val="single" w:sz="6" w:space="0" w:color="CCCCCC"/>
                                        <w:right w:val="single" w:sz="6" w:space="0" w:color="CCCCCC"/>
                                      </w:divBdr>
                                      <w:divsChild>
                                        <w:div w:id="2099786927">
                                          <w:marLeft w:val="0"/>
                                          <w:marRight w:val="0"/>
                                          <w:marTop w:val="15"/>
                                          <w:marBottom w:val="0"/>
                                          <w:divBdr>
                                            <w:top w:val="none" w:sz="0" w:space="0" w:color="auto"/>
                                            <w:left w:val="none" w:sz="0" w:space="0" w:color="auto"/>
                                            <w:bottom w:val="none" w:sz="0" w:space="0" w:color="auto"/>
                                            <w:right w:val="none" w:sz="0" w:space="0" w:color="auto"/>
                                          </w:divBdr>
                                          <w:divsChild>
                                            <w:div w:id="2048213900">
                                              <w:marLeft w:val="0"/>
                                              <w:marRight w:val="0"/>
                                              <w:marTop w:val="0"/>
                                              <w:marBottom w:val="0"/>
                                              <w:divBdr>
                                                <w:top w:val="none" w:sz="0" w:space="0" w:color="auto"/>
                                                <w:left w:val="none" w:sz="0" w:space="0" w:color="auto"/>
                                                <w:bottom w:val="none" w:sz="0" w:space="0" w:color="auto"/>
                                                <w:right w:val="none" w:sz="0" w:space="0" w:color="auto"/>
                                              </w:divBdr>
                                              <w:divsChild>
                                                <w:div w:id="1836726869">
                                                  <w:marLeft w:val="0"/>
                                                  <w:marRight w:val="0"/>
                                                  <w:marTop w:val="0"/>
                                                  <w:marBottom w:val="0"/>
                                                  <w:divBdr>
                                                    <w:top w:val="none" w:sz="0" w:space="0" w:color="auto"/>
                                                    <w:left w:val="none" w:sz="0" w:space="0" w:color="auto"/>
                                                    <w:bottom w:val="none" w:sz="0" w:space="0" w:color="auto"/>
                                                    <w:right w:val="none" w:sz="0" w:space="0" w:color="auto"/>
                                                  </w:divBdr>
                                                  <w:divsChild>
                                                    <w:div w:id="1872646503">
                                                      <w:marLeft w:val="0"/>
                                                      <w:marRight w:val="0"/>
                                                      <w:marTop w:val="0"/>
                                                      <w:marBottom w:val="0"/>
                                                      <w:divBdr>
                                                        <w:top w:val="none" w:sz="0" w:space="0" w:color="auto"/>
                                                        <w:left w:val="none" w:sz="0" w:space="0" w:color="auto"/>
                                                        <w:bottom w:val="none" w:sz="0" w:space="0" w:color="auto"/>
                                                        <w:right w:val="none" w:sz="0" w:space="0" w:color="auto"/>
                                                      </w:divBdr>
                                                      <w:divsChild>
                                                        <w:div w:id="401370833">
                                                          <w:marLeft w:val="0"/>
                                                          <w:marRight w:val="0"/>
                                                          <w:marTop w:val="0"/>
                                                          <w:marBottom w:val="0"/>
                                                          <w:divBdr>
                                                            <w:top w:val="none" w:sz="0" w:space="0" w:color="auto"/>
                                                            <w:left w:val="none" w:sz="0" w:space="0" w:color="auto"/>
                                                            <w:bottom w:val="none" w:sz="0" w:space="0" w:color="auto"/>
                                                            <w:right w:val="none" w:sz="0" w:space="0" w:color="auto"/>
                                                          </w:divBdr>
                                                          <w:divsChild>
                                                            <w:div w:id="10339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0943293">
      <w:bodyDiv w:val="1"/>
      <w:marLeft w:val="0"/>
      <w:marRight w:val="0"/>
      <w:marTop w:val="0"/>
      <w:marBottom w:val="0"/>
      <w:divBdr>
        <w:top w:val="none" w:sz="0" w:space="0" w:color="auto"/>
        <w:left w:val="none" w:sz="0" w:space="0" w:color="auto"/>
        <w:bottom w:val="none" w:sz="0" w:space="0" w:color="auto"/>
        <w:right w:val="none" w:sz="0" w:space="0" w:color="auto"/>
      </w:divBdr>
    </w:div>
    <w:div w:id="1548907112">
      <w:bodyDiv w:val="1"/>
      <w:marLeft w:val="0"/>
      <w:marRight w:val="0"/>
      <w:marTop w:val="0"/>
      <w:marBottom w:val="0"/>
      <w:divBdr>
        <w:top w:val="none" w:sz="0" w:space="0" w:color="auto"/>
        <w:left w:val="none" w:sz="0" w:space="0" w:color="auto"/>
        <w:bottom w:val="none" w:sz="0" w:space="0" w:color="auto"/>
        <w:right w:val="none" w:sz="0" w:space="0" w:color="auto"/>
      </w:divBdr>
    </w:div>
    <w:div w:id="1777098880">
      <w:bodyDiv w:val="1"/>
      <w:marLeft w:val="0"/>
      <w:marRight w:val="0"/>
      <w:marTop w:val="0"/>
      <w:marBottom w:val="0"/>
      <w:divBdr>
        <w:top w:val="none" w:sz="0" w:space="0" w:color="auto"/>
        <w:left w:val="none" w:sz="0" w:space="0" w:color="auto"/>
        <w:bottom w:val="none" w:sz="0" w:space="0" w:color="auto"/>
        <w:right w:val="none" w:sz="0" w:space="0" w:color="auto"/>
      </w:divBdr>
    </w:div>
    <w:div w:id="201938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ns.usda.gov/pd/snapmain.htm" TargetMode="External"/><Relationship Id="rId5" Type="http://schemas.openxmlformats.org/officeDocument/2006/relationships/settings" Target="settings.xml"/><Relationship Id="rId10" Type="http://schemas.openxmlformats.org/officeDocument/2006/relationships/hyperlink" Target="http://www.bls.gov/oes/current/oes132031.htm" TargetMode="External"/><Relationship Id="rId4" Type="http://schemas.microsoft.com/office/2007/relationships/stylesWithEffects" Target="stylesWithEffects.xml"/><Relationship Id="rId9" Type="http://schemas.openxmlformats.org/officeDocument/2006/relationships/hyperlink" Target="https://fprs.fns.usda.gov/Home/Reminder.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655E1-7B94-4C3F-902B-8BD2CF0F2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5264</Words>
  <Characters>29314</Characters>
  <Application>Microsoft Office Word</Application>
  <DocSecurity>0</DocSecurity>
  <Lines>244</Lines>
  <Paragraphs>69</Paragraphs>
  <ScaleCrop>false</ScaleCrop>
  <HeadingPairs>
    <vt:vector size="2" baseType="variant">
      <vt:variant>
        <vt:lpstr>Title</vt:lpstr>
      </vt:variant>
      <vt:variant>
        <vt:i4>1</vt:i4>
      </vt:variant>
    </vt:vector>
  </HeadingPairs>
  <TitlesOfParts>
    <vt:vector size="1" baseType="lpstr">
      <vt:lpstr>_Supporting Statement for OMB No</vt:lpstr>
    </vt:vector>
  </TitlesOfParts>
  <Company>USDA FSC</Company>
  <LinksUpToDate>false</LinksUpToDate>
  <CharactersWithSpaces>34509</CharactersWithSpaces>
  <SharedDoc>false</SharedDoc>
  <HLinks>
    <vt:vector size="12" baseType="variant">
      <vt:variant>
        <vt:i4>4390936</vt:i4>
      </vt:variant>
      <vt:variant>
        <vt:i4>3</vt:i4>
      </vt:variant>
      <vt:variant>
        <vt:i4>0</vt:i4>
      </vt:variant>
      <vt:variant>
        <vt:i4>5</vt:i4>
      </vt:variant>
      <vt:variant>
        <vt:lpwstr>https://fprs.fns.usda.gov/Home/Reminder.aspx</vt:lpwstr>
      </vt:variant>
      <vt:variant>
        <vt:lpwstr/>
      </vt:variant>
      <vt:variant>
        <vt:i4>1900598</vt:i4>
      </vt:variant>
      <vt:variant>
        <vt:i4>0</vt:i4>
      </vt:variant>
      <vt:variant>
        <vt:i4>0</vt:i4>
      </vt:variant>
      <vt:variant>
        <vt:i4>5</vt:i4>
      </vt:variant>
      <vt:variant>
        <vt:lpwstr>mailto:Autumn.McCain@fns.usda.gov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_Supporting Statement for OMB No</dc:title>
  <dc:creator>John Bedwell</dc:creator>
  <cp:lastModifiedBy>LThomas</cp:lastModifiedBy>
  <cp:revision>4</cp:revision>
  <cp:lastPrinted>2013-09-12T16:51:00Z</cp:lastPrinted>
  <dcterms:created xsi:type="dcterms:W3CDTF">2014-02-26T21:00:00Z</dcterms:created>
  <dcterms:modified xsi:type="dcterms:W3CDTF">2014-02-27T15:20:00Z</dcterms:modified>
</cp:coreProperties>
</file>