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4" w:rsidRPr="00170F89" w:rsidRDefault="00961DD0" w:rsidP="00961DD0">
      <w:pPr>
        <w:jc w:val="center"/>
        <w:rPr>
          <w:rFonts w:ascii="Times New Roman" w:hAnsi="Times New Roman" w:cs="Times New Roman"/>
          <w:b/>
          <w:sz w:val="24"/>
          <w:szCs w:val="24"/>
        </w:rPr>
      </w:pPr>
      <w:r>
        <w:rPr>
          <w:rFonts w:ascii="Times New Roman" w:hAnsi="Times New Roman" w:cs="Times New Roman"/>
          <w:b/>
          <w:sz w:val="24"/>
          <w:szCs w:val="24"/>
        </w:rPr>
        <w:t xml:space="preserve">ASPE Comments on the National Cancer Institute’s Tobacco Use Supplement to the </w:t>
      </w:r>
      <w:r w:rsidR="008469B7" w:rsidRPr="00170F89">
        <w:rPr>
          <w:rFonts w:ascii="Times New Roman" w:hAnsi="Times New Roman" w:cs="Times New Roman"/>
          <w:b/>
          <w:sz w:val="24"/>
          <w:szCs w:val="24"/>
        </w:rPr>
        <w:t>Current Populati</w:t>
      </w:r>
      <w:r>
        <w:rPr>
          <w:rFonts w:ascii="Times New Roman" w:hAnsi="Times New Roman" w:cs="Times New Roman"/>
          <w:b/>
          <w:sz w:val="24"/>
          <w:szCs w:val="24"/>
        </w:rPr>
        <w:t>on Survey (TUS-CPS)</w:t>
      </w:r>
    </w:p>
    <w:p w:rsidR="008469B7" w:rsidRDefault="008469B7">
      <w:pPr>
        <w:rPr>
          <w:rFonts w:ascii="Times New Roman" w:hAnsi="Times New Roman" w:cs="Times New Roman"/>
          <w:sz w:val="24"/>
          <w:szCs w:val="24"/>
        </w:rPr>
      </w:pPr>
    </w:p>
    <w:p w:rsidR="00EB37EE" w:rsidRDefault="004D61C1">
      <w:pPr>
        <w:rPr>
          <w:rFonts w:ascii="Times New Roman" w:hAnsi="Times New Roman" w:cs="Times New Roman"/>
          <w:sz w:val="24"/>
          <w:szCs w:val="24"/>
        </w:rPr>
      </w:pPr>
      <w:r>
        <w:rPr>
          <w:rFonts w:ascii="Times New Roman" w:hAnsi="Times New Roman" w:cs="Times New Roman"/>
          <w:sz w:val="24"/>
          <w:szCs w:val="24"/>
        </w:rPr>
        <w:t>ASPE has reviewed this proposed collection of information an</w:t>
      </w:r>
      <w:r w:rsidR="00EB37EE">
        <w:rPr>
          <w:rFonts w:ascii="Times New Roman" w:hAnsi="Times New Roman" w:cs="Times New Roman"/>
          <w:sz w:val="24"/>
          <w:szCs w:val="24"/>
        </w:rPr>
        <w:t>d has the following comments on</w:t>
      </w:r>
      <w:r w:rsidR="00E21E01">
        <w:rPr>
          <w:rFonts w:ascii="Times New Roman" w:hAnsi="Times New Roman" w:cs="Times New Roman"/>
          <w:sz w:val="24"/>
          <w:szCs w:val="24"/>
        </w:rPr>
        <w:t xml:space="preserve"> </w:t>
      </w:r>
      <w:r>
        <w:rPr>
          <w:rFonts w:ascii="Times New Roman" w:hAnsi="Times New Roman" w:cs="Times New Roman"/>
          <w:sz w:val="24"/>
          <w:szCs w:val="24"/>
        </w:rPr>
        <w:t>the Supporting Statement Part A and the Excel spreadsheet “Comparison of Key Features</w:t>
      </w:r>
      <w:r w:rsidR="00BB0F6D">
        <w:rPr>
          <w:rFonts w:ascii="Times New Roman" w:hAnsi="Times New Roman" w:cs="Times New Roman"/>
          <w:sz w:val="24"/>
          <w:szCs w:val="24"/>
        </w:rPr>
        <w:t xml:space="preserve"> of Adult National Tobacco Surveys</w:t>
      </w:r>
      <w:r>
        <w:rPr>
          <w:rFonts w:ascii="Times New Roman" w:hAnsi="Times New Roman" w:cs="Times New Roman"/>
          <w:sz w:val="24"/>
          <w:szCs w:val="24"/>
        </w:rPr>
        <w:t>.”</w:t>
      </w:r>
    </w:p>
    <w:p w:rsidR="00EB37EE" w:rsidRPr="00170F89" w:rsidRDefault="00EB37EE">
      <w:pPr>
        <w:rPr>
          <w:rFonts w:ascii="Times New Roman" w:hAnsi="Times New Roman" w:cs="Times New Roman"/>
          <w:sz w:val="24"/>
          <w:szCs w:val="24"/>
        </w:rPr>
      </w:pPr>
      <w:r w:rsidRPr="00DC78C6">
        <w:rPr>
          <w:rFonts w:ascii="Times New Roman" w:hAnsi="Times New Roman" w:cs="Times New Roman"/>
          <w:b/>
          <w:sz w:val="24"/>
          <w:szCs w:val="24"/>
        </w:rPr>
        <w:t>Supporting Statement Part A</w:t>
      </w:r>
      <w:r>
        <w:rPr>
          <w:rFonts w:ascii="Times New Roman" w:hAnsi="Times New Roman" w:cs="Times New Roman"/>
          <w:sz w:val="24"/>
          <w:szCs w:val="24"/>
        </w:rPr>
        <w:t xml:space="preserve">:  There are several references to the support for CDC’s National Adult Tobacco Survey (NATS) provided by FDA’s Center for Tobacco Products (CTP), stating that CTP has decided not to continue funding for the NATS after the 2013-2014 cycle.  The supporting statement claims that, because of this, </w:t>
      </w:r>
      <w:r w:rsidR="00B259CF">
        <w:rPr>
          <w:rFonts w:ascii="Times New Roman" w:hAnsi="Times New Roman" w:cs="Times New Roman"/>
          <w:sz w:val="24"/>
          <w:szCs w:val="24"/>
        </w:rPr>
        <w:t xml:space="preserve">the survey is ending.  Although the support from CTP will not continue, CDC has not confirmed that the NATS will not be fielded in future </w:t>
      </w:r>
      <w:proofErr w:type="gramStart"/>
      <w:r w:rsidR="00B259CF">
        <w:rPr>
          <w:rFonts w:ascii="Times New Roman" w:hAnsi="Times New Roman" w:cs="Times New Roman"/>
          <w:sz w:val="24"/>
          <w:szCs w:val="24"/>
        </w:rPr>
        <w:t>years,</w:t>
      </w:r>
      <w:proofErr w:type="gramEnd"/>
      <w:r w:rsidR="00B259CF">
        <w:rPr>
          <w:rFonts w:ascii="Times New Roman" w:hAnsi="Times New Roman" w:cs="Times New Roman"/>
          <w:sz w:val="24"/>
          <w:szCs w:val="24"/>
        </w:rPr>
        <w:t xml:space="preserve"> therefore, the supporting statement should be revised to omit this reference. (See attached Part A for changes on pages 5, 10, 12, and 14)</w:t>
      </w:r>
    </w:p>
    <w:p w:rsidR="008469B7" w:rsidRPr="00170F89" w:rsidRDefault="00E21E01">
      <w:pPr>
        <w:rPr>
          <w:rFonts w:ascii="Times New Roman" w:hAnsi="Times New Roman" w:cs="Times New Roman"/>
          <w:sz w:val="24"/>
          <w:szCs w:val="24"/>
        </w:rPr>
      </w:pPr>
      <w:r w:rsidRPr="00DC78C6">
        <w:rPr>
          <w:rFonts w:ascii="Times New Roman" w:hAnsi="Times New Roman" w:cs="Times New Roman"/>
          <w:b/>
          <w:sz w:val="24"/>
          <w:szCs w:val="24"/>
        </w:rPr>
        <w:t>Excel Spreadsheet</w:t>
      </w:r>
      <w:r>
        <w:rPr>
          <w:rFonts w:ascii="Times New Roman" w:hAnsi="Times New Roman" w:cs="Times New Roman"/>
          <w:sz w:val="24"/>
          <w:szCs w:val="24"/>
        </w:rPr>
        <w:t xml:space="preserve">:  </w:t>
      </w:r>
      <w:r w:rsidR="008469B7" w:rsidRPr="00170F89">
        <w:rPr>
          <w:rFonts w:ascii="Times New Roman" w:hAnsi="Times New Roman" w:cs="Times New Roman"/>
          <w:sz w:val="24"/>
          <w:szCs w:val="24"/>
        </w:rPr>
        <w:t>The Comparison of Key Fe</w:t>
      </w:r>
      <w:r w:rsidR="00053FD1">
        <w:rPr>
          <w:rFonts w:ascii="Times New Roman" w:hAnsi="Times New Roman" w:cs="Times New Roman"/>
          <w:sz w:val="24"/>
          <w:szCs w:val="24"/>
        </w:rPr>
        <w:t xml:space="preserve">atures </w:t>
      </w:r>
      <w:r>
        <w:rPr>
          <w:rFonts w:ascii="Times New Roman" w:hAnsi="Times New Roman" w:cs="Times New Roman"/>
          <w:sz w:val="24"/>
          <w:szCs w:val="24"/>
        </w:rPr>
        <w:t>of Adult National Tobacco Surveys table</w:t>
      </w:r>
      <w:r w:rsidR="00053FD1">
        <w:rPr>
          <w:rFonts w:ascii="Times New Roman" w:hAnsi="Times New Roman" w:cs="Times New Roman"/>
          <w:sz w:val="24"/>
          <w:szCs w:val="24"/>
        </w:rPr>
        <w:t xml:space="preserve"> is</w:t>
      </w:r>
      <w:r w:rsidR="008469B7" w:rsidRPr="00170F89">
        <w:rPr>
          <w:rFonts w:ascii="Times New Roman" w:hAnsi="Times New Roman" w:cs="Times New Roman"/>
          <w:sz w:val="24"/>
          <w:szCs w:val="24"/>
        </w:rPr>
        <w:t xml:space="preserve"> particularly valuable for the review from OMB</w:t>
      </w:r>
      <w:r w:rsidR="00053FD1">
        <w:rPr>
          <w:rFonts w:ascii="Times New Roman" w:hAnsi="Times New Roman" w:cs="Times New Roman"/>
          <w:sz w:val="24"/>
          <w:szCs w:val="24"/>
        </w:rPr>
        <w:t xml:space="preserve"> and complements the narrative from the supporting statement section on duplication</w:t>
      </w:r>
      <w:r w:rsidR="008469B7" w:rsidRPr="00170F89">
        <w:rPr>
          <w:rFonts w:ascii="Times New Roman" w:hAnsi="Times New Roman" w:cs="Times New Roman"/>
          <w:sz w:val="24"/>
          <w:szCs w:val="24"/>
        </w:rPr>
        <w:t>; however, there are several issues that should be addressed</w:t>
      </w:r>
      <w:r w:rsidR="00053FD1">
        <w:rPr>
          <w:rFonts w:ascii="Times New Roman" w:hAnsi="Times New Roman" w:cs="Times New Roman"/>
          <w:sz w:val="24"/>
          <w:szCs w:val="24"/>
        </w:rPr>
        <w:t xml:space="preserve"> or corrected</w:t>
      </w:r>
      <w:r w:rsidR="008469B7" w:rsidRPr="00170F89">
        <w:rPr>
          <w:rFonts w:ascii="Times New Roman" w:hAnsi="Times New Roman" w:cs="Times New Roman"/>
          <w:sz w:val="24"/>
          <w:szCs w:val="24"/>
        </w:rPr>
        <w:t>:</w:t>
      </w:r>
    </w:p>
    <w:p w:rsidR="008469B7" w:rsidRPr="00170F89" w:rsidRDefault="008469B7">
      <w:pPr>
        <w:rPr>
          <w:rFonts w:ascii="Times New Roman" w:hAnsi="Times New Roman" w:cs="Times New Roman"/>
          <w:sz w:val="24"/>
          <w:szCs w:val="24"/>
        </w:rPr>
      </w:pPr>
      <w:r w:rsidRPr="00170F89">
        <w:rPr>
          <w:rFonts w:ascii="Times New Roman" w:hAnsi="Times New Roman" w:cs="Times New Roman"/>
          <w:sz w:val="24"/>
          <w:szCs w:val="24"/>
          <w:u w:val="single"/>
        </w:rPr>
        <w:t>Incorrect Links</w:t>
      </w:r>
      <w:r w:rsidRPr="00170F89">
        <w:rPr>
          <w:rFonts w:ascii="Times New Roman" w:hAnsi="Times New Roman" w:cs="Times New Roman"/>
          <w:sz w:val="24"/>
          <w:szCs w:val="24"/>
        </w:rPr>
        <w:t>:  several of the links are not functional</w:t>
      </w:r>
      <w:r w:rsidR="0036694A" w:rsidRPr="00170F89">
        <w:rPr>
          <w:rFonts w:ascii="Times New Roman" w:hAnsi="Times New Roman" w:cs="Times New Roman"/>
          <w:sz w:val="24"/>
          <w:szCs w:val="24"/>
        </w:rPr>
        <w:t xml:space="preserve"> addresses.  These are </w:t>
      </w:r>
      <w:r w:rsidRPr="00170F89">
        <w:rPr>
          <w:rFonts w:ascii="Times New Roman" w:hAnsi="Times New Roman" w:cs="Times New Roman"/>
          <w:sz w:val="24"/>
          <w:szCs w:val="24"/>
        </w:rPr>
        <w:t>either old sites or incorrect ones.</w:t>
      </w:r>
    </w:p>
    <w:p w:rsidR="008469B7" w:rsidRPr="00B259CF" w:rsidRDefault="008469B7" w:rsidP="00B259CF">
      <w:pPr>
        <w:pStyle w:val="ListParagraph"/>
        <w:numPr>
          <w:ilvl w:val="0"/>
          <w:numId w:val="1"/>
        </w:numPr>
        <w:rPr>
          <w:rFonts w:ascii="Times New Roman" w:hAnsi="Times New Roman" w:cs="Times New Roman"/>
          <w:sz w:val="24"/>
          <w:szCs w:val="24"/>
        </w:rPr>
      </w:pPr>
      <w:r w:rsidRPr="00B259CF">
        <w:rPr>
          <w:rFonts w:ascii="Times New Roman" w:hAnsi="Times New Roman" w:cs="Times New Roman"/>
          <w:sz w:val="24"/>
          <w:szCs w:val="24"/>
        </w:rPr>
        <w:t xml:space="preserve">NHIS should be: </w:t>
      </w:r>
      <w:hyperlink r:id="rId5" w:history="1">
        <w:r w:rsidRPr="00B259CF">
          <w:rPr>
            <w:rStyle w:val="Hyperlink"/>
            <w:rFonts w:ascii="Times New Roman" w:hAnsi="Times New Roman" w:cs="Times New Roman"/>
            <w:sz w:val="24"/>
            <w:szCs w:val="24"/>
          </w:rPr>
          <w:t>http://www.cdc.gov/nchs/nhis/htm</w:t>
        </w:r>
      </w:hyperlink>
      <w:r w:rsidRPr="00B259CF">
        <w:rPr>
          <w:rFonts w:ascii="Times New Roman" w:hAnsi="Times New Roman" w:cs="Times New Roman"/>
          <w:sz w:val="24"/>
          <w:szCs w:val="24"/>
        </w:rPr>
        <w:t xml:space="preserve">  - this link appears to have an additional space in the address which prevents it from functioning.</w:t>
      </w:r>
    </w:p>
    <w:p w:rsidR="008469B7" w:rsidRPr="00B259CF" w:rsidRDefault="008469B7" w:rsidP="00B259CF">
      <w:pPr>
        <w:pStyle w:val="ListParagraph"/>
        <w:numPr>
          <w:ilvl w:val="0"/>
          <w:numId w:val="1"/>
        </w:numPr>
        <w:rPr>
          <w:rFonts w:ascii="Times New Roman" w:hAnsi="Times New Roman" w:cs="Times New Roman"/>
          <w:sz w:val="24"/>
          <w:szCs w:val="24"/>
        </w:rPr>
      </w:pPr>
      <w:r w:rsidRPr="00B259CF">
        <w:rPr>
          <w:rFonts w:ascii="Times New Roman" w:hAnsi="Times New Roman" w:cs="Times New Roman"/>
          <w:sz w:val="24"/>
          <w:szCs w:val="24"/>
        </w:rPr>
        <w:t xml:space="preserve">NATS should be:  </w:t>
      </w:r>
      <w:hyperlink r:id="rId6" w:history="1">
        <w:r w:rsidRPr="00B259CF">
          <w:rPr>
            <w:rStyle w:val="Hyperlink"/>
            <w:rFonts w:ascii="Times New Roman" w:hAnsi="Times New Roman" w:cs="Times New Roman"/>
            <w:sz w:val="24"/>
            <w:szCs w:val="24"/>
          </w:rPr>
          <w:t>http://www.cdc.gov/tobacco/data_statistics/surveys/nats/index.htm</w:t>
        </w:r>
      </w:hyperlink>
      <w:r w:rsidRPr="00B259CF">
        <w:rPr>
          <w:rFonts w:ascii="Times New Roman" w:hAnsi="Times New Roman" w:cs="Times New Roman"/>
          <w:sz w:val="24"/>
          <w:szCs w:val="24"/>
        </w:rPr>
        <w:t xml:space="preserve"> </w:t>
      </w:r>
    </w:p>
    <w:p w:rsidR="00A1713F" w:rsidRPr="00B259CF" w:rsidRDefault="00A1713F" w:rsidP="00B259CF">
      <w:pPr>
        <w:pStyle w:val="ListParagraph"/>
        <w:numPr>
          <w:ilvl w:val="0"/>
          <w:numId w:val="1"/>
        </w:numPr>
        <w:rPr>
          <w:rFonts w:ascii="Times New Roman" w:hAnsi="Times New Roman" w:cs="Times New Roman"/>
          <w:sz w:val="24"/>
          <w:szCs w:val="24"/>
        </w:rPr>
      </w:pPr>
      <w:r w:rsidRPr="00B259CF">
        <w:rPr>
          <w:rFonts w:ascii="Times New Roman" w:hAnsi="Times New Roman" w:cs="Times New Roman"/>
          <w:sz w:val="24"/>
          <w:szCs w:val="24"/>
        </w:rPr>
        <w:t xml:space="preserve">NSDUH should add the SAMHSA link to the RTI link:  </w:t>
      </w:r>
      <w:hyperlink r:id="rId7" w:history="1">
        <w:r w:rsidRPr="00B259CF">
          <w:rPr>
            <w:rStyle w:val="Hyperlink"/>
            <w:rFonts w:ascii="Times New Roman" w:hAnsi="Times New Roman" w:cs="Times New Roman"/>
            <w:sz w:val="24"/>
            <w:szCs w:val="24"/>
          </w:rPr>
          <w:t>http://www.samhsa.gov/data/NSDUH.aspx</w:t>
        </w:r>
      </w:hyperlink>
      <w:r w:rsidRPr="00B259CF">
        <w:rPr>
          <w:rFonts w:ascii="Times New Roman" w:hAnsi="Times New Roman" w:cs="Times New Roman"/>
          <w:sz w:val="24"/>
          <w:szCs w:val="24"/>
        </w:rPr>
        <w:t xml:space="preserve">   </w:t>
      </w:r>
    </w:p>
    <w:p w:rsidR="008469B7" w:rsidRPr="00B259CF" w:rsidRDefault="008469B7" w:rsidP="00B259CF">
      <w:pPr>
        <w:pStyle w:val="ListParagraph"/>
        <w:numPr>
          <w:ilvl w:val="0"/>
          <w:numId w:val="1"/>
        </w:numPr>
        <w:rPr>
          <w:rFonts w:ascii="Times New Roman" w:hAnsi="Times New Roman" w:cs="Times New Roman"/>
          <w:sz w:val="24"/>
          <w:szCs w:val="24"/>
        </w:rPr>
      </w:pPr>
      <w:r w:rsidRPr="00B259CF">
        <w:rPr>
          <w:rFonts w:ascii="Times New Roman" w:hAnsi="Times New Roman" w:cs="Times New Roman"/>
          <w:sz w:val="24"/>
          <w:szCs w:val="24"/>
        </w:rPr>
        <w:t xml:space="preserve">NHANES should be: </w:t>
      </w:r>
      <w:hyperlink r:id="rId8" w:history="1">
        <w:r w:rsidRPr="00B259CF">
          <w:rPr>
            <w:rStyle w:val="Hyperlink"/>
            <w:rFonts w:ascii="Times New Roman" w:hAnsi="Times New Roman" w:cs="Times New Roman"/>
            <w:sz w:val="24"/>
            <w:szCs w:val="24"/>
          </w:rPr>
          <w:t>http://www.cdc.gov/nchs/nhanes.htm</w:t>
        </w:r>
      </w:hyperlink>
      <w:r w:rsidRPr="00B259CF">
        <w:rPr>
          <w:rFonts w:ascii="Times New Roman" w:hAnsi="Times New Roman" w:cs="Times New Roman"/>
          <w:sz w:val="24"/>
          <w:szCs w:val="24"/>
        </w:rPr>
        <w:t xml:space="preserve">   </w:t>
      </w:r>
      <w:proofErr w:type="gramStart"/>
      <w:r w:rsidRPr="00B259CF">
        <w:rPr>
          <w:rFonts w:ascii="Times New Roman" w:hAnsi="Times New Roman" w:cs="Times New Roman"/>
          <w:sz w:val="24"/>
          <w:szCs w:val="24"/>
        </w:rPr>
        <w:t>The</w:t>
      </w:r>
      <w:proofErr w:type="gramEnd"/>
      <w:r w:rsidRPr="00B259CF">
        <w:rPr>
          <w:rFonts w:ascii="Times New Roman" w:hAnsi="Times New Roman" w:cs="Times New Roman"/>
          <w:sz w:val="24"/>
          <w:szCs w:val="24"/>
        </w:rPr>
        <w:t xml:space="preserve"> current link appears to be directed towards the Youth Tobacco Survey but has extra spaces embedded into the address and doesn’t work. </w:t>
      </w:r>
    </w:p>
    <w:p w:rsidR="008469B7" w:rsidRPr="00B259CF" w:rsidRDefault="008469B7" w:rsidP="00B259CF">
      <w:pPr>
        <w:pStyle w:val="ListParagraph"/>
        <w:numPr>
          <w:ilvl w:val="0"/>
          <w:numId w:val="1"/>
        </w:numPr>
        <w:rPr>
          <w:rFonts w:ascii="Times New Roman" w:hAnsi="Times New Roman" w:cs="Times New Roman"/>
          <w:sz w:val="24"/>
          <w:szCs w:val="24"/>
        </w:rPr>
      </w:pPr>
      <w:r w:rsidRPr="00B259CF">
        <w:rPr>
          <w:rFonts w:ascii="Times New Roman" w:hAnsi="Times New Roman" w:cs="Times New Roman"/>
          <w:sz w:val="24"/>
          <w:szCs w:val="24"/>
        </w:rPr>
        <w:t xml:space="preserve">PATH should be: </w:t>
      </w:r>
      <w:hyperlink r:id="rId9" w:history="1">
        <w:r w:rsidRPr="00B259CF">
          <w:rPr>
            <w:rStyle w:val="Hyperlink"/>
            <w:rFonts w:ascii="Times New Roman" w:hAnsi="Times New Roman" w:cs="Times New Roman"/>
            <w:sz w:val="24"/>
            <w:szCs w:val="24"/>
          </w:rPr>
          <w:t>http://www.fda.gov/TobaccoProducts/PublicHealthScienceResearch/ucm337005.htm</w:t>
        </w:r>
      </w:hyperlink>
      <w:r w:rsidRPr="00B259CF">
        <w:rPr>
          <w:rFonts w:ascii="Times New Roman" w:hAnsi="Times New Roman" w:cs="Times New Roman"/>
          <w:sz w:val="24"/>
          <w:szCs w:val="24"/>
        </w:rPr>
        <w:t xml:space="preserve">   </w:t>
      </w:r>
      <w:proofErr w:type="gramStart"/>
      <w:r w:rsidRPr="00B259CF">
        <w:rPr>
          <w:rFonts w:ascii="Times New Roman" w:hAnsi="Times New Roman" w:cs="Times New Roman"/>
          <w:sz w:val="24"/>
          <w:szCs w:val="24"/>
        </w:rPr>
        <w:t>The</w:t>
      </w:r>
      <w:proofErr w:type="gramEnd"/>
      <w:r w:rsidRPr="00B259CF">
        <w:rPr>
          <w:rFonts w:ascii="Times New Roman" w:hAnsi="Times New Roman" w:cs="Times New Roman"/>
          <w:sz w:val="24"/>
          <w:szCs w:val="24"/>
        </w:rPr>
        <w:t xml:space="preserve"> current link is directed toward the main page for FDA’s Tobacco Products and not to the survey.</w:t>
      </w:r>
    </w:p>
    <w:p w:rsidR="00170F89" w:rsidRPr="00170F89" w:rsidRDefault="00170F89" w:rsidP="00B200DC">
      <w:pPr>
        <w:rPr>
          <w:rFonts w:ascii="Times New Roman" w:hAnsi="Times New Roman" w:cs="Times New Roman"/>
          <w:sz w:val="24"/>
          <w:szCs w:val="24"/>
        </w:rPr>
      </w:pPr>
      <w:r w:rsidRPr="00170F89">
        <w:rPr>
          <w:rFonts w:ascii="Times New Roman" w:hAnsi="Times New Roman" w:cs="Times New Roman"/>
          <w:sz w:val="24"/>
          <w:szCs w:val="24"/>
        </w:rPr>
        <w:t xml:space="preserve">The Comparison document did not include the Health Information National Trends Survey (HINTS) </w:t>
      </w:r>
      <w:r w:rsidR="00B259CF">
        <w:rPr>
          <w:rFonts w:ascii="Times New Roman" w:hAnsi="Times New Roman" w:cs="Times New Roman"/>
          <w:sz w:val="24"/>
          <w:szCs w:val="24"/>
        </w:rPr>
        <w:t xml:space="preserve">on the list in Tab </w:t>
      </w:r>
      <w:proofErr w:type="gramStart"/>
      <w:r w:rsidR="00B259CF">
        <w:rPr>
          <w:rFonts w:ascii="Times New Roman" w:hAnsi="Times New Roman" w:cs="Times New Roman"/>
          <w:sz w:val="24"/>
          <w:szCs w:val="24"/>
        </w:rPr>
        <w:t>A</w:t>
      </w:r>
      <w:proofErr w:type="gramEnd"/>
      <w:r w:rsidR="00B259CF">
        <w:rPr>
          <w:rFonts w:ascii="Times New Roman" w:hAnsi="Times New Roman" w:cs="Times New Roman"/>
          <w:sz w:val="24"/>
          <w:szCs w:val="24"/>
        </w:rPr>
        <w:t xml:space="preserve"> Overview of Surveys, </w:t>
      </w:r>
      <w:r w:rsidRPr="00170F89">
        <w:rPr>
          <w:rFonts w:ascii="Times New Roman" w:hAnsi="Times New Roman" w:cs="Times New Roman"/>
          <w:sz w:val="24"/>
          <w:szCs w:val="24"/>
        </w:rPr>
        <w:t xml:space="preserve">even though the original spreadsheet that was sent with the supporting statement and other material contained a sheet with the HINTS question by question comparison to the other major HHS surveys. We recommend that HINTS be included in Tab A, Overview of Surveys.  </w:t>
      </w:r>
    </w:p>
    <w:p w:rsidR="00170F89" w:rsidRPr="00170F89" w:rsidRDefault="006B3DFE" w:rsidP="000852D7">
      <w:pPr>
        <w:rPr>
          <w:rFonts w:ascii="Times New Roman" w:hAnsi="Times New Roman" w:cs="Times New Roman"/>
          <w:sz w:val="24"/>
          <w:szCs w:val="24"/>
        </w:rPr>
      </w:pPr>
      <w:r w:rsidRPr="00170F89">
        <w:rPr>
          <w:rFonts w:ascii="Times New Roman" w:hAnsi="Times New Roman" w:cs="Times New Roman"/>
          <w:sz w:val="24"/>
          <w:szCs w:val="24"/>
        </w:rPr>
        <w:lastRenderedPageBreak/>
        <w:t>Please provide information on the following column headings, and describe the criteria th</w:t>
      </w:r>
      <w:r w:rsidR="00170F89" w:rsidRPr="00170F89">
        <w:rPr>
          <w:rFonts w:ascii="Times New Roman" w:hAnsi="Times New Roman" w:cs="Times New Roman"/>
          <w:sz w:val="24"/>
          <w:szCs w:val="24"/>
        </w:rPr>
        <w:t xml:space="preserve">at were used to categorize the </w:t>
      </w:r>
      <w:r w:rsidRPr="00170F89">
        <w:rPr>
          <w:rFonts w:ascii="Times New Roman" w:hAnsi="Times New Roman" w:cs="Times New Roman"/>
          <w:sz w:val="24"/>
          <w:szCs w:val="24"/>
        </w:rPr>
        <w:t>survey</w:t>
      </w:r>
      <w:r w:rsidR="00170F89" w:rsidRPr="00170F89">
        <w:rPr>
          <w:rFonts w:ascii="Times New Roman" w:hAnsi="Times New Roman" w:cs="Times New Roman"/>
          <w:sz w:val="24"/>
          <w:szCs w:val="24"/>
        </w:rPr>
        <w:t>s under each</w:t>
      </w:r>
      <w:r w:rsidRPr="00170F89">
        <w:rPr>
          <w:rFonts w:ascii="Times New Roman" w:hAnsi="Times New Roman" w:cs="Times New Roman"/>
          <w:sz w:val="24"/>
          <w:szCs w:val="24"/>
        </w:rPr>
        <w:t xml:space="preserve"> heading:  Precision for non-oversampled subgr</w:t>
      </w:r>
      <w:r w:rsidR="00FF5704">
        <w:rPr>
          <w:rFonts w:ascii="Times New Roman" w:hAnsi="Times New Roman" w:cs="Times New Roman"/>
          <w:sz w:val="24"/>
          <w:szCs w:val="24"/>
        </w:rPr>
        <w:t xml:space="preserve">oups; Policy and social norms. While the supporting statement has a good discussion of the information contained in Table 4, some additional detail would facilitate using the table for the survey comparisons. </w:t>
      </w:r>
      <w:r w:rsidRPr="00170F89">
        <w:rPr>
          <w:rFonts w:ascii="Times New Roman" w:hAnsi="Times New Roman" w:cs="Times New Roman"/>
          <w:sz w:val="24"/>
          <w:szCs w:val="24"/>
        </w:rPr>
        <w:t xml:space="preserve">  </w:t>
      </w:r>
    </w:p>
    <w:p w:rsidR="00170F89" w:rsidRPr="00170F89" w:rsidRDefault="006B3DFE" w:rsidP="000852D7">
      <w:pPr>
        <w:rPr>
          <w:rFonts w:ascii="Times New Roman" w:hAnsi="Times New Roman" w:cs="Times New Roman"/>
          <w:sz w:val="24"/>
          <w:szCs w:val="24"/>
        </w:rPr>
      </w:pPr>
      <w:r w:rsidRPr="00170F89">
        <w:rPr>
          <w:rFonts w:ascii="Times New Roman" w:hAnsi="Times New Roman" w:cs="Times New Roman"/>
          <w:sz w:val="24"/>
          <w:szCs w:val="24"/>
        </w:rPr>
        <w:t>For example, how was it determined that the NHIS, NHANES, and NSDUH surveys do not have precision for subgroups that weren’t oversampled under the heading “Precision for non-oversampled subgroups?”    Oversampling in done in NHANES to increase the reliability and precision of estimates for the population subgroups that are of particular public health interest, but NHANES can be used to produce estimates of subgroups that weren’t oversampled.  Rese</w:t>
      </w:r>
      <w:r w:rsidR="00B64365" w:rsidRPr="00170F89">
        <w:rPr>
          <w:rFonts w:ascii="Times New Roman" w:hAnsi="Times New Roman" w:cs="Times New Roman"/>
          <w:sz w:val="24"/>
          <w:szCs w:val="24"/>
        </w:rPr>
        <w:t>archers need to use the NHANES</w:t>
      </w:r>
      <w:r w:rsidRPr="00170F89">
        <w:rPr>
          <w:rFonts w:ascii="Times New Roman" w:hAnsi="Times New Roman" w:cs="Times New Roman"/>
          <w:sz w:val="24"/>
          <w:szCs w:val="24"/>
        </w:rPr>
        <w:t xml:space="preserve"> analytic guidelines to ensure that they take into account the proper use of the weights as well as the survey design</w:t>
      </w:r>
      <w:r w:rsidR="00B64365" w:rsidRPr="00170F89">
        <w:rPr>
          <w:rFonts w:ascii="Times New Roman" w:hAnsi="Times New Roman" w:cs="Times New Roman"/>
          <w:sz w:val="24"/>
          <w:szCs w:val="24"/>
        </w:rPr>
        <w:t>, etc.  Please explain why BRFSS is categorized as having precision for non-oversampled subgroups but NHIS, NHANES, and NSDUH do not have this precision</w:t>
      </w:r>
      <w:r w:rsidR="00F15C70">
        <w:rPr>
          <w:rFonts w:ascii="Times New Roman" w:hAnsi="Times New Roman" w:cs="Times New Roman"/>
          <w:sz w:val="24"/>
          <w:szCs w:val="24"/>
        </w:rPr>
        <w:t xml:space="preserve"> according to the table</w:t>
      </w:r>
      <w:r w:rsidR="00B64365" w:rsidRPr="00170F89">
        <w:rPr>
          <w:rFonts w:ascii="Times New Roman" w:hAnsi="Times New Roman" w:cs="Times New Roman"/>
          <w:sz w:val="24"/>
          <w:szCs w:val="24"/>
        </w:rPr>
        <w:t>.</w:t>
      </w:r>
      <w:r w:rsidR="008A5064" w:rsidRPr="00170F89">
        <w:rPr>
          <w:rFonts w:ascii="Times New Roman" w:hAnsi="Times New Roman" w:cs="Times New Roman"/>
          <w:sz w:val="24"/>
          <w:szCs w:val="24"/>
        </w:rPr>
        <w:t xml:space="preserve">  </w:t>
      </w:r>
    </w:p>
    <w:p w:rsidR="00170F89" w:rsidRPr="00170F89" w:rsidRDefault="00170F89" w:rsidP="00170F89">
      <w:pPr>
        <w:rPr>
          <w:rFonts w:ascii="Times New Roman" w:hAnsi="Times New Roman" w:cs="Times New Roman"/>
          <w:sz w:val="24"/>
          <w:szCs w:val="24"/>
          <w:u w:val="single"/>
        </w:rPr>
      </w:pPr>
      <w:r w:rsidRPr="00170F89">
        <w:rPr>
          <w:rFonts w:ascii="Times New Roman" w:hAnsi="Times New Roman" w:cs="Times New Roman"/>
          <w:sz w:val="24"/>
          <w:szCs w:val="24"/>
          <w:u w:val="single"/>
        </w:rPr>
        <w:t>Detailed Non-Cigarette Tobacco Product Use:</w:t>
      </w:r>
    </w:p>
    <w:p w:rsidR="00C774CE" w:rsidRDefault="00295C91" w:rsidP="00170F89">
      <w:pPr>
        <w:rPr>
          <w:rFonts w:ascii="Times New Roman" w:hAnsi="Times New Roman" w:cs="Times New Roman"/>
          <w:sz w:val="24"/>
          <w:szCs w:val="24"/>
        </w:rPr>
      </w:pPr>
      <w:r>
        <w:rPr>
          <w:rFonts w:ascii="Times New Roman" w:hAnsi="Times New Roman" w:cs="Times New Roman"/>
          <w:sz w:val="24"/>
          <w:szCs w:val="24"/>
        </w:rPr>
        <w:t xml:space="preserve">The spreadsheet indicates that NSDUH does not contain detailed questions on non-cigarette tobacco use; however, </w:t>
      </w:r>
      <w:r w:rsidR="00AA7A5F">
        <w:rPr>
          <w:rFonts w:ascii="Times New Roman" w:hAnsi="Times New Roman" w:cs="Times New Roman"/>
          <w:sz w:val="24"/>
          <w:szCs w:val="24"/>
        </w:rPr>
        <w:t xml:space="preserve">NSDUH </w:t>
      </w:r>
      <w:r>
        <w:rPr>
          <w:rFonts w:ascii="Times New Roman" w:hAnsi="Times New Roman" w:cs="Times New Roman"/>
          <w:sz w:val="24"/>
          <w:szCs w:val="24"/>
        </w:rPr>
        <w:t>actually does have</w:t>
      </w:r>
      <w:r w:rsidR="00AA7A5F">
        <w:rPr>
          <w:rFonts w:ascii="Times New Roman" w:hAnsi="Times New Roman" w:cs="Times New Roman"/>
          <w:sz w:val="24"/>
          <w:szCs w:val="24"/>
        </w:rPr>
        <w:t xml:space="preserve"> detailed questions on </w:t>
      </w:r>
      <w:r>
        <w:rPr>
          <w:rFonts w:ascii="Times New Roman" w:hAnsi="Times New Roman" w:cs="Times New Roman"/>
          <w:sz w:val="24"/>
          <w:szCs w:val="24"/>
        </w:rPr>
        <w:t>some of these products.  There is a set of questions on snuff, including</w:t>
      </w:r>
      <w:r w:rsidR="00AA7A5F">
        <w:rPr>
          <w:rFonts w:ascii="Times New Roman" w:hAnsi="Times New Roman" w:cs="Times New Roman"/>
          <w:sz w:val="24"/>
          <w:szCs w:val="24"/>
        </w:rPr>
        <w:t xml:space="preserve"> on age first used, past 30 day use, frequency of use, brand names,</w:t>
      </w:r>
      <w:r>
        <w:rPr>
          <w:rFonts w:ascii="Times New Roman" w:hAnsi="Times New Roman" w:cs="Times New Roman"/>
          <w:sz w:val="24"/>
          <w:szCs w:val="24"/>
        </w:rPr>
        <w:t xml:space="preserve"> brand used most often, etc.  The same series of questions is also asked separately for chewing tobacco and cigars. </w:t>
      </w:r>
    </w:p>
    <w:p w:rsidR="00170F89" w:rsidRPr="00170F89" w:rsidRDefault="00C774CE" w:rsidP="00170F89">
      <w:pPr>
        <w:rPr>
          <w:rFonts w:ascii="Times New Roman" w:hAnsi="Times New Roman" w:cs="Times New Roman"/>
          <w:sz w:val="24"/>
          <w:szCs w:val="24"/>
        </w:rPr>
      </w:pPr>
      <w:r>
        <w:rPr>
          <w:rFonts w:ascii="Times New Roman" w:hAnsi="Times New Roman" w:cs="Times New Roman"/>
          <w:sz w:val="24"/>
          <w:szCs w:val="24"/>
        </w:rPr>
        <w:t xml:space="preserve">The spreadsheet also indicates that </w:t>
      </w:r>
      <w:r w:rsidR="00C149B6">
        <w:rPr>
          <w:rFonts w:ascii="Times New Roman" w:hAnsi="Times New Roman" w:cs="Times New Roman"/>
          <w:sz w:val="24"/>
          <w:szCs w:val="24"/>
        </w:rPr>
        <w:t xml:space="preserve">NHANES </w:t>
      </w:r>
      <w:r>
        <w:rPr>
          <w:rFonts w:ascii="Times New Roman" w:hAnsi="Times New Roman" w:cs="Times New Roman"/>
          <w:sz w:val="24"/>
          <w:szCs w:val="24"/>
        </w:rPr>
        <w:t xml:space="preserve">does not have detailed questions on non-cigarette tobacco use; however, NHANES </w:t>
      </w:r>
      <w:r w:rsidR="00C149B6">
        <w:rPr>
          <w:rFonts w:ascii="Times New Roman" w:hAnsi="Times New Roman" w:cs="Times New Roman"/>
          <w:sz w:val="24"/>
          <w:szCs w:val="24"/>
        </w:rPr>
        <w:t xml:space="preserve">has a set of questions on non-cigarette tobacco use, with separate questions on e-cigarettes, chewing tobacco, snuff, </w:t>
      </w:r>
      <w:proofErr w:type="spellStart"/>
      <w:r w:rsidR="00C149B6">
        <w:rPr>
          <w:rFonts w:ascii="Times New Roman" w:hAnsi="Times New Roman" w:cs="Times New Roman"/>
          <w:sz w:val="24"/>
          <w:szCs w:val="24"/>
        </w:rPr>
        <w:t>snus</w:t>
      </w:r>
      <w:proofErr w:type="spellEnd"/>
      <w:r w:rsidR="00C149B6">
        <w:rPr>
          <w:rFonts w:ascii="Times New Roman" w:hAnsi="Times New Roman" w:cs="Times New Roman"/>
          <w:sz w:val="24"/>
          <w:szCs w:val="24"/>
        </w:rPr>
        <w:t xml:space="preserve">, and </w:t>
      </w:r>
      <w:proofErr w:type="spellStart"/>
      <w:r w:rsidR="00C149B6">
        <w:rPr>
          <w:rFonts w:ascii="Times New Roman" w:hAnsi="Times New Roman" w:cs="Times New Roman"/>
          <w:sz w:val="24"/>
          <w:szCs w:val="24"/>
        </w:rPr>
        <w:t>dissolvables</w:t>
      </w:r>
      <w:proofErr w:type="spellEnd"/>
      <w:r w:rsidR="00C149B6">
        <w:rPr>
          <w:rFonts w:ascii="Times New Roman" w:hAnsi="Times New Roman" w:cs="Times New Roman"/>
          <w:sz w:val="24"/>
          <w:szCs w:val="24"/>
        </w:rPr>
        <w:t xml:space="preserve">. The focus </w:t>
      </w:r>
      <w:r w:rsidR="00EE598C">
        <w:rPr>
          <w:rFonts w:ascii="Times New Roman" w:hAnsi="Times New Roman" w:cs="Times New Roman"/>
          <w:sz w:val="24"/>
          <w:szCs w:val="24"/>
        </w:rPr>
        <w:t xml:space="preserve">in NHANES </w:t>
      </w:r>
      <w:r w:rsidR="00C149B6">
        <w:rPr>
          <w:rFonts w:ascii="Times New Roman" w:hAnsi="Times New Roman" w:cs="Times New Roman"/>
          <w:sz w:val="24"/>
          <w:szCs w:val="24"/>
        </w:rPr>
        <w:t>is on most recent use of these products as the questions are asked in the Mobile Examination Center (MEC) and will be analyzed in connection with the physical measures collected in the MEC.  While not as detailed as the C</w:t>
      </w:r>
      <w:r>
        <w:rPr>
          <w:rFonts w:ascii="Times New Roman" w:hAnsi="Times New Roman" w:cs="Times New Roman"/>
          <w:sz w:val="24"/>
          <w:szCs w:val="24"/>
        </w:rPr>
        <w:t xml:space="preserve">PS TUS, it is important to acknowledge </w:t>
      </w:r>
      <w:r w:rsidR="00C149B6">
        <w:rPr>
          <w:rFonts w:ascii="Times New Roman" w:hAnsi="Times New Roman" w:cs="Times New Roman"/>
          <w:sz w:val="24"/>
          <w:szCs w:val="24"/>
        </w:rPr>
        <w:t xml:space="preserve">that these surveys do include such questions, since OMB has reviewed and approved their use and the table would suggest that such questions are only on the CPS TUS, NATS, and PATH. </w:t>
      </w:r>
    </w:p>
    <w:p w:rsidR="00170F89" w:rsidRPr="00170F89" w:rsidRDefault="00170F89" w:rsidP="00170F89">
      <w:pPr>
        <w:rPr>
          <w:rFonts w:ascii="Times New Roman" w:hAnsi="Times New Roman" w:cs="Times New Roman"/>
          <w:sz w:val="24"/>
          <w:szCs w:val="24"/>
          <w:u w:val="single"/>
        </w:rPr>
      </w:pPr>
      <w:r w:rsidRPr="00170F89">
        <w:rPr>
          <w:rFonts w:ascii="Times New Roman" w:hAnsi="Times New Roman" w:cs="Times New Roman"/>
          <w:sz w:val="24"/>
          <w:szCs w:val="24"/>
          <w:u w:val="single"/>
        </w:rPr>
        <w:t>State Level Estimates:</w:t>
      </w:r>
    </w:p>
    <w:p w:rsidR="00170F89" w:rsidRPr="00170F89" w:rsidRDefault="00170F89" w:rsidP="00170F89">
      <w:pPr>
        <w:rPr>
          <w:rFonts w:ascii="Times New Roman" w:hAnsi="Times New Roman" w:cs="Times New Roman"/>
          <w:sz w:val="24"/>
          <w:szCs w:val="24"/>
        </w:rPr>
      </w:pPr>
      <w:r w:rsidRPr="00170F89">
        <w:rPr>
          <w:rFonts w:ascii="Times New Roman" w:hAnsi="Times New Roman" w:cs="Times New Roman"/>
          <w:sz w:val="24"/>
          <w:szCs w:val="24"/>
        </w:rPr>
        <w:t xml:space="preserve">NSDUH is described as not able to produce state </w:t>
      </w:r>
      <w:r w:rsidR="00B66418">
        <w:rPr>
          <w:rFonts w:ascii="Times New Roman" w:hAnsi="Times New Roman" w:cs="Times New Roman"/>
          <w:sz w:val="24"/>
          <w:szCs w:val="24"/>
        </w:rPr>
        <w:t xml:space="preserve">level </w:t>
      </w:r>
      <w:proofErr w:type="gramStart"/>
      <w:r w:rsidRPr="00170F89">
        <w:rPr>
          <w:rFonts w:ascii="Times New Roman" w:hAnsi="Times New Roman" w:cs="Times New Roman"/>
          <w:sz w:val="24"/>
          <w:szCs w:val="24"/>
        </w:rPr>
        <w:t>estimates,</w:t>
      </w:r>
      <w:proofErr w:type="gramEnd"/>
      <w:r w:rsidRPr="00170F89">
        <w:rPr>
          <w:rFonts w:ascii="Times New Roman" w:hAnsi="Times New Roman" w:cs="Times New Roman"/>
          <w:sz w:val="24"/>
          <w:szCs w:val="24"/>
        </w:rPr>
        <w:t xml:space="preserve"> however, NSDUH is </w:t>
      </w:r>
      <w:r w:rsidRPr="00170F89">
        <w:rPr>
          <w:rFonts w:ascii="Times New Roman" w:hAnsi="Times New Roman" w:cs="Times New Roman"/>
          <w:i/>
          <w:sz w:val="24"/>
          <w:szCs w:val="24"/>
        </w:rPr>
        <w:t>specifically</w:t>
      </w:r>
      <w:r w:rsidRPr="00170F89">
        <w:rPr>
          <w:rFonts w:ascii="Times New Roman" w:hAnsi="Times New Roman" w:cs="Times New Roman"/>
          <w:sz w:val="24"/>
          <w:szCs w:val="24"/>
        </w:rPr>
        <w:t xml:space="preserve"> designed to produce state estimates as well as national estimates, and can also be used for estimates on a limited number of areas within states.  </w:t>
      </w:r>
      <w:r w:rsidR="00B66418" w:rsidRPr="008B0444">
        <w:rPr>
          <w:rFonts w:ascii="Times New Roman" w:hAnsi="Times New Roman"/>
        </w:rPr>
        <w:t xml:space="preserve">The sample is sufficient to support small area estimates in each state and the </w:t>
      </w:r>
      <w:smartTag w:uri="urn:schemas-microsoft-com:office:smarttags" w:element="place">
        <w:smartTag w:uri="urn:schemas-microsoft-com:office:smarttags" w:element="State">
          <w:r w:rsidR="00B66418" w:rsidRPr="008B0444">
            <w:rPr>
              <w:rFonts w:ascii="Times New Roman" w:hAnsi="Times New Roman"/>
            </w:rPr>
            <w:t>District of Columbia</w:t>
          </w:r>
        </w:smartTag>
      </w:smartTag>
      <w:r w:rsidR="00B66418" w:rsidRPr="008B0444">
        <w:rPr>
          <w:rFonts w:ascii="Times New Roman" w:hAnsi="Times New Roman"/>
        </w:rPr>
        <w:t xml:space="preserve"> while maintaining efficiency for national estimates.  </w:t>
      </w:r>
      <w:r w:rsidRPr="00170F89">
        <w:rPr>
          <w:rFonts w:ascii="Times New Roman" w:hAnsi="Times New Roman" w:cs="Times New Roman"/>
          <w:sz w:val="24"/>
          <w:szCs w:val="24"/>
        </w:rPr>
        <w:t xml:space="preserve">Information to make the state estimates is not available on the public use file and has restricted access, but SAMHSA publishes a report annually with prevalence estimates and 95% confidence intervals by state. See:  </w:t>
      </w:r>
      <w:hyperlink r:id="rId10" w:history="1">
        <w:r w:rsidRPr="00170F89">
          <w:rPr>
            <w:rStyle w:val="Hyperlink"/>
            <w:rFonts w:ascii="Times New Roman" w:hAnsi="Times New Roman" w:cs="Times New Roman"/>
            <w:sz w:val="24"/>
            <w:szCs w:val="24"/>
          </w:rPr>
          <w:t>http://www.samhsa.gov/data/NSDUH/2k12State/NSDUHsae2012/Index.aspx</w:t>
        </w:r>
      </w:hyperlink>
      <w:r w:rsidRPr="00170F89">
        <w:rPr>
          <w:rFonts w:ascii="Times New Roman" w:hAnsi="Times New Roman" w:cs="Times New Roman"/>
          <w:sz w:val="24"/>
          <w:szCs w:val="24"/>
        </w:rPr>
        <w:t xml:space="preserve"> </w:t>
      </w:r>
    </w:p>
    <w:p w:rsidR="00170F89" w:rsidRPr="00170F89" w:rsidRDefault="00170F89" w:rsidP="00170F89">
      <w:pPr>
        <w:rPr>
          <w:rFonts w:ascii="Times New Roman" w:hAnsi="Times New Roman" w:cs="Times New Roman"/>
          <w:sz w:val="24"/>
          <w:szCs w:val="24"/>
          <w:u w:val="single"/>
        </w:rPr>
      </w:pPr>
      <w:r w:rsidRPr="00170F89">
        <w:rPr>
          <w:rFonts w:ascii="Times New Roman" w:hAnsi="Times New Roman" w:cs="Times New Roman"/>
          <w:sz w:val="24"/>
          <w:szCs w:val="24"/>
          <w:u w:val="single"/>
        </w:rPr>
        <w:lastRenderedPageBreak/>
        <w:t>Policy and Social Norms:</w:t>
      </w:r>
    </w:p>
    <w:p w:rsidR="008469B7" w:rsidRDefault="00C774CE" w:rsidP="000852D7">
      <w:pPr>
        <w:rPr>
          <w:rFonts w:ascii="Times New Roman" w:hAnsi="Times New Roman" w:cs="Times New Roman"/>
          <w:sz w:val="24"/>
          <w:szCs w:val="24"/>
          <w:u w:val="single"/>
        </w:rPr>
      </w:pPr>
      <w:r>
        <w:rPr>
          <w:rFonts w:ascii="Times New Roman" w:hAnsi="Times New Roman" w:cs="Times New Roman"/>
          <w:sz w:val="24"/>
          <w:szCs w:val="24"/>
        </w:rPr>
        <w:t>ASPE suggests that clarification is needed</w:t>
      </w:r>
      <w:r w:rsidR="005A0BE6">
        <w:rPr>
          <w:rFonts w:ascii="Times New Roman" w:hAnsi="Times New Roman" w:cs="Times New Roman"/>
          <w:sz w:val="24"/>
          <w:szCs w:val="24"/>
        </w:rPr>
        <w:t xml:space="preserve"> to the column with the heading </w:t>
      </w:r>
      <w:r>
        <w:rPr>
          <w:rFonts w:ascii="Times New Roman" w:hAnsi="Times New Roman" w:cs="Times New Roman"/>
          <w:sz w:val="24"/>
          <w:szCs w:val="24"/>
        </w:rPr>
        <w:t>“</w:t>
      </w:r>
      <w:r w:rsidR="005A0BE6">
        <w:rPr>
          <w:rFonts w:ascii="Times New Roman" w:hAnsi="Times New Roman" w:cs="Times New Roman"/>
          <w:sz w:val="24"/>
          <w:szCs w:val="24"/>
        </w:rPr>
        <w:t>Policy and Social Norms,</w:t>
      </w:r>
      <w:r>
        <w:rPr>
          <w:rFonts w:ascii="Times New Roman" w:hAnsi="Times New Roman" w:cs="Times New Roman"/>
          <w:sz w:val="24"/>
          <w:szCs w:val="24"/>
        </w:rPr>
        <w:t>”</w:t>
      </w:r>
      <w:r w:rsidR="005A0BE6">
        <w:rPr>
          <w:rFonts w:ascii="Times New Roman" w:hAnsi="Times New Roman" w:cs="Times New Roman"/>
          <w:sz w:val="24"/>
          <w:szCs w:val="24"/>
        </w:rPr>
        <w:t xml:space="preserve"> as many of the surveys that are listed with “no” in this column </w:t>
      </w:r>
      <w:r>
        <w:rPr>
          <w:rFonts w:ascii="Times New Roman" w:hAnsi="Times New Roman" w:cs="Times New Roman"/>
          <w:sz w:val="24"/>
          <w:szCs w:val="24"/>
        </w:rPr>
        <w:t xml:space="preserve">have </w:t>
      </w:r>
      <w:r w:rsidR="00AA7A5F">
        <w:rPr>
          <w:rFonts w:ascii="Times New Roman" w:hAnsi="Times New Roman" w:cs="Times New Roman"/>
          <w:sz w:val="24"/>
          <w:szCs w:val="24"/>
        </w:rPr>
        <w:t xml:space="preserve">used </w:t>
      </w:r>
      <w:r>
        <w:rPr>
          <w:rFonts w:ascii="Times New Roman" w:hAnsi="Times New Roman" w:cs="Times New Roman"/>
          <w:sz w:val="24"/>
          <w:szCs w:val="24"/>
        </w:rPr>
        <w:t>“</w:t>
      </w:r>
      <w:r w:rsidR="00AA7A5F">
        <w:rPr>
          <w:rFonts w:ascii="Times New Roman" w:hAnsi="Times New Roman" w:cs="Times New Roman"/>
          <w:sz w:val="24"/>
          <w:szCs w:val="24"/>
        </w:rPr>
        <w:t>policy relevance</w:t>
      </w:r>
      <w:r>
        <w:rPr>
          <w:rFonts w:ascii="Times New Roman" w:hAnsi="Times New Roman" w:cs="Times New Roman"/>
          <w:sz w:val="24"/>
          <w:szCs w:val="24"/>
        </w:rPr>
        <w:t>”</w:t>
      </w:r>
      <w:r w:rsidR="00AA7A5F">
        <w:rPr>
          <w:rFonts w:ascii="Times New Roman" w:hAnsi="Times New Roman" w:cs="Times New Roman"/>
          <w:sz w:val="24"/>
          <w:szCs w:val="24"/>
        </w:rPr>
        <w:t xml:space="preserve"> as a </w:t>
      </w:r>
      <w:r>
        <w:rPr>
          <w:rFonts w:ascii="Times New Roman" w:hAnsi="Times New Roman" w:cs="Times New Roman"/>
          <w:sz w:val="24"/>
          <w:szCs w:val="24"/>
        </w:rPr>
        <w:t xml:space="preserve">stated </w:t>
      </w:r>
      <w:r w:rsidR="00AA7A5F">
        <w:rPr>
          <w:rFonts w:ascii="Times New Roman" w:hAnsi="Times New Roman" w:cs="Times New Roman"/>
          <w:sz w:val="24"/>
          <w:szCs w:val="24"/>
        </w:rPr>
        <w:t xml:space="preserve">purpose for obtaining OMB approval.  </w:t>
      </w:r>
      <w:r w:rsidR="00170F89" w:rsidRPr="00170F89">
        <w:rPr>
          <w:rFonts w:ascii="Times New Roman" w:hAnsi="Times New Roman" w:cs="Times New Roman"/>
          <w:sz w:val="24"/>
          <w:szCs w:val="24"/>
        </w:rPr>
        <w:t>NSDUH is listed under t</w:t>
      </w:r>
      <w:r w:rsidR="005A0BE6">
        <w:rPr>
          <w:rFonts w:ascii="Times New Roman" w:hAnsi="Times New Roman" w:cs="Times New Roman"/>
          <w:sz w:val="24"/>
          <w:szCs w:val="24"/>
        </w:rPr>
        <w:t xml:space="preserve">his heading as </w:t>
      </w:r>
      <w:r w:rsidR="00170F89" w:rsidRPr="00170F89">
        <w:rPr>
          <w:rFonts w:ascii="Times New Roman" w:hAnsi="Times New Roman" w:cs="Times New Roman"/>
          <w:sz w:val="24"/>
          <w:szCs w:val="24"/>
        </w:rPr>
        <w:t>not able to address policy issues and social norms. How</w:t>
      </w:r>
      <w:r w:rsidR="005A0BE6">
        <w:rPr>
          <w:rFonts w:ascii="Times New Roman" w:hAnsi="Times New Roman" w:cs="Times New Roman"/>
          <w:sz w:val="24"/>
          <w:szCs w:val="24"/>
        </w:rPr>
        <w:t>ever, one of the purposes in the supporting statement for</w:t>
      </w:r>
      <w:r w:rsidR="00170F89" w:rsidRPr="00170F89">
        <w:rPr>
          <w:rFonts w:ascii="Times New Roman" w:hAnsi="Times New Roman" w:cs="Times New Roman"/>
          <w:sz w:val="24"/>
          <w:szCs w:val="24"/>
        </w:rPr>
        <w:t xml:space="preserve"> NSDUH is</w:t>
      </w:r>
      <w:r w:rsidR="00B66418">
        <w:rPr>
          <w:rFonts w:ascii="Times New Roman" w:hAnsi="Times New Roman" w:cs="Times New Roman"/>
          <w:sz w:val="24"/>
          <w:szCs w:val="24"/>
        </w:rPr>
        <w:t xml:space="preserve"> “to meet the needs of Federal policy makers and the substance abuse research, prevention, and treatment communities.</w:t>
      </w:r>
      <w:r w:rsidR="005A0BE6">
        <w:rPr>
          <w:rFonts w:ascii="Times New Roman" w:hAnsi="Times New Roman" w:cs="Times New Roman"/>
          <w:sz w:val="24"/>
          <w:szCs w:val="24"/>
        </w:rPr>
        <w:t>”</w:t>
      </w:r>
      <w:r w:rsidR="00B66418">
        <w:rPr>
          <w:rFonts w:ascii="Times New Roman" w:hAnsi="Times New Roman" w:cs="Times New Roman"/>
          <w:sz w:val="24"/>
          <w:szCs w:val="24"/>
        </w:rPr>
        <w:t xml:space="preserve"> T</w:t>
      </w:r>
      <w:r w:rsidR="005A0BE6">
        <w:rPr>
          <w:rFonts w:ascii="Times New Roman" w:hAnsi="Times New Roman" w:cs="Times New Roman"/>
          <w:sz w:val="24"/>
          <w:szCs w:val="24"/>
        </w:rPr>
        <w:t>his</w:t>
      </w:r>
      <w:r w:rsidR="00B66418">
        <w:rPr>
          <w:rFonts w:ascii="Times New Roman" w:hAnsi="Times New Roman" w:cs="Times New Roman"/>
          <w:sz w:val="24"/>
          <w:szCs w:val="24"/>
        </w:rPr>
        <w:t xml:space="preserve"> is true for the</w:t>
      </w:r>
      <w:r w:rsidR="00170F89" w:rsidRPr="00170F89">
        <w:rPr>
          <w:rFonts w:ascii="Times New Roman" w:hAnsi="Times New Roman" w:cs="Times New Roman"/>
          <w:sz w:val="24"/>
          <w:szCs w:val="24"/>
        </w:rPr>
        <w:t xml:space="preserve"> NATS as well, and CDC justified their tobacco-related questions to OMB as “critical to FDA in monitoring the effectiveness and public perceptions of its regulatory activities.” </w:t>
      </w:r>
      <w:r w:rsidR="00D52A55">
        <w:rPr>
          <w:rFonts w:ascii="Times New Roman" w:hAnsi="Times New Roman" w:cs="Times New Roman"/>
          <w:sz w:val="24"/>
          <w:szCs w:val="24"/>
        </w:rPr>
        <w:t xml:space="preserve"> (</w:t>
      </w:r>
      <w:r>
        <w:rPr>
          <w:rFonts w:ascii="Times New Roman" w:hAnsi="Times New Roman" w:cs="Times New Roman"/>
          <w:sz w:val="24"/>
          <w:szCs w:val="24"/>
        </w:rPr>
        <w:t>As stated earlier, a</w:t>
      </w:r>
      <w:r w:rsidR="00D52A55">
        <w:rPr>
          <w:rFonts w:ascii="Times New Roman" w:hAnsi="Times New Roman" w:cs="Times New Roman"/>
          <w:sz w:val="24"/>
          <w:szCs w:val="24"/>
        </w:rPr>
        <w:t xml:space="preserve">lthough the CPS TUS supporting statement indicates that FDA is pulling support from </w:t>
      </w:r>
      <w:r w:rsidR="00961DD0">
        <w:rPr>
          <w:rFonts w:ascii="Times New Roman" w:hAnsi="Times New Roman" w:cs="Times New Roman"/>
          <w:sz w:val="24"/>
          <w:szCs w:val="24"/>
        </w:rPr>
        <w:t xml:space="preserve">NATS, CDC has not confirmed that the survey will be terminated and discontinued, therefore, the supporting statement should be revised to omit references to the discontinuation of NATS.)  </w:t>
      </w:r>
      <w:r w:rsidR="005A0BE6">
        <w:rPr>
          <w:rFonts w:ascii="Times New Roman" w:hAnsi="Times New Roman" w:cs="Times New Roman"/>
          <w:sz w:val="24"/>
          <w:szCs w:val="24"/>
        </w:rPr>
        <w:t xml:space="preserve">The NHIS has a stated purpose “for epidemiologic and policy analysis of time issues…”  The information provided in this column contradicts the information that has been given to OMB to justify </w:t>
      </w:r>
      <w:r w:rsidR="00483684">
        <w:rPr>
          <w:rFonts w:ascii="Times New Roman" w:hAnsi="Times New Roman" w:cs="Times New Roman"/>
          <w:sz w:val="24"/>
          <w:szCs w:val="24"/>
        </w:rPr>
        <w:t xml:space="preserve">approval of these other </w:t>
      </w:r>
      <w:r w:rsidR="005A0BE6">
        <w:rPr>
          <w:rFonts w:ascii="Times New Roman" w:hAnsi="Times New Roman" w:cs="Times New Roman"/>
          <w:sz w:val="24"/>
          <w:szCs w:val="24"/>
        </w:rPr>
        <w:t>information collection</w:t>
      </w:r>
      <w:r w:rsidR="00483684">
        <w:rPr>
          <w:rFonts w:ascii="Times New Roman" w:hAnsi="Times New Roman" w:cs="Times New Roman"/>
          <w:sz w:val="24"/>
          <w:szCs w:val="24"/>
        </w:rPr>
        <w:t xml:space="preserve"> activities – one suggestion is to make this heading more specific, if possible. </w:t>
      </w:r>
      <w:r w:rsidR="007B3251">
        <w:rPr>
          <w:rFonts w:ascii="Times New Roman" w:hAnsi="Times New Roman" w:cs="Times New Roman"/>
          <w:sz w:val="24"/>
          <w:szCs w:val="24"/>
        </w:rPr>
        <w:t xml:space="preserve">For example, NSDUH asks respondents about their perception of potential health risks related to smoking cigarettes, but does not have any questions in this area about other tobacco products, and there are no questions in the survey that ask about switching products. </w:t>
      </w:r>
      <w:r w:rsidR="00F07F74">
        <w:rPr>
          <w:rFonts w:ascii="Times New Roman" w:hAnsi="Times New Roman" w:cs="Times New Roman"/>
          <w:sz w:val="24"/>
          <w:szCs w:val="24"/>
        </w:rPr>
        <w:t>CPS TUS has questions on key policy areas that many of the other major surveys (except perhaps PATH and NATS) do not include are:</w:t>
      </w:r>
      <w:r w:rsidR="00D52A55">
        <w:rPr>
          <w:rFonts w:ascii="Times New Roman" w:hAnsi="Times New Roman" w:cs="Times New Roman"/>
          <w:sz w:val="24"/>
          <w:szCs w:val="24"/>
        </w:rPr>
        <w:t xml:space="preserve"> </w:t>
      </w:r>
      <w:r w:rsidR="00F07F74">
        <w:rPr>
          <w:rFonts w:ascii="Times New Roman" w:hAnsi="Times New Roman" w:cs="Times New Roman"/>
          <w:sz w:val="24"/>
          <w:szCs w:val="24"/>
        </w:rPr>
        <w:t xml:space="preserve">flavored products, </w:t>
      </w:r>
      <w:r w:rsidR="00A41D8B">
        <w:rPr>
          <w:rFonts w:ascii="Times New Roman" w:hAnsi="Times New Roman" w:cs="Times New Roman"/>
          <w:sz w:val="24"/>
          <w:szCs w:val="24"/>
        </w:rPr>
        <w:t xml:space="preserve">price, </w:t>
      </w:r>
      <w:proofErr w:type="gramStart"/>
      <w:r w:rsidR="00A41D8B">
        <w:rPr>
          <w:rFonts w:ascii="Times New Roman" w:hAnsi="Times New Roman" w:cs="Times New Roman"/>
          <w:sz w:val="24"/>
          <w:szCs w:val="24"/>
        </w:rPr>
        <w:t>cessation</w:t>
      </w:r>
      <w:proofErr w:type="gramEnd"/>
      <w:r w:rsidR="00D52A55">
        <w:rPr>
          <w:rFonts w:ascii="Times New Roman" w:hAnsi="Times New Roman" w:cs="Times New Roman"/>
          <w:sz w:val="24"/>
          <w:szCs w:val="24"/>
        </w:rPr>
        <w:t>, quit lines,</w:t>
      </w:r>
      <w:r>
        <w:rPr>
          <w:rFonts w:ascii="Times New Roman" w:hAnsi="Times New Roman" w:cs="Times New Roman"/>
          <w:sz w:val="24"/>
          <w:szCs w:val="24"/>
        </w:rPr>
        <w:t xml:space="preserve"> etc.  ASPE suggests that some clarity be provided in the headings to</w:t>
      </w:r>
      <w:r w:rsidR="00F07F74">
        <w:rPr>
          <w:rFonts w:ascii="Times New Roman" w:hAnsi="Times New Roman" w:cs="Times New Roman"/>
          <w:sz w:val="24"/>
          <w:szCs w:val="24"/>
        </w:rPr>
        <w:t xml:space="preserve"> highlight key policy areas that are unique to </w:t>
      </w:r>
      <w:r w:rsidR="007B3251">
        <w:rPr>
          <w:rFonts w:ascii="Times New Roman" w:hAnsi="Times New Roman" w:cs="Times New Roman"/>
          <w:sz w:val="24"/>
          <w:szCs w:val="24"/>
        </w:rPr>
        <w:t>CPS TUS.</w:t>
      </w:r>
    </w:p>
    <w:p w:rsidR="004D61C1" w:rsidRDefault="004D61C1" w:rsidP="000852D7">
      <w:pPr>
        <w:rPr>
          <w:rFonts w:ascii="Times New Roman" w:hAnsi="Times New Roman" w:cs="Times New Roman"/>
          <w:sz w:val="24"/>
          <w:szCs w:val="24"/>
          <w:u w:val="single"/>
        </w:rPr>
      </w:pPr>
    </w:p>
    <w:p w:rsidR="00C774CE" w:rsidRDefault="00C774CE" w:rsidP="000852D7">
      <w:pPr>
        <w:rPr>
          <w:rFonts w:ascii="Times New Roman" w:hAnsi="Times New Roman" w:cs="Times New Roman"/>
          <w:sz w:val="24"/>
          <w:szCs w:val="24"/>
          <w:u w:val="single"/>
        </w:rPr>
      </w:pPr>
    </w:p>
    <w:p w:rsidR="00C774CE" w:rsidRDefault="00C774CE" w:rsidP="000852D7">
      <w:pPr>
        <w:rPr>
          <w:rFonts w:ascii="Times New Roman" w:hAnsi="Times New Roman" w:cs="Times New Roman"/>
          <w:sz w:val="24"/>
          <w:szCs w:val="24"/>
          <w:u w:val="single"/>
        </w:rPr>
      </w:pPr>
    </w:p>
    <w:p w:rsidR="00C774CE" w:rsidRDefault="00C774CE" w:rsidP="000852D7">
      <w:pPr>
        <w:rPr>
          <w:rFonts w:ascii="Times New Roman" w:hAnsi="Times New Roman" w:cs="Times New Roman"/>
          <w:sz w:val="24"/>
          <w:szCs w:val="24"/>
          <w:u w:val="single"/>
        </w:rPr>
      </w:pPr>
    </w:p>
    <w:p w:rsidR="00C774CE" w:rsidRDefault="00C774CE" w:rsidP="000852D7">
      <w:pPr>
        <w:rPr>
          <w:rFonts w:ascii="Times New Roman" w:hAnsi="Times New Roman" w:cs="Times New Roman"/>
          <w:sz w:val="24"/>
          <w:szCs w:val="24"/>
          <w:u w:val="single"/>
        </w:rPr>
      </w:pPr>
    </w:p>
    <w:p w:rsidR="00C774CE" w:rsidRDefault="00C774CE" w:rsidP="000852D7">
      <w:pPr>
        <w:rPr>
          <w:rFonts w:ascii="Times New Roman" w:hAnsi="Times New Roman" w:cs="Times New Roman"/>
          <w:sz w:val="24"/>
          <w:szCs w:val="24"/>
          <w:u w:val="single"/>
        </w:rPr>
      </w:pPr>
    </w:p>
    <w:p w:rsidR="004D61C1" w:rsidRPr="00E43A94" w:rsidRDefault="004D61C1" w:rsidP="004D61C1">
      <w:pPr>
        <w:rPr>
          <w:rFonts w:ascii="Times New Roman" w:hAnsi="Times New Roman" w:cs="Times New Roman"/>
          <w:sz w:val="24"/>
          <w:szCs w:val="24"/>
        </w:rPr>
      </w:pPr>
      <w:r>
        <w:rPr>
          <w:rFonts w:ascii="Times New Roman" w:hAnsi="Times New Roman" w:cs="Times New Roman"/>
          <w:sz w:val="24"/>
          <w:szCs w:val="24"/>
        </w:rPr>
        <w:t>If you have any questions, please contact Susan Queen (</w:t>
      </w:r>
      <w:hyperlink r:id="rId11" w:history="1">
        <w:r w:rsidRPr="003D013F">
          <w:rPr>
            <w:rStyle w:val="Hyperlink"/>
            <w:rFonts w:ascii="Times New Roman" w:hAnsi="Times New Roman" w:cs="Times New Roman"/>
            <w:sz w:val="24"/>
            <w:szCs w:val="24"/>
          </w:rPr>
          <w:t>Susan.queen@hhs.gov</w:t>
        </w:r>
      </w:hyperlink>
      <w:r>
        <w:rPr>
          <w:rFonts w:ascii="Times New Roman" w:hAnsi="Times New Roman" w:cs="Times New Roman"/>
          <w:sz w:val="24"/>
          <w:szCs w:val="24"/>
        </w:rPr>
        <w:t>) or Rachel Hornstein (</w:t>
      </w:r>
      <w:hyperlink r:id="rId12" w:history="1">
        <w:r w:rsidRPr="003D013F">
          <w:rPr>
            <w:rStyle w:val="Hyperlink"/>
            <w:rFonts w:ascii="Times New Roman" w:hAnsi="Times New Roman" w:cs="Times New Roman"/>
            <w:sz w:val="24"/>
            <w:szCs w:val="24"/>
          </w:rPr>
          <w:t>Rachel.hornstein@hhs.gov</w:t>
        </w:r>
      </w:hyperlink>
      <w:r>
        <w:rPr>
          <w:rFonts w:ascii="Times New Roman" w:hAnsi="Times New Roman" w:cs="Times New Roman"/>
          <w:sz w:val="24"/>
          <w:szCs w:val="24"/>
        </w:rPr>
        <w:t>)</w:t>
      </w:r>
    </w:p>
    <w:p w:rsidR="004D61C1" w:rsidRPr="00170F89" w:rsidRDefault="004D61C1" w:rsidP="000852D7">
      <w:pPr>
        <w:rPr>
          <w:rFonts w:ascii="Times New Roman" w:hAnsi="Times New Roman" w:cs="Times New Roman"/>
          <w:sz w:val="24"/>
          <w:szCs w:val="24"/>
          <w:u w:val="single"/>
        </w:rPr>
      </w:pPr>
    </w:p>
    <w:sectPr w:rsidR="004D61C1" w:rsidRPr="00170F89" w:rsidSect="00BD1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63A11"/>
    <w:multiLevelType w:val="hybridMultilevel"/>
    <w:tmpl w:val="A5E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69B7"/>
    <w:rsid w:val="00053FD1"/>
    <w:rsid w:val="000852D7"/>
    <w:rsid w:val="00170F89"/>
    <w:rsid w:val="0026250D"/>
    <w:rsid w:val="00295C91"/>
    <w:rsid w:val="002E0921"/>
    <w:rsid w:val="0036694A"/>
    <w:rsid w:val="00483684"/>
    <w:rsid w:val="004D32DF"/>
    <w:rsid w:val="004D61C1"/>
    <w:rsid w:val="005A0BE6"/>
    <w:rsid w:val="00610ADD"/>
    <w:rsid w:val="00664906"/>
    <w:rsid w:val="006B3DFE"/>
    <w:rsid w:val="006C4412"/>
    <w:rsid w:val="00762538"/>
    <w:rsid w:val="007B3251"/>
    <w:rsid w:val="008469B7"/>
    <w:rsid w:val="008A5064"/>
    <w:rsid w:val="00961DD0"/>
    <w:rsid w:val="00964AE6"/>
    <w:rsid w:val="00A1713F"/>
    <w:rsid w:val="00A41D8B"/>
    <w:rsid w:val="00AA7A5F"/>
    <w:rsid w:val="00B200DC"/>
    <w:rsid w:val="00B259CF"/>
    <w:rsid w:val="00B64365"/>
    <w:rsid w:val="00B66418"/>
    <w:rsid w:val="00BB0F6D"/>
    <w:rsid w:val="00BD1924"/>
    <w:rsid w:val="00C149B6"/>
    <w:rsid w:val="00C774CE"/>
    <w:rsid w:val="00D52A55"/>
    <w:rsid w:val="00DB6DDB"/>
    <w:rsid w:val="00DC78C6"/>
    <w:rsid w:val="00E21E01"/>
    <w:rsid w:val="00EB37EE"/>
    <w:rsid w:val="00EB7667"/>
    <w:rsid w:val="00EE598C"/>
    <w:rsid w:val="00EF6A59"/>
    <w:rsid w:val="00F07F74"/>
    <w:rsid w:val="00F15C70"/>
    <w:rsid w:val="00FF5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9B7"/>
    <w:rPr>
      <w:color w:val="0000FF" w:themeColor="hyperlink"/>
      <w:u w:val="single"/>
    </w:rPr>
  </w:style>
  <w:style w:type="paragraph" w:styleId="ListParagraph">
    <w:name w:val="List Paragraph"/>
    <w:basedOn w:val="Normal"/>
    <w:uiPriority w:val="34"/>
    <w:qFormat/>
    <w:rsid w:val="00B259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an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hsa.gov/data/NSDUH.aspx" TargetMode="External"/><Relationship Id="rId12" Type="http://schemas.openxmlformats.org/officeDocument/2006/relationships/hyperlink" Target="mailto:Rachel.hornstein@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tobacco/data_statistics/surveys/nats/index.htm" TargetMode="External"/><Relationship Id="rId11" Type="http://schemas.openxmlformats.org/officeDocument/2006/relationships/hyperlink" Target="mailto:Susan.queen@hhs.gov" TargetMode="External"/><Relationship Id="rId5" Type="http://schemas.openxmlformats.org/officeDocument/2006/relationships/hyperlink" Target="http://www.cdc.gov/nchs/nhis/htm" TargetMode="External"/><Relationship Id="rId10" Type="http://schemas.openxmlformats.org/officeDocument/2006/relationships/hyperlink" Target="http://www.samhsa.gov/data/NSDUH/2k12State/NSDUHsae2012/Index.aspx" TargetMode="External"/><Relationship Id="rId4" Type="http://schemas.openxmlformats.org/officeDocument/2006/relationships/webSettings" Target="webSettings.xml"/><Relationship Id="rId9" Type="http://schemas.openxmlformats.org/officeDocument/2006/relationships/hyperlink" Target="http://www.fda.gov/TobaccoProducts/PublicHealthScienceResearch/ucm337005.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2014-02-25T20:56:00Z</dcterms:created>
  <dcterms:modified xsi:type="dcterms:W3CDTF">2014-02-25T20:56:00Z</dcterms:modified>
</cp:coreProperties>
</file>