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97" w:rsidRDefault="00CE5697" w:rsidP="00AE007B">
      <w:pPr>
        <w:jc w:val="center"/>
        <w:rPr>
          <w:b/>
        </w:rPr>
      </w:pPr>
      <w:bookmarkStart w:id="0" w:name="_GoBack"/>
      <w:bookmarkEnd w:id="0"/>
      <w:r>
        <w:rPr>
          <w:b/>
        </w:rPr>
        <w:t>Addendum to the Supporting Statement for</w:t>
      </w:r>
    </w:p>
    <w:p w:rsidR="009112E5" w:rsidRDefault="00AE007B" w:rsidP="00AE007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9112E5">
        <w:rPr>
          <w:b/>
          <w:bCs/>
        </w:rPr>
        <w:t xml:space="preserve">Social Security Administration’s </w:t>
      </w:r>
      <w:r>
        <w:rPr>
          <w:b/>
          <w:bCs/>
        </w:rPr>
        <w:t xml:space="preserve">Public Credentialing and </w:t>
      </w:r>
    </w:p>
    <w:p w:rsidR="00AE007B" w:rsidRDefault="00AE007B" w:rsidP="00AE007B">
      <w:pPr>
        <w:jc w:val="center"/>
        <w:rPr>
          <w:b/>
          <w:bCs/>
        </w:rPr>
      </w:pPr>
      <w:r>
        <w:rPr>
          <w:b/>
          <w:bCs/>
        </w:rPr>
        <w:t>Authentication Process</w:t>
      </w:r>
    </w:p>
    <w:p w:rsidR="00942EDC" w:rsidRDefault="00942EDC" w:rsidP="00942EDC">
      <w:pPr>
        <w:jc w:val="center"/>
        <w:rPr>
          <w:b/>
          <w:bCs/>
        </w:rPr>
      </w:pPr>
      <w:r>
        <w:rPr>
          <w:b/>
          <w:bCs/>
        </w:rPr>
        <w:t>20 CFR 401.45, 20 CFR 402</w:t>
      </w:r>
    </w:p>
    <w:p w:rsidR="00AE007B" w:rsidRDefault="00AE007B" w:rsidP="00AE007B">
      <w:pPr>
        <w:jc w:val="center"/>
        <w:rPr>
          <w:b/>
          <w:bCs/>
        </w:rPr>
      </w:pPr>
      <w:r>
        <w:rPr>
          <w:b/>
          <w:bCs/>
        </w:rPr>
        <w:t>OMB No. 0960-</w:t>
      </w:r>
      <w:r w:rsidR="009520ED">
        <w:rPr>
          <w:b/>
          <w:bCs/>
        </w:rPr>
        <w:t>0789</w:t>
      </w:r>
    </w:p>
    <w:p w:rsidR="00AE007B" w:rsidRDefault="00AE007B" w:rsidP="00535DB3">
      <w:pPr>
        <w:rPr>
          <w:b/>
          <w:color w:val="0000FF"/>
        </w:rPr>
      </w:pPr>
    </w:p>
    <w:p w:rsidR="00483241" w:rsidRDefault="00483241" w:rsidP="00513CD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Background</w:t>
      </w:r>
    </w:p>
    <w:p w:rsidR="00483241" w:rsidRDefault="00483241" w:rsidP="00513CD2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</w:t>
      </w:r>
      <w:r w:rsidRPr="00A83065">
        <w:rPr>
          <w:rFonts w:ascii="Times New Roman" w:hAnsi="Times New Roman"/>
          <w:bCs/>
          <w:sz w:val="24"/>
          <w:szCs w:val="24"/>
        </w:rPr>
        <w:t>Social Security Administration’s Public Credentialing and Authentication Process</w:t>
      </w:r>
      <w:r>
        <w:rPr>
          <w:rFonts w:ascii="Times New Roman" w:hAnsi="Times New Roman"/>
          <w:bCs/>
          <w:sz w:val="24"/>
          <w:szCs w:val="24"/>
        </w:rPr>
        <w:t xml:space="preserve"> (hereafter called “electronic access”) went live to the public in May 2012.  In t</w:t>
      </w:r>
      <w:r w:rsidRPr="001F0A76">
        <w:rPr>
          <w:rFonts w:ascii="Times New Roman" w:hAnsi="Times New Roman"/>
          <w:bCs/>
          <w:sz w:val="24"/>
          <w:szCs w:val="24"/>
        </w:rPr>
        <w:t>he Information Collection Request OMB approved on 9/30/11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0A76">
        <w:rPr>
          <w:rFonts w:ascii="Times New Roman" w:hAnsi="Times New Roman"/>
          <w:bCs/>
          <w:sz w:val="24"/>
          <w:szCs w:val="24"/>
        </w:rPr>
        <w:t xml:space="preserve">for </w:t>
      </w:r>
      <w:r>
        <w:rPr>
          <w:rFonts w:ascii="Times New Roman" w:hAnsi="Times New Roman"/>
          <w:bCs/>
          <w:sz w:val="24"/>
          <w:szCs w:val="24"/>
        </w:rPr>
        <w:t>release one (R1) of electronic access, t</w:t>
      </w:r>
      <w:r w:rsidRPr="006D4EE8">
        <w:rPr>
          <w:rFonts w:ascii="Times New Roman" w:hAnsi="Times New Roman"/>
          <w:bCs/>
          <w:sz w:val="24"/>
          <w:szCs w:val="24"/>
        </w:rPr>
        <w:t xml:space="preserve">he Social Security Administration (SSA) </w:t>
      </w:r>
      <w:r>
        <w:rPr>
          <w:rFonts w:ascii="Times New Roman" w:hAnsi="Times New Roman"/>
          <w:bCs/>
          <w:sz w:val="24"/>
          <w:szCs w:val="24"/>
        </w:rPr>
        <w:t>discussed the phased rollout plan for our new online electronic access authentication process.  R1 of electronic access</w:t>
      </w:r>
      <w:r w:rsidRPr="00A830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established a mechanism for customers to create an account, obtain a credential, and access our online services through a new Internet portal, </w:t>
      </w:r>
      <w:proofErr w:type="gramStart"/>
      <w:r>
        <w:rPr>
          <w:rFonts w:ascii="Times New Roman" w:hAnsi="Times New Roman"/>
          <w:bCs/>
          <w:sz w:val="24"/>
          <w:szCs w:val="24"/>
        </w:rPr>
        <w:t>the</w:t>
      </w:r>
      <w:r w:rsidRPr="002B6187">
        <w:rPr>
          <w:rFonts w:ascii="Times New Roman" w:hAnsi="Times New Roman"/>
          <w:bCs/>
          <w:sz w:val="24"/>
          <w:szCs w:val="24"/>
        </w:rPr>
        <w:t xml:space="preserve"> </w:t>
      </w:r>
      <w:r w:rsidR="00E9313C">
        <w:rPr>
          <w:rFonts w:ascii="Georgia" w:hAnsi="Georgia"/>
          <w:i/>
          <w:iCs/>
          <w:color w:val="D12229"/>
        </w:rPr>
        <w:t>my</w:t>
      </w:r>
      <w:proofErr w:type="gramEnd"/>
      <w:r w:rsidR="00E9313C">
        <w:rPr>
          <w:rFonts w:ascii="Georgia" w:hAnsi="Georgia"/>
          <w:i/>
          <w:iCs/>
          <w:color w:val="D12229"/>
        </w:rPr>
        <w:t xml:space="preserve"> </w:t>
      </w:r>
      <w:r w:rsidR="00E9313C">
        <w:rPr>
          <w:rFonts w:ascii="Georgia" w:hAnsi="Georgia"/>
          <w:color w:val="0054A6"/>
        </w:rPr>
        <w:t xml:space="preserve">Social Security </w:t>
      </w:r>
      <w:r>
        <w:rPr>
          <w:rFonts w:ascii="Times New Roman" w:hAnsi="Times New Roman"/>
          <w:bCs/>
          <w:sz w:val="24"/>
          <w:szCs w:val="24"/>
        </w:rPr>
        <w:t>website.  In addition, we introduced the registration and customer support (RCS) Intranet application, which</w:t>
      </w:r>
      <w:r w:rsidRPr="005A18A5">
        <w:rPr>
          <w:rFonts w:ascii="Times New Roman" w:hAnsi="Times New Roman"/>
          <w:bCs/>
          <w:sz w:val="24"/>
          <w:szCs w:val="24"/>
        </w:rPr>
        <w:t xml:space="preserve"> provides an interface for authorized </w:t>
      </w:r>
      <w:r>
        <w:rPr>
          <w:rFonts w:ascii="Times New Roman" w:hAnsi="Times New Roman"/>
          <w:bCs/>
          <w:sz w:val="24"/>
          <w:szCs w:val="24"/>
        </w:rPr>
        <w:t xml:space="preserve">SSA </w:t>
      </w:r>
      <w:r w:rsidRPr="005A18A5">
        <w:rPr>
          <w:rFonts w:ascii="Times New Roman" w:hAnsi="Times New Roman"/>
          <w:bCs/>
          <w:sz w:val="24"/>
          <w:szCs w:val="24"/>
        </w:rPr>
        <w:t>personnel to respond to</w:t>
      </w:r>
      <w:r>
        <w:rPr>
          <w:rFonts w:ascii="Times New Roman" w:hAnsi="Times New Roman"/>
          <w:bCs/>
          <w:sz w:val="24"/>
          <w:szCs w:val="24"/>
        </w:rPr>
        <w:t xml:space="preserve"> customers’ requests for assistance with electronic access</w:t>
      </w:r>
      <w:r w:rsidRPr="005A18A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506AC">
        <w:rPr>
          <w:rFonts w:ascii="Times New Roman" w:hAnsi="Times New Roman"/>
          <w:bCs/>
          <w:sz w:val="24"/>
          <w:szCs w:val="24"/>
        </w:rPr>
        <w:t>On January 5, 2013, w</w:t>
      </w:r>
      <w:r>
        <w:rPr>
          <w:rFonts w:ascii="Times New Roman" w:hAnsi="Times New Roman"/>
          <w:bCs/>
          <w:sz w:val="24"/>
          <w:szCs w:val="24"/>
        </w:rPr>
        <w:t>e deployed release two (R2)</w:t>
      </w:r>
      <w:r w:rsidR="000506AC">
        <w:rPr>
          <w:rFonts w:ascii="Times New Roman" w:hAnsi="Times New Roman"/>
          <w:bCs/>
          <w:sz w:val="24"/>
          <w:szCs w:val="24"/>
        </w:rPr>
        <w:t>, which OMB approved on 11/11/12</w:t>
      </w:r>
      <w:r>
        <w:rPr>
          <w:rFonts w:ascii="Times New Roman" w:hAnsi="Times New Roman"/>
          <w:bCs/>
          <w:sz w:val="24"/>
          <w:szCs w:val="24"/>
        </w:rPr>
        <w:t xml:space="preserve">.  </w:t>
      </w:r>
      <w:r w:rsidR="000506AC">
        <w:rPr>
          <w:rFonts w:ascii="Times New Roman" w:hAnsi="Times New Roman"/>
          <w:bCs/>
          <w:sz w:val="24"/>
          <w:szCs w:val="24"/>
        </w:rPr>
        <w:t xml:space="preserve">We also included some R2 changes within two subsequent Change Requests approved on 3/19/13 and 8/28/13 respectively.  </w:t>
      </w:r>
      <w:r>
        <w:rPr>
          <w:rFonts w:ascii="Times New Roman" w:hAnsi="Times New Roman"/>
          <w:bCs/>
          <w:sz w:val="24"/>
          <w:szCs w:val="24"/>
        </w:rPr>
        <w:t>With R2, we enhanced the usability and functionality of the Internet and Intranet electronic access applications and expanded the services available with an online account.</w:t>
      </w:r>
    </w:p>
    <w:p w:rsidR="000506AC" w:rsidRDefault="000506AC" w:rsidP="00513CD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0506AC" w:rsidRDefault="000506AC" w:rsidP="00513CD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At this time, we are making more revisions to R2, which will expand our available services even more.</w:t>
      </w:r>
    </w:p>
    <w:p w:rsidR="00483241" w:rsidRDefault="00483241" w:rsidP="00513CD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E0EF1" w:rsidRPr="000506AC" w:rsidRDefault="003E0EF1" w:rsidP="00513CD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Use of SSA’s Public Credentialing and Authentication Process</w:t>
      </w:r>
    </w:p>
    <w:p w:rsidR="00CB76FD" w:rsidRPr="00EB0D8D" w:rsidRDefault="00817A08" w:rsidP="00513CD2">
      <w:pPr>
        <w:pStyle w:val="NoSpacing"/>
        <w:rPr>
          <w:rFonts w:ascii="Times New Roman" w:hAnsi="Times New Roman"/>
          <w:sz w:val="24"/>
          <w:szCs w:val="24"/>
        </w:rPr>
      </w:pPr>
      <w:r w:rsidRPr="00EB0D8D">
        <w:rPr>
          <w:rFonts w:ascii="Times New Roman" w:hAnsi="Times New Roman"/>
          <w:b/>
          <w:sz w:val="24"/>
          <w:szCs w:val="24"/>
        </w:rPr>
        <w:t xml:space="preserve">Description:  </w:t>
      </w:r>
      <w:r w:rsidR="00257850" w:rsidRPr="00EB0D8D">
        <w:rPr>
          <w:rFonts w:ascii="Times New Roman" w:hAnsi="Times New Roman"/>
          <w:sz w:val="24"/>
          <w:szCs w:val="24"/>
        </w:rPr>
        <w:t>SSA’s Internet Ticket Operations and Provider Support System (</w:t>
      </w:r>
      <w:proofErr w:type="spellStart"/>
      <w:r w:rsidR="00257850" w:rsidRPr="00EB0D8D">
        <w:rPr>
          <w:rFonts w:ascii="Times New Roman" w:hAnsi="Times New Roman"/>
          <w:sz w:val="24"/>
          <w:szCs w:val="24"/>
        </w:rPr>
        <w:t>iTOPSS</w:t>
      </w:r>
      <w:proofErr w:type="spellEnd"/>
      <w:r w:rsidR="00257850" w:rsidRPr="00EB0D8D">
        <w:rPr>
          <w:rFonts w:ascii="Times New Roman" w:hAnsi="Times New Roman"/>
          <w:sz w:val="24"/>
          <w:szCs w:val="24"/>
        </w:rPr>
        <w:t>) application</w:t>
      </w:r>
      <w:r w:rsidR="00770C22" w:rsidRPr="00EB0D8D">
        <w:rPr>
          <w:rFonts w:ascii="Times New Roman" w:hAnsi="Times New Roman"/>
          <w:sz w:val="24"/>
          <w:szCs w:val="24"/>
        </w:rPr>
        <w:t>’s Employment Network Portal (EN Portal</w:t>
      </w:r>
      <w:r w:rsidR="007A71DF">
        <w:rPr>
          <w:rFonts w:ascii="Times New Roman" w:hAnsi="Times New Roman"/>
          <w:sz w:val="24"/>
          <w:szCs w:val="24"/>
        </w:rPr>
        <w:t>)</w:t>
      </w:r>
      <w:r w:rsidR="000506AC">
        <w:rPr>
          <w:rFonts w:ascii="Times New Roman" w:hAnsi="Times New Roman"/>
          <w:sz w:val="24"/>
          <w:szCs w:val="24"/>
        </w:rPr>
        <w:t xml:space="preserve"> </w:t>
      </w:r>
      <w:r w:rsidR="000506AC" w:rsidRPr="00EB0D8D">
        <w:rPr>
          <w:rFonts w:ascii="Times New Roman" w:hAnsi="Times New Roman"/>
          <w:sz w:val="24"/>
          <w:szCs w:val="24"/>
        </w:rPr>
        <w:t>(</w:t>
      </w:r>
      <w:r w:rsidR="00257850" w:rsidRPr="00EB0D8D">
        <w:rPr>
          <w:rFonts w:ascii="Times New Roman" w:hAnsi="Times New Roman"/>
          <w:sz w:val="24"/>
          <w:szCs w:val="24"/>
        </w:rPr>
        <w:t>cross-refer</w:t>
      </w:r>
      <w:r w:rsidR="000506AC">
        <w:rPr>
          <w:rFonts w:ascii="Times New Roman" w:hAnsi="Times New Roman"/>
          <w:sz w:val="24"/>
          <w:szCs w:val="24"/>
        </w:rPr>
        <w:t>ence</w:t>
      </w:r>
      <w:r w:rsidR="00257850" w:rsidRPr="00EB0D8D">
        <w:rPr>
          <w:rFonts w:ascii="Times New Roman" w:hAnsi="Times New Roman"/>
          <w:sz w:val="24"/>
          <w:szCs w:val="24"/>
        </w:rPr>
        <w:t xml:space="preserve"> to OMB# 0960-</w:t>
      </w:r>
      <w:r w:rsidR="00770C22" w:rsidRPr="00EB0D8D">
        <w:rPr>
          <w:rFonts w:ascii="Times New Roman" w:hAnsi="Times New Roman"/>
          <w:sz w:val="24"/>
          <w:szCs w:val="24"/>
        </w:rPr>
        <w:t>0644</w:t>
      </w:r>
      <w:r w:rsidR="00257850" w:rsidRPr="00EB0D8D">
        <w:rPr>
          <w:rFonts w:ascii="Times New Roman" w:hAnsi="Times New Roman"/>
          <w:sz w:val="24"/>
          <w:szCs w:val="24"/>
        </w:rPr>
        <w:t xml:space="preserve"> for a </w:t>
      </w:r>
      <w:r w:rsidRPr="00EB0D8D">
        <w:rPr>
          <w:rFonts w:ascii="Times New Roman" w:hAnsi="Times New Roman"/>
          <w:sz w:val="24"/>
          <w:szCs w:val="24"/>
        </w:rPr>
        <w:t>complete</w:t>
      </w:r>
      <w:r w:rsidR="00257850" w:rsidRPr="00EB0D8D">
        <w:rPr>
          <w:rFonts w:ascii="Times New Roman" w:hAnsi="Times New Roman"/>
          <w:sz w:val="24"/>
          <w:szCs w:val="24"/>
        </w:rPr>
        <w:t xml:space="preserve"> description of this business service) will begin using our public credentialing and authentication </w:t>
      </w:r>
      <w:r w:rsidR="00CF3C18" w:rsidRPr="00EB0D8D">
        <w:rPr>
          <w:rFonts w:ascii="Times New Roman" w:hAnsi="Times New Roman"/>
          <w:sz w:val="24"/>
          <w:szCs w:val="24"/>
        </w:rPr>
        <w:t xml:space="preserve">(electronic access) </w:t>
      </w:r>
      <w:r w:rsidR="00257850" w:rsidRPr="00EB0D8D">
        <w:rPr>
          <w:rFonts w:ascii="Times New Roman" w:hAnsi="Times New Roman"/>
          <w:sz w:val="24"/>
          <w:szCs w:val="24"/>
        </w:rPr>
        <w:t>process</w:t>
      </w:r>
      <w:r w:rsidRPr="00EB0D8D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="007F4FDF" w:rsidRPr="00EB0D8D">
        <w:rPr>
          <w:rFonts w:ascii="Times New Roman" w:hAnsi="Times New Roman"/>
          <w:sz w:val="24"/>
          <w:szCs w:val="24"/>
        </w:rPr>
        <w:t>iTOPSS</w:t>
      </w:r>
      <w:proofErr w:type="spellEnd"/>
      <w:proofErr w:type="gramEnd"/>
      <w:r w:rsidR="007F4FDF" w:rsidRPr="00EB0D8D">
        <w:rPr>
          <w:rFonts w:ascii="Times New Roman" w:hAnsi="Times New Roman"/>
          <w:sz w:val="24"/>
          <w:szCs w:val="24"/>
        </w:rPr>
        <w:t xml:space="preserve"> will replace the multiple systems currently required to support the business processes performed in the administration of the Ticket to Work (TTW) and Vocational Reimbursement (VR) programs.  </w:t>
      </w:r>
      <w:r w:rsidR="00770C22" w:rsidRPr="00EB0D8D">
        <w:rPr>
          <w:rFonts w:ascii="Times New Roman" w:hAnsi="Times New Roman"/>
          <w:sz w:val="24"/>
          <w:szCs w:val="24"/>
        </w:rPr>
        <w:t>The EN Portal</w:t>
      </w:r>
      <w:r w:rsidR="007F4FDF" w:rsidRPr="00EB0D8D">
        <w:rPr>
          <w:rFonts w:ascii="Times New Roman" w:hAnsi="Times New Roman"/>
          <w:sz w:val="24"/>
          <w:szCs w:val="24"/>
        </w:rPr>
        <w:t xml:space="preserve"> will </w:t>
      </w:r>
      <w:r w:rsidR="00770C22" w:rsidRPr="00EB0D8D">
        <w:rPr>
          <w:rFonts w:ascii="Times New Roman" w:hAnsi="Times New Roman"/>
          <w:sz w:val="24"/>
          <w:szCs w:val="24"/>
        </w:rPr>
        <w:t>replace</w:t>
      </w:r>
      <w:r w:rsidR="007F4FDF" w:rsidRPr="00EB0D8D">
        <w:rPr>
          <w:rFonts w:ascii="Times New Roman" w:hAnsi="Times New Roman"/>
          <w:sz w:val="24"/>
          <w:szCs w:val="24"/>
        </w:rPr>
        <w:t xml:space="preserve"> a service to E</w:t>
      </w:r>
      <w:r w:rsidR="00770C22" w:rsidRPr="00EB0D8D">
        <w:rPr>
          <w:rFonts w:ascii="Times New Roman" w:hAnsi="Times New Roman"/>
          <w:sz w:val="24"/>
          <w:szCs w:val="24"/>
        </w:rPr>
        <w:t xml:space="preserve">Ns </w:t>
      </w:r>
      <w:r w:rsidR="007F4FDF" w:rsidRPr="00EB0D8D">
        <w:rPr>
          <w:rFonts w:ascii="Times New Roman" w:hAnsi="Times New Roman"/>
          <w:sz w:val="24"/>
          <w:szCs w:val="24"/>
        </w:rPr>
        <w:t>and VRs</w:t>
      </w:r>
      <w:r w:rsidR="00CB76FD" w:rsidRPr="00EB0D8D">
        <w:rPr>
          <w:rFonts w:ascii="Times New Roman" w:hAnsi="Times New Roman"/>
          <w:sz w:val="24"/>
          <w:szCs w:val="24"/>
        </w:rPr>
        <w:t>,</w:t>
      </w:r>
      <w:r w:rsidR="00770C22" w:rsidRPr="00EB0D8D">
        <w:rPr>
          <w:rFonts w:ascii="Times New Roman" w:hAnsi="Times New Roman"/>
          <w:sz w:val="24"/>
          <w:szCs w:val="24"/>
        </w:rPr>
        <w:t xml:space="preserve"> currently available</w:t>
      </w:r>
      <w:r w:rsidR="007F4FDF" w:rsidRPr="00EB0D8D">
        <w:rPr>
          <w:rFonts w:ascii="Times New Roman" w:hAnsi="Times New Roman"/>
          <w:sz w:val="24"/>
          <w:szCs w:val="24"/>
        </w:rPr>
        <w:t xml:space="preserve"> through a web-accessible portal</w:t>
      </w:r>
      <w:r w:rsidR="00770C22" w:rsidRPr="00EB0D8D">
        <w:rPr>
          <w:rFonts w:ascii="Times New Roman" w:hAnsi="Times New Roman"/>
          <w:sz w:val="24"/>
          <w:szCs w:val="24"/>
        </w:rPr>
        <w:t xml:space="preserve"> housed on a contractor’s website</w:t>
      </w:r>
      <w:r w:rsidR="00CB76FD" w:rsidRPr="00EB0D8D">
        <w:rPr>
          <w:rFonts w:ascii="Times New Roman" w:hAnsi="Times New Roman"/>
          <w:sz w:val="24"/>
          <w:szCs w:val="24"/>
        </w:rPr>
        <w:t>,</w:t>
      </w:r>
      <w:r w:rsidR="00770C22" w:rsidRPr="00EB0D8D">
        <w:rPr>
          <w:rFonts w:ascii="Times New Roman" w:hAnsi="Times New Roman"/>
          <w:sz w:val="24"/>
          <w:szCs w:val="24"/>
        </w:rPr>
        <w:t xml:space="preserve"> with one available through SSA’s website.  </w:t>
      </w:r>
      <w:proofErr w:type="spellStart"/>
      <w:proofErr w:type="gramStart"/>
      <w:r w:rsidR="007F4FDF" w:rsidRPr="00EB0D8D">
        <w:rPr>
          <w:rFonts w:ascii="Times New Roman" w:hAnsi="Times New Roman"/>
          <w:sz w:val="24"/>
          <w:szCs w:val="24"/>
        </w:rPr>
        <w:t>iTOPSS</w:t>
      </w:r>
      <w:proofErr w:type="spellEnd"/>
      <w:proofErr w:type="gramEnd"/>
      <w:r w:rsidR="00CB76FD" w:rsidRPr="00EB0D8D">
        <w:rPr>
          <w:rFonts w:ascii="Times New Roman" w:hAnsi="Times New Roman"/>
          <w:sz w:val="24"/>
          <w:szCs w:val="24"/>
        </w:rPr>
        <w:t>, including the EN Portal,</w:t>
      </w:r>
      <w:r w:rsidR="007F4FDF" w:rsidRPr="00EB0D8D">
        <w:rPr>
          <w:rFonts w:ascii="Times New Roman" w:hAnsi="Times New Roman"/>
          <w:sz w:val="24"/>
          <w:szCs w:val="24"/>
        </w:rPr>
        <w:t xml:space="preserve"> will streamline the Ticket to Work business process</w:t>
      </w:r>
      <w:r w:rsidR="00CB76FD" w:rsidRPr="00EB0D8D">
        <w:rPr>
          <w:rFonts w:ascii="Times New Roman" w:hAnsi="Times New Roman"/>
          <w:sz w:val="24"/>
          <w:szCs w:val="24"/>
        </w:rPr>
        <w:t xml:space="preserve">, eliminate an annual systems-related contract, and save costs in an additional contract.  The new EN Portal will link to </w:t>
      </w:r>
      <w:proofErr w:type="spellStart"/>
      <w:r w:rsidR="00CB76FD" w:rsidRPr="00EB0D8D">
        <w:rPr>
          <w:rFonts w:ascii="Times New Roman" w:hAnsi="Times New Roman"/>
          <w:sz w:val="24"/>
          <w:szCs w:val="24"/>
        </w:rPr>
        <w:t>iTOPSS</w:t>
      </w:r>
      <w:proofErr w:type="spellEnd"/>
      <w:r w:rsidR="00CB76FD" w:rsidRPr="00EB0D8D">
        <w:rPr>
          <w:rFonts w:ascii="Times New Roman" w:hAnsi="Times New Roman"/>
          <w:sz w:val="24"/>
          <w:szCs w:val="24"/>
        </w:rPr>
        <w:t xml:space="preserve"> making transactions, such as Ticket assignments and report generation</w:t>
      </w:r>
      <w:r w:rsidR="00EB0D8D" w:rsidRPr="00EB0D8D">
        <w:rPr>
          <w:rFonts w:ascii="Times New Roman" w:hAnsi="Times New Roman"/>
          <w:sz w:val="24"/>
          <w:szCs w:val="24"/>
        </w:rPr>
        <w:t>s</w:t>
      </w:r>
      <w:r w:rsidR="00CB76FD" w:rsidRPr="00EB0D8D">
        <w:rPr>
          <w:rFonts w:ascii="Times New Roman" w:hAnsi="Times New Roman"/>
          <w:sz w:val="24"/>
          <w:szCs w:val="24"/>
        </w:rPr>
        <w:t>, occur in real time.</w:t>
      </w:r>
    </w:p>
    <w:p w:rsidR="00EB0D8D" w:rsidRPr="00EB0D8D" w:rsidRDefault="00EB0D8D" w:rsidP="00513CD2">
      <w:pPr>
        <w:pStyle w:val="NoSpacing"/>
        <w:rPr>
          <w:rFonts w:ascii="Times New Roman" w:hAnsi="Times New Roman"/>
          <w:sz w:val="24"/>
          <w:szCs w:val="24"/>
        </w:rPr>
      </w:pPr>
    </w:p>
    <w:p w:rsidR="00B911F6" w:rsidRPr="00EB0D8D" w:rsidRDefault="00257850" w:rsidP="00513CD2">
      <w:pPr>
        <w:pStyle w:val="NoSpacing"/>
        <w:rPr>
          <w:rFonts w:ascii="Times New Roman" w:hAnsi="Times New Roman"/>
          <w:sz w:val="24"/>
          <w:szCs w:val="24"/>
        </w:rPr>
      </w:pPr>
      <w:r w:rsidRPr="00EB0D8D">
        <w:rPr>
          <w:rFonts w:ascii="Times New Roman" w:hAnsi="Times New Roman"/>
          <w:sz w:val="24"/>
          <w:szCs w:val="24"/>
        </w:rPr>
        <w:t>The EN</w:t>
      </w:r>
      <w:r w:rsidR="00EB0D8D" w:rsidRPr="00EB0D8D">
        <w:rPr>
          <w:rFonts w:ascii="Times New Roman" w:hAnsi="Times New Roman"/>
          <w:sz w:val="24"/>
          <w:szCs w:val="24"/>
        </w:rPr>
        <w:t xml:space="preserve"> Portal</w:t>
      </w:r>
      <w:r w:rsidRPr="00EB0D8D">
        <w:rPr>
          <w:rFonts w:ascii="Times New Roman" w:hAnsi="Times New Roman"/>
          <w:sz w:val="24"/>
          <w:szCs w:val="24"/>
        </w:rPr>
        <w:t xml:space="preserve"> user</w:t>
      </w:r>
      <w:r w:rsidR="000506AC">
        <w:rPr>
          <w:rFonts w:ascii="Times New Roman" w:hAnsi="Times New Roman"/>
          <w:sz w:val="24"/>
          <w:szCs w:val="24"/>
        </w:rPr>
        <w:t>s</w:t>
      </w:r>
      <w:r w:rsidRPr="00EB0D8D">
        <w:rPr>
          <w:rFonts w:ascii="Times New Roman" w:hAnsi="Times New Roman"/>
          <w:sz w:val="24"/>
          <w:szCs w:val="24"/>
        </w:rPr>
        <w:t xml:space="preserve"> will access the credentialing and authentication process to register for a username and password</w:t>
      </w:r>
      <w:r w:rsidR="00352647" w:rsidRPr="00EB0D8D">
        <w:rPr>
          <w:rFonts w:ascii="Times New Roman" w:hAnsi="Times New Roman"/>
          <w:sz w:val="24"/>
          <w:szCs w:val="24"/>
        </w:rPr>
        <w:t>.  The EN user</w:t>
      </w:r>
      <w:r w:rsidR="000506AC">
        <w:rPr>
          <w:rFonts w:ascii="Times New Roman" w:hAnsi="Times New Roman"/>
          <w:sz w:val="24"/>
          <w:szCs w:val="24"/>
        </w:rPr>
        <w:t>s</w:t>
      </w:r>
      <w:r w:rsidR="00352647" w:rsidRPr="00EB0D8D">
        <w:rPr>
          <w:rFonts w:ascii="Times New Roman" w:hAnsi="Times New Roman"/>
          <w:sz w:val="24"/>
          <w:szCs w:val="24"/>
        </w:rPr>
        <w:t xml:space="preserve"> will request extra security which activates the text message to cell phone two-factor authentication</w:t>
      </w:r>
      <w:r w:rsidR="00AE79AA">
        <w:rPr>
          <w:rFonts w:ascii="Times New Roman" w:hAnsi="Times New Roman"/>
          <w:sz w:val="24"/>
          <w:szCs w:val="24"/>
        </w:rPr>
        <w:t xml:space="preserve"> (we included the increased access to the extra security feature in our cost estimate for the public in #13 of the Supporting Statement)</w:t>
      </w:r>
      <w:r w:rsidR="00352647" w:rsidRPr="00EB0D8D">
        <w:rPr>
          <w:rFonts w:ascii="Times New Roman" w:hAnsi="Times New Roman"/>
          <w:sz w:val="24"/>
          <w:szCs w:val="24"/>
        </w:rPr>
        <w:t xml:space="preserve">.  </w:t>
      </w:r>
      <w:r w:rsidR="00C812BD" w:rsidRPr="00EB0D8D">
        <w:rPr>
          <w:rFonts w:ascii="Times New Roman" w:hAnsi="Times New Roman"/>
          <w:sz w:val="24"/>
          <w:szCs w:val="24"/>
        </w:rPr>
        <w:t>After the EN user</w:t>
      </w:r>
      <w:r w:rsidR="000506AC">
        <w:rPr>
          <w:rFonts w:ascii="Times New Roman" w:hAnsi="Times New Roman"/>
          <w:sz w:val="24"/>
          <w:szCs w:val="24"/>
        </w:rPr>
        <w:t>s have</w:t>
      </w:r>
      <w:r w:rsidR="00C812BD" w:rsidRPr="00EB0D8D">
        <w:rPr>
          <w:rFonts w:ascii="Times New Roman" w:hAnsi="Times New Roman"/>
          <w:sz w:val="24"/>
          <w:szCs w:val="24"/>
        </w:rPr>
        <w:t xml:space="preserve"> successfully registered f</w:t>
      </w:r>
      <w:r w:rsidR="00817A08" w:rsidRPr="00EB0D8D">
        <w:rPr>
          <w:rFonts w:ascii="Times New Roman" w:hAnsi="Times New Roman"/>
          <w:sz w:val="24"/>
          <w:szCs w:val="24"/>
        </w:rPr>
        <w:t xml:space="preserve">or an extra security credential and </w:t>
      </w:r>
      <w:r w:rsidR="000506AC">
        <w:rPr>
          <w:rFonts w:ascii="Times New Roman" w:hAnsi="Times New Roman"/>
          <w:sz w:val="24"/>
          <w:szCs w:val="24"/>
        </w:rPr>
        <w:t>are</w:t>
      </w:r>
      <w:r w:rsidR="00817A08" w:rsidRPr="00EB0D8D">
        <w:rPr>
          <w:rFonts w:ascii="Times New Roman" w:hAnsi="Times New Roman"/>
          <w:sz w:val="24"/>
          <w:szCs w:val="24"/>
        </w:rPr>
        <w:t xml:space="preserve"> authorized for access to </w:t>
      </w:r>
      <w:proofErr w:type="spellStart"/>
      <w:r w:rsidR="00817A08" w:rsidRPr="00EB0D8D">
        <w:rPr>
          <w:rFonts w:ascii="Times New Roman" w:hAnsi="Times New Roman"/>
          <w:sz w:val="24"/>
          <w:szCs w:val="24"/>
        </w:rPr>
        <w:t>iTOPSS</w:t>
      </w:r>
      <w:proofErr w:type="spellEnd"/>
      <w:r w:rsidR="00817A08" w:rsidRPr="00EB0D8D">
        <w:rPr>
          <w:rFonts w:ascii="Times New Roman" w:hAnsi="Times New Roman"/>
          <w:sz w:val="24"/>
          <w:szCs w:val="24"/>
        </w:rPr>
        <w:t>,</w:t>
      </w:r>
      <w:r w:rsidR="00C812BD" w:rsidRPr="00EB0D8D">
        <w:rPr>
          <w:rFonts w:ascii="Times New Roman" w:hAnsi="Times New Roman"/>
          <w:sz w:val="24"/>
          <w:szCs w:val="24"/>
        </w:rPr>
        <w:t xml:space="preserve"> </w:t>
      </w:r>
      <w:r w:rsidR="000506AC">
        <w:rPr>
          <w:rFonts w:ascii="Times New Roman" w:hAnsi="Times New Roman"/>
          <w:sz w:val="24"/>
          <w:szCs w:val="24"/>
        </w:rPr>
        <w:t>they</w:t>
      </w:r>
      <w:r w:rsidR="00C812BD" w:rsidRPr="00EB0D8D">
        <w:rPr>
          <w:rFonts w:ascii="Times New Roman" w:hAnsi="Times New Roman"/>
          <w:sz w:val="24"/>
          <w:szCs w:val="24"/>
        </w:rPr>
        <w:t xml:space="preserve"> will use</w:t>
      </w:r>
      <w:r w:rsidR="007F4FDF" w:rsidRPr="00EB0D8D">
        <w:rPr>
          <w:rFonts w:ascii="Times New Roman" w:hAnsi="Times New Roman"/>
          <w:sz w:val="24"/>
          <w:szCs w:val="24"/>
        </w:rPr>
        <w:t xml:space="preserve"> the credential</w:t>
      </w:r>
      <w:r w:rsidR="00C812BD" w:rsidRPr="00EB0D8D">
        <w:rPr>
          <w:rFonts w:ascii="Times New Roman" w:hAnsi="Times New Roman"/>
          <w:sz w:val="24"/>
          <w:szCs w:val="24"/>
        </w:rPr>
        <w:t xml:space="preserve"> to </w:t>
      </w:r>
      <w:r w:rsidR="00AE79AA" w:rsidRPr="00EB0D8D">
        <w:rPr>
          <w:rFonts w:ascii="Times New Roman" w:hAnsi="Times New Roman"/>
          <w:sz w:val="24"/>
          <w:szCs w:val="24"/>
        </w:rPr>
        <w:t>aut</w:t>
      </w:r>
      <w:r w:rsidR="00AE79AA">
        <w:rPr>
          <w:rFonts w:ascii="Times New Roman" w:hAnsi="Times New Roman"/>
          <w:sz w:val="24"/>
          <w:szCs w:val="24"/>
        </w:rPr>
        <w:t>he</w:t>
      </w:r>
      <w:r w:rsidR="00AE79AA" w:rsidRPr="00EB0D8D">
        <w:rPr>
          <w:rFonts w:ascii="Times New Roman" w:hAnsi="Times New Roman"/>
          <w:sz w:val="24"/>
          <w:szCs w:val="24"/>
        </w:rPr>
        <w:t>nticate</w:t>
      </w:r>
      <w:r w:rsidR="004744FA" w:rsidRPr="00EB0D8D">
        <w:rPr>
          <w:rFonts w:ascii="Times New Roman" w:hAnsi="Times New Roman"/>
          <w:sz w:val="24"/>
          <w:szCs w:val="24"/>
        </w:rPr>
        <w:t xml:space="preserve"> to gain access to </w:t>
      </w:r>
      <w:proofErr w:type="spellStart"/>
      <w:r w:rsidR="004744FA" w:rsidRPr="00EB0D8D">
        <w:rPr>
          <w:rFonts w:ascii="Times New Roman" w:hAnsi="Times New Roman"/>
          <w:sz w:val="24"/>
          <w:szCs w:val="24"/>
        </w:rPr>
        <w:t>iTOP</w:t>
      </w:r>
      <w:r w:rsidR="00EB0D8D" w:rsidRPr="00EB0D8D">
        <w:rPr>
          <w:rFonts w:ascii="Times New Roman" w:hAnsi="Times New Roman"/>
          <w:sz w:val="24"/>
          <w:szCs w:val="24"/>
        </w:rPr>
        <w:t>S</w:t>
      </w:r>
      <w:r w:rsidR="004744FA" w:rsidRPr="00EB0D8D">
        <w:rPr>
          <w:rFonts w:ascii="Times New Roman" w:hAnsi="Times New Roman"/>
          <w:sz w:val="24"/>
          <w:szCs w:val="24"/>
        </w:rPr>
        <w:t>S</w:t>
      </w:r>
      <w:proofErr w:type="spellEnd"/>
      <w:r w:rsidR="004744FA" w:rsidRPr="00EB0D8D">
        <w:rPr>
          <w:rFonts w:ascii="Times New Roman" w:hAnsi="Times New Roman"/>
          <w:sz w:val="24"/>
          <w:szCs w:val="24"/>
        </w:rPr>
        <w:t xml:space="preserve"> via the E</w:t>
      </w:r>
      <w:r w:rsidR="00B911F6" w:rsidRPr="00EB0D8D">
        <w:rPr>
          <w:rFonts w:ascii="Times New Roman" w:hAnsi="Times New Roman"/>
          <w:sz w:val="24"/>
          <w:szCs w:val="24"/>
        </w:rPr>
        <w:t>N</w:t>
      </w:r>
      <w:r w:rsidR="00EB0D8D" w:rsidRPr="00EB0D8D">
        <w:rPr>
          <w:rFonts w:ascii="Times New Roman" w:hAnsi="Times New Roman"/>
          <w:sz w:val="24"/>
          <w:szCs w:val="24"/>
        </w:rPr>
        <w:t xml:space="preserve"> Po</w:t>
      </w:r>
      <w:r w:rsidR="00B911F6" w:rsidRPr="00EB0D8D">
        <w:rPr>
          <w:rFonts w:ascii="Times New Roman" w:hAnsi="Times New Roman"/>
          <w:sz w:val="24"/>
          <w:szCs w:val="24"/>
        </w:rPr>
        <w:t>rtal.</w:t>
      </w:r>
      <w:r w:rsidR="00C812BD" w:rsidRPr="00EB0D8D">
        <w:rPr>
          <w:rFonts w:ascii="Times New Roman" w:hAnsi="Times New Roman"/>
          <w:sz w:val="24"/>
          <w:szCs w:val="24"/>
        </w:rPr>
        <w:t xml:space="preserve">  </w:t>
      </w:r>
    </w:p>
    <w:p w:rsidR="00817A08" w:rsidRDefault="00817A08" w:rsidP="00513CD2"/>
    <w:p w:rsidR="00817A08" w:rsidRDefault="00817A08" w:rsidP="00513CD2">
      <w:r w:rsidRPr="00817A08">
        <w:rPr>
          <w:b/>
        </w:rPr>
        <w:lastRenderedPageBreak/>
        <w:t>Implementation Date:</w:t>
      </w:r>
      <w:r>
        <w:t xml:space="preserve">  </w:t>
      </w:r>
      <w:proofErr w:type="spellStart"/>
      <w:r>
        <w:t>iTOPSS</w:t>
      </w:r>
      <w:proofErr w:type="spellEnd"/>
      <w:r>
        <w:t xml:space="preserve"> EN users will begin using our </w:t>
      </w:r>
      <w:r w:rsidR="000506AC">
        <w:t>electronic access</w:t>
      </w:r>
      <w:r>
        <w:t xml:space="preserve"> process at the end of September 2014</w:t>
      </w:r>
      <w:r w:rsidR="00EB0D8D">
        <w:t>, following a pilot scheduled to begin in July</w:t>
      </w:r>
      <w:r>
        <w:t xml:space="preserve">.   </w:t>
      </w:r>
    </w:p>
    <w:p w:rsidR="00817A08" w:rsidRDefault="00817A08" w:rsidP="00513CD2"/>
    <w:p w:rsidR="00817A08" w:rsidRDefault="00817A08" w:rsidP="00513CD2">
      <w:r>
        <w:rPr>
          <w:b/>
        </w:rPr>
        <w:t xml:space="preserve">Number of Respondents:  </w:t>
      </w:r>
      <w:r w:rsidR="00D8232B">
        <w:t>We expect 2,000 users to go online and</w:t>
      </w:r>
      <w:r w:rsidR="0070596F">
        <w:t xml:space="preserve"> register for the EN portal </w:t>
      </w:r>
      <w:r w:rsidR="00EB0D8D">
        <w:t>with</w:t>
      </w:r>
      <w:r w:rsidR="0070596F">
        <w:t>in the first year.</w:t>
      </w:r>
      <w:r w:rsidR="000506AC">
        <w:t xml:space="preserve">  We included these new users in our estimates shown in #12 of the Supporting Statement.</w:t>
      </w:r>
    </w:p>
    <w:p w:rsidR="0070596F" w:rsidRDefault="0070596F" w:rsidP="00513CD2"/>
    <w:p w:rsidR="00983804" w:rsidRDefault="00817A08" w:rsidP="00513CD2">
      <w:r w:rsidRPr="00817A08">
        <w:rPr>
          <w:b/>
        </w:rPr>
        <w:t>Screen Changes</w:t>
      </w:r>
      <w:r>
        <w:rPr>
          <w:b/>
        </w:rPr>
        <w:t xml:space="preserve">:  </w:t>
      </w:r>
      <w:r w:rsidR="00CF3C18">
        <w:t xml:space="preserve">To prepare for this new use of our registration and authentication process, we are making some </w:t>
      </w:r>
      <w:r w:rsidR="000506AC">
        <w:t xml:space="preserve">minor </w:t>
      </w:r>
      <w:r w:rsidR="00CF3C18">
        <w:t xml:space="preserve">language changes to the registration and authentication screens.  </w:t>
      </w:r>
      <w:r w:rsidR="00C34A2C">
        <w:t>We are making these changes so the terms of service and attestation language better align with the customer</w:t>
      </w:r>
      <w:r w:rsidR="00D80D99">
        <w:t>s’</w:t>
      </w:r>
      <w:r w:rsidR="00C34A2C">
        <w:t xml:space="preserve"> potenti</w:t>
      </w:r>
      <w:r w:rsidR="009B00FD">
        <w:t xml:space="preserve">al use of </w:t>
      </w:r>
      <w:r w:rsidR="00D80D99">
        <w:t>their</w:t>
      </w:r>
      <w:r w:rsidR="009B00FD">
        <w:t xml:space="preserve"> credential to access the </w:t>
      </w:r>
      <w:proofErr w:type="spellStart"/>
      <w:r w:rsidR="009B00FD">
        <w:t>iTOPSS</w:t>
      </w:r>
      <w:proofErr w:type="spellEnd"/>
      <w:r w:rsidR="009B00FD">
        <w:t xml:space="preserve"> application and similar future </w:t>
      </w:r>
      <w:r w:rsidR="00D80D99">
        <w:t xml:space="preserve">online and </w:t>
      </w:r>
      <w:r w:rsidR="00D228E6">
        <w:t>automated services</w:t>
      </w:r>
      <w:r w:rsidR="009B00FD">
        <w:t xml:space="preserve">.  </w:t>
      </w:r>
      <w:r w:rsidR="00D80D99">
        <w:t>(S</w:t>
      </w:r>
      <w:r>
        <w:t xml:space="preserve">ee the screen revisions </w:t>
      </w:r>
      <w:r w:rsidR="000506AC">
        <w:t>a</w:t>
      </w:r>
      <w:r w:rsidR="00D80D99">
        <w:t>ttached to the Internet information collection section</w:t>
      </w:r>
      <w:r>
        <w:t>)</w:t>
      </w:r>
      <w:r w:rsidR="00D80D99">
        <w:t>.</w:t>
      </w:r>
    </w:p>
    <w:p w:rsidR="00817A08" w:rsidRDefault="00817A08" w:rsidP="00513CD2"/>
    <w:p w:rsidR="002656D3" w:rsidRDefault="00D228E6" w:rsidP="00513CD2">
      <w:pPr>
        <w:rPr>
          <w:b/>
          <w:u w:val="single"/>
        </w:rPr>
      </w:pPr>
      <w:r w:rsidRPr="00D228E6">
        <w:rPr>
          <w:b/>
          <w:u w:val="single"/>
        </w:rPr>
        <w:t xml:space="preserve">New Service </w:t>
      </w:r>
      <w:proofErr w:type="gramStart"/>
      <w:r w:rsidRPr="00D228E6">
        <w:rPr>
          <w:b/>
          <w:u w:val="single"/>
        </w:rPr>
        <w:t>Behind</w:t>
      </w:r>
      <w:proofErr w:type="gramEnd"/>
      <w:r w:rsidRPr="00D228E6">
        <w:rPr>
          <w:b/>
          <w:u w:val="single"/>
        </w:rPr>
        <w:t xml:space="preserve"> </w:t>
      </w:r>
      <w:r w:rsidR="00E9313C" w:rsidRPr="00E9313C">
        <w:rPr>
          <w:rFonts w:ascii="Georgia" w:hAnsi="Georgia"/>
          <w:b/>
          <w:i/>
          <w:iCs/>
          <w:color w:val="D12229"/>
          <w:u w:val="single"/>
        </w:rPr>
        <w:t xml:space="preserve">my </w:t>
      </w:r>
      <w:r w:rsidR="00E9313C" w:rsidRPr="00E9313C">
        <w:rPr>
          <w:rFonts w:ascii="Georgia" w:hAnsi="Georgia"/>
          <w:b/>
          <w:color w:val="0054A6"/>
          <w:u w:val="single"/>
        </w:rPr>
        <w:t>Social Security</w:t>
      </w:r>
      <w:r w:rsidR="00C34A2C" w:rsidRPr="00D228E6">
        <w:rPr>
          <w:b/>
          <w:u w:val="single"/>
        </w:rPr>
        <w:t xml:space="preserve"> </w:t>
      </w:r>
    </w:p>
    <w:p w:rsidR="002656D3" w:rsidRDefault="00D228E6" w:rsidP="00513CD2">
      <w:r w:rsidRPr="00817A08">
        <w:rPr>
          <w:b/>
        </w:rPr>
        <w:t>Description</w:t>
      </w:r>
      <w:r w:rsidR="00817A08">
        <w:rPr>
          <w:b/>
        </w:rPr>
        <w:t>:</w:t>
      </w:r>
      <w:r w:rsidR="0070596F">
        <w:rPr>
          <w:b/>
        </w:rPr>
        <w:t xml:space="preserve">  </w:t>
      </w:r>
      <w:r w:rsidR="002656D3" w:rsidRPr="002656D3">
        <w:t xml:space="preserve">The </w:t>
      </w:r>
      <w:r w:rsidR="0070596F">
        <w:t xml:space="preserve">SSA Message </w:t>
      </w:r>
      <w:r w:rsidR="0070596F" w:rsidRPr="002656D3">
        <w:t>Center</w:t>
      </w:r>
      <w:r w:rsidR="002656D3" w:rsidRPr="002656D3">
        <w:t xml:space="preserve"> </w:t>
      </w:r>
      <w:r w:rsidR="002656D3">
        <w:t>i</w:t>
      </w:r>
      <w:r w:rsidR="002656D3" w:rsidRPr="002656D3">
        <w:t xml:space="preserve">nitiative will provide a mechanism through which the public and agency employees can exchange information via </w:t>
      </w:r>
      <w:proofErr w:type="gramStart"/>
      <w:r w:rsidR="002656D3" w:rsidRPr="002656D3">
        <w:t xml:space="preserve">the </w:t>
      </w:r>
      <w:r w:rsidR="00E9313C">
        <w:rPr>
          <w:rFonts w:ascii="Georgia" w:hAnsi="Georgia"/>
          <w:i/>
          <w:iCs/>
          <w:color w:val="D12229"/>
        </w:rPr>
        <w:t>my</w:t>
      </w:r>
      <w:proofErr w:type="gramEnd"/>
      <w:r w:rsidR="00E9313C">
        <w:rPr>
          <w:rFonts w:ascii="Georgia" w:hAnsi="Georgia"/>
          <w:i/>
          <w:iCs/>
          <w:color w:val="D12229"/>
        </w:rPr>
        <w:t xml:space="preserve"> </w:t>
      </w:r>
      <w:r w:rsidR="00E9313C">
        <w:rPr>
          <w:rFonts w:ascii="Georgia" w:hAnsi="Georgia"/>
          <w:color w:val="0054A6"/>
        </w:rPr>
        <w:t>Social Security</w:t>
      </w:r>
      <w:r w:rsidR="002656D3" w:rsidRPr="002656D3">
        <w:t xml:space="preserve"> portal. </w:t>
      </w:r>
      <w:r w:rsidR="00446020">
        <w:t xml:space="preserve"> </w:t>
      </w:r>
      <w:r w:rsidR="002656D3" w:rsidRPr="002656D3">
        <w:t>It will serve as a communication hub</w:t>
      </w:r>
      <w:r w:rsidR="003042AB">
        <w:t>,</w:t>
      </w:r>
      <w:r w:rsidR="002656D3" w:rsidRPr="002656D3">
        <w:t xml:space="preserve"> and will provide an avenue to exchange secure messages, alerts, announcements, and additional information electronically with members of the public.  </w:t>
      </w:r>
    </w:p>
    <w:p w:rsidR="002656D3" w:rsidRDefault="002656D3" w:rsidP="00513CD2"/>
    <w:p w:rsidR="002656D3" w:rsidRPr="002656D3" w:rsidRDefault="002656D3" w:rsidP="00513CD2">
      <w:r>
        <w:t xml:space="preserve">For the first release, we only plan to post generic messages and announcements for the public.  </w:t>
      </w:r>
      <w:r>
        <w:rPr>
          <w:rFonts w:ascii="Calibri" w:hAnsi="Calibri" w:cs="Calibri"/>
          <w:color w:val="1F497D"/>
        </w:rPr>
        <w:t xml:space="preserve"> </w:t>
      </w:r>
      <w:r w:rsidRPr="002656D3">
        <w:t>Based on the scope of the first release</w:t>
      </w:r>
      <w:r>
        <w:t>,</w:t>
      </w:r>
      <w:r w:rsidRPr="002656D3">
        <w:t xml:space="preserve"> we do not expect a marked increase in </w:t>
      </w:r>
      <w:r>
        <w:t xml:space="preserve">the number of </w:t>
      </w:r>
      <w:r w:rsidRPr="002656D3">
        <w:t>registration</w:t>
      </w:r>
      <w:r>
        <w:t>s</w:t>
      </w:r>
      <w:r w:rsidRPr="002656D3">
        <w:t xml:space="preserve"> due to the new features provided by the Message Center hub.  Our target audience is the 11 million current registrants of </w:t>
      </w:r>
      <w:r w:rsidR="00E9313C">
        <w:rPr>
          <w:rFonts w:ascii="Georgia" w:hAnsi="Georgia"/>
          <w:i/>
          <w:iCs/>
          <w:color w:val="D12229"/>
        </w:rPr>
        <w:t xml:space="preserve">my </w:t>
      </w:r>
      <w:r w:rsidR="00E9313C">
        <w:rPr>
          <w:rFonts w:ascii="Georgia" w:hAnsi="Georgia"/>
          <w:color w:val="0054A6"/>
        </w:rPr>
        <w:t xml:space="preserve">Social Security </w:t>
      </w:r>
      <w:r w:rsidRPr="002656D3">
        <w:t xml:space="preserve">and any increase in that registration population would be within the margin of error for </w:t>
      </w:r>
      <w:r w:rsidR="00E9313C">
        <w:rPr>
          <w:rFonts w:ascii="Georgia" w:hAnsi="Georgia"/>
          <w:i/>
          <w:iCs/>
          <w:color w:val="D12229"/>
        </w:rPr>
        <w:t xml:space="preserve">my </w:t>
      </w:r>
      <w:r w:rsidR="00E9313C">
        <w:rPr>
          <w:rFonts w:ascii="Georgia" w:hAnsi="Georgia"/>
          <w:color w:val="0054A6"/>
        </w:rPr>
        <w:t xml:space="preserve">Social Security </w:t>
      </w:r>
      <w:r w:rsidRPr="002656D3">
        <w:t>registration</w:t>
      </w:r>
      <w:r w:rsidR="00446020">
        <w:t xml:space="preserve">s.  It is important to note </w:t>
      </w:r>
      <w:r w:rsidRPr="002656D3">
        <w:t xml:space="preserve">the agency currently </w:t>
      </w:r>
      <w:r w:rsidR="00446020">
        <w:t xml:space="preserve">supports </w:t>
      </w:r>
      <w:proofErr w:type="gramStart"/>
      <w:r w:rsidR="00446020">
        <w:t>a</w:t>
      </w:r>
      <w:r w:rsidRPr="002656D3">
        <w:t xml:space="preserve"> similar</w:t>
      </w:r>
      <w:proofErr w:type="gramEnd"/>
      <w:r w:rsidR="00446020">
        <w:t>,</w:t>
      </w:r>
      <w:r w:rsidRPr="002656D3">
        <w:t xml:space="preserve"> non-authenticated</w:t>
      </w:r>
      <w:r w:rsidR="00446020">
        <w:t>,</w:t>
      </w:r>
      <w:r w:rsidRPr="002656D3">
        <w:t xml:space="preserve"> alert system functionality on </w:t>
      </w:r>
      <w:r>
        <w:t>our website.  T</w:t>
      </w:r>
      <w:r w:rsidRPr="002656D3">
        <w:t xml:space="preserve">his release would provide more customization based on geographic and demographics of the current </w:t>
      </w:r>
      <w:r w:rsidR="00E9313C">
        <w:rPr>
          <w:rFonts w:ascii="Georgia" w:hAnsi="Georgia"/>
          <w:i/>
          <w:iCs/>
          <w:color w:val="D12229"/>
        </w:rPr>
        <w:t xml:space="preserve">my </w:t>
      </w:r>
      <w:r w:rsidR="00E9313C">
        <w:rPr>
          <w:rFonts w:ascii="Georgia" w:hAnsi="Georgia"/>
          <w:color w:val="0054A6"/>
        </w:rPr>
        <w:t xml:space="preserve">Social Security </w:t>
      </w:r>
      <w:r w:rsidRPr="002656D3">
        <w:t>population.</w:t>
      </w:r>
      <w:r w:rsidR="00605A63">
        <w:t xml:space="preserve">  We plan to introduce more individualized functionality in later releases.</w:t>
      </w:r>
    </w:p>
    <w:p w:rsidR="002656D3" w:rsidRPr="002656D3" w:rsidRDefault="002656D3" w:rsidP="00513CD2">
      <w:pPr>
        <w:rPr>
          <w:b/>
          <w:u w:val="single"/>
        </w:rPr>
      </w:pPr>
    </w:p>
    <w:p w:rsidR="00D228E6" w:rsidRPr="00605A63" w:rsidRDefault="00D228E6" w:rsidP="00513CD2">
      <w:r w:rsidRPr="00817A08">
        <w:rPr>
          <w:b/>
        </w:rPr>
        <w:t>Implementation Date</w:t>
      </w:r>
      <w:r w:rsidR="00817A08">
        <w:rPr>
          <w:b/>
        </w:rPr>
        <w:t>:</w:t>
      </w:r>
      <w:r w:rsidR="00605A63">
        <w:rPr>
          <w:b/>
        </w:rPr>
        <w:t xml:space="preserve">  </w:t>
      </w:r>
      <w:r w:rsidR="00605A63">
        <w:t>We plan to implement Release 1</w:t>
      </w:r>
      <w:r w:rsidR="00446020">
        <w:t xml:space="preserve"> for the new Message Center</w:t>
      </w:r>
      <w:r w:rsidR="00605A63">
        <w:t xml:space="preserve"> in late 2014 or early 2015</w:t>
      </w:r>
    </w:p>
    <w:p w:rsidR="00D228E6" w:rsidRDefault="00D228E6" w:rsidP="00513CD2"/>
    <w:p w:rsidR="00D228E6" w:rsidRDefault="00817A08" w:rsidP="00513CD2">
      <w:r>
        <w:rPr>
          <w:b/>
        </w:rPr>
        <w:t xml:space="preserve">Number of </w:t>
      </w:r>
      <w:r w:rsidR="00D228E6" w:rsidRPr="00817A08">
        <w:rPr>
          <w:b/>
        </w:rPr>
        <w:t>Respondents</w:t>
      </w:r>
      <w:r>
        <w:rPr>
          <w:b/>
        </w:rPr>
        <w:t>:</w:t>
      </w:r>
      <w:r w:rsidR="00605A63">
        <w:rPr>
          <w:b/>
        </w:rPr>
        <w:t xml:space="preserve">  </w:t>
      </w:r>
      <w:r w:rsidR="00605A63" w:rsidRPr="00605A63">
        <w:t>0</w:t>
      </w:r>
      <w:r w:rsidR="00446020">
        <w:t xml:space="preserve"> </w:t>
      </w:r>
      <w:r w:rsidR="00605A63">
        <w:t>(no increase expected with the first release)</w:t>
      </w:r>
    </w:p>
    <w:p w:rsidR="00D228E6" w:rsidRDefault="00D228E6" w:rsidP="00513CD2"/>
    <w:p w:rsidR="00513CD2" w:rsidRDefault="003D0C5C" w:rsidP="00513CD2">
      <w:pPr>
        <w:rPr>
          <w:b/>
        </w:rPr>
      </w:pPr>
      <w:r w:rsidRPr="003D0C5C">
        <w:rPr>
          <w:b/>
        </w:rPr>
        <w:t xml:space="preserve">Screen Changes:   </w:t>
      </w:r>
      <w:r>
        <w:t>None</w:t>
      </w:r>
      <w:r w:rsidR="007F4FDF">
        <w:t xml:space="preserve"> for this information collection</w:t>
      </w:r>
    </w:p>
    <w:p w:rsidR="0092132F" w:rsidRPr="00513CD2" w:rsidRDefault="00513CD2" w:rsidP="00513CD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92132F" w:rsidRPr="00513CD2" w:rsidSect="00D250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5E" w:rsidRDefault="0075305E" w:rsidP="00015EF6">
      <w:r>
        <w:separator/>
      </w:r>
    </w:p>
  </w:endnote>
  <w:endnote w:type="continuationSeparator" w:id="0">
    <w:p w:rsidR="0075305E" w:rsidRDefault="0075305E" w:rsidP="0001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44" w:rsidRDefault="004744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69AA">
      <w:rPr>
        <w:noProof/>
      </w:rPr>
      <w:t>1</w:t>
    </w:r>
    <w:r>
      <w:rPr>
        <w:noProof/>
      </w:rPr>
      <w:fldChar w:fldCharType="end"/>
    </w:r>
  </w:p>
  <w:p w:rsidR="00821344" w:rsidRPr="001C1454" w:rsidRDefault="00821344" w:rsidP="00CE5697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5E" w:rsidRDefault="0075305E" w:rsidP="00015EF6">
      <w:r>
        <w:separator/>
      </w:r>
    </w:p>
  </w:footnote>
  <w:footnote w:type="continuationSeparator" w:id="0">
    <w:p w:rsidR="0075305E" w:rsidRDefault="0075305E" w:rsidP="0001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51"/>
    <w:multiLevelType w:val="hybridMultilevel"/>
    <w:tmpl w:val="1660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B3A37"/>
    <w:multiLevelType w:val="hybridMultilevel"/>
    <w:tmpl w:val="7DA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367C6"/>
    <w:multiLevelType w:val="hybridMultilevel"/>
    <w:tmpl w:val="DE748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C0240"/>
    <w:multiLevelType w:val="hybridMultilevel"/>
    <w:tmpl w:val="240C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0CDB"/>
    <w:multiLevelType w:val="hybridMultilevel"/>
    <w:tmpl w:val="C9C8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450B4"/>
    <w:multiLevelType w:val="hybridMultilevel"/>
    <w:tmpl w:val="7C9256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CC5B73"/>
    <w:multiLevelType w:val="hybridMultilevel"/>
    <w:tmpl w:val="B44A2E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12C16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00CEA"/>
    <w:multiLevelType w:val="hybridMultilevel"/>
    <w:tmpl w:val="622A491E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FA70B52"/>
    <w:multiLevelType w:val="hybridMultilevel"/>
    <w:tmpl w:val="DF7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B"/>
    <w:rsid w:val="00015EF6"/>
    <w:rsid w:val="000506AC"/>
    <w:rsid w:val="000B634A"/>
    <w:rsid w:val="000F43CF"/>
    <w:rsid w:val="00131412"/>
    <w:rsid w:val="001361C5"/>
    <w:rsid w:val="001F5600"/>
    <w:rsid w:val="00257850"/>
    <w:rsid w:val="002656D3"/>
    <w:rsid w:val="00297447"/>
    <w:rsid w:val="002A4B3C"/>
    <w:rsid w:val="002E6588"/>
    <w:rsid w:val="003042AB"/>
    <w:rsid w:val="00352647"/>
    <w:rsid w:val="003D0C5C"/>
    <w:rsid w:val="003E00CD"/>
    <w:rsid w:val="003E0EF1"/>
    <w:rsid w:val="00407BCA"/>
    <w:rsid w:val="00446020"/>
    <w:rsid w:val="004744FA"/>
    <w:rsid w:val="00483241"/>
    <w:rsid w:val="004869AA"/>
    <w:rsid w:val="004917CF"/>
    <w:rsid w:val="00513839"/>
    <w:rsid w:val="00513CD2"/>
    <w:rsid w:val="005170CC"/>
    <w:rsid w:val="00535DB3"/>
    <w:rsid w:val="0060536D"/>
    <w:rsid w:val="00605A63"/>
    <w:rsid w:val="00646FB0"/>
    <w:rsid w:val="006D25BA"/>
    <w:rsid w:val="0070596F"/>
    <w:rsid w:val="0075305E"/>
    <w:rsid w:val="00753CC3"/>
    <w:rsid w:val="00770C22"/>
    <w:rsid w:val="007A71DF"/>
    <w:rsid w:val="007F4FDF"/>
    <w:rsid w:val="00807E4F"/>
    <w:rsid w:val="00817A08"/>
    <w:rsid w:val="00821344"/>
    <w:rsid w:val="008E3AE7"/>
    <w:rsid w:val="009112E5"/>
    <w:rsid w:val="0092132F"/>
    <w:rsid w:val="00942EDC"/>
    <w:rsid w:val="009520ED"/>
    <w:rsid w:val="00983804"/>
    <w:rsid w:val="009B00FD"/>
    <w:rsid w:val="009E6F27"/>
    <w:rsid w:val="009F4928"/>
    <w:rsid w:val="00AE007B"/>
    <w:rsid w:val="00AE79AA"/>
    <w:rsid w:val="00B023F3"/>
    <w:rsid w:val="00B34FFA"/>
    <w:rsid w:val="00B86A50"/>
    <w:rsid w:val="00B911F6"/>
    <w:rsid w:val="00BF66D8"/>
    <w:rsid w:val="00C34A2C"/>
    <w:rsid w:val="00C80781"/>
    <w:rsid w:val="00C812BD"/>
    <w:rsid w:val="00CB76FD"/>
    <w:rsid w:val="00CE5697"/>
    <w:rsid w:val="00CF3C18"/>
    <w:rsid w:val="00D04D74"/>
    <w:rsid w:val="00D228E6"/>
    <w:rsid w:val="00D25059"/>
    <w:rsid w:val="00D4650E"/>
    <w:rsid w:val="00D5512C"/>
    <w:rsid w:val="00D80D99"/>
    <w:rsid w:val="00D8232B"/>
    <w:rsid w:val="00DC3CE2"/>
    <w:rsid w:val="00E16EB4"/>
    <w:rsid w:val="00E9313C"/>
    <w:rsid w:val="00EB0D8D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07B"/>
    <w:pPr>
      <w:keepNext/>
      <w:widowControl w:val="0"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07B"/>
    <w:rPr>
      <w:rFonts w:ascii="Courier New" w:eastAsia="Times New Roman" w:hAnsi="Courier New" w:cs="Courier New"/>
      <w:b/>
      <w:bCs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0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07B"/>
    <w:pPr>
      <w:ind w:left="720"/>
    </w:pPr>
  </w:style>
  <w:style w:type="paragraph" w:styleId="NoSpacing">
    <w:name w:val="No Spacing"/>
    <w:basedOn w:val="Normal"/>
    <w:link w:val="NoSpacingChar"/>
    <w:qFormat/>
    <w:rsid w:val="00AE007B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AE007B"/>
    <w:rPr>
      <w:rFonts w:ascii="Cambria" w:eastAsia="Times New Roman" w:hAnsi="Cambria" w:cs="Times New Roman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7F4FDF"/>
    <w:pPr>
      <w:spacing w:after="120"/>
      <w:ind w:left="360"/>
    </w:pPr>
    <w:rPr>
      <w:sz w:val="23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7F4FDF"/>
    <w:rPr>
      <w:rFonts w:ascii="Times New Roman" w:eastAsia="Times New Roman" w:hAnsi="Times New Roman" w:cs="Times New Roman"/>
      <w:sz w:val="2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07B"/>
    <w:pPr>
      <w:keepNext/>
      <w:widowControl w:val="0"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07B"/>
    <w:rPr>
      <w:rFonts w:ascii="Courier New" w:eastAsia="Times New Roman" w:hAnsi="Courier New" w:cs="Courier New"/>
      <w:b/>
      <w:bCs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0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07B"/>
    <w:pPr>
      <w:ind w:left="720"/>
    </w:pPr>
  </w:style>
  <w:style w:type="paragraph" w:styleId="NoSpacing">
    <w:name w:val="No Spacing"/>
    <w:basedOn w:val="Normal"/>
    <w:link w:val="NoSpacingChar"/>
    <w:qFormat/>
    <w:rsid w:val="00AE007B"/>
    <w:rPr>
      <w:rFonts w:ascii="Cambria" w:hAnsi="Cambria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rsid w:val="00AE007B"/>
    <w:rPr>
      <w:rFonts w:ascii="Cambria" w:eastAsia="Times New Roman" w:hAnsi="Cambria" w:cs="Times New Roman"/>
      <w:lang w:bidi="en-US"/>
    </w:rPr>
  </w:style>
  <w:style w:type="paragraph" w:styleId="BodyText2">
    <w:name w:val="Body Text 2"/>
    <w:basedOn w:val="Normal"/>
    <w:link w:val="BodyText2Char"/>
    <w:uiPriority w:val="99"/>
    <w:unhideWhenUsed/>
    <w:rsid w:val="007F4FDF"/>
    <w:pPr>
      <w:spacing w:after="120"/>
      <w:ind w:left="360"/>
    </w:pPr>
    <w:rPr>
      <w:sz w:val="23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7F4FDF"/>
    <w:rPr>
      <w:rFonts w:ascii="Times New Roman" w:eastAsia="Times New Roman" w:hAnsi="Times New Roman" w:cs="Times New Roman"/>
      <w:sz w:val="2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889123</cp:lastModifiedBy>
  <cp:revision>2</cp:revision>
  <dcterms:created xsi:type="dcterms:W3CDTF">2014-07-07T18:00:00Z</dcterms:created>
  <dcterms:modified xsi:type="dcterms:W3CDTF">2014-07-07T18:00:00Z</dcterms:modified>
</cp:coreProperties>
</file>