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C23" w:rsidRPr="00846E18" w:rsidRDefault="00DC1C23">
      <w:pPr>
        <w:tabs>
          <w:tab w:val="center" w:pos="4680"/>
        </w:tabs>
        <w:suppressAutoHyphens/>
        <w:rPr>
          <w:b/>
          <w:sz w:val="24"/>
        </w:rPr>
      </w:pPr>
      <w:r>
        <w:rPr>
          <w:sz w:val="24"/>
        </w:rPr>
        <w:tab/>
      </w:r>
      <w:r w:rsidRPr="00846E18">
        <w:rPr>
          <w:b/>
          <w:sz w:val="24"/>
        </w:rPr>
        <w:t>THE SUPPORTING STATEMENT</w:t>
      </w:r>
    </w:p>
    <w:p w:rsidR="00DC1C23" w:rsidRDefault="00DC1C23">
      <w:pPr>
        <w:tabs>
          <w:tab w:val="left" w:pos="-720"/>
        </w:tabs>
        <w:suppressAutoHyphens/>
        <w:rPr>
          <w:sz w:val="24"/>
        </w:rPr>
      </w:pPr>
    </w:p>
    <w:p w:rsidR="00DC1C23" w:rsidRDefault="00DC1C23">
      <w:pPr>
        <w:tabs>
          <w:tab w:val="left" w:pos="-720"/>
        </w:tabs>
        <w:suppressAutoHyphens/>
        <w:rPr>
          <w:b/>
          <w:sz w:val="24"/>
        </w:rPr>
      </w:pPr>
    </w:p>
    <w:p w:rsidR="00FB396A" w:rsidRDefault="00DC1C23">
      <w:pPr>
        <w:tabs>
          <w:tab w:val="left" w:pos="-720"/>
        </w:tabs>
        <w:suppressAutoHyphens/>
        <w:rPr>
          <w:b/>
          <w:sz w:val="24"/>
        </w:rPr>
      </w:pPr>
      <w:r>
        <w:rPr>
          <w:b/>
          <w:sz w:val="24"/>
        </w:rPr>
        <w:t>Specific Instructions</w:t>
      </w:r>
      <w:r w:rsidR="00FB396A">
        <w:rPr>
          <w:b/>
          <w:sz w:val="24"/>
        </w:rPr>
        <w:t xml:space="preserve"> </w:t>
      </w:r>
    </w:p>
    <w:p w:rsidR="00DC1C23" w:rsidRDefault="00FB396A">
      <w:pPr>
        <w:tabs>
          <w:tab w:val="left" w:pos="-720"/>
        </w:tabs>
        <w:suppressAutoHyphens/>
        <w:rPr>
          <w:b/>
          <w:sz w:val="24"/>
        </w:rPr>
      </w:pPr>
      <w:r>
        <w:rPr>
          <w:b/>
          <w:sz w:val="24"/>
        </w:rPr>
        <w:t>Please do not remove or alter the headings below</w:t>
      </w:r>
    </w:p>
    <w:p w:rsidR="00DC1C23" w:rsidRDefault="00DC1C23">
      <w:pPr>
        <w:tabs>
          <w:tab w:val="left" w:pos="-720"/>
        </w:tabs>
        <w:suppressAutoHyphens/>
        <w:rPr>
          <w:b/>
          <w:sz w:val="24"/>
        </w:rPr>
      </w:pPr>
    </w:p>
    <w:p w:rsidR="002C3C4F" w:rsidRPr="002C3C4F" w:rsidRDefault="002C3C4F" w:rsidP="002C3C4F">
      <w:pPr>
        <w:widowControl/>
        <w:spacing w:before="100" w:beforeAutospacing="1" w:after="100" w:afterAutospacing="1"/>
        <w:rPr>
          <w:rFonts w:ascii="Times New Roman" w:hAnsi="Times New Roman"/>
          <w:snapToGrid/>
          <w:sz w:val="24"/>
          <w:szCs w:val="24"/>
        </w:rPr>
      </w:pPr>
      <w:r w:rsidRPr="002C3C4F">
        <w:rPr>
          <w:rFonts w:ascii="Times New Roman" w:hAnsi="Times New Roman"/>
          <w:b/>
          <w:bCs/>
          <w:snapToGrid/>
          <w:sz w:val="24"/>
          <w:szCs w:val="24"/>
        </w:rPr>
        <w:t>A. Justification</w:t>
      </w:r>
    </w:p>
    <w:p w:rsidR="002C3C4F" w:rsidRDefault="002C3C4F" w:rsidP="00075DAD">
      <w:pPr>
        <w:widowControl/>
        <w:numPr>
          <w:ilvl w:val="0"/>
          <w:numId w:val="5"/>
        </w:numPr>
        <w:spacing w:before="100" w:beforeAutospacing="1" w:after="100" w:afterAutospacing="1"/>
        <w:rPr>
          <w:rFonts w:ascii="Times New Roman" w:hAnsi="Times New Roman"/>
          <w:snapToGrid/>
          <w:sz w:val="24"/>
          <w:szCs w:val="24"/>
        </w:rPr>
      </w:pPr>
      <w:r w:rsidRPr="002C3C4F">
        <w:rPr>
          <w:rFonts w:ascii="Times New Roman" w:hAnsi="Times New Roman"/>
          <w:snapToGrid/>
          <w:sz w:val="24"/>
          <w:szCs w:val="24"/>
        </w:rPr>
        <w:t xml:space="preserve">Circumstances Making the Collection of Information Necessary </w:t>
      </w:r>
    </w:p>
    <w:p w:rsidR="00075DAD" w:rsidRPr="00075DAD" w:rsidRDefault="00075DAD" w:rsidP="00075DAD">
      <w:pPr>
        <w:rPr>
          <w:rFonts w:ascii="Times New Roman" w:hAnsi="Times New Roman"/>
          <w:sz w:val="24"/>
          <w:szCs w:val="24"/>
        </w:rPr>
      </w:pPr>
      <w:r w:rsidRPr="00075DAD">
        <w:rPr>
          <w:rFonts w:ascii="Times New Roman" w:hAnsi="Times New Roman"/>
          <w:sz w:val="24"/>
          <w:szCs w:val="24"/>
        </w:rPr>
        <w:t>The r</w:t>
      </w:r>
      <w:r w:rsidR="000059CC">
        <w:rPr>
          <w:rFonts w:ascii="Times New Roman" w:hAnsi="Times New Roman"/>
          <w:sz w:val="24"/>
          <w:szCs w:val="24"/>
        </w:rPr>
        <w:t>equirement for submission of a s</w:t>
      </w:r>
      <w:r w:rsidRPr="00075DAD">
        <w:rPr>
          <w:rFonts w:ascii="Times New Roman" w:hAnsi="Times New Roman"/>
          <w:sz w:val="24"/>
          <w:szCs w:val="24"/>
        </w:rPr>
        <w:t>tate plan and plan amendments for the Child Support Enforcement program is found in legislation at sections 452, 454 and 466 of the Social Security Act</w:t>
      </w:r>
      <w:r w:rsidR="000059CC">
        <w:rPr>
          <w:rFonts w:ascii="Times New Roman" w:hAnsi="Times New Roman"/>
          <w:sz w:val="24"/>
          <w:szCs w:val="24"/>
        </w:rPr>
        <w:t xml:space="preserve"> (the Act)</w:t>
      </w:r>
      <w:r w:rsidRPr="00075DAD">
        <w:rPr>
          <w:rFonts w:ascii="Times New Roman" w:hAnsi="Times New Roman"/>
          <w:sz w:val="24"/>
          <w:szCs w:val="24"/>
        </w:rPr>
        <w:t>.  These sections are implemented by regulations at 45 CFR 301, 302, 303, 305, 3</w:t>
      </w:r>
      <w:r w:rsidR="00C15801">
        <w:rPr>
          <w:rFonts w:ascii="Times New Roman" w:hAnsi="Times New Roman"/>
          <w:sz w:val="24"/>
          <w:szCs w:val="24"/>
        </w:rPr>
        <w:t>07 and 308</w:t>
      </w:r>
      <w:r w:rsidR="000059CC">
        <w:rPr>
          <w:rFonts w:ascii="Times New Roman" w:hAnsi="Times New Roman"/>
          <w:sz w:val="24"/>
          <w:szCs w:val="24"/>
        </w:rPr>
        <w:t>.  States and t</w:t>
      </w:r>
      <w:r w:rsidRPr="00075DAD">
        <w:rPr>
          <w:rFonts w:ascii="Times New Roman" w:hAnsi="Times New Roman"/>
          <w:sz w:val="24"/>
          <w:szCs w:val="24"/>
        </w:rPr>
        <w:t>erritories are provided with instructio</w:t>
      </w:r>
      <w:r w:rsidR="000059CC">
        <w:rPr>
          <w:rFonts w:ascii="Times New Roman" w:hAnsi="Times New Roman"/>
          <w:sz w:val="24"/>
          <w:szCs w:val="24"/>
        </w:rPr>
        <w:t>ns for completing the s</w:t>
      </w:r>
      <w:r w:rsidRPr="00075DAD">
        <w:rPr>
          <w:rFonts w:ascii="Times New Roman" w:hAnsi="Times New Roman"/>
          <w:sz w:val="24"/>
          <w:szCs w:val="24"/>
        </w:rPr>
        <w:t xml:space="preserve">tate plan and plan amendments </w:t>
      </w:r>
      <w:r w:rsidR="00C15801">
        <w:rPr>
          <w:rFonts w:ascii="Times New Roman" w:hAnsi="Times New Roman"/>
          <w:sz w:val="24"/>
          <w:szCs w:val="24"/>
        </w:rPr>
        <w:t>in OCSE-AT-00-10</w:t>
      </w:r>
      <w:r w:rsidRPr="00075DAD">
        <w:rPr>
          <w:rFonts w:ascii="Times New Roman" w:hAnsi="Times New Roman"/>
          <w:sz w:val="24"/>
          <w:szCs w:val="24"/>
        </w:rPr>
        <w:t>.</w:t>
      </w:r>
    </w:p>
    <w:p w:rsidR="00075DAD" w:rsidRPr="00075DAD" w:rsidRDefault="00075DAD" w:rsidP="00075DAD">
      <w:pPr>
        <w:ind w:left="720"/>
        <w:rPr>
          <w:rFonts w:ascii="Times New Roman" w:hAnsi="Times New Roman"/>
          <w:sz w:val="24"/>
          <w:szCs w:val="24"/>
        </w:rPr>
      </w:pPr>
    </w:p>
    <w:p w:rsidR="005E5347" w:rsidRPr="005E5347" w:rsidRDefault="000059CC" w:rsidP="005E5347">
      <w:pPr>
        <w:rPr>
          <w:rFonts w:ascii="Times New Roman" w:hAnsi="Times New Roman"/>
          <w:sz w:val="24"/>
          <w:szCs w:val="24"/>
        </w:rPr>
      </w:pPr>
      <w:r>
        <w:rPr>
          <w:rFonts w:ascii="Times New Roman" w:hAnsi="Times New Roman"/>
          <w:sz w:val="24"/>
          <w:szCs w:val="24"/>
        </w:rPr>
        <w:t xml:space="preserve">The Office of Child Support Enforcement (OCSE) has approved </w:t>
      </w:r>
      <w:proofErr w:type="gramStart"/>
      <w:r>
        <w:rPr>
          <w:rFonts w:ascii="Times New Roman" w:hAnsi="Times New Roman"/>
          <w:sz w:val="24"/>
          <w:szCs w:val="24"/>
        </w:rPr>
        <w:t>a</w:t>
      </w:r>
      <w:proofErr w:type="gramEnd"/>
      <w:r>
        <w:rPr>
          <w:rFonts w:ascii="Times New Roman" w:hAnsi="Times New Roman"/>
          <w:sz w:val="24"/>
          <w:szCs w:val="24"/>
        </w:rPr>
        <w:t xml:space="preserve"> IV-D s</w:t>
      </w:r>
      <w:r w:rsidR="00075DAD" w:rsidRPr="00075DAD">
        <w:rPr>
          <w:rFonts w:ascii="Times New Roman" w:hAnsi="Times New Roman"/>
          <w:sz w:val="24"/>
          <w:szCs w:val="24"/>
        </w:rPr>
        <w:t xml:space="preserve">tate plan for each </w:t>
      </w:r>
      <w:r>
        <w:rPr>
          <w:rFonts w:ascii="Times New Roman" w:hAnsi="Times New Roman"/>
          <w:sz w:val="24"/>
          <w:szCs w:val="24"/>
        </w:rPr>
        <w:t>s</w:t>
      </w:r>
      <w:r w:rsidR="00075DAD" w:rsidRPr="00075DAD">
        <w:rPr>
          <w:rFonts w:ascii="Times New Roman" w:hAnsi="Times New Roman"/>
          <w:sz w:val="24"/>
          <w:szCs w:val="24"/>
        </w:rPr>
        <w:t>ta</w:t>
      </w:r>
      <w:r>
        <w:rPr>
          <w:rFonts w:ascii="Times New Roman" w:hAnsi="Times New Roman"/>
          <w:sz w:val="24"/>
          <w:szCs w:val="24"/>
        </w:rPr>
        <w:t>te and t</w:t>
      </w:r>
      <w:r w:rsidR="00C15801">
        <w:rPr>
          <w:rFonts w:ascii="Times New Roman" w:hAnsi="Times New Roman"/>
          <w:sz w:val="24"/>
          <w:szCs w:val="24"/>
        </w:rPr>
        <w:t xml:space="preserve">erritory. </w:t>
      </w:r>
      <w:r>
        <w:rPr>
          <w:rFonts w:ascii="Times New Roman" w:hAnsi="Times New Roman"/>
          <w:sz w:val="24"/>
          <w:szCs w:val="24"/>
        </w:rPr>
        <w:t xml:space="preserve"> </w:t>
      </w:r>
      <w:r w:rsidR="00C15801">
        <w:rPr>
          <w:rFonts w:ascii="Times New Roman" w:hAnsi="Times New Roman"/>
          <w:sz w:val="24"/>
          <w:szCs w:val="24"/>
        </w:rPr>
        <w:t>Attachment</w:t>
      </w:r>
      <w:r>
        <w:rPr>
          <w:rFonts w:ascii="Times New Roman" w:hAnsi="Times New Roman"/>
          <w:sz w:val="24"/>
          <w:szCs w:val="24"/>
        </w:rPr>
        <w:t xml:space="preserve"> includes the current s</w:t>
      </w:r>
      <w:r w:rsidR="00075DAD" w:rsidRPr="00075DAD">
        <w:rPr>
          <w:rFonts w:ascii="Times New Roman" w:hAnsi="Times New Roman"/>
          <w:sz w:val="24"/>
          <w:szCs w:val="24"/>
        </w:rPr>
        <w:t>tate plan table of contents</w:t>
      </w:r>
      <w:r>
        <w:rPr>
          <w:rFonts w:ascii="Times New Roman" w:hAnsi="Times New Roman"/>
          <w:sz w:val="24"/>
          <w:szCs w:val="24"/>
        </w:rPr>
        <w:t xml:space="preserve"> and a transmittal form, which states and t</w:t>
      </w:r>
      <w:r w:rsidR="00075DAD" w:rsidRPr="00075DAD">
        <w:rPr>
          <w:rFonts w:ascii="Times New Roman" w:hAnsi="Times New Roman"/>
          <w:sz w:val="24"/>
          <w:szCs w:val="24"/>
        </w:rPr>
        <w:t>erritories send</w:t>
      </w:r>
      <w:r>
        <w:rPr>
          <w:rFonts w:ascii="Times New Roman" w:hAnsi="Times New Roman"/>
          <w:sz w:val="24"/>
          <w:szCs w:val="24"/>
        </w:rPr>
        <w:t xml:space="preserve"> in with each s</w:t>
      </w:r>
      <w:r w:rsidR="00075DAD" w:rsidRPr="00075DAD">
        <w:rPr>
          <w:rFonts w:ascii="Times New Roman" w:hAnsi="Times New Roman"/>
          <w:sz w:val="24"/>
          <w:szCs w:val="24"/>
        </w:rPr>
        <w:t>tate plan amendmen</w:t>
      </w:r>
      <w:r>
        <w:rPr>
          <w:rFonts w:ascii="Times New Roman" w:hAnsi="Times New Roman"/>
          <w:sz w:val="24"/>
          <w:szCs w:val="24"/>
        </w:rPr>
        <w:t>t. Federal regulations require states and territories to amend their s</w:t>
      </w:r>
      <w:r w:rsidR="00075DAD" w:rsidRPr="00075DAD">
        <w:rPr>
          <w:rFonts w:ascii="Times New Roman" w:hAnsi="Times New Roman"/>
          <w:sz w:val="24"/>
          <w:szCs w:val="24"/>
        </w:rPr>
        <w:t>tate plans only when neces</w:t>
      </w:r>
      <w:r>
        <w:rPr>
          <w:rFonts w:ascii="Times New Roman" w:hAnsi="Times New Roman"/>
          <w:sz w:val="24"/>
          <w:szCs w:val="24"/>
        </w:rPr>
        <w:t>sary to reflect new or revised f</w:t>
      </w:r>
      <w:r w:rsidR="00075DAD" w:rsidRPr="00075DAD">
        <w:rPr>
          <w:rFonts w:ascii="Times New Roman" w:hAnsi="Times New Roman"/>
          <w:sz w:val="24"/>
          <w:szCs w:val="24"/>
        </w:rPr>
        <w:t>ederal statutes or regulations or material change in any state law, organization, policy</w:t>
      </w:r>
      <w:r w:rsidR="00C15801">
        <w:rPr>
          <w:rFonts w:ascii="Times New Roman" w:hAnsi="Times New Roman"/>
          <w:sz w:val="24"/>
          <w:szCs w:val="24"/>
        </w:rPr>
        <w:t>,</w:t>
      </w:r>
      <w:r w:rsidR="00075DAD" w:rsidRPr="00075DAD">
        <w:rPr>
          <w:rFonts w:ascii="Times New Roman" w:hAnsi="Times New Roman"/>
          <w:sz w:val="24"/>
          <w:szCs w:val="24"/>
        </w:rPr>
        <w:t xml:space="preserve"> or IV-D agency operations. </w:t>
      </w:r>
      <w:r>
        <w:rPr>
          <w:rFonts w:ascii="Times New Roman" w:hAnsi="Times New Roman"/>
          <w:sz w:val="24"/>
          <w:szCs w:val="24"/>
        </w:rPr>
        <w:t>The Office of Management and Budget (</w:t>
      </w:r>
      <w:r w:rsidR="00075DAD" w:rsidRPr="00075DAD">
        <w:rPr>
          <w:rFonts w:ascii="Times New Roman" w:hAnsi="Times New Roman"/>
          <w:sz w:val="24"/>
          <w:szCs w:val="24"/>
        </w:rPr>
        <w:t>OMB</w:t>
      </w:r>
      <w:r>
        <w:rPr>
          <w:rFonts w:ascii="Times New Roman" w:hAnsi="Times New Roman"/>
          <w:sz w:val="24"/>
          <w:szCs w:val="24"/>
        </w:rPr>
        <w:t>)</w:t>
      </w:r>
      <w:r w:rsidR="00075DAD" w:rsidRPr="00075DAD">
        <w:rPr>
          <w:rFonts w:ascii="Times New Roman" w:hAnsi="Times New Roman"/>
          <w:sz w:val="24"/>
          <w:szCs w:val="24"/>
        </w:rPr>
        <w:t xml:space="preserve"> approved the IV-D State plan Form OCSE-100.  </w:t>
      </w:r>
      <w:r w:rsidR="005E5347" w:rsidRPr="005E5347">
        <w:rPr>
          <w:rFonts w:ascii="Times New Roman" w:hAnsi="Times New Roman"/>
          <w:sz w:val="24"/>
          <w:szCs w:val="24"/>
        </w:rPr>
        <w:t>All states have had IV-D plans in place for years.  Plans that are submitted now are normally specific preprint pages that are required by changes in state laws or processes, or required by federal law, regulations, or policies.</w:t>
      </w:r>
    </w:p>
    <w:p w:rsidR="00075DAD" w:rsidRPr="00075DAD" w:rsidRDefault="00075DAD" w:rsidP="00075DAD">
      <w:pPr>
        <w:ind w:left="720"/>
        <w:rPr>
          <w:rFonts w:ascii="Times New Roman" w:hAnsi="Times New Roman"/>
          <w:sz w:val="24"/>
          <w:szCs w:val="24"/>
        </w:rPr>
      </w:pPr>
    </w:p>
    <w:p w:rsidR="00075DAD" w:rsidRPr="00075DAD" w:rsidRDefault="00075DAD" w:rsidP="00075DAD">
      <w:pPr>
        <w:rPr>
          <w:rFonts w:ascii="Times New Roman" w:hAnsi="Times New Roman"/>
          <w:sz w:val="24"/>
          <w:szCs w:val="24"/>
        </w:rPr>
      </w:pPr>
      <w:r w:rsidRPr="00075DAD">
        <w:rPr>
          <w:rFonts w:ascii="Times New Roman" w:hAnsi="Times New Roman"/>
          <w:sz w:val="24"/>
          <w:szCs w:val="24"/>
        </w:rPr>
        <w:t>We request approval of an extension of a currently approved collection.</w:t>
      </w:r>
    </w:p>
    <w:p w:rsidR="00075DAD" w:rsidRPr="00075DAD" w:rsidRDefault="00075DAD" w:rsidP="00075DAD">
      <w:pPr>
        <w:ind w:left="720"/>
        <w:rPr>
          <w:rFonts w:ascii="Times New Roman" w:hAnsi="Times New Roman"/>
          <w:sz w:val="24"/>
          <w:szCs w:val="24"/>
        </w:rPr>
      </w:pPr>
    </w:p>
    <w:p w:rsidR="00075DAD" w:rsidRPr="00075DAD" w:rsidRDefault="00075DAD" w:rsidP="00075DAD">
      <w:pPr>
        <w:rPr>
          <w:rFonts w:ascii="Times New Roman" w:hAnsi="Times New Roman"/>
          <w:sz w:val="24"/>
          <w:szCs w:val="24"/>
        </w:rPr>
      </w:pPr>
      <w:r w:rsidRPr="00075DAD">
        <w:rPr>
          <w:rFonts w:ascii="Times New Roman" w:hAnsi="Times New Roman"/>
          <w:sz w:val="24"/>
          <w:szCs w:val="24"/>
        </w:rPr>
        <w:t xml:space="preserve">According to 45 CFR 301.13, “After approval of the original plan by the Office, all relevant changes, required by new statutes, rules, regulations, interpretations, and court decisions, are required to be submitted currently so that the Office may determine whether the plan continues to meet Federal requirements and policies.” States and Territories submit, on average, </w:t>
      </w:r>
      <w:r w:rsidR="000059CC">
        <w:rPr>
          <w:rFonts w:ascii="Times New Roman" w:hAnsi="Times New Roman"/>
          <w:sz w:val="24"/>
          <w:szCs w:val="24"/>
        </w:rPr>
        <w:t>four</w:t>
      </w:r>
      <w:r w:rsidR="00CD4BA1">
        <w:rPr>
          <w:rFonts w:ascii="Times New Roman" w:hAnsi="Times New Roman"/>
          <w:sz w:val="24"/>
          <w:szCs w:val="24"/>
        </w:rPr>
        <w:t xml:space="preserve"> s</w:t>
      </w:r>
      <w:r w:rsidRPr="00075DAD">
        <w:rPr>
          <w:rFonts w:ascii="Times New Roman" w:hAnsi="Times New Roman"/>
          <w:sz w:val="24"/>
          <w:szCs w:val="24"/>
        </w:rPr>
        <w:t xml:space="preserve">tate plan preprint pages and </w:t>
      </w:r>
      <w:r w:rsidR="000059CC">
        <w:rPr>
          <w:rFonts w:ascii="Times New Roman" w:hAnsi="Times New Roman"/>
          <w:sz w:val="24"/>
          <w:szCs w:val="24"/>
        </w:rPr>
        <w:t xml:space="preserve">four </w:t>
      </w:r>
      <w:r w:rsidRPr="00075DAD">
        <w:rPr>
          <w:rFonts w:ascii="Times New Roman" w:hAnsi="Times New Roman"/>
          <w:sz w:val="24"/>
          <w:szCs w:val="24"/>
        </w:rPr>
        <w:t xml:space="preserve">transmittals annually to notify OCSE of relevant changes required by new state statutes, rules, interpretations and court decisions.  </w:t>
      </w:r>
    </w:p>
    <w:p w:rsidR="00075DAD" w:rsidRPr="002C3C4F" w:rsidRDefault="00075DAD" w:rsidP="00075DAD">
      <w:pPr>
        <w:widowControl/>
        <w:spacing w:before="100" w:beforeAutospacing="1" w:after="100" w:afterAutospacing="1"/>
        <w:ind w:left="720"/>
        <w:rPr>
          <w:rFonts w:ascii="Times New Roman" w:hAnsi="Times New Roman"/>
          <w:snapToGrid/>
          <w:sz w:val="24"/>
          <w:szCs w:val="24"/>
        </w:rPr>
      </w:pPr>
    </w:p>
    <w:p w:rsidR="00075DAD" w:rsidRDefault="002C3C4F" w:rsidP="00075DAD">
      <w:pPr>
        <w:widowControl/>
        <w:numPr>
          <w:ilvl w:val="0"/>
          <w:numId w:val="5"/>
        </w:numPr>
        <w:spacing w:before="100" w:beforeAutospacing="1" w:after="100" w:afterAutospacing="1"/>
        <w:rPr>
          <w:rFonts w:ascii="Times New Roman" w:hAnsi="Times New Roman"/>
          <w:snapToGrid/>
          <w:sz w:val="24"/>
          <w:szCs w:val="24"/>
        </w:rPr>
      </w:pPr>
      <w:r w:rsidRPr="002C3C4F">
        <w:rPr>
          <w:rFonts w:ascii="Times New Roman" w:hAnsi="Times New Roman"/>
          <w:snapToGrid/>
          <w:sz w:val="24"/>
          <w:szCs w:val="24"/>
        </w:rPr>
        <w:t>Purpose and Use of the Information Collection</w:t>
      </w:r>
    </w:p>
    <w:p w:rsidR="00075DAD" w:rsidRPr="00075DAD" w:rsidRDefault="00075DAD" w:rsidP="00075DAD">
      <w:pPr>
        <w:rPr>
          <w:rFonts w:ascii="Times New Roman" w:hAnsi="Times New Roman"/>
          <w:sz w:val="24"/>
          <w:szCs w:val="24"/>
        </w:rPr>
      </w:pPr>
      <w:r w:rsidRPr="00075DAD">
        <w:rPr>
          <w:rFonts w:ascii="Times New Roman" w:hAnsi="Times New Roman"/>
          <w:sz w:val="24"/>
          <w:szCs w:val="24"/>
        </w:rPr>
        <w:t>Th</w:t>
      </w:r>
      <w:r w:rsidR="000059CC">
        <w:rPr>
          <w:rFonts w:ascii="Times New Roman" w:hAnsi="Times New Roman"/>
          <w:sz w:val="24"/>
          <w:szCs w:val="24"/>
        </w:rPr>
        <w:t>e information collected on the s</w:t>
      </w:r>
      <w:r w:rsidRPr="00075DAD">
        <w:rPr>
          <w:rFonts w:ascii="Times New Roman" w:hAnsi="Times New Roman"/>
          <w:sz w:val="24"/>
          <w:szCs w:val="24"/>
        </w:rPr>
        <w:t>tate plan pages is necessary to enable OCSE to determine wh</w:t>
      </w:r>
      <w:r w:rsidR="000059CC">
        <w:rPr>
          <w:rFonts w:ascii="Times New Roman" w:hAnsi="Times New Roman"/>
          <w:sz w:val="24"/>
          <w:szCs w:val="24"/>
        </w:rPr>
        <w:t xml:space="preserve">ether each state and territory has </w:t>
      </w:r>
      <w:proofErr w:type="gramStart"/>
      <w:r w:rsidR="000059CC">
        <w:rPr>
          <w:rFonts w:ascii="Times New Roman" w:hAnsi="Times New Roman"/>
          <w:sz w:val="24"/>
          <w:szCs w:val="24"/>
        </w:rPr>
        <w:t>a</w:t>
      </w:r>
      <w:proofErr w:type="gramEnd"/>
      <w:r w:rsidR="000059CC">
        <w:rPr>
          <w:rFonts w:ascii="Times New Roman" w:hAnsi="Times New Roman"/>
          <w:sz w:val="24"/>
          <w:szCs w:val="24"/>
        </w:rPr>
        <w:t xml:space="preserve"> IV-D s</w:t>
      </w:r>
      <w:r w:rsidRPr="00075DAD">
        <w:rPr>
          <w:rFonts w:ascii="Times New Roman" w:hAnsi="Times New Roman"/>
          <w:sz w:val="24"/>
          <w:szCs w:val="24"/>
        </w:rPr>
        <w:t xml:space="preserve">tate plan that meets the requirements in </w:t>
      </w:r>
      <w:r w:rsidR="000059CC">
        <w:rPr>
          <w:rFonts w:ascii="Times New Roman" w:hAnsi="Times New Roman"/>
          <w:sz w:val="24"/>
          <w:szCs w:val="24"/>
        </w:rPr>
        <w:t>T</w:t>
      </w:r>
      <w:r w:rsidRPr="00075DAD">
        <w:rPr>
          <w:rFonts w:ascii="Times New Roman" w:hAnsi="Times New Roman"/>
          <w:sz w:val="24"/>
          <w:szCs w:val="24"/>
        </w:rPr>
        <w:t xml:space="preserve">itle IV-D of the Act and implementing regulations.  The State plan preprint </w:t>
      </w:r>
      <w:r w:rsidR="000059CC">
        <w:rPr>
          <w:rFonts w:ascii="Times New Roman" w:hAnsi="Times New Roman"/>
          <w:sz w:val="24"/>
          <w:szCs w:val="24"/>
        </w:rPr>
        <w:t xml:space="preserve">page </w:t>
      </w:r>
      <w:r w:rsidRPr="00075DAD">
        <w:rPr>
          <w:rFonts w:ascii="Times New Roman" w:hAnsi="Times New Roman"/>
          <w:sz w:val="24"/>
          <w:szCs w:val="24"/>
        </w:rPr>
        <w:t xml:space="preserve">gives each state a convenient method for developing a statement to be submitted to OCSE for approval describing the nature and scope of its program and giving assurances that the program </w:t>
      </w:r>
      <w:r w:rsidR="002819AB">
        <w:rPr>
          <w:rFonts w:ascii="Times New Roman" w:hAnsi="Times New Roman"/>
          <w:sz w:val="24"/>
          <w:szCs w:val="24"/>
        </w:rPr>
        <w:t>is</w:t>
      </w:r>
      <w:r w:rsidRPr="00075DAD">
        <w:rPr>
          <w:rFonts w:ascii="Times New Roman" w:hAnsi="Times New Roman"/>
          <w:sz w:val="24"/>
          <w:szCs w:val="24"/>
        </w:rPr>
        <w:t xml:space="preserve"> administered in </w:t>
      </w:r>
      <w:r w:rsidRPr="00075DAD">
        <w:rPr>
          <w:rFonts w:ascii="Times New Roman" w:hAnsi="Times New Roman"/>
          <w:sz w:val="24"/>
          <w:szCs w:val="24"/>
        </w:rPr>
        <w:lastRenderedPageBreak/>
        <w:t>conformity with the requirements in Title IV-D of the Act and the implementing regulatio</w:t>
      </w:r>
      <w:r w:rsidR="000059CC">
        <w:rPr>
          <w:rFonts w:ascii="Times New Roman" w:hAnsi="Times New Roman"/>
          <w:sz w:val="24"/>
          <w:szCs w:val="24"/>
        </w:rPr>
        <w:t>ns at 45 CFR Chapter III.  The s</w:t>
      </w:r>
      <w:r w:rsidRPr="00075DAD">
        <w:rPr>
          <w:rFonts w:ascii="Times New Roman" w:hAnsi="Times New Roman"/>
          <w:sz w:val="24"/>
          <w:szCs w:val="24"/>
        </w:rPr>
        <w:t>tate</w:t>
      </w:r>
      <w:r w:rsidR="000059CC">
        <w:rPr>
          <w:rFonts w:ascii="Times New Roman" w:hAnsi="Times New Roman"/>
          <w:sz w:val="24"/>
          <w:szCs w:val="24"/>
        </w:rPr>
        <w:t xml:space="preserve"> plan is analogous to a s</w:t>
      </w:r>
      <w:r w:rsidRPr="00075DAD">
        <w:rPr>
          <w:rFonts w:ascii="Times New Roman" w:hAnsi="Times New Roman"/>
          <w:sz w:val="24"/>
          <w:szCs w:val="24"/>
        </w:rPr>
        <w:t xml:space="preserve">tate having a contract with OCSE in that </w:t>
      </w:r>
      <w:r w:rsidR="000059CC">
        <w:rPr>
          <w:rFonts w:ascii="Times New Roman" w:hAnsi="Times New Roman"/>
          <w:sz w:val="24"/>
          <w:szCs w:val="24"/>
        </w:rPr>
        <w:t>it outlines the activities the s</w:t>
      </w:r>
      <w:r w:rsidRPr="00075DAD">
        <w:rPr>
          <w:rFonts w:ascii="Times New Roman" w:hAnsi="Times New Roman"/>
          <w:sz w:val="24"/>
          <w:szCs w:val="24"/>
        </w:rPr>
        <w:t xml:space="preserve">tate will perform as required by law </w:t>
      </w:r>
      <w:r w:rsidR="000059CC">
        <w:rPr>
          <w:rFonts w:ascii="Times New Roman" w:hAnsi="Times New Roman"/>
          <w:sz w:val="24"/>
          <w:szCs w:val="24"/>
        </w:rPr>
        <w:t>in consideration for receiving f</w:t>
      </w:r>
      <w:r w:rsidRPr="00075DAD">
        <w:rPr>
          <w:rFonts w:ascii="Times New Roman" w:hAnsi="Times New Roman"/>
          <w:sz w:val="24"/>
          <w:szCs w:val="24"/>
        </w:rPr>
        <w:t>ederal funds to meet the costs of these a</w:t>
      </w:r>
      <w:r w:rsidR="000059CC">
        <w:rPr>
          <w:rFonts w:ascii="Times New Roman" w:hAnsi="Times New Roman"/>
          <w:sz w:val="24"/>
          <w:szCs w:val="24"/>
        </w:rPr>
        <w:t>ctivities.  In this sense, the s</w:t>
      </w:r>
      <w:r w:rsidRPr="00075DAD">
        <w:rPr>
          <w:rFonts w:ascii="Times New Roman" w:hAnsi="Times New Roman"/>
          <w:sz w:val="24"/>
          <w:szCs w:val="24"/>
        </w:rPr>
        <w:t>tate plan is the</w:t>
      </w:r>
      <w:r w:rsidR="000059CC">
        <w:rPr>
          <w:rFonts w:ascii="Times New Roman" w:hAnsi="Times New Roman"/>
          <w:sz w:val="24"/>
          <w:szCs w:val="24"/>
        </w:rPr>
        <w:t xml:space="preserve"> basis for making f</w:t>
      </w:r>
      <w:r w:rsidRPr="00075DAD">
        <w:rPr>
          <w:rFonts w:ascii="Times New Roman" w:hAnsi="Times New Roman"/>
          <w:sz w:val="24"/>
          <w:szCs w:val="24"/>
        </w:rPr>
        <w:t>e</w:t>
      </w:r>
      <w:r w:rsidR="000059CC">
        <w:rPr>
          <w:rFonts w:ascii="Times New Roman" w:hAnsi="Times New Roman"/>
          <w:sz w:val="24"/>
          <w:szCs w:val="24"/>
        </w:rPr>
        <w:t>deral funding available to the s</w:t>
      </w:r>
      <w:r w:rsidRPr="00075DAD">
        <w:rPr>
          <w:rFonts w:ascii="Times New Roman" w:hAnsi="Times New Roman"/>
          <w:sz w:val="24"/>
          <w:szCs w:val="24"/>
        </w:rPr>
        <w:t xml:space="preserve">tates in the costs of operating the Child Support Enforcement program.  </w:t>
      </w:r>
    </w:p>
    <w:p w:rsidR="002C3C4F" w:rsidRPr="002C3C4F" w:rsidRDefault="002C3C4F" w:rsidP="00075DAD">
      <w:pPr>
        <w:widowControl/>
        <w:spacing w:before="100" w:beforeAutospacing="1" w:after="100" w:afterAutospacing="1"/>
        <w:rPr>
          <w:rFonts w:ascii="Times New Roman" w:hAnsi="Times New Roman"/>
          <w:snapToGrid/>
          <w:sz w:val="24"/>
          <w:szCs w:val="24"/>
        </w:rPr>
      </w:pPr>
    </w:p>
    <w:p w:rsidR="002C3C4F" w:rsidRDefault="002C3C4F" w:rsidP="00075DAD">
      <w:pPr>
        <w:widowControl/>
        <w:numPr>
          <w:ilvl w:val="0"/>
          <w:numId w:val="5"/>
        </w:numPr>
        <w:spacing w:before="100" w:beforeAutospacing="1" w:after="100" w:afterAutospacing="1"/>
        <w:rPr>
          <w:rFonts w:ascii="Times New Roman" w:hAnsi="Times New Roman"/>
          <w:snapToGrid/>
          <w:sz w:val="24"/>
          <w:szCs w:val="24"/>
        </w:rPr>
      </w:pPr>
      <w:r w:rsidRPr="002C3C4F">
        <w:rPr>
          <w:rFonts w:ascii="Times New Roman" w:hAnsi="Times New Roman"/>
          <w:snapToGrid/>
          <w:sz w:val="24"/>
          <w:szCs w:val="24"/>
        </w:rPr>
        <w:t xml:space="preserve">Use of Improved Information Technology and Burden Reduction </w:t>
      </w:r>
    </w:p>
    <w:p w:rsidR="005E5347" w:rsidRPr="005E5347" w:rsidRDefault="00075DAD" w:rsidP="005E5347">
      <w:pPr>
        <w:pStyle w:val="CommentText"/>
        <w:rPr>
          <w:rFonts w:ascii="Times New Roman" w:hAnsi="Times New Roman"/>
          <w:sz w:val="24"/>
          <w:szCs w:val="24"/>
        </w:rPr>
      </w:pPr>
      <w:r>
        <w:rPr>
          <w:rFonts w:ascii="Times New Roman" w:hAnsi="Times New Roman"/>
          <w:sz w:val="24"/>
          <w:szCs w:val="24"/>
        </w:rPr>
        <w:t>Overall, t</w:t>
      </w:r>
      <w:r w:rsidRPr="00075DAD">
        <w:rPr>
          <w:rFonts w:ascii="Times New Roman" w:hAnsi="Times New Roman"/>
          <w:sz w:val="24"/>
          <w:szCs w:val="24"/>
        </w:rPr>
        <w:t>he collection of information does not involve the use of automated, electronic, mechanical or other technical collection techniques or other forms of information technology</w:t>
      </w:r>
      <w:r>
        <w:rPr>
          <w:rFonts w:ascii="Times New Roman" w:hAnsi="Times New Roman"/>
          <w:sz w:val="24"/>
          <w:szCs w:val="24"/>
        </w:rPr>
        <w:t xml:space="preserve"> at this time; however, states are able to submit a list of links to state laws instead of submitting a hard copy of the actual document.  In addition, the </w:t>
      </w:r>
      <w:r w:rsidR="009A309E">
        <w:rPr>
          <w:rFonts w:ascii="Times New Roman" w:hAnsi="Times New Roman"/>
          <w:sz w:val="24"/>
          <w:szCs w:val="24"/>
        </w:rPr>
        <w:t>documents are</w:t>
      </w:r>
      <w:r>
        <w:rPr>
          <w:rFonts w:ascii="Times New Roman" w:hAnsi="Times New Roman"/>
          <w:sz w:val="24"/>
          <w:szCs w:val="24"/>
        </w:rPr>
        <w:t xml:space="preserve"> available upon request, and </w:t>
      </w:r>
      <w:r w:rsidR="009A309E">
        <w:rPr>
          <w:rFonts w:ascii="Times New Roman" w:hAnsi="Times New Roman"/>
          <w:sz w:val="24"/>
          <w:szCs w:val="24"/>
        </w:rPr>
        <w:t xml:space="preserve">on the </w:t>
      </w:r>
      <w:r>
        <w:rPr>
          <w:rFonts w:ascii="Times New Roman" w:hAnsi="Times New Roman"/>
          <w:sz w:val="24"/>
          <w:szCs w:val="24"/>
        </w:rPr>
        <w:t xml:space="preserve">OCSE program’s website. </w:t>
      </w:r>
      <w:r w:rsidR="005E5347" w:rsidRPr="005E5347">
        <w:t xml:space="preserve"> </w:t>
      </w:r>
      <w:r w:rsidR="005E5347" w:rsidRPr="005E5347">
        <w:rPr>
          <w:rFonts w:ascii="Times New Roman" w:hAnsi="Times New Roman"/>
          <w:sz w:val="24"/>
          <w:szCs w:val="24"/>
        </w:rPr>
        <w:t xml:space="preserve">OCSE is </w:t>
      </w:r>
      <w:r w:rsidR="009A309E">
        <w:rPr>
          <w:rFonts w:ascii="Times New Roman" w:hAnsi="Times New Roman"/>
          <w:sz w:val="24"/>
          <w:szCs w:val="24"/>
        </w:rPr>
        <w:t xml:space="preserve">still </w:t>
      </w:r>
      <w:r w:rsidR="005E5347" w:rsidRPr="005E5347">
        <w:rPr>
          <w:rFonts w:ascii="Times New Roman" w:hAnsi="Times New Roman"/>
          <w:sz w:val="24"/>
          <w:szCs w:val="24"/>
        </w:rPr>
        <w:t>in the process of drafting an efficiency regulation that will allow the acceptance of electronic signatures.</w:t>
      </w:r>
      <w:r w:rsidR="005E5347">
        <w:rPr>
          <w:rFonts w:ascii="Times New Roman" w:hAnsi="Times New Roman"/>
          <w:sz w:val="24"/>
          <w:szCs w:val="24"/>
        </w:rPr>
        <w:t xml:space="preserve">  We are hopeful that we will be able to move towards a fully electronic state plan submission process.</w:t>
      </w:r>
    </w:p>
    <w:p w:rsidR="00075DAD" w:rsidRPr="002C3C4F" w:rsidRDefault="00075DAD" w:rsidP="00075DAD">
      <w:pPr>
        <w:widowControl/>
        <w:spacing w:before="100" w:beforeAutospacing="1" w:after="100" w:afterAutospacing="1"/>
        <w:rPr>
          <w:rFonts w:ascii="Times New Roman" w:hAnsi="Times New Roman"/>
          <w:snapToGrid/>
          <w:sz w:val="24"/>
          <w:szCs w:val="24"/>
        </w:rPr>
      </w:pPr>
    </w:p>
    <w:p w:rsidR="00C51072" w:rsidRDefault="002C3C4F" w:rsidP="00C51072">
      <w:pPr>
        <w:widowControl/>
        <w:numPr>
          <w:ilvl w:val="0"/>
          <w:numId w:val="5"/>
        </w:numPr>
        <w:spacing w:before="100" w:beforeAutospacing="1" w:after="100" w:afterAutospacing="1"/>
        <w:rPr>
          <w:rFonts w:ascii="Times New Roman" w:hAnsi="Times New Roman"/>
          <w:snapToGrid/>
          <w:sz w:val="24"/>
          <w:szCs w:val="24"/>
        </w:rPr>
      </w:pPr>
      <w:r w:rsidRPr="002C3C4F">
        <w:rPr>
          <w:rFonts w:ascii="Times New Roman" w:hAnsi="Times New Roman"/>
          <w:snapToGrid/>
          <w:sz w:val="24"/>
          <w:szCs w:val="24"/>
        </w:rPr>
        <w:t xml:space="preserve">Efforts to Identify Duplication and Use of Similar Information </w:t>
      </w:r>
    </w:p>
    <w:p w:rsidR="00C51072" w:rsidRPr="00C51072" w:rsidRDefault="00C51072" w:rsidP="00C51072">
      <w:pPr>
        <w:rPr>
          <w:rFonts w:ascii="Times New Roman" w:hAnsi="Times New Roman"/>
          <w:sz w:val="24"/>
          <w:szCs w:val="24"/>
        </w:rPr>
      </w:pPr>
      <w:r w:rsidRPr="00C51072">
        <w:rPr>
          <w:rFonts w:ascii="Times New Roman" w:hAnsi="Times New Roman"/>
          <w:sz w:val="24"/>
          <w:szCs w:val="24"/>
        </w:rPr>
        <w:t>The collection of information requirements contained in this form does not duplicate any other reporting or recordkeeping requirements.</w:t>
      </w:r>
    </w:p>
    <w:p w:rsidR="00C51072" w:rsidRPr="00C51072" w:rsidRDefault="00C51072" w:rsidP="00C51072">
      <w:pPr>
        <w:widowControl/>
        <w:spacing w:before="100" w:beforeAutospacing="1" w:after="100" w:afterAutospacing="1"/>
        <w:rPr>
          <w:rFonts w:ascii="Times New Roman" w:hAnsi="Times New Roman"/>
          <w:snapToGrid/>
          <w:sz w:val="24"/>
          <w:szCs w:val="24"/>
        </w:rPr>
      </w:pPr>
    </w:p>
    <w:p w:rsidR="002C3C4F" w:rsidRDefault="002C3C4F" w:rsidP="00075DAD">
      <w:pPr>
        <w:widowControl/>
        <w:numPr>
          <w:ilvl w:val="0"/>
          <w:numId w:val="5"/>
        </w:numPr>
        <w:spacing w:before="100" w:beforeAutospacing="1" w:after="100" w:afterAutospacing="1"/>
        <w:rPr>
          <w:rFonts w:ascii="Times New Roman" w:hAnsi="Times New Roman"/>
          <w:snapToGrid/>
          <w:sz w:val="24"/>
          <w:szCs w:val="24"/>
        </w:rPr>
      </w:pPr>
      <w:r w:rsidRPr="002C3C4F">
        <w:rPr>
          <w:rFonts w:ascii="Times New Roman" w:hAnsi="Times New Roman"/>
          <w:snapToGrid/>
          <w:sz w:val="24"/>
          <w:szCs w:val="24"/>
        </w:rPr>
        <w:t>Impact on Small Bus</w:t>
      </w:r>
      <w:r w:rsidR="00C51072">
        <w:rPr>
          <w:rFonts w:ascii="Times New Roman" w:hAnsi="Times New Roman"/>
          <w:snapToGrid/>
          <w:sz w:val="24"/>
          <w:szCs w:val="24"/>
        </w:rPr>
        <w:t>inesses or Other Small Entities</w:t>
      </w:r>
    </w:p>
    <w:p w:rsidR="00C51072" w:rsidRPr="00C51072" w:rsidRDefault="00C51072" w:rsidP="00C51072">
      <w:pPr>
        <w:rPr>
          <w:rFonts w:ascii="Times New Roman" w:hAnsi="Times New Roman"/>
          <w:sz w:val="24"/>
          <w:szCs w:val="24"/>
        </w:rPr>
      </w:pPr>
      <w:r w:rsidRPr="00C51072">
        <w:rPr>
          <w:rFonts w:ascii="Times New Roman" w:hAnsi="Times New Roman"/>
          <w:sz w:val="24"/>
          <w:szCs w:val="24"/>
        </w:rPr>
        <w:t>The collection of information requirements does not involve small businesses or entities.</w:t>
      </w:r>
    </w:p>
    <w:p w:rsidR="00C51072" w:rsidRPr="002C3C4F" w:rsidRDefault="00C51072" w:rsidP="00C51072">
      <w:pPr>
        <w:widowControl/>
        <w:spacing w:before="100" w:beforeAutospacing="1" w:after="100" w:afterAutospacing="1"/>
        <w:rPr>
          <w:rFonts w:ascii="Times New Roman" w:hAnsi="Times New Roman"/>
          <w:snapToGrid/>
          <w:sz w:val="24"/>
          <w:szCs w:val="24"/>
        </w:rPr>
      </w:pPr>
    </w:p>
    <w:p w:rsidR="002C3C4F" w:rsidRDefault="002C3C4F" w:rsidP="00075DAD">
      <w:pPr>
        <w:widowControl/>
        <w:numPr>
          <w:ilvl w:val="0"/>
          <w:numId w:val="5"/>
        </w:numPr>
        <w:spacing w:before="100" w:beforeAutospacing="1" w:after="100" w:afterAutospacing="1"/>
        <w:rPr>
          <w:rFonts w:ascii="Times New Roman" w:hAnsi="Times New Roman"/>
          <w:snapToGrid/>
          <w:sz w:val="24"/>
          <w:szCs w:val="24"/>
        </w:rPr>
      </w:pPr>
      <w:r w:rsidRPr="002C3C4F">
        <w:rPr>
          <w:rFonts w:ascii="Times New Roman" w:hAnsi="Times New Roman"/>
          <w:snapToGrid/>
          <w:sz w:val="24"/>
          <w:szCs w:val="24"/>
        </w:rPr>
        <w:t xml:space="preserve">Consequences of Collecting the Information Less Frequently </w:t>
      </w:r>
    </w:p>
    <w:p w:rsidR="00C51072" w:rsidRPr="00C51072" w:rsidRDefault="002819AB" w:rsidP="00C51072">
      <w:pPr>
        <w:rPr>
          <w:rFonts w:ascii="Times New Roman" w:hAnsi="Times New Roman"/>
          <w:sz w:val="24"/>
          <w:szCs w:val="24"/>
        </w:rPr>
      </w:pPr>
      <w:r>
        <w:rPr>
          <w:rFonts w:ascii="Times New Roman" w:hAnsi="Times New Roman"/>
          <w:sz w:val="24"/>
          <w:szCs w:val="24"/>
        </w:rPr>
        <w:t>States and t</w:t>
      </w:r>
      <w:r w:rsidR="00C51072" w:rsidRPr="00C51072">
        <w:rPr>
          <w:rFonts w:ascii="Times New Roman" w:hAnsi="Times New Roman"/>
          <w:sz w:val="24"/>
          <w:szCs w:val="24"/>
        </w:rPr>
        <w:t>erritories will, for the most part, sub</w:t>
      </w:r>
      <w:r>
        <w:rPr>
          <w:rFonts w:ascii="Times New Roman" w:hAnsi="Times New Roman"/>
          <w:sz w:val="24"/>
          <w:szCs w:val="24"/>
        </w:rPr>
        <w:t>mit s</w:t>
      </w:r>
      <w:r w:rsidR="00C51072" w:rsidRPr="00C51072">
        <w:rPr>
          <w:rFonts w:ascii="Times New Roman" w:hAnsi="Times New Roman"/>
          <w:sz w:val="24"/>
          <w:szCs w:val="24"/>
        </w:rPr>
        <w:t>tate plan preprint pages to OCSE on a one-</w:t>
      </w:r>
      <w:r>
        <w:rPr>
          <w:rFonts w:ascii="Times New Roman" w:hAnsi="Times New Roman"/>
          <w:sz w:val="24"/>
          <w:szCs w:val="24"/>
        </w:rPr>
        <w:t>time only basis to reflect new f</w:t>
      </w:r>
      <w:r w:rsidR="00C51072" w:rsidRPr="00C51072">
        <w:rPr>
          <w:rFonts w:ascii="Times New Roman" w:hAnsi="Times New Roman"/>
          <w:sz w:val="24"/>
          <w:szCs w:val="24"/>
        </w:rPr>
        <w:t>eder</w:t>
      </w:r>
      <w:r>
        <w:rPr>
          <w:rFonts w:ascii="Times New Roman" w:hAnsi="Times New Roman"/>
          <w:sz w:val="24"/>
          <w:szCs w:val="24"/>
        </w:rPr>
        <w:t>al requirements.  In addition, states and t</w:t>
      </w:r>
      <w:r w:rsidR="00C51072" w:rsidRPr="00C51072">
        <w:rPr>
          <w:rFonts w:ascii="Times New Roman" w:hAnsi="Times New Roman"/>
          <w:sz w:val="24"/>
          <w:szCs w:val="24"/>
        </w:rPr>
        <w:t>erritories</w:t>
      </w:r>
      <w:r>
        <w:rPr>
          <w:rFonts w:ascii="Times New Roman" w:hAnsi="Times New Roman"/>
          <w:sz w:val="24"/>
          <w:szCs w:val="24"/>
        </w:rPr>
        <w:t xml:space="preserve"> will periodically amend their s</w:t>
      </w:r>
      <w:r w:rsidR="00C51072" w:rsidRPr="00C51072">
        <w:rPr>
          <w:rFonts w:ascii="Times New Roman" w:hAnsi="Times New Roman"/>
          <w:sz w:val="24"/>
          <w:szCs w:val="24"/>
        </w:rPr>
        <w:t xml:space="preserve">tate plans to reflect any material change in state laws, organization, policy, or IV-D agency operation.  </w:t>
      </w:r>
    </w:p>
    <w:p w:rsidR="00C51072" w:rsidRPr="002C3C4F" w:rsidRDefault="00C51072" w:rsidP="00C51072">
      <w:pPr>
        <w:widowControl/>
        <w:spacing w:before="100" w:beforeAutospacing="1" w:after="100" w:afterAutospacing="1"/>
        <w:rPr>
          <w:rFonts w:ascii="Times New Roman" w:hAnsi="Times New Roman"/>
          <w:snapToGrid/>
          <w:sz w:val="24"/>
          <w:szCs w:val="24"/>
        </w:rPr>
      </w:pPr>
    </w:p>
    <w:p w:rsidR="002C3C4F" w:rsidRDefault="002C3C4F" w:rsidP="00075DAD">
      <w:pPr>
        <w:widowControl/>
        <w:numPr>
          <w:ilvl w:val="0"/>
          <w:numId w:val="5"/>
        </w:numPr>
        <w:spacing w:before="100" w:beforeAutospacing="1" w:after="100" w:afterAutospacing="1"/>
        <w:rPr>
          <w:rFonts w:ascii="Times New Roman" w:hAnsi="Times New Roman"/>
          <w:snapToGrid/>
          <w:sz w:val="24"/>
          <w:szCs w:val="24"/>
        </w:rPr>
      </w:pPr>
      <w:r w:rsidRPr="002C3C4F">
        <w:rPr>
          <w:rFonts w:ascii="Times New Roman" w:hAnsi="Times New Roman"/>
          <w:snapToGrid/>
          <w:sz w:val="24"/>
          <w:szCs w:val="24"/>
        </w:rPr>
        <w:t xml:space="preserve">Special Circumstances Relating to the Guidelines of 5 CFR 1320.5 </w:t>
      </w:r>
    </w:p>
    <w:p w:rsidR="00C51072" w:rsidRPr="00C51072" w:rsidRDefault="00C51072" w:rsidP="00C51072">
      <w:pPr>
        <w:rPr>
          <w:rFonts w:ascii="Times New Roman" w:hAnsi="Times New Roman"/>
          <w:sz w:val="24"/>
          <w:szCs w:val="24"/>
        </w:rPr>
      </w:pPr>
      <w:r w:rsidRPr="00C51072">
        <w:rPr>
          <w:rFonts w:ascii="Times New Roman" w:hAnsi="Times New Roman"/>
          <w:sz w:val="24"/>
          <w:szCs w:val="24"/>
        </w:rPr>
        <w:lastRenderedPageBreak/>
        <w:t>The collection of information does not involve any special circumstances.</w:t>
      </w:r>
    </w:p>
    <w:p w:rsidR="00C51072" w:rsidRPr="002C3C4F" w:rsidRDefault="00C51072" w:rsidP="002819AB">
      <w:pPr>
        <w:widowControl/>
        <w:spacing w:before="100" w:beforeAutospacing="1" w:after="100" w:afterAutospacing="1"/>
        <w:rPr>
          <w:rFonts w:ascii="Times New Roman" w:hAnsi="Times New Roman"/>
          <w:snapToGrid/>
          <w:sz w:val="24"/>
          <w:szCs w:val="24"/>
        </w:rPr>
      </w:pPr>
    </w:p>
    <w:p w:rsidR="002C3C4F" w:rsidRDefault="002C3C4F" w:rsidP="002819AB">
      <w:pPr>
        <w:widowControl/>
        <w:numPr>
          <w:ilvl w:val="0"/>
          <w:numId w:val="5"/>
        </w:numPr>
        <w:spacing w:before="100" w:beforeAutospacing="1" w:after="100" w:afterAutospacing="1"/>
        <w:rPr>
          <w:rFonts w:ascii="Times New Roman" w:hAnsi="Times New Roman"/>
          <w:snapToGrid/>
          <w:sz w:val="24"/>
          <w:szCs w:val="24"/>
        </w:rPr>
      </w:pPr>
      <w:r w:rsidRPr="002C3C4F">
        <w:rPr>
          <w:rFonts w:ascii="Times New Roman" w:hAnsi="Times New Roman"/>
          <w:snapToGrid/>
          <w:sz w:val="24"/>
          <w:szCs w:val="24"/>
        </w:rPr>
        <w:t xml:space="preserve">Comments in Response to the Federal Register Notice and Efforts to Consult Outside the Agency </w:t>
      </w:r>
    </w:p>
    <w:p w:rsidR="00C51072" w:rsidRDefault="00C51072" w:rsidP="00475C1F">
      <w:pPr>
        <w:rPr>
          <w:rFonts w:ascii="Times New Roman" w:hAnsi="Times New Roman"/>
          <w:sz w:val="24"/>
          <w:szCs w:val="24"/>
        </w:rPr>
      </w:pPr>
      <w:r>
        <w:rPr>
          <w:rFonts w:ascii="Times New Roman" w:hAnsi="Times New Roman"/>
          <w:sz w:val="24"/>
          <w:szCs w:val="24"/>
        </w:rPr>
        <w:t xml:space="preserve">The comments received </w:t>
      </w:r>
      <w:r w:rsidR="00475C1F">
        <w:rPr>
          <w:rFonts w:ascii="Times New Roman" w:hAnsi="Times New Roman"/>
          <w:sz w:val="24"/>
          <w:szCs w:val="24"/>
        </w:rPr>
        <w:t xml:space="preserve">in response to the Federal Register Notice centered around making the submission, </w:t>
      </w:r>
      <w:r w:rsidR="002819AB">
        <w:rPr>
          <w:rFonts w:ascii="Times New Roman" w:hAnsi="Times New Roman"/>
          <w:sz w:val="24"/>
          <w:szCs w:val="24"/>
        </w:rPr>
        <w:t>amendment</w:t>
      </w:r>
      <w:r w:rsidR="00475C1F">
        <w:rPr>
          <w:rFonts w:ascii="Times New Roman" w:hAnsi="Times New Roman"/>
          <w:sz w:val="24"/>
          <w:szCs w:val="24"/>
        </w:rPr>
        <w:t xml:space="preserve">, and approval of state plan preprint pages and attachments electronic; including making the preprint pages accessible online.  </w:t>
      </w:r>
      <w:r w:rsidR="009B595F">
        <w:rPr>
          <w:rFonts w:ascii="Times New Roman" w:hAnsi="Times New Roman"/>
          <w:sz w:val="24"/>
          <w:szCs w:val="24"/>
        </w:rPr>
        <w:t>The 60 day notice was published 1/14/2014, Vol. 79, page 2445.</w:t>
      </w:r>
      <w:bookmarkStart w:id="0" w:name="_GoBack"/>
      <w:bookmarkEnd w:id="0"/>
    </w:p>
    <w:p w:rsidR="009B595F" w:rsidRDefault="009B595F" w:rsidP="00475C1F">
      <w:pPr>
        <w:rPr>
          <w:rFonts w:ascii="Times New Roman" w:hAnsi="Times New Roman"/>
          <w:sz w:val="24"/>
          <w:szCs w:val="24"/>
        </w:rPr>
      </w:pPr>
    </w:p>
    <w:p w:rsidR="00F96BD1" w:rsidRDefault="00F96BD1" w:rsidP="00475C1F">
      <w:pPr>
        <w:rPr>
          <w:rFonts w:ascii="Times New Roman" w:hAnsi="Times New Roman"/>
          <w:sz w:val="24"/>
          <w:szCs w:val="24"/>
        </w:rPr>
      </w:pPr>
    </w:p>
    <w:p w:rsidR="0033697D" w:rsidRDefault="0033697D" w:rsidP="00475C1F">
      <w:pPr>
        <w:rPr>
          <w:rFonts w:ascii="Times New Roman" w:hAnsi="Times New Roman"/>
          <w:sz w:val="24"/>
          <w:szCs w:val="24"/>
        </w:rPr>
      </w:pPr>
      <w:r>
        <w:rPr>
          <w:rFonts w:ascii="Times New Roman" w:hAnsi="Times New Roman"/>
          <w:sz w:val="24"/>
          <w:szCs w:val="24"/>
        </w:rPr>
        <w:t>The following comments were received:</w:t>
      </w:r>
    </w:p>
    <w:p w:rsidR="0033697D" w:rsidRDefault="0033697D" w:rsidP="00475C1F">
      <w:pPr>
        <w:rPr>
          <w:rFonts w:ascii="Times New Roman" w:hAnsi="Times New Roman"/>
          <w:sz w:val="24"/>
          <w:szCs w:val="24"/>
        </w:rPr>
      </w:pPr>
    </w:p>
    <w:p w:rsidR="00586CD7" w:rsidRPr="00586CD7" w:rsidRDefault="00F96BD1" w:rsidP="00586CD7">
      <w:pPr>
        <w:numPr>
          <w:ilvl w:val="0"/>
          <w:numId w:val="16"/>
        </w:numPr>
        <w:rPr>
          <w:rFonts w:ascii="Times New Roman" w:hAnsi="Times New Roman"/>
          <w:sz w:val="24"/>
          <w:szCs w:val="24"/>
        </w:rPr>
      </w:pPr>
      <w:r w:rsidRPr="00F96BD1">
        <w:rPr>
          <w:rFonts w:ascii="Times New Roman" w:hAnsi="Times New Roman"/>
          <w:b/>
          <w:sz w:val="24"/>
          <w:szCs w:val="24"/>
        </w:rPr>
        <w:t>Comment:</w:t>
      </w:r>
      <w:r w:rsidRPr="00F96BD1">
        <w:rPr>
          <w:rFonts w:ascii="Times New Roman" w:hAnsi="Times New Roman"/>
          <w:sz w:val="24"/>
          <w:szCs w:val="24"/>
        </w:rPr>
        <w:t xml:space="preserve">  </w:t>
      </w:r>
      <w:r w:rsidR="00586CD7" w:rsidRPr="00586CD7">
        <w:rPr>
          <w:rFonts w:ascii="Times New Roman" w:hAnsi="Times New Roman"/>
          <w:sz w:val="24"/>
          <w:szCs w:val="24"/>
        </w:rPr>
        <w:t>We continue to encourage OCSE to explore ways to modernize the State Plan submission and approval process by allowing electronic submission and approval.</w:t>
      </w:r>
    </w:p>
    <w:p w:rsidR="00586CD7" w:rsidRPr="00586CD7" w:rsidRDefault="00586CD7" w:rsidP="00586CD7">
      <w:pPr>
        <w:rPr>
          <w:rFonts w:ascii="Times New Roman" w:hAnsi="Times New Roman"/>
          <w:sz w:val="24"/>
          <w:szCs w:val="24"/>
        </w:rPr>
      </w:pPr>
    </w:p>
    <w:p w:rsidR="00586CD7" w:rsidRPr="00586CD7" w:rsidRDefault="00586CD7" w:rsidP="00586CD7">
      <w:pPr>
        <w:ind w:left="720"/>
        <w:rPr>
          <w:rFonts w:ascii="Times New Roman" w:hAnsi="Times New Roman"/>
          <w:sz w:val="24"/>
          <w:szCs w:val="24"/>
        </w:rPr>
      </w:pPr>
      <w:r w:rsidRPr="00586CD7">
        <w:rPr>
          <w:rFonts w:ascii="Times New Roman" w:hAnsi="Times New Roman"/>
          <w:sz w:val="24"/>
          <w:szCs w:val="24"/>
        </w:rPr>
        <w:t xml:space="preserve">Maintaining and updating the State Plan remains a manual and paper intensive process for both OCSE and state child support enforcement agencies.  For each State Plan update or amendment, states must submit a paper copy of the relevant preprinted State Plan page, accompanied by the transmittal and notice of approval form (OCSE-21-U4) with an original authorized signature.  OCSE regional staff then type or stamp an approval date on the form and plan page, sign it, and return a copy to the state IV-D agency.  The state maintains a hard copy of the State Plan and manually updates it by inserting new plan pages and removing outdated ones.  We believe OCSE regional </w:t>
      </w:r>
      <w:proofErr w:type="gramStart"/>
      <w:r w:rsidRPr="00586CD7">
        <w:rPr>
          <w:rFonts w:ascii="Times New Roman" w:hAnsi="Times New Roman"/>
          <w:sz w:val="24"/>
          <w:szCs w:val="24"/>
        </w:rPr>
        <w:t>staff do</w:t>
      </w:r>
      <w:proofErr w:type="gramEnd"/>
      <w:r w:rsidRPr="00586CD7">
        <w:rPr>
          <w:rFonts w:ascii="Times New Roman" w:hAnsi="Times New Roman"/>
          <w:sz w:val="24"/>
          <w:szCs w:val="24"/>
        </w:rPr>
        <w:t xml:space="preserve"> the same.  In Massachusetts, we now maintain a PDF copy of our State Plan, but this file also needs to be updated by replacing pages every time the plan is amended or updated.</w:t>
      </w:r>
    </w:p>
    <w:p w:rsidR="00586CD7" w:rsidRPr="00586CD7" w:rsidRDefault="00586CD7" w:rsidP="00586CD7">
      <w:pPr>
        <w:rPr>
          <w:rFonts w:ascii="Times New Roman" w:hAnsi="Times New Roman"/>
          <w:sz w:val="24"/>
          <w:szCs w:val="24"/>
        </w:rPr>
      </w:pPr>
    </w:p>
    <w:p w:rsidR="00F96BD1" w:rsidRDefault="00586CD7" w:rsidP="00586CD7">
      <w:pPr>
        <w:ind w:left="720"/>
        <w:rPr>
          <w:rFonts w:ascii="Times New Roman" w:hAnsi="Times New Roman"/>
          <w:sz w:val="24"/>
          <w:szCs w:val="24"/>
        </w:rPr>
      </w:pPr>
      <w:r w:rsidRPr="00586CD7">
        <w:rPr>
          <w:rFonts w:ascii="Times New Roman" w:hAnsi="Times New Roman"/>
          <w:sz w:val="24"/>
          <w:szCs w:val="24"/>
        </w:rPr>
        <w:t>OCSE could update the State Plan process by establishing an online process for states to submit State Plan changes and for OCSE to approve them.  The preprinted plan pages lend themselves to such a process since they are the same for every state, with some variation when a page provides for state options.  State Plans, or at least the preprinted pages, could then also be available to the public online.  An alternate, interim step would be for OCSE to accept plan pages as a PDF attachment to an email.</w:t>
      </w:r>
    </w:p>
    <w:p w:rsidR="00586CD7" w:rsidRDefault="00586CD7" w:rsidP="00586CD7">
      <w:pPr>
        <w:ind w:left="720"/>
        <w:rPr>
          <w:rFonts w:ascii="Times New Roman" w:hAnsi="Times New Roman"/>
          <w:sz w:val="24"/>
          <w:szCs w:val="24"/>
        </w:rPr>
      </w:pPr>
    </w:p>
    <w:p w:rsidR="00F96BD1" w:rsidRPr="005E5347" w:rsidRDefault="00F96BD1" w:rsidP="00F96BD1">
      <w:pPr>
        <w:pStyle w:val="CommentText"/>
        <w:ind w:left="720"/>
        <w:rPr>
          <w:rFonts w:ascii="Times New Roman" w:hAnsi="Times New Roman"/>
          <w:sz w:val="24"/>
          <w:szCs w:val="24"/>
        </w:rPr>
      </w:pPr>
      <w:r>
        <w:rPr>
          <w:rFonts w:ascii="Times New Roman" w:hAnsi="Times New Roman"/>
          <w:b/>
          <w:sz w:val="24"/>
          <w:szCs w:val="24"/>
        </w:rPr>
        <w:t>Response:</w:t>
      </w:r>
      <w:r>
        <w:rPr>
          <w:rFonts w:ascii="Times New Roman" w:hAnsi="Times New Roman"/>
          <w:sz w:val="24"/>
          <w:szCs w:val="24"/>
        </w:rPr>
        <w:t xml:space="preserve">  </w:t>
      </w:r>
      <w:r w:rsidR="00586CD7" w:rsidRPr="00586CD7">
        <w:rPr>
          <w:rFonts w:ascii="Times New Roman" w:hAnsi="Times New Roman"/>
          <w:sz w:val="24"/>
          <w:szCs w:val="24"/>
        </w:rPr>
        <w:t>OCSE is in the process of drafting an efficiency regulation that will allow the acceptance of electronic signatures.  We are hopeful that we will be able to move towards a fully electronic state plan submission process.</w:t>
      </w:r>
    </w:p>
    <w:p w:rsidR="00F96BD1" w:rsidRPr="00F96BD1" w:rsidRDefault="00F96BD1" w:rsidP="00F96BD1">
      <w:pPr>
        <w:ind w:left="720"/>
        <w:rPr>
          <w:rFonts w:ascii="Times New Roman" w:hAnsi="Times New Roman"/>
          <w:sz w:val="24"/>
          <w:szCs w:val="24"/>
        </w:rPr>
      </w:pPr>
    </w:p>
    <w:p w:rsidR="00586CD7" w:rsidRPr="00586CD7" w:rsidRDefault="00F96BD1" w:rsidP="00586CD7">
      <w:pPr>
        <w:pStyle w:val="ListParagraph"/>
        <w:widowControl/>
        <w:numPr>
          <w:ilvl w:val="0"/>
          <w:numId w:val="13"/>
        </w:numPr>
        <w:rPr>
          <w:rFonts w:ascii="Times New Roman" w:hAnsi="Times New Roman"/>
          <w:sz w:val="24"/>
          <w:szCs w:val="24"/>
        </w:rPr>
      </w:pPr>
      <w:r w:rsidRPr="007A665D">
        <w:rPr>
          <w:rFonts w:ascii="Times New Roman" w:hAnsi="Times New Roman"/>
          <w:b/>
          <w:sz w:val="24"/>
          <w:szCs w:val="24"/>
        </w:rPr>
        <w:t>Comment:</w:t>
      </w:r>
      <w:r w:rsidRPr="007A665D">
        <w:rPr>
          <w:rFonts w:ascii="Times New Roman" w:hAnsi="Times New Roman"/>
          <w:sz w:val="24"/>
          <w:szCs w:val="24"/>
        </w:rPr>
        <w:t xml:space="preserve"> </w:t>
      </w:r>
      <w:r w:rsidR="00586CD7" w:rsidRPr="00586CD7">
        <w:rPr>
          <w:rFonts w:ascii="Times New Roman" w:hAnsi="Times New Roman"/>
          <w:sz w:val="24"/>
          <w:szCs w:val="24"/>
        </w:rPr>
        <w:t>The State of Oregon Title IV-D Program (Oregon Child Support Program) offers very minor comments:</w:t>
      </w:r>
    </w:p>
    <w:p w:rsidR="00586CD7" w:rsidRPr="00586CD7" w:rsidRDefault="00586CD7" w:rsidP="00586CD7">
      <w:pPr>
        <w:pStyle w:val="ListParagraph"/>
        <w:widowControl/>
        <w:rPr>
          <w:rFonts w:ascii="Times New Roman" w:hAnsi="Times New Roman"/>
          <w:sz w:val="24"/>
          <w:szCs w:val="24"/>
        </w:rPr>
      </w:pPr>
      <w:r w:rsidRPr="00586CD7">
        <w:rPr>
          <w:rFonts w:ascii="Times New Roman" w:hAnsi="Times New Roman"/>
          <w:sz w:val="24"/>
          <w:szCs w:val="24"/>
        </w:rPr>
        <w:t>We support electronic, easy-to-amend state plans.</w:t>
      </w:r>
    </w:p>
    <w:p w:rsidR="00586CD7" w:rsidRPr="00586CD7" w:rsidRDefault="00586CD7" w:rsidP="00586CD7">
      <w:pPr>
        <w:pStyle w:val="ListParagraph"/>
        <w:widowControl/>
        <w:rPr>
          <w:rFonts w:ascii="Times New Roman" w:hAnsi="Times New Roman"/>
          <w:sz w:val="24"/>
          <w:szCs w:val="24"/>
        </w:rPr>
      </w:pPr>
      <w:r w:rsidRPr="00586CD7">
        <w:rPr>
          <w:rFonts w:ascii="Times New Roman" w:hAnsi="Times New Roman"/>
          <w:sz w:val="24"/>
          <w:szCs w:val="24"/>
        </w:rPr>
        <w:t>We would support auto-population (e.g., when we type “Oregon” at the top of page 1, all subsequent pages would be populated).</w:t>
      </w:r>
    </w:p>
    <w:p w:rsidR="007A665D" w:rsidRDefault="00586CD7" w:rsidP="00586CD7">
      <w:pPr>
        <w:pStyle w:val="ListParagraph"/>
        <w:widowControl/>
        <w:rPr>
          <w:rFonts w:ascii="Times New Roman" w:hAnsi="Times New Roman"/>
          <w:sz w:val="24"/>
          <w:szCs w:val="24"/>
        </w:rPr>
      </w:pPr>
      <w:r w:rsidRPr="00586CD7">
        <w:rPr>
          <w:rFonts w:ascii="Times New Roman" w:hAnsi="Times New Roman"/>
          <w:sz w:val="24"/>
          <w:szCs w:val="24"/>
        </w:rPr>
        <w:lastRenderedPageBreak/>
        <w:t>We would like to see a revised view that displays the state’s prior submission alongside the current year. If nothing has changed, it’s easier than looking elsewhere to confirm the information. If there is a federal-level change, that should be indicated as well.</w:t>
      </w:r>
      <w:r w:rsidR="00F96BD1" w:rsidRPr="007A665D">
        <w:rPr>
          <w:rFonts w:ascii="Times New Roman" w:hAnsi="Times New Roman"/>
          <w:sz w:val="24"/>
          <w:szCs w:val="24"/>
        </w:rPr>
        <w:t xml:space="preserve"> </w:t>
      </w:r>
    </w:p>
    <w:p w:rsidR="00586CD7" w:rsidRDefault="00586CD7" w:rsidP="00586CD7">
      <w:pPr>
        <w:pStyle w:val="ListParagraph"/>
        <w:widowControl/>
        <w:rPr>
          <w:rFonts w:ascii="Times New Roman" w:hAnsi="Times New Roman"/>
          <w:sz w:val="24"/>
          <w:szCs w:val="24"/>
        </w:rPr>
      </w:pPr>
    </w:p>
    <w:p w:rsidR="00A60D5F" w:rsidRPr="007A665D" w:rsidRDefault="00A60D5F" w:rsidP="007A665D">
      <w:pPr>
        <w:pStyle w:val="ListParagraph"/>
        <w:widowControl/>
        <w:rPr>
          <w:rFonts w:ascii="Times New Roman" w:hAnsi="Times New Roman"/>
          <w:sz w:val="24"/>
          <w:szCs w:val="24"/>
        </w:rPr>
      </w:pPr>
      <w:r w:rsidRPr="007A665D">
        <w:rPr>
          <w:rStyle w:val="Strong"/>
          <w:rFonts w:ascii="Times New Roman" w:hAnsi="Times New Roman"/>
          <w:iCs/>
          <w:sz w:val="24"/>
          <w:szCs w:val="24"/>
        </w:rPr>
        <w:t>Response</w:t>
      </w:r>
      <w:r w:rsidRPr="0047706B">
        <w:t>:</w:t>
      </w:r>
      <w:r w:rsidRPr="007A665D">
        <w:rPr>
          <w:rFonts w:ascii="Times New Roman" w:hAnsi="Times New Roman"/>
          <w:sz w:val="24"/>
          <w:szCs w:val="24"/>
        </w:rPr>
        <w:t xml:space="preserve"> </w:t>
      </w:r>
      <w:r w:rsidR="00586CD7" w:rsidRPr="00586CD7">
        <w:rPr>
          <w:rFonts w:ascii="Times New Roman" w:hAnsi="Times New Roman"/>
          <w:sz w:val="24"/>
          <w:szCs w:val="24"/>
        </w:rPr>
        <w:t>OCSE is in the process of drafting an efficiency regulation that will allow the acceptance of electronic signatures.  We are hopeful that we will be able to move towards a fully electronic state plan submission process.</w:t>
      </w:r>
      <w:r w:rsidRPr="007A665D">
        <w:rPr>
          <w:rFonts w:ascii="Times New Roman" w:hAnsi="Times New Roman"/>
          <w:sz w:val="24"/>
          <w:szCs w:val="24"/>
        </w:rPr>
        <w:t xml:space="preserve"> </w:t>
      </w:r>
    </w:p>
    <w:p w:rsidR="0047706B" w:rsidRDefault="0047706B" w:rsidP="0047706B">
      <w:pPr>
        <w:pStyle w:val="ListParagraph"/>
        <w:widowControl/>
        <w:rPr>
          <w:rFonts w:ascii="Times New Roman" w:hAnsi="Times New Roman"/>
          <w:b/>
          <w:sz w:val="24"/>
          <w:szCs w:val="24"/>
        </w:rPr>
      </w:pPr>
    </w:p>
    <w:p w:rsidR="0047706B" w:rsidRPr="00F96BD1" w:rsidRDefault="0047706B" w:rsidP="0047706B">
      <w:pPr>
        <w:pStyle w:val="ListParagraph"/>
        <w:widowControl/>
        <w:rPr>
          <w:rFonts w:ascii="Times New Roman" w:hAnsi="Times New Roman"/>
          <w:sz w:val="24"/>
          <w:szCs w:val="24"/>
        </w:rPr>
      </w:pPr>
      <w:r>
        <w:rPr>
          <w:rFonts w:ascii="Times New Roman" w:hAnsi="Times New Roman"/>
          <w:sz w:val="24"/>
          <w:szCs w:val="24"/>
        </w:rPr>
        <w:t xml:space="preserve">  </w:t>
      </w:r>
    </w:p>
    <w:p w:rsidR="00586CD7" w:rsidRPr="00586CD7" w:rsidRDefault="00F96BD1" w:rsidP="00586CD7">
      <w:pPr>
        <w:pStyle w:val="ListParagraph"/>
        <w:widowControl/>
        <w:numPr>
          <w:ilvl w:val="0"/>
          <w:numId w:val="13"/>
        </w:numPr>
        <w:rPr>
          <w:rFonts w:ascii="Times New Roman" w:hAnsi="Times New Roman"/>
          <w:sz w:val="24"/>
          <w:szCs w:val="24"/>
        </w:rPr>
      </w:pPr>
      <w:r w:rsidRPr="00F96BD1">
        <w:rPr>
          <w:rFonts w:ascii="Times New Roman" w:hAnsi="Times New Roman"/>
          <w:b/>
          <w:sz w:val="24"/>
          <w:szCs w:val="24"/>
        </w:rPr>
        <w:t>Comment:</w:t>
      </w:r>
      <w:r>
        <w:rPr>
          <w:rFonts w:ascii="Times New Roman" w:hAnsi="Times New Roman"/>
          <w:sz w:val="24"/>
          <w:szCs w:val="24"/>
        </w:rPr>
        <w:t xml:space="preserve">  </w:t>
      </w:r>
      <w:r w:rsidRPr="00F96BD1">
        <w:rPr>
          <w:rFonts w:ascii="Times New Roman" w:hAnsi="Times New Roman"/>
          <w:sz w:val="24"/>
          <w:szCs w:val="24"/>
        </w:rPr>
        <w:t xml:space="preserve">  </w:t>
      </w:r>
      <w:r w:rsidR="00586CD7" w:rsidRPr="00586CD7">
        <w:rPr>
          <w:rFonts w:ascii="Times New Roman" w:hAnsi="Times New Roman"/>
          <w:sz w:val="24"/>
          <w:szCs w:val="24"/>
        </w:rPr>
        <w:t>The California Department of Child Support Services (DCSS) notes that ACF has estimated the annual burden for preparing and submitting state plan updates to be 162 hours.  This estimation is in line with a mid-range of changes when necessary to reflect new or revised federal and/or state statutes or regulations.  However, the estimated total annual burden hours of 162 would not be accurate when including updates to Section 3.1, Cooperative Agreements.  Quarterly and annual submissions of these Agreements are time consuming.  If quarterly and annual submissions were to continue for Section 3.1, Cooperative Agreements, the total annual burden hours would need to be increased 80 to 100 hours.</w:t>
      </w:r>
    </w:p>
    <w:p w:rsidR="00586CD7" w:rsidRPr="00586CD7" w:rsidRDefault="00586CD7" w:rsidP="00586CD7">
      <w:pPr>
        <w:pStyle w:val="ListParagraph"/>
        <w:widowControl/>
        <w:rPr>
          <w:rFonts w:ascii="Times New Roman" w:hAnsi="Times New Roman"/>
          <w:sz w:val="24"/>
          <w:szCs w:val="24"/>
        </w:rPr>
      </w:pPr>
      <w:r w:rsidRPr="00586CD7">
        <w:rPr>
          <w:rFonts w:ascii="Times New Roman" w:hAnsi="Times New Roman"/>
          <w:sz w:val="24"/>
          <w:szCs w:val="24"/>
        </w:rPr>
        <w:t>Recommendation</w:t>
      </w:r>
    </w:p>
    <w:p w:rsidR="00586CD7" w:rsidRPr="00586CD7" w:rsidRDefault="00586CD7" w:rsidP="00586CD7">
      <w:pPr>
        <w:pStyle w:val="ListParagraph"/>
        <w:widowControl/>
        <w:rPr>
          <w:rFonts w:ascii="Times New Roman" w:hAnsi="Times New Roman"/>
          <w:sz w:val="24"/>
          <w:szCs w:val="24"/>
        </w:rPr>
      </w:pPr>
      <w:r w:rsidRPr="00586CD7">
        <w:rPr>
          <w:rFonts w:ascii="Times New Roman" w:hAnsi="Times New Roman"/>
          <w:sz w:val="24"/>
          <w:szCs w:val="24"/>
        </w:rPr>
        <w:t>In an effort to minimize the burden of the collection of information on State IV-D Agencies, DCSS suggests the State Plan be updated once per federal fiscal year.  California makes significant changes to its entire list of cooperative agreements at the county level and at the state level once per year.  Changes that occur during the federal fiscal quarters are minimal and are in the form of counties changing the beginning and end dates of a specific cooperative agreement or deleting or adding a vendor.  Minimal changes, as referenced, do not affect the performance or function of the child support agency and can be provided to our regional office with an annual submittal of updates to Section 3.1, Cooperative Agreements.</w:t>
      </w:r>
    </w:p>
    <w:p w:rsidR="00586CD7" w:rsidRPr="00586CD7" w:rsidRDefault="00586CD7" w:rsidP="00586CD7">
      <w:pPr>
        <w:pStyle w:val="ListParagraph"/>
        <w:widowControl/>
        <w:rPr>
          <w:rFonts w:ascii="Times New Roman" w:hAnsi="Times New Roman"/>
          <w:sz w:val="24"/>
          <w:szCs w:val="24"/>
        </w:rPr>
      </w:pPr>
      <w:r w:rsidRPr="00586CD7">
        <w:rPr>
          <w:rFonts w:ascii="Times New Roman" w:hAnsi="Times New Roman"/>
          <w:sz w:val="24"/>
          <w:szCs w:val="24"/>
        </w:rPr>
        <w:t>Many cooperative agreements expire at the end of the state fiscal year (June 30th).  Therefore, changes made within the state fiscal year could be reported in an annual submission.  Annual submissions can be either the end of the state fiscal year (June 30th) or the end of the federal fiscal year (September 30th).</w:t>
      </w:r>
    </w:p>
    <w:p w:rsidR="00F96BD1" w:rsidRDefault="00586CD7" w:rsidP="00586CD7">
      <w:pPr>
        <w:pStyle w:val="ListParagraph"/>
        <w:widowControl/>
        <w:rPr>
          <w:rFonts w:ascii="Times New Roman" w:hAnsi="Times New Roman"/>
          <w:sz w:val="24"/>
          <w:szCs w:val="24"/>
        </w:rPr>
      </w:pPr>
      <w:r w:rsidRPr="00586CD7">
        <w:rPr>
          <w:rFonts w:ascii="Times New Roman" w:hAnsi="Times New Roman"/>
          <w:sz w:val="24"/>
          <w:szCs w:val="24"/>
        </w:rPr>
        <w:t>Additionally, electronic submission of collected information would ease the annual burden hours in addition to storage of reference materials and postage.</w:t>
      </w:r>
    </w:p>
    <w:p w:rsidR="00586CD7" w:rsidRDefault="00586CD7" w:rsidP="00586CD7">
      <w:pPr>
        <w:pStyle w:val="ListParagraph"/>
        <w:widowControl/>
        <w:rPr>
          <w:rFonts w:ascii="Times New Roman" w:hAnsi="Times New Roman"/>
          <w:sz w:val="24"/>
          <w:szCs w:val="24"/>
        </w:rPr>
      </w:pPr>
    </w:p>
    <w:p w:rsidR="0047706B" w:rsidRDefault="0047706B" w:rsidP="0047706B">
      <w:pPr>
        <w:pStyle w:val="ListParagraph"/>
        <w:widowControl/>
        <w:rPr>
          <w:rFonts w:ascii="Times New Roman" w:hAnsi="Times New Roman"/>
          <w:sz w:val="24"/>
          <w:szCs w:val="24"/>
        </w:rPr>
      </w:pPr>
      <w:r>
        <w:rPr>
          <w:rFonts w:ascii="Times New Roman" w:hAnsi="Times New Roman"/>
          <w:b/>
          <w:sz w:val="24"/>
          <w:szCs w:val="24"/>
        </w:rPr>
        <w:t>Response:</w:t>
      </w:r>
      <w:r>
        <w:rPr>
          <w:rFonts w:ascii="Times New Roman" w:hAnsi="Times New Roman"/>
          <w:sz w:val="24"/>
          <w:szCs w:val="24"/>
        </w:rPr>
        <w:t xml:space="preserve">  </w:t>
      </w:r>
      <w:r w:rsidR="00586CD7" w:rsidRPr="00586CD7">
        <w:rPr>
          <w:rFonts w:ascii="Times New Roman" w:hAnsi="Times New Roman"/>
          <w:sz w:val="24"/>
          <w:szCs w:val="24"/>
        </w:rPr>
        <w:t>The estimate is the amount of time needed to complete and submit the preprint page or transmittal.  We have taken into consideration the fact that some states may have to resubmit preprint pages based on state- specific changes, which may not impact other states.  As a result, this estimate of burden hours is the average amount of pages we feel states may submit.</w:t>
      </w:r>
    </w:p>
    <w:p w:rsidR="0047706B" w:rsidRPr="00F96BD1" w:rsidRDefault="0047706B" w:rsidP="0047706B">
      <w:pPr>
        <w:pStyle w:val="ListParagraph"/>
        <w:widowControl/>
        <w:rPr>
          <w:rFonts w:ascii="Times New Roman" w:hAnsi="Times New Roman"/>
          <w:sz w:val="24"/>
          <w:szCs w:val="24"/>
        </w:rPr>
      </w:pPr>
    </w:p>
    <w:p w:rsidR="002C3C4F" w:rsidRDefault="002C3C4F" w:rsidP="00075DAD">
      <w:pPr>
        <w:widowControl/>
        <w:numPr>
          <w:ilvl w:val="0"/>
          <w:numId w:val="5"/>
        </w:numPr>
        <w:spacing w:before="100" w:beforeAutospacing="1" w:after="100" w:afterAutospacing="1"/>
        <w:rPr>
          <w:rFonts w:ascii="Times New Roman" w:hAnsi="Times New Roman"/>
          <w:snapToGrid/>
          <w:sz w:val="24"/>
          <w:szCs w:val="24"/>
        </w:rPr>
      </w:pPr>
      <w:r w:rsidRPr="002C3C4F">
        <w:rPr>
          <w:rFonts w:ascii="Times New Roman" w:hAnsi="Times New Roman"/>
          <w:snapToGrid/>
          <w:sz w:val="24"/>
          <w:szCs w:val="24"/>
        </w:rPr>
        <w:t xml:space="preserve">Explanation of Any Payment or Gift to Respondents </w:t>
      </w:r>
    </w:p>
    <w:p w:rsidR="00475C1F" w:rsidRPr="00475C1F" w:rsidRDefault="00475C1F" w:rsidP="00475C1F">
      <w:pPr>
        <w:rPr>
          <w:rFonts w:ascii="Times New Roman" w:hAnsi="Times New Roman"/>
          <w:sz w:val="24"/>
          <w:szCs w:val="24"/>
        </w:rPr>
      </w:pPr>
      <w:r w:rsidRPr="00475C1F">
        <w:rPr>
          <w:rFonts w:ascii="Times New Roman" w:hAnsi="Times New Roman"/>
          <w:sz w:val="24"/>
          <w:szCs w:val="24"/>
        </w:rPr>
        <w:t xml:space="preserve">No payment or gift is provided to respondents, other than remuneration of contractors or </w:t>
      </w:r>
      <w:r w:rsidRPr="00475C1F">
        <w:rPr>
          <w:rFonts w:ascii="Times New Roman" w:hAnsi="Times New Roman"/>
          <w:sz w:val="24"/>
          <w:szCs w:val="24"/>
        </w:rPr>
        <w:lastRenderedPageBreak/>
        <w:t>grantees.</w:t>
      </w:r>
    </w:p>
    <w:p w:rsidR="00475C1F" w:rsidRPr="002C3C4F" w:rsidRDefault="00475C1F" w:rsidP="00475C1F">
      <w:pPr>
        <w:widowControl/>
        <w:spacing w:before="100" w:beforeAutospacing="1" w:after="100" w:afterAutospacing="1"/>
        <w:rPr>
          <w:rFonts w:ascii="Times New Roman" w:hAnsi="Times New Roman"/>
          <w:snapToGrid/>
          <w:sz w:val="24"/>
          <w:szCs w:val="24"/>
        </w:rPr>
      </w:pPr>
    </w:p>
    <w:p w:rsidR="00475C1F" w:rsidRDefault="002C3C4F" w:rsidP="00075DAD">
      <w:pPr>
        <w:widowControl/>
        <w:numPr>
          <w:ilvl w:val="0"/>
          <w:numId w:val="5"/>
        </w:numPr>
        <w:spacing w:before="100" w:beforeAutospacing="1" w:after="100" w:afterAutospacing="1"/>
        <w:rPr>
          <w:rFonts w:ascii="Times New Roman" w:hAnsi="Times New Roman"/>
          <w:snapToGrid/>
          <w:sz w:val="24"/>
          <w:szCs w:val="24"/>
        </w:rPr>
      </w:pPr>
      <w:r w:rsidRPr="002C3C4F">
        <w:rPr>
          <w:rFonts w:ascii="Times New Roman" w:hAnsi="Times New Roman"/>
          <w:snapToGrid/>
          <w:sz w:val="24"/>
          <w:szCs w:val="24"/>
        </w:rPr>
        <w:t>Assurance of Confidentiality Provided to Respondents</w:t>
      </w:r>
    </w:p>
    <w:p w:rsidR="00475C1F" w:rsidRPr="00475C1F" w:rsidRDefault="00475C1F" w:rsidP="00475C1F">
      <w:pPr>
        <w:rPr>
          <w:rFonts w:ascii="Times New Roman" w:hAnsi="Times New Roman"/>
          <w:sz w:val="24"/>
          <w:szCs w:val="24"/>
        </w:rPr>
      </w:pPr>
      <w:r w:rsidRPr="00475C1F">
        <w:rPr>
          <w:rFonts w:ascii="Times New Roman" w:hAnsi="Times New Roman"/>
          <w:sz w:val="24"/>
          <w:szCs w:val="24"/>
        </w:rPr>
        <w:t>We do not assure confidentiality of the information collected.</w:t>
      </w:r>
    </w:p>
    <w:p w:rsidR="002C3C4F" w:rsidRPr="002C3C4F" w:rsidRDefault="002C3C4F" w:rsidP="00475C1F">
      <w:pPr>
        <w:widowControl/>
        <w:spacing w:before="100" w:beforeAutospacing="1" w:after="100" w:afterAutospacing="1"/>
        <w:rPr>
          <w:rFonts w:ascii="Times New Roman" w:hAnsi="Times New Roman"/>
          <w:snapToGrid/>
          <w:sz w:val="24"/>
          <w:szCs w:val="24"/>
        </w:rPr>
      </w:pPr>
    </w:p>
    <w:p w:rsidR="002C3C4F" w:rsidRDefault="002C3C4F" w:rsidP="00075DAD">
      <w:pPr>
        <w:widowControl/>
        <w:numPr>
          <w:ilvl w:val="0"/>
          <w:numId w:val="5"/>
        </w:numPr>
        <w:spacing w:before="100" w:beforeAutospacing="1" w:after="100" w:afterAutospacing="1"/>
        <w:rPr>
          <w:rFonts w:ascii="Times New Roman" w:hAnsi="Times New Roman"/>
          <w:snapToGrid/>
          <w:sz w:val="24"/>
          <w:szCs w:val="24"/>
        </w:rPr>
      </w:pPr>
      <w:r w:rsidRPr="002C3C4F">
        <w:rPr>
          <w:rFonts w:ascii="Times New Roman" w:hAnsi="Times New Roman"/>
          <w:snapToGrid/>
          <w:sz w:val="24"/>
          <w:szCs w:val="24"/>
        </w:rPr>
        <w:t xml:space="preserve">Justification for Sensitive Questions </w:t>
      </w:r>
    </w:p>
    <w:p w:rsidR="00475C1F" w:rsidRPr="00475C1F" w:rsidRDefault="00475C1F" w:rsidP="00475C1F">
      <w:pPr>
        <w:rPr>
          <w:rFonts w:ascii="Times New Roman" w:hAnsi="Times New Roman"/>
          <w:sz w:val="24"/>
          <w:szCs w:val="24"/>
        </w:rPr>
      </w:pPr>
      <w:r w:rsidRPr="00475C1F">
        <w:rPr>
          <w:rFonts w:ascii="Times New Roman" w:hAnsi="Times New Roman"/>
          <w:sz w:val="24"/>
          <w:szCs w:val="24"/>
        </w:rPr>
        <w:t>The required information collection does not involve asking questions of a sensitive nature.</w:t>
      </w:r>
    </w:p>
    <w:p w:rsidR="00475C1F" w:rsidRPr="002C3C4F" w:rsidRDefault="00475C1F" w:rsidP="00475C1F">
      <w:pPr>
        <w:widowControl/>
        <w:spacing w:before="100" w:beforeAutospacing="1" w:after="100" w:afterAutospacing="1"/>
        <w:rPr>
          <w:rFonts w:ascii="Times New Roman" w:hAnsi="Times New Roman"/>
          <w:snapToGrid/>
          <w:sz w:val="24"/>
          <w:szCs w:val="24"/>
        </w:rPr>
      </w:pPr>
    </w:p>
    <w:p w:rsidR="00475C1F" w:rsidRDefault="009933D4" w:rsidP="00075DAD">
      <w:pPr>
        <w:widowControl/>
        <w:numPr>
          <w:ilvl w:val="0"/>
          <w:numId w:val="5"/>
        </w:numPr>
        <w:spacing w:before="100" w:beforeAutospacing="1" w:after="100" w:afterAutospacing="1"/>
        <w:rPr>
          <w:rFonts w:ascii="Times New Roman" w:hAnsi="Times New Roman"/>
          <w:snapToGrid/>
          <w:sz w:val="24"/>
          <w:szCs w:val="24"/>
        </w:rPr>
      </w:pPr>
      <w:r>
        <w:rPr>
          <w:rFonts w:ascii="Times New Roman" w:hAnsi="Times New Roman"/>
          <w:snapToGrid/>
          <w:sz w:val="24"/>
          <w:szCs w:val="24"/>
        </w:rPr>
        <w:t xml:space="preserve">(a) </w:t>
      </w:r>
      <w:r w:rsidR="002C3C4F" w:rsidRPr="002C3C4F">
        <w:rPr>
          <w:rFonts w:ascii="Times New Roman" w:hAnsi="Times New Roman"/>
          <w:snapToGrid/>
          <w:sz w:val="24"/>
          <w:szCs w:val="24"/>
        </w:rPr>
        <w:t>Estimates of Annualized Burden Hours and Costs</w:t>
      </w:r>
    </w:p>
    <w:p w:rsidR="00475C1F" w:rsidRPr="00475C1F" w:rsidRDefault="002C3C4F" w:rsidP="00475C1F">
      <w:pPr>
        <w:rPr>
          <w:rFonts w:ascii="Times New Roman" w:hAnsi="Times New Roman"/>
          <w:sz w:val="24"/>
          <w:szCs w:val="24"/>
        </w:rPr>
      </w:pPr>
      <w:r w:rsidRPr="002C3C4F">
        <w:rPr>
          <w:rFonts w:ascii="Times New Roman" w:hAnsi="Times New Roman"/>
          <w:snapToGrid/>
          <w:sz w:val="24"/>
          <w:szCs w:val="24"/>
        </w:rPr>
        <w:t xml:space="preserve"> </w:t>
      </w:r>
      <w:r w:rsidR="00475C1F" w:rsidRPr="00475C1F">
        <w:rPr>
          <w:rFonts w:ascii="Times New Roman" w:hAnsi="Times New Roman"/>
          <w:sz w:val="24"/>
          <w:szCs w:val="24"/>
        </w:rPr>
        <w:t>The estimate of burden to respondents is based on the following assumptions:</w:t>
      </w:r>
    </w:p>
    <w:p w:rsidR="00475C1F" w:rsidRPr="00475C1F" w:rsidRDefault="00475C1F" w:rsidP="00475C1F">
      <w:pPr>
        <w:rPr>
          <w:rFonts w:ascii="Times New Roman" w:hAnsi="Times New Roman"/>
          <w:sz w:val="24"/>
          <w:szCs w:val="24"/>
        </w:rPr>
      </w:pPr>
    </w:p>
    <w:p w:rsidR="00475C1F" w:rsidRPr="00475C1F" w:rsidRDefault="00475C1F" w:rsidP="00475C1F">
      <w:pPr>
        <w:widowControl/>
        <w:numPr>
          <w:ilvl w:val="0"/>
          <w:numId w:val="7"/>
        </w:numPr>
        <w:rPr>
          <w:rFonts w:ascii="Times New Roman" w:hAnsi="Times New Roman"/>
          <w:sz w:val="24"/>
          <w:szCs w:val="24"/>
        </w:rPr>
      </w:pPr>
      <w:r w:rsidRPr="00475C1F">
        <w:rPr>
          <w:rFonts w:ascii="Times New Roman" w:hAnsi="Times New Roman"/>
          <w:sz w:val="24"/>
          <w:szCs w:val="24"/>
        </w:rPr>
        <w:t>The 54 respondents include all State and Territories participating in the Child Support Enforcement program: the 50 States, the District of Columbia, Guam, Puerto Rico and the U.S. Virgin Islands.</w:t>
      </w:r>
    </w:p>
    <w:p w:rsidR="00475C1F" w:rsidRPr="00475C1F" w:rsidRDefault="00C323DA" w:rsidP="00475C1F">
      <w:pPr>
        <w:widowControl/>
        <w:numPr>
          <w:ilvl w:val="0"/>
          <w:numId w:val="7"/>
        </w:numPr>
        <w:rPr>
          <w:rFonts w:ascii="Times New Roman" w:hAnsi="Times New Roman"/>
          <w:sz w:val="24"/>
          <w:szCs w:val="24"/>
        </w:rPr>
      </w:pPr>
      <w:r>
        <w:rPr>
          <w:rFonts w:ascii="Times New Roman" w:hAnsi="Times New Roman"/>
          <w:sz w:val="24"/>
          <w:szCs w:val="24"/>
        </w:rPr>
        <w:t xml:space="preserve">Over the past three years, states were required to submit a total of </w:t>
      </w:r>
      <w:r w:rsidR="0033697D">
        <w:rPr>
          <w:rFonts w:ascii="Times New Roman" w:hAnsi="Times New Roman"/>
          <w:sz w:val="24"/>
          <w:szCs w:val="24"/>
        </w:rPr>
        <w:t>eleven</w:t>
      </w:r>
      <w:r>
        <w:rPr>
          <w:rFonts w:ascii="Times New Roman" w:hAnsi="Times New Roman"/>
          <w:sz w:val="24"/>
          <w:szCs w:val="24"/>
        </w:rPr>
        <w:t xml:space="preserve"> state plan preprint pages, an average of approximately three per year.</w:t>
      </w:r>
      <w:r w:rsidR="009933D4">
        <w:rPr>
          <w:rFonts w:ascii="Times New Roman" w:hAnsi="Times New Roman"/>
          <w:sz w:val="24"/>
          <w:szCs w:val="24"/>
        </w:rPr>
        <w:t xml:space="preserve">  In addition, states may submit other preprint pages as a result of changes in state regulations, policies, and/or procedures.  </w:t>
      </w:r>
      <w:r w:rsidR="0033697D">
        <w:rPr>
          <w:rFonts w:ascii="Times New Roman" w:hAnsi="Times New Roman"/>
          <w:sz w:val="24"/>
          <w:szCs w:val="24"/>
        </w:rPr>
        <w:t>Recent regulation</w:t>
      </w:r>
      <w:r w:rsidR="002C3357">
        <w:rPr>
          <w:rFonts w:ascii="Times New Roman" w:hAnsi="Times New Roman"/>
          <w:sz w:val="24"/>
          <w:szCs w:val="24"/>
        </w:rPr>
        <w:t xml:space="preserve"> required states to submit</w:t>
      </w:r>
      <w:r w:rsidR="0033697D">
        <w:rPr>
          <w:rFonts w:ascii="Times New Roman" w:hAnsi="Times New Roman"/>
          <w:sz w:val="24"/>
          <w:szCs w:val="24"/>
        </w:rPr>
        <w:t xml:space="preserve"> a</w:t>
      </w:r>
      <w:r w:rsidR="002C3357">
        <w:rPr>
          <w:rFonts w:ascii="Times New Roman" w:hAnsi="Times New Roman"/>
          <w:sz w:val="24"/>
          <w:szCs w:val="24"/>
        </w:rPr>
        <w:t xml:space="preserve"> state plan </w:t>
      </w:r>
      <w:r w:rsidR="0033697D">
        <w:rPr>
          <w:rFonts w:ascii="Times New Roman" w:hAnsi="Times New Roman"/>
          <w:sz w:val="24"/>
          <w:szCs w:val="24"/>
        </w:rPr>
        <w:t>for Reporting the State Directory of New Hires</w:t>
      </w:r>
      <w:r w:rsidR="002C3357">
        <w:rPr>
          <w:rFonts w:ascii="Times New Roman" w:hAnsi="Times New Roman"/>
          <w:sz w:val="24"/>
          <w:szCs w:val="24"/>
        </w:rPr>
        <w:t xml:space="preserve">.  </w:t>
      </w:r>
      <w:r w:rsidR="009933D4">
        <w:rPr>
          <w:rFonts w:ascii="Times New Roman" w:hAnsi="Times New Roman"/>
          <w:sz w:val="24"/>
          <w:szCs w:val="24"/>
        </w:rPr>
        <w:t xml:space="preserve">As a result, </w:t>
      </w:r>
      <w:r w:rsidR="0033697D">
        <w:rPr>
          <w:rFonts w:ascii="Times New Roman" w:hAnsi="Times New Roman"/>
          <w:sz w:val="24"/>
          <w:szCs w:val="24"/>
        </w:rPr>
        <w:t xml:space="preserve">it is </w:t>
      </w:r>
      <w:r w:rsidR="009933D4">
        <w:rPr>
          <w:rFonts w:ascii="Times New Roman" w:hAnsi="Times New Roman"/>
          <w:sz w:val="24"/>
          <w:szCs w:val="24"/>
        </w:rPr>
        <w:t>es</w:t>
      </w:r>
      <w:r w:rsidR="0033697D">
        <w:rPr>
          <w:rFonts w:ascii="Times New Roman" w:hAnsi="Times New Roman"/>
          <w:sz w:val="24"/>
          <w:szCs w:val="24"/>
        </w:rPr>
        <w:t>timated that states will submit 4</w:t>
      </w:r>
      <w:r w:rsidR="009933D4">
        <w:rPr>
          <w:rFonts w:ascii="Times New Roman" w:hAnsi="Times New Roman"/>
          <w:sz w:val="24"/>
          <w:szCs w:val="24"/>
        </w:rPr>
        <w:t xml:space="preserve"> state plan preprint pages annually.</w:t>
      </w:r>
      <w:r w:rsidR="005E5347">
        <w:rPr>
          <w:rFonts w:ascii="Times New Roman" w:hAnsi="Times New Roman"/>
          <w:sz w:val="24"/>
          <w:szCs w:val="24"/>
        </w:rPr>
        <w:t xml:space="preserve">  All states have had complete state plans in place for many years; however, changes in state or federal laws, regulations, and/or policies may require states to resubmit certain preprint pages.</w:t>
      </w:r>
    </w:p>
    <w:p w:rsidR="00475C1F" w:rsidRPr="00475C1F" w:rsidRDefault="00475C1F" w:rsidP="00475C1F">
      <w:pPr>
        <w:widowControl/>
        <w:numPr>
          <w:ilvl w:val="0"/>
          <w:numId w:val="7"/>
        </w:numPr>
        <w:rPr>
          <w:rFonts w:ascii="Times New Roman" w:hAnsi="Times New Roman"/>
          <w:sz w:val="24"/>
          <w:szCs w:val="24"/>
        </w:rPr>
      </w:pPr>
      <w:r w:rsidRPr="00475C1F">
        <w:rPr>
          <w:rFonts w:ascii="Times New Roman" w:hAnsi="Times New Roman"/>
          <w:sz w:val="24"/>
          <w:szCs w:val="24"/>
        </w:rPr>
        <w:t xml:space="preserve">A state plan transmittal (OCSE-21-U4) will be submitted with each state plan preprint page.  </w:t>
      </w:r>
    </w:p>
    <w:p w:rsidR="00475C1F" w:rsidRPr="00475C1F" w:rsidRDefault="00475C1F" w:rsidP="00475C1F">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620"/>
        <w:gridCol w:w="1440"/>
        <w:gridCol w:w="1800"/>
        <w:gridCol w:w="1440"/>
      </w:tblGrid>
      <w:tr w:rsidR="00475C1F" w:rsidRPr="00475C1F" w:rsidTr="00475C1F">
        <w:tc>
          <w:tcPr>
            <w:tcW w:w="2448" w:type="dxa"/>
            <w:shd w:val="clear" w:color="auto" w:fill="C0C0C0"/>
          </w:tcPr>
          <w:p w:rsidR="00475C1F" w:rsidRPr="00475C1F" w:rsidRDefault="00475C1F" w:rsidP="00475C1F">
            <w:pPr>
              <w:rPr>
                <w:rFonts w:ascii="Times New Roman" w:hAnsi="Times New Roman"/>
                <w:b/>
                <w:sz w:val="24"/>
                <w:szCs w:val="24"/>
              </w:rPr>
            </w:pPr>
            <w:r w:rsidRPr="00475C1F">
              <w:rPr>
                <w:rFonts w:ascii="Times New Roman" w:hAnsi="Times New Roman"/>
                <w:b/>
                <w:sz w:val="24"/>
                <w:szCs w:val="24"/>
              </w:rPr>
              <w:t>Instrument</w:t>
            </w:r>
          </w:p>
        </w:tc>
        <w:tc>
          <w:tcPr>
            <w:tcW w:w="1620" w:type="dxa"/>
            <w:shd w:val="clear" w:color="auto" w:fill="C0C0C0"/>
          </w:tcPr>
          <w:p w:rsidR="00475C1F" w:rsidRPr="00475C1F" w:rsidRDefault="00475C1F" w:rsidP="00475C1F">
            <w:pPr>
              <w:rPr>
                <w:rFonts w:ascii="Times New Roman" w:hAnsi="Times New Roman"/>
                <w:b/>
                <w:sz w:val="24"/>
                <w:szCs w:val="24"/>
              </w:rPr>
            </w:pPr>
            <w:r w:rsidRPr="00475C1F">
              <w:rPr>
                <w:rFonts w:ascii="Times New Roman" w:hAnsi="Times New Roman"/>
                <w:b/>
                <w:sz w:val="24"/>
                <w:szCs w:val="24"/>
              </w:rPr>
              <w:t>Number of Respondents</w:t>
            </w:r>
          </w:p>
        </w:tc>
        <w:tc>
          <w:tcPr>
            <w:tcW w:w="1440" w:type="dxa"/>
            <w:shd w:val="clear" w:color="auto" w:fill="C0C0C0"/>
          </w:tcPr>
          <w:p w:rsidR="00475C1F" w:rsidRPr="00475C1F" w:rsidRDefault="00475C1F" w:rsidP="00475C1F">
            <w:pPr>
              <w:rPr>
                <w:rFonts w:ascii="Times New Roman" w:hAnsi="Times New Roman"/>
                <w:b/>
                <w:sz w:val="24"/>
                <w:szCs w:val="24"/>
              </w:rPr>
            </w:pPr>
            <w:r w:rsidRPr="00475C1F">
              <w:rPr>
                <w:rFonts w:ascii="Times New Roman" w:hAnsi="Times New Roman"/>
                <w:b/>
                <w:sz w:val="24"/>
                <w:szCs w:val="24"/>
              </w:rPr>
              <w:t xml:space="preserve">Number of Responses Per Respondent </w:t>
            </w:r>
          </w:p>
        </w:tc>
        <w:tc>
          <w:tcPr>
            <w:tcW w:w="1800" w:type="dxa"/>
            <w:shd w:val="clear" w:color="auto" w:fill="C0C0C0"/>
          </w:tcPr>
          <w:p w:rsidR="00475C1F" w:rsidRPr="00475C1F" w:rsidRDefault="00475C1F" w:rsidP="00475C1F">
            <w:pPr>
              <w:rPr>
                <w:rFonts w:ascii="Times New Roman" w:hAnsi="Times New Roman"/>
                <w:b/>
                <w:sz w:val="24"/>
                <w:szCs w:val="24"/>
              </w:rPr>
            </w:pPr>
            <w:r w:rsidRPr="00475C1F">
              <w:rPr>
                <w:rFonts w:ascii="Times New Roman" w:hAnsi="Times New Roman"/>
                <w:b/>
                <w:sz w:val="24"/>
                <w:szCs w:val="24"/>
              </w:rPr>
              <w:t>Average Burden Hours Per Response</w:t>
            </w:r>
          </w:p>
        </w:tc>
        <w:tc>
          <w:tcPr>
            <w:tcW w:w="1440" w:type="dxa"/>
            <w:shd w:val="clear" w:color="auto" w:fill="C0C0C0"/>
          </w:tcPr>
          <w:p w:rsidR="00475C1F" w:rsidRPr="00475C1F" w:rsidRDefault="00475C1F" w:rsidP="00475C1F">
            <w:pPr>
              <w:rPr>
                <w:rFonts w:ascii="Times New Roman" w:hAnsi="Times New Roman"/>
                <w:b/>
                <w:sz w:val="24"/>
                <w:szCs w:val="24"/>
              </w:rPr>
            </w:pPr>
            <w:r w:rsidRPr="00475C1F">
              <w:rPr>
                <w:rFonts w:ascii="Times New Roman" w:hAnsi="Times New Roman"/>
                <w:b/>
                <w:sz w:val="24"/>
                <w:szCs w:val="24"/>
              </w:rPr>
              <w:t xml:space="preserve">Total </w:t>
            </w:r>
          </w:p>
          <w:p w:rsidR="00475C1F" w:rsidRPr="00475C1F" w:rsidRDefault="00475C1F" w:rsidP="00475C1F">
            <w:pPr>
              <w:rPr>
                <w:rFonts w:ascii="Times New Roman" w:hAnsi="Times New Roman"/>
                <w:b/>
                <w:sz w:val="24"/>
                <w:szCs w:val="24"/>
              </w:rPr>
            </w:pPr>
            <w:r w:rsidRPr="00475C1F">
              <w:rPr>
                <w:rFonts w:ascii="Times New Roman" w:hAnsi="Times New Roman"/>
                <w:b/>
                <w:sz w:val="24"/>
                <w:szCs w:val="24"/>
              </w:rPr>
              <w:t xml:space="preserve">Burden </w:t>
            </w:r>
          </w:p>
          <w:p w:rsidR="00475C1F" w:rsidRPr="00475C1F" w:rsidRDefault="00475C1F" w:rsidP="00475C1F">
            <w:pPr>
              <w:rPr>
                <w:rFonts w:ascii="Times New Roman" w:hAnsi="Times New Roman"/>
                <w:b/>
                <w:sz w:val="24"/>
                <w:szCs w:val="24"/>
              </w:rPr>
            </w:pPr>
            <w:r w:rsidRPr="00475C1F">
              <w:rPr>
                <w:rFonts w:ascii="Times New Roman" w:hAnsi="Times New Roman"/>
                <w:b/>
                <w:sz w:val="24"/>
                <w:szCs w:val="24"/>
              </w:rPr>
              <w:t>Hours</w:t>
            </w:r>
          </w:p>
        </w:tc>
      </w:tr>
      <w:tr w:rsidR="00475C1F" w:rsidRPr="00475C1F" w:rsidTr="00475C1F">
        <w:tc>
          <w:tcPr>
            <w:tcW w:w="2448" w:type="dxa"/>
          </w:tcPr>
          <w:p w:rsidR="00475C1F" w:rsidRPr="00475C1F" w:rsidRDefault="00475C1F" w:rsidP="00475C1F">
            <w:pPr>
              <w:rPr>
                <w:rFonts w:ascii="Times New Roman" w:hAnsi="Times New Roman"/>
                <w:sz w:val="24"/>
                <w:szCs w:val="24"/>
              </w:rPr>
            </w:pPr>
            <w:r w:rsidRPr="00475C1F">
              <w:rPr>
                <w:rFonts w:ascii="Times New Roman" w:hAnsi="Times New Roman"/>
                <w:sz w:val="24"/>
                <w:szCs w:val="24"/>
              </w:rPr>
              <w:t>State Plan</w:t>
            </w:r>
          </w:p>
          <w:p w:rsidR="00475C1F" w:rsidRPr="00475C1F" w:rsidRDefault="00475C1F" w:rsidP="00475C1F">
            <w:pPr>
              <w:rPr>
                <w:rFonts w:ascii="Times New Roman" w:hAnsi="Times New Roman"/>
                <w:sz w:val="24"/>
                <w:szCs w:val="24"/>
              </w:rPr>
            </w:pPr>
            <w:r w:rsidRPr="00475C1F">
              <w:rPr>
                <w:rFonts w:ascii="Times New Roman" w:hAnsi="Times New Roman"/>
                <w:sz w:val="24"/>
                <w:szCs w:val="24"/>
              </w:rPr>
              <w:t>(OCSE-100)</w:t>
            </w:r>
          </w:p>
          <w:p w:rsidR="00475C1F" w:rsidRPr="00475C1F" w:rsidRDefault="00475C1F" w:rsidP="00475C1F">
            <w:pPr>
              <w:rPr>
                <w:rFonts w:ascii="Times New Roman" w:hAnsi="Times New Roman"/>
                <w:sz w:val="24"/>
                <w:szCs w:val="24"/>
              </w:rPr>
            </w:pPr>
          </w:p>
        </w:tc>
        <w:tc>
          <w:tcPr>
            <w:tcW w:w="1620" w:type="dxa"/>
          </w:tcPr>
          <w:p w:rsidR="00475C1F" w:rsidRPr="00475C1F" w:rsidRDefault="00475C1F" w:rsidP="00475C1F">
            <w:pPr>
              <w:rPr>
                <w:rFonts w:ascii="Times New Roman" w:hAnsi="Times New Roman"/>
                <w:sz w:val="24"/>
                <w:szCs w:val="24"/>
              </w:rPr>
            </w:pPr>
            <w:r w:rsidRPr="00475C1F">
              <w:rPr>
                <w:rFonts w:ascii="Times New Roman" w:hAnsi="Times New Roman"/>
                <w:sz w:val="24"/>
                <w:szCs w:val="24"/>
              </w:rPr>
              <w:t>54</w:t>
            </w:r>
          </w:p>
          <w:p w:rsidR="00475C1F" w:rsidRPr="00475C1F" w:rsidRDefault="00475C1F" w:rsidP="00475C1F">
            <w:pPr>
              <w:rPr>
                <w:rFonts w:ascii="Times New Roman" w:hAnsi="Times New Roman"/>
                <w:sz w:val="24"/>
                <w:szCs w:val="24"/>
              </w:rPr>
            </w:pPr>
          </w:p>
        </w:tc>
        <w:tc>
          <w:tcPr>
            <w:tcW w:w="1440" w:type="dxa"/>
          </w:tcPr>
          <w:p w:rsidR="00475C1F" w:rsidRPr="00475C1F" w:rsidRDefault="0033697D" w:rsidP="00475C1F">
            <w:pPr>
              <w:rPr>
                <w:rFonts w:ascii="Times New Roman" w:hAnsi="Times New Roman"/>
                <w:sz w:val="24"/>
                <w:szCs w:val="24"/>
              </w:rPr>
            </w:pPr>
            <w:r>
              <w:rPr>
                <w:rFonts w:ascii="Times New Roman" w:hAnsi="Times New Roman"/>
                <w:sz w:val="24"/>
                <w:szCs w:val="24"/>
              </w:rPr>
              <w:t>4</w:t>
            </w:r>
          </w:p>
        </w:tc>
        <w:tc>
          <w:tcPr>
            <w:tcW w:w="1800" w:type="dxa"/>
          </w:tcPr>
          <w:p w:rsidR="00475C1F" w:rsidRPr="00475C1F" w:rsidRDefault="00475C1F" w:rsidP="00475C1F">
            <w:pPr>
              <w:rPr>
                <w:rFonts w:ascii="Times New Roman" w:hAnsi="Times New Roman"/>
                <w:sz w:val="24"/>
                <w:szCs w:val="24"/>
              </w:rPr>
            </w:pPr>
            <w:r w:rsidRPr="00475C1F">
              <w:rPr>
                <w:rFonts w:ascii="Times New Roman" w:hAnsi="Times New Roman"/>
                <w:sz w:val="24"/>
                <w:szCs w:val="24"/>
              </w:rPr>
              <w:t>.5 hours</w:t>
            </w:r>
          </w:p>
        </w:tc>
        <w:tc>
          <w:tcPr>
            <w:tcW w:w="1440" w:type="dxa"/>
          </w:tcPr>
          <w:p w:rsidR="00475C1F" w:rsidRPr="00475C1F" w:rsidRDefault="0033697D" w:rsidP="00475C1F">
            <w:pPr>
              <w:rPr>
                <w:rFonts w:ascii="Times New Roman" w:hAnsi="Times New Roman"/>
                <w:sz w:val="24"/>
                <w:szCs w:val="24"/>
              </w:rPr>
            </w:pPr>
            <w:r>
              <w:rPr>
                <w:rFonts w:ascii="Times New Roman" w:hAnsi="Times New Roman"/>
                <w:sz w:val="24"/>
                <w:szCs w:val="24"/>
              </w:rPr>
              <w:t>108</w:t>
            </w:r>
            <w:r w:rsidR="00475C1F" w:rsidRPr="00475C1F">
              <w:rPr>
                <w:rFonts w:ascii="Times New Roman" w:hAnsi="Times New Roman"/>
                <w:sz w:val="24"/>
                <w:szCs w:val="24"/>
              </w:rPr>
              <w:t xml:space="preserve"> hours</w:t>
            </w:r>
          </w:p>
        </w:tc>
      </w:tr>
      <w:tr w:rsidR="00475C1F" w:rsidRPr="00475C1F" w:rsidTr="00475C1F">
        <w:tc>
          <w:tcPr>
            <w:tcW w:w="2448" w:type="dxa"/>
          </w:tcPr>
          <w:p w:rsidR="00475C1F" w:rsidRPr="00475C1F" w:rsidRDefault="00475C1F" w:rsidP="00475C1F">
            <w:pPr>
              <w:rPr>
                <w:rFonts w:ascii="Times New Roman" w:hAnsi="Times New Roman"/>
                <w:sz w:val="24"/>
                <w:szCs w:val="24"/>
              </w:rPr>
            </w:pPr>
            <w:r w:rsidRPr="00475C1F">
              <w:rPr>
                <w:rFonts w:ascii="Times New Roman" w:hAnsi="Times New Roman"/>
                <w:sz w:val="24"/>
                <w:szCs w:val="24"/>
              </w:rPr>
              <w:t>State Plan Transmittal</w:t>
            </w:r>
          </w:p>
          <w:p w:rsidR="00475C1F" w:rsidRPr="00475C1F" w:rsidRDefault="00475C1F" w:rsidP="00475C1F">
            <w:pPr>
              <w:rPr>
                <w:rFonts w:ascii="Times New Roman" w:hAnsi="Times New Roman"/>
                <w:sz w:val="24"/>
                <w:szCs w:val="24"/>
              </w:rPr>
            </w:pPr>
            <w:r w:rsidRPr="00475C1F">
              <w:rPr>
                <w:rFonts w:ascii="Times New Roman" w:hAnsi="Times New Roman"/>
                <w:sz w:val="24"/>
                <w:szCs w:val="24"/>
              </w:rPr>
              <w:t>(OCSE-21-U4)</w:t>
            </w:r>
          </w:p>
          <w:p w:rsidR="00475C1F" w:rsidRPr="00475C1F" w:rsidRDefault="00475C1F" w:rsidP="00475C1F">
            <w:pPr>
              <w:rPr>
                <w:rFonts w:ascii="Times New Roman" w:hAnsi="Times New Roman"/>
                <w:sz w:val="24"/>
                <w:szCs w:val="24"/>
              </w:rPr>
            </w:pPr>
          </w:p>
        </w:tc>
        <w:tc>
          <w:tcPr>
            <w:tcW w:w="1620" w:type="dxa"/>
          </w:tcPr>
          <w:p w:rsidR="00475C1F" w:rsidRPr="00475C1F" w:rsidRDefault="00475C1F" w:rsidP="00475C1F">
            <w:pPr>
              <w:rPr>
                <w:rFonts w:ascii="Times New Roman" w:hAnsi="Times New Roman"/>
                <w:sz w:val="24"/>
                <w:szCs w:val="24"/>
              </w:rPr>
            </w:pPr>
            <w:r w:rsidRPr="00475C1F">
              <w:rPr>
                <w:rFonts w:ascii="Times New Roman" w:hAnsi="Times New Roman"/>
                <w:sz w:val="24"/>
                <w:szCs w:val="24"/>
              </w:rPr>
              <w:t>54</w:t>
            </w:r>
          </w:p>
          <w:p w:rsidR="00475C1F" w:rsidRPr="00475C1F" w:rsidRDefault="00475C1F" w:rsidP="00475C1F">
            <w:pPr>
              <w:rPr>
                <w:rFonts w:ascii="Times New Roman" w:hAnsi="Times New Roman"/>
                <w:sz w:val="24"/>
                <w:szCs w:val="24"/>
              </w:rPr>
            </w:pPr>
          </w:p>
        </w:tc>
        <w:tc>
          <w:tcPr>
            <w:tcW w:w="1440" w:type="dxa"/>
          </w:tcPr>
          <w:p w:rsidR="00475C1F" w:rsidRPr="00475C1F" w:rsidRDefault="0033697D" w:rsidP="00475C1F">
            <w:pPr>
              <w:rPr>
                <w:rFonts w:ascii="Times New Roman" w:hAnsi="Times New Roman"/>
                <w:sz w:val="24"/>
                <w:szCs w:val="24"/>
              </w:rPr>
            </w:pPr>
            <w:r>
              <w:rPr>
                <w:rFonts w:ascii="Times New Roman" w:hAnsi="Times New Roman"/>
                <w:sz w:val="24"/>
                <w:szCs w:val="24"/>
              </w:rPr>
              <w:t>4</w:t>
            </w:r>
          </w:p>
        </w:tc>
        <w:tc>
          <w:tcPr>
            <w:tcW w:w="1800" w:type="dxa"/>
          </w:tcPr>
          <w:p w:rsidR="00475C1F" w:rsidRPr="00475C1F" w:rsidRDefault="00475C1F" w:rsidP="00475C1F">
            <w:pPr>
              <w:rPr>
                <w:rFonts w:ascii="Times New Roman" w:hAnsi="Times New Roman"/>
                <w:sz w:val="24"/>
                <w:szCs w:val="24"/>
              </w:rPr>
            </w:pPr>
            <w:r w:rsidRPr="00475C1F">
              <w:rPr>
                <w:rFonts w:ascii="Times New Roman" w:hAnsi="Times New Roman"/>
                <w:sz w:val="24"/>
                <w:szCs w:val="24"/>
              </w:rPr>
              <w:t>.25 hours</w:t>
            </w:r>
          </w:p>
        </w:tc>
        <w:tc>
          <w:tcPr>
            <w:tcW w:w="1440" w:type="dxa"/>
          </w:tcPr>
          <w:p w:rsidR="00475C1F" w:rsidRPr="00475C1F" w:rsidRDefault="0033697D" w:rsidP="00475C1F">
            <w:pPr>
              <w:rPr>
                <w:rFonts w:ascii="Times New Roman" w:hAnsi="Times New Roman"/>
                <w:sz w:val="24"/>
                <w:szCs w:val="24"/>
              </w:rPr>
            </w:pPr>
            <w:r>
              <w:rPr>
                <w:rFonts w:ascii="Times New Roman" w:hAnsi="Times New Roman"/>
                <w:sz w:val="24"/>
                <w:szCs w:val="24"/>
              </w:rPr>
              <w:t>54</w:t>
            </w:r>
            <w:r w:rsidR="00475C1F" w:rsidRPr="00475C1F">
              <w:rPr>
                <w:rFonts w:ascii="Times New Roman" w:hAnsi="Times New Roman"/>
                <w:sz w:val="24"/>
                <w:szCs w:val="24"/>
              </w:rPr>
              <w:t xml:space="preserve"> hours</w:t>
            </w:r>
          </w:p>
        </w:tc>
      </w:tr>
      <w:tr w:rsidR="00475C1F" w:rsidRPr="00475C1F" w:rsidTr="00475C1F">
        <w:tc>
          <w:tcPr>
            <w:tcW w:w="2448" w:type="dxa"/>
          </w:tcPr>
          <w:p w:rsidR="00475C1F" w:rsidRPr="00475C1F" w:rsidRDefault="00475C1F" w:rsidP="00475C1F">
            <w:pPr>
              <w:rPr>
                <w:rFonts w:ascii="Times New Roman" w:hAnsi="Times New Roman"/>
                <w:sz w:val="24"/>
                <w:szCs w:val="24"/>
              </w:rPr>
            </w:pPr>
            <w:r w:rsidRPr="00475C1F">
              <w:rPr>
                <w:rFonts w:ascii="Times New Roman" w:hAnsi="Times New Roman"/>
                <w:sz w:val="24"/>
                <w:szCs w:val="24"/>
              </w:rPr>
              <w:lastRenderedPageBreak/>
              <w:t>Total</w:t>
            </w:r>
          </w:p>
          <w:p w:rsidR="00475C1F" w:rsidRPr="00475C1F" w:rsidRDefault="00475C1F" w:rsidP="00475C1F">
            <w:pPr>
              <w:rPr>
                <w:rFonts w:ascii="Times New Roman" w:hAnsi="Times New Roman"/>
                <w:sz w:val="24"/>
                <w:szCs w:val="24"/>
              </w:rPr>
            </w:pPr>
          </w:p>
        </w:tc>
        <w:tc>
          <w:tcPr>
            <w:tcW w:w="1620" w:type="dxa"/>
          </w:tcPr>
          <w:p w:rsidR="00475C1F" w:rsidRPr="00475C1F" w:rsidRDefault="00475C1F" w:rsidP="00475C1F">
            <w:pPr>
              <w:rPr>
                <w:rFonts w:ascii="Times New Roman" w:hAnsi="Times New Roman"/>
                <w:sz w:val="24"/>
                <w:szCs w:val="24"/>
              </w:rPr>
            </w:pPr>
          </w:p>
        </w:tc>
        <w:tc>
          <w:tcPr>
            <w:tcW w:w="1440" w:type="dxa"/>
          </w:tcPr>
          <w:p w:rsidR="00475C1F" w:rsidRPr="00475C1F" w:rsidRDefault="00475C1F" w:rsidP="00475C1F">
            <w:pPr>
              <w:rPr>
                <w:rFonts w:ascii="Times New Roman" w:hAnsi="Times New Roman"/>
                <w:sz w:val="24"/>
                <w:szCs w:val="24"/>
              </w:rPr>
            </w:pPr>
          </w:p>
        </w:tc>
        <w:tc>
          <w:tcPr>
            <w:tcW w:w="1800" w:type="dxa"/>
          </w:tcPr>
          <w:p w:rsidR="00475C1F" w:rsidRPr="00475C1F" w:rsidRDefault="00475C1F" w:rsidP="00475C1F">
            <w:pPr>
              <w:rPr>
                <w:rFonts w:ascii="Times New Roman" w:hAnsi="Times New Roman"/>
                <w:sz w:val="24"/>
                <w:szCs w:val="24"/>
              </w:rPr>
            </w:pPr>
            <w:r w:rsidRPr="00475C1F">
              <w:rPr>
                <w:rFonts w:ascii="Times New Roman" w:hAnsi="Times New Roman"/>
                <w:sz w:val="24"/>
                <w:szCs w:val="24"/>
              </w:rPr>
              <w:t>.75</w:t>
            </w:r>
          </w:p>
        </w:tc>
        <w:tc>
          <w:tcPr>
            <w:tcW w:w="1440" w:type="dxa"/>
          </w:tcPr>
          <w:p w:rsidR="00475C1F" w:rsidRPr="00475C1F" w:rsidRDefault="0033697D" w:rsidP="0039685B">
            <w:pPr>
              <w:rPr>
                <w:rFonts w:ascii="Times New Roman" w:hAnsi="Times New Roman"/>
                <w:sz w:val="24"/>
                <w:szCs w:val="24"/>
              </w:rPr>
            </w:pPr>
            <w:r>
              <w:rPr>
                <w:rFonts w:ascii="Times New Roman" w:hAnsi="Times New Roman"/>
                <w:sz w:val="24"/>
                <w:szCs w:val="24"/>
              </w:rPr>
              <w:t>162</w:t>
            </w:r>
            <w:r w:rsidR="0039685B">
              <w:rPr>
                <w:rFonts w:ascii="Times New Roman" w:hAnsi="Times New Roman"/>
                <w:sz w:val="24"/>
                <w:szCs w:val="24"/>
              </w:rPr>
              <w:t xml:space="preserve"> hours</w:t>
            </w:r>
          </w:p>
        </w:tc>
      </w:tr>
    </w:tbl>
    <w:p w:rsidR="00475C1F" w:rsidRPr="00475C1F" w:rsidRDefault="00475C1F" w:rsidP="00475C1F">
      <w:pPr>
        <w:rPr>
          <w:rFonts w:ascii="Times New Roman" w:hAnsi="Times New Roman"/>
          <w:sz w:val="24"/>
          <w:szCs w:val="24"/>
        </w:rPr>
      </w:pPr>
    </w:p>
    <w:p w:rsidR="00475C1F" w:rsidRPr="00475C1F" w:rsidRDefault="009933D4" w:rsidP="00A21444">
      <w:pPr>
        <w:ind w:left="1080" w:hanging="360"/>
        <w:rPr>
          <w:rFonts w:ascii="Times New Roman" w:hAnsi="Times New Roman"/>
          <w:sz w:val="24"/>
          <w:szCs w:val="24"/>
        </w:rPr>
      </w:pPr>
      <w:r>
        <w:rPr>
          <w:rFonts w:ascii="Times New Roman" w:hAnsi="Times New Roman"/>
          <w:sz w:val="24"/>
          <w:szCs w:val="24"/>
        </w:rPr>
        <w:t>12. (</w:t>
      </w:r>
      <w:proofErr w:type="gramStart"/>
      <w:r>
        <w:rPr>
          <w:rFonts w:ascii="Times New Roman" w:hAnsi="Times New Roman"/>
          <w:sz w:val="24"/>
          <w:szCs w:val="24"/>
        </w:rPr>
        <w:t>b</w:t>
      </w:r>
      <w:proofErr w:type="gramEnd"/>
      <w:r>
        <w:rPr>
          <w:rFonts w:ascii="Times New Roman" w:hAnsi="Times New Roman"/>
          <w:sz w:val="24"/>
          <w:szCs w:val="24"/>
        </w:rPr>
        <w:t>)</w:t>
      </w:r>
      <w:r w:rsidR="00475C1F" w:rsidRPr="00475C1F">
        <w:rPr>
          <w:rFonts w:ascii="Times New Roman" w:hAnsi="Times New Roman"/>
          <w:sz w:val="24"/>
          <w:szCs w:val="24"/>
        </w:rPr>
        <w:t xml:space="preserve">  Respondents’ Cost for Hour Burden</w:t>
      </w:r>
    </w:p>
    <w:p w:rsidR="00475C1F" w:rsidRPr="00475C1F" w:rsidRDefault="00475C1F" w:rsidP="00475C1F">
      <w:pPr>
        <w:rPr>
          <w:rFonts w:ascii="Times New Roman" w:hAnsi="Times New Roman"/>
          <w:sz w:val="24"/>
          <w:szCs w:val="24"/>
        </w:rPr>
      </w:pPr>
    </w:p>
    <w:p w:rsidR="00475C1F" w:rsidRPr="00475C1F" w:rsidRDefault="00475C1F" w:rsidP="00FA5014">
      <w:pPr>
        <w:rPr>
          <w:rFonts w:ascii="Times New Roman" w:hAnsi="Times New Roman"/>
          <w:sz w:val="24"/>
          <w:szCs w:val="24"/>
        </w:rPr>
      </w:pPr>
      <w:r w:rsidRPr="00475C1F">
        <w:rPr>
          <w:rFonts w:ascii="Times New Roman" w:hAnsi="Times New Roman"/>
          <w:sz w:val="24"/>
          <w:szCs w:val="24"/>
        </w:rPr>
        <w:t xml:space="preserve">The estimate of costs to respondents is </w:t>
      </w:r>
      <w:r w:rsidR="00FA5014">
        <w:rPr>
          <w:rFonts w:ascii="Times New Roman" w:hAnsi="Times New Roman"/>
          <w:sz w:val="24"/>
          <w:szCs w:val="24"/>
        </w:rPr>
        <w:t>$</w:t>
      </w:r>
      <w:r w:rsidRPr="00475C1F">
        <w:rPr>
          <w:rFonts w:ascii="Times New Roman" w:hAnsi="Times New Roman"/>
          <w:sz w:val="24"/>
          <w:szCs w:val="24"/>
        </w:rPr>
        <w:t>18 per hour</w:t>
      </w:r>
      <w:r w:rsidR="00FA5014">
        <w:rPr>
          <w:rFonts w:ascii="Times New Roman" w:hAnsi="Times New Roman"/>
          <w:sz w:val="24"/>
          <w:szCs w:val="24"/>
        </w:rPr>
        <w:t xml:space="preserve"> times </w:t>
      </w:r>
      <w:r w:rsidR="0033697D">
        <w:rPr>
          <w:rFonts w:ascii="Times New Roman" w:hAnsi="Times New Roman"/>
          <w:sz w:val="24"/>
          <w:szCs w:val="24"/>
        </w:rPr>
        <w:t>162</w:t>
      </w:r>
      <w:r w:rsidR="00A21444">
        <w:rPr>
          <w:rFonts w:ascii="Times New Roman" w:hAnsi="Times New Roman"/>
          <w:sz w:val="24"/>
          <w:szCs w:val="24"/>
        </w:rPr>
        <w:t xml:space="preserve"> hours</w:t>
      </w:r>
      <w:r w:rsidR="00FA5014">
        <w:rPr>
          <w:rFonts w:ascii="Times New Roman" w:hAnsi="Times New Roman"/>
          <w:sz w:val="24"/>
          <w:szCs w:val="24"/>
        </w:rPr>
        <w:t xml:space="preserve"> = $</w:t>
      </w:r>
      <w:r w:rsidR="0033697D">
        <w:rPr>
          <w:rFonts w:ascii="Times New Roman" w:hAnsi="Times New Roman"/>
          <w:sz w:val="24"/>
          <w:szCs w:val="24"/>
        </w:rPr>
        <w:t>2,916</w:t>
      </w:r>
      <w:r w:rsidRPr="00475C1F">
        <w:rPr>
          <w:rFonts w:ascii="Times New Roman" w:hAnsi="Times New Roman"/>
          <w:sz w:val="24"/>
          <w:szCs w:val="24"/>
        </w:rPr>
        <w:t xml:space="preserve">. </w:t>
      </w:r>
    </w:p>
    <w:p w:rsidR="002C3C4F" w:rsidRPr="00CD4BA1" w:rsidRDefault="002C3C4F" w:rsidP="00CD4BA1">
      <w:pPr>
        <w:pStyle w:val="EndnoteText"/>
        <w:ind w:left="1440"/>
        <w:jc w:val="both"/>
        <w:rPr>
          <w:rFonts w:ascii="Times New Roman" w:hAnsi="Times New Roman"/>
          <w:szCs w:val="24"/>
        </w:rPr>
      </w:pPr>
    </w:p>
    <w:p w:rsidR="002C3C4F" w:rsidRDefault="002C3C4F" w:rsidP="00A21444">
      <w:pPr>
        <w:widowControl/>
        <w:numPr>
          <w:ilvl w:val="0"/>
          <w:numId w:val="12"/>
        </w:numPr>
        <w:spacing w:before="100" w:beforeAutospacing="1" w:after="100" w:afterAutospacing="1"/>
        <w:ind w:right="-90"/>
        <w:rPr>
          <w:rFonts w:ascii="Times New Roman" w:hAnsi="Times New Roman"/>
          <w:snapToGrid/>
          <w:sz w:val="24"/>
          <w:szCs w:val="24"/>
        </w:rPr>
      </w:pPr>
      <w:r w:rsidRPr="002C3C4F">
        <w:rPr>
          <w:rFonts w:ascii="Times New Roman" w:hAnsi="Times New Roman"/>
          <w:snapToGrid/>
          <w:sz w:val="24"/>
          <w:szCs w:val="24"/>
        </w:rPr>
        <w:t xml:space="preserve">Estimates of Other Total Annual Cost Burden to Respondents and Record </w:t>
      </w:r>
      <w:r w:rsidR="00A21444">
        <w:rPr>
          <w:rFonts w:ascii="Times New Roman" w:hAnsi="Times New Roman"/>
          <w:snapToGrid/>
          <w:sz w:val="24"/>
          <w:szCs w:val="24"/>
        </w:rPr>
        <w:t>K</w:t>
      </w:r>
      <w:r w:rsidRPr="002C3C4F">
        <w:rPr>
          <w:rFonts w:ascii="Times New Roman" w:hAnsi="Times New Roman"/>
          <w:snapToGrid/>
          <w:sz w:val="24"/>
          <w:szCs w:val="24"/>
        </w:rPr>
        <w:t xml:space="preserve">eepers </w:t>
      </w:r>
    </w:p>
    <w:p w:rsidR="00CD4BA1" w:rsidRPr="00CD4BA1" w:rsidRDefault="00CD4BA1" w:rsidP="00CD4BA1">
      <w:pPr>
        <w:rPr>
          <w:rFonts w:ascii="Times New Roman" w:hAnsi="Times New Roman"/>
          <w:sz w:val="24"/>
          <w:szCs w:val="24"/>
        </w:rPr>
      </w:pPr>
      <w:r w:rsidRPr="00CD4BA1">
        <w:rPr>
          <w:rFonts w:ascii="Times New Roman" w:hAnsi="Times New Roman"/>
          <w:sz w:val="24"/>
          <w:szCs w:val="24"/>
        </w:rPr>
        <w:t>There are no additional direct costs to respondents.</w:t>
      </w:r>
    </w:p>
    <w:p w:rsidR="00CD4BA1" w:rsidRPr="002C3C4F" w:rsidRDefault="00CD4BA1" w:rsidP="00CD4BA1">
      <w:pPr>
        <w:widowControl/>
        <w:spacing w:before="100" w:beforeAutospacing="1" w:after="100" w:afterAutospacing="1"/>
        <w:rPr>
          <w:rFonts w:ascii="Times New Roman" w:hAnsi="Times New Roman"/>
          <w:snapToGrid/>
          <w:sz w:val="24"/>
          <w:szCs w:val="24"/>
        </w:rPr>
      </w:pPr>
    </w:p>
    <w:p w:rsidR="002C3C4F" w:rsidRDefault="002C3C4F" w:rsidP="00E1369D">
      <w:pPr>
        <w:widowControl/>
        <w:numPr>
          <w:ilvl w:val="0"/>
          <w:numId w:val="12"/>
        </w:numPr>
        <w:spacing w:before="100" w:beforeAutospacing="1" w:after="100" w:afterAutospacing="1"/>
        <w:rPr>
          <w:rFonts w:ascii="Times New Roman" w:hAnsi="Times New Roman"/>
          <w:snapToGrid/>
          <w:sz w:val="24"/>
          <w:szCs w:val="24"/>
        </w:rPr>
      </w:pPr>
      <w:r w:rsidRPr="002C3C4F">
        <w:rPr>
          <w:rFonts w:ascii="Times New Roman" w:hAnsi="Times New Roman"/>
          <w:snapToGrid/>
          <w:sz w:val="24"/>
          <w:szCs w:val="24"/>
        </w:rPr>
        <w:t xml:space="preserve">Annualized Cost to the Federal Government </w:t>
      </w:r>
    </w:p>
    <w:p w:rsidR="00CD4BA1" w:rsidRPr="00CD4BA1" w:rsidRDefault="00CD4BA1" w:rsidP="00CD4BA1">
      <w:pPr>
        <w:rPr>
          <w:rFonts w:ascii="Times New Roman" w:hAnsi="Times New Roman"/>
          <w:sz w:val="24"/>
          <w:szCs w:val="24"/>
        </w:rPr>
      </w:pPr>
      <w:r w:rsidRPr="00CD4BA1">
        <w:rPr>
          <w:rFonts w:ascii="Times New Roman" w:hAnsi="Times New Roman"/>
          <w:sz w:val="24"/>
          <w:szCs w:val="24"/>
        </w:rPr>
        <w:t xml:space="preserve">The annualized costs to the Federal Government for the hour burdens are based on an average wage rate of $23 per hour for Federal level employees who review submitted State plan pages from respondents. Estimates regarding the hours spent processing each State plan submission (0.5 hours for State Plan and 0.25 hours for State Plan Transmittal) were determined by past employees’ experiences in reviewing State plan pages in OCSE. </w:t>
      </w:r>
    </w:p>
    <w:p w:rsidR="00CD4BA1" w:rsidRPr="00CD4BA1" w:rsidRDefault="00CD4BA1" w:rsidP="00CD4BA1">
      <w:pPr>
        <w:ind w:left="720"/>
        <w:rPr>
          <w:rFonts w:ascii="Times New Roman" w:hAnsi="Times New Roman"/>
          <w:sz w:val="24"/>
          <w:szCs w:val="24"/>
        </w:rPr>
      </w:pPr>
    </w:p>
    <w:p w:rsidR="00CD4BA1" w:rsidRPr="00CD4BA1" w:rsidRDefault="00CD4BA1" w:rsidP="00CD4BA1">
      <w:pPr>
        <w:ind w:left="360"/>
        <w:rPr>
          <w:rFonts w:ascii="Times New Roman" w:hAnsi="Times New Roman"/>
          <w:sz w:val="24"/>
          <w:szCs w:val="24"/>
        </w:rPr>
      </w:pPr>
    </w:p>
    <w:tbl>
      <w:tblPr>
        <w:tblpPr w:leftFromText="180" w:rightFromText="180" w:vertAnchor="text" w:tblpX="-108" w:tblpY="1"/>
        <w:tblOverlap w:val="never"/>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48"/>
        <w:gridCol w:w="1800"/>
        <w:gridCol w:w="2880"/>
        <w:gridCol w:w="2052"/>
      </w:tblGrid>
      <w:tr w:rsidR="00CD4BA1" w:rsidRPr="00CD4BA1" w:rsidTr="00861EAD">
        <w:trPr>
          <w:trHeight w:val="1242"/>
        </w:trPr>
        <w:tc>
          <w:tcPr>
            <w:tcW w:w="2448" w:type="dxa"/>
            <w:shd w:val="pct12" w:color="auto" w:fill="FFFFFF"/>
          </w:tcPr>
          <w:p w:rsidR="00CD4BA1" w:rsidRPr="00CD4BA1" w:rsidRDefault="00CD4BA1" w:rsidP="00861EAD">
            <w:pPr>
              <w:rPr>
                <w:rFonts w:ascii="Times New Roman" w:hAnsi="Times New Roman"/>
                <w:b/>
                <w:sz w:val="24"/>
                <w:szCs w:val="24"/>
              </w:rPr>
            </w:pPr>
            <w:r w:rsidRPr="00CD4BA1">
              <w:rPr>
                <w:rFonts w:ascii="Times New Roman" w:hAnsi="Times New Roman"/>
                <w:b/>
                <w:sz w:val="24"/>
                <w:szCs w:val="24"/>
              </w:rPr>
              <w:t>Instrument</w:t>
            </w:r>
          </w:p>
          <w:p w:rsidR="00CD4BA1" w:rsidRPr="00CD4BA1" w:rsidRDefault="00CD4BA1" w:rsidP="00861EAD">
            <w:pPr>
              <w:rPr>
                <w:rFonts w:ascii="Times New Roman" w:hAnsi="Times New Roman"/>
                <w:b/>
                <w:sz w:val="24"/>
                <w:szCs w:val="24"/>
              </w:rPr>
            </w:pPr>
          </w:p>
        </w:tc>
        <w:tc>
          <w:tcPr>
            <w:tcW w:w="1800" w:type="dxa"/>
            <w:shd w:val="pct12" w:color="auto" w:fill="FFFFFF"/>
          </w:tcPr>
          <w:p w:rsidR="00CD4BA1" w:rsidRPr="00CD4BA1" w:rsidRDefault="00CD4BA1" w:rsidP="00861EAD">
            <w:pPr>
              <w:rPr>
                <w:rFonts w:ascii="Times New Roman" w:hAnsi="Times New Roman"/>
                <w:b/>
                <w:sz w:val="24"/>
                <w:szCs w:val="24"/>
              </w:rPr>
            </w:pPr>
            <w:r w:rsidRPr="00CD4BA1">
              <w:rPr>
                <w:rFonts w:ascii="Times New Roman" w:hAnsi="Times New Roman"/>
                <w:b/>
                <w:sz w:val="24"/>
                <w:szCs w:val="24"/>
              </w:rPr>
              <w:t>OCSE’s Administrative Costs</w:t>
            </w:r>
          </w:p>
        </w:tc>
        <w:tc>
          <w:tcPr>
            <w:tcW w:w="2880" w:type="dxa"/>
            <w:shd w:val="pct12" w:color="auto" w:fill="FFFFFF"/>
          </w:tcPr>
          <w:p w:rsidR="00CD4BA1" w:rsidRPr="00CD4BA1" w:rsidRDefault="00CD4BA1" w:rsidP="00861EAD">
            <w:pPr>
              <w:rPr>
                <w:rFonts w:ascii="Times New Roman" w:hAnsi="Times New Roman"/>
                <w:b/>
                <w:sz w:val="24"/>
                <w:szCs w:val="24"/>
              </w:rPr>
            </w:pPr>
            <w:r w:rsidRPr="00CD4BA1">
              <w:rPr>
                <w:rFonts w:ascii="Times New Roman" w:hAnsi="Times New Roman"/>
                <w:b/>
                <w:sz w:val="24"/>
                <w:szCs w:val="24"/>
              </w:rPr>
              <w:t>Respondent Reimbursement Cost (66% of Total Annualized Cost)</w:t>
            </w:r>
          </w:p>
        </w:tc>
        <w:tc>
          <w:tcPr>
            <w:tcW w:w="2052" w:type="dxa"/>
            <w:shd w:val="pct12" w:color="auto" w:fill="FFFFFF"/>
          </w:tcPr>
          <w:p w:rsidR="00CD4BA1" w:rsidRPr="00CD4BA1" w:rsidRDefault="00CD4BA1" w:rsidP="00861EAD">
            <w:pPr>
              <w:rPr>
                <w:rFonts w:ascii="Times New Roman" w:hAnsi="Times New Roman"/>
                <w:b/>
                <w:sz w:val="24"/>
                <w:szCs w:val="24"/>
              </w:rPr>
            </w:pPr>
            <w:r w:rsidRPr="00CD4BA1">
              <w:rPr>
                <w:rFonts w:ascii="Times New Roman" w:hAnsi="Times New Roman"/>
                <w:b/>
                <w:sz w:val="24"/>
                <w:szCs w:val="24"/>
              </w:rPr>
              <w:t xml:space="preserve">Administrative Cost Plus Respondent Reimbursement Cost </w:t>
            </w:r>
          </w:p>
        </w:tc>
      </w:tr>
      <w:tr w:rsidR="00CD4BA1" w:rsidRPr="00CD4BA1" w:rsidTr="00861EAD">
        <w:trPr>
          <w:trHeight w:val="615"/>
        </w:trPr>
        <w:tc>
          <w:tcPr>
            <w:tcW w:w="2448" w:type="dxa"/>
          </w:tcPr>
          <w:p w:rsidR="00CD4BA1" w:rsidRPr="00CD4BA1" w:rsidRDefault="00CD4BA1" w:rsidP="00861EAD">
            <w:pPr>
              <w:rPr>
                <w:rFonts w:ascii="Times New Roman" w:hAnsi="Times New Roman"/>
                <w:sz w:val="24"/>
                <w:szCs w:val="24"/>
              </w:rPr>
            </w:pPr>
            <w:r w:rsidRPr="00CD4BA1">
              <w:rPr>
                <w:rFonts w:ascii="Times New Roman" w:hAnsi="Times New Roman"/>
                <w:sz w:val="24"/>
                <w:szCs w:val="24"/>
              </w:rPr>
              <w:t>State Plan</w:t>
            </w:r>
          </w:p>
          <w:p w:rsidR="00CD4BA1" w:rsidRPr="00CD4BA1" w:rsidRDefault="00CD4BA1" w:rsidP="00861EAD">
            <w:pPr>
              <w:rPr>
                <w:rFonts w:ascii="Times New Roman" w:hAnsi="Times New Roman"/>
                <w:sz w:val="24"/>
                <w:szCs w:val="24"/>
              </w:rPr>
            </w:pPr>
            <w:r w:rsidRPr="00CD4BA1">
              <w:rPr>
                <w:rFonts w:ascii="Times New Roman" w:hAnsi="Times New Roman"/>
                <w:sz w:val="24"/>
                <w:szCs w:val="24"/>
              </w:rPr>
              <w:t>(OCSE-100)</w:t>
            </w:r>
          </w:p>
          <w:p w:rsidR="00CD4BA1" w:rsidRPr="00CD4BA1" w:rsidRDefault="00CD4BA1" w:rsidP="00861EAD">
            <w:pPr>
              <w:rPr>
                <w:rFonts w:ascii="Times New Roman" w:hAnsi="Times New Roman"/>
                <w:sz w:val="24"/>
                <w:szCs w:val="24"/>
              </w:rPr>
            </w:pPr>
          </w:p>
        </w:tc>
        <w:tc>
          <w:tcPr>
            <w:tcW w:w="1800" w:type="dxa"/>
          </w:tcPr>
          <w:p w:rsidR="00CD4BA1" w:rsidRPr="00CD4BA1" w:rsidRDefault="00CD4BA1" w:rsidP="0033697D">
            <w:pPr>
              <w:pStyle w:val="EndnoteText"/>
              <w:rPr>
                <w:rFonts w:ascii="Times New Roman" w:hAnsi="Times New Roman"/>
                <w:szCs w:val="24"/>
              </w:rPr>
            </w:pPr>
            <w:r w:rsidRPr="00CD4BA1">
              <w:rPr>
                <w:rFonts w:ascii="Times New Roman" w:hAnsi="Times New Roman"/>
                <w:szCs w:val="24"/>
              </w:rPr>
              <w:t>$</w:t>
            </w:r>
            <w:r w:rsidR="0033697D">
              <w:rPr>
                <w:rFonts w:ascii="Times New Roman" w:hAnsi="Times New Roman"/>
                <w:szCs w:val="24"/>
              </w:rPr>
              <w:t>2,484</w:t>
            </w:r>
          </w:p>
        </w:tc>
        <w:tc>
          <w:tcPr>
            <w:tcW w:w="2880" w:type="dxa"/>
          </w:tcPr>
          <w:p w:rsidR="00CD4BA1" w:rsidRPr="00CD4BA1" w:rsidRDefault="00CD4BA1" w:rsidP="0033697D">
            <w:pPr>
              <w:tabs>
                <w:tab w:val="center" w:pos="825"/>
              </w:tabs>
              <w:rPr>
                <w:rFonts w:ascii="Times New Roman" w:hAnsi="Times New Roman"/>
                <w:sz w:val="24"/>
                <w:szCs w:val="24"/>
              </w:rPr>
            </w:pPr>
            <w:r w:rsidRPr="00CD4BA1">
              <w:rPr>
                <w:rFonts w:ascii="Times New Roman" w:hAnsi="Times New Roman"/>
                <w:sz w:val="24"/>
                <w:szCs w:val="24"/>
              </w:rPr>
              <w:t>$</w:t>
            </w:r>
            <w:r w:rsidR="0033697D">
              <w:rPr>
                <w:rFonts w:ascii="Times New Roman" w:hAnsi="Times New Roman"/>
                <w:sz w:val="24"/>
                <w:szCs w:val="24"/>
              </w:rPr>
              <w:t>1,283</w:t>
            </w:r>
          </w:p>
        </w:tc>
        <w:tc>
          <w:tcPr>
            <w:tcW w:w="2052" w:type="dxa"/>
          </w:tcPr>
          <w:p w:rsidR="00CD4BA1" w:rsidRPr="00CD4BA1" w:rsidRDefault="00CD4BA1" w:rsidP="0033697D">
            <w:pPr>
              <w:tabs>
                <w:tab w:val="center" w:pos="825"/>
              </w:tabs>
              <w:rPr>
                <w:rFonts w:ascii="Times New Roman" w:hAnsi="Times New Roman"/>
                <w:sz w:val="24"/>
                <w:szCs w:val="24"/>
              </w:rPr>
            </w:pPr>
            <w:r w:rsidRPr="00CD4BA1">
              <w:rPr>
                <w:rFonts w:ascii="Times New Roman" w:hAnsi="Times New Roman"/>
                <w:sz w:val="24"/>
                <w:szCs w:val="24"/>
              </w:rPr>
              <w:t>$</w:t>
            </w:r>
            <w:r w:rsidR="0033697D">
              <w:rPr>
                <w:rFonts w:ascii="Times New Roman" w:hAnsi="Times New Roman"/>
                <w:sz w:val="24"/>
                <w:szCs w:val="24"/>
              </w:rPr>
              <w:t>3,767</w:t>
            </w:r>
          </w:p>
        </w:tc>
      </w:tr>
      <w:tr w:rsidR="00CD4BA1" w:rsidRPr="00CD4BA1" w:rsidTr="00861EAD">
        <w:trPr>
          <w:trHeight w:val="813"/>
        </w:trPr>
        <w:tc>
          <w:tcPr>
            <w:tcW w:w="2448" w:type="dxa"/>
            <w:tcBorders>
              <w:top w:val="nil"/>
            </w:tcBorders>
          </w:tcPr>
          <w:p w:rsidR="00CD4BA1" w:rsidRPr="00CD4BA1" w:rsidRDefault="00CD4BA1" w:rsidP="00861EAD">
            <w:pPr>
              <w:rPr>
                <w:rFonts w:ascii="Times New Roman" w:hAnsi="Times New Roman"/>
                <w:sz w:val="24"/>
                <w:szCs w:val="24"/>
              </w:rPr>
            </w:pPr>
            <w:r w:rsidRPr="00CD4BA1">
              <w:rPr>
                <w:rFonts w:ascii="Times New Roman" w:hAnsi="Times New Roman"/>
                <w:sz w:val="24"/>
                <w:szCs w:val="24"/>
              </w:rPr>
              <w:t>State Plan Transmittal</w:t>
            </w:r>
          </w:p>
          <w:p w:rsidR="00CD4BA1" w:rsidRPr="00CD4BA1" w:rsidRDefault="00CD4BA1" w:rsidP="00861EAD">
            <w:pPr>
              <w:rPr>
                <w:rFonts w:ascii="Times New Roman" w:hAnsi="Times New Roman"/>
                <w:sz w:val="24"/>
                <w:szCs w:val="24"/>
              </w:rPr>
            </w:pPr>
            <w:r w:rsidRPr="00CD4BA1">
              <w:rPr>
                <w:rFonts w:ascii="Times New Roman" w:hAnsi="Times New Roman"/>
                <w:sz w:val="24"/>
                <w:szCs w:val="24"/>
              </w:rPr>
              <w:t>(OCSE-21-U4)</w:t>
            </w:r>
          </w:p>
        </w:tc>
        <w:tc>
          <w:tcPr>
            <w:tcW w:w="1800" w:type="dxa"/>
            <w:tcBorders>
              <w:top w:val="nil"/>
            </w:tcBorders>
          </w:tcPr>
          <w:p w:rsidR="00CD4BA1" w:rsidRPr="00CD4BA1" w:rsidRDefault="00CD4BA1" w:rsidP="0033697D">
            <w:pPr>
              <w:pStyle w:val="EndnoteText"/>
              <w:rPr>
                <w:rFonts w:ascii="Times New Roman" w:hAnsi="Times New Roman"/>
                <w:szCs w:val="24"/>
              </w:rPr>
            </w:pPr>
            <w:r w:rsidRPr="00CD4BA1">
              <w:rPr>
                <w:rFonts w:ascii="Times New Roman" w:hAnsi="Times New Roman"/>
                <w:szCs w:val="24"/>
              </w:rPr>
              <w:t>$</w:t>
            </w:r>
            <w:r w:rsidR="0033697D">
              <w:rPr>
                <w:rFonts w:ascii="Times New Roman" w:hAnsi="Times New Roman"/>
                <w:szCs w:val="24"/>
              </w:rPr>
              <w:t>1,242</w:t>
            </w:r>
          </w:p>
        </w:tc>
        <w:tc>
          <w:tcPr>
            <w:tcW w:w="2880" w:type="dxa"/>
            <w:tcBorders>
              <w:top w:val="nil"/>
            </w:tcBorders>
          </w:tcPr>
          <w:p w:rsidR="00CD4BA1" w:rsidRPr="00CD4BA1" w:rsidRDefault="00CD4BA1" w:rsidP="0033697D">
            <w:pPr>
              <w:pStyle w:val="EndnoteText"/>
              <w:rPr>
                <w:rFonts w:ascii="Times New Roman" w:hAnsi="Times New Roman"/>
                <w:szCs w:val="24"/>
              </w:rPr>
            </w:pPr>
            <w:r w:rsidRPr="00CD4BA1">
              <w:rPr>
                <w:rFonts w:ascii="Times New Roman" w:hAnsi="Times New Roman"/>
                <w:szCs w:val="24"/>
              </w:rPr>
              <w:t>$</w:t>
            </w:r>
            <w:r w:rsidR="0033697D">
              <w:rPr>
                <w:rFonts w:ascii="Times New Roman" w:hAnsi="Times New Roman"/>
                <w:szCs w:val="24"/>
              </w:rPr>
              <w:t>642</w:t>
            </w:r>
          </w:p>
        </w:tc>
        <w:tc>
          <w:tcPr>
            <w:tcW w:w="2052" w:type="dxa"/>
            <w:tcBorders>
              <w:top w:val="nil"/>
            </w:tcBorders>
          </w:tcPr>
          <w:p w:rsidR="00CD4BA1" w:rsidRPr="00CD4BA1" w:rsidRDefault="00CD4BA1" w:rsidP="0033697D">
            <w:pPr>
              <w:pStyle w:val="EndnoteText"/>
              <w:tabs>
                <w:tab w:val="center" w:pos="825"/>
              </w:tabs>
              <w:rPr>
                <w:rFonts w:ascii="Times New Roman" w:hAnsi="Times New Roman"/>
                <w:szCs w:val="24"/>
              </w:rPr>
            </w:pPr>
            <w:r w:rsidRPr="00CD4BA1">
              <w:rPr>
                <w:rFonts w:ascii="Times New Roman" w:hAnsi="Times New Roman"/>
                <w:szCs w:val="24"/>
              </w:rPr>
              <w:t>$</w:t>
            </w:r>
            <w:r w:rsidR="0033697D">
              <w:rPr>
                <w:rFonts w:ascii="Times New Roman" w:hAnsi="Times New Roman"/>
                <w:szCs w:val="24"/>
              </w:rPr>
              <w:t>1,884</w:t>
            </w:r>
          </w:p>
        </w:tc>
      </w:tr>
      <w:tr w:rsidR="00CD4BA1" w:rsidRPr="00CD4BA1" w:rsidTr="00861EAD">
        <w:trPr>
          <w:trHeight w:val="615"/>
        </w:trPr>
        <w:tc>
          <w:tcPr>
            <w:tcW w:w="2448" w:type="dxa"/>
            <w:tcBorders>
              <w:top w:val="nil"/>
            </w:tcBorders>
          </w:tcPr>
          <w:p w:rsidR="00CD4BA1" w:rsidRPr="00CD4BA1" w:rsidRDefault="00CD4BA1" w:rsidP="00861EAD">
            <w:pPr>
              <w:rPr>
                <w:rFonts w:ascii="Times New Roman" w:hAnsi="Times New Roman"/>
                <w:b/>
                <w:sz w:val="24"/>
                <w:szCs w:val="24"/>
              </w:rPr>
            </w:pPr>
            <w:r w:rsidRPr="00CD4BA1">
              <w:rPr>
                <w:rFonts w:ascii="Times New Roman" w:hAnsi="Times New Roman"/>
                <w:b/>
                <w:sz w:val="24"/>
                <w:szCs w:val="24"/>
              </w:rPr>
              <w:t>Total</w:t>
            </w:r>
          </w:p>
          <w:p w:rsidR="00CD4BA1" w:rsidRPr="00CD4BA1" w:rsidRDefault="00CD4BA1" w:rsidP="00861EAD">
            <w:pPr>
              <w:rPr>
                <w:rFonts w:ascii="Times New Roman" w:hAnsi="Times New Roman"/>
                <w:b/>
                <w:sz w:val="24"/>
                <w:szCs w:val="24"/>
              </w:rPr>
            </w:pPr>
          </w:p>
        </w:tc>
        <w:tc>
          <w:tcPr>
            <w:tcW w:w="1800" w:type="dxa"/>
            <w:tcBorders>
              <w:top w:val="nil"/>
            </w:tcBorders>
          </w:tcPr>
          <w:p w:rsidR="00CD4BA1" w:rsidRPr="00CD4BA1" w:rsidRDefault="00CD4BA1" w:rsidP="0033697D">
            <w:pPr>
              <w:rPr>
                <w:rFonts w:ascii="Times New Roman" w:hAnsi="Times New Roman"/>
                <w:b/>
                <w:sz w:val="24"/>
                <w:szCs w:val="24"/>
              </w:rPr>
            </w:pPr>
            <w:r w:rsidRPr="00CD4BA1">
              <w:rPr>
                <w:rFonts w:ascii="Times New Roman" w:hAnsi="Times New Roman"/>
                <w:b/>
                <w:sz w:val="24"/>
                <w:szCs w:val="24"/>
              </w:rPr>
              <w:t>$</w:t>
            </w:r>
            <w:r w:rsidR="0033697D">
              <w:rPr>
                <w:rFonts w:ascii="Times New Roman" w:hAnsi="Times New Roman"/>
                <w:b/>
                <w:sz w:val="24"/>
                <w:szCs w:val="24"/>
              </w:rPr>
              <w:t>3,726</w:t>
            </w:r>
          </w:p>
        </w:tc>
        <w:tc>
          <w:tcPr>
            <w:tcW w:w="2880" w:type="dxa"/>
            <w:tcBorders>
              <w:top w:val="nil"/>
            </w:tcBorders>
          </w:tcPr>
          <w:p w:rsidR="00CD4BA1" w:rsidRPr="00CD4BA1" w:rsidRDefault="00CD4BA1" w:rsidP="0033697D">
            <w:pPr>
              <w:rPr>
                <w:rFonts w:ascii="Times New Roman" w:hAnsi="Times New Roman"/>
                <w:b/>
                <w:sz w:val="24"/>
                <w:szCs w:val="24"/>
              </w:rPr>
            </w:pPr>
            <w:r w:rsidRPr="00CD4BA1">
              <w:rPr>
                <w:rFonts w:ascii="Times New Roman" w:hAnsi="Times New Roman"/>
                <w:b/>
                <w:sz w:val="24"/>
                <w:szCs w:val="24"/>
              </w:rPr>
              <w:t>$</w:t>
            </w:r>
            <w:r w:rsidR="0033697D">
              <w:rPr>
                <w:rFonts w:ascii="Times New Roman" w:hAnsi="Times New Roman"/>
                <w:b/>
                <w:sz w:val="24"/>
                <w:szCs w:val="24"/>
              </w:rPr>
              <w:t>1,925</w:t>
            </w:r>
          </w:p>
        </w:tc>
        <w:tc>
          <w:tcPr>
            <w:tcW w:w="2052" w:type="dxa"/>
            <w:tcBorders>
              <w:top w:val="nil"/>
            </w:tcBorders>
          </w:tcPr>
          <w:p w:rsidR="00CD4BA1" w:rsidRPr="00CD4BA1" w:rsidRDefault="00CD4BA1" w:rsidP="0033697D">
            <w:pPr>
              <w:rPr>
                <w:rFonts w:ascii="Times New Roman" w:hAnsi="Times New Roman"/>
                <w:b/>
                <w:sz w:val="24"/>
                <w:szCs w:val="24"/>
              </w:rPr>
            </w:pPr>
            <w:r w:rsidRPr="00CD4BA1">
              <w:rPr>
                <w:rFonts w:ascii="Times New Roman" w:hAnsi="Times New Roman"/>
                <w:b/>
                <w:sz w:val="24"/>
                <w:szCs w:val="24"/>
              </w:rPr>
              <w:t>$</w:t>
            </w:r>
            <w:r w:rsidR="0033697D">
              <w:rPr>
                <w:rFonts w:ascii="Times New Roman" w:hAnsi="Times New Roman"/>
                <w:b/>
                <w:sz w:val="24"/>
                <w:szCs w:val="24"/>
              </w:rPr>
              <w:t>5,651</w:t>
            </w:r>
          </w:p>
        </w:tc>
      </w:tr>
    </w:tbl>
    <w:p w:rsidR="00CD4BA1" w:rsidRDefault="00CD4BA1" w:rsidP="00CD4BA1">
      <w:pPr>
        <w:ind w:left="720"/>
      </w:pPr>
    </w:p>
    <w:p w:rsidR="00CD4BA1" w:rsidRPr="002C3C4F" w:rsidRDefault="00CD4BA1" w:rsidP="00CD4BA1">
      <w:pPr>
        <w:widowControl/>
        <w:spacing w:before="100" w:beforeAutospacing="1" w:after="100" w:afterAutospacing="1"/>
        <w:rPr>
          <w:rFonts w:ascii="Times New Roman" w:hAnsi="Times New Roman"/>
          <w:snapToGrid/>
          <w:sz w:val="24"/>
          <w:szCs w:val="24"/>
        </w:rPr>
      </w:pPr>
    </w:p>
    <w:p w:rsidR="002C3C4F" w:rsidRDefault="002C3C4F" w:rsidP="00E1369D">
      <w:pPr>
        <w:widowControl/>
        <w:numPr>
          <w:ilvl w:val="0"/>
          <w:numId w:val="12"/>
        </w:numPr>
        <w:spacing w:before="100" w:beforeAutospacing="1" w:after="100" w:afterAutospacing="1"/>
        <w:rPr>
          <w:rFonts w:ascii="Times New Roman" w:hAnsi="Times New Roman"/>
          <w:snapToGrid/>
          <w:sz w:val="24"/>
          <w:szCs w:val="24"/>
        </w:rPr>
      </w:pPr>
      <w:r w:rsidRPr="002C3C4F">
        <w:rPr>
          <w:rFonts w:ascii="Times New Roman" w:hAnsi="Times New Roman"/>
          <w:snapToGrid/>
          <w:sz w:val="24"/>
          <w:szCs w:val="24"/>
        </w:rPr>
        <w:t xml:space="preserve">Explanation for Program Changes or Adjustments </w:t>
      </w:r>
    </w:p>
    <w:p w:rsidR="00CD4BA1" w:rsidRPr="0033697D" w:rsidRDefault="00097D80" w:rsidP="00CD4BA1">
      <w:pPr>
        <w:rPr>
          <w:rFonts w:ascii="Times New Roman" w:hAnsi="Times New Roman"/>
          <w:color w:val="FF0000"/>
          <w:sz w:val="24"/>
          <w:szCs w:val="24"/>
        </w:rPr>
      </w:pPr>
      <w:r>
        <w:rPr>
          <w:rFonts w:ascii="Times New Roman" w:hAnsi="Times New Roman"/>
          <w:sz w:val="24"/>
          <w:szCs w:val="24"/>
        </w:rPr>
        <w:t>There were fewer page changes submitted than in prior years.</w:t>
      </w:r>
    </w:p>
    <w:p w:rsidR="00CD4BA1" w:rsidRPr="002C3C4F" w:rsidRDefault="00CD4BA1" w:rsidP="00CD4BA1">
      <w:pPr>
        <w:widowControl/>
        <w:spacing w:before="100" w:beforeAutospacing="1" w:after="100" w:afterAutospacing="1"/>
        <w:rPr>
          <w:rFonts w:ascii="Times New Roman" w:hAnsi="Times New Roman"/>
          <w:snapToGrid/>
          <w:sz w:val="24"/>
          <w:szCs w:val="24"/>
        </w:rPr>
      </w:pPr>
    </w:p>
    <w:p w:rsidR="002C3C4F" w:rsidRDefault="002C3C4F" w:rsidP="00E1369D">
      <w:pPr>
        <w:widowControl/>
        <w:numPr>
          <w:ilvl w:val="0"/>
          <w:numId w:val="12"/>
        </w:numPr>
        <w:spacing w:before="100" w:beforeAutospacing="1" w:after="100" w:afterAutospacing="1"/>
        <w:rPr>
          <w:rFonts w:ascii="Times New Roman" w:hAnsi="Times New Roman"/>
          <w:snapToGrid/>
          <w:sz w:val="24"/>
          <w:szCs w:val="24"/>
        </w:rPr>
      </w:pPr>
      <w:r w:rsidRPr="002C3C4F">
        <w:rPr>
          <w:rFonts w:ascii="Times New Roman" w:hAnsi="Times New Roman"/>
          <w:snapToGrid/>
          <w:sz w:val="24"/>
          <w:szCs w:val="24"/>
        </w:rPr>
        <w:t>Plans for Tabulation and Publication and Project Time Schedule</w:t>
      </w:r>
    </w:p>
    <w:p w:rsidR="00CD4BA1" w:rsidRPr="00CD4BA1" w:rsidRDefault="00CD4BA1" w:rsidP="00CD4BA1">
      <w:pPr>
        <w:rPr>
          <w:rFonts w:ascii="Times New Roman" w:hAnsi="Times New Roman"/>
          <w:sz w:val="24"/>
          <w:szCs w:val="24"/>
        </w:rPr>
      </w:pPr>
      <w:r w:rsidRPr="00CD4BA1">
        <w:rPr>
          <w:rFonts w:ascii="Times New Roman" w:hAnsi="Times New Roman"/>
          <w:sz w:val="24"/>
          <w:szCs w:val="24"/>
        </w:rPr>
        <w:t>Not applicable</w:t>
      </w:r>
    </w:p>
    <w:p w:rsidR="00CD4BA1" w:rsidRPr="002C3C4F" w:rsidRDefault="00CD4BA1" w:rsidP="00CD4BA1">
      <w:pPr>
        <w:widowControl/>
        <w:spacing w:before="100" w:beforeAutospacing="1" w:after="100" w:afterAutospacing="1"/>
        <w:rPr>
          <w:rFonts w:ascii="Times New Roman" w:hAnsi="Times New Roman"/>
          <w:snapToGrid/>
          <w:sz w:val="24"/>
          <w:szCs w:val="24"/>
        </w:rPr>
      </w:pPr>
    </w:p>
    <w:p w:rsidR="002C3C4F" w:rsidRDefault="002C3C4F" w:rsidP="00E1369D">
      <w:pPr>
        <w:widowControl/>
        <w:numPr>
          <w:ilvl w:val="0"/>
          <w:numId w:val="12"/>
        </w:numPr>
        <w:spacing w:before="100" w:beforeAutospacing="1" w:after="100" w:afterAutospacing="1"/>
        <w:rPr>
          <w:rFonts w:ascii="Times New Roman" w:hAnsi="Times New Roman"/>
          <w:snapToGrid/>
          <w:sz w:val="24"/>
          <w:szCs w:val="24"/>
        </w:rPr>
      </w:pPr>
      <w:r w:rsidRPr="002C3C4F">
        <w:rPr>
          <w:rFonts w:ascii="Times New Roman" w:hAnsi="Times New Roman"/>
          <w:snapToGrid/>
          <w:sz w:val="24"/>
          <w:szCs w:val="24"/>
        </w:rPr>
        <w:t xml:space="preserve">Reason(s) Display of OMB Expiration Date is Inappropriate </w:t>
      </w:r>
    </w:p>
    <w:p w:rsidR="00450AB0" w:rsidRDefault="00450AB0" w:rsidP="00450AB0">
      <w:pPr>
        <w:rPr>
          <w:rFonts w:ascii="Times New Roman" w:hAnsi="Times New Roman"/>
          <w:sz w:val="24"/>
          <w:szCs w:val="24"/>
        </w:rPr>
      </w:pPr>
      <w:r w:rsidRPr="00CD4BA1">
        <w:rPr>
          <w:rFonts w:ascii="Times New Roman" w:hAnsi="Times New Roman"/>
          <w:sz w:val="24"/>
          <w:szCs w:val="24"/>
        </w:rPr>
        <w:t>Not applicable</w:t>
      </w:r>
    </w:p>
    <w:p w:rsidR="00450AB0" w:rsidRPr="00CD4BA1" w:rsidRDefault="00450AB0" w:rsidP="00450AB0">
      <w:pPr>
        <w:rPr>
          <w:rFonts w:ascii="Times New Roman" w:hAnsi="Times New Roman"/>
          <w:sz w:val="24"/>
          <w:szCs w:val="24"/>
        </w:rPr>
      </w:pPr>
    </w:p>
    <w:p w:rsidR="002C3C4F" w:rsidRDefault="002C3C4F" w:rsidP="00E1369D">
      <w:pPr>
        <w:widowControl/>
        <w:numPr>
          <w:ilvl w:val="0"/>
          <w:numId w:val="12"/>
        </w:numPr>
        <w:spacing w:before="100" w:beforeAutospacing="1" w:after="100" w:afterAutospacing="1"/>
        <w:rPr>
          <w:rFonts w:ascii="Times New Roman" w:hAnsi="Times New Roman"/>
          <w:snapToGrid/>
          <w:sz w:val="24"/>
          <w:szCs w:val="24"/>
        </w:rPr>
      </w:pPr>
      <w:r w:rsidRPr="002C3C4F">
        <w:rPr>
          <w:rFonts w:ascii="Times New Roman" w:hAnsi="Times New Roman"/>
          <w:snapToGrid/>
          <w:sz w:val="24"/>
          <w:szCs w:val="24"/>
        </w:rPr>
        <w:t>Exceptions to Certification for Paperwork Reduction Act Submissions</w:t>
      </w:r>
    </w:p>
    <w:p w:rsidR="00CD4BA1" w:rsidRPr="00CD4BA1" w:rsidRDefault="00CD4BA1" w:rsidP="00CD4BA1">
      <w:pPr>
        <w:rPr>
          <w:rFonts w:ascii="Times New Roman" w:hAnsi="Times New Roman"/>
          <w:sz w:val="24"/>
          <w:szCs w:val="24"/>
        </w:rPr>
      </w:pPr>
      <w:r w:rsidRPr="00CD4BA1">
        <w:rPr>
          <w:rFonts w:ascii="Times New Roman" w:hAnsi="Times New Roman"/>
          <w:sz w:val="24"/>
          <w:szCs w:val="24"/>
        </w:rPr>
        <w:t xml:space="preserve">There are no exceptions to the certification statement. </w:t>
      </w:r>
    </w:p>
    <w:p w:rsidR="00CD4BA1" w:rsidRPr="002C3C4F" w:rsidRDefault="00CD4BA1" w:rsidP="00CD4BA1">
      <w:pPr>
        <w:widowControl/>
        <w:spacing w:before="100" w:beforeAutospacing="1" w:after="100" w:afterAutospacing="1"/>
        <w:rPr>
          <w:rFonts w:ascii="Times New Roman" w:hAnsi="Times New Roman"/>
          <w:snapToGrid/>
          <w:sz w:val="24"/>
          <w:szCs w:val="24"/>
        </w:rPr>
      </w:pPr>
    </w:p>
    <w:p w:rsidR="00CD4BA1" w:rsidRDefault="002C3C4F" w:rsidP="00CD4BA1">
      <w:pPr>
        <w:widowControl/>
        <w:spacing w:before="100" w:beforeAutospacing="1" w:after="100" w:afterAutospacing="1"/>
        <w:rPr>
          <w:rFonts w:ascii="Times New Roman" w:hAnsi="Times New Roman"/>
          <w:b/>
          <w:bCs/>
          <w:snapToGrid/>
          <w:sz w:val="24"/>
          <w:szCs w:val="24"/>
        </w:rPr>
      </w:pPr>
      <w:r w:rsidRPr="002C3C4F">
        <w:rPr>
          <w:rFonts w:ascii="Times New Roman" w:hAnsi="Times New Roman"/>
          <w:b/>
          <w:bCs/>
          <w:snapToGrid/>
          <w:sz w:val="24"/>
          <w:szCs w:val="24"/>
        </w:rPr>
        <w:t>B. Statistical Methods</w:t>
      </w:r>
      <w:r w:rsidRPr="002C3C4F">
        <w:rPr>
          <w:rFonts w:ascii="Times New Roman" w:hAnsi="Times New Roman"/>
          <w:snapToGrid/>
          <w:sz w:val="24"/>
          <w:szCs w:val="24"/>
        </w:rPr>
        <w:t xml:space="preserve"> </w:t>
      </w:r>
      <w:r w:rsidRPr="002C3C4F">
        <w:rPr>
          <w:rFonts w:ascii="Times New Roman" w:hAnsi="Times New Roman"/>
          <w:b/>
          <w:bCs/>
          <w:snapToGrid/>
          <w:sz w:val="24"/>
          <w:szCs w:val="24"/>
        </w:rPr>
        <w:t>(used for collection of information employing statistical methods)</w:t>
      </w:r>
    </w:p>
    <w:p w:rsidR="00CD4BA1" w:rsidRPr="00CD4BA1" w:rsidRDefault="00CD4BA1" w:rsidP="00CD4BA1">
      <w:pPr>
        <w:widowControl/>
        <w:spacing w:before="100" w:beforeAutospacing="1" w:after="100" w:afterAutospacing="1"/>
        <w:rPr>
          <w:rFonts w:ascii="Times New Roman" w:hAnsi="Times New Roman"/>
          <w:b/>
          <w:bCs/>
          <w:snapToGrid/>
          <w:sz w:val="24"/>
          <w:szCs w:val="24"/>
        </w:rPr>
      </w:pPr>
      <w:r w:rsidRPr="00CD4BA1">
        <w:rPr>
          <w:rFonts w:ascii="Times New Roman" w:hAnsi="Times New Roman"/>
          <w:sz w:val="24"/>
          <w:szCs w:val="24"/>
        </w:rPr>
        <w:t>The information collection requirements outlined in this report do not employ the use of statistical methods.</w:t>
      </w:r>
    </w:p>
    <w:p w:rsidR="00CD4BA1" w:rsidRDefault="00CD4BA1" w:rsidP="00CD4BA1">
      <w:pPr>
        <w:jc w:val="center"/>
      </w:pPr>
      <w:r>
        <w:t xml:space="preserve"> </w:t>
      </w:r>
    </w:p>
    <w:p w:rsidR="00CD4BA1" w:rsidRPr="002C3C4F" w:rsidRDefault="00CD4BA1" w:rsidP="002C3C4F">
      <w:pPr>
        <w:widowControl/>
        <w:spacing w:before="100" w:beforeAutospacing="1" w:after="100" w:afterAutospacing="1"/>
        <w:rPr>
          <w:rFonts w:ascii="Times New Roman" w:hAnsi="Times New Roman"/>
          <w:snapToGrid/>
          <w:sz w:val="24"/>
          <w:szCs w:val="24"/>
        </w:rPr>
      </w:pPr>
    </w:p>
    <w:sectPr w:rsidR="00CD4BA1" w:rsidRPr="002C3C4F" w:rsidSect="002819AB">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152" w:right="1440" w:bottom="864" w:left="1440" w:header="1440" w:footer="1440"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2DB" w:rsidRDefault="00D372DB">
      <w:pPr>
        <w:spacing w:line="20" w:lineRule="exact"/>
        <w:rPr>
          <w:sz w:val="24"/>
        </w:rPr>
      </w:pPr>
    </w:p>
  </w:endnote>
  <w:endnote w:type="continuationSeparator" w:id="0">
    <w:p w:rsidR="00D372DB" w:rsidRDefault="00D372DB">
      <w:r>
        <w:rPr>
          <w:sz w:val="24"/>
        </w:rPr>
        <w:t xml:space="preserve"> </w:t>
      </w:r>
    </w:p>
  </w:endnote>
  <w:endnote w:type="continuationNotice" w:id="1">
    <w:p w:rsidR="00D372DB" w:rsidRDefault="00D372D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6B8" w:rsidRDefault="00A456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06B" w:rsidRPr="00A456B8" w:rsidRDefault="0047706B" w:rsidP="00A456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6B8" w:rsidRDefault="00A456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2DB" w:rsidRDefault="00D372DB">
      <w:r>
        <w:rPr>
          <w:sz w:val="24"/>
        </w:rPr>
        <w:separator/>
      </w:r>
    </w:p>
  </w:footnote>
  <w:footnote w:type="continuationSeparator" w:id="0">
    <w:p w:rsidR="00D372DB" w:rsidRDefault="00D372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6B8" w:rsidRDefault="00A456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6B8" w:rsidRDefault="00A456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6B8" w:rsidRDefault="00A456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C1025"/>
    <w:multiLevelType w:val="hybridMultilevel"/>
    <w:tmpl w:val="343AF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92460E"/>
    <w:multiLevelType w:val="hybridMultilevel"/>
    <w:tmpl w:val="CA84D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2C28D6"/>
    <w:multiLevelType w:val="hybridMultilevel"/>
    <w:tmpl w:val="39305F5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D58510B"/>
    <w:multiLevelType w:val="multilevel"/>
    <w:tmpl w:val="91DAC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7016AA"/>
    <w:multiLevelType w:val="hybridMultilevel"/>
    <w:tmpl w:val="24124C1E"/>
    <w:lvl w:ilvl="0" w:tplc="D97E5EE0">
      <w:start w:val="3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807524"/>
    <w:multiLevelType w:val="hybridMultilevel"/>
    <w:tmpl w:val="831EB7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A5F5AB1"/>
    <w:multiLevelType w:val="hybridMultilevel"/>
    <w:tmpl w:val="EB3027C2"/>
    <w:lvl w:ilvl="0" w:tplc="C92AEA1C">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3347D5"/>
    <w:multiLevelType w:val="hybridMultilevel"/>
    <w:tmpl w:val="DA14A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FE2564C"/>
    <w:multiLevelType w:val="hybridMultilevel"/>
    <w:tmpl w:val="67B85A80"/>
    <w:lvl w:ilvl="0" w:tplc="BEAC562C">
      <w:start w:val="3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76103D"/>
    <w:multiLevelType w:val="hybridMultilevel"/>
    <w:tmpl w:val="EE3AC33E"/>
    <w:lvl w:ilvl="0" w:tplc="418E6772">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187768D"/>
    <w:multiLevelType w:val="hybridMultilevel"/>
    <w:tmpl w:val="27DA461A"/>
    <w:lvl w:ilvl="0" w:tplc="DF1CD424">
      <w:start w:val="3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7E789B"/>
    <w:multiLevelType w:val="hybridMultilevel"/>
    <w:tmpl w:val="934EAC54"/>
    <w:lvl w:ilvl="0" w:tplc="E3003BCC">
      <w:start w:val="1"/>
      <w:numFmt w:val="upperLetter"/>
      <w:lvlText w:val="%1."/>
      <w:lvlJc w:val="left"/>
      <w:pPr>
        <w:tabs>
          <w:tab w:val="num" w:pos="600"/>
        </w:tabs>
        <w:ind w:left="600" w:hanging="60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59FA1BD6"/>
    <w:multiLevelType w:val="multilevel"/>
    <w:tmpl w:val="1D2A3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3B14C34"/>
    <w:multiLevelType w:val="hybridMultilevel"/>
    <w:tmpl w:val="469AD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6B47A8"/>
    <w:multiLevelType w:val="hybridMultilevel"/>
    <w:tmpl w:val="83281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2"/>
  </w:num>
  <w:num w:numId="4">
    <w:abstractNumId w:val="3"/>
  </w:num>
  <w:num w:numId="5">
    <w:abstractNumId w:val="13"/>
  </w:num>
  <w:num w:numId="6">
    <w:abstractNumId w:val="0"/>
  </w:num>
  <w:num w:numId="7">
    <w:abstractNumId w:val="5"/>
  </w:num>
  <w:num w:numId="8">
    <w:abstractNumId w:val="6"/>
  </w:num>
  <w:num w:numId="9">
    <w:abstractNumId w:val="8"/>
  </w:num>
  <w:num w:numId="10">
    <w:abstractNumId w:val="4"/>
  </w:num>
  <w:num w:numId="11">
    <w:abstractNumId w:val="10"/>
  </w:num>
  <w:num w:numId="12">
    <w:abstractNumId w:val="9"/>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C23"/>
    <w:rsid w:val="000059CC"/>
    <w:rsid w:val="00075DAD"/>
    <w:rsid w:val="00097D80"/>
    <w:rsid w:val="0014145B"/>
    <w:rsid w:val="00154B76"/>
    <w:rsid w:val="00186385"/>
    <w:rsid w:val="001A1CBC"/>
    <w:rsid w:val="001B7D91"/>
    <w:rsid w:val="001C483C"/>
    <w:rsid w:val="001E3A81"/>
    <w:rsid w:val="00234235"/>
    <w:rsid w:val="002819AB"/>
    <w:rsid w:val="0029589B"/>
    <w:rsid w:val="00296738"/>
    <w:rsid w:val="002B49AB"/>
    <w:rsid w:val="002C3357"/>
    <w:rsid w:val="002C3C4F"/>
    <w:rsid w:val="002E10D1"/>
    <w:rsid w:val="0033697D"/>
    <w:rsid w:val="003405A4"/>
    <w:rsid w:val="0039685B"/>
    <w:rsid w:val="003A2BC7"/>
    <w:rsid w:val="003E6EA3"/>
    <w:rsid w:val="00415924"/>
    <w:rsid w:val="004457C8"/>
    <w:rsid w:val="00450AB0"/>
    <w:rsid w:val="00467954"/>
    <w:rsid w:val="00475C1F"/>
    <w:rsid w:val="00476C1F"/>
    <w:rsid w:val="0047706B"/>
    <w:rsid w:val="00480072"/>
    <w:rsid w:val="0049119A"/>
    <w:rsid w:val="004943E0"/>
    <w:rsid w:val="005824BD"/>
    <w:rsid w:val="00586CD7"/>
    <w:rsid w:val="005B22D4"/>
    <w:rsid w:val="005D18EB"/>
    <w:rsid w:val="005D274E"/>
    <w:rsid w:val="005D4C1C"/>
    <w:rsid w:val="005D61DB"/>
    <w:rsid w:val="005E5347"/>
    <w:rsid w:val="005F0ED4"/>
    <w:rsid w:val="00603498"/>
    <w:rsid w:val="00606FEC"/>
    <w:rsid w:val="00615990"/>
    <w:rsid w:val="00626ED0"/>
    <w:rsid w:val="00640565"/>
    <w:rsid w:val="0064655B"/>
    <w:rsid w:val="006B2726"/>
    <w:rsid w:val="006E6629"/>
    <w:rsid w:val="006F68BE"/>
    <w:rsid w:val="00707305"/>
    <w:rsid w:val="007A665D"/>
    <w:rsid w:val="00841BDF"/>
    <w:rsid w:val="00846E18"/>
    <w:rsid w:val="00861EAD"/>
    <w:rsid w:val="00883062"/>
    <w:rsid w:val="00900E23"/>
    <w:rsid w:val="00936A53"/>
    <w:rsid w:val="00945B72"/>
    <w:rsid w:val="009933D4"/>
    <w:rsid w:val="009A309E"/>
    <w:rsid w:val="009B595F"/>
    <w:rsid w:val="00A21444"/>
    <w:rsid w:val="00A456B8"/>
    <w:rsid w:val="00A60D5F"/>
    <w:rsid w:val="00A77AC0"/>
    <w:rsid w:val="00A918E4"/>
    <w:rsid w:val="00AF4347"/>
    <w:rsid w:val="00AF5FE7"/>
    <w:rsid w:val="00BD378C"/>
    <w:rsid w:val="00C13BA6"/>
    <w:rsid w:val="00C15801"/>
    <w:rsid w:val="00C323DA"/>
    <w:rsid w:val="00C51072"/>
    <w:rsid w:val="00C6251B"/>
    <w:rsid w:val="00CD222B"/>
    <w:rsid w:val="00CD4BA1"/>
    <w:rsid w:val="00CE53AB"/>
    <w:rsid w:val="00D176EB"/>
    <w:rsid w:val="00D3056C"/>
    <w:rsid w:val="00D372DB"/>
    <w:rsid w:val="00D55587"/>
    <w:rsid w:val="00D9648C"/>
    <w:rsid w:val="00DC1C23"/>
    <w:rsid w:val="00E1369D"/>
    <w:rsid w:val="00EC6381"/>
    <w:rsid w:val="00F074B9"/>
    <w:rsid w:val="00F10B17"/>
    <w:rsid w:val="00F33BEF"/>
    <w:rsid w:val="00F3555C"/>
    <w:rsid w:val="00F96BD1"/>
    <w:rsid w:val="00FA5014"/>
    <w:rsid w:val="00FA5092"/>
    <w:rsid w:val="00FB3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rsid w:val="002C3C4F"/>
    <w:pPr>
      <w:widowControl/>
      <w:spacing w:before="100" w:beforeAutospacing="1" w:after="100" w:afterAutospacing="1"/>
    </w:pPr>
    <w:rPr>
      <w:rFonts w:ascii="Times New Roman" w:hAnsi="Times New Roman"/>
      <w:snapToGrid/>
      <w:sz w:val="24"/>
      <w:szCs w:val="24"/>
    </w:rPr>
  </w:style>
  <w:style w:type="table" w:styleId="TableGrid">
    <w:name w:val="Table Grid"/>
    <w:basedOn w:val="TableNormal"/>
    <w:rsid w:val="00475C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D4BA1"/>
    <w:pPr>
      <w:ind w:left="720"/>
    </w:pPr>
  </w:style>
  <w:style w:type="character" w:styleId="CommentReference">
    <w:name w:val="annotation reference"/>
    <w:rsid w:val="001E3A81"/>
    <w:rPr>
      <w:sz w:val="16"/>
      <w:szCs w:val="16"/>
    </w:rPr>
  </w:style>
  <w:style w:type="paragraph" w:styleId="CommentText">
    <w:name w:val="annotation text"/>
    <w:basedOn w:val="Normal"/>
    <w:link w:val="CommentTextChar"/>
    <w:rsid w:val="001E3A81"/>
  </w:style>
  <w:style w:type="character" w:customStyle="1" w:styleId="CommentTextChar">
    <w:name w:val="Comment Text Char"/>
    <w:link w:val="CommentText"/>
    <w:rsid w:val="001E3A81"/>
    <w:rPr>
      <w:rFonts w:ascii="Courier New" w:hAnsi="Courier New"/>
      <w:snapToGrid w:val="0"/>
    </w:rPr>
  </w:style>
  <w:style w:type="paragraph" w:styleId="CommentSubject">
    <w:name w:val="annotation subject"/>
    <w:basedOn w:val="CommentText"/>
    <w:next w:val="CommentText"/>
    <w:link w:val="CommentSubjectChar"/>
    <w:rsid w:val="001E3A81"/>
    <w:rPr>
      <w:b/>
      <w:bCs/>
    </w:rPr>
  </w:style>
  <w:style w:type="character" w:customStyle="1" w:styleId="CommentSubjectChar">
    <w:name w:val="Comment Subject Char"/>
    <w:link w:val="CommentSubject"/>
    <w:rsid w:val="001E3A81"/>
    <w:rPr>
      <w:rFonts w:ascii="Courier New" w:hAnsi="Courier New"/>
      <w:b/>
      <w:bCs/>
      <w:snapToGrid w:val="0"/>
    </w:rPr>
  </w:style>
  <w:style w:type="paragraph" w:styleId="BalloonText">
    <w:name w:val="Balloon Text"/>
    <w:basedOn w:val="Normal"/>
    <w:link w:val="BalloonTextChar"/>
    <w:rsid w:val="001E3A81"/>
    <w:rPr>
      <w:rFonts w:ascii="Tahoma" w:hAnsi="Tahoma" w:cs="Tahoma"/>
      <w:sz w:val="16"/>
      <w:szCs w:val="16"/>
    </w:rPr>
  </w:style>
  <w:style w:type="character" w:customStyle="1" w:styleId="BalloonTextChar">
    <w:name w:val="Balloon Text Char"/>
    <w:link w:val="BalloonText"/>
    <w:rsid w:val="001E3A81"/>
    <w:rPr>
      <w:rFonts w:ascii="Tahoma" w:hAnsi="Tahoma" w:cs="Tahoma"/>
      <w:snapToGrid w:val="0"/>
      <w:sz w:val="16"/>
      <w:szCs w:val="16"/>
    </w:rPr>
  </w:style>
  <w:style w:type="paragraph" w:styleId="Header">
    <w:name w:val="header"/>
    <w:basedOn w:val="Normal"/>
    <w:link w:val="HeaderChar"/>
    <w:rsid w:val="00F33BEF"/>
    <w:pPr>
      <w:tabs>
        <w:tab w:val="center" w:pos="4680"/>
        <w:tab w:val="right" w:pos="9360"/>
      </w:tabs>
    </w:pPr>
  </w:style>
  <w:style w:type="character" w:customStyle="1" w:styleId="HeaderChar">
    <w:name w:val="Header Char"/>
    <w:link w:val="Header"/>
    <w:rsid w:val="00F33BEF"/>
    <w:rPr>
      <w:rFonts w:ascii="Courier New" w:hAnsi="Courier New"/>
      <w:snapToGrid w:val="0"/>
    </w:rPr>
  </w:style>
  <w:style w:type="paragraph" w:styleId="Footer">
    <w:name w:val="footer"/>
    <w:basedOn w:val="Normal"/>
    <w:link w:val="FooterChar"/>
    <w:uiPriority w:val="99"/>
    <w:rsid w:val="00F33BEF"/>
    <w:pPr>
      <w:tabs>
        <w:tab w:val="center" w:pos="4680"/>
        <w:tab w:val="right" w:pos="9360"/>
      </w:tabs>
    </w:pPr>
  </w:style>
  <w:style w:type="character" w:customStyle="1" w:styleId="FooterChar">
    <w:name w:val="Footer Char"/>
    <w:link w:val="Footer"/>
    <w:uiPriority w:val="99"/>
    <w:rsid w:val="00F33BEF"/>
    <w:rPr>
      <w:rFonts w:ascii="Courier New" w:hAnsi="Courier New"/>
      <w:snapToGrid w:val="0"/>
    </w:rPr>
  </w:style>
  <w:style w:type="character" w:styleId="Strong">
    <w:name w:val="Strong"/>
    <w:uiPriority w:val="22"/>
    <w:qFormat/>
    <w:rsid w:val="00F96BD1"/>
    <w:rPr>
      <w:b/>
      <w:bCs/>
    </w:rPr>
  </w:style>
  <w:style w:type="character" w:styleId="Emphasis">
    <w:name w:val="Emphasis"/>
    <w:uiPriority w:val="20"/>
    <w:qFormat/>
    <w:rsid w:val="00F96BD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rsid w:val="002C3C4F"/>
    <w:pPr>
      <w:widowControl/>
      <w:spacing w:before="100" w:beforeAutospacing="1" w:after="100" w:afterAutospacing="1"/>
    </w:pPr>
    <w:rPr>
      <w:rFonts w:ascii="Times New Roman" w:hAnsi="Times New Roman"/>
      <w:snapToGrid/>
      <w:sz w:val="24"/>
      <w:szCs w:val="24"/>
    </w:rPr>
  </w:style>
  <w:style w:type="table" w:styleId="TableGrid">
    <w:name w:val="Table Grid"/>
    <w:basedOn w:val="TableNormal"/>
    <w:rsid w:val="00475C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D4BA1"/>
    <w:pPr>
      <w:ind w:left="720"/>
    </w:pPr>
  </w:style>
  <w:style w:type="character" w:styleId="CommentReference">
    <w:name w:val="annotation reference"/>
    <w:rsid w:val="001E3A81"/>
    <w:rPr>
      <w:sz w:val="16"/>
      <w:szCs w:val="16"/>
    </w:rPr>
  </w:style>
  <w:style w:type="paragraph" w:styleId="CommentText">
    <w:name w:val="annotation text"/>
    <w:basedOn w:val="Normal"/>
    <w:link w:val="CommentTextChar"/>
    <w:rsid w:val="001E3A81"/>
  </w:style>
  <w:style w:type="character" w:customStyle="1" w:styleId="CommentTextChar">
    <w:name w:val="Comment Text Char"/>
    <w:link w:val="CommentText"/>
    <w:rsid w:val="001E3A81"/>
    <w:rPr>
      <w:rFonts w:ascii="Courier New" w:hAnsi="Courier New"/>
      <w:snapToGrid w:val="0"/>
    </w:rPr>
  </w:style>
  <w:style w:type="paragraph" w:styleId="CommentSubject">
    <w:name w:val="annotation subject"/>
    <w:basedOn w:val="CommentText"/>
    <w:next w:val="CommentText"/>
    <w:link w:val="CommentSubjectChar"/>
    <w:rsid w:val="001E3A81"/>
    <w:rPr>
      <w:b/>
      <w:bCs/>
    </w:rPr>
  </w:style>
  <w:style w:type="character" w:customStyle="1" w:styleId="CommentSubjectChar">
    <w:name w:val="Comment Subject Char"/>
    <w:link w:val="CommentSubject"/>
    <w:rsid w:val="001E3A81"/>
    <w:rPr>
      <w:rFonts w:ascii="Courier New" w:hAnsi="Courier New"/>
      <w:b/>
      <w:bCs/>
      <w:snapToGrid w:val="0"/>
    </w:rPr>
  </w:style>
  <w:style w:type="paragraph" w:styleId="BalloonText">
    <w:name w:val="Balloon Text"/>
    <w:basedOn w:val="Normal"/>
    <w:link w:val="BalloonTextChar"/>
    <w:rsid w:val="001E3A81"/>
    <w:rPr>
      <w:rFonts w:ascii="Tahoma" w:hAnsi="Tahoma" w:cs="Tahoma"/>
      <w:sz w:val="16"/>
      <w:szCs w:val="16"/>
    </w:rPr>
  </w:style>
  <w:style w:type="character" w:customStyle="1" w:styleId="BalloonTextChar">
    <w:name w:val="Balloon Text Char"/>
    <w:link w:val="BalloonText"/>
    <w:rsid w:val="001E3A81"/>
    <w:rPr>
      <w:rFonts w:ascii="Tahoma" w:hAnsi="Tahoma" w:cs="Tahoma"/>
      <w:snapToGrid w:val="0"/>
      <w:sz w:val="16"/>
      <w:szCs w:val="16"/>
    </w:rPr>
  </w:style>
  <w:style w:type="paragraph" w:styleId="Header">
    <w:name w:val="header"/>
    <w:basedOn w:val="Normal"/>
    <w:link w:val="HeaderChar"/>
    <w:rsid w:val="00F33BEF"/>
    <w:pPr>
      <w:tabs>
        <w:tab w:val="center" w:pos="4680"/>
        <w:tab w:val="right" w:pos="9360"/>
      </w:tabs>
    </w:pPr>
  </w:style>
  <w:style w:type="character" w:customStyle="1" w:styleId="HeaderChar">
    <w:name w:val="Header Char"/>
    <w:link w:val="Header"/>
    <w:rsid w:val="00F33BEF"/>
    <w:rPr>
      <w:rFonts w:ascii="Courier New" w:hAnsi="Courier New"/>
      <w:snapToGrid w:val="0"/>
    </w:rPr>
  </w:style>
  <w:style w:type="paragraph" w:styleId="Footer">
    <w:name w:val="footer"/>
    <w:basedOn w:val="Normal"/>
    <w:link w:val="FooterChar"/>
    <w:uiPriority w:val="99"/>
    <w:rsid w:val="00F33BEF"/>
    <w:pPr>
      <w:tabs>
        <w:tab w:val="center" w:pos="4680"/>
        <w:tab w:val="right" w:pos="9360"/>
      </w:tabs>
    </w:pPr>
  </w:style>
  <w:style w:type="character" w:customStyle="1" w:styleId="FooterChar">
    <w:name w:val="Footer Char"/>
    <w:link w:val="Footer"/>
    <w:uiPriority w:val="99"/>
    <w:rsid w:val="00F33BEF"/>
    <w:rPr>
      <w:rFonts w:ascii="Courier New" w:hAnsi="Courier New"/>
      <w:snapToGrid w:val="0"/>
    </w:rPr>
  </w:style>
  <w:style w:type="character" w:styleId="Strong">
    <w:name w:val="Strong"/>
    <w:uiPriority w:val="22"/>
    <w:qFormat/>
    <w:rsid w:val="00F96BD1"/>
    <w:rPr>
      <w:b/>
      <w:bCs/>
    </w:rPr>
  </w:style>
  <w:style w:type="character" w:styleId="Emphasis">
    <w:name w:val="Emphasis"/>
    <w:uiPriority w:val="20"/>
    <w:qFormat/>
    <w:rsid w:val="00F96B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29846">
      <w:bodyDiv w:val="1"/>
      <w:marLeft w:val="0"/>
      <w:marRight w:val="0"/>
      <w:marTop w:val="0"/>
      <w:marBottom w:val="0"/>
      <w:divBdr>
        <w:top w:val="none" w:sz="0" w:space="0" w:color="auto"/>
        <w:left w:val="none" w:sz="0" w:space="0" w:color="auto"/>
        <w:bottom w:val="none" w:sz="0" w:space="0" w:color="auto"/>
        <w:right w:val="none" w:sz="0" w:space="0" w:color="auto"/>
      </w:divBdr>
    </w:div>
    <w:div w:id="270086285">
      <w:bodyDiv w:val="1"/>
      <w:marLeft w:val="0"/>
      <w:marRight w:val="0"/>
      <w:marTop w:val="0"/>
      <w:marBottom w:val="0"/>
      <w:divBdr>
        <w:top w:val="none" w:sz="0" w:space="0" w:color="auto"/>
        <w:left w:val="none" w:sz="0" w:space="0" w:color="auto"/>
        <w:bottom w:val="none" w:sz="0" w:space="0" w:color="auto"/>
        <w:right w:val="none" w:sz="0" w:space="0" w:color="auto"/>
      </w:divBdr>
    </w:div>
    <w:div w:id="790632952">
      <w:bodyDiv w:val="1"/>
      <w:marLeft w:val="0"/>
      <w:marRight w:val="0"/>
      <w:marTop w:val="0"/>
      <w:marBottom w:val="0"/>
      <w:divBdr>
        <w:top w:val="none" w:sz="0" w:space="0" w:color="auto"/>
        <w:left w:val="none" w:sz="0" w:space="0" w:color="auto"/>
        <w:bottom w:val="none" w:sz="0" w:space="0" w:color="auto"/>
        <w:right w:val="none" w:sz="0" w:space="0" w:color="auto"/>
      </w:divBdr>
    </w:div>
    <w:div w:id="915287688">
      <w:bodyDiv w:val="1"/>
      <w:marLeft w:val="0"/>
      <w:marRight w:val="0"/>
      <w:marTop w:val="0"/>
      <w:marBottom w:val="0"/>
      <w:divBdr>
        <w:top w:val="none" w:sz="0" w:space="0" w:color="auto"/>
        <w:left w:val="none" w:sz="0" w:space="0" w:color="auto"/>
        <w:bottom w:val="none" w:sz="0" w:space="0" w:color="auto"/>
        <w:right w:val="none" w:sz="0" w:space="0" w:color="auto"/>
      </w:divBdr>
    </w:div>
    <w:div w:id="1373463828">
      <w:bodyDiv w:val="1"/>
      <w:marLeft w:val="0"/>
      <w:marRight w:val="0"/>
      <w:marTop w:val="0"/>
      <w:marBottom w:val="0"/>
      <w:divBdr>
        <w:top w:val="none" w:sz="0" w:space="0" w:color="auto"/>
        <w:left w:val="none" w:sz="0" w:space="0" w:color="auto"/>
        <w:bottom w:val="none" w:sz="0" w:space="0" w:color="auto"/>
        <w:right w:val="none" w:sz="0" w:space="0" w:color="auto"/>
      </w:divBdr>
    </w:div>
    <w:div w:id="1663512010">
      <w:bodyDiv w:val="1"/>
      <w:marLeft w:val="0"/>
      <w:marRight w:val="0"/>
      <w:marTop w:val="0"/>
      <w:marBottom w:val="0"/>
      <w:divBdr>
        <w:top w:val="none" w:sz="0" w:space="0" w:color="auto"/>
        <w:left w:val="none" w:sz="0" w:space="0" w:color="auto"/>
        <w:bottom w:val="none" w:sz="0" w:space="0" w:color="auto"/>
        <w:right w:val="none" w:sz="0" w:space="0" w:color="auto"/>
      </w:divBdr>
    </w:div>
    <w:div w:id="1784418272">
      <w:bodyDiv w:val="1"/>
      <w:marLeft w:val="0"/>
      <w:marRight w:val="0"/>
      <w:marTop w:val="0"/>
      <w:marBottom w:val="0"/>
      <w:divBdr>
        <w:top w:val="none" w:sz="0" w:space="0" w:color="auto"/>
        <w:left w:val="none" w:sz="0" w:space="0" w:color="auto"/>
        <w:bottom w:val="none" w:sz="0" w:space="0" w:color="auto"/>
        <w:right w:val="none" w:sz="0" w:space="0" w:color="auto"/>
      </w:divBdr>
    </w:div>
    <w:div w:id="209728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1982</Words>
  <Characters>11300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2014-04-16T17:32:00Z</dcterms:created>
  <dcterms:modified xsi:type="dcterms:W3CDTF">2014-04-23T13:34:00Z</dcterms:modified>
</cp:coreProperties>
</file>