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36" w:rsidRDefault="00122436" w:rsidP="00122436">
      <w:pPr>
        <w:pStyle w:val="Heading1Black"/>
      </w:pPr>
      <w:bookmarkStart w:id="0" w:name="_GoBack"/>
      <w:bookmarkEnd w:id="0"/>
      <w:r>
        <w:t>Cost Study OF EVIDENCE-BASED TEEN PREGNANCY PREVENTION PROGRAMS</w:t>
      </w:r>
    </w:p>
    <w:p w:rsidR="00122436" w:rsidRDefault="00122436" w:rsidP="00122436">
      <w:pPr>
        <w:pStyle w:val="Heading1Black"/>
      </w:pPr>
      <w:r>
        <w:t>Implementation TOPIC GUIDE</w:t>
      </w:r>
    </w:p>
    <w:p w:rsidR="00122436" w:rsidRDefault="00122436" w:rsidP="00122436">
      <w:pPr>
        <w:pStyle w:val="NormalSS"/>
        <w:ind w:firstLine="0"/>
      </w:pPr>
      <w:r>
        <w:t>Data collection for The Cost Study of Evidence-Based Teen Pregnancy Prevention Programs will begin by gathering information on (</w:t>
      </w:r>
      <w:r w:rsidRPr="00840291">
        <w:t>1) how t</w:t>
      </w:r>
      <w:r>
        <w:t>he grantee has implemented their</w:t>
      </w:r>
      <w:r w:rsidRPr="00840291">
        <w:t xml:space="preserve"> program, </w:t>
      </w:r>
      <w:r>
        <w:t>(</w:t>
      </w:r>
      <w:r w:rsidRPr="00840291">
        <w:t xml:space="preserve">2) </w:t>
      </w:r>
      <w:r>
        <w:t>resources</w:t>
      </w:r>
      <w:r w:rsidRPr="00734F0B">
        <w:t xml:space="preserve"> </w:t>
      </w:r>
      <w:r>
        <w:t>used in program implementation</w:t>
      </w:r>
      <w:r w:rsidRPr="00734F0B">
        <w:t xml:space="preserve">, </w:t>
      </w:r>
      <w:r>
        <w:t xml:space="preserve">(3) the cost of program start-up, </w:t>
      </w:r>
      <w:r w:rsidRPr="00734F0B">
        <w:t>and (</w:t>
      </w:r>
      <w:r>
        <w:t>4</w:t>
      </w:r>
      <w:r w:rsidRPr="00734F0B">
        <w:t xml:space="preserve">) </w:t>
      </w:r>
      <w:r>
        <w:t xml:space="preserve">contracts or partnerships with other organizations that support program implementation. Researchers will gather this information through </w:t>
      </w:r>
      <w:r w:rsidRPr="00840291">
        <w:t xml:space="preserve">review </w:t>
      </w:r>
      <w:r>
        <w:t xml:space="preserve">of </w:t>
      </w:r>
      <w:r w:rsidRPr="00840291">
        <w:t xml:space="preserve">grantee documents </w:t>
      </w:r>
      <w:r>
        <w:t>and</w:t>
      </w:r>
      <w:r w:rsidRPr="00840291">
        <w:t xml:space="preserve"> </w:t>
      </w:r>
      <w:r>
        <w:t xml:space="preserve">a </w:t>
      </w:r>
      <w:r w:rsidRPr="00840291">
        <w:t>telephone interview</w:t>
      </w:r>
      <w:r>
        <w:t xml:space="preserve"> </w:t>
      </w:r>
      <w:r w:rsidRPr="00840291">
        <w:t>with the program director and/or coordinator</w:t>
      </w:r>
      <w:r>
        <w:t>. The interview’s purpose will be</w:t>
      </w:r>
      <w:r w:rsidRPr="00840291">
        <w:t xml:space="preserve"> to fill gaps </w:t>
      </w:r>
      <w:r>
        <w:t xml:space="preserve">and </w:t>
      </w:r>
      <w:r w:rsidRPr="00840291">
        <w:t xml:space="preserve">confirm </w:t>
      </w:r>
      <w:r>
        <w:t xml:space="preserve">the </w:t>
      </w:r>
      <w:r w:rsidRPr="00840291">
        <w:t xml:space="preserve">accuracy of data </w:t>
      </w:r>
      <w:r>
        <w:t>assembled</w:t>
      </w:r>
      <w:r w:rsidRPr="00840291">
        <w:t xml:space="preserve"> </w:t>
      </w:r>
      <w:r>
        <w:t>through documents</w:t>
      </w:r>
      <w:r w:rsidRPr="00840291">
        <w:t xml:space="preserve">. </w:t>
      </w:r>
      <w:r>
        <w:t>Document</w:t>
      </w:r>
      <w:r w:rsidRPr="00840291">
        <w:t xml:space="preserve"> review </w:t>
      </w:r>
      <w:r>
        <w:t xml:space="preserve">will begin in </w:t>
      </w:r>
      <w:r w:rsidRPr="00840291">
        <w:t>summer 201</w:t>
      </w:r>
      <w:r>
        <w:t>4 and calls</w:t>
      </w:r>
      <w:r w:rsidRPr="00840291">
        <w:t xml:space="preserve"> with grantees </w:t>
      </w:r>
      <w:r>
        <w:t xml:space="preserve">will begin </w:t>
      </w:r>
      <w:r w:rsidRPr="00840291">
        <w:t xml:space="preserve">in </w:t>
      </w:r>
      <w:r>
        <w:t>fall</w:t>
      </w:r>
      <w:r w:rsidRPr="00840291">
        <w:t xml:space="preserve"> 201</w:t>
      </w:r>
      <w:r>
        <w:t xml:space="preserve">4, immediately after OMB approval is obtained. </w:t>
      </w:r>
    </w:p>
    <w:p w:rsidR="00122436" w:rsidRDefault="00122436" w:rsidP="00122436">
      <w:pPr>
        <w:pStyle w:val="Heading2Black"/>
      </w:pPr>
      <w:r>
        <w:t>A. Grantee Information</w:t>
      </w:r>
    </w:p>
    <w:p w:rsidR="00122436" w:rsidRDefault="00122436" w:rsidP="00122436">
      <w:pPr>
        <w:pStyle w:val="BulletBlack"/>
      </w:pPr>
      <w:r>
        <w:t>Grantee’s name and location</w:t>
      </w:r>
    </w:p>
    <w:p w:rsidR="00122436" w:rsidRDefault="00122436" w:rsidP="00122436">
      <w:pPr>
        <w:pStyle w:val="BulletBlackLastSS"/>
      </w:pPr>
      <w:r>
        <w:t>Grantee’s contact information</w:t>
      </w:r>
    </w:p>
    <w:p w:rsidR="00122436" w:rsidRDefault="00122436" w:rsidP="00122436">
      <w:pPr>
        <w:pStyle w:val="Heading2Black"/>
      </w:pPr>
      <w:r>
        <w:t>B. Implementing Agency Information</w:t>
      </w:r>
    </w:p>
    <w:p w:rsidR="00122436" w:rsidRDefault="00122436" w:rsidP="00122436">
      <w:pPr>
        <w:pStyle w:val="BulletBlack"/>
      </w:pPr>
      <w:r>
        <w:t>Implementing agency’s name, location, and contact information</w:t>
      </w:r>
    </w:p>
    <w:p w:rsidR="00122436" w:rsidRDefault="00122436" w:rsidP="00122436">
      <w:pPr>
        <w:pStyle w:val="BulletBlack"/>
      </w:pPr>
      <w:r>
        <w:t>Implementing agency’s contact information</w:t>
      </w:r>
    </w:p>
    <w:p w:rsidR="00122436" w:rsidRDefault="00122436" w:rsidP="00122436">
      <w:pPr>
        <w:pStyle w:val="BulletBlack"/>
      </w:pPr>
      <w:r>
        <w:t>Type of agency; fiscal year; annual operating budget and percentage of annual budget allocated to teen pregnancy prevention program</w:t>
      </w:r>
    </w:p>
    <w:p w:rsidR="00122436" w:rsidRDefault="00122436" w:rsidP="00122436">
      <w:pPr>
        <w:pStyle w:val="BulletBlack"/>
      </w:pPr>
      <w:r>
        <w:t>Relationship between grantee and implementing agency</w:t>
      </w:r>
    </w:p>
    <w:p w:rsidR="00122436" w:rsidRDefault="00122436" w:rsidP="00122436">
      <w:pPr>
        <w:pStyle w:val="BulletBlackLastSS"/>
      </w:pPr>
      <w:r>
        <w:t>Primary contact for cost study</w:t>
      </w:r>
    </w:p>
    <w:p w:rsidR="00122436" w:rsidRDefault="00122436" w:rsidP="00122436">
      <w:pPr>
        <w:pStyle w:val="Heading2Black"/>
      </w:pPr>
      <w:r>
        <w:t xml:space="preserve">C. Agency Operations </w:t>
      </w:r>
    </w:p>
    <w:p w:rsidR="00122436" w:rsidRDefault="00122436" w:rsidP="00122436">
      <w:pPr>
        <w:pStyle w:val="BulletBlack"/>
      </w:pPr>
      <w:r>
        <w:t>Programs implemented by agency, including teen pregnancy prevention programs</w:t>
      </w:r>
    </w:p>
    <w:p w:rsidR="00122436" w:rsidRDefault="00122436" w:rsidP="00122436">
      <w:pPr>
        <w:pStyle w:val="BulletBlack"/>
      </w:pPr>
      <w:r>
        <w:t>Staffing arrangements for teen pregnancy prevention program</w:t>
      </w:r>
    </w:p>
    <w:p w:rsidR="00122436" w:rsidRDefault="00122436" w:rsidP="00122436">
      <w:pPr>
        <w:pStyle w:val="BulletBlack"/>
      </w:pPr>
      <w:r>
        <w:t>Partnerships that support implementation of teen pregnancy prevention program</w:t>
      </w:r>
    </w:p>
    <w:p w:rsidR="00122436" w:rsidRDefault="00122436" w:rsidP="00122436">
      <w:pPr>
        <w:pStyle w:val="BulletBlackLastSS"/>
      </w:pPr>
      <w:r>
        <w:t>Role of program developer in agency’s implementation of program</w:t>
      </w:r>
    </w:p>
    <w:p w:rsidR="003C06D5" w:rsidRDefault="003C06D5" w:rsidP="003C06D5">
      <w:pPr>
        <w:pStyle w:val="NormalSS"/>
        <w:ind w:firstLine="0"/>
        <w:rPr>
          <w:sz w:val="16"/>
          <w:szCs w:val="16"/>
        </w:rPr>
      </w:pPr>
    </w:p>
    <w:p w:rsidR="003C06D5" w:rsidRDefault="003C06D5" w:rsidP="003C06D5">
      <w:pPr>
        <w:pStyle w:val="NormalSS"/>
        <w:ind w:firstLine="0"/>
        <w:rPr>
          <w:sz w:val="16"/>
          <w:szCs w:val="16"/>
        </w:rPr>
      </w:pPr>
    </w:p>
    <w:p w:rsidR="003C06D5" w:rsidRPr="003C06D5" w:rsidRDefault="003C06D5" w:rsidP="003C06D5">
      <w:pPr>
        <w:pStyle w:val="NormalSS"/>
        <w:ind w:firstLine="0"/>
        <w:rPr>
          <w:sz w:val="16"/>
          <w:szCs w:val="16"/>
        </w:rPr>
      </w:pPr>
      <w:r w:rsidRPr="003C06D5">
        <w:rPr>
          <w:sz w:val="16"/>
          <w:szCs w:val="16"/>
        </w:rPr>
        <w:t>According to the Paperwork Reduction Act of 1995, no persons are required to respond to a collection of information unless it displays a valid OMB control number. The valid OMB control number for this information collection is 0990-xxxx . The time required to complete this information collection is estimated to average 60 minutes</w:t>
      </w:r>
      <w:r w:rsidRPr="003C06D5">
        <w:rPr>
          <w:snapToGrid w:val="0"/>
          <w:sz w:val="16"/>
          <w:szCs w:val="16"/>
        </w:rPr>
        <w:t xml:space="preserve"> </w:t>
      </w:r>
      <w:r w:rsidRPr="003C06D5">
        <w:rPr>
          <w:sz w:val="16"/>
          <w:szCs w:val="16"/>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3C06D5" w:rsidRDefault="003C06D5" w:rsidP="003C06D5">
      <w:pPr>
        <w:pStyle w:val="BulletBlack"/>
        <w:numPr>
          <w:ilvl w:val="0"/>
          <w:numId w:val="0"/>
        </w:numPr>
        <w:ind w:left="432"/>
      </w:pPr>
    </w:p>
    <w:p w:rsidR="003C06D5" w:rsidRDefault="003C06D5" w:rsidP="003C06D5">
      <w:pPr>
        <w:pStyle w:val="Heading2Black"/>
      </w:pPr>
      <w:r>
        <w:t>D. Program Implementation</w:t>
      </w:r>
    </w:p>
    <w:p w:rsidR="003C06D5" w:rsidRDefault="003C06D5" w:rsidP="003C06D5">
      <w:pPr>
        <w:pStyle w:val="BulletBlack"/>
      </w:pPr>
      <w:r>
        <w:t>Youth target population and enrollment numbers throughout grant period</w:t>
      </w:r>
    </w:p>
    <w:p w:rsidR="003C06D5" w:rsidRDefault="003C06D5" w:rsidP="003C06D5">
      <w:pPr>
        <w:pStyle w:val="BulletBlack"/>
      </w:pPr>
      <w:r>
        <w:t>Setting and number of sites for implementing teen pregnancy prevention program</w:t>
      </w:r>
    </w:p>
    <w:p w:rsidR="00122436" w:rsidRDefault="00122436" w:rsidP="00122436">
      <w:pPr>
        <w:pStyle w:val="BulletBlack"/>
      </w:pPr>
      <w:r>
        <w:t>Implementation schedule throughout grant period, including number of program cycles and classes, and duration and dosage of programming</w:t>
      </w:r>
    </w:p>
    <w:p w:rsidR="00122436" w:rsidRDefault="00122436" w:rsidP="00122436">
      <w:pPr>
        <w:pStyle w:val="BulletBlack"/>
      </w:pPr>
      <w:r>
        <w:t>Additional services offered to youth participating in teen pregnancy prevention program</w:t>
      </w:r>
    </w:p>
    <w:p w:rsidR="00122436" w:rsidRDefault="003C06D5" w:rsidP="00122436">
      <w:pPr>
        <w:pStyle w:val="BulletBlack"/>
      </w:pPr>
      <w:r>
        <w:t>Adaptations to c</w:t>
      </w:r>
      <w:r w:rsidR="00122436">
        <w:t xml:space="preserve">ontent, duration, or dosage </w:t>
      </w:r>
      <w:r>
        <w:t xml:space="preserve">of </w:t>
      </w:r>
      <w:r w:rsidR="00122436">
        <w:t>teen pregnancy prevention program</w:t>
      </w:r>
    </w:p>
    <w:p w:rsidR="00122436" w:rsidRDefault="00122436" w:rsidP="00122436">
      <w:pPr>
        <w:pStyle w:val="BulletBlack"/>
      </w:pPr>
      <w:r>
        <w:t xml:space="preserve">Number of staff, staff training, supervision, and professional development opportunities </w:t>
      </w:r>
    </w:p>
    <w:p w:rsidR="00122436" w:rsidRDefault="00122436" w:rsidP="00122436">
      <w:pPr>
        <w:pStyle w:val="BulletBlack"/>
      </w:pPr>
      <w:r>
        <w:t>Activities to recruit and enroll new youth and to engage and retain already enrolled youth</w:t>
      </w:r>
    </w:p>
    <w:p w:rsidR="00122436" w:rsidRDefault="00122436" w:rsidP="00122436">
      <w:pPr>
        <w:pStyle w:val="BulletBlackLastSS"/>
      </w:pPr>
      <w:r>
        <w:t xml:space="preserve">Ongoing monitoring and evaluation activities during program implementation </w:t>
      </w:r>
    </w:p>
    <w:p w:rsidR="00122436" w:rsidRDefault="00122436" w:rsidP="00122436">
      <w:pPr>
        <w:pStyle w:val="Heading2Black"/>
      </w:pPr>
      <w:r>
        <w:t>E. Cost and Financial Information</w:t>
      </w:r>
    </w:p>
    <w:p w:rsidR="00122436" w:rsidRDefault="003C06D5" w:rsidP="00122436">
      <w:pPr>
        <w:pStyle w:val="BulletBlack"/>
      </w:pPr>
      <w:r>
        <w:t>T</w:t>
      </w:r>
      <w:r w:rsidR="00122436">
        <w:t xml:space="preserve">een pregnancy prevention grant award </w:t>
      </w:r>
      <w:r>
        <w:t xml:space="preserve">amount </w:t>
      </w:r>
      <w:r w:rsidR="00122436">
        <w:t>throughout funding period</w:t>
      </w:r>
      <w:r>
        <w:t xml:space="preserve"> and a</w:t>
      </w:r>
      <w:r w:rsidR="00122436">
        <w:t xml:space="preserve">dditional funding sources to support program implementation </w:t>
      </w:r>
    </w:p>
    <w:p w:rsidR="00122436" w:rsidRDefault="00122436" w:rsidP="00122436">
      <w:pPr>
        <w:pStyle w:val="BulletBlack"/>
      </w:pPr>
      <w:r>
        <w:t>Cost data availability; process for and frequency of monitoring and tracking expenditures</w:t>
      </w:r>
    </w:p>
    <w:p w:rsidR="00122436" w:rsidRDefault="00122436" w:rsidP="00122436">
      <w:pPr>
        <w:pStyle w:val="BulletBlack"/>
      </w:pPr>
      <w:r>
        <w:t>Staff supported through funding sources, weekly hours for full-time equivalent staff</w:t>
      </w:r>
    </w:p>
    <w:p w:rsidR="00122436" w:rsidRDefault="00122436" w:rsidP="00122436">
      <w:pPr>
        <w:pStyle w:val="BulletBlack"/>
      </w:pPr>
      <w:r>
        <w:t xml:space="preserve">Volunteer staff or donated resources to support program implementation </w:t>
      </w:r>
    </w:p>
    <w:p w:rsidR="00122436" w:rsidRDefault="00122436" w:rsidP="00122436">
      <w:pPr>
        <w:pStyle w:val="BulletBlack"/>
      </w:pPr>
      <w:r>
        <w:t xml:space="preserve">Role and value of contracts that support program implementation </w:t>
      </w:r>
    </w:p>
    <w:p w:rsidR="00122436" w:rsidRDefault="00122436" w:rsidP="00122436">
      <w:pPr>
        <w:pStyle w:val="BulletBlack"/>
      </w:pPr>
      <w:r>
        <w:t xml:space="preserve">Supplies, materials, equipment, and facilities that support program implementation </w:t>
      </w:r>
    </w:p>
    <w:p w:rsidR="00122436" w:rsidRDefault="00122436" w:rsidP="00122436">
      <w:pPr>
        <w:pStyle w:val="BulletBlack"/>
      </w:pPr>
      <w:r>
        <w:t>Staff travel, training, and professional development supported through program funding</w:t>
      </w:r>
    </w:p>
    <w:p w:rsidR="00122436" w:rsidRDefault="00122436" w:rsidP="00122436">
      <w:pPr>
        <w:pStyle w:val="BulletBlack"/>
      </w:pPr>
      <w:r>
        <w:t>Agency’s approach to tracking indirect costs; how costs are tracked for and applied to teen pregnancy prevention expenditures</w:t>
      </w:r>
    </w:p>
    <w:p w:rsidR="00122436" w:rsidRDefault="00122436" w:rsidP="00122436">
      <w:pPr>
        <w:pStyle w:val="BulletBlackLastSS"/>
      </w:pPr>
      <w:r>
        <w:t>Carryover funding between grant program years</w:t>
      </w:r>
    </w:p>
    <w:p w:rsidR="00122436" w:rsidRDefault="00122436" w:rsidP="00122436">
      <w:pPr>
        <w:pStyle w:val="Heading2Black"/>
      </w:pPr>
      <w:r>
        <w:t>F. Start-Up Cost Information</w:t>
      </w:r>
    </w:p>
    <w:p w:rsidR="00122436" w:rsidRDefault="00122436" w:rsidP="00122436">
      <w:pPr>
        <w:pStyle w:val="BulletBlack"/>
      </w:pPr>
      <w:r>
        <w:t>Staff and organizations involved in start-up; contributions and level of effort</w:t>
      </w:r>
    </w:p>
    <w:p w:rsidR="00122436" w:rsidRDefault="00122436" w:rsidP="00122436">
      <w:pPr>
        <w:pStyle w:val="BulletBlack"/>
      </w:pPr>
      <w:r>
        <w:t>Staff hires during start-up; training for staff</w:t>
      </w:r>
    </w:p>
    <w:p w:rsidR="00122436" w:rsidRDefault="00122436" w:rsidP="00122436">
      <w:pPr>
        <w:pStyle w:val="BulletBlack"/>
      </w:pPr>
      <w:r>
        <w:t>Supplies, materials and equipment purchased during start-up for implementation; expected life for items</w:t>
      </w:r>
    </w:p>
    <w:p w:rsidR="00122436" w:rsidRDefault="00122436" w:rsidP="00122436">
      <w:pPr>
        <w:pStyle w:val="BulletBlack"/>
      </w:pPr>
      <w:r>
        <w:t>Activities completed to prepare for initial program implementation and whether each activity continued once program implementation began</w:t>
      </w:r>
    </w:p>
    <w:p w:rsidR="0068230E" w:rsidRPr="009250ED" w:rsidRDefault="00122436" w:rsidP="003C06D5">
      <w:pPr>
        <w:pStyle w:val="BulletBlack"/>
      </w:pPr>
      <w:r>
        <w:t>Expenditures on start-up activities and sources of start-up funding</w:t>
      </w:r>
    </w:p>
    <w:sectPr w:rsidR="0068230E" w:rsidRPr="009250ED" w:rsidSect="00E4096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CFC" w:rsidRDefault="00BA2CFC" w:rsidP="002E3E35">
      <w:pPr>
        <w:spacing w:line="240" w:lineRule="auto"/>
      </w:pPr>
      <w:r>
        <w:separator/>
      </w:r>
    </w:p>
  </w:endnote>
  <w:endnote w:type="continuationSeparator" w:id="0">
    <w:p w:rsidR="00BA2CFC" w:rsidRDefault="00BA2CFC"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35" w:rsidRPr="00A12B64" w:rsidRDefault="002E3E35"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370BC5" w:rsidRDefault="00370BC5" w:rsidP="00455D47">
    <w:pPr>
      <w:pStyle w:val="Footer"/>
      <w:pBdr>
        <w:top w:val="single" w:sz="2" w:space="1" w:color="auto"/>
        <w:bottom w:val="none" w:sz="0" w:space="0" w:color="auto"/>
      </w:pBdr>
      <w:spacing w:line="192" w:lineRule="auto"/>
      <w:rPr>
        <w:rStyle w:val="PageNumber"/>
      </w:rPr>
    </w:pPr>
  </w:p>
  <w:p w:rsidR="002E3E35" w:rsidRPr="00964AB7" w:rsidRDefault="002A4F27" w:rsidP="00370BC5">
    <w:pPr>
      <w:pStyle w:val="Footer"/>
      <w:pBdr>
        <w:top w:val="single" w:sz="2" w:space="1" w:color="auto"/>
        <w:bottom w:val="none" w:sz="0" w:space="0" w:color="auto"/>
      </w:pBdr>
      <w:rPr>
        <w:rStyle w:val="PageNumber"/>
      </w:rPr>
    </w:pPr>
    <w:bookmarkStart w:id="1" w:name="Draft"/>
    <w:bookmarkEnd w:id="1"/>
    <w:r w:rsidRPr="002A4F27">
      <w:rPr>
        <w:b/>
      </w:rPr>
      <w:t xml:space="preserve">DRAFT </w:t>
    </w:r>
    <w:fldSimple w:instr=" FILENAME  \p  \* MERGEFORMAT ">
      <w:r w:rsidR="003642F9">
        <w:rPr>
          <w:noProof/>
        </w:rPr>
        <w:t>C:\Users\Sherrette.Funn\AppData\Local\Microsoft\Windows\Temporary Internet Files\Content.Outlook\AIS3CB56\Instrument #2 - TPP Cost Study Implementation Topic Guide_5-14-14.docx</w:t>
      </w:r>
    </w:fldSimple>
    <w:r w:rsidR="002E3E35" w:rsidRPr="00964AB7">
      <w:rPr>
        <w:rStyle w:val="PageNumber"/>
      </w:rPr>
      <w:tab/>
    </w:r>
    <w:r w:rsidR="00EB0E13" w:rsidRPr="00964AB7">
      <w:rPr>
        <w:rStyle w:val="PageNumber"/>
      </w:rPr>
      <w:fldChar w:fldCharType="begin"/>
    </w:r>
    <w:r w:rsidR="002E3E35" w:rsidRPr="00964AB7">
      <w:rPr>
        <w:rStyle w:val="PageNumber"/>
      </w:rPr>
      <w:instrText xml:space="preserve"> PAGE </w:instrText>
    </w:r>
    <w:r w:rsidR="00EB0E13" w:rsidRPr="00964AB7">
      <w:rPr>
        <w:rStyle w:val="PageNumber"/>
      </w:rPr>
      <w:fldChar w:fldCharType="separate"/>
    </w:r>
    <w:r w:rsidR="003642F9">
      <w:rPr>
        <w:rStyle w:val="PageNumber"/>
        <w:noProof/>
      </w:rPr>
      <w:t>1</w:t>
    </w:r>
    <w:r w:rsidR="00EB0E13" w:rsidRPr="00964AB7">
      <w:rPr>
        <w:rStyle w:val="PageNumber"/>
      </w:rPr>
      <w:fldChar w:fldCharType="end"/>
    </w:r>
    <w:r w:rsidR="002E3E35" w:rsidRPr="00964AB7">
      <w:rPr>
        <w:rStyle w:val="PageNumber"/>
      </w:rPr>
      <w:tab/>
    </w:r>
    <w:bookmarkStart w:id="2" w:name="Draft2"/>
    <w:r w:rsidR="00EB0E13" w:rsidRPr="00057253">
      <w:rPr>
        <w:rStyle w:val="PageNumber"/>
      </w:rPr>
      <w:fldChar w:fldCharType="begin"/>
    </w:r>
    <w:r w:rsidR="00EF14AC" w:rsidRPr="00057253">
      <w:rPr>
        <w:rStyle w:val="PageNumber"/>
      </w:rPr>
      <w:instrText xml:space="preserve"> DATE \@ "MM/dd/yy" </w:instrText>
    </w:r>
    <w:r w:rsidR="00EB0E13" w:rsidRPr="00057253">
      <w:rPr>
        <w:rStyle w:val="PageNumber"/>
      </w:rPr>
      <w:fldChar w:fldCharType="separate"/>
    </w:r>
    <w:r w:rsidR="003642F9">
      <w:rPr>
        <w:rStyle w:val="PageNumber"/>
        <w:noProof/>
      </w:rPr>
      <w:t>06/19/14</w:t>
    </w:r>
    <w:r w:rsidR="00EB0E13" w:rsidRPr="00057253">
      <w:rPr>
        <w:rStyle w:val="PageNumber"/>
      </w:rPr>
      <w:fldChar w:fldCharType="end"/>
    </w:r>
    <w:r w:rsidR="00EF14AC" w:rsidRPr="00057253">
      <w:rPr>
        <w:rStyle w:val="PageNumber"/>
      </w:rPr>
      <w:t xml:space="preserve"> </w:t>
    </w:r>
    <w:r w:rsidR="00EB0E13" w:rsidRPr="00057253">
      <w:rPr>
        <w:rStyle w:val="PageNumber"/>
      </w:rPr>
      <w:fldChar w:fldCharType="begin"/>
    </w:r>
    <w:r w:rsidR="00EF14AC" w:rsidRPr="00057253">
      <w:rPr>
        <w:rStyle w:val="PageNumber"/>
      </w:rPr>
      <w:instrText xml:space="preserve"> TIME \@ "h:mm AM/PM" </w:instrText>
    </w:r>
    <w:r w:rsidR="00EB0E13" w:rsidRPr="00057253">
      <w:rPr>
        <w:rStyle w:val="PageNumber"/>
      </w:rPr>
      <w:fldChar w:fldCharType="separate"/>
    </w:r>
    <w:r w:rsidR="003642F9">
      <w:rPr>
        <w:rStyle w:val="PageNumber"/>
        <w:noProof/>
      </w:rPr>
      <w:t>3:52 PM</w:t>
    </w:r>
    <w:r w:rsidR="00EB0E13" w:rsidRPr="00057253">
      <w:rPr>
        <w:rStyle w:val="PageNumber"/>
      </w:rP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CFC" w:rsidRDefault="00BA2CFC" w:rsidP="002E3E35">
      <w:pPr>
        <w:spacing w:line="240" w:lineRule="auto"/>
      </w:pPr>
      <w:r>
        <w:separator/>
      </w:r>
    </w:p>
  </w:footnote>
  <w:footnote w:type="continuationSeparator" w:id="0">
    <w:p w:rsidR="00BA2CFC" w:rsidRDefault="00BA2CFC" w:rsidP="002E3E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36" w:rsidRPr="00480766" w:rsidRDefault="002E3E35" w:rsidP="00122436">
    <w:pPr>
      <w:pStyle w:val="Header"/>
      <w:jc w:val="right"/>
      <w:rPr>
        <w:rFonts w:cs="Arial"/>
        <w:i/>
        <w:sz w:val="16"/>
        <w:szCs w:val="16"/>
      </w:rPr>
    </w:pPr>
    <w:r w:rsidRPr="006F6DD5">
      <w:tab/>
    </w:r>
    <w:r w:rsidR="00122436" w:rsidRPr="00480766">
      <w:rPr>
        <w:rFonts w:cs="Arial"/>
        <w:sz w:val="16"/>
        <w:szCs w:val="16"/>
      </w:rPr>
      <w:t>Form Approved</w:t>
    </w:r>
  </w:p>
  <w:p w:rsidR="00122436" w:rsidRPr="00480766" w:rsidRDefault="00122436" w:rsidP="00122436">
    <w:pPr>
      <w:pStyle w:val="Header"/>
      <w:jc w:val="right"/>
      <w:rPr>
        <w:rFonts w:cs="Arial"/>
        <w:i/>
        <w:sz w:val="16"/>
        <w:szCs w:val="16"/>
      </w:rPr>
    </w:pPr>
    <w:r w:rsidRPr="00480766">
      <w:rPr>
        <w:rFonts w:cs="Arial"/>
        <w:sz w:val="16"/>
        <w:szCs w:val="16"/>
      </w:rPr>
      <w:t xml:space="preserve">   OMB No. 0990-</w:t>
    </w:r>
  </w:p>
  <w:p w:rsidR="002E3E35" w:rsidRPr="00122436" w:rsidRDefault="00122436" w:rsidP="002E3E35">
    <w:pPr>
      <w:pStyle w:val="Header"/>
      <w:rPr>
        <w:szCs w:val="22"/>
      </w:rPr>
    </w:pPr>
    <w:r>
      <w:rPr>
        <w:szCs w:val="22"/>
      </w:rPr>
      <w:t>Cost Study of TPP Programs – Implementation Topic Guide</w:t>
    </w:r>
    <w:r>
      <w:rPr>
        <w:rFonts w:cs="Arial"/>
        <w:sz w:val="16"/>
        <w:szCs w:val="16"/>
      </w:rPr>
      <w:tab/>
    </w:r>
    <w:r w:rsidRPr="00480766">
      <w:rPr>
        <w:rFonts w:cs="Arial"/>
        <w:sz w:val="16"/>
        <w:szCs w:val="16"/>
      </w:rPr>
      <w:t>Exp.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15"/>
  </w:num>
  <w:num w:numId="3">
    <w:abstractNumId w:val="25"/>
  </w:num>
  <w:num w:numId="4">
    <w:abstractNumId w:val="7"/>
  </w:num>
  <w:num w:numId="5">
    <w:abstractNumId w:val="23"/>
  </w:num>
  <w:num w:numId="6">
    <w:abstractNumId w:val="26"/>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1"/>
  </w:num>
  <w:num w:numId="19">
    <w:abstractNumId w:val="16"/>
  </w:num>
  <w:num w:numId="20">
    <w:abstractNumId w:val="5"/>
  </w:num>
  <w:num w:numId="21">
    <w:abstractNumId w:val="17"/>
  </w:num>
  <w:num w:numId="22">
    <w:abstractNumId w:val="3"/>
  </w:num>
  <w:num w:numId="23">
    <w:abstractNumId w:val="12"/>
  </w:num>
  <w:num w:numId="24">
    <w:abstractNumId w:val="21"/>
  </w:num>
  <w:num w:numId="25">
    <w:abstractNumId w:val="6"/>
  </w:num>
  <w:num w:numId="26">
    <w:abstractNumId w:val="2"/>
  </w:num>
  <w:num w:numId="27">
    <w:abstractNumId w:val="9"/>
  </w:num>
  <w:num w:numId="28">
    <w:abstractNumId w:val="13"/>
  </w:num>
  <w:num w:numId="29">
    <w:abstractNumId w:val="20"/>
  </w:num>
  <w:num w:numId="30">
    <w:abstractNumId w:val="18"/>
  </w:num>
  <w:num w:numId="31">
    <w:abstractNumId w:val="4"/>
  </w:num>
  <w:num w:numId="32">
    <w:abstractNumId w:val="14"/>
    <w:lvlOverride w:ilvl="0">
      <w:startOverride w:val="1"/>
    </w:lvlOverride>
  </w:num>
  <w:num w:numId="33">
    <w:abstractNumId w:val="10"/>
  </w:num>
  <w:num w:numId="34">
    <w:abstractNumId w:val="24"/>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D5"/>
    <w:rsid w:val="000030B1"/>
    <w:rsid w:val="00010CEE"/>
    <w:rsid w:val="0001587F"/>
    <w:rsid w:val="0002322B"/>
    <w:rsid w:val="0002754E"/>
    <w:rsid w:val="0003265D"/>
    <w:rsid w:val="00034667"/>
    <w:rsid w:val="00040B2C"/>
    <w:rsid w:val="000423BE"/>
    <w:rsid w:val="00042419"/>
    <w:rsid w:val="00042FA8"/>
    <w:rsid w:val="00043B27"/>
    <w:rsid w:val="00047BDD"/>
    <w:rsid w:val="00056BC1"/>
    <w:rsid w:val="000575D5"/>
    <w:rsid w:val="000578BB"/>
    <w:rsid w:val="00060579"/>
    <w:rsid w:val="000633AA"/>
    <w:rsid w:val="0007041A"/>
    <w:rsid w:val="000855BD"/>
    <w:rsid w:val="00086066"/>
    <w:rsid w:val="0009143A"/>
    <w:rsid w:val="000A2330"/>
    <w:rsid w:val="000A5A8D"/>
    <w:rsid w:val="000A6591"/>
    <w:rsid w:val="000B555A"/>
    <w:rsid w:val="000B764C"/>
    <w:rsid w:val="000C2E3B"/>
    <w:rsid w:val="000C413E"/>
    <w:rsid w:val="000C7D4D"/>
    <w:rsid w:val="000D5B34"/>
    <w:rsid w:val="000D6D88"/>
    <w:rsid w:val="000D751A"/>
    <w:rsid w:val="000E0694"/>
    <w:rsid w:val="000E1C2B"/>
    <w:rsid w:val="000E2169"/>
    <w:rsid w:val="000F677B"/>
    <w:rsid w:val="001119F8"/>
    <w:rsid w:val="00122436"/>
    <w:rsid w:val="00130C03"/>
    <w:rsid w:val="0013184F"/>
    <w:rsid w:val="00131F00"/>
    <w:rsid w:val="00147515"/>
    <w:rsid w:val="00147A74"/>
    <w:rsid w:val="001649D5"/>
    <w:rsid w:val="00164BC2"/>
    <w:rsid w:val="001739F1"/>
    <w:rsid w:val="00181AC8"/>
    <w:rsid w:val="00184421"/>
    <w:rsid w:val="001921A4"/>
    <w:rsid w:val="00194A0E"/>
    <w:rsid w:val="001969F1"/>
    <w:rsid w:val="00196E5A"/>
    <w:rsid w:val="00197503"/>
    <w:rsid w:val="001B107D"/>
    <w:rsid w:val="001C7FBE"/>
    <w:rsid w:val="001D3544"/>
    <w:rsid w:val="001D39AA"/>
    <w:rsid w:val="001D39EC"/>
    <w:rsid w:val="001D7B65"/>
    <w:rsid w:val="001E6E5A"/>
    <w:rsid w:val="00201E7E"/>
    <w:rsid w:val="00204AB9"/>
    <w:rsid w:val="00204B23"/>
    <w:rsid w:val="00214E0B"/>
    <w:rsid w:val="00215C5A"/>
    <w:rsid w:val="00215E4D"/>
    <w:rsid w:val="00217FA0"/>
    <w:rsid w:val="00225954"/>
    <w:rsid w:val="0022714B"/>
    <w:rsid w:val="002272CB"/>
    <w:rsid w:val="00231607"/>
    <w:rsid w:val="00254C89"/>
    <w:rsid w:val="00256D04"/>
    <w:rsid w:val="0026025C"/>
    <w:rsid w:val="0026713B"/>
    <w:rsid w:val="00271C83"/>
    <w:rsid w:val="0027245E"/>
    <w:rsid w:val="002733A4"/>
    <w:rsid w:val="00283304"/>
    <w:rsid w:val="0028360E"/>
    <w:rsid w:val="0029042C"/>
    <w:rsid w:val="00292A7F"/>
    <w:rsid w:val="00297266"/>
    <w:rsid w:val="002A00E4"/>
    <w:rsid w:val="002A2808"/>
    <w:rsid w:val="002A4F27"/>
    <w:rsid w:val="002A6552"/>
    <w:rsid w:val="002B71CD"/>
    <w:rsid w:val="002B76AB"/>
    <w:rsid w:val="002B7C37"/>
    <w:rsid w:val="002C3CA5"/>
    <w:rsid w:val="002D262A"/>
    <w:rsid w:val="002E06F1"/>
    <w:rsid w:val="002E3E35"/>
    <w:rsid w:val="002F6E35"/>
    <w:rsid w:val="0030242C"/>
    <w:rsid w:val="00302890"/>
    <w:rsid w:val="00310CBE"/>
    <w:rsid w:val="00315DEC"/>
    <w:rsid w:val="0031740A"/>
    <w:rsid w:val="00317FDB"/>
    <w:rsid w:val="003308C3"/>
    <w:rsid w:val="00331ADC"/>
    <w:rsid w:val="00341682"/>
    <w:rsid w:val="00345556"/>
    <w:rsid w:val="00346E5F"/>
    <w:rsid w:val="00357B5C"/>
    <w:rsid w:val="00363410"/>
    <w:rsid w:val="00363A19"/>
    <w:rsid w:val="003642F9"/>
    <w:rsid w:val="003656C4"/>
    <w:rsid w:val="00366F93"/>
    <w:rsid w:val="00370490"/>
    <w:rsid w:val="00370BC5"/>
    <w:rsid w:val="00370D5B"/>
    <w:rsid w:val="00384A00"/>
    <w:rsid w:val="003921CA"/>
    <w:rsid w:val="003969F2"/>
    <w:rsid w:val="00396FD7"/>
    <w:rsid w:val="003A501E"/>
    <w:rsid w:val="003A63C1"/>
    <w:rsid w:val="003C06D5"/>
    <w:rsid w:val="003C3464"/>
    <w:rsid w:val="003C3D79"/>
    <w:rsid w:val="003E1520"/>
    <w:rsid w:val="003E7979"/>
    <w:rsid w:val="003F7D6D"/>
    <w:rsid w:val="00430A83"/>
    <w:rsid w:val="00431084"/>
    <w:rsid w:val="00436BEA"/>
    <w:rsid w:val="00437868"/>
    <w:rsid w:val="004406E3"/>
    <w:rsid w:val="0044335E"/>
    <w:rsid w:val="004533DB"/>
    <w:rsid w:val="00455D47"/>
    <w:rsid w:val="004620FF"/>
    <w:rsid w:val="00462212"/>
    <w:rsid w:val="004655C1"/>
    <w:rsid w:val="00465789"/>
    <w:rsid w:val="004662C5"/>
    <w:rsid w:val="00480779"/>
    <w:rsid w:val="004867C2"/>
    <w:rsid w:val="0049195D"/>
    <w:rsid w:val="00491AB9"/>
    <w:rsid w:val="004934BE"/>
    <w:rsid w:val="00495DE3"/>
    <w:rsid w:val="004A4935"/>
    <w:rsid w:val="004B47D3"/>
    <w:rsid w:val="004C67B1"/>
    <w:rsid w:val="004D2C35"/>
    <w:rsid w:val="004D6B97"/>
    <w:rsid w:val="004E74D1"/>
    <w:rsid w:val="00506F79"/>
    <w:rsid w:val="005257EC"/>
    <w:rsid w:val="00526576"/>
    <w:rsid w:val="00526D08"/>
    <w:rsid w:val="00535221"/>
    <w:rsid w:val="00540352"/>
    <w:rsid w:val="005403E8"/>
    <w:rsid w:val="00551D48"/>
    <w:rsid w:val="005547CA"/>
    <w:rsid w:val="00555F68"/>
    <w:rsid w:val="00580A6C"/>
    <w:rsid w:val="00585F60"/>
    <w:rsid w:val="005903AC"/>
    <w:rsid w:val="005975FE"/>
    <w:rsid w:val="005A151B"/>
    <w:rsid w:val="005A7F69"/>
    <w:rsid w:val="005C2E96"/>
    <w:rsid w:val="005C40D5"/>
    <w:rsid w:val="005D1DEB"/>
    <w:rsid w:val="005D5D21"/>
    <w:rsid w:val="005E2B24"/>
    <w:rsid w:val="005F28ED"/>
    <w:rsid w:val="005F7ADD"/>
    <w:rsid w:val="005F7FEA"/>
    <w:rsid w:val="006075CC"/>
    <w:rsid w:val="00616DE6"/>
    <w:rsid w:val="00623E13"/>
    <w:rsid w:val="0063644E"/>
    <w:rsid w:val="00636D6D"/>
    <w:rsid w:val="006371A1"/>
    <w:rsid w:val="006404FF"/>
    <w:rsid w:val="0066062F"/>
    <w:rsid w:val="0066273C"/>
    <w:rsid w:val="00671099"/>
    <w:rsid w:val="0067358F"/>
    <w:rsid w:val="0067395C"/>
    <w:rsid w:val="00676A56"/>
    <w:rsid w:val="0068230E"/>
    <w:rsid w:val="0069799C"/>
    <w:rsid w:val="00697E5B"/>
    <w:rsid w:val="006A465C"/>
    <w:rsid w:val="006A4FFC"/>
    <w:rsid w:val="006B1180"/>
    <w:rsid w:val="006B4E3F"/>
    <w:rsid w:val="006B6D4A"/>
    <w:rsid w:val="006C2620"/>
    <w:rsid w:val="006C3304"/>
    <w:rsid w:val="006C7956"/>
    <w:rsid w:val="006D03BB"/>
    <w:rsid w:val="006D21FF"/>
    <w:rsid w:val="006E4164"/>
    <w:rsid w:val="006F265F"/>
    <w:rsid w:val="006F4AFC"/>
    <w:rsid w:val="006F730C"/>
    <w:rsid w:val="006F73F3"/>
    <w:rsid w:val="00702EB1"/>
    <w:rsid w:val="007043FD"/>
    <w:rsid w:val="00707736"/>
    <w:rsid w:val="00711B96"/>
    <w:rsid w:val="007222A0"/>
    <w:rsid w:val="0075488B"/>
    <w:rsid w:val="007614D4"/>
    <w:rsid w:val="00761C9D"/>
    <w:rsid w:val="007700B1"/>
    <w:rsid w:val="00780B38"/>
    <w:rsid w:val="00781F52"/>
    <w:rsid w:val="007825D9"/>
    <w:rsid w:val="00787CE7"/>
    <w:rsid w:val="007A1493"/>
    <w:rsid w:val="007A2D95"/>
    <w:rsid w:val="007A4FD7"/>
    <w:rsid w:val="007B1192"/>
    <w:rsid w:val="007B1305"/>
    <w:rsid w:val="007C6B92"/>
    <w:rsid w:val="007D2AD5"/>
    <w:rsid w:val="007D6AE7"/>
    <w:rsid w:val="007D6CFB"/>
    <w:rsid w:val="007E574B"/>
    <w:rsid w:val="007E5750"/>
    <w:rsid w:val="007E6923"/>
    <w:rsid w:val="0080264C"/>
    <w:rsid w:val="00815382"/>
    <w:rsid w:val="00830296"/>
    <w:rsid w:val="008321D0"/>
    <w:rsid w:val="008403EE"/>
    <w:rsid w:val="008405D8"/>
    <w:rsid w:val="00841251"/>
    <w:rsid w:val="00841793"/>
    <w:rsid w:val="00852D7A"/>
    <w:rsid w:val="008540D9"/>
    <w:rsid w:val="00854FD1"/>
    <w:rsid w:val="00865AD4"/>
    <w:rsid w:val="00872A9C"/>
    <w:rsid w:val="00877B02"/>
    <w:rsid w:val="0089611E"/>
    <w:rsid w:val="008A705A"/>
    <w:rsid w:val="008B07B5"/>
    <w:rsid w:val="008B0869"/>
    <w:rsid w:val="008B2BAC"/>
    <w:rsid w:val="008B4482"/>
    <w:rsid w:val="008B5ADA"/>
    <w:rsid w:val="008C0044"/>
    <w:rsid w:val="008C16FA"/>
    <w:rsid w:val="008C39E1"/>
    <w:rsid w:val="008C42DA"/>
    <w:rsid w:val="008C792F"/>
    <w:rsid w:val="008D19C5"/>
    <w:rsid w:val="008D680C"/>
    <w:rsid w:val="008E0151"/>
    <w:rsid w:val="008E725C"/>
    <w:rsid w:val="008F2984"/>
    <w:rsid w:val="009059B9"/>
    <w:rsid w:val="0091711A"/>
    <w:rsid w:val="00917F77"/>
    <w:rsid w:val="0092292E"/>
    <w:rsid w:val="009250ED"/>
    <w:rsid w:val="009259C2"/>
    <w:rsid w:val="00931483"/>
    <w:rsid w:val="0093204A"/>
    <w:rsid w:val="00932E4E"/>
    <w:rsid w:val="009555B9"/>
    <w:rsid w:val="00962492"/>
    <w:rsid w:val="009625E7"/>
    <w:rsid w:val="009766F4"/>
    <w:rsid w:val="00976BF5"/>
    <w:rsid w:val="00982052"/>
    <w:rsid w:val="00982410"/>
    <w:rsid w:val="009B69E2"/>
    <w:rsid w:val="009E2852"/>
    <w:rsid w:val="009E69BF"/>
    <w:rsid w:val="009E6C29"/>
    <w:rsid w:val="009E715C"/>
    <w:rsid w:val="009E7C89"/>
    <w:rsid w:val="009F33C2"/>
    <w:rsid w:val="00A064A6"/>
    <w:rsid w:val="00A219A4"/>
    <w:rsid w:val="00A25844"/>
    <w:rsid w:val="00A26E0C"/>
    <w:rsid w:val="00A3715B"/>
    <w:rsid w:val="00A40FBE"/>
    <w:rsid w:val="00A469D3"/>
    <w:rsid w:val="00A606CF"/>
    <w:rsid w:val="00A66515"/>
    <w:rsid w:val="00A66A4E"/>
    <w:rsid w:val="00A900BC"/>
    <w:rsid w:val="00A96CD2"/>
    <w:rsid w:val="00AA1231"/>
    <w:rsid w:val="00AB7AB9"/>
    <w:rsid w:val="00AB7DAD"/>
    <w:rsid w:val="00AC603E"/>
    <w:rsid w:val="00AD2206"/>
    <w:rsid w:val="00AD24F3"/>
    <w:rsid w:val="00AE3DBB"/>
    <w:rsid w:val="00AF0545"/>
    <w:rsid w:val="00B01CB5"/>
    <w:rsid w:val="00B023D9"/>
    <w:rsid w:val="00B02C9E"/>
    <w:rsid w:val="00B04DDB"/>
    <w:rsid w:val="00B11C13"/>
    <w:rsid w:val="00B11F80"/>
    <w:rsid w:val="00B176FD"/>
    <w:rsid w:val="00B331F4"/>
    <w:rsid w:val="00B33BD4"/>
    <w:rsid w:val="00B42423"/>
    <w:rsid w:val="00B45B86"/>
    <w:rsid w:val="00B518EB"/>
    <w:rsid w:val="00B57DCF"/>
    <w:rsid w:val="00B72C2C"/>
    <w:rsid w:val="00B73D4C"/>
    <w:rsid w:val="00B83B64"/>
    <w:rsid w:val="00B86797"/>
    <w:rsid w:val="00B86E7E"/>
    <w:rsid w:val="00B9069A"/>
    <w:rsid w:val="00B949A7"/>
    <w:rsid w:val="00B973C9"/>
    <w:rsid w:val="00BA0343"/>
    <w:rsid w:val="00BA2CFC"/>
    <w:rsid w:val="00BA79D9"/>
    <w:rsid w:val="00BB000E"/>
    <w:rsid w:val="00BB4F8E"/>
    <w:rsid w:val="00BB5573"/>
    <w:rsid w:val="00BB5649"/>
    <w:rsid w:val="00BC2562"/>
    <w:rsid w:val="00BC3468"/>
    <w:rsid w:val="00BE33C8"/>
    <w:rsid w:val="00BE6894"/>
    <w:rsid w:val="00BF1CE7"/>
    <w:rsid w:val="00BF39D4"/>
    <w:rsid w:val="00BF7326"/>
    <w:rsid w:val="00C14871"/>
    <w:rsid w:val="00C247F2"/>
    <w:rsid w:val="00C2798C"/>
    <w:rsid w:val="00C4142C"/>
    <w:rsid w:val="00C44D41"/>
    <w:rsid w:val="00C45A45"/>
    <w:rsid w:val="00C45D90"/>
    <w:rsid w:val="00C47A9D"/>
    <w:rsid w:val="00C536C6"/>
    <w:rsid w:val="00C5662D"/>
    <w:rsid w:val="00C62485"/>
    <w:rsid w:val="00C6450B"/>
    <w:rsid w:val="00C81C15"/>
    <w:rsid w:val="00C83353"/>
    <w:rsid w:val="00C90FA2"/>
    <w:rsid w:val="00C94B60"/>
    <w:rsid w:val="00C95148"/>
    <w:rsid w:val="00C971DE"/>
    <w:rsid w:val="00CA1FFC"/>
    <w:rsid w:val="00CA6471"/>
    <w:rsid w:val="00CA7F45"/>
    <w:rsid w:val="00CB3552"/>
    <w:rsid w:val="00CB4AFD"/>
    <w:rsid w:val="00CB5665"/>
    <w:rsid w:val="00CB77C1"/>
    <w:rsid w:val="00CC2B56"/>
    <w:rsid w:val="00CD0D49"/>
    <w:rsid w:val="00CD148B"/>
    <w:rsid w:val="00CE347E"/>
    <w:rsid w:val="00CE614C"/>
    <w:rsid w:val="00CF6E72"/>
    <w:rsid w:val="00CF773F"/>
    <w:rsid w:val="00D04B5A"/>
    <w:rsid w:val="00D05BD4"/>
    <w:rsid w:val="00D13A18"/>
    <w:rsid w:val="00D154AE"/>
    <w:rsid w:val="00D206F1"/>
    <w:rsid w:val="00D3011C"/>
    <w:rsid w:val="00D3206B"/>
    <w:rsid w:val="00D32D01"/>
    <w:rsid w:val="00D426AD"/>
    <w:rsid w:val="00D44594"/>
    <w:rsid w:val="00D46CC5"/>
    <w:rsid w:val="00D541E7"/>
    <w:rsid w:val="00D71B98"/>
    <w:rsid w:val="00D854D7"/>
    <w:rsid w:val="00D8659F"/>
    <w:rsid w:val="00D9439C"/>
    <w:rsid w:val="00DA4E74"/>
    <w:rsid w:val="00DB2324"/>
    <w:rsid w:val="00DC02C5"/>
    <w:rsid w:val="00DC0518"/>
    <w:rsid w:val="00DC1F96"/>
    <w:rsid w:val="00DC2044"/>
    <w:rsid w:val="00DD2ADB"/>
    <w:rsid w:val="00DE222B"/>
    <w:rsid w:val="00DF3111"/>
    <w:rsid w:val="00DF4330"/>
    <w:rsid w:val="00DF4F75"/>
    <w:rsid w:val="00DF7006"/>
    <w:rsid w:val="00E03DB4"/>
    <w:rsid w:val="00E141D5"/>
    <w:rsid w:val="00E15AD4"/>
    <w:rsid w:val="00E16443"/>
    <w:rsid w:val="00E202FA"/>
    <w:rsid w:val="00E218CA"/>
    <w:rsid w:val="00E2458E"/>
    <w:rsid w:val="00E253D5"/>
    <w:rsid w:val="00E25645"/>
    <w:rsid w:val="00E4054A"/>
    <w:rsid w:val="00E4096D"/>
    <w:rsid w:val="00E41FF2"/>
    <w:rsid w:val="00E42570"/>
    <w:rsid w:val="00E4482D"/>
    <w:rsid w:val="00E55240"/>
    <w:rsid w:val="00E57389"/>
    <w:rsid w:val="00E57A14"/>
    <w:rsid w:val="00E6337E"/>
    <w:rsid w:val="00E64671"/>
    <w:rsid w:val="00E67AF9"/>
    <w:rsid w:val="00E71EDC"/>
    <w:rsid w:val="00E77EEF"/>
    <w:rsid w:val="00E81DAA"/>
    <w:rsid w:val="00E85F06"/>
    <w:rsid w:val="00E877DB"/>
    <w:rsid w:val="00EB0E13"/>
    <w:rsid w:val="00EB7B14"/>
    <w:rsid w:val="00EC4A25"/>
    <w:rsid w:val="00EE11F8"/>
    <w:rsid w:val="00EE3C1D"/>
    <w:rsid w:val="00EF14AC"/>
    <w:rsid w:val="00EF2082"/>
    <w:rsid w:val="00F04524"/>
    <w:rsid w:val="00F0490D"/>
    <w:rsid w:val="00F07599"/>
    <w:rsid w:val="00F1029B"/>
    <w:rsid w:val="00F14FDC"/>
    <w:rsid w:val="00F220AC"/>
    <w:rsid w:val="00F2315C"/>
    <w:rsid w:val="00F318F6"/>
    <w:rsid w:val="00F326A0"/>
    <w:rsid w:val="00F43593"/>
    <w:rsid w:val="00F44272"/>
    <w:rsid w:val="00F553C3"/>
    <w:rsid w:val="00F567E2"/>
    <w:rsid w:val="00F6274E"/>
    <w:rsid w:val="00F70118"/>
    <w:rsid w:val="00F770B2"/>
    <w:rsid w:val="00F81C42"/>
    <w:rsid w:val="00F85145"/>
    <w:rsid w:val="00F85583"/>
    <w:rsid w:val="00F92064"/>
    <w:rsid w:val="00F9218C"/>
    <w:rsid w:val="00FB0524"/>
    <w:rsid w:val="00FC6324"/>
    <w:rsid w:val="00FC7F31"/>
    <w:rsid w:val="00FD327B"/>
    <w:rsid w:val="00FE1900"/>
    <w:rsid w:val="00FE3270"/>
    <w:rsid w:val="00FE5257"/>
    <w:rsid w:val="00FF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uiPriority="22" w:unhideWhenUsed="0" w:qFormat="1"/>
    <w:lsdException w:name="Emphasis"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57389"/>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872A9C"/>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qFormat/>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B764C"/>
    <w:pPr>
      <w:spacing w:after="120" w:line="240" w:lineRule="auto"/>
    </w:pPr>
    <w:rPr>
      <w:sz w:val="20"/>
    </w:rPr>
  </w:style>
  <w:style w:type="character" w:customStyle="1" w:styleId="FootnoteTextChar">
    <w:name w:val="Footnote Text Char"/>
    <w:basedOn w:val="DefaultParagraphFont"/>
    <w:link w:val="FootnoteText"/>
    <w:rsid w:val="000B764C"/>
    <w:rPr>
      <w:rFonts w:ascii="Times New Roman" w:eastAsia="Times New Roman" w:hAnsi="Times New Roman" w:cs="Times New Roman"/>
      <w:sz w:val="20"/>
      <w:szCs w:val="20"/>
    </w:rPr>
  </w:style>
  <w:style w:type="paragraph" w:styleId="Header">
    <w:name w:val="header"/>
    <w:basedOn w:val="Normal"/>
    <w:link w:val="HeaderChar"/>
    <w:qFormat/>
    <w:rsid w:val="000B764C"/>
    <w:pPr>
      <w:pBdr>
        <w:bottom w:val="single" w:sz="2" w:space="3" w:color="auto"/>
      </w:pBdr>
      <w:tabs>
        <w:tab w:val="right" w:pos="9360"/>
      </w:tabs>
      <w:spacing w:line="240" w:lineRule="auto"/>
      <w:ind w:firstLine="0"/>
    </w:pPr>
    <w:rPr>
      <w:rFonts w:ascii="Arial" w:hAnsi="Arial"/>
      <w:caps/>
      <w:sz w:val="14"/>
    </w:rPr>
  </w:style>
  <w:style w:type="character" w:customStyle="1" w:styleId="HeaderChar">
    <w:name w:val="Header Char"/>
    <w:basedOn w:val="DefaultParagraphFont"/>
    <w:link w:val="Header"/>
    <w:rsid w:val="000B764C"/>
    <w:rPr>
      <w:rFonts w:ascii="Arial" w:eastAsia="Times New Roman" w:hAnsi="Arial" w:cs="Times New Roman"/>
      <w:caps/>
      <w:sz w:val="14"/>
      <w:szCs w:val="20"/>
    </w:rPr>
  </w:style>
  <w:style w:type="character" w:customStyle="1" w:styleId="Heading1Char">
    <w:name w:val="Heading 1 Char"/>
    <w:basedOn w:val="DefaultParagraphFont"/>
    <w:link w:val="Heading1"/>
    <w:rsid w:val="002B76AB"/>
    <w:rPr>
      <w:rFonts w:ascii="Arial Black" w:eastAsia="Times New Roman" w:hAnsi="Arial Black" w:cs="Times New Roman"/>
      <w:caps/>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2B76AB"/>
    <w:rPr>
      <w:rFonts w:ascii="Times New Roman" w:eastAsia="Times New Roman" w:hAnsi="Times New Roman" w:cs="Times New Roman"/>
      <w:sz w:val="24"/>
      <w:szCs w:val="20"/>
    </w:rPr>
  </w:style>
  <w:style w:type="paragraph" w:customStyle="1" w:styleId="MarkforAppendixHeading">
    <w:name w:val="Mark for Appendix Heading"/>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0B764C"/>
  </w:style>
  <w:style w:type="paragraph" w:customStyle="1" w:styleId="MarkforTableHeading">
    <w:name w:val="Mark for Table Heading"/>
    <w:basedOn w:val="Normal"/>
    <w:next w:val="NormalSS"/>
    <w:qFormat/>
    <w:rsid w:val="004867C2"/>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CellMar>
        <w:top w:w="0" w:type="dxa"/>
        <w:left w:w="108" w:type="dxa"/>
        <w:bottom w:w="0" w:type="dxa"/>
        <w:right w:w="108" w:type="dxa"/>
      </w:tblCellMar>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4934BE"/>
    <w:pPr>
      <w:tabs>
        <w:tab w:val="left" w:pos="792"/>
      </w:tabs>
      <w:spacing w:before="60" w:after="0"/>
      <w:ind w:left="1080" w:hanging="1080"/>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line="240" w:lineRule="auto"/>
      <w:ind w:firstLine="0"/>
    </w:pPr>
    <w:rPr>
      <w:rFonts w:ascii="Arial Bold" w:hAnsi="Arial Bold" w:cstheme="minorHAnsi"/>
      <w:color w:val="FFFFFF" w:themeColor="background1"/>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paragraph" w:customStyle="1" w:styleId="Heading1Black">
    <w:name w:val="Heading 1_Black"/>
    <w:basedOn w:val="Normal"/>
    <w:next w:val="Normal"/>
    <w:qFormat/>
    <w:rsid w:val="00122436"/>
    <w:pPr>
      <w:tabs>
        <w:tab w:val="left" w:pos="432"/>
      </w:tabs>
      <w:spacing w:before="240" w:after="240" w:line="240" w:lineRule="auto"/>
      <w:ind w:firstLine="0"/>
      <w:jc w:val="center"/>
      <w:outlineLvl w:val="0"/>
    </w:pPr>
    <w:rPr>
      <w:rFonts w:ascii="Arial" w:hAnsi="Arial"/>
      <w:b/>
      <w:caps/>
      <w:szCs w:val="24"/>
    </w:rPr>
  </w:style>
  <w:style w:type="paragraph" w:customStyle="1" w:styleId="BulletBlack">
    <w:name w:val="Bullet_Black"/>
    <w:basedOn w:val="Normal"/>
    <w:qFormat/>
    <w:rsid w:val="00122436"/>
    <w:pPr>
      <w:numPr>
        <w:numId w:val="35"/>
      </w:numPr>
      <w:tabs>
        <w:tab w:val="left" w:pos="360"/>
      </w:tabs>
      <w:spacing w:after="120" w:line="240" w:lineRule="auto"/>
      <w:ind w:left="720" w:right="360" w:hanging="288"/>
      <w:jc w:val="both"/>
    </w:pPr>
    <w:rPr>
      <w:rFonts w:ascii="Garamond" w:hAnsi="Garamond"/>
      <w:szCs w:val="24"/>
    </w:rPr>
  </w:style>
  <w:style w:type="paragraph" w:customStyle="1" w:styleId="BulletBlackLastSS">
    <w:name w:val="Bullet_Black (Last SS)"/>
    <w:basedOn w:val="BulletBlack"/>
    <w:next w:val="NormalSS"/>
    <w:qFormat/>
    <w:rsid w:val="00122436"/>
    <w:pPr>
      <w:spacing w:after="240"/>
    </w:pPr>
  </w:style>
  <w:style w:type="paragraph" w:customStyle="1" w:styleId="Heading2Black">
    <w:name w:val="Heading 2_Black"/>
    <w:basedOn w:val="Normal"/>
    <w:next w:val="Normal"/>
    <w:qFormat/>
    <w:rsid w:val="00122436"/>
    <w:pPr>
      <w:keepNext/>
      <w:tabs>
        <w:tab w:val="left" w:pos="432"/>
      </w:tabs>
      <w:spacing w:after="240" w:line="240" w:lineRule="auto"/>
      <w:ind w:left="432" w:hanging="432"/>
      <w:jc w:val="both"/>
      <w:outlineLvl w:val="1"/>
    </w:pPr>
    <w:rPr>
      <w:rFonts w:ascii="Arial"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uiPriority="22" w:unhideWhenUsed="0" w:qFormat="1"/>
    <w:lsdException w:name="Emphasis"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57389"/>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872A9C"/>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qFormat/>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B764C"/>
    <w:pPr>
      <w:spacing w:after="120" w:line="240" w:lineRule="auto"/>
    </w:pPr>
    <w:rPr>
      <w:sz w:val="20"/>
    </w:rPr>
  </w:style>
  <w:style w:type="character" w:customStyle="1" w:styleId="FootnoteTextChar">
    <w:name w:val="Footnote Text Char"/>
    <w:basedOn w:val="DefaultParagraphFont"/>
    <w:link w:val="FootnoteText"/>
    <w:rsid w:val="000B764C"/>
    <w:rPr>
      <w:rFonts w:ascii="Times New Roman" w:eastAsia="Times New Roman" w:hAnsi="Times New Roman" w:cs="Times New Roman"/>
      <w:sz w:val="20"/>
      <w:szCs w:val="20"/>
    </w:rPr>
  </w:style>
  <w:style w:type="paragraph" w:styleId="Header">
    <w:name w:val="header"/>
    <w:basedOn w:val="Normal"/>
    <w:link w:val="HeaderChar"/>
    <w:qFormat/>
    <w:rsid w:val="000B764C"/>
    <w:pPr>
      <w:pBdr>
        <w:bottom w:val="single" w:sz="2" w:space="3" w:color="auto"/>
      </w:pBdr>
      <w:tabs>
        <w:tab w:val="right" w:pos="9360"/>
      </w:tabs>
      <w:spacing w:line="240" w:lineRule="auto"/>
      <w:ind w:firstLine="0"/>
    </w:pPr>
    <w:rPr>
      <w:rFonts w:ascii="Arial" w:hAnsi="Arial"/>
      <w:caps/>
      <w:sz w:val="14"/>
    </w:rPr>
  </w:style>
  <w:style w:type="character" w:customStyle="1" w:styleId="HeaderChar">
    <w:name w:val="Header Char"/>
    <w:basedOn w:val="DefaultParagraphFont"/>
    <w:link w:val="Header"/>
    <w:rsid w:val="000B764C"/>
    <w:rPr>
      <w:rFonts w:ascii="Arial" w:eastAsia="Times New Roman" w:hAnsi="Arial" w:cs="Times New Roman"/>
      <w:caps/>
      <w:sz w:val="14"/>
      <w:szCs w:val="20"/>
    </w:rPr>
  </w:style>
  <w:style w:type="character" w:customStyle="1" w:styleId="Heading1Char">
    <w:name w:val="Heading 1 Char"/>
    <w:basedOn w:val="DefaultParagraphFont"/>
    <w:link w:val="Heading1"/>
    <w:rsid w:val="002B76AB"/>
    <w:rPr>
      <w:rFonts w:ascii="Arial Black" w:eastAsia="Times New Roman" w:hAnsi="Arial Black" w:cs="Times New Roman"/>
      <w:caps/>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2B76AB"/>
    <w:rPr>
      <w:rFonts w:ascii="Times New Roman" w:eastAsia="Times New Roman" w:hAnsi="Times New Roman" w:cs="Times New Roman"/>
      <w:sz w:val="24"/>
      <w:szCs w:val="20"/>
    </w:rPr>
  </w:style>
  <w:style w:type="paragraph" w:customStyle="1" w:styleId="MarkforAppendixHeading">
    <w:name w:val="Mark for Appendix Heading"/>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0B764C"/>
  </w:style>
  <w:style w:type="paragraph" w:customStyle="1" w:styleId="MarkforTableHeading">
    <w:name w:val="Mark for Table Heading"/>
    <w:basedOn w:val="Normal"/>
    <w:next w:val="NormalSS"/>
    <w:qFormat/>
    <w:rsid w:val="004867C2"/>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CellMar>
        <w:top w:w="0" w:type="dxa"/>
        <w:left w:w="108" w:type="dxa"/>
        <w:bottom w:w="0" w:type="dxa"/>
        <w:right w:w="108" w:type="dxa"/>
      </w:tblCellMar>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4934BE"/>
    <w:pPr>
      <w:tabs>
        <w:tab w:val="left" w:pos="792"/>
      </w:tabs>
      <w:spacing w:before="60" w:after="0"/>
      <w:ind w:left="1080" w:hanging="1080"/>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line="240" w:lineRule="auto"/>
      <w:ind w:firstLine="0"/>
    </w:pPr>
    <w:rPr>
      <w:rFonts w:ascii="Arial Bold" w:hAnsi="Arial Bold" w:cstheme="minorHAnsi"/>
      <w:color w:val="FFFFFF" w:themeColor="background1"/>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paragraph" w:customStyle="1" w:styleId="Heading1Black">
    <w:name w:val="Heading 1_Black"/>
    <w:basedOn w:val="Normal"/>
    <w:next w:val="Normal"/>
    <w:qFormat/>
    <w:rsid w:val="00122436"/>
    <w:pPr>
      <w:tabs>
        <w:tab w:val="left" w:pos="432"/>
      </w:tabs>
      <w:spacing w:before="240" w:after="240" w:line="240" w:lineRule="auto"/>
      <w:ind w:firstLine="0"/>
      <w:jc w:val="center"/>
      <w:outlineLvl w:val="0"/>
    </w:pPr>
    <w:rPr>
      <w:rFonts w:ascii="Arial" w:hAnsi="Arial"/>
      <w:b/>
      <w:caps/>
      <w:szCs w:val="24"/>
    </w:rPr>
  </w:style>
  <w:style w:type="paragraph" w:customStyle="1" w:styleId="BulletBlack">
    <w:name w:val="Bullet_Black"/>
    <w:basedOn w:val="Normal"/>
    <w:qFormat/>
    <w:rsid w:val="00122436"/>
    <w:pPr>
      <w:numPr>
        <w:numId w:val="35"/>
      </w:numPr>
      <w:tabs>
        <w:tab w:val="left" w:pos="360"/>
      </w:tabs>
      <w:spacing w:after="120" w:line="240" w:lineRule="auto"/>
      <w:ind w:left="720" w:right="360" w:hanging="288"/>
      <w:jc w:val="both"/>
    </w:pPr>
    <w:rPr>
      <w:rFonts w:ascii="Garamond" w:hAnsi="Garamond"/>
      <w:szCs w:val="24"/>
    </w:rPr>
  </w:style>
  <w:style w:type="paragraph" w:customStyle="1" w:styleId="BulletBlackLastSS">
    <w:name w:val="Bullet_Black (Last SS)"/>
    <w:basedOn w:val="BulletBlack"/>
    <w:next w:val="NormalSS"/>
    <w:qFormat/>
    <w:rsid w:val="00122436"/>
    <w:pPr>
      <w:spacing w:after="240"/>
    </w:pPr>
  </w:style>
  <w:style w:type="paragraph" w:customStyle="1" w:styleId="Heading2Black">
    <w:name w:val="Heading 2_Black"/>
    <w:basedOn w:val="Normal"/>
    <w:next w:val="Normal"/>
    <w:qFormat/>
    <w:rsid w:val="00122436"/>
    <w:pPr>
      <w:keepNext/>
      <w:tabs>
        <w:tab w:val="left" w:pos="432"/>
      </w:tabs>
      <w:spacing w:after="240" w:line="240" w:lineRule="auto"/>
      <w:ind w:left="432" w:hanging="432"/>
      <w:jc w:val="both"/>
      <w:outlineLvl w:val="1"/>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A6E99-08BC-46DF-9F51-88E33851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3</Pages>
  <Words>655</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Zaveri</dc:creator>
  <cp:lastModifiedBy>Funn, Sherrette (OS/ASA/OCIO/OEA)</cp:lastModifiedBy>
  <cp:revision>2</cp:revision>
  <cp:lastPrinted>2014-06-19T19:52:00Z</cp:lastPrinted>
  <dcterms:created xsi:type="dcterms:W3CDTF">2014-06-19T19:52:00Z</dcterms:created>
  <dcterms:modified xsi:type="dcterms:W3CDTF">2014-06-19T19:52:00Z</dcterms:modified>
</cp:coreProperties>
</file>