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078"/>
      </w:tblGrid>
      <w:tr w:rsidR="00755EB3" w:rsidRPr="00755EB3" w:rsidTr="005846E0">
        <w:trPr>
          <w:trHeight w:val="144"/>
          <w:tblCellSpacing w:w="15" w:type="dxa"/>
        </w:trPr>
        <w:tc>
          <w:tcPr>
            <w:tcW w:w="0" w:type="auto"/>
            <w:shd w:val="clear" w:color="auto" w:fill="FFFFFF"/>
            <w:hideMark/>
          </w:tcPr>
          <w:p w:rsidR="00755EB3" w:rsidRPr="00755EB3" w:rsidRDefault="00755EB3" w:rsidP="005846E0">
            <w:pPr>
              <w:spacing w:before="100" w:beforeAutospacing="1" w:after="100" w:afterAutospacing="1"/>
              <w:rPr>
                <w:rFonts w:ascii="Arial" w:hAnsi="Arial" w:cs="Arial"/>
                <w:b/>
                <w:bCs/>
                <w:snapToGrid/>
                <w:color w:val="FF0000"/>
                <w:sz w:val="27"/>
                <w:szCs w:val="27"/>
              </w:rPr>
            </w:pPr>
            <w:r w:rsidRPr="00755EB3">
              <w:rPr>
                <w:rFonts w:ascii="Arial" w:hAnsi="Arial" w:cs="Arial"/>
                <w:b/>
                <w:bCs/>
                <w:snapToGrid/>
                <w:color w:val="FF0000"/>
                <w:sz w:val="27"/>
                <w:szCs w:val="27"/>
              </w:rPr>
              <w:t>e-CFR Data is current as of November 12, 2013</w:t>
            </w:r>
          </w:p>
        </w:tc>
      </w:tr>
    </w:tbl>
    <w:p w:rsidR="00755EB3" w:rsidRDefault="00755EB3" w:rsidP="00755EB3">
      <w:pPr>
        <w:shd w:val="clear" w:color="auto" w:fill="FFFFFF"/>
        <w:spacing w:before="200" w:after="100" w:afterAutospacing="1"/>
        <w:rPr>
          <w:rFonts w:ascii="Arial" w:hAnsi="Arial" w:cs="Arial"/>
          <w:snapToGrid/>
          <w:color w:val="000000"/>
          <w:sz w:val="20"/>
          <w:szCs w:val="20"/>
        </w:rPr>
      </w:pPr>
      <w:r w:rsidRPr="00755EB3">
        <w:rPr>
          <w:rFonts w:ascii="Arial" w:hAnsi="Arial" w:cs="Arial"/>
          <w:snapToGrid/>
          <w:color w:val="000000"/>
          <w:sz w:val="20"/>
          <w:szCs w:val="20"/>
        </w:rPr>
        <w:t>Title 30: Mineral Resources </w:t>
      </w:r>
    </w:p>
    <w:p w:rsidR="00755EB3" w:rsidRPr="00755EB3" w:rsidRDefault="00755EB3" w:rsidP="00755EB3">
      <w:pPr>
        <w:shd w:val="clear" w:color="auto" w:fill="FFFFFF"/>
        <w:spacing w:before="200" w:after="100" w:afterAutospacing="1"/>
        <w:rPr>
          <w:rFonts w:ascii="Arial" w:hAnsi="Arial" w:cs="Arial"/>
          <w:snapToGrid/>
          <w:color w:val="000000"/>
          <w:sz w:val="20"/>
          <w:szCs w:val="20"/>
        </w:rPr>
      </w:pPr>
      <w:r w:rsidRPr="00755EB3">
        <w:rPr>
          <w:rFonts w:ascii="Arial" w:hAnsi="Arial" w:cs="Arial"/>
          <w:snapToGrid/>
          <w:color w:val="0000FF"/>
          <w:sz w:val="17"/>
          <w:szCs w:val="17"/>
          <w:u w:val="single"/>
        </w:rPr>
        <w:t>PART 250—OIL AND GAS AND SULPHUR OPERATIONS IN THE OUTER CONTINENTAL SHELF</w:t>
      </w:r>
    </w:p>
    <w:p w:rsidR="00755EB3" w:rsidRPr="00755EB3" w:rsidRDefault="00755EB3" w:rsidP="00755EB3">
      <w:pPr>
        <w:shd w:val="clear" w:color="auto" w:fill="FFFFFF"/>
        <w:spacing w:before="200" w:after="100"/>
        <w:outlineLvl w:val="1"/>
        <w:rPr>
          <w:rFonts w:ascii="Arial" w:hAnsi="Arial" w:cs="Arial"/>
          <w:b/>
          <w:bCs/>
          <w:snapToGrid/>
          <w:color w:val="000000"/>
          <w:sz w:val="27"/>
          <w:szCs w:val="27"/>
        </w:rPr>
      </w:pPr>
      <w:bookmarkStart w:id="0" w:name="_top"/>
      <w:bookmarkEnd w:id="0"/>
      <w:r w:rsidRPr="00755EB3">
        <w:rPr>
          <w:rFonts w:ascii="Arial" w:hAnsi="Arial" w:cs="Arial"/>
          <w:b/>
          <w:bCs/>
          <w:snapToGrid/>
          <w:color w:val="000000"/>
          <w:sz w:val="27"/>
          <w:szCs w:val="27"/>
        </w:rPr>
        <w:t>Subpart D—Oil and Gas Drilling Operations</w:t>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hyperlink r:id="rId5" w:anchor="30:2.0.1.2.2.4.64" w:history="1">
        <w:r w:rsidRPr="00755EB3">
          <w:rPr>
            <w:rFonts w:ascii="Arial" w:hAnsi="Arial" w:cs="Arial"/>
            <w:smallCaps/>
            <w:snapToGrid/>
            <w:color w:val="0000FF"/>
            <w:sz w:val="20"/>
            <w:szCs w:val="20"/>
            <w:u w:val="single"/>
          </w:rPr>
          <w:t>General Requirements</w:t>
        </w:r>
      </w:hyperlink>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§250.400   </w:t>
      </w:r>
      <w:proofErr w:type="gramStart"/>
      <w:r w:rsidRPr="00755EB3">
        <w:rPr>
          <w:rFonts w:ascii="Arial" w:hAnsi="Arial" w:cs="Arial"/>
          <w:snapToGrid/>
          <w:color w:val="0000FF"/>
          <w:sz w:val="17"/>
          <w:szCs w:val="17"/>
          <w:u w:val="single"/>
          <w:shd w:val="clear" w:color="auto" w:fill="FFFFFF"/>
        </w:rPr>
        <w:t>Who</w:t>
      </w:r>
      <w:proofErr w:type="gramEnd"/>
      <w:r w:rsidRPr="00755EB3">
        <w:rPr>
          <w:rFonts w:ascii="Arial" w:hAnsi="Arial" w:cs="Arial"/>
          <w:snapToGrid/>
          <w:color w:val="0000FF"/>
          <w:sz w:val="17"/>
          <w:szCs w:val="17"/>
          <w:u w:val="single"/>
          <w:shd w:val="clear" w:color="auto" w:fill="FFFFFF"/>
        </w:rPr>
        <w:t xml:space="preserve"> is subject to the requirements of this subpart?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§250.401   What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do to keep wells under control?</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§250.402   </w:t>
      </w:r>
      <w:proofErr w:type="gramStart"/>
      <w:r w:rsidRPr="00755EB3">
        <w:rPr>
          <w:rFonts w:ascii="Arial" w:hAnsi="Arial" w:cs="Arial"/>
          <w:snapToGrid/>
          <w:color w:val="0000FF"/>
          <w:sz w:val="17"/>
          <w:szCs w:val="17"/>
          <w:u w:val="single"/>
          <w:shd w:val="clear" w:color="auto" w:fill="FFFFFF"/>
        </w:rPr>
        <w:t>When</w:t>
      </w:r>
      <w:proofErr w:type="gramEnd"/>
      <w:r w:rsidRPr="00755EB3">
        <w:rPr>
          <w:rFonts w:ascii="Arial" w:hAnsi="Arial" w:cs="Arial"/>
          <w:snapToGrid/>
          <w:color w:val="0000FF"/>
          <w:sz w:val="17"/>
          <w:szCs w:val="17"/>
          <w:u w:val="single"/>
          <w:shd w:val="clear" w:color="auto" w:fill="FFFFFF"/>
        </w:rPr>
        <w:t xml:space="preserve"> and how must I secure a well?</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§250.403   What drilling unit movements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report?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§250.404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the crown block?</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§250.405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safety requirements for diesel engines used on a drilling rig?</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§250.406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additional safety measures must I take when I conduct drilling operations on a platform that has producing wells or has other hydrocarbon flow?</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§250.407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tests must I conduct to determine reservoir characteristics?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§250.408   May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use alternative procedures or equipment during drilling operations?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§250.409   May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obtain departures from these drilling requirements?</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Applying for a Permit To Drill</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§250.410   </w:t>
      </w:r>
      <w:proofErr w:type="gramStart"/>
      <w:r w:rsidRPr="00755EB3">
        <w:rPr>
          <w:rFonts w:ascii="Arial" w:hAnsi="Arial" w:cs="Arial"/>
          <w:snapToGrid/>
          <w:color w:val="0000FF"/>
          <w:sz w:val="17"/>
          <w:szCs w:val="17"/>
          <w:u w:val="single"/>
          <w:shd w:val="clear" w:color="auto" w:fill="FFFFFF"/>
        </w:rPr>
        <w:t>How</w:t>
      </w:r>
      <w:proofErr w:type="gramEnd"/>
      <w:r w:rsidRPr="00755EB3">
        <w:rPr>
          <w:rFonts w:ascii="Arial" w:hAnsi="Arial" w:cs="Arial"/>
          <w:snapToGrid/>
          <w:color w:val="0000FF"/>
          <w:sz w:val="17"/>
          <w:szCs w:val="17"/>
          <w:u w:val="single"/>
          <w:shd w:val="clear" w:color="auto" w:fill="FFFFFF"/>
        </w:rPr>
        <w:t xml:space="preserve"> do I obtain approval to drill a well?</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§250.411   What information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submit with my application?</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§250.412   What requirements must the location plat meet?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§250.413   What must </w:t>
      </w:r>
      <w:proofErr w:type="gramStart"/>
      <w:r w:rsidRPr="00755EB3">
        <w:rPr>
          <w:rFonts w:ascii="Arial" w:hAnsi="Arial" w:cs="Arial"/>
          <w:snapToGrid/>
          <w:color w:val="0000FF"/>
          <w:sz w:val="17"/>
          <w:szCs w:val="17"/>
          <w:u w:val="single"/>
          <w:shd w:val="clear" w:color="auto" w:fill="FFFFFF"/>
        </w:rPr>
        <w:t>my</w:t>
      </w:r>
      <w:proofErr w:type="gramEnd"/>
      <w:r w:rsidRPr="00755EB3">
        <w:rPr>
          <w:rFonts w:ascii="Arial" w:hAnsi="Arial" w:cs="Arial"/>
          <w:snapToGrid/>
          <w:color w:val="0000FF"/>
          <w:sz w:val="17"/>
          <w:szCs w:val="17"/>
          <w:u w:val="single"/>
          <w:shd w:val="clear" w:color="auto" w:fill="FFFFFF"/>
        </w:rPr>
        <w:t xml:space="preserve"> description of well drilling design criteria address?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§250.414   What must </w:t>
      </w:r>
      <w:proofErr w:type="gramStart"/>
      <w:r w:rsidRPr="00755EB3">
        <w:rPr>
          <w:rFonts w:ascii="Arial" w:hAnsi="Arial" w:cs="Arial"/>
          <w:snapToGrid/>
          <w:color w:val="0000FF"/>
          <w:sz w:val="17"/>
          <w:szCs w:val="17"/>
          <w:u w:val="single"/>
          <w:shd w:val="clear" w:color="auto" w:fill="FFFFFF"/>
        </w:rPr>
        <w:t>my</w:t>
      </w:r>
      <w:proofErr w:type="gramEnd"/>
      <w:r w:rsidRPr="00755EB3">
        <w:rPr>
          <w:rFonts w:ascii="Arial" w:hAnsi="Arial" w:cs="Arial"/>
          <w:snapToGrid/>
          <w:color w:val="0000FF"/>
          <w:sz w:val="17"/>
          <w:szCs w:val="17"/>
          <w:u w:val="single"/>
          <w:shd w:val="clear" w:color="auto" w:fill="FFFFFF"/>
        </w:rPr>
        <w:t xml:space="preserve"> drilling prognosis include?</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§250.415   What must </w:t>
      </w:r>
      <w:proofErr w:type="gramStart"/>
      <w:r w:rsidRPr="00755EB3">
        <w:rPr>
          <w:rFonts w:ascii="Arial" w:hAnsi="Arial" w:cs="Arial"/>
          <w:snapToGrid/>
          <w:color w:val="0000FF"/>
          <w:sz w:val="17"/>
          <w:szCs w:val="17"/>
          <w:u w:val="single"/>
          <w:shd w:val="clear" w:color="auto" w:fill="FFFFFF"/>
        </w:rPr>
        <w:t>my</w:t>
      </w:r>
      <w:proofErr w:type="gramEnd"/>
      <w:r w:rsidRPr="00755EB3">
        <w:rPr>
          <w:rFonts w:ascii="Arial" w:hAnsi="Arial" w:cs="Arial"/>
          <w:snapToGrid/>
          <w:color w:val="0000FF"/>
          <w:sz w:val="17"/>
          <w:szCs w:val="17"/>
          <w:u w:val="single"/>
          <w:shd w:val="clear" w:color="auto" w:fill="FFFFFF"/>
        </w:rPr>
        <w:t xml:space="preserve"> casing and cementing programs include?</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§250.416   What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include in the diverter and BOP descriptions?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§250.417   What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provide if I plan to use a mobile offshore drilling unit (MODU)?</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§250.418   What additional information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submit with my APD?</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Casing and Cementing Requirements</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§250.420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well casing and cementing requirements must I meet?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§250.421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casing and cementing requirements by type of casing string?</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§250.422   </w:t>
      </w:r>
      <w:proofErr w:type="gramStart"/>
      <w:r w:rsidRPr="00755EB3">
        <w:rPr>
          <w:rFonts w:ascii="Arial" w:hAnsi="Arial" w:cs="Arial"/>
          <w:snapToGrid/>
          <w:color w:val="0000FF"/>
          <w:sz w:val="17"/>
          <w:szCs w:val="17"/>
          <w:u w:val="single"/>
          <w:shd w:val="clear" w:color="auto" w:fill="FFFFFF"/>
        </w:rPr>
        <w:t>When</w:t>
      </w:r>
      <w:proofErr w:type="gramEnd"/>
      <w:r w:rsidRPr="00755EB3">
        <w:rPr>
          <w:rFonts w:ascii="Arial" w:hAnsi="Arial" w:cs="Arial"/>
          <w:snapToGrid/>
          <w:color w:val="0000FF"/>
          <w:sz w:val="17"/>
          <w:szCs w:val="17"/>
          <w:u w:val="single"/>
          <w:shd w:val="clear" w:color="auto" w:fill="FFFFFF"/>
        </w:rPr>
        <w:t xml:space="preserve"> may I resume drilling after cementing?</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§250.423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pressure testing casing?</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§250.424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prolonged drilling operations?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§250.425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pressure testing liners?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§250.426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recordkeeping requirements for casing and liner pressure tests?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§250.427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pressure integrity tests?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§250.428   What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do in certain cementing and casing situations?</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Diverter System Requirements</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§250.430   </w:t>
      </w:r>
      <w:proofErr w:type="gramStart"/>
      <w:r w:rsidRPr="00755EB3">
        <w:rPr>
          <w:rFonts w:ascii="Arial" w:hAnsi="Arial" w:cs="Arial"/>
          <w:snapToGrid/>
          <w:color w:val="0000FF"/>
          <w:sz w:val="17"/>
          <w:szCs w:val="17"/>
          <w:u w:val="single"/>
          <w:shd w:val="clear" w:color="auto" w:fill="FFFFFF"/>
        </w:rPr>
        <w:t>When</w:t>
      </w:r>
      <w:proofErr w:type="gramEnd"/>
      <w:r w:rsidRPr="00755EB3">
        <w:rPr>
          <w:rFonts w:ascii="Arial" w:hAnsi="Arial" w:cs="Arial"/>
          <w:snapToGrid/>
          <w:color w:val="0000FF"/>
          <w:sz w:val="17"/>
          <w:szCs w:val="17"/>
          <w:u w:val="single"/>
          <w:shd w:val="clear" w:color="auto" w:fill="FFFFFF"/>
        </w:rPr>
        <w:t xml:space="preserve"> must I install a diverter system?</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§250.431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diverter design and installation requirements?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§250.432   </w:t>
      </w:r>
      <w:proofErr w:type="gramStart"/>
      <w:r w:rsidRPr="00755EB3">
        <w:rPr>
          <w:rFonts w:ascii="Arial" w:hAnsi="Arial" w:cs="Arial"/>
          <w:snapToGrid/>
          <w:color w:val="0000FF"/>
          <w:sz w:val="17"/>
          <w:szCs w:val="17"/>
          <w:u w:val="single"/>
          <w:shd w:val="clear" w:color="auto" w:fill="FFFFFF"/>
        </w:rPr>
        <w:t>How</w:t>
      </w:r>
      <w:proofErr w:type="gramEnd"/>
      <w:r w:rsidRPr="00755EB3">
        <w:rPr>
          <w:rFonts w:ascii="Arial" w:hAnsi="Arial" w:cs="Arial"/>
          <w:snapToGrid/>
          <w:color w:val="0000FF"/>
          <w:sz w:val="17"/>
          <w:szCs w:val="17"/>
          <w:u w:val="single"/>
          <w:shd w:val="clear" w:color="auto" w:fill="FFFFFF"/>
        </w:rPr>
        <w:t xml:space="preserve"> do I obtain a departure to diverter design and installation requirements?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§250.433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diverter actuation and testing requirements?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§250.434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recordkeeping requirements for diverter actuations and tests?</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Blowout Preventer (BOP) System Requirements</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§250.440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general requirements for BOP systems and system components?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§250.441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a surface BOP stack?</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§250.442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a subsea BOP system?</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lastRenderedPageBreak/>
        <w:t>§250.443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associated systems and related equipment must all BOP systems include?</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§250.444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choke manifold requirements?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§250.445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w:t>
      </w:r>
      <w:proofErr w:type="spellStart"/>
      <w:r w:rsidRPr="00755EB3">
        <w:rPr>
          <w:rFonts w:ascii="Arial" w:hAnsi="Arial" w:cs="Arial"/>
          <w:snapToGrid/>
          <w:color w:val="0000FF"/>
          <w:sz w:val="17"/>
          <w:szCs w:val="17"/>
          <w:u w:val="single"/>
          <w:shd w:val="clear" w:color="auto" w:fill="FFFFFF"/>
        </w:rPr>
        <w:t>kelly</w:t>
      </w:r>
      <w:proofErr w:type="spellEnd"/>
      <w:r w:rsidRPr="00755EB3">
        <w:rPr>
          <w:rFonts w:ascii="Arial" w:hAnsi="Arial" w:cs="Arial"/>
          <w:snapToGrid/>
          <w:color w:val="0000FF"/>
          <w:sz w:val="17"/>
          <w:szCs w:val="17"/>
          <w:u w:val="single"/>
          <w:shd w:val="clear" w:color="auto" w:fill="FFFFFF"/>
        </w:rPr>
        <w:t xml:space="preserve"> valves, inside BOPs, and drill-string safety valves?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§250.446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BOP maintenance and inspection requirements?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§250.447   </w:t>
      </w:r>
      <w:proofErr w:type="gramStart"/>
      <w:r w:rsidRPr="00755EB3">
        <w:rPr>
          <w:rFonts w:ascii="Arial" w:hAnsi="Arial" w:cs="Arial"/>
          <w:snapToGrid/>
          <w:color w:val="0000FF"/>
          <w:sz w:val="17"/>
          <w:szCs w:val="17"/>
          <w:u w:val="single"/>
          <w:shd w:val="clear" w:color="auto" w:fill="FFFFFF"/>
        </w:rPr>
        <w:t>When</w:t>
      </w:r>
      <w:proofErr w:type="gramEnd"/>
      <w:r w:rsidRPr="00755EB3">
        <w:rPr>
          <w:rFonts w:ascii="Arial" w:hAnsi="Arial" w:cs="Arial"/>
          <w:snapToGrid/>
          <w:color w:val="0000FF"/>
          <w:sz w:val="17"/>
          <w:szCs w:val="17"/>
          <w:u w:val="single"/>
          <w:shd w:val="clear" w:color="auto" w:fill="FFFFFF"/>
        </w:rPr>
        <w:t xml:space="preserve"> must I pressure test the BOP system?</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§250.448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BOP pressure tests requirements?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§250.449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additional BOP testing requirements must I meet?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§250.450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recordkeeping requirements for BOP tests?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 xml:space="preserve">§250.451   What must </w:t>
      </w:r>
      <w:proofErr w:type="gramStart"/>
      <w:r w:rsidRPr="00755EB3">
        <w:rPr>
          <w:rFonts w:ascii="Arial" w:hAnsi="Arial" w:cs="Arial"/>
          <w:snapToGrid/>
          <w:color w:val="0000FF"/>
          <w:sz w:val="17"/>
          <w:szCs w:val="17"/>
          <w:u w:val="single"/>
          <w:shd w:val="clear" w:color="auto" w:fill="FFFFFF"/>
        </w:rPr>
        <w:t>I</w:t>
      </w:r>
      <w:proofErr w:type="gramEnd"/>
      <w:r w:rsidRPr="00755EB3">
        <w:rPr>
          <w:rFonts w:ascii="Arial" w:hAnsi="Arial" w:cs="Arial"/>
          <w:snapToGrid/>
          <w:color w:val="0000FF"/>
          <w:sz w:val="17"/>
          <w:szCs w:val="17"/>
          <w:u w:val="single"/>
          <w:shd w:val="clear" w:color="auto" w:fill="FFFFFF"/>
        </w:rPr>
        <w:t xml:space="preserve"> do in certain situations involving BOP equipment or systems?</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Drilling Fluid Requirements</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§250.455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general requirements for a drilling fluid program?</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§250.456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safe practices must the drilling fluid program follow?</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§250.457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equipment is required to monitor drilling fluids?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§250.458   What quantities of drilling fluids are required?</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§250.459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safety requirements for drilling fluid-handling areas?</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Other Drilling Requirements</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§250.460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conducting a well test?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§250.461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directional and inclination surveys?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§250.462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are the requirements for well-control drills?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§250.463   </w:t>
      </w:r>
      <w:proofErr w:type="gramStart"/>
      <w:r w:rsidRPr="00755EB3">
        <w:rPr>
          <w:rFonts w:ascii="Arial" w:hAnsi="Arial" w:cs="Arial"/>
          <w:snapToGrid/>
          <w:color w:val="0000FF"/>
          <w:sz w:val="17"/>
          <w:szCs w:val="17"/>
          <w:u w:val="single"/>
          <w:shd w:val="clear" w:color="auto" w:fill="FFFFFF"/>
        </w:rPr>
        <w:t>Who</w:t>
      </w:r>
      <w:proofErr w:type="gramEnd"/>
      <w:r w:rsidRPr="00755EB3">
        <w:rPr>
          <w:rFonts w:ascii="Arial" w:hAnsi="Arial" w:cs="Arial"/>
          <w:snapToGrid/>
          <w:color w:val="0000FF"/>
          <w:sz w:val="17"/>
          <w:szCs w:val="17"/>
          <w:u w:val="single"/>
          <w:shd w:val="clear" w:color="auto" w:fill="FFFFFF"/>
        </w:rPr>
        <w:t xml:space="preserve"> establishes field drilling rules?</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Applying for a Permit To Modify and Well Records</w:t>
      </w:r>
    </w:p>
    <w:p w:rsidR="00755EB3" w:rsidRPr="00755EB3" w:rsidRDefault="00755EB3" w:rsidP="00755EB3">
      <w:pPr>
        <w:rPr>
          <w:snapToGrid/>
        </w:rPr>
      </w:pPr>
      <w:r w:rsidRPr="00755EB3">
        <w:rPr>
          <w:rFonts w:ascii="Arial" w:hAnsi="Arial" w:cs="Arial"/>
          <w:snapToGrid/>
          <w:color w:val="0000FF"/>
          <w:sz w:val="17"/>
          <w:szCs w:val="17"/>
          <w:u w:val="single"/>
          <w:shd w:val="clear" w:color="auto" w:fill="FFFFFF"/>
        </w:rPr>
        <w:t>§250.465   </w:t>
      </w:r>
      <w:proofErr w:type="gramStart"/>
      <w:r w:rsidRPr="00755EB3">
        <w:rPr>
          <w:rFonts w:ascii="Arial" w:hAnsi="Arial" w:cs="Arial"/>
          <w:snapToGrid/>
          <w:color w:val="0000FF"/>
          <w:sz w:val="17"/>
          <w:szCs w:val="17"/>
          <w:u w:val="single"/>
          <w:shd w:val="clear" w:color="auto" w:fill="FFFFFF"/>
        </w:rPr>
        <w:t>When</w:t>
      </w:r>
      <w:proofErr w:type="gramEnd"/>
      <w:r w:rsidRPr="00755EB3">
        <w:rPr>
          <w:rFonts w:ascii="Arial" w:hAnsi="Arial" w:cs="Arial"/>
          <w:snapToGrid/>
          <w:color w:val="0000FF"/>
          <w:sz w:val="17"/>
          <w:szCs w:val="17"/>
          <w:u w:val="single"/>
          <w:shd w:val="clear" w:color="auto" w:fill="FFFFFF"/>
        </w:rPr>
        <w:t xml:space="preserve"> must I submit an Application for Permit to Modify (APM) or an End of Operations Report to BSEE?</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§250.466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records must I keep?</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§250.467   </w:t>
      </w:r>
      <w:proofErr w:type="gramStart"/>
      <w:r w:rsidRPr="00755EB3">
        <w:rPr>
          <w:rFonts w:ascii="Arial" w:hAnsi="Arial" w:cs="Arial"/>
          <w:snapToGrid/>
          <w:color w:val="0000FF"/>
          <w:sz w:val="17"/>
          <w:szCs w:val="17"/>
          <w:u w:val="single"/>
          <w:shd w:val="clear" w:color="auto" w:fill="FFFFFF"/>
        </w:rPr>
        <w:t>How</w:t>
      </w:r>
      <w:proofErr w:type="gramEnd"/>
      <w:r w:rsidRPr="00755EB3">
        <w:rPr>
          <w:rFonts w:ascii="Arial" w:hAnsi="Arial" w:cs="Arial"/>
          <w:snapToGrid/>
          <w:color w:val="0000FF"/>
          <w:sz w:val="17"/>
          <w:szCs w:val="17"/>
          <w:u w:val="single"/>
          <w:shd w:val="clear" w:color="auto" w:fill="FFFFFF"/>
        </w:rPr>
        <w:t xml:space="preserve"> long must I keep records?</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§250.468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well records am I required to submit?</w:t>
      </w:r>
      <w:r w:rsidRPr="00755EB3">
        <w:rPr>
          <w:rFonts w:ascii="Arial" w:hAnsi="Arial" w:cs="Arial"/>
          <w:snapToGrid/>
          <w:color w:val="000000"/>
          <w:sz w:val="20"/>
          <w:szCs w:val="20"/>
        </w:rPr>
        <w:br/>
      </w:r>
      <w:r w:rsidRPr="00755EB3">
        <w:rPr>
          <w:rFonts w:ascii="Arial" w:hAnsi="Arial" w:cs="Arial"/>
          <w:snapToGrid/>
          <w:color w:val="0000FF"/>
          <w:sz w:val="17"/>
          <w:szCs w:val="17"/>
          <w:u w:val="single"/>
          <w:shd w:val="clear" w:color="auto" w:fill="FFFFFF"/>
        </w:rPr>
        <w:t>§250.469   </w:t>
      </w:r>
      <w:proofErr w:type="gramStart"/>
      <w:r w:rsidRPr="00755EB3">
        <w:rPr>
          <w:rFonts w:ascii="Arial" w:hAnsi="Arial" w:cs="Arial"/>
          <w:snapToGrid/>
          <w:color w:val="0000FF"/>
          <w:sz w:val="17"/>
          <w:szCs w:val="17"/>
          <w:u w:val="single"/>
          <w:shd w:val="clear" w:color="auto" w:fill="FFFFFF"/>
        </w:rPr>
        <w:t>What</w:t>
      </w:r>
      <w:proofErr w:type="gramEnd"/>
      <w:r w:rsidRPr="00755EB3">
        <w:rPr>
          <w:rFonts w:ascii="Arial" w:hAnsi="Arial" w:cs="Arial"/>
          <w:snapToGrid/>
          <w:color w:val="0000FF"/>
          <w:sz w:val="17"/>
          <w:szCs w:val="17"/>
          <w:u w:val="single"/>
          <w:shd w:val="clear" w:color="auto" w:fill="FFFFFF"/>
        </w:rPr>
        <w:t xml:space="preserve"> other well records could I be required to submit?</w:t>
      </w:r>
      <w:r w:rsidRPr="00755EB3">
        <w:rPr>
          <w:rFonts w:ascii="Arial" w:hAnsi="Arial" w:cs="Arial"/>
          <w:snapToGrid/>
          <w:color w:val="000000"/>
          <w:sz w:val="20"/>
          <w:szCs w:val="20"/>
        </w:rPr>
        <w:br/>
      </w:r>
    </w:p>
    <w:p w:rsidR="00755EB3" w:rsidRPr="00755EB3" w:rsidRDefault="00755EB3" w:rsidP="00755EB3">
      <w:pPr>
        <w:shd w:val="clear" w:color="auto" w:fill="FFFFFF"/>
        <w:spacing w:after="100" w:afterAutospacing="1"/>
        <w:rPr>
          <w:rFonts w:ascii="Arial" w:hAnsi="Arial" w:cs="Arial"/>
          <w:smallCaps/>
          <w:snapToGrid/>
          <w:color w:val="000000"/>
          <w:sz w:val="20"/>
          <w:szCs w:val="20"/>
        </w:rPr>
      </w:pPr>
      <w:r w:rsidRPr="00755EB3">
        <w:rPr>
          <w:rFonts w:ascii="Arial" w:hAnsi="Arial" w:cs="Arial"/>
          <w:smallCaps/>
          <w:snapToGrid/>
          <w:color w:val="0000FF"/>
          <w:sz w:val="20"/>
          <w:szCs w:val="20"/>
          <w:u w:val="single"/>
        </w:rPr>
        <w:t>Hydrogen Sulfide</w:t>
      </w:r>
    </w:p>
    <w:p w:rsidR="00755EB3" w:rsidRPr="00755EB3" w:rsidRDefault="00755EB3" w:rsidP="00755EB3">
      <w:pPr>
        <w:rPr>
          <w:snapToGrid/>
        </w:rPr>
      </w:pPr>
      <w:proofErr w:type="gramStart"/>
      <w:r w:rsidRPr="00755EB3">
        <w:rPr>
          <w:rFonts w:ascii="Arial" w:hAnsi="Arial" w:cs="Arial"/>
          <w:snapToGrid/>
          <w:color w:val="0000FF"/>
          <w:sz w:val="17"/>
          <w:szCs w:val="17"/>
          <w:u w:val="single"/>
          <w:shd w:val="clear" w:color="auto" w:fill="FFFFFF"/>
        </w:rPr>
        <w:t>§250.490   Hydrogen sulfide.</w:t>
      </w:r>
      <w:proofErr w:type="gramEnd"/>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1" w:name="30:2.0.1.2.2.4.64"/>
      <w:bookmarkEnd w:id="1"/>
      <w:r w:rsidRPr="00755EB3">
        <w:rPr>
          <w:rFonts w:ascii="Arial" w:hAnsi="Arial" w:cs="Arial"/>
          <w:b/>
          <w:bCs/>
          <w:smallCaps/>
          <w:snapToGrid/>
          <w:color w:val="000000"/>
          <w:sz w:val="27"/>
          <w:szCs w:val="27"/>
        </w:rPr>
        <w:t>General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 w:name="30:2.0.1.2.2.4.64.1"/>
      <w:bookmarkEnd w:id="2"/>
      <w:r w:rsidRPr="00755EB3">
        <w:rPr>
          <w:rFonts w:ascii="Arial" w:hAnsi="Arial" w:cs="Arial"/>
          <w:b/>
          <w:bCs/>
          <w:snapToGrid/>
          <w:color w:val="000000"/>
          <w:sz w:val="20"/>
          <w:szCs w:val="20"/>
        </w:rPr>
        <w:t>§250.400   </w:t>
      </w:r>
      <w:proofErr w:type="gramStart"/>
      <w:r w:rsidRPr="00755EB3">
        <w:rPr>
          <w:rFonts w:ascii="Arial" w:hAnsi="Arial" w:cs="Arial"/>
          <w:b/>
          <w:bCs/>
          <w:snapToGrid/>
          <w:color w:val="000000"/>
          <w:sz w:val="20"/>
          <w:szCs w:val="20"/>
        </w:rPr>
        <w:t>Who</w:t>
      </w:r>
      <w:proofErr w:type="gramEnd"/>
      <w:r w:rsidRPr="00755EB3">
        <w:rPr>
          <w:rFonts w:ascii="Arial" w:hAnsi="Arial" w:cs="Arial"/>
          <w:b/>
          <w:bCs/>
          <w:snapToGrid/>
          <w:color w:val="000000"/>
          <w:sz w:val="20"/>
          <w:szCs w:val="20"/>
        </w:rPr>
        <w:t xml:space="preserve"> is subject to the requirements of this subpart?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requirements of this subpart apply to lessees, operating rights owners, operators, and their contractors and subcontractors.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 w:name="30:2.0.1.2.2.4.64.2"/>
      <w:bookmarkEnd w:id="3"/>
      <w:r w:rsidRPr="00755EB3">
        <w:rPr>
          <w:rFonts w:ascii="Arial" w:hAnsi="Arial" w:cs="Arial"/>
          <w:b/>
          <w:bCs/>
          <w:snapToGrid/>
          <w:color w:val="000000"/>
          <w:sz w:val="20"/>
          <w:szCs w:val="20"/>
        </w:rPr>
        <w:t xml:space="preserve">§250.401   What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do to keep wells under control?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take necessary precautions to keep wells under control at all times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Use the best available and safest drilling technology to monitor and evaluate well conditions and to minimize the potential for the well to flow or kick</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Have a person onsite during drilling operations who represents your interests and can fulfill your responsibilities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(c) Ensure that the </w:t>
      </w:r>
      <w:proofErr w:type="spellStart"/>
      <w:r w:rsidRPr="00755EB3">
        <w:rPr>
          <w:rFonts w:ascii="Arial" w:hAnsi="Arial" w:cs="Arial"/>
          <w:snapToGrid/>
          <w:color w:val="000000"/>
          <w:sz w:val="20"/>
          <w:szCs w:val="20"/>
        </w:rPr>
        <w:t>toolpusher</w:t>
      </w:r>
      <w:proofErr w:type="spellEnd"/>
      <w:r w:rsidRPr="00755EB3">
        <w:rPr>
          <w:rFonts w:ascii="Arial" w:hAnsi="Arial" w:cs="Arial"/>
          <w:snapToGrid/>
          <w:color w:val="000000"/>
          <w:sz w:val="20"/>
          <w:szCs w:val="20"/>
        </w:rPr>
        <w:t xml:space="preserve">, operator's representative, or a member of the drilling crew maintains continuous surveillance on the rig floor from the beginning of drilling operations until </w:t>
      </w:r>
      <w:r w:rsidRPr="00755EB3">
        <w:rPr>
          <w:rFonts w:ascii="Arial" w:hAnsi="Arial" w:cs="Arial"/>
          <w:snapToGrid/>
          <w:color w:val="000000"/>
          <w:sz w:val="20"/>
          <w:szCs w:val="20"/>
        </w:rPr>
        <w:lastRenderedPageBreak/>
        <w:t>the well is completed or abandoned, unless you have secured the well with blowout preventers (BOPs), bridge plugs, cement plugs, or packers;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Use personnel trained according to the provisions of subpart O;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Use and maintain equipment and materials necessary to ensure the safety and protection of personnel, equipment, natural resources, and the environment.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 w:name="30:2.0.1.2.2.4.64.3"/>
      <w:bookmarkEnd w:id="4"/>
      <w:r w:rsidRPr="00755EB3">
        <w:rPr>
          <w:rFonts w:ascii="Arial" w:hAnsi="Arial" w:cs="Arial"/>
          <w:b/>
          <w:bCs/>
          <w:snapToGrid/>
          <w:color w:val="000000"/>
          <w:sz w:val="20"/>
          <w:szCs w:val="20"/>
        </w:rPr>
        <w:t>§250.402   </w:t>
      </w:r>
      <w:proofErr w:type="gramStart"/>
      <w:r w:rsidRPr="00755EB3">
        <w:rPr>
          <w:rFonts w:ascii="Arial" w:hAnsi="Arial" w:cs="Arial"/>
          <w:b/>
          <w:bCs/>
          <w:snapToGrid/>
          <w:color w:val="000000"/>
          <w:sz w:val="20"/>
          <w:szCs w:val="20"/>
        </w:rPr>
        <w:t>When</w:t>
      </w:r>
      <w:proofErr w:type="gramEnd"/>
      <w:r w:rsidRPr="00755EB3">
        <w:rPr>
          <w:rFonts w:ascii="Arial" w:hAnsi="Arial" w:cs="Arial"/>
          <w:b/>
          <w:bCs/>
          <w:snapToGrid/>
          <w:color w:val="000000"/>
          <w:sz w:val="20"/>
          <w:szCs w:val="20"/>
        </w:rPr>
        <w:t xml:space="preserve"> and how must I secure a well?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Whenever you interrupt drilling operations, you must install a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safety device, such as a cement plug, bridge plug, or packer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install the device at an appropriate depth within a properly cemented casing string or liner.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Among the events that may cause you to interrupt drilling operations are: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Evacuation of the drilling crew;</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Inability to keep the drilling rig on location; 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Repair to major drilling or well-control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(b) For floating drilling operations, the District Manager may approve the use of blind or blind-shear rams or pipe rams and an inside BOP if you don't have time to install a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safety device or if special circumstances occur.</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 w:name="30:2.0.1.2.2.4.64.4"/>
      <w:bookmarkEnd w:id="5"/>
      <w:r w:rsidRPr="00755EB3">
        <w:rPr>
          <w:rFonts w:ascii="Arial" w:hAnsi="Arial" w:cs="Arial"/>
          <w:b/>
          <w:bCs/>
          <w:snapToGrid/>
          <w:color w:val="000000"/>
          <w:sz w:val="20"/>
          <w:szCs w:val="20"/>
        </w:rPr>
        <w:t xml:space="preserve">§250.403   What drilling unit movements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report?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report the movement of all drilling units on and off drilling locations to the District Manager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includes both MODU and platform rigs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inform the District Manager 24 hours before: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The arrival of an MODU on location;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The movement of a platform rig to a platform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The movement of a platform rig to another slot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The movement of an MODU to another slot;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The departure of an MODU from the location.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must provide the District Manager with the rig name, lease number, well number, and expected time of arrival or departure.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In the Gulf of Mexico OCS Region, you must report drilling unit movements on form BSEE-0144, Rig Movement Notification Report.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 w:name="30:2.0.1.2.2.4.64.5"/>
      <w:bookmarkEnd w:id="6"/>
      <w:r w:rsidRPr="00755EB3">
        <w:rPr>
          <w:rFonts w:ascii="Arial" w:hAnsi="Arial" w:cs="Arial"/>
          <w:b/>
          <w:bCs/>
          <w:snapToGrid/>
          <w:color w:val="000000"/>
          <w:sz w:val="20"/>
          <w:szCs w:val="20"/>
        </w:rPr>
        <w:t>§250.404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the crown block?</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have a crown block safety device that prevents the traveling block from striking the crown block</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check the device for proper operation at least once per week and </w:t>
      </w:r>
      <w:r w:rsidRPr="00755EB3">
        <w:rPr>
          <w:rFonts w:ascii="Arial" w:hAnsi="Arial" w:cs="Arial"/>
          <w:snapToGrid/>
          <w:color w:val="000000"/>
          <w:sz w:val="20"/>
          <w:szCs w:val="20"/>
        </w:rPr>
        <w:lastRenderedPageBreak/>
        <w:t>after each drill-line slipping operation and record the results of this operational check in the driller's report.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7" w:name="30:2.0.1.2.2.4.64.6"/>
      <w:bookmarkEnd w:id="7"/>
      <w:r w:rsidRPr="00755EB3">
        <w:rPr>
          <w:rFonts w:ascii="Arial" w:hAnsi="Arial" w:cs="Arial"/>
          <w:b/>
          <w:bCs/>
          <w:snapToGrid/>
          <w:color w:val="000000"/>
          <w:sz w:val="20"/>
          <w:szCs w:val="20"/>
        </w:rPr>
        <w:t>§250.405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safety requirements for diesel engines used on a drilling rig?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equip each diesel engine with an air take device to shut down the diesel engine in the event of a runaway.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For a diesel engine that is not continuously manned, you must equip the engine with an automatic shutdown device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For a diesel engine that is continuously manned, you may equip the engine with either an automatic or remote manual air intake shutdown device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You do not have to equip a diesel engine with an air intake device if it meets one of the following criteria:</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(1) </w:t>
      </w:r>
      <w:proofErr w:type="gramStart"/>
      <w:r w:rsidRPr="00755EB3">
        <w:rPr>
          <w:rFonts w:ascii="Arial" w:hAnsi="Arial" w:cs="Arial"/>
          <w:snapToGrid/>
          <w:color w:val="000000"/>
          <w:sz w:val="20"/>
          <w:szCs w:val="20"/>
        </w:rPr>
        <w:t>Starts</w:t>
      </w:r>
      <w:proofErr w:type="gramEnd"/>
      <w:r w:rsidRPr="00755EB3">
        <w:rPr>
          <w:rFonts w:ascii="Arial" w:hAnsi="Arial" w:cs="Arial"/>
          <w:snapToGrid/>
          <w:color w:val="000000"/>
          <w:sz w:val="20"/>
          <w:szCs w:val="20"/>
        </w:rPr>
        <w:t xml:space="preserve"> a larger engine;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Powers a firewater pump</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Powers an emergency generator</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Powers a BOP accumulator system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Provides air supply to divers or confined entry personnel</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Powers temporary equipment on a nonproducing platform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Powers an escape capsule; 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(8) Powers a portable single-cylinder rig washer.</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8" w:name="30:2.0.1.2.2.4.64.7"/>
      <w:bookmarkEnd w:id="8"/>
      <w:r w:rsidRPr="00755EB3">
        <w:rPr>
          <w:rFonts w:ascii="Arial" w:hAnsi="Arial" w:cs="Arial"/>
          <w:b/>
          <w:bCs/>
          <w:snapToGrid/>
          <w:color w:val="000000"/>
          <w:sz w:val="20"/>
          <w:szCs w:val="20"/>
        </w:rPr>
        <w:t>§250.406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additional safety measures must I take when I conduct drilling operations on a platform that has producing wells or has other hydrocarbon flow?</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take the following safety measures when you conduct drilling operations on a platform with producing wells or that has other hydrocarbon flow:</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install an emergency shutdown station near the driller's console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(b) You must shut in all producible wells located in the affected </w:t>
      </w:r>
      <w:proofErr w:type="spellStart"/>
      <w:r w:rsidRPr="00755EB3">
        <w:rPr>
          <w:rFonts w:ascii="Arial" w:hAnsi="Arial" w:cs="Arial"/>
          <w:snapToGrid/>
          <w:color w:val="000000"/>
          <w:sz w:val="20"/>
          <w:szCs w:val="20"/>
        </w:rPr>
        <w:t>wellbay</w:t>
      </w:r>
      <w:proofErr w:type="spellEnd"/>
      <w:r w:rsidRPr="00755EB3">
        <w:rPr>
          <w:rFonts w:ascii="Arial" w:hAnsi="Arial" w:cs="Arial"/>
          <w:snapToGrid/>
          <w:color w:val="000000"/>
          <w:sz w:val="20"/>
          <w:szCs w:val="20"/>
        </w:rPr>
        <w:t xml:space="preserve"> below the surface and at the wellhead when: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 move a drilling rig or related equipment on and off a platform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includes rigging up and rigging down activities within 500 feet of the affected platform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move or skid a drilling unit between wells on a platform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A mobile offshore drilling unit (MODU) moves within 500 feet of a platform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resume production once the MODU is in place, secured, and ready to begin drilling operations.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9" w:name="30:2.0.1.2.2.4.64.8"/>
      <w:bookmarkEnd w:id="9"/>
      <w:r w:rsidRPr="00755EB3">
        <w:rPr>
          <w:rFonts w:ascii="Arial" w:hAnsi="Arial" w:cs="Arial"/>
          <w:b/>
          <w:bCs/>
          <w:snapToGrid/>
          <w:color w:val="000000"/>
          <w:sz w:val="20"/>
          <w:szCs w:val="20"/>
        </w:rPr>
        <w:lastRenderedPageBreak/>
        <w:t>§250.407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tests must I conduct to determine reservoir characteristics?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determine the presence, quantity, quality, and reservoir characteristics of oil, gas, sulphur, and water in the formations penetrated by logging, formation sampling, or well testing.</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0" w:name="30:2.0.1.2.2.4.64.9"/>
      <w:bookmarkEnd w:id="10"/>
      <w:r w:rsidRPr="00755EB3">
        <w:rPr>
          <w:rFonts w:ascii="Arial" w:hAnsi="Arial" w:cs="Arial"/>
          <w:b/>
          <w:bCs/>
          <w:snapToGrid/>
          <w:color w:val="000000"/>
          <w:sz w:val="20"/>
          <w:szCs w:val="20"/>
        </w:rPr>
        <w:t xml:space="preserve">§250.408   May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use alternative procedures or equipment during drilling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may use alternative procedures or equipment during drilling operations after receiving approval from the District Manager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identify and discuss your proposed alternative procedures or equipment in your Application for Permit to Drill (APD) (Form BSEE-0123) (see §250.414(h))</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Procedures for obtaining approval are described in §250.141 of this part.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1" w:name="30:2.0.1.2.2.4.64.10"/>
      <w:bookmarkEnd w:id="11"/>
      <w:r w:rsidRPr="00755EB3">
        <w:rPr>
          <w:rFonts w:ascii="Arial" w:hAnsi="Arial" w:cs="Arial"/>
          <w:b/>
          <w:bCs/>
          <w:snapToGrid/>
          <w:color w:val="000000"/>
          <w:sz w:val="20"/>
          <w:szCs w:val="20"/>
        </w:rPr>
        <w:t xml:space="preserve">§250.409   May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obtain departures from these drilling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District Manager may approve departures from the drilling requirements specified in this subpart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apply for a departure from drilling requirements by writing to the District Manager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should identify and discuss the departure you are requesting in your APD (see §250.414(h)).</w:t>
      </w:r>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12" w:name="30:2.0.1.2.2.4.65"/>
      <w:bookmarkEnd w:id="12"/>
      <w:r w:rsidRPr="00755EB3">
        <w:rPr>
          <w:rFonts w:ascii="Arial" w:hAnsi="Arial" w:cs="Arial"/>
          <w:b/>
          <w:bCs/>
          <w:smallCaps/>
          <w:snapToGrid/>
          <w:color w:val="000000"/>
          <w:sz w:val="27"/>
          <w:szCs w:val="27"/>
        </w:rPr>
        <w:t>Applying for a Permit To Drill</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3" w:name="30:2.0.1.2.2.4.65.11"/>
      <w:bookmarkEnd w:id="13"/>
      <w:r w:rsidRPr="00755EB3">
        <w:rPr>
          <w:rFonts w:ascii="Arial" w:hAnsi="Arial" w:cs="Arial"/>
          <w:b/>
          <w:bCs/>
          <w:snapToGrid/>
          <w:color w:val="000000"/>
          <w:sz w:val="20"/>
          <w:szCs w:val="20"/>
        </w:rPr>
        <w:t>§250.410   </w:t>
      </w:r>
      <w:proofErr w:type="gramStart"/>
      <w:r w:rsidRPr="00755EB3">
        <w:rPr>
          <w:rFonts w:ascii="Arial" w:hAnsi="Arial" w:cs="Arial"/>
          <w:b/>
          <w:bCs/>
          <w:snapToGrid/>
          <w:color w:val="000000"/>
          <w:sz w:val="20"/>
          <w:szCs w:val="20"/>
        </w:rPr>
        <w:t>How</w:t>
      </w:r>
      <w:proofErr w:type="gramEnd"/>
      <w:r w:rsidRPr="00755EB3">
        <w:rPr>
          <w:rFonts w:ascii="Arial" w:hAnsi="Arial" w:cs="Arial"/>
          <w:b/>
          <w:bCs/>
          <w:snapToGrid/>
          <w:color w:val="000000"/>
          <w:sz w:val="20"/>
          <w:szCs w:val="20"/>
        </w:rPr>
        <w:t xml:space="preserve"> do I obtain approval to drill a well?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obtain written approval from the District Manager before you begin drilling any well or before you sidetrack, bypass, or deepen a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To obtain approval,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Submit the information required by §§250.411 through 250.418;</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Include the well in your approved Exploration Plan (EP), Development and Production Plan (DPP), or Development Operations Coordination Document (DOCD)</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Meet the oil spill financial responsibility requirements for offshore facilities as required by 30 CFR part 553;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Submit the following to the District Manager: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An original and two complete copies of Form BSEE-0123, Application for Permit to Drill (APD), and Form BSEE-0123S, Supplemental APD Information Sheet;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A separate public information copy of forms BSEE-0123 and BSEE-0123S that meets the requirements of §250.186;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Payment of the service fee listed in §250.125.</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4" w:name="30:2.0.1.2.2.4.65.12"/>
      <w:bookmarkEnd w:id="14"/>
      <w:r w:rsidRPr="00755EB3">
        <w:rPr>
          <w:rFonts w:ascii="Arial" w:hAnsi="Arial" w:cs="Arial"/>
          <w:b/>
          <w:bCs/>
          <w:snapToGrid/>
          <w:color w:val="000000"/>
          <w:sz w:val="20"/>
          <w:szCs w:val="20"/>
        </w:rPr>
        <w:t xml:space="preserve">§250.411   What information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submit with my application?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In addition to forms BSEE-0123 and BSEE-0123S, you must include the information described in the following table.</w:t>
      </w:r>
    </w:p>
    <w:tbl>
      <w:tblPr>
        <w:tblW w:w="864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410"/>
        <w:gridCol w:w="3230"/>
      </w:tblGrid>
      <w:tr w:rsidR="00755EB3" w:rsidRPr="00755EB3" w:rsidTr="006B767B">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Information that you must</w:t>
            </w:r>
            <w:r w:rsidRPr="00755EB3">
              <w:rPr>
                <w:b/>
                <w:bCs/>
                <w:snapToGrid/>
              </w:rPr>
              <w:br/>
            </w:r>
            <w:r w:rsidRPr="00755EB3">
              <w:rPr>
                <w:b/>
                <w:bCs/>
                <w:snapToGrid/>
              </w:rPr>
              <w:lastRenderedPageBreak/>
              <w:t>include with an APD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lastRenderedPageBreak/>
              <w:t>Where to find a description</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(a) Plat that shows locations of the proposed well</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§250.412</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(b) Design criteria used for the proposed well</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§250.413</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 Drilling prognosis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§250.414</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 Casing and cementing programs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§250.415</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(e) Diverter and BOP systems descriptions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§250.416</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(f) Requirements for using an MODU</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§250.417</w:t>
            </w:r>
          </w:p>
        </w:tc>
      </w:tr>
      <w:tr w:rsidR="00755EB3" w:rsidRPr="00755EB3" w:rsidTr="006B767B">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(g) Additional information</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§250.418</w:t>
            </w:r>
          </w:p>
        </w:tc>
      </w:tr>
    </w:tbl>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5" w:name="30:2.0.1.2.2.4.65.13"/>
      <w:bookmarkEnd w:id="15"/>
      <w:r w:rsidRPr="00755EB3">
        <w:rPr>
          <w:rFonts w:ascii="Arial" w:hAnsi="Arial" w:cs="Arial"/>
          <w:b/>
          <w:bCs/>
          <w:snapToGrid/>
          <w:color w:val="000000"/>
          <w:sz w:val="20"/>
          <w:szCs w:val="20"/>
        </w:rPr>
        <w:t>§250.412   What requirements must the location plat meet?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location plat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Have a scale of 1:24,000 (1 inch = 2,000 feet)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Show the surface and subsurface locations of the proposed well and all the wells in the vicinity;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Show the surface and subsurface locations of the proposed well in feet or meters from the block line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Contain the longitude and latitude coordinates, and either Universal Transverse Mercator grid-system coordinates or state plane coordinates in the Lambert or Transverse Mercator Projection system for the surface and subsurface locations of the proposed well;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State the units and geodetic datum (including whether the datum is North American Datum 27 or 83) for these coordinates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datum was converted, you must state the method used for this conversion, since the various methods may produce different values.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6" w:name="30:2.0.1.2.2.4.65.14"/>
      <w:bookmarkEnd w:id="16"/>
      <w:r w:rsidRPr="00755EB3">
        <w:rPr>
          <w:rFonts w:ascii="Arial" w:hAnsi="Arial" w:cs="Arial"/>
          <w:b/>
          <w:bCs/>
          <w:snapToGrid/>
          <w:color w:val="000000"/>
          <w:sz w:val="20"/>
          <w:szCs w:val="20"/>
        </w:rPr>
        <w:t xml:space="preserve">§250.413   What must </w:t>
      </w:r>
      <w:proofErr w:type="gramStart"/>
      <w:r w:rsidRPr="00755EB3">
        <w:rPr>
          <w:rFonts w:ascii="Arial" w:hAnsi="Arial" w:cs="Arial"/>
          <w:b/>
          <w:bCs/>
          <w:snapToGrid/>
          <w:color w:val="000000"/>
          <w:sz w:val="20"/>
          <w:szCs w:val="20"/>
        </w:rPr>
        <w:t>my</w:t>
      </w:r>
      <w:proofErr w:type="gramEnd"/>
      <w:r w:rsidRPr="00755EB3">
        <w:rPr>
          <w:rFonts w:ascii="Arial" w:hAnsi="Arial" w:cs="Arial"/>
          <w:b/>
          <w:bCs/>
          <w:snapToGrid/>
          <w:color w:val="000000"/>
          <w:sz w:val="20"/>
          <w:szCs w:val="20"/>
        </w:rPr>
        <w:t xml:space="preserve"> description of well drilling design criteria address?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Your description of well drilling design criteria must address: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Pore pressures;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Formation fracture gradients, adjusted for water depth</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Potential lost circulation zones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Drilling fluid weights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(e) Casing setting depths;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Maximum anticipated surface pressures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For this section, maximum anticipated surface pressures are the pressures that you reasonably expect to be exerted upon a casing string and its related wellhead equipment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calculating maximum anticipated surface pressures, you must consider: drilling, completion, and producing conditions; drilling fluid densities to be used below various casing strings; fracture gradients of the exposed formations; casing setting depths; total well depth; formation fluid types; safety margins; and other pertinent conditions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include the calculations used to determine the pressures for the drilling and the completion phases, including the anticipated surface pressure used for designing the production string</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A single plot containing estimated pore pressures, formation fracture gradients, proposed drilling fluid weights, and casing setting depths in true vertical measurements;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(h) A summary report of the shallow hazards site survey that describes the geological and manmade conditions if not previously submitted;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Permafrost zones, if applicable.</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7" w:name="30:2.0.1.2.2.4.65.15"/>
      <w:bookmarkEnd w:id="17"/>
      <w:r w:rsidRPr="00755EB3">
        <w:rPr>
          <w:rFonts w:ascii="Arial" w:hAnsi="Arial" w:cs="Arial"/>
          <w:b/>
          <w:bCs/>
          <w:snapToGrid/>
          <w:color w:val="000000"/>
          <w:sz w:val="20"/>
          <w:szCs w:val="20"/>
        </w:rPr>
        <w:t xml:space="preserve">§250.414   What must </w:t>
      </w:r>
      <w:proofErr w:type="gramStart"/>
      <w:r w:rsidRPr="00755EB3">
        <w:rPr>
          <w:rFonts w:ascii="Arial" w:hAnsi="Arial" w:cs="Arial"/>
          <w:b/>
          <w:bCs/>
          <w:snapToGrid/>
          <w:color w:val="000000"/>
          <w:sz w:val="20"/>
          <w:szCs w:val="20"/>
        </w:rPr>
        <w:t>my</w:t>
      </w:r>
      <w:proofErr w:type="gramEnd"/>
      <w:r w:rsidRPr="00755EB3">
        <w:rPr>
          <w:rFonts w:ascii="Arial" w:hAnsi="Arial" w:cs="Arial"/>
          <w:b/>
          <w:bCs/>
          <w:snapToGrid/>
          <w:color w:val="000000"/>
          <w:sz w:val="20"/>
          <w:szCs w:val="20"/>
        </w:rPr>
        <w:t xml:space="preserve"> drilling prognosis include?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Your drilling prognosis must include a brief description of the procedures you will follow in drilling the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prognosis includes but is not limited to the following: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gramStart"/>
      <w:r w:rsidRPr="00755EB3">
        <w:rPr>
          <w:rFonts w:ascii="Arial" w:hAnsi="Arial" w:cs="Arial"/>
          <w:snapToGrid/>
          <w:color w:val="000000"/>
          <w:sz w:val="20"/>
          <w:szCs w:val="20"/>
        </w:rPr>
        <w:t>a</w:t>
      </w:r>
      <w:proofErr w:type="gramEnd"/>
      <w:r w:rsidRPr="00755EB3">
        <w:rPr>
          <w:rFonts w:ascii="Arial" w:hAnsi="Arial" w:cs="Arial"/>
          <w:snapToGrid/>
          <w:color w:val="000000"/>
          <w:sz w:val="20"/>
          <w:szCs w:val="20"/>
        </w:rPr>
        <w:t>) Projected plans for coring at specified depths;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Projected plans for logging;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Planned safe drilling margin between proposed drilling fluid weights and estimated pore pressures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safe drilling margin may be shown on the plot required by §250.413(g);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Estimated depths to the top of significant marker formations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Estimated depths to significant porous and permeable zones containing fresh water, oil, gas, or abnormally pressured formation fluids;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Estimated depths to major faults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Estimated depths of permafrost, if applicable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(h) A list and description of all requests for using alternative procedures or departures from the requirements of this subpart in one place in the APD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explain how the alternative procedures afford an equal or greater degree of protection, safety, or performance, or why you need the departures;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Projected plans for well testing (refer to §250.460 for safety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8" w:name="30:2.0.1.2.2.4.65.16"/>
      <w:bookmarkEnd w:id="18"/>
      <w:r w:rsidRPr="00755EB3">
        <w:rPr>
          <w:rFonts w:ascii="Arial" w:hAnsi="Arial" w:cs="Arial"/>
          <w:b/>
          <w:bCs/>
          <w:snapToGrid/>
          <w:color w:val="000000"/>
          <w:sz w:val="20"/>
          <w:szCs w:val="20"/>
        </w:rPr>
        <w:t xml:space="preserve">§250.415   What must </w:t>
      </w:r>
      <w:proofErr w:type="gramStart"/>
      <w:r w:rsidRPr="00755EB3">
        <w:rPr>
          <w:rFonts w:ascii="Arial" w:hAnsi="Arial" w:cs="Arial"/>
          <w:b/>
          <w:bCs/>
          <w:snapToGrid/>
          <w:color w:val="000000"/>
          <w:sz w:val="20"/>
          <w:szCs w:val="20"/>
        </w:rPr>
        <w:t>my</w:t>
      </w:r>
      <w:proofErr w:type="gramEnd"/>
      <w:r w:rsidRPr="00755EB3">
        <w:rPr>
          <w:rFonts w:ascii="Arial" w:hAnsi="Arial" w:cs="Arial"/>
          <w:b/>
          <w:bCs/>
          <w:snapToGrid/>
          <w:color w:val="000000"/>
          <w:sz w:val="20"/>
          <w:szCs w:val="20"/>
        </w:rPr>
        <w:t xml:space="preserve"> casing and cementing programs include?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Your casing and cementing programs must include: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Hole sizes and casing sizes, including: weights; grades; collapse, and burst values; types of connection; and setting depths (measured and true vertical depth (TVD));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Casing design safety factors for tension, collapse, and burst with the assumptions made to arrive at these values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Type and amount of cement (in cubic feet) planned for each casing string</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In areas containing permafrost, setting depths for conductor and surface casing based on the anticipated depth of the permafrost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Your program must provide protection from thaw subsidence and </w:t>
      </w:r>
      <w:proofErr w:type="spellStart"/>
      <w:r w:rsidRPr="00755EB3">
        <w:rPr>
          <w:rFonts w:ascii="Arial" w:hAnsi="Arial" w:cs="Arial"/>
          <w:snapToGrid/>
          <w:color w:val="000000"/>
          <w:sz w:val="20"/>
          <w:szCs w:val="20"/>
        </w:rPr>
        <w:t>freezeback</w:t>
      </w:r>
      <w:proofErr w:type="spellEnd"/>
      <w:r w:rsidRPr="00755EB3">
        <w:rPr>
          <w:rFonts w:ascii="Arial" w:hAnsi="Arial" w:cs="Arial"/>
          <w:snapToGrid/>
          <w:color w:val="000000"/>
          <w:sz w:val="20"/>
          <w:szCs w:val="20"/>
        </w:rPr>
        <w:t xml:space="preserve"> effect, proper anchorage, and well control</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A statement of how you evaluated the best practices included in API RP 65, Recommended Practice for Cementing Shallow Water Flow Zones in Deep Water Wells (as incorporated by reference in §250.198), if you drill a well in water depths greater than 500 feet and are in either of the following two areas: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An “area with an unknown shallow water flow potential” is a zone or geologic formation where neither the presence nor absence of potential for a shallow water flow has been confirmed.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An “area known to contain a shallow water flow hazard” is a zone or geologic formation for which drilling has confirmed the presence of shallow water flow;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A written description of how you evaluated the best practices included in API Standard 65—Part 2, Isolating Potential Flow Zones During Well Construction, Second Edition (as incorporated by reference in §250.198)</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written description must identify the mechanical barriers and cementing practices you will use for each casing string (reference API Standard 65—Part 2, Sections 4 and 5).</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19" w:name="30:2.0.1.2.2.4.65.17"/>
      <w:bookmarkEnd w:id="19"/>
      <w:r w:rsidRPr="00755EB3">
        <w:rPr>
          <w:rFonts w:ascii="Arial" w:hAnsi="Arial" w:cs="Arial"/>
          <w:b/>
          <w:bCs/>
          <w:snapToGrid/>
          <w:color w:val="000000"/>
          <w:sz w:val="20"/>
          <w:szCs w:val="20"/>
        </w:rPr>
        <w:t xml:space="preserve">§250.416   What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include in the diverter and BOP descriptions?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include in the diverter and BOP descriptions: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A description of the diverter system and its operating procedures;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A schematic drawing of the diverter system (plan and elevation views) that shows: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The size of the annular BOP installed in the diverter housing;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Spool outlet internal diameter(s)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Diverter-line lengths and diameters; burst strengths and radius of curvature at each turn;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Valve type, size, working pressure rating, and location</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(c) A description of the BOP system and system components, including pressure ratings of BOP equipment and proposed BOP test pressures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A schematic drawing of the BOP system that shows the inside diameter of the BOP stack, number and type of preventers, all control systems and pods, location of choke and kill lines, and associated valves;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(e) Independent third-party verification and supporting documentation that show the blind-shear rams installed in the BOP stack are capable of shearing any drill pipe (including </w:t>
      </w:r>
      <w:proofErr w:type="spellStart"/>
      <w:r w:rsidRPr="00755EB3">
        <w:rPr>
          <w:rFonts w:ascii="Arial" w:hAnsi="Arial" w:cs="Arial"/>
          <w:snapToGrid/>
          <w:color w:val="000000"/>
          <w:sz w:val="20"/>
          <w:szCs w:val="20"/>
        </w:rPr>
        <w:t>workstring</w:t>
      </w:r>
      <w:proofErr w:type="spellEnd"/>
      <w:r w:rsidRPr="00755EB3">
        <w:rPr>
          <w:rFonts w:ascii="Arial" w:hAnsi="Arial" w:cs="Arial"/>
          <w:snapToGrid/>
          <w:color w:val="000000"/>
          <w:sz w:val="20"/>
          <w:szCs w:val="20"/>
        </w:rPr>
        <w:t xml:space="preserve"> and tubing) in the hole under maximum anticipated surface pressure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documentation must include actual shearing and subsequent pressure integrity test results for the most rigid pipe to be used and calculations of shearing capacity of all pipe to be used in the well, including correction for MASP;</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When you use a subsea BOP stack or surface BOP stack on a floating facility, independent third-party verification that shows: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The BOP stack is designed for the specific equipment on the rig and for the specific well design</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The BOP stack has not been compromised or damaged from previous service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The BOP stack will operate in the conditions in which it will be used;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The qualifications of the independent third-party referenced in paragraphs (e) and (f) of this section: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The independent third-party in this section must be a technical classification society, or a licensed professional engineering firm, or a registered professional engineer capable of providing the verifications required under this part.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Include evidence that the registered professional engineer, or a technical classification society, or engineering firm you are using or its employees hold appropriate licenses to perform the verification in the appropriate jurisdiction, and evidence to demonstrate that the individual, society, or firm has the expertise and experience necessary to perform the required verifications.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Ensure that an official representative of BSEE will have access to the location to witness any testing or inspections, and verify information submitted to BSEE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Prior to any shearing ram tests or inspections, you must notify the BSEE District Manager at least 72 hours in advance.</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0" w:name="30:2.0.1.2.2.4.65.18"/>
      <w:bookmarkEnd w:id="20"/>
      <w:r w:rsidRPr="00755EB3">
        <w:rPr>
          <w:rFonts w:ascii="Arial" w:hAnsi="Arial" w:cs="Arial"/>
          <w:b/>
          <w:bCs/>
          <w:snapToGrid/>
          <w:color w:val="000000"/>
          <w:sz w:val="20"/>
          <w:szCs w:val="20"/>
        </w:rPr>
        <w:t xml:space="preserve">§250.417   What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provide if I plan to use a mobile offshore drilling unit (MODU)?</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If you plan to use a MODU, you must provide: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(a) </w:t>
      </w:r>
      <w:r w:rsidRPr="00755EB3">
        <w:rPr>
          <w:rFonts w:ascii="Arial" w:hAnsi="Arial" w:cs="Arial"/>
          <w:i/>
          <w:iCs/>
          <w:snapToGrid/>
          <w:color w:val="000000"/>
          <w:sz w:val="20"/>
          <w:szCs w:val="20"/>
        </w:rPr>
        <w:t>Fitness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provide information and data to demonstrate the drilling unit's capability to perform at the proposed drilling location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information must include the maximum environmental and operational conditions that the unit is designed to withstand, including the minimum air gap necessary for both hurricane and non-hurricane seasons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sufficient environmental information and data are not available at the time you submit your APD, the District Manager may approve your APD but require you to collect and report this information during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Under this circumstance, the District Manager has the right to revoke the approval of the APD if information collected during operations show that the drilling unit is not capable of performing at the proposed location.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t>
      </w:r>
      <w:r w:rsidRPr="00755EB3">
        <w:rPr>
          <w:rFonts w:ascii="Arial" w:hAnsi="Arial" w:cs="Arial"/>
          <w:i/>
          <w:iCs/>
          <w:snapToGrid/>
          <w:color w:val="000000"/>
          <w:sz w:val="20"/>
          <w:szCs w:val="20"/>
        </w:rPr>
        <w:t>Foundation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provide information to show that site-specific soil and oceanographic conditions are capable of supporting the proposed drilling unit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 provided sufficient site-specific information in your EP, DPP, or DOCD submitted to BOEM, you may reference that information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require you to conduct additional surveys and soil borings before approving the APD if additional information is needed to make a determination that the conditions are capable of supporting the drilling unit.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w:t>
      </w:r>
      <w:r w:rsidRPr="00755EB3">
        <w:rPr>
          <w:rFonts w:ascii="Arial" w:hAnsi="Arial" w:cs="Arial"/>
          <w:i/>
          <w:iCs/>
          <w:snapToGrid/>
          <w:color w:val="000000"/>
          <w:sz w:val="20"/>
          <w:szCs w:val="20"/>
        </w:rPr>
        <w:t>Frontier areas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(1) If the design of the drilling unit you plan to use in a frontier area is unique or has not been proven for use in the proposed environment, the District Manager may require you to submit a third-party review of the unit's design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required, you must obtain the third-party review according to §§250.915 through 250.918</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submit this information before submitting an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If you plan to drill in a frontier area, you must have a contingency plan that addresses design and operating limitations of the drilling unit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plan must identify the actions necessary to maintain safety and prevent damage to the environment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Actions must include the suspension, curtailment, or modification of drilling or rig operations to remedy various operational or environmental situations (e.g., vessel motion, riser offset, anchor tensions, wind speed, wave height, currents, icing or ice-loading, settling, tilt or lateral movement, resupply capability).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w:t>
      </w:r>
      <w:r w:rsidRPr="00755EB3">
        <w:rPr>
          <w:rFonts w:ascii="Arial" w:hAnsi="Arial" w:cs="Arial"/>
          <w:i/>
          <w:iCs/>
          <w:snapToGrid/>
          <w:color w:val="000000"/>
          <w:sz w:val="20"/>
          <w:szCs w:val="20"/>
        </w:rPr>
        <w:t>U.S. Coast Guard (USCG) documentation</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provide the current Certificate of Inspection or Letter of Compliance from the USCG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provide current documentation of any operational limitations imposed by an appropriate classification society.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w:t>
      </w:r>
      <w:r w:rsidRPr="00755EB3">
        <w:rPr>
          <w:rFonts w:ascii="Arial" w:hAnsi="Arial" w:cs="Arial"/>
          <w:i/>
          <w:iCs/>
          <w:snapToGrid/>
          <w:color w:val="000000"/>
          <w:sz w:val="20"/>
          <w:szCs w:val="20"/>
        </w:rPr>
        <w:t>Floating drilling unit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If you use a floating drilling unit, you must indicate that you have a contingency plan for moving off location in an emergency situation.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w:t>
      </w:r>
      <w:r w:rsidRPr="00755EB3">
        <w:rPr>
          <w:rFonts w:ascii="Arial" w:hAnsi="Arial" w:cs="Arial"/>
          <w:i/>
          <w:iCs/>
          <w:snapToGrid/>
          <w:color w:val="000000"/>
          <w:sz w:val="20"/>
          <w:szCs w:val="20"/>
        </w:rPr>
        <w:t>Inspection of unit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The drilling unit must be available for inspection by the District Manager before commencing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Once the District Manager has approved a MODU for use, you do not need to re-submit the information required by this section for another APD to use the same MODU unless changes in equipment affect its rated capacity to operate in the District.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1" w:name="30:2.0.1.2.2.4.65.19"/>
      <w:bookmarkEnd w:id="21"/>
      <w:r w:rsidRPr="00755EB3">
        <w:rPr>
          <w:rFonts w:ascii="Arial" w:hAnsi="Arial" w:cs="Arial"/>
          <w:b/>
          <w:bCs/>
          <w:snapToGrid/>
          <w:color w:val="000000"/>
          <w:sz w:val="20"/>
          <w:szCs w:val="20"/>
        </w:rPr>
        <w:t xml:space="preserve">§250.418   What additional information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submit with my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include the following with the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Rated capacities of the drilling rig and major drilling equipment, if not already on file with the appropriate District office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(b) A drilling fluids program that includes the minimum quantities of drilling fluids and drilling fluid materials, including weight materials, to be kept at the site;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A proposed directional plot if the well is to be directionally drilled</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A Hydrogen Sulfide Contingency Plan (see §250.490), if applicable, and not previously submitted;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A welding plan (see §§250.109 to 250.113) if not previously submitted;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In areas subject to subfreezing conditions, evidence that the drilling equipment, BOP systems and components, diverter systems, and other associated equipment and materials are suitable for operating under such conditions;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(g) A request for approval if you plan to wash out below the </w:t>
      </w:r>
      <w:proofErr w:type="spellStart"/>
      <w:r w:rsidRPr="00755EB3">
        <w:rPr>
          <w:rFonts w:ascii="Arial" w:hAnsi="Arial" w:cs="Arial"/>
          <w:snapToGrid/>
          <w:color w:val="000000"/>
          <w:sz w:val="20"/>
          <w:szCs w:val="20"/>
        </w:rPr>
        <w:t>mudline</w:t>
      </w:r>
      <w:proofErr w:type="spellEnd"/>
      <w:r w:rsidRPr="00755EB3">
        <w:rPr>
          <w:rFonts w:ascii="Arial" w:hAnsi="Arial" w:cs="Arial"/>
          <w:snapToGrid/>
          <w:color w:val="000000"/>
          <w:sz w:val="20"/>
          <w:szCs w:val="20"/>
        </w:rPr>
        <w:t xml:space="preserve"> or displace some cement to facilitate casing removal upon well abandonment;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(h) Certification of your casing and cementing program as required in §250.420(a</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6);</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Descriptions of qualifications required by §250.416(g) of the independent third-party;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(j) Such other information as the District Manager may require.</w:t>
      </w:r>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22" w:name="30:2.0.1.2.2.4.66"/>
      <w:bookmarkEnd w:id="22"/>
      <w:r w:rsidRPr="00755EB3">
        <w:rPr>
          <w:rFonts w:ascii="Arial" w:hAnsi="Arial" w:cs="Arial"/>
          <w:b/>
          <w:bCs/>
          <w:smallCaps/>
          <w:snapToGrid/>
          <w:color w:val="000000"/>
          <w:sz w:val="27"/>
          <w:szCs w:val="27"/>
        </w:rPr>
        <w:t>Casing and Cementing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3" w:name="30:2.0.1.2.2.4.66.20"/>
      <w:bookmarkEnd w:id="23"/>
      <w:r w:rsidRPr="00755EB3">
        <w:rPr>
          <w:rFonts w:ascii="Arial" w:hAnsi="Arial" w:cs="Arial"/>
          <w:b/>
          <w:bCs/>
          <w:snapToGrid/>
          <w:color w:val="000000"/>
          <w:sz w:val="20"/>
          <w:szCs w:val="20"/>
        </w:rPr>
        <w:t>§250.420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well casing and cementing requirements must I meet?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case and cement all wells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casing and cementing programs must meet the requirements of this section and of §§250.421 through 250.428.</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t>
      </w:r>
      <w:r w:rsidRPr="00755EB3">
        <w:rPr>
          <w:rFonts w:ascii="Arial" w:hAnsi="Arial" w:cs="Arial"/>
          <w:i/>
          <w:iCs/>
          <w:snapToGrid/>
          <w:color w:val="000000"/>
          <w:sz w:val="20"/>
          <w:szCs w:val="20"/>
        </w:rPr>
        <w:t>Casing and cementing program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Your casing and cementing programs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Properly control formation pressures and fluids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(2) </w:t>
      </w:r>
      <w:proofErr w:type="gramStart"/>
      <w:r w:rsidRPr="00755EB3">
        <w:rPr>
          <w:rFonts w:ascii="Arial" w:hAnsi="Arial" w:cs="Arial"/>
          <w:snapToGrid/>
          <w:color w:val="000000"/>
          <w:sz w:val="20"/>
          <w:szCs w:val="20"/>
        </w:rPr>
        <w:t>Prevent</w:t>
      </w:r>
      <w:proofErr w:type="gramEnd"/>
      <w:r w:rsidRPr="00755EB3">
        <w:rPr>
          <w:rFonts w:ascii="Arial" w:hAnsi="Arial" w:cs="Arial"/>
          <w:snapToGrid/>
          <w:color w:val="000000"/>
          <w:sz w:val="20"/>
          <w:szCs w:val="20"/>
        </w:rPr>
        <w:t xml:space="preserve"> the direct or indirect release of fluids from any stratum through the wellbore into offshore waters;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Prevent communication between separate hydrocarbon-bearing strata</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Protect freshwater aquifers from contamination</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Support unconsolidated sediments;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(6</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Include a certification signed by a registered professional engineer that the casing and cementing design is appropriate for the purpose for which it is intended under expected wellbore conditions, and is sufficient to satisfy the tests and requirements of this section and §250.423</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Submit this certification with your APD (Form BSEE-0123).</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You must have the registered professional engineer involved in the casing and cementing design process.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The registered professional engineer must be registered in a state of the United States and have sufficient expertise and experience to perform the certification.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t>
      </w:r>
      <w:r w:rsidRPr="00755EB3">
        <w:rPr>
          <w:rFonts w:ascii="Arial" w:hAnsi="Arial" w:cs="Arial"/>
          <w:i/>
          <w:iCs/>
          <w:snapToGrid/>
          <w:color w:val="000000"/>
          <w:sz w:val="20"/>
          <w:szCs w:val="20"/>
        </w:rPr>
        <w:t>Casing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(1) You must design casing (including liners) to withstand the anticipated stresses imposed by tensile, compressive, and buckling loads; burst and collapse pressures; thermal effects; and combinations thereof.</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The casing design must include safety measures that ensure well control during drilling and safe operations during the life of the well.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On all wells that use subsea BOP stacks, you must include two independent barriers, including one mechanical barrier, in each annular flow path (examples of barriers include, but are not limited to, primary cement job and seal assembly)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For the final casing string (or liner if it is your final string), you must install one mechanical barrier in addition to cement to prevent flow in the event of a failure in the cement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 dual float valve, by itself, is not considered a mechanical barrier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These barriers cannot be modified prior to or during completion or abandonment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BSEE District Manager may approve alternative options under §250.141</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submit documentation of this installation to BSEE in the End-of-Operations Report (Form BSEE-0125).</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w:t>
      </w:r>
      <w:r w:rsidRPr="00755EB3">
        <w:rPr>
          <w:rFonts w:ascii="Arial" w:hAnsi="Arial" w:cs="Arial"/>
          <w:i/>
          <w:iCs/>
          <w:snapToGrid/>
          <w:color w:val="000000"/>
          <w:sz w:val="20"/>
          <w:szCs w:val="20"/>
        </w:rPr>
        <w:t>Cementing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design and conduct your cementing jobs so that cement composition, placement techniques, and waiting times ensure that the cement placed behind the bottom 500 feet of casing attains a minimum compressive strength of 500 psi before drilling out of the casing or before commencing completion operations.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4" w:name="30:2.0.1.2.2.4.66.21"/>
      <w:bookmarkEnd w:id="24"/>
      <w:r w:rsidRPr="00755EB3">
        <w:rPr>
          <w:rFonts w:ascii="Arial" w:hAnsi="Arial" w:cs="Arial"/>
          <w:b/>
          <w:bCs/>
          <w:snapToGrid/>
          <w:color w:val="000000"/>
          <w:sz w:val="20"/>
          <w:szCs w:val="20"/>
        </w:rPr>
        <w:t>§250.421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casing and cementing requirements by type of casing string?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table in this section identifies specific design, setting, and cementing requirements for casing strings and liners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For the purposes of subpart D, the casing strings in order of normal installation are as follows: drive or structural, conductor, surface, intermediate, and production casings (including liners)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approve or prescribe other casing and cementing requirements where appropriate.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356"/>
        <w:gridCol w:w="3693"/>
        <w:gridCol w:w="3477"/>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Casing type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Casing requirements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Cementing requirements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 Drive or Structural</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Set by driving, jetting, or drilling to the minimum depth as approved or prescribed by the District Manager</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If you drilled a portion of this hole, you must use enough cement to fill the annular space back to the </w:t>
            </w:r>
            <w:proofErr w:type="spellStart"/>
            <w:r w:rsidRPr="00755EB3">
              <w:rPr>
                <w:snapToGrid/>
              </w:rPr>
              <w:t>mudline</w:t>
            </w:r>
            <w:proofErr w:type="spellEnd"/>
            <w:r w:rsidRPr="00755EB3">
              <w:rPr>
                <w:snapToGrid/>
              </w:rPr>
              <w:t>.</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(b) Conductor</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Design casing and select setting depths based on relevant engineering and geologic factors</w:t>
            </w:r>
            <w:proofErr w:type="gramStart"/>
            <w:r w:rsidRPr="00755EB3">
              <w:rPr>
                <w:snapToGrid/>
              </w:rPr>
              <w:t xml:space="preserve">. </w:t>
            </w:r>
            <w:proofErr w:type="gramEnd"/>
            <w:r w:rsidRPr="00755EB3">
              <w:rPr>
                <w:snapToGrid/>
              </w:rPr>
              <w:t>These factors include the presence or absence of hydrocarbons, potential hazards, and water depths;</w:t>
            </w:r>
            <w:r w:rsidRPr="00755EB3">
              <w:rPr>
                <w:snapToGrid/>
              </w:rPr>
              <w:br/>
              <w:t>Set casing immediately before drilling into formations known to contain oil or gas</w:t>
            </w:r>
            <w:proofErr w:type="gramStart"/>
            <w:r w:rsidRPr="00755EB3">
              <w:rPr>
                <w:snapToGrid/>
              </w:rPr>
              <w:t xml:space="preserve">. </w:t>
            </w:r>
            <w:proofErr w:type="gramEnd"/>
            <w:r w:rsidRPr="00755EB3">
              <w:rPr>
                <w:snapToGrid/>
              </w:rPr>
              <w:t>If you encounter oil or gas or unexpected formation pressure before the planned casing point, you must set casing immediately</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Use enough cement to fill the calculated annular space back to the </w:t>
            </w:r>
            <w:proofErr w:type="spellStart"/>
            <w:r w:rsidRPr="00755EB3">
              <w:rPr>
                <w:snapToGrid/>
              </w:rPr>
              <w:t>mudline</w:t>
            </w:r>
            <w:proofErr w:type="spellEnd"/>
            <w:r w:rsidRPr="00755EB3">
              <w:rPr>
                <w:snapToGrid/>
              </w:rPr>
              <w:t>.</w:t>
            </w:r>
            <w:r w:rsidRPr="00755EB3">
              <w:rPr>
                <w:snapToGrid/>
              </w:rPr>
              <w:br/>
              <w:t>Verify annular fill by observing cement returns</w:t>
            </w:r>
            <w:proofErr w:type="gramStart"/>
            <w:r w:rsidRPr="00755EB3">
              <w:rPr>
                <w:snapToGrid/>
              </w:rPr>
              <w:t xml:space="preserve">. </w:t>
            </w:r>
            <w:proofErr w:type="gramEnd"/>
            <w:r w:rsidRPr="00755EB3">
              <w:rPr>
                <w:snapToGrid/>
              </w:rPr>
              <w:t xml:space="preserve">If you cannot observe cement returns, use additional cement to ensure fill-back to the </w:t>
            </w:r>
            <w:proofErr w:type="spellStart"/>
            <w:r w:rsidRPr="00755EB3">
              <w:rPr>
                <w:snapToGrid/>
              </w:rPr>
              <w:t>mudline</w:t>
            </w:r>
            <w:proofErr w:type="spellEnd"/>
            <w:r w:rsidRPr="00755EB3">
              <w:rPr>
                <w:snapToGrid/>
              </w:rPr>
              <w:t>.</w:t>
            </w:r>
            <w:r w:rsidRPr="00755EB3">
              <w:rPr>
                <w:snapToGrid/>
              </w:rPr>
              <w:br/>
              <w:t>For drilling on an artificial island or when using a well cellar, you must discuss the cement fill level with the District Manager.</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 Surface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Design casing and select setting depths based on relevant engineering and geologic factors</w:t>
            </w:r>
            <w:proofErr w:type="gramStart"/>
            <w:r w:rsidRPr="00755EB3">
              <w:rPr>
                <w:snapToGrid/>
              </w:rPr>
              <w:t xml:space="preserve">. </w:t>
            </w:r>
            <w:proofErr w:type="gramEnd"/>
            <w:r w:rsidRPr="00755EB3">
              <w:rPr>
                <w:snapToGrid/>
              </w:rPr>
              <w:t>These factors include the presence or absence of hydrocarbons, potential hazards, and water depths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enough cement to fill the calculated annular space to at least 200 feet inside the conductor casing.</w:t>
            </w:r>
            <w:r w:rsidRPr="00755EB3">
              <w:rPr>
                <w:snapToGrid/>
              </w:rPr>
              <w:br/>
              <w:t xml:space="preserve">When geologic conditions such as near-surface fractures and faulting exist, you must use enough cement to fill the calculated annular space to the </w:t>
            </w:r>
            <w:proofErr w:type="spellStart"/>
            <w:r w:rsidRPr="00755EB3">
              <w:rPr>
                <w:snapToGrid/>
              </w:rPr>
              <w:t>mudline</w:t>
            </w:r>
            <w:proofErr w:type="spellEnd"/>
            <w:r w:rsidRPr="00755EB3">
              <w:rPr>
                <w:snapToGrid/>
              </w:rPr>
              <w:t>.</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 Intermediate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Design casing and select setting depth based on anticipated or encountered geologic characteristics or wellbore conditions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enough cement to cover and isolate all hydrocarbon-bearing zones and isolate abnormal pressure intervals from normal pressure intervals in the well.</w:t>
            </w:r>
            <w:r w:rsidRPr="00755EB3">
              <w:rPr>
                <w:snapToGrid/>
              </w:rPr>
              <w:br/>
              <w:t>As a minimum, you must cement the annular space 500 feet above the casing shoe and 500 feet above each zone to be isolated.</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(e) Production</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Design casing and select setting depth based on anticipated or encountered geologic characteristics or wellbore conditions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enough cement to cover or isolate all hydrocarbon-bearing zones above the shoe.</w:t>
            </w:r>
            <w:r w:rsidRPr="00755EB3">
              <w:rPr>
                <w:snapToGrid/>
              </w:rPr>
              <w:br/>
              <w:t>As a minimum, you must cement the annular space at least 500 feet above the casing shoe and 500 feet above the uppermost hydrocarbon-bearing zone.</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(f) Liners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If you use a liner as conductor or surface casing, you must set the top of the liner at least 200 feet above the previous casing/liner shoe</w:t>
            </w:r>
            <w:r w:rsidRPr="00755EB3">
              <w:rPr>
                <w:snapToGrid/>
              </w:rPr>
              <w:br/>
              <w:t xml:space="preserve">If you use a liner as an intermediate </w:t>
            </w:r>
            <w:r w:rsidRPr="00755EB3">
              <w:rPr>
                <w:snapToGrid/>
              </w:rPr>
              <w:lastRenderedPageBreak/>
              <w:t>string below a surface string or production casing below an intermediate string, you must set the top of the liner at least 100 feet above the previous casing shoe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Same as cementing requirements for specific casing types</w:t>
            </w:r>
            <w:proofErr w:type="gramStart"/>
            <w:r w:rsidRPr="00755EB3">
              <w:rPr>
                <w:snapToGrid/>
              </w:rPr>
              <w:t xml:space="preserve">. </w:t>
            </w:r>
            <w:proofErr w:type="gramEnd"/>
            <w:r w:rsidRPr="00755EB3">
              <w:rPr>
                <w:snapToGrid/>
              </w:rPr>
              <w:t xml:space="preserve">For example, a liner used as intermediate casing must be cemented according to the </w:t>
            </w:r>
            <w:r w:rsidRPr="00755EB3">
              <w:rPr>
                <w:snapToGrid/>
              </w:rPr>
              <w:lastRenderedPageBreak/>
              <w:t>cementing requirements for intermediate casing.</w:t>
            </w:r>
          </w:p>
        </w:tc>
      </w:tr>
    </w:tbl>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5" w:name="30:2.0.1.2.2.4.66.22"/>
      <w:bookmarkEnd w:id="25"/>
      <w:r w:rsidRPr="00755EB3">
        <w:rPr>
          <w:rFonts w:ascii="Arial" w:hAnsi="Arial" w:cs="Arial"/>
          <w:b/>
          <w:bCs/>
          <w:snapToGrid/>
          <w:color w:val="000000"/>
          <w:sz w:val="20"/>
          <w:szCs w:val="20"/>
        </w:rPr>
        <w:lastRenderedPageBreak/>
        <w:t>§250.422   </w:t>
      </w:r>
      <w:proofErr w:type="gramStart"/>
      <w:r w:rsidRPr="00755EB3">
        <w:rPr>
          <w:rFonts w:ascii="Arial" w:hAnsi="Arial" w:cs="Arial"/>
          <w:b/>
          <w:bCs/>
          <w:snapToGrid/>
          <w:color w:val="000000"/>
          <w:sz w:val="20"/>
          <w:szCs w:val="20"/>
        </w:rPr>
        <w:t>When</w:t>
      </w:r>
      <w:proofErr w:type="gramEnd"/>
      <w:r w:rsidRPr="00755EB3">
        <w:rPr>
          <w:rFonts w:ascii="Arial" w:hAnsi="Arial" w:cs="Arial"/>
          <w:b/>
          <w:bCs/>
          <w:snapToGrid/>
          <w:color w:val="000000"/>
          <w:sz w:val="20"/>
          <w:szCs w:val="20"/>
        </w:rPr>
        <w:t xml:space="preserve"> may I resume drilling after cementing?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After cementing surface, intermediate, or production casing (or liners), you may resume drilling after the cement has been held under pressure for 12 hours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For conductor casing, you may resume drilling after the cement has been held under pressure for 8 hours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One acceptable method of holding cement under pressure is to use float valves to hold the cement in place.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(b) If you plan to nipple down your diverter or BOP stack during the 8- or 12-hour waiting time, you must determine, before </w:t>
      </w:r>
      <w:proofErr w:type="spellStart"/>
      <w:r w:rsidRPr="00755EB3">
        <w:rPr>
          <w:rFonts w:ascii="Arial" w:hAnsi="Arial" w:cs="Arial"/>
          <w:snapToGrid/>
          <w:color w:val="000000"/>
          <w:sz w:val="20"/>
          <w:szCs w:val="20"/>
        </w:rPr>
        <w:t>nippling</w:t>
      </w:r>
      <w:proofErr w:type="spellEnd"/>
      <w:r w:rsidRPr="00755EB3">
        <w:rPr>
          <w:rFonts w:ascii="Arial" w:hAnsi="Arial" w:cs="Arial"/>
          <w:snapToGrid/>
          <w:color w:val="000000"/>
          <w:sz w:val="20"/>
          <w:szCs w:val="20"/>
        </w:rPr>
        <w:t xml:space="preserve"> down, when it will be safe to do so</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base your determination on </w:t>
      </w:r>
      <w:proofErr w:type="gramStart"/>
      <w:r w:rsidRPr="00755EB3">
        <w:rPr>
          <w:rFonts w:ascii="Arial" w:hAnsi="Arial" w:cs="Arial"/>
          <w:snapToGrid/>
          <w:color w:val="000000"/>
          <w:sz w:val="20"/>
          <w:szCs w:val="20"/>
        </w:rPr>
        <w:t>a knowledge</w:t>
      </w:r>
      <w:proofErr w:type="gramEnd"/>
      <w:r w:rsidRPr="00755EB3">
        <w:rPr>
          <w:rFonts w:ascii="Arial" w:hAnsi="Arial" w:cs="Arial"/>
          <w:snapToGrid/>
          <w:color w:val="000000"/>
          <w:sz w:val="20"/>
          <w:szCs w:val="20"/>
        </w:rPr>
        <w:t xml:space="preserve"> of formation conditions, cement composition, effects of </w:t>
      </w:r>
      <w:proofErr w:type="spellStart"/>
      <w:r w:rsidRPr="00755EB3">
        <w:rPr>
          <w:rFonts w:ascii="Arial" w:hAnsi="Arial" w:cs="Arial"/>
          <w:snapToGrid/>
          <w:color w:val="000000"/>
          <w:sz w:val="20"/>
          <w:szCs w:val="20"/>
        </w:rPr>
        <w:t>nippling</w:t>
      </w:r>
      <w:proofErr w:type="spellEnd"/>
      <w:r w:rsidRPr="00755EB3">
        <w:rPr>
          <w:rFonts w:ascii="Arial" w:hAnsi="Arial" w:cs="Arial"/>
          <w:snapToGrid/>
          <w:color w:val="000000"/>
          <w:sz w:val="20"/>
          <w:szCs w:val="20"/>
        </w:rPr>
        <w:t xml:space="preserve"> down, presence of potential drilling hazards, well conditions during drilling, cementing, and post cementing, as well as past experience.</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6" w:name="30:2.0.1.2.2.4.66.23"/>
      <w:bookmarkEnd w:id="26"/>
      <w:r w:rsidRPr="00755EB3">
        <w:rPr>
          <w:rFonts w:ascii="Arial" w:hAnsi="Arial" w:cs="Arial"/>
          <w:b/>
          <w:bCs/>
          <w:snapToGrid/>
          <w:color w:val="000000"/>
          <w:sz w:val="20"/>
          <w:szCs w:val="20"/>
        </w:rPr>
        <w:t>§250.423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pressure testing casing?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The table in this section describes the minimum test pressures for each string of casing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not resume drilling or other down-hole operations until you obtain a satisfactory pressure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pressure declines more than 10 percent in a 30-minute test, or if there is another indication of a leak, you must investigate the cause and receive approval from the appropriate BSEE District Manager for the repair to resolve the problem ensuring that the casing will provide a proper seal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BSEE District Manager may approve or require other casing test pressures.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88"/>
        <w:gridCol w:w="4238"/>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Casing type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Minimum test</w:t>
            </w:r>
            <w:r w:rsidRPr="00755EB3">
              <w:rPr>
                <w:b/>
                <w:bCs/>
                <w:snapToGrid/>
              </w:rPr>
              <w:br/>
              <w:t>pressure</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(1) Drive or Structural</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Not required.</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 Conductor</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200 psi.</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(3) Surface, Intermediate, and Production</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70 percent of its minimum internal yield.</w:t>
            </w:r>
          </w:p>
        </w:tc>
      </w:tr>
    </w:tbl>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must ensure proper installation of casing in the subsea wellhead or liner in the liner hanger.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 must ensure that the latching mechanisms or lock down mechanisms are engaged upon installation of each casing string.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(2) If you run a liner that has a latching mechanism or lock down mechanism, you must ensure that the latching mechanisms or lock down mechanisms are engaged upon installation of the liner.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You must perform a pressure test on the casing seal assembly to ensure proper installation of casing or liner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perform this test for the intermediate and production casing strings or liner.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xml:space="preserve">) You must submit for approval with your APD, test </w:t>
      </w:r>
      <w:proofErr w:type="gramStart"/>
      <w:r w:rsidRPr="00755EB3">
        <w:rPr>
          <w:rFonts w:ascii="Arial" w:hAnsi="Arial" w:cs="Arial"/>
          <w:snapToGrid/>
          <w:color w:val="000000"/>
          <w:sz w:val="20"/>
          <w:szCs w:val="20"/>
        </w:rPr>
        <w:t>procedures</w:t>
      </w:r>
      <w:proofErr w:type="gramEnd"/>
      <w:r w:rsidRPr="00755EB3">
        <w:rPr>
          <w:rFonts w:ascii="Arial" w:hAnsi="Arial" w:cs="Arial"/>
          <w:snapToGrid/>
          <w:color w:val="000000"/>
          <w:sz w:val="20"/>
          <w:szCs w:val="20"/>
        </w:rPr>
        <w:t xml:space="preserve"> and criteria for a successful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You must document all your test results and make them available to BSEE upon request.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(c) You must perform a negative pressure test on all wells that use a subsea BOP stack or wells with </w:t>
      </w:r>
      <w:proofErr w:type="spellStart"/>
      <w:r w:rsidRPr="00755EB3">
        <w:rPr>
          <w:rFonts w:ascii="Arial" w:hAnsi="Arial" w:cs="Arial"/>
          <w:snapToGrid/>
          <w:color w:val="000000"/>
          <w:sz w:val="20"/>
          <w:szCs w:val="20"/>
        </w:rPr>
        <w:t>mudline</w:t>
      </w:r>
      <w:proofErr w:type="spellEnd"/>
      <w:r w:rsidRPr="00755EB3">
        <w:rPr>
          <w:rFonts w:ascii="Arial" w:hAnsi="Arial" w:cs="Arial"/>
          <w:snapToGrid/>
          <w:color w:val="000000"/>
          <w:sz w:val="20"/>
          <w:szCs w:val="20"/>
        </w:rPr>
        <w:t xml:space="preserve"> suspension systems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BSEE District Manager may require you to perform additional negative pressure tests on other casing strings or liners (e.g., intermediate casing string or liner) or on wells with a surface BOP stack.</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 must perform a negative pressure test on your final casing string or liner.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must perform a negative test prior to unlatching the BOP at any point in the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negative test must be performed on those components, at a minimum, that will be exposed to the negative differential pressure that will occur when the BOP is disconnected.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You must submit for approval with your APD, test procedures and criteria for a successful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any of your test procedures or criteria for a successful test change, you must submit for approval the changes in a revised APD or APM.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You must document all your test results and make them available to BSEE upon request.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If you have any indication of a failed negative pressure test, such as, but not limited to pressure buildup or observed flow, you must immediately investigate the cause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your investigation confirms that a failure occurred during the negative pressure test,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Correct the problem and immediately contact the appropriate BSEE District Manager.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Submit a description of the corrective action taken and you must receive approval from the appropriate BSEE District Manager for the retest.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You must have two barriers in place, as required in §250.420(b</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3), prior to performing the negative pressure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You must include documentation of the successful negative pressure test in the End-of-Operations Report (Form BSEE-0125).</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7" w:name="30:2.0.1.2.2.4.66.24"/>
      <w:bookmarkEnd w:id="27"/>
      <w:r w:rsidRPr="00755EB3">
        <w:rPr>
          <w:rFonts w:ascii="Arial" w:hAnsi="Arial" w:cs="Arial"/>
          <w:b/>
          <w:bCs/>
          <w:snapToGrid/>
          <w:color w:val="000000"/>
          <w:sz w:val="20"/>
          <w:szCs w:val="20"/>
        </w:rPr>
        <w:t>§250.424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prolonged drilling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If wellbore operations continue for more than 30 days within a casing string run to the surface: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stop drilling operations as soon as practicable, and evaluate the effects of the prolonged operations on continued drilling operations and the life of the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At a minimum,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Caliper or pressure test the casing;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Report the results of your evaluation to the District Manager and obtain approval of those results before resuming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If casing integrity has deteriorated to a level below minimum safety factors,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Repair the casing or run another casing string;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Obtain approval from the District Manager before you begin repairs.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8" w:name="30:2.0.1.2.2.4.66.25"/>
      <w:bookmarkEnd w:id="28"/>
      <w:r w:rsidRPr="00755EB3">
        <w:rPr>
          <w:rFonts w:ascii="Arial" w:hAnsi="Arial" w:cs="Arial"/>
          <w:b/>
          <w:bCs/>
          <w:snapToGrid/>
          <w:color w:val="000000"/>
          <w:sz w:val="20"/>
          <w:szCs w:val="20"/>
        </w:rPr>
        <w:t>§250.425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pressure testing liners?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test each drilling liner (and liner-lap) to a pressure at least equal to the anticipated pressure to which the liner will be subjected during the formation pressure-integrity test below that liner shoe, or subsequent liner shoes if set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approve or require other liner test pressures.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must test each production liner (and liner-lap) to a minimum of 500 psi above the formation fracture pressure at the casing shoe into which the liner is lapped.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You may not resume drilling or other down-hole operations until you obtain a satisfactory pressure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pressure declines more than 10 percent in a 30-minute test or if there is another indication of a leak, you must re-cement, repair the liner, or run additional casing/liner to provide a proper seal.</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29" w:name="30:2.0.1.2.2.4.66.26"/>
      <w:bookmarkEnd w:id="29"/>
      <w:r w:rsidRPr="00755EB3">
        <w:rPr>
          <w:rFonts w:ascii="Arial" w:hAnsi="Arial" w:cs="Arial"/>
          <w:b/>
          <w:bCs/>
          <w:snapToGrid/>
          <w:color w:val="000000"/>
          <w:sz w:val="20"/>
          <w:szCs w:val="20"/>
        </w:rPr>
        <w:t>§250.426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recordkeeping requirements for casing and liner pressure tests?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record the time, date, and results of each pressure test in the driller's report maintained under standard industry practice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addition, you must record each test on a pressure chart and have your onsite representative sign and date the test as being correct.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0" w:name="30:2.0.1.2.2.4.66.27"/>
      <w:bookmarkEnd w:id="30"/>
      <w:r w:rsidRPr="00755EB3">
        <w:rPr>
          <w:rFonts w:ascii="Arial" w:hAnsi="Arial" w:cs="Arial"/>
          <w:b/>
          <w:bCs/>
          <w:snapToGrid/>
          <w:color w:val="000000"/>
          <w:sz w:val="20"/>
          <w:szCs w:val="20"/>
        </w:rPr>
        <w:t>§250.427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pressure integrity tests?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conduct a pressure integrity test below the surface casing or liner and all intermediate casings or liners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require you to run a pressure-integrity test at the conductor casing shoe if warranted by local geologic conditions or the planned casing setting depth</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conduct each pressure integrity test after drilling at least 10 feet but no </w:t>
      </w:r>
      <w:r w:rsidRPr="00755EB3">
        <w:rPr>
          <w:rFonts w:ascii="Arial" w:hAnsi="Arial" w:cs="Arial"/>
          <w:snapToGrid/>
          <w:color w:val="000000"/>
          <w:sz w:val="20"/>
          <w:szCs w:val="20"/>
        </w:rPr>
        <w:lastRenderedPageBreak/>
        <w:t>more than 50 feet of new hole below the casing shoe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test to either the formation leak-off pressure or to an equivalent drilling fluid weight if identified in an approved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use the pressure integrity test and related hole-behavior observations, such as pore-pressure test results, gas-cut drilling fluid, and well kicks to adjust the drilling fluid program and the setting depth of the next casing string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record all test results and hole-behavior observations made during the course of drilling related to formation integrity and pore pressure in the driller's report.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While drilling, you must maintain the safe drilling margin identified in the approved APD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When you cannot maintain this safe margin, you must suspend drilling operations and remedy the situation.</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1" w:name="30:2.0.1.2.2.4.66.28"/>
      <w:bookmarkEnd w:id="31"/>
      <w:r w:rsidRPr="00755EB3">
        <w:rPr>
          <w:rFonts w:ascii="Arial" w:hAnsi="Arial" w:cs="Arial"/>
          <w:b/>
          <w:bCs/>
          <w:snapToGrid/>
          <w:color w:val="000000"/>
          <w:sz w:val="20"/>
          <w:szCs w:val="20"/>
        </w:rPr>
        <w:t xml:space="preserve">§250.428   What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do in certain cementing and casing situations?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table in this section describes actions that lessees must take when certain situations occur during casing and cementing activities.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391"/>
        <w:gridCol w:w="5135"/>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If you encounter the following situation: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 xml:space="preserve">Then you </w:t>
            </w:r>
            <w:proofErr w:type="gramStart"/>
            <w:r w:rsidRPr="00755EB3">
              <w:rPr>
                <w:b/>
                <w:bCs/>
                <w:snapToGrid/>
              </w:rPr>
              <w:t>must .</w:t>
            </w:r>
            <w:proofErr w:type="gramEnd"/>
            <w:r w:rsidRPr="00755EB3">
              <w:rPr>
                <w:b/>
                <w:bCs/>
                <w:snapToGrid/>
              </w:rPr>
              <w:t>  .  .</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 Have unexpected formation pressures or conditions that warrant revising your casing design,</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a revised casing program to the District Manager for approval.</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(b) Need to increase casing setting depths more than 100 feet true vertical depth (TVD) from the approved APD due to conditions encountered during drilling operations,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those changes to the District Manager for approval.</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 Have indication of inadequate cement job (such as, but not limited to, lost returns, cement channeling, gas cut mud, or failure of equipment),</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(1) Run a temperature survey; (2) Run a cement evaluation log; or (3) Use a combination of these techniques.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 Inadequate cement job,</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Re-cement or take other remedial actions as approved by the District Manager.</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(e) Primary cement job that did not isolate abnormal pressure intervals,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Isolate those intervals from normal pressures by squeeze cementing before you complete; suspend operations; or abandon the well, whichever occurs first.</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(f) Decide to produce a well that was not originally contemplated </w:t>
            </w:r>
            <w:r w:rsidRPr="00755EB3">
              <w:rPr>
                <w:snapToGrid/>
              </w:rPr>
              <w:lastRenderedPageBreak/>
              <w:t>for production,</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Have at least two cemented casing strings (does not include liners) in the well</w:t>
            </w:r>
            <w:proofErr w:type="gramStart"/>
            <w:r w:rsidRPr="00755EB3">
              <w:rPr>
                <w:snapToGrid/>
              </w:rPr>
              <w:t xml:space="preserve">. </w:t>
            </w:r>
            <w:proofErr w:type="gramEnd"/>
            <w:r w:rsidRPr="00755EB3">
              <w:rPr>
                <w:snapToGrid/>
              </w:rPr>
              <w:t xml:space="preserve">Note: All producing wells </w:t>
            </w:r>
            <w:r w:rsidRPr="00755EB3">
              <w:rPr>
                <w:snapToGrid/>
              </w:rPr>
              <w:lastRenderedPageBreak/>
              <w:t>must have at least two cemented casing strings.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(g) Want to drill a well without setting conductor casing,</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geologic data and information to the District Manager that demonstrates the absence of shallow hydrocarbons or hazards</w:t>
            </w:r>
            <w:proofErr w:type="gramStart"/>
            <w:r w:rsidRPr="00755EB3">
              <w:rPr>
                <w:snapToGrid/>
              </w:rPr>
              <w:t xml:space="preserve">. </w:t>
            </w:r>
            <w:proofErr w:type="gramEnd"/>
            <w:r w:rsidRPr="00755EB3">
              <w:rPr>
                <w:snapToGrid/>
              </w:rPr>
              <w:t>This information must include logging and drilling fluid-monitoring from wells previously drilled within 500 feet of the proposed well path down to the next casing point.</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(h) Need to use less than required cement for the surface casing during floating drilling operations to provide protection from burst and collapse pressures,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information to the District Manager that demonstrates the use of less cement is necessary.</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w:t>
            </w:r>
            <w:proofErr w:type="spellStart"/>
            <w:r w:rsidRPr="00755EB3">
              <w:rPr>
                <w:snapToGrid/>
              </w:rPr>
              <w:t>i</w:t>
            </w:r>
            <w:proofErr w:type="spellEnd"/>
            <w:r w:rsidRPr="00755EB3">
              <w:rPr>
                <w:snapToGrid/>
              </w:rPr>
              <w:t>) Cement across a permafrost zone,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cement that sets before it freezes and has a low heat of hydration.</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(j) Leave the annulus opposite a permafrost zone </w:t>
            </w:r>
            <w:proofErr w:type="spellStart"/>
            <w:r w:rsidRPr="00755EB3">
              <w:rPr>
                <w:snapToGrid/>
              </w:rPr>
              <w:t>uncemented</w:t>
            </w:r>
            <w:proofErr w:type="spellEnd"/>
            <w:r w:rsidRPr="00755EB3">
              <w:rPr>
                <w:snapToGrid/>
              </w:rPr>
              <w:t>,</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Fill the annulus with a liquid that has a freezing point below the minimum permafrost temperature and minimizes opposite </w:t>
            </w:r>
            <w:proofErr w:type="gramStart"/>
            <w:r w:rsidRPr="00755EB3">
              <w:rPr>
                <w:snapToGrid/>
              </w:rPr>
              <w:t>a corrosion</w:t>
            </w:r>
            <w:proofErr w:type="gramEnd"/>
            <w:r w:rsidRPr="00755EB3">
              <w:rPr>
                <w:snapToGrid/>
              </w:rPr>
              <w:t>.</w:t>
            </w:r>
          </w:p>
        </w:tc>
      </w:tr>
    </w:tbl>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32" w:name="30:2.0.1.2.2.4.67"/>
      <w:bookmarkEnd w:id="32"/>
      <w:r w:rsidRPr="00755EB3">
        <w:rPr>
          <w:rFonts w:ascii="Arial" w:hAnsi="Arial" w:cs="Arial"/>
          <w:b/>
          <w:bCs/>
          <w:smallCaps/>
          <w:snapToGrid/>
          <w:color w:val="000000"/>
          <w:sz w:val="27"/>
          <w:szCs w:val="27"/>
        </w:rPr>
        <w:t>Diverter System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3" w:name="30:2.0.1.2.2.4.67.29"/>
      <w:bookmarkEnd w:id="33"/>
      <w:r w:rsidRPr="00755EB3">
        <w:rPr>
          <w:rFonts w:ascii="Arial" w:hAnsi="Arial" w:cs="Arial"/>
          <w:b/>
          <w:bCs/>
          <w:snapToGrid/>
          <w:color w:val="000000"/>
          <w:sz w:val="20"/>
          <w:szCs w:val="20"/>
        </w:rPr>
        <w:t>§250.430   </w:t>
      </w:r>
      <w:proofErr w:type="gramStart"/>
      <w:r w:rsidRPr="00755EB3">
        <w:rPr>
          <w:rFonts w:ascii="Arial" w:hAnsi="Arial" w:cs="Arial"/>
          <w:b/>
          <w:bCs/>
          <w:snapToGrid/>
          <w:color w:val="000000"/>
          <w:sz w:val="20"/>
          <w:szCs w:val="20"/>
        </w:rPr>
        <w:t>When</w:t>
      </w:r>
      <w:proofErr w:type="gramEnd"/>
      <w:r w:rsidRPr="00755EB3">
        <w:rPr>
          <w:rFonts w:ascii="Arial" w:hAnsi="Arial" w:cs="Arial"/>
          <w:b/>
          <w:bCs/>
          <w:snapToGrid/>
          <w:color w:val="000000"/>
          <w:sz w:val="20"/>
          <w:szCs w:val="20"/>
        </w:rPr>
        <w:t xml:space="preserve"> must I install a diverter system?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install a diverter system before you drill a conductor or surface hole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diverter system consists of a diverter sealing element, diverter lines, and control systems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design, install, use, maintain, and test the diverter system to ensure proper diversion of gases, water, drilling fluid, and other materials away from facilities and personnel.</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4" w:name="30:2.0.1.2.2.4.67.30"/>
      <w:bookmarkEnd w:id="34"/>
      <w:r w:rsidRPr="00755EB3">
        <w:rPr>
          <w:rFonts w:ascii="Arial" w:hAnsi="Arial" w:cs="Arial"/>
          <w:b/>
          <w:bCs/>
          <w:snapToGrid/>
          <w:color w:val="000000"/>
          <w:sz w:val="20"/>
          <w:szCs w:val="20"/>
        </w:rPr>
        <w:t>§250.431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diverter design and installation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design and install your diverter system to:</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Use diverter spool outlets and diverter lines that have a nominal diameter of at least 10 inches for surface wellhead configurations and at least 12 inches for floating drilling operations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Use dual diverter lines arranged to provide for downwind diversion capability</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Use at least two diverter control stations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One station must be on the drilling 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other station must be in a readily accessible location away from the drilling floor</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(d) Use only remote-controlled valves in the diverter lines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All valves in the diverter system must be full-opening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not install manual or butterfly valves in any part of the diverter system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(e) Minimize the number of turns (only one 90-degree turn allowed for each line for bottom-founded drilling units) in the diverter lines, maximize the radius of curvature of turns, and target all right </w:t>
      </w:r>
      <w:proofErr w:type="gramStart"/>
      <w:r w:rsidRPr="00755EB3">
        <w:rPr>
          <w:rFonts w:ascii="Arial" w:hAnsi="Arial" w:cs="Arial"/>
          <w:snapToGrid/>
          <w:color w:val="000000"/>
          <w:sz w:val="20"/>
          <w:szCs w:val="20"/>
        </w:rPr>
        <w:t>angles</w:t>
      </w:r>
      <w:proofErr w:type="gramEnd"/>
      <w:r w:rsidRPr="00755EB3">
        <w:rPr>
          <w:rFonts w:ascii="Arial" w:hAnsi="Arial" w:cs="Arial"/>
          <w:snapToGrid/>
          <w:color w:val="000000"/>
          <w:sz w:val="20"/>
          <w:szCs w:val="20"/>
        </w:rPr>
        <w:t xml:space="preserve"> and sharp turns;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Anchor and support the entire diverter system to prevent whipping and vibration;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Protect all diverter-control instruments and lines from possible damage by thrown or falling objects.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5" w:name="30:2.0.1.2.2.4.67.31"/>
      <w:bookmarkEnd w:id="35"/>
      <w:r w:rsidRPr="00755EB3">
        <w:rPr>
          <w:rFonts w:ascii="Arial" w:hAnsi="Arial" w:cs="Arial"/>
          <w:b/>
          <w:bCs/>
          <w:snapToGrid/>
          <w:color w:val="000000"/>
          <w:sz w:val="20"/>
          <w:szCs w:val="20"/>
        </w:rPr>
        <w:t>§250.432   </w:t>
      </w:r>
      <w:proofErr w:type="gramStart"/>
      <w:r w:rsidRPr="00755EB3">
        <w:rPr>
          <w:rFonts w:ascii="Arial" w:hAnsi="Arial" w:cs="Arial"/>
          <w:b/>
          <w:bCs/>
          <w:snapToGrid/>
          <w:color w:val="000000"/>
          <w:sz w:val="20"/>
          <w:szCs w:val="20"/>
        </w:rPr>
        <w:t>How</w:t>
      </w:r>
      <w:proofErr w:type="gramEnd"/>
      <w:r w:rsidRPr="00755EB3">
        <w:rPr>
          <w:rFonts w:ascii="Arial" w:hAnsi="Arial" w:cs="Arial"/>
          <w:b/>
          <w:bCs/>
          <w:snapToGrid/>
          <w:color w:val="000000"/>
          <w:sz w:val="20"/>
          <w:szCs w:val="20"/>
        </w:rPr>
        <w:t xml:space="preserve"> do I obtain a departure to diverter design and installation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table below describes possible departures from the diverter requirements and the conditions required for each departure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To obtain one of these departures, you must have discussed the departure in your APD and received approval from the District Manager.</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35"/>
        <w:gridCol w:w="4691"/>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If you want a departure to: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 xml:space="preserve">Then you </w:t>
            </w:r>
            <w:proofErr w:type="gramStart"/>
            <w:r w:rsidRPr="00755EB3">
              <w:rPr>
                <w:b/>
                <w:bCs/>
                <w:snapToGrid/>
              </w:rPr>
              <w:t>must .</w:t>
            </w:r>
            <w:proofErr w:type="gramEnd"/>
            <w:r w:rsidRPr="00755EB3">
              <w:rPr>
                <w:b/>
                <w:bCs/>
                <w:snapToGrid/>
              </w:rPr>
              <w:t>  .  .</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 Use flexible hose for diverter lines instead of rigid pipe,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flexible hose that has integral end couplings.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(b) Use only one spool outlet for your diverter system,</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(1) Have branch lines that meet the minimum internal diameter requirements; and (2) Provide downwind diversion capability.</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 Use a spool with an outlet with an internal diameter of less than 10 inches on a surface wellhead,</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a spool that has dual outlets with an internal diameter of at least 8 inches.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 Use a single diverter line for floating drilling operations on a dynamically positioned drillship,</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Maintain an appropriate vessel heading to provide for downwind diversion.</w:t>
            </w:r>
          </w:p>
        </w:tc>
      </w:tr>
    </w:tbl>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6" w:name="30:2.0.1.2.2.4.67.32"/>
      <w:bookmarkEnd w:id="36"/>
      <w:r w:rsidRPr="00755EB3">
        <w:rPr>
          <w:rFonts w:ascii="Arial" w:hAnsi="Arial" w:cs="Arial"/>
          <w:b/>
          <w:bCs/>
          <w:snapToGrid/>
          <w:color w:val="000000"/>
          <w:sz w:val="20"/>
          <w:szCs w:val="20"/>
        </w:rPr>
        <w:t>§250.433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diverter actuation and testing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When you install the diverter system, you must actuate the diverter sealing element, diverter valves, and diverter-control systems and control stations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flow-test the vent lines.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For drilling operations with a surface wellhead configuration, you must actuate the diverter system at least once every 24-hour period after the initial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After you have </w:t>
      </w:r>
      <w:proofErr w:type="spellStart"/>
      <w:r w:rsidRPr="00755EB3">
        <w:rPr>
          <w:rFonts w:ascii="Arial" w:hAnsi="Arial" w:cs="Arial"/>
          <w:snapToGrid/>
          <w:color w:val="000000"/>
          <w:sz w:val="20"/>
          <w:szCs w:val="20"/>
        </w:rPr>
        <w:t>nippled</w:t>
      </w:r>
      <w:proofErr w:type="spellEnd"/>
      <w:r w:rsidRPr="00755EB3">
        <w:rPr>
          <w:rFonts w:ascii="Arial" w:hAnsi="Arial" w:cs="Arial"/>
          <w:snapToGrid/>
          <w:color w:val="000000"/>
          <w:sz w:val="20"/>
          <w:szCs w:val="20"/>
        </w:rPr>
        <w:t xml:space="preserve"> up on conductor casing, you must pressure-test the diverter-sealing element and diverter valves to a minimum of 200 psi</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While the diverter is installed, you must conduct subsequent pressure tests within 7 days after the previous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(b) For floating drilling operations with a subsea BOP stack, you must actuate the diverter system within 7 days after the previous actuation.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You must alternate actuations and tests between control stations.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7" w:name="30:2.0.1.2.2.4.67.33"/>
      <w:bookmarkEnd w:id="37"/>
      <w:r w:rsidRPr="00755EB3">
        <w:rPr>
          <w:rFonts w:ascii="Arial" w:hAnsi="Arial" w:cs="Arial"/>
          <w:b/>
          <w:bCs/>
          <w:snapToGrid/>
          <w:color w:val="000000"/>
          <w:sz w:val="20"/>
          <w:szCs w:val="20"/>
        </w:rPr>
        <w:t>§250.434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recordkeeping requirements for diverter actuations and tests?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record the time, date, and results of all diverter actuations and tests in the driller's report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addition,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Record the diverter pressure test on a pressure chart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Require your onsite representative to sign and date the pressure test chart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Identify the control station used during the test or actuation</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Identify problems or irregularities observed during the testing or actuations and record actions taken to remedy the problems or irregularities;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Retain all pressure charts and reports pertaining to the diverter tests and actuations at the facility for the duration of drilling the well.</w:t>
      </w:r>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38" w:name="30:2.0.1.2.2.4.68"/>
      <w:bookmarkEnd w:id="38"/>
      <w:r w:rsidRPr="00755EB3">
        <w:rPr>
          <w:rFonts w:ascii="Arial" w:hAnsi="Arial" w:cs="Arial"/>
          <w:b/>
          <w:bCs/>
          <w:smallCaps/>
          <w:snapToGrid/>
          <w:color w:val="000000"/>
          <w:sz w:val="27"/>
          <w:szCs w:val="27"/>
        </w:rPr>
        <w:t>Blowout Preventer (BOP) System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39" w:name="30:2.0.1.2.2.4.68.34"/>
      <w:bookmarkEnd w:id="39"/>
      <w:r w:rsidRPr="00755EB3">
        <w:rPr>
          <w:rFonts w:ascii="Arial" w:hAnsi="Arial" w:cs="Arial"/>
          <w:b/>
          <w:bCs/>
          <w:snapToGrid/>
          <w:color w:val="000000"/>
          <w:sz w:val="20"/>
          <w:szCs w:val="20"/>
        </w:rPr>
        <w:t>§250.440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general requirements for BOP systems and system components?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design, install, maintain, test, and use the BOP system and system components to ensure well control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working-pressure rating of each BOP component must exceed maximum anticipated surface pressures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BOP system includes the BOP stack and associated BOP systems and equipment.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0" w:name="30:2.0.1.2.2.4.68.35"/>
      <w:bookmarkEnd w:id="40"/>
      <w:r w:rsidRPr="00755EB3">
        <w:rPr>
          <w:rFonts w:ascii="Arial" w:hAnsi="Arial" w:cs="Arial"/>
          <w:b/>
          <w:bCs/>
          <w:snapToGrid/>
          <w:color w:val="000000"/>
          <w:sz w:val="20"/>
          <w:szCs w:val="20"/>
        </w:rPr>
        <w:t>§250.441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a surface BOP stack?</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When you drill with a surface BOP stack, you must install the BOP system before drilling below surface casing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surface BOP stack must include at least four remote-controlled, hydraulically operated BOPs, consisting of an annular BOP, two BOPs equipped with pipe rams, and one BOP equipped with blind or blind-shear rams.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Your surface BOP stack must include at least four remote-controlled, hydraulically operated BOPs consisting of an annular BOP, two BOPs equipped with pipe rams, and one BOP equipped with blind-shear rams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blind-shear rams must be capable of shearing the drill pipe that is in the hole.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(c) You must install an accumulator system that provides 1.5 times the volume of fluid capacity necessary to close and hold closed all BOP components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The system must perform with a minimum pressure of 200 psi above the </w:t>
      </w:r>
      <w:proofErr w:type="spellStart"/>
      <w:r w:rsidRPr="00755EB3">
        <w:rPr>
          <w:rFonts w:ascii="Arial" w:hAnsi="Arial" w:cs="Arial"/>
          <w:snapToGrid/>
          <w:color w:val="000000"/>
          <w:sz w:val="20"/>
          <w:szCs w:val="20"/>
        </w:rPr>
        <w:t>precharge</w:t>
      </w:r>
      <w:proofErr w:type="spellEnd"/>
      <w:r w:rsidRPr="00755EB3">
        <w:rPr>
          <w:rFonts w:ascii="Arial" w:hAnsi="Arial" w:cs="Arial"/>
          <w:snapToGrid/>
          <w:color w:val="000000"/>
          <w:sz w:val="20"/>
          <w:szCs w:val="20"/>
        </w:rPr>
        <w:t xml:space="preserve"> pressure without assistance from a charging system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 supply the accumulator regulators by rig air and do not have a secondary source of pneumatic supply, you must equip the regulators with manual overrides or other devices to ensure capability of hydraulic operations if rig air is lost.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In addition to the stack and accumulator system, you must install the associated BOP systems and equipment required by the regulations in this subpart.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1" w:name="30:2.0.1.2.2.4.68.36"/>
      <w:bookmarkEnd w:id="41"/>
      <w:r w:rsidRPr="00755EB3">
        <w:rPr>
          <w:rFonts w:ascii="Arial" w:hAnsi="Arial" w:cs="Arial"/>
          <w:b/>
          <w:bCs/>
          <w:snapToGrid/>
          <w:color w:val="000000"/>
          <w:sz w:val="20"/>
          <w:szCs w:val="20"/>
        </w:rPr>
        <w:t>§250.442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a subsea BOP system?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When you drill with a subsea BOP system, you must install the BOP system before drilling below the surface casing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require you to install a subsea BOP system before drilling below the conductor casing if proposed casing setting depths or local geology indicate the need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table in this paragraph outlines your requirements.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207"/>
        <w:gridCol w:w="4319"/>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When drilling with a subsea BOP system, you must: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Additional requirements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 Have at least four remote-controlled, hydraulically operated BOPs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You must have at least one annular BOP, two BOPs equipped with pipe rams, and one BOP equipped with blind-shear rams</w:t>
            </w:r>
            <w:proofErr w:type="gramStart"/>
            <w:r w:rsidRPr="00755EB3">
              <w:rPr>
                <w:snapToGrid/>
              </w:rPr>
              <w:t xml:space="preserve">. </w:t>
            </w:r>
            <w:proofErr w:type="gramEnd"/>
            <w:r w:rsidRPr="00755EB3">
              <w:rPr>
                <w:snapToGrid/>
              </w:rPr>
              <w:t xml:space="preserve">The blind-shear rams must be capable of shearing any drill pipe (including </w:t>
            </w:r>
            <w:proofErr w:type="spellStart"/>
            <w:r w:rsidRPr="00755EB3">
              <w:rPr>
                <w:snapToGrid/>
              </w:rPr>
              <w:t>workstring</w:t>
            </w:r>
            <w:proofErr w:type="spellEnd"/>
            <w:r w:rsidRPr="00755EB3">
              <w:rPr>
                <w:snapToGrid/>
              </w:rPr>
              <w:t xml:space="preserve"> and tubing) in the hole under maximum anticipated surface pressures.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(b) Have an operable dual-pod control system to ensure proper and independent operation of the BOP system</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 Have an accumulator system to provide fast closure of the BOP components and to operate all critical functions in case of a loss of the power fluid connection to the surface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The accumulator system must meet or exceed the provisions of Section 13.3, Accumulator Volumetric Capacity, in API RP 53, Recommended Practices for Blowout Prevention Equipment Systems for Drilling Wells (as incorporated by reference in §250.198)</w:t>
            </w:r>
            <w:proofErr w:type="gramStart"/>
            <w:r w:rsidRPr="00755EB3">
              <w:rPr>
                <w:snapToGrid/>
              </w:rPr>
              <w:t xml:space="preserve">. </w:t>
            </w:r>
            <w:proofErr w:type="gramEnd"/>
            <w:r w:rsidRPr="00755EB3">
              <w:rPr>
                <w:snapToGrid/>
              </w:rPr>
              <w:t>The District Manager may approve a suitable alternate method.</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 Have a subsea BOP stack equipped with remotely operated vehicle (ROV) intervention capability</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At a minimum, the ROV must be capable of closing one set of pipe rams, closing one set of blind-shear rams and unlatching the LMRP.</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(e) Maintain an ROV and have a trained ROV crew on each drilling rig on a </w:t>
            </w:r>
            <w:r w:rsidRPr="00755EB3">
              <w:rPr>
                <w:snapToGrid/>
              </w:rPr>
              <w:lastRenderedPageBreak/>
              <w:t>continuous basis once BOP deployment has been initiated from the rig until recovered to the surface</w:t>
            </w:r>
            <w:proofErr w:type="gramStart"/>
            <w:r w:rsidRPr="00755EB3">
              <w:rPr>
                <w:snapToGrid/>
              </w:rPr>
              <w:t xml:space="preserve">. </w:t>
            </w:r>
            <w:proofErr w:type="gramEnd"/>
            <w:r w:rsidRPr="00755EB3">
              <w:rPr>
                <w:snapToGrid/>
              </w:rPr>
              <w:t>The crew must examine all ROV related well-control equipment (both surface and subsea) to ensure that it is properly maintained and capable of shutting in the well during emergency operations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The crew must be trained in the operation of the ROV</w:t>
            </w:r>
            <w:proofErr w:type="gramStart"/>
            <w:r w:rsidRPr="00755EB3">
              <w:rPr>
                <w:snapToGrid/>
              </w:rPr>
              <w:t xml:space="preserve">. </w:t>
            </w:r>
            <w:proofErr w:type="gramEnd"/>
            <w:r w:rsidRPr="00755EB3">
              <w:rPr>
                <w:snapToGrid/>
              </w:rPr>
              <w:t xml:space="preserve">The training must include </w:t>
            </w:r>
            <w:r w:rsidRPr="00755EB3">
              <w:rPr>
                <w:snapToGrid/>
              </w:rPr>
              <w:lastRenderedPageBreak/>
              <w:t>simulator training on stabbing into an ROV intervention panel on a subsea BOP stack.</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 xml:space="preserve">(f) Provide </w:t>
            </w:r>
            <w:proofErr w:type="spellStart"/>
            <w:r w:rsidRPr="00755EB3">
              <w:rPr>
                <w:snapToGrid/>
              </w:rPr>
              <w:t>autoshear</w:t>
            </w:r>
            <w:proofErr w:type="spellEnd"/>
            <w:r w:rsidRPr="00755EB3">
              <w:rPr>
                <w:snapToGrid/>
              </w:rPr>
              <w:t xml:space="preserve"> and </w:t>
            </w:r>
            <w:proofErr w:type="spellStart"/>
            <w:r w:rsidRPr="00755EB3">
              <w:rPr>
                <w:snapToGrid/>
              </w:rPr>
              <w:t>deadman</w:t>
            </w:r>
            <w:proofErr w:type="spellEnd"/>
            <w:r w:rsidRPr="00755EB3">
              <w:rPr>
                <w:snapToGrid/>
              </w:rPr>
              <w:t xml:space="preserve"> systems for dynamically positioned rigs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(1) </w:t>
            </w:r>
            <w:proofErr w:type="spellStart"/>
            <w:r w:rsidRPr="00755EB3">
              <w:rPr>
                <w:i/>
                <w:iCs/>
                <w:snapToGrid/>
              </w:rPr>
              <w:t>Autoshear</w:t>
            </w:r>
            <w:proofErr w:type="spellEnd"/>
            <w:r w:rsidRPr="00755EB3">
              <w:rPr>
                <w:i/>
                <w:iCs/>
                <w:snapToGrid/>
              </w:rPr>
              <w:t xml:space="preserve"> system</w:t>
            </w:r>
            <w:r w:rsidRPr="00755EB3">
              <w:rPr>
                <w:snapToGrid/>
              </w:rPr>
              <w:t> means a safety system that is designed to automatically shut in the wellbore in the event of a disconnect of the LMRP</w:t>
            </w:r>
            <w:proofErr w:type="gramStart"/>
            <w:r w:rsidRPr="00755EB3">
              <w:rPr>
                <w:snapToGrid/>
              </w:rPr>
              <w:t xml:space="preserve">. </w:t>
            </w:r>
            <w:proofErr w:type="gramEnd"/>
            <w:r w:rsidRPr="00755EB3">
              <w:rPr>
                <w:snapToGrid/>
              </w:rPr>
              <w:t xml:space="preserve">When the </w:t>
            </w:r>
            <w:proofErr w:type="spellStart"/>
            <w:r w:rsidRPr="00755EB3">
              <w:rPr>
                <w:snapToGrid/>
              </w:rPr>
              <w:t>autoshear</w:t>
            </w:r>
            <w:proofErr w:type="spellEnd"/>
            <w:r w:rsidRPr="00755EB3">
              <w:rPr>
                <w:snapToGrid/>
              </w:rPr>
              <w:t xml:space="preserve"> is armed, a disconnect of the LMRP closes, at a minimum, one set of blind-shear rams</w:t>
            </w:r>
            <w:proofErr w:type="gramStart"/>
            <w:r w:rsidRPr="00755EB3">
              <w:rPr>
                <w:snapToGrid/>
              </w:rPr>
              <w:t xml:space="preserve">. </w:t>
            </w:r>
            <w:proofErr w:type="gramEnd"/>
            <w:r w:rsidRPr="00755EB3">
              <w:rPr>
                <w:snapToGrid/>
              </w:rPr>
              <w:t>This is considered a “rapid discharge” system.</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 </w:t>
            </w:r>
            <w:proofErr w:type="spellStart"/>
            <w:r w:rsidRPr="00755EB3">
              <w:rPr>
                <w:i/>
                <w:iCs/>
                <w:snapToGrid/>
              </w:rPr>
              <w:t>Deadman</w:t>
            </w:r>
            <w:proofErr w:type="spellEnd"/>
            <w:r w:rsidRPr="00755EB3">
              <w:rPr>
                <w:i/>
                <w:iCs/>
                <w:snapToGrid/>
              </w:rPr>
              <w:t xml:space="preserve"> System</w:t>
            </w:r>
            <w:r w:rsidRPr="00755EB3">
              <w:rPr>
                <w:snapToGrid/>
              </w:rPr>
              <w:t> means a safety system that is designed to automatically close, at a minimum, one set of blind-shear rams in the event of a simultaneous absence of hydraulic supply and signal transmission capacity in both subsea control pods</w:t>
            </w:r>
            <w:proofErr w:type="gramStart"/>
            <w:r w:rsidRPr="00755EB3">
              <w:rPr>
                <w:snapToGrid/>
              </w:rPr>
              <w:t xml:space="preserve">. </w:t>
            </w:r>
            <w:proofErr w:type="gramEnd"/>
            <w:r w:rsidRPr="00755EB3">
              <w:rPr>
                <w:snapToGrid/>
              </w:rPr>
              <w:t>This is considered a “rapid discharge” system.</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(3) You may also have an acoustic system as a secondary control system</w:t>
            </w:r>
            <w:proofErr w:type="gramStart"/>
            <w:r w:rsidRPr="00755EB3">
              <w:rPr>
                <w:snapToGrid/>
              </w:rPr>
              <w:t xml:space="preserve">. </w:t>
            </w:r>
            <w:proofErr w:type="gramEnd"/>
            <w:r w:rsidRPr="00755EB3">
              <w:rPr>
                <w:snapToGrid/>
              </w:rPr>
              <w:t>If you intend to install an acoustic control system, you must demonstrate to BSEE as part of the information submitted under §250.416 that the acoustic system will function in the proposed environment and conditions.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(g) Have operational or physical barrier(s) on BOP control panels to prevent accidental disconnect functions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Incorporate enable buttons on control panels to ensure two-handed operation for all critical functions.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(h) Clearly label all control panels for the subsea BOP system</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Label other BOP control panels such as hydraulic control panel.</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w:t>
            </w:r>
            <w:proofErr w:type="spellStart"/>
            <w:r w:rsidRPr="00755EB3">
              <w:rPr>
                <w:snapToGrid/>
              </w:rPr>
              <w:t>i</w:t>
            </w:r>
            <w:proofErr w:type="spellEnd"/>
            <w:r w:rsidRPr="00755EB3">
              <w:rPr>
                <w:snapToGrid/>
              </w:rPr>
              <w:t>) Develop and use a management system for operating the BOP system, including the prevention of accidental or unplanned disconnects of the system</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The management system must include written procedures for operating the BOP stack and LMRP (including proper techniques to prevent accidental disconnection of these components) and minimum knowledge requirements for personnel authorized to operate and maintain BOP components.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(j) Establish minimum requirements for personnel authorized to operate critical BOP equipment</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Personnel must have:</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(1) Training in </w:t>
            </w:r>
            <w:proofErr w:type="spellStart"/>
            <w:r w:rsidRPr="00755EB3">
              <w:rPr>
                <w:snapToGrid/>
              </w:rPr>
              <w:t>deepwater</w:t>
            </w:r>
            <w:proofErr w:type="spellEnd"/>
            <w:r w:rsidRPr="00755EB3">
              <w:rPr>
                <w:snapToGrid/>
              </w:rPr>
              <w:t xml:space="preserve"> well control theory and practice according to the requirements of 30 CFR 250, subpart O; and</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(2) A comprehensive knowledge of BOP hardware and control systems.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(k) Before removing the marine riser, displace the fluid in the riser with seawater</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You must maintain sufficient hydrostatic pressure or take other suitable precautions to compensate for the reduction in pressure and to maintain a safe and controlled well condition.</w:t>
            </w:r>
          </w:p>
        </w:tc>
      </w:tr>
    </w:tbl>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2" w:name="30:2.0.1.2.2.4.68.37"/>
      <w:bookmarkEnd w:id="42"/>
      <w:r w:rsidRPr="00755EB3">
        <w:rPr>
          <w:rFonts w:ascii="Arial" w:hAnsi="Arial" w:cs="Arial"/>
          <w:b/>
          <w:bCs/>
          <w:snapToGrid/>
          <w:color w:val="000000"/>
          <w:sz w:val="20"/>
          <w:szCs w:val="20"/>
        </w:rPr>
        <w:t>§250.443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associated systems and related equipment must all BOP systems include?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All BOP systems must include the following associated systems and related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An automatic backup to the primary accumulator-charging system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power source must be independent from the power source for the primary accumulator-charging system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independent power source must possess sufficient capability to close and hold closed all BOP components.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At least two BOP control stations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One station must be on the drilling 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locate the other station in a readily accessible location away from the drilling floor.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Side outlets on the BOP stack for separate kill and choke lines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your stack does not have side outlets, you must install a drilling spool with side outlets.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A choke and a kill line on the BOP stack</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equip each line with two full-opening valves, one of which must be remote-controlled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For a subsea BOP system, both valves in each line must be remote-controlled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addition: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 must install the choke line above the bottom ram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may install the kill line below the bottom ram;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For a surface BOP system, on the kill line you may install a check valve and a manual valve instead of the remote-controlled valve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To use this configuration, both manual valves must be readily accessible and you must install the check valve between the manual valves and the pump.</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A fill-up line above the uppermost BOP.</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(f) Locking devices installed on the ram-type BOPs.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A wellhead assembly with a rated working pressure that exceeds the maximum anticipated wellhead pressure.</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3" w:name="30:2.0.1.2.2.4.68.38"/>
      <w:bookmarkEnd w:id="43"/>
      <w:r w:rsidRPr="00755EB3">
        <w:rPr>
          <w:rFonts w:ascii="Arial" w:hAnsi="Arial" w:cs="Arial"/>
          <w:b/>
          <w:bCs/>
          <w:snapToGrid/>
          <w:color w:val="000000"/>
          <w:sz w:val="20"/>
          <w:szCs w:val="20"/>
        </w:rPr>
        <w:t>§250.444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choke manifold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Your BOP system must include a choke manifold that is suitable for the anticipated surface pressures, anticipated methods of well control, the surrounding environment, and the corrosiveness, volume, and abrasiveness of drilling fluids and well fluids that you may encounter.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Choke manifold components must have a rated working pressure at least as great as the rated working pressure of the ram BOPs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your choke manifold has buffer tanks downstream of choke assemblies, you must install isolation valves on any bleed lines.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Valves, pipes, flexible steel hoses, and other fittings upstream of the choke manifold must have a rated working pressure at least as great as the rated working pressure of the ram BOPs.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4" w:name="30:2.0.1.2.2.4.68.39"/>
      <w:bookmarkEnd w:id="44"/>
      <w:r w:rsidRPr="00755EB3">
        <w:rPr>
          <w:rFonts w:ascii="Arial" w:hAnsi="Arial" w:cs="Arial"/>
          <w:b/>
          <w:bCs/>
          <w:snapToGrid/>
          <w:color w:val="000000"/>
          <w:sz w:val="20"/>
          <w:szCs w:val="20"/>
        </w:rPr>
        <w:t>§250.445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w:t>
      </w:r>
      <w:proofErr w:type="spellStart"/>
      <w:r w:rsidRPr="00755EB3">
        <w:rPr>
          <w:rFonts w:ascii="Arial" w:hAnsi="Arial" w:cs="Arial"/>
          <w:b/>
          <w:bCs/>
          <w:snapToGrid/>
          <w:color w:val="000000"/>
          <w:sz w:val="20"/>
          <w:szCs w:val="20"/>
        </w:rPr>
        <w:t>kelly</w:t>
      </w:r>
      <w:proofErr w:type="spellEnd"/>
      <w:r w:rsidRPr="00755EB3">
        <w:rPr>
          <w:rFonts w:ascii="Arial" w:hAnsi="Arial" w:cs="Arial"/>
          <w:b/>
          <w:bCs/>
          <w:snapToGrid/>
          <w:color w:val="000000"/>
          <w:sz w:val="20"/>
          <w:szCs w:val="20"/>
        </w:rPr>
        <w:t xml:space="preserve"> valves, inside BOPs, and drill-string safety valves?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use or provide the following BOP equipment during drilling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(a) A </w:t>
      </w:r>
      <w:proofErr w:type="spellStart"/>
      <w:proofErr w:type="gramStart"/>
      <w:r w:rsidRPr="00755EB3">
        <w:rPr>
          <w:rFonts w:ascii="Arial" w:hAnsi="Arial" w:cs="Arial"/>
          <w:snapToGrid/>
          <w:color w:val="000000"/>
          <w:sz w:val="20"/>
          <w:szCs w:val="20"/>
        </w:rPr>
        <w:t>kelly</w:t>
      </w:r>
      <w:proofErr w:type="spellEnd"/>
      <w:proofErr w:type="gramEnd"/>
      <w:r w:rsidRPr="00755EB3">
        <w:rPr>
          <w:rFonts w:ascii="Arial" w:hAnsi="Arial" w:cs="Arial"/>
          <w:snapToGrid/>
          <w:color w:val="000000"/>
          <w:sz w:val="20"/>
          <w:szCs w:val="20"/>
        </w:rPr>
        <w:t xml:space="preserve"> valve installed below the swivel (upper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valve);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(b) A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valve installed at the bottom of the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(lower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valve)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be able to strip the lower </w:t>
      </w:r>
      <w:proofErr w:type="spellStart"/>
      <w:proofErr w:type="gramStart"/>
      <w:r w:rsidRPr="00755EB3">
        <w:rPr>
          <w:rFonts w:ascii="Arial" w:hAnsi="Arial" w:cs="Arial"/>
          <w:snapToGrid/>
          <w:color w:val="000000"/>
          <w:sz w:val="20"/>
          <w:szCs w:val="20"/>
        </w:rPr>
        <w:t>kelly</w:t>
      </w:r>
      <w:proofErr w:type="spellEnd"/>
      <w:proofErr w:type="gramEnd"/>
      <w:r w:rsidRPr="00755EB3">
        <w:rPr>
          <w:rFonts w:ascii="Arial" w:hAnsi="Arial" w:cs="Arial"/>
          <w:snapToGrid/>
          <w:color w:val="000000"/>
          <w:sz w:val="20"/>
          <w:szCs w:val="20"/>
        </w:rPr>
        <w:t xml:space="preserve"> valve through the BOP stack;</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(c) If you drill with a mud motor and use drill pipe instead of a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you must install one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valve above, and one strippable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valve below, the joint of drill pipe used in place of a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(d) On a top-drive system equipped with a remote-controlled valve, you must install a strippable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-type valve below the remote-controlled valve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An inside BOP in the open position located on the rig 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be able to install an inside BOP for each size connection in the drill string;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A drill-string safety valve in the open position located on the rig 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have a drill-string safety valve available for each size connection in the drill string</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When running casing, you must have a safety valve in the open position available on the rig floor to fit the casing string being run in the hole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 xml:space="preserve">(h) All required manual and remote-controlled </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 xml:space="preserve"> valves, drill-string safety valves, and comparable-type valves (</w:t>
      </w:r>
      <w:r w:rsidRPr="00755EB3">
        <w:rPr>
          <w:rFonts w:ascii="Arial" w:hAnsi="Arial" w:cs="Arial"/>
          <w:i/>
          <w:iCs/>
          <w:snapToGrid/>
          <w:color w:val="000000"/>
          <w:sz w:val="20"/>
          <w:szCs w:val="20"/>
        </w:rPr>
        <w:t>i.e.,</w:t>
      </w:r>
      <w:proofErr w:type="spellStart"/>
      <w:r w:rsidRPr="00755EB3">
        <w:rPr>
          <w:rFonts w:ascii="Arial" w:hAnsi="Arial" w:cs="Arial"/>
          <w:snapToGrid/>
          <w:color w:val="000000"/>
          <w:sz w:val="20"/>
          <w:szCs w:val="20"/>
        </w:rPr>
        <w:t>kelly</w:t>
      </w:r>
      <w:proofErr w:type="spellEnd"/>
      <w:r w:rsidRPr="00755EB3">
        <w:rPr>
          <w:rFonts w:ascii="Arial" w:hAnsi="Arial" w:cs="Arial"/>
          <w:snapToGrid/>
          <w:color w:val="000000"/>
          <w:sz w:val="20"/>
          <w:szCs w:val="20"/>
        </w:rPr>
        <w:t>-type valve in a top-drive system) must be essentially full-opening;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The drilling crew must have ready access to a wrench to fit each manual valve.</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5" w:name="30:2.0.1.2.2.4.68.40"/>
      <w:bookmarkEnd w:id="45"/>
      <w:r w:rsidRPr="00755EB3">
        <w:rPr>
          <w:rFonts w:ascii="Arial" w:hAnsi="Arial" w:cs="Arial"/>
          <w:b/>
          <w:bCs/>
          <w:snapToGrid/>
          <w:color w:val="000000"/>
          <w:sz w:val="20"/>
          <w:szCs w:val="20"/>
        </w:rPr>
        <w:t>§250.446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BOP maintenance and inspection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maintain and inspect your BOP system to ensure that the equipment functions properly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BOP maintenance and inspections must meet or exceed the provisions of Sections 17.10 and 18.10, Inspections; Sections 17.11 and 18.11, Maintenance; and Sections 17.12 and 18.12, Quality Management, described in API RP 53, Recommended Practices for Blowout Prevention Equipment Systems for Drilling Wells (incorporated by reference as specified in §250.198)</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document how you met or exceeded the provisions of Sections 17.10 and 18.10, Inspections; Sections 17.11 and 18.11, Maintenance; and Sections 17.12 and 18.12, Quality Management, described in API RP 53, record the results of your BOP inspections and maintenance actions, and make the records available to BSEE upon request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maintain your records on the rig for 2 years from the date the records are created, or for a longer period if directed by BSEE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must visually inspect your surface BOP system on a daily basis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visually inspect your subsea BOP system and marine riser at least once every 3 days if weather and sea conditions permit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use television cameras to inspect subsea equipment.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6" w:name="30:2.0.1.2.2.4.68.41"/>
      <w:bookmarkEnd w:id="46"/>
      <w:r w:rsidRPr="00755EB3">
        <w:rPr>
          <w:rFonts w:ascii="Arial" w:hAnsi="Arial" w:cs="Arial"/>
          <w:b/>
          <w:bCs/>
          <w:snapToGrid/>
          <w:color w:val="000000"/>
          <w:sz w:val="20"/>
          <w:szCs w:val="20"/>
        </w:rPr>
        <w:t>§250.447   </w:t>
      </w:r>
      <w:proofErr w:type="gramStart"/>
      <w:r w:rsidRPr="00755EB3">
        <w:rPr>
          <w:rFonts w:ascii="Arial" w:hAnsi="Arial" w:cs="Arial"/>
          <w:b/>
          <w:bCs/>
          <w:snapToGrid/>
          <w:color w:val="000000"/>
          <w:sz w:val="20"/>
          <w:szCs w:val="20"/>
        </w:rPr>
        <w:t>When</w:t>
      </w:r>
      <w:proofErr w:type="gramEnd"/>
      <w:r w:rsidRPr="00755EB3">
        <w:rPr>
          <w:rFonts w:ascii="Arial" w:hAnsi="Arial" w:cs="Arial"/>
          <w:b/>
          <w:bCs/>
          <w:snapToGrid/>
          <w:color w:val="000000"/>
          <w:sz w:val="20"/>
          <w:szCs w:val="20"/>
        </w:rPr>
        <w:t xml:space="preserve"> must I pressure test the BOP system?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You must pressure test your BOP system (this includes the choke manifold, </w:t>
      </w:r>
      <w:proofErr w:type="spellStart"/>
      <w:proofErr w:type="gramStart"/>
      <w:r w:rsidRPr="00755EB3">
        <w:rPr>
          <w:rFonts w:ascii="Arial" w:hAnsi="Arial" w:cs="Arial"/>
          <w:snapToGrid/>
          <w:color w:val="000000"/>
          <w:sz w:val="20"/>
          <w:szCs w:val="20"/>
        </w:rPr>
        <w:t>kelly</w:t>
      </w:r>
      <w:proofErr w:type="spellEnd"/>
      <w:proofErr w:type="gramEnd"/>
      <w:r w:rsidRPr="00755EB3">
        <w:rPr>
          <w:rFonts w:ascii="Arial" w:hAnsi="Arial" w:cs="Arial"/>
          <w:snapToGrid/>
          <w:color w:val="000000"/>
          <w:sz w:val="20"/>
          <w:szCs w:val="20"/>
        </w:rPr>
        <w:t xml:space="preserve"> valves, inside BOP, and drill-string safety valve):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gramStart"/>
      <w:r w:rsidRPr="00755EB3">
        <w:rPr>
          <w:rFonts w:ascii="Arial" w:hAnsi="Arial" w:cs="Arial"/>
          <w:snapToGrid/>
          <w:color w:val="000000"/>
          <w:sz w:val="20"/>
          <w:szCs w:val="20"/>
        </w:rPr>
        <w:t>a</w:t>
      </w:r>
      <w:proofErr w:type="gramEnd"/>
      <w:r w:rsidRPr="00755EB3">
        <w:rPr>
          <w:rFonts w:ascii="Arial" w:hAnsi="Arial" w:cs="Arial"/>
          <w:snapToGrid/>
          <w:color w:val="000000"/>
          <w:sz w:val="20"/>
          <w:szCs w:val="20"/>
        </w:rPr>
        <w:t>) When installed;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Before 14 days have elapsed since your last BOP pressure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begin to test your BOP system before midnight on the 14th day following the conclusion of the previous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However, the District Manager may require more frequent testing if conditions or BOP performance warrant;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Before drilling out each string of casing or a liner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allow you to omit this test if you didn't remove the BOP stack to run the casing string or liner and the required BOP test pressures for the next section of the hole are not greater than the test pressures for the previous BOP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indicate in your APD which casing strings and liners meet these criteria.</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7" w:name="30:2.0.1.2.2.4.68.42"/>
      <w:bookmarkEnd w:id="47"/>
      <w:r w:rsidRPr="00755EB3">
        <w:rPr>
          <w:rFonts w:ascii="Arial" w:hAnsi="Arial" w:cs="Arial"/>
          <w:b/>
          <w:bCs/>
          <w:snapToGrid/>
          <w:color w:val="000000"/>
          <w:sz w:val="20"/>
          <w:szCs w:val="20"/>
        </w:rPr>
        <w:t>§250.448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BOP pressure tests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When you pressure test the BOP system, you must conduct a low-pressure and a high-pressure test for each BOP component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conduct the low-pressure test before the high-pressure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Each individual pressure test must hold pressure long enough to demonstrate that the tested component(s) holds the required pressure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Required test pressures are as follows: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t>
      </w:r>
      <w:r w:rsidRPr="00755EB3">
        <w:rPr>
          <w:rFonts w:ascii="Arial" w:hAnsi="Arial" w:cs="Arial"/>
          <w:i/>
          <w:iCs/>
          <w:snapToGrid/>
          <w:color w:val="000000"/>
          <w:sz w:val="20"/>
          <w:szCs w:val="20"/>
        </w:rPr>
        <w:t>Low-pressure test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All low-pressure tests must be between 200 and 300 psi</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Any initial pressure above 300 psi must be bled back to a pressure between 200 and 300 psi before starting the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initial pressure exceeds 500 psi, you must bleed back to zero and reinitiate the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t>
      </w:r>
      <w:r w:rsidRPr="00755EB3">
        <w:rPr>
          <w:rFonts w:ascii="Arial" w:hAnsi="Arial" w:cs="Arial"/>
          <w:i/>
          <w:iCs/>
          <w:snapToGrid/>
          <w:color w:val="000000"/>
          <w:sz w:val="20"/>
          <w:szCs w:val="20"/>
        </w:rPr>
        <w:t>High-pressure test for ram-type BOPs, the choke manifold, and other BOP components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The high-pressure test must equal the rated working pressure of the equipment or be 500 psi greater than your calculated maximum anticipated surface pressure (MASP) for the applicable section of hole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Before you may test BOP equipment to the MASP plus 500 psi, the District Manager must have approved those test pressures in your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w:t>
      </w:r>
      <w:r w:rsidRPr="00755EB3">
        <w:rPr>
          <w:rFonts w:ascii="Arial" w:hAnsi="Arial" w:cs="Arial"/>
          <w:i/>
          <w:iCs/>
          <w:snapToGrid/>
          <w:color w:val="000000"/>
          <w:sz w:val="20"/>
          <w:szCs w:val="20"/>
        </w:rPr>
        <w:t>High pressure test for annular-type BOPs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The high pressure test must equal 70 percent of the rated working pressure of the equipment or to a pressure approved in your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w:t>
      </w:r>
      <w:r w:rsidRPr="00755EB3">
        <w:rPr>
          <w:rFonts w:ascii="Arial" w:hAnsi="Arial" w:cs="Arial"/>
          <w:i/>
          <w:iCs/>
          <w:snapToGrid/>
          <w:color w:val="000000"/>
          <w:sz w:val="20"/>
          <w:szCs w:val="20"/>
        </w:rPr>
        <w:t>Duration of pressure test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Each test must hold the required pressure for 5 minutes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However, for surface BOP systems and surface equipment of a subsea BOP system, a 3-minute test duration is acceptable if you record your test pressures on the outermost half of a 4-hour chart, on a 1-hour chart, or on a digital recorder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equipment does not hold the required pressure during a test, you must correct the problem and retest the affected component(s).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8" w:name="30:2.0.1.2.2.4.68.43"/>
      <w:bookmarkEnd w:id="48"/>
      <w:r w:rsidRPr="00755EB3">
        <w:rPr>
          <w:rFonts w:ascii="Arial" w:hAnsi="Arial" w:cs="Arial"/>
          <w:b/>
          <w:bCs/>
          <w:snapToGrid/>
          <w:color w:val="000000"/>
          <w:sz w:val="20"/>
          <w:szCs w:val="20"/>
        </w:rPr>
        <w:t>§250.449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additional BOP testing requirements must I meet?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meet the following additional BOP testing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Use water to test a surface BOP system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Stump test a subsea BOP system before installation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use water to conduct this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use drilling fluids to conduct subsequent tests of a subsea BOP system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perform the initial subsea BOP test on the seafloor within 30 days of the stump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Alternate tests between control stations and pods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(d) Pressure </w:t>
      </w:r>
      <w:proofErr w:type="gramStart"/>
      <w:r w:rsidRPr="00755EB3">
        <w:rPr>
          <w:rFonts w:ascii="Arial" w:hAnsi="Arial" w:cs="Arial"/>
          <w:snapToGrid/>
          <w:color w:val="000000"/>
          <w:sz w:val="20"/>
          <w:szCs w:val="20"/>
        </w:rPr>
        <w:t>test</w:t>
      </w:r>
      <w:proofErr w:type="gramEnd"/>
      <w:r w:rsidRPr="00755EB3">
        <w:rPr>
          <w:rFonts w:ascii="Arial" w:hAnsi="Arial" w:cs="Arial"/>
          <w:snapToGrid/>
          <w:color w:val="000000"/>
          <w:sz w:val="20"/>
          <w:szCs w:val="20"/>
        </w:rPr>
        <w:t xml:space="preserve"> the blind or blind-shear ram BOP during stump tests and at all casing points;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The interval between any blind or blind-shear ram BOP pressure tests may not exceed 30 days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Pressure test variable bore-pipe ram BOPs against the largest and smallest sizes of pipe in use, excluding drill collars and bottom-hole tools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Pressure test affected BOP components following the disconnection or repair of any well-pressure containment seal in the wellhead or BOP stack assembly</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(h) Function test annular and ram BOPs every 7 days between pressure tests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Actuate safety valves assembled with proper casing connections before running casing</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(j) Test all ROV intervention functions on your subsea BOP stack during the stump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Each ROV must be fully compatible with the BOP stack ROV intervention panels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test and verify closure of at least one set of rams during the initial test on the seafloor through an ROV hot stab</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submit test procedures, including how you will test each ROV intervention function, with your APD or APM for BSEE District Manager approval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Ensure that the ROV hot stabs are function tested and are capable of actuating, at a minimum, one set of pipe rams, one set of blind-shear rams, and unlatching the Lower Marine Riser Package (LMRP);</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Notify the appropriate BSEE District Manager a minimum of 72 hours prior to the stump test and initial test on the seafloor;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Document all your test results and make them available to BSEE upon request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(k) Function test </w:t>
      </w:r>
      <w:proofErr w:type="spellStart"/>
      <w:r w:rsidRPr="00755EB3">
        <w:rPr>
          <w:rFonts w:ascii="Arial" w:hAnsi="Arial" w:cs="Arial"/>
          <w:snapToGrid/>
          <w:color w:val="000000"/>
          <w:sz w:val="20"/>
          <w:szCs w:val="20"/>
        </w:rPr>
        <w:t>autoshear</w:t>
      </w:r>
      <w:proofErr w:type="spellEnd"/>
      <w:r w:rsidRPr="00755EB3">
        <w:rPr>
          <w:rFonts w:ascii="Arial" w:hAnsi="Arial" w:cs="Arial"/>
          <w:snapToGrid/>
          <w:color w:val="000000"/>
          <w:sz w:val="20"/>
          <w:szCs w:val="20"/>
        </w:rPr>
        <w:t xml:space="preserve"> and </w:t>
      </w:r>
      <w:proofErr w:type="spellStart"/>
      <w:r w:rsidRPr="00755EB3">
        <w:rPr>
          <w:rFonts w:ascii="Arial" w:hAnsi="Arial" w:cs="Arial"/>
          <w:snapToGrid/>
          <w:color w:val="000000"/>
          <w:sz w:val="20"/>
          <w:szCs w:val="20"/>
        </w:rPr>
        <w:t>deadman</w:t>
      </w:r>
      <w:proofErr w:type="spellEnd"/>
      <w:r w:rsidRPr="00755EB3">
        <w:rPr>
          <w:rFonts w:ascii="Arial" w:hAnsi="Arial" w:cs="Arial"/>
          <w:snapToGrid/>
          <w:color w:val="000000"/>
          <w:sz w:val="20"/>
          <w:szCs w:val="20"/>
        </w:rPr>
        <w:t xml:space="preserve"> systems on your subsea BOP stack during the stump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also test the </w:t>
      </w:r>
      <w:proofErr w:type="spellStart"/>
      <w:r w:rsidRPr="00755EB3">
        <w:rPr>
          <w:rFonts w:ascii="Arial" w:hAnsi="Arial" w:cs="Arial"/>
          <w:snapToGrid/>
          <w:color w:val="000000"/>
          <w:sz w:val="20"/>
          <w:szCs w:val="20"/>
        </w:rPr>
        <w:t>deadman</w:t>
      </w:r>
      <w:proofErr w:type="spellEnd"/>
      <w:r w:rsidRPr="00755EB3">
        <w:rPr>
          <w:rFonts w:ascii="Arial" w:hAnsi="Arial" w:cs="Arial"/>
          <w:snapToGrid/>
          <w:color w:val="000000"/>
          <w:sz w:val="20"/>
          <w:szCs w:val="20"/>
        </w:rPr>
        <w:t xml:space="preserve"> system and verify closure of at least one set of blind-shear rams during the initial test on the seafloor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When you conduct the initial </w:t>
      </w:r>
      <w:proofErr w:type="spellStart"/>
      <w:r w:rsidRPr="00755EB3">
        <w:rPr>
          <w:rFonts w:ascii="Arial" w:hAnsi="Arial" w:cs="Arial"/>
          <w:snapToGrid/>
          <w:color w:val="000000"/>
          <w:sz w:val="20"/>
          <w:szCs w:val="20"/>
        </w:rPr>
        <w:t>deadman</w:t>
      </w:r>
      <w:proofErr w:type="spellEnd"/>
      <w:r w:rsidRPr="00755EB3">
        <w:rPr>
          <w:rFonts w:ascii="Arial" w:hAnsi="Arial" w:cs="Arial"/>
          <w:snapToGrid/>
          <w:color w:val="000000"/>
          <w:sz w:val="20"/>
          <w:szCs w:val="20"/>
        </w:rPr>
        <w:t xml:space="preserve"> system test on the seafloor you must ensure the well is secure and, if hydrocarbons have been present, appropriate barriers are in place to isolate hydrocarbons from the wellhead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have an ROV on bottom during the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 must submit test procedures with your APD or APM for District Manager approval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procedures for these function tests must include documentation of the controls and circuitry of the system utilized during each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procedure must also describe how the ROV will be utilized during this operation.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must document all your test results and make them available to BSEE upon request.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49" w:name="30:2.0.1.2.2.4.68.44"/>
      <w:bookmarkEnd w:id="49"/>
      <w:r w:rsidRPr="00755EB3">
        <w:rPr>
          <w:rFonts w:ascii="Arial" w:hAnsi="Arial" w:cs="Arial"/>
          <w:b/>
          <w:bCs/>
          <w:snapToGrid/>
          <w:color w:val="000000"/>
          <w:sz w:val="20"/>
          <w:szCs w:val="20"/>
        </w:rPr>
        <w:t>§250.450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recordkeeping requirements for BOP tests?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record the time, date, and results of all pressure tests, actuations, and inspections of the BOP system, system components, and marine riser in the driller's report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addition,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Record BOP test pressures on pressure charts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Require your onsite representative to sign and date BOP test charts and reports as correct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Document the sequential order of BOP and auxiliary equipment testing and the pressure and duration of each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For subsea BOP systems, you must also record the closing </w:t>
      </w:r>
      <w:r w:rsidRPr="00755EB3">
        <w:rPr>
          <w:rFonts w:ascii="Arial" w:hAnsi="Arial" w:cs="Arial"/>
          <w:snapToGrid/>
          <w:color w:val="000000"/>
          <w:sz w:val="20"/>
          <w:szCs w:val="20"/>
        </w:rPr>
        <w:lastRenderedPageBreak/>
        <w:t>times for annular and ram BOPs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reference a BOP test plan if it is available at the facility</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Identify the control station and pod used during the test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Identify any problems or irregularities observed during BOP system testing and record actions taken to remedy the problems or irregularities;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Retain all records, including pressure charts, driller's report, and referenced documents pertaining to BOP tests, actuations, and inspections at the facility for the duration of drilling.</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0" w:name="30:2.0.1.2.2.4.68.45"/>
      <w:bookmarkEnd w:id="50"/>
      <w:r w:rsidRPr="00755EB3">
        <w:rPr>
          <w:rFonts w:ascii="Arial" w:hAnsi="Arial" w:cs="Arial"/>
          <w:b/>
          <w:bCs/>
          <w:snapToGrid/>
          <w:color w:val="000000"/>
          <w:sz w:val="20"/>
          <w:szCs w:val="20"/>
        </w:rPr>
        <w:t xml:space="preserve">§250.451   What must </w:t>
      </w:r>
      <w:proofErr w:type="gramStart"/>
      <w:r w:rsidRPr="00755EB3">
        <w:rPr>
          <w:rFonts w:ascii="Arial" w:hAnsi="Arial" w:cs="Arial"/>
          <w:b/>
          <w:bCs/>
          <w:snapToGrid/>
          <w:color w:val="000000"/>
          <w:sz w:val="20"/>
          <w:szCs w:val="20"/>
        </w:rPr>
        <w:t>I</w:t>
      </w:r>
      <w:proofErr w:type="gramEnd"/>
      <w:r w:rsidRPr="00755EB3">
        <w:rPr>
          <w:rFonts w:ascii="Arial" w:hAnsi="Arial" w:cs="Arial"/>
          <w:b/>
          <w:bCs/>
          <w:snapToGrid/>
          <w:color w:val="000000"/>
          <w:sz w:val="20"/>
          <w:szCs w:val="20"/>
        </w:rPr>
        <w:t xml:space="preserve"> do in certain situations involving BOP equipment or systems?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table in this section describes actions that lessees must take when certain situations occur with BOP systems during drilling activities.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88"/>
        <w:gridCol w:w="5538"/>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If you encounter the following situation: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 xml:space="preserve">Then you </w:t>
            </w:r>
            <w:proofErr w:type="gramStart"/>
            <w:r w:rsidRPr="00755EB3">
              <w:rPr>
                <w:b/>
                <w:bCs/>
                <w:snapToGrid/>
              </w:rPr>
              <w:t>must .</w:t>
            </w:r>
            <w:proofErr w:type="gramEnd"/>
            <w:r w:rsidRPr="00755EB3">
              <w:rPr>
                <w:b/>
                <w:bCs/>
                <w:snapToGrid/>
              </w:rPr>
              <w:t>  .  .</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 BOP equipment does not hold the required pressure during a test,</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Correct the problem and retest the affected equipment.</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(b) Need to repair or replace a surface or subsea BOP system,</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First place the well in a safe, controlled condition (e.g., before drilling out a casing shoe or after setting </w:t>
            </w:r>
            <w:proofErr w:type="gramStart"/>
            <w:r w:rsidRPr="00755EB3">
              <w:rPr>
                <w:snapToGrid/>
              </w:rPr>
              <w:t>a cement</w:t>
            </w:r>
            <w:proofErr w:type="gramEnd"/>
            <w:r w:rsidRPr="00755EB3">
              <w:rPr>
                <w:snapToGrid/>
              </w:rPr>
              <w:t xml:space="preserve"> plug, bridge plug, or a packer).</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(c) Need to postpone a BOP test due to well-control problems such as lost circulation, formation fluid influx, or stuck drill pipe,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Record the reason for postponing the test in the driller's report and conduct the required BOP test on the first trip out of the hole.</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 BOP control station or pod that does not function properly,</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Suspend further drilling operations until that station or pod is operable.</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(e) Want to drill with a tapered drill-string,</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Install two or more sets of conventional or variable-bore pipe rams in the BOP stack to provide for the following: two sets of rams must be capable of sealing around the larger-size drill string and one set of pipe rams must be capable of sealing around the smaller-size drill string.</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(f) Install casing rams in a BOP stack,</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Test the ram bonnets before running casing.</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(g) Want to use an annular BOP with a rated working pressure less than the </w:t>
            </w:r>
            <w:r w:rsidRPr="00755EB3">
              <w:rPr>
                <w:snapToGrid/>
              </w:rPr>
              <w:lastRenderedPageBreak/>
              <w:t>anticipated surface pressure,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 xml:space="preserve">Demonstrate that your well control procedures or the anticipated well conditions will not place demands above its rated working pressure and obtain approval from the </w:t>
            </w:r>
            <w:r w:rsidRPr="00755EB3">
              <w:rPr>
                <w:snapToGrid/>
              </w:rPr>
              <w:lastRenderedPageBreak/>
              <w:t>District Manager.</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lastRenderedPageBreak/>
              <w:t>(h) Use a subsea BOP system in an ice-scour area,</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Install the BOP stack in a well cellar</w:t>
            </w:r>
            <w:proofErr w:type="gramStart"/>
            <w:r w:rsidRPr="00755EB3">
              <w:rPr>
                <w:snapToGrid/>
              </w:rPr>
              <w:t xml:space="preserve">. </w:t>
            </w:r>
            <w:proofErr w:type="gramEnd"/>
            <w:r w:rsidRPr="00755EB3">
              <w:rPr>
                <w:snapToGrid/>
              </w:rPr>
              <w:t>The well cellar must be deep enough to ensure that the top of the stack is below the deepest probable ice-scour depth.</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w:t>
            </w:r>
            <w:proofErr w:type="spellStart"/>
            <w:r w:rsidRPr="00755EB3">
              <w:rPr>
                <w:snapToGrid/>
              </w:rPr>
              <w:t>i</w:t>
            </w:r>
            <w:proofErr w:type="spellEnd"/>
            <w:r w:rsidRPr="00755EB3">
              <w:rPr>
                <w:snapToGrid/>
              </w:rPr>
              <w:t>) You activate blind-shear rams or casing shear rams during a well control situation, in which pipe or casing is sheared,</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Retrieve, physically inspect, and conduct a full pressure test of the BOP stack after the situation is fully controlled.</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(j) Need to remove the BOP stack</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Have a minimum of two barriers in place prior to BOP removal</w:t>
            </w:r>
            <w:proofErr w:type="gramStart"/>
            <w:r w:rsidRPr="00755EB3">
              <w:rPr>
                <w:snapToGrid/>
              </w:rPr>
              <w:t xml:space="preserve">. </w:t>
            </w:r>
            <w:proofErr w:type="gramEnd"/>
            <w:r w:rsidRPr="00755EB3">
              <w:rPr>
                <w:snapToGrid/>
              </w:rPr>
              <w:t>The BSEE District Manager may require additional barriers.</w:t>
            </w:r>
          </w:p>
        </w:tc>
      </w:tr>
    </w:tbl>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51" w:name="30:2.0.1.2.2.4.69"/>
      <w:bookmarkEnd w:id="51"/>
      <w:r w:rsidRPr="00755EB3">
        <w:rPr>
          <w:rFonts w:ascii="Arial" w:hAnsi="Arial" w:cs="Arial"/>
          <w:b/>
          <w:bCs/>
          <w:smallCaps/>
          <w:snapToGrid/>
          <w:color w:val="000000"/>
          <w:sz w:val="27"/>
          <w:szCs w:val="27"/>
        </w:rPr>
        <w:t>Drilling Fluid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2" w:name="30:2.0.1.2.2.4.69.46"/>
      <w:bookmarkEnd w:id="52"/>
      <w:r w:rsidRPr="00755EB3">
        <w:rPr>
          <w:rFonts w:ascii="Arial" w:hAnsi="Arial" w:cs="Arial"/>
          <w:b/>
          <w:bCs/>
          <w:snapToGrid/>
          <w:color w:val="000000"/>
          <w:sz w:val="20"/>
          <w:szCs w:val="20"/>
        </w:rPr>
        <w:t>§250.455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general requirements for a drilling fluid program?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design and implement your drilling fluid program to prevent the loss of well control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program must address drilling fluid safe practices, testing and monitoring equipment, drilling fluid quantities, and drilling fluid-handling areas.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3" w:name="30:2.0.1.2.2.4.69.47"/>
      <w:bookmarkEnd w:id="53"/>
      <w:r w:rsidRPr="00755EB3">
        <w:rPr>
          <w:rFonts w:ascii="Arial" w:hAnsi="Arial" w:cs="Arial"/>
          <w:b/>
          <w:bCs/>
          <w:snapToGrid/>
          <w:color w:val="000000"/>
          <w:sz w:val="20"/>
          <w:szCs w:val="20"/>
        </w:rPr>
        <w:t>§250.456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safe practices must the drilling fluid program follow?</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Your drilling fluid program must include the following safe practices: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Before starting out of the hole with drill pipe, you must properly condition the drilling fluid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circulate a volume of drilling fluid equal to the annular volume with the drill pipe just off-bottom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may omit this practice if documentation in the driller's report shows: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No indication of formation fluid influx before starting to pull the drill pipe from the hole;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The weight of returning drilling fluid is within 0.2 pounds per gallon (1.5 pounds per cubic foot) of the drilling fluid entering the hole;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Other drilling fluid properties are within the limits established by the program approved in the APD.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Record each time you circulate drilling fluid in the hole in the driller's report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(c) When coming out of the hole with drill pipe, you must fill the annulus with drilling fluid before the hydrostatic pressure decreases by 75 psi, or every five stands of drill pipe, whichever gives a lower decrease in hydrostatic pressure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calculate the number of stands of drill pipe and drill collars that you may pull before you must fill the hole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calculate the equivalent drilling fluid volume needed to fill the hole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Both sets of numbers must be posted near the driller's station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use a mechanical, volumetric, or electronic device to measure the drilling fluid required to fill the hole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(d) You must run and pull drill pipe and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tools at controlled rates so you do not swab or surge the well;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When there is an indication of swabbing or influx of formation fluids, you must take appropriate measures to control the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circulate and condition the well, on or near-bottom, unless well or drilling-fluid conditions prevent running the drill pipe back to the bottom;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You must calculate and post near the driller's console the maximum pressures that you may safely contain under a shut-in BOP for each casing string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pressures posted must consider the surface pressure at which the formation at the shoe would break down, the rated working pressure of the BOP stack, and 70 percent of casing burst (or casing test as approved by the District Manager)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As a minimum, you must post the following two pressures: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The surface pressure at which the shoe would break down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calculation must consider the current drilling fluid weight in the hole;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The lesser of the BOP's rated working pressure or 70 percent of casing-burst pressure (or casing test otherwise approved by the District Manager)</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You must install an operable drilling fluid-gas separator and degasser before you begin drilling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maintain this equipment throughout the drilling of the well</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(h) Before pulling drill-stem test tools from the hole, you must circulate or reverse-circulate the test fluids in the hole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circulating out test fluids is not feasible, you may bullhead test fluids out of the drill-stem test string and tools with an appropriate kill weight fluid</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When circulating, you must test the drilling fluid at least once each tour, or more frequently if conditions warrant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Your tests must conform to industry-accepted practices and include density, viscosity, and gel strength; </w:t>
      </w:r>
      <w:proofErr w:type="spellStart"/>
      <w:r w:rsidRPr="00755EB3">
        <w:rPr>
          <w:rFonts w:ascii="Arial" w:hAnsi="Arial" w:cs="Arial"/>
          <w:snapToGrid/>
          <w:color w:val="000000"/>
          <w:sz w:val="20"/>
          <w:szCs w:val="20"/>
        </w:rPr>
        <w:t>hydrogenion</w:t>
      </w:r>
      <w:proofErr w:type="spellEnd"/>
      <w:r w:rsidRPr="00755EB3">
        <w:rPr>
          <w:rFonts w:ascii="Arial" w:hAnsi="Arial" w:cs="Arial"/>
          <w:snapToGrid/>
          <w:color w:val="000000"/>
          <w:sz w:val="20"/>
          <w:szCs w:val="20"/>
        </w:rPr>
        <w:t xml:space="preserve"> concentration; filtration; and any other tests the District Manager requires for monitoring and maintaining drilling fluid quality, prevention of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equipment problems and for kick detection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record the results of these tests in the drilling fluid report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(j) Before you displace kill-weight fluid from the wellbore and/or riser to an underbalanced state, you must obtain approval from the BSEE District Manager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To obtain approval, you must submit with your APD or APM your reasons for displacing the kill-weight fluid and provide detailed step-by-step written procedures describing how you will safely displace these fluids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step-by-step displacement procedures must address the following: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Number and type of independent barriers, as described in §250.420(b</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3), that are in place for each flow path that requires such barriers,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Tests you will conduct to ensure integrity of independent barriers,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BOP procedures you will use while displacing kill-weight fluids,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(4) Procedures you will use to monitor the volumes and rates of fluids entering and leaving the wellbore;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(k) In areas where permafrost and/or hydrate zones are present or may be present, you must control drilling fluid temperatures to drill safely through those zones.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4" w:name="30:2.0.1.2.2.4.69.48"/>
      <w:bookmarkEnd w:id="54"/>
      <w:r w:rsidRPr="00755EB3">
        <w:rPr>
          <w:rFonts w:ascii="Arial" w:hAnsi="Arial" w:cs="Arial"/>
          <w:b/>
          <w:bCs/>
          <w:snapToGrid/>
          <w:color w:val="000000"/>
          <w:sz w:val="20"/>
          <w:szCs w:val="20"/>
        </w:rPr>
        <w:t>§250.457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equipment is required to monitor drilling fluids?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Once you establish drilling fluid returns, you must install and maintain the following drilling fluid-system monitoring equipment throughout subsequent drilling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equipment must have the following indicators on the rig floor: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Pit level indicator to determine drilling fluid-pit volume gains and losses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indicator must include both a visual and an audible warning device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Volume measuring device to accurately determine drilling fluid volumes required to fill the hole on trips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Return indicator devices that indicate the relationship between drilling fluid-return flow rate and pump discharge rate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indicator must include both a visual and an audible warning device;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Gas-detecting equipment to monitor the drilling fluid returns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indicator may be located in the drilling fluid-logging compartment or on the rig 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indicators are only in the logging compartment, you must continually man the equipment and have a means of immediate communication with the rig floor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the indicators are on the rig floor only, you must install an audible alarm.</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5" w:name="30:2.0.1.2.2.4.69.49"/>
      <w:bookmarkEnd w:id="55"/>
      <w:r w:rsidRPr="00755EB3">
        <w:rPr>
          <w:rFonts w:ascii="Arial" w:hAnsi="Arial" w:cs="Arial"/>
          <w:b/>
          <w:bCs/>
          <w:snapToGrid/>
          <w:color w:val="000000"/>
          <w:sz w:val="20"/>
          <w:szCs w:val="20"/>
        </w:rPr>
        <w:t>§250.458   What quantities of drilling fluids are required?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use, maintain, and replenish quantities of drilling fluid and drilling fluid materials at the drill site as necessary to ensure well control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determine those quantities based on known or anticipated drilling conditions, rig storage capacity, weather conditions, and estimated time for delivery.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must record the daily inventories of drilling fluid and drilling fluid materials, including weight materials and additives in the drilling fluid report.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If you do not have sufficient quantities of drilling fluid and drilling fluid material to maintain well control, you must suspend drilling operations.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6" w:name="30:2.0.1.2.2.4.69.50"/>
      <w:bookmarkEnd w:id="56"/>
      <w:r w:rsidRPr="00755EB3">
        <w:rPr>
          <w:rFonts w:ascii="Arial" w:hAnsi="Arial" w:cs="Arial"/>
          <w:b/>
          <w:bCs/>
          <w:snapToGrid/>
          <w:color w:val="000000"/>
          <w:sz w:val="20"/>
          <w:szCs w:val="20"/>
        </w:rPr>
        <w:t>§250.459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safety requirements for drilling fluid-handling areas?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You must classify drilling fluid-handling areas according to API RP 500, Recommended Practice for Classification of Locations for Electrical Installations at Petroleum Facilities, Classified as Class I, Division 1 and Division 2 (as incorporated by reference in §250.198); or API RP 505, Recommended Practice for Classification of Locations for Electrical Installations at Petroleum Facilities, Classified as Class 1, Zone 0, Zone 1, and Zone 2 (as incorporated by reference in §250.198)</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areas where dangerous concentrations of combustible gas may accumulate, you must install and maintain a ventilation system and gas monitors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Drilling fluid-handling areas must have the following safety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A ventilation system capable of replacing the air once every 5 minutes or 1.0 cubic feet of air-volume flow per minute, per square foot of area, whichever is greater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addition: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If natural means provide adequate ventilation, then a mechanical ventilation system is not necessary;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If a mechanical system does not run continuously, then it must activate when gas detectors indicate the presence of 1 percent or more of combustible gas by volume;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If discharges from a mechanical ventilation system may be hazardous, then you must maintain the drilling fluid-handling area at a negative pressure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protect the negative pressure area by using at least one of the following: a pressure-sensitive alarm, open-door alarms on each access to the area, automatic door-closing devices, air locks, or other devices approved by the District Manager</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Gas detectors and alarms except in open areas where adequate ventilation is provided by natural means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test and recalibrate gas detectors quarterly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No more than 90 days may elapse between tests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Explosion-proof or pressurized electrical equipment to prevent the ignition of explosive gases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Where you use air for pressuring equipment, you must locate the air intake outside of and as far as practicable from hazardous areas;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Alarms that activate when the mechanical ventilation system fails.</w:t>
      </w:r>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57" w:name="30:2.0.1.2.2.4.70"/>
      <w:bookmarkEnd w:id="57"/>
      <w:r w:rsidRPr="00755EB3">
        <w:rPr>
          <w:rFonts w:ascii="Arial" w:hAnsi="Arial" w:cs="Arial"/>
          <w:b/>
          <w:bCs/>
          <w:smallCaps/>
          <w:snapToGrid/>
          <w:color w:val="000000"/>
          <w:sz w:val="27"/>
          <w:szCs w:val="27"/>
        </w:rPr>
        <w:t>Other Drilling Requirements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8" w:name="30:2.0.1.2.2.4.70.51"/>
      <w:bookmarkEnd w:id="58"/>
      <w:r w:rsidRPr="00755EB3">
        <w:rPr>
          <w:rFonts w:ascii="Arial" w:hAnsi="Arial" w:cs="Arial"/>
          <w:b/>
          <w:bCs/>
          <w:snapToGrid/>
          <w:color w:val="000000"/>
          <w:sz w:val="20"/>
          <w:szCs w:val="20"/>
        </w:rPr>
        <w:t>§250.460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conducting a well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If you intend to conduct a well test, you must include your projected plans for the test with your APD (form BSEE-0123) or in an Application for Permit to Modify (APM) (form BSEE-0124)</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plans must include at least the following information: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Estimated flowing and shut-in tubing pressures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Estimated flow rates and cumulative volumes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Time duration of flow, buildup, and drawdown periods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(4) Description and rating of surface and subsurface test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Schematic drawing, showing the layout of test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Description of safety equipment, including gas detectors and fire-fighting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Proposed methods to handle or transport produced fluids;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(8) Description of the test procedures.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must give the District Manager at least 24-</w:t>
      </w:r>
      <w:proofErr w:type="spellStart"/>
      <w:r w:rsidRPr="00755EB3">
        <w:rPr>
          <w:rFonts w:ascii="Arial" w:hAnsi="Arial" w:cs="Arial"/>
          <w:snapToGrid/>
          <w:color w:val="000000"/>
          <w:sz w:val="20"/>
          <w:szCs w:val="20"/>
        </w:rPr>
        <w:t>hours notice</w:t>
      </w:r>
      <w:proofErr w:type="spellEnd"/>
      <w:r w:rsidRPr="00755EB3">
        <w:rPr>
          <w:rFonts w:ascii="Arial" w:hAnsi="Arial" w:cs="Arial"/>
          <w:snapToGrid/>
          <w:color w:val="000000"/>
          <w:sz w:val="20"/>
          <w:szCs w:val="20"/>
        </w:rPr>
        <w:t xml:space="preserve"> before starting a well test.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59" w:name="30:2.0.1.2.2.4.70.52"/>
      <w:bookmarkEnd w:id="59"/>
      <w:r w:rsidRPr="00755EB3">
        <w:rPr>
          <w:rFonts w:ascii="Arial" w:hAnsi="Arial" w:cs="Arial"/>
          <w:b/>
          <w:bCs/>
          <w:snapToGrid/>
          <w:color w:val="000000"/>
          <w:sz w:val="20"/>
          <w:szCs w:val="20"/>
        </w:rPr>
        <w:t>§250.461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directional and inclination surveys?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For this subpart, BSEE classifies a well as vertical if the calculated average of inclination readings does not exceed 3 degrees from the vertical.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t>
      </w:r>
      <w:r w:rsidRPr="00755EB3">
        <w:rPr>
          <w:rFonts w:ascii="Arial" w:hAnsi="Arial" w:cs="Arial"/>
          <w:i/>
          <w:iCs/>
          <w:snapToGrid/>
          <w:color w:val="000000"/>
          <w:sz w:val="20"/>
          <w:szCs w:val="20"/>
        </w:rPr>
        <w:t>Survey requirements for a vertical well</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(1) You must conduct inclination surveys on each vertical well and record the results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Survey intervals may not exceed 1,000 feet during the normal course of drilling</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must also conduct a directional survey that provides both inclination and azimuth, and digitally record the results in electronic format: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Within 500 feet of setting surface or intermediate casing;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Within 500 feet of setting any liner;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When you reach total depth.</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t>
      </w:r>
      <w:r w:rsidRPr="00755EB3">
        <w:rPr>
          <w:rFonts w:ascii="Arial" w:hAnsi="Arial" w:cs="Arial"/>
          <w:i/>
          <w:iCs/>
          <w:snapToGrid/>
          <w:color w:val="000000"/>
          <w:sz w:val="20"/>
          <w:szCs w:val="20"/>
        </w:rPr>
        <w:t>Survey requirements for directional well</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conduct directional surveys on each directional well and digitally record the results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Surveys must give both inclination and azimuth at intervals not to exceed 500 feet during the normal course of drilling</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Intervals during angle-changing portions of the hole may not exceed 100 feet.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w:t>
      </w:r>
      <w:r w:rsidRPr="00755EB3">
        <w:rPr>
          <w:rFonts w:ascii="Arial" w:hAnsi="Arial" w:cs="Arial"/>
          <w:i/>
          <w:iCs/>
          <w:snapToGrid/>
          <w:color w:val="000000"/>
          <w:sz w:val="20"/>
          <w:szCs w:val="20"/>
        </w:rPr>
        <w:t>Measurement while drilling</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may use measurement-while-drilling technology if it meets the requirements of this section.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w:t>
      </w:r>
      <w:r w:rsidRPr="00755EB3">
        <w:rPr>
          <w:rFonts w:ascii="Arial" w:hAnsi="Arial" w:cs="Arial"/>
          <w:i/>
          <w:iCs/>
          <w:snapToGrid/>
          <w:color w:val="000000"/>
          <w:sz w:val="20"/>
          <w:szCs w:val="20"/>
        </w:rPr>
        <w:t>Composite survey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(1) Your composite directional survey must show the interval from the bottom of the conductor casing to total depth</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 the absence of conductor casing, the survey must show the interval from the bottom of the drive or structural casing to total depth;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 must correct all surveys to Universal-Transverse-Mercator-Grid-north or Lambert-Grid-north after making the magnetic-to-true-north correction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Surveys must show the magnetic and grid corrections used and include a listing of the directionally computed inclinations and azimuths.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If you drill within 500 feet of an adjacent lease, the Regional Supervisor may require you to furnish a copy of the well's directional survey to the affected leaseholder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This could </w:t>
      </w:r>
      <w:r w:rsidRPr="00755EB3">
        <w:rPr>
          <w:rFonts w:ascii="Arial" w:hAnsi="Arial" w:cs="Arial"/>
          <w:snapToGrid/>
          <w:color w:val="000000"/>
          <w:sz w:val="20"/>
          <w:szCs w:val="20"/>
        </w:rPr>
        <w:lastRenderedPageBreak/>
        <w:t>occur when the adjoining leaseholder requests a copy of the survey for the protection of correlative rights.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0" w:name="30:2.0.1.2.2.4.70.53"/>
      <w:bookmarkEnd w:id="60"/>
      <w:r w:rsidRPr="00755EB3">
        <w:rPr>
          <w:rFonts w:ascii="Arial" w:hAnsi="Arial" w:cs="Arial"/>
          <w:b/>
          <w:bCs/>
          <w:snapToGrid/>
          <w:color w:val="000000"/>
          <w:sz w:val="20"/>
          <w:szCs w:val="20"/>
        </w:rPr>
        <w:t>§250.462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are the requirements for well-control drills?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conduct a weekly well-control drill with each drilling crew</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drill must familiarize the crew with its roles and functions so that all crew members can perform their duties promptly and efficiently.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t>
      </w:r>
      <w:r w:rsidRPr="00755EB3">
        <w:rPr>
          <w:rFonts w:ascii="Arial" w:hAnsi="Arial" w:cs="Arial"/>
          <w:i/>
          <w:iCs/>
          <w:snapToGrid/>
          <w:color w:val="000000"/>
          <w:sz w:val="20"/>
          <w:szCs w:val="20"/>
        </w:rPr>
        <w:t>Well-control drill plan</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prepare a well control drill plan for each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plan must outline the assignments for each crew member and establish times to complete each portion of the drill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post a copy of the well control drill plan on the rig floor or bulletin board.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t>
      </w:r>
      <w:r w:rsidRPr="00755EB3">
        <w:rPr>
          <w:rFonts w:ascii="Arial" w:hAnsi="Arial" w:cs="Arial"/>
          <w:i/>
          <w:iCs/>
          <w:snapToGrid/>
          <w:color w:val="000000"/>
          <w:sz w:val="20"/>
          <w:szCs w:val="20"/>
        </w:rPr>
        <w:t>Timing of drills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conduct each drill during a period of activity that minimizes the risk to drilling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timing of your drills must cover a range of different operations, including drilling with a diverter, on-bottom drilling, and tripping.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w:t>
      </w:r>
      <w:r w:rsidRPr="00755EB3">
        <w:rPr>
          <w:rFonts w:ascii="Arial" w:hAnsi="Arial" w:cs="Arial"/>
          <w:i/>
          <w:iCs/>
          <w:snapToGrid/>
          <w:color w:val="000000"/>
          <w:sz w:val="20"/>
          <w:szCs w:val="20"/>
        </w:rPr>
        <w:t>Recordkeeping requirements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For each drill, you must record the following in the driller's report: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The time to be ready to close the diverter or BOP system;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The total time to complete the entire drill.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w:t>
      </w:r>
      <w:r w:rsidRPr="00755EB3">
        <w:rPr>
          <w:rFonts w:ascii="Arial" w:hAnsi="Arial" w:cs="Arial"/>
          <w:i/>
          <w:iCs/>
          <w:snapToGrid/>
          <w:color w:val="000000"/>
          <w:sz w:val="20"/>
          <w:szCs w:val="20"/>
        </w:rPr>
        <w:t>BSEE ordered drill</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A BSEE authorized representative may require you to conduct a well control drill during a BSEE inspection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BSEE representative will consult with your onsite representative before requiring the drill.</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1" w:name="30:2.0.1.2.2.4.70.54"/>
      <w:bookmarkEnd w:id="61"/>
      <w:r w:rsidRPr="00755EB3">
        <w:rPr>
          <w:rFonts w:ascii="Arial" w:hAnsi="Arial" w:cs="Arial"/>
          <w:b/>
          <w:bCs/>
          <w:snapToGrid/>
          <w:color w:val="000000"/>
          <w:sz w:val="20"/>
          <w:szCs w:val="20"/>
        </w:rPr>
        <w:t>§250.463   </w:t>
      </w:r>
      <w:proofErr w:type="gramStart"/>
      <w:r w:rsidRPr="00755EB3">
        <w:rPr>
          <w:rFonts w:ascii="Arial" w:hAnsi="Arial" w:cs="Arial"/>
          <w:b/>
          <w:bCs/>
          <w:snapToGrid/>
          <w:color w:val="000000"/>
          <w:sz w:val="20"/>
          <w:szCs w:val="20"/>
        </w:rPr>
        <w:t>Who</w:t>
      </w:r>
      <w:proofErr w:type="gramEnd"/>
      <w:r w:rsidRPr="00755EB3">
        <w:rPr>
          <w:rFonts w:ascii="Arial" w:hAnsi="Arial" w:cs="Arial"/>
          <w:b/>
          <w:bCs/>
          <w:snapToGrid/>
          <w:color w:val="000000"/>
          <w:sz w:val="20"/>
          <w:szCs w:val="20"/>
        </w:rPr>
        <w:t xml:space="preserve"> establishes field drilling rules?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The District Manager may establish field drilling rules different from the requirements of this subpart when geological and engineering information shows that specific operating requirements are appropriate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comply with field drilling rules and </w:t>
      </w:r>
      <w:proofErr w:type="spellStart"/>
      <w:r w:rsidRPr="00755EB3">
        <w:rPr>
          <w:rFonts w:ascii="Arial" w:hAnsi="Arial" w:cs="Arial"/>
          <w:snapToGrid/>
          <w:color w:val="000000"/>
          <w:sz w:val="20"/>
          <w:szCs w:val="20"/>
        </w:rPr>
        <w:t>nonconflicting</w:t>
      </w:r>
      <w:proofErr w:type="spellEnd"/>
      <w:r w:rsidRPr="00755EB3">
        <w:rPr>
          <w:rFonts w:ascii="Arial" w:hAnsi="Arial" w:cs="Arial"/>
          <w:snapToGrid/>
          <w:color w:val="000000"/>
          <w:sz w:val="20"/>
          <w:szCs w:val="20"/>
        </w:rPr>
        <w:t xml:space="preserve"> requirements of this subpart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amend or cancel field drilling rules at any time.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You may request the District Manager to establish, amend, or cancel field drilling rules.</w:t>
      </w:r>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62" w:name="30:2.0.1.2.2.4.71"/>
      <w:bookmarkEnd w:id="62"/>
      <w:r w:rsidRPr="00755EB3">
        <w:rPr>
          <w:rFonts w:ascii="Arial" w:hAnsi="Arial" w:cs="Arial"/>
          <w:b/>
          <w:bCs/>
          <w:smallCaps/>
          <w:snapToGrid/>
          <w:color w:val="000000"/>
          <w:sz w:val="27"/>
          <w:szCs w:val="27"/>
        </w:rPr>
        <w:t>Applying for a Permit To Modify and Well Records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3" w:name="30:2.0.1.2.2.4.71.55"/>
      <w:bookmarkEnd w:id="63"/>
      <w:r w:rsidRPr="00755EB3">
        <w:rPr>
          <w:rFonts w:ascii="Arial" w:hAnsi="Arial" w:cs="Arial"/>
          <w:b/>
          <w:bCs/>
          <w:snapToGrid/>
          <w:color w:val="000000"/>
          <w:sz w:val="20"/>
          <w:szCs w:val="20"/>
        </w:rPr>
        <w:t>§250.465   </w:t>
      </w:r>
      <w:proofErr w:type="gramStart"/>
      <w:r w:rsidRPr="00755EB3">
        <w:rPr>
          <w:rFonts w:ascii="Arial" w:hAnsi="Arial" w:cs="Arial"/>
          <w:b/>
          <w:bCs/>
          <w:snapToGrid/>
          <w:color w:val="000000"/>
          <w:sz w:val="20"/>
          <w:szCs w:val="20"/>
        </w:rPr>
        <w:t>When</w:t>
      </w:r>
      <w:proofErr w:type="gramEnd"/>
      <w:r w:rsidRPr="00755EB3">
        <w:rPr>
          <w:rFonts w:ascii="Arial" w:hAnsi="Arial" w:cs="Arial"/>
          <w:b/>
          <w:bCs/>
          <w:snapToGrid/>
          <w:color w:val="000000"/>
          <w:sz w:val="20"/>
          <w:szCs w:val="20"/>
        </w:rPr>
        <w:t xml:space="preserve"> must I submit an Application for Permit to Modify (APM) or an End of Operations Report to BSEE?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(a) You must submit an APM (form BSEE-0124) or an End of Operations Report (form BSEE-0125) and other materials to the Regional Supervisor as shown in the following table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submit a public information copy of each form.</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970"/>
        <w:gridCol w:w="2151"/>
        <w:gridCol w:w="4405"/>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 xml:space="preserve">When </w:t>
            </w:r>
            <w:proofErr w:type="gramStart"/>
            <w:r w:rsidRPr="00755EB3">
              <w:rPr>
                <w:b/>
                <w:bCs/>
                <w:snapToGrid/>
              </w:rPr>
              <w:t>you .</w:t>
            </w:r>
            <w:proofErr w:type="gramEnd"/>
            <w:r w:rsidRPr="00755EB3">
              <w:rPr>
                <w:b/>
                <w:bCs/>
                <w:snapToGrid/>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 xml:space="preserve">Then you </w:t>
            </w:r>
            <w:proofErr w:type="gramStart"/>
            <w:r w:rsidRPr="00755EB3">
              <w:rPr>
                <w:b/>
                <w:bCs/>
                <w:snapToGrid/>
              </w:rPr>
              <w:t>must .</w:t>
            </w:r>
            <w:proofErr w:type="gramEnd"/>
            <w:r w:rsidRPr="00755EB3">
              <w:rPr>
                <w:b/>
                <w:bCs/>
                <w:snapToGrid/>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proofErr w:type="gramStart"/>
            <w:r w:rsidRPr="00755EB3">
              <w:rPr>
                <w:b/>
                <w:bCs/>
                <w:snapToGrid/>
              </w:rPr>
              <w:t>And .</w:t>
            </w:r>
            <w:proofErr w:type="gramEnd"/>
            <w:r w:rsidRPr="00755EB3">
              <w:rPr>
                <w:b/>
                <w:bCs/>
                <w:snapToGrid/>
              </w:rPr>
              <w:t>  .  .</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(1) Intend to revise your drilling plan, change major drilling equipment, or </w:t>
            </w:r>
            <w:proofErr w:type="spellStart"/>
            <w:r w:rsidRPr="00755EB3">
              <w:rPr>
                <w:snapToGrid/>
              </w:rPr>
              <w:t>plugback</w:t>
            </w:r>
            <w:proofErr w:type="spellEnd"/>
            <w:r w:rsidRPr="00755EB3">
              <w:rPr>
                <w:snapToGrid/>
              </w:rPr>
              <w:t>,</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form BSEE-0124 or request oral approval,</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Receive written or oral approval from the District Manager before you begin the intended operation</w:t>
            </w:r>
            <w:proofErr w:type="gramStart"/>
            <w:r w:rsidRPr="00755EB3">
              <w:rPr>
                <w:snapToGrid/>
              </w:rPr>
              <w:t xml:space="preserve">. </w:t>
            </w:r>
            <w:proofErr w:type="gramEnd"/>
            <w:r w:rsidRPr="00755EB3">
              <w:rPr>
                <w:snapToGrid/>
              </w:rPr>
              <w:t>If you get an approval, you must submit form BSEE-0124 no later than the end of the 3rd business day following the oral approval</w:t>
            </w:r>
            <w:proofErr w:type="gramStart"/>
            <w:r w:rsidRPr="00755EB3">
              <w:rPr>
                <w:snapToGrid/>
              </w:rPr>
              <w:t xml:space="preserve">. </w:t>
            </w:r>
            <w:proofErr w:type="gramEnd"/>
            <w:r w:rsidRPr="00755EB3">
              <w:rPr>
                <w:snapToGrid/>
              </w:rPr>
              <w:t>In all cases, or you must meet the additional requirements in paragraph (b) of this section.</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(2) Determine a well's final surface location, water depth, and the rotary </w:t>
            </w:r>
            <w:proofErr w:type="spellStart"/>
            <w:r w:rsidRPr="00755EB3">
              <w:rPr>
                <w:snapToGrid/>
              </w:rPr>
              <w:t>kelly</w:t>
            </w:r>
            <w:proofErr w:type="spellEnd"/>
            <w:r w:rsidRPr="00755EB3">
              <w:rPr>
                <w:snapToGrid/>
              </w:rPr>
              <w:t xml:space="preserve"> bushing elevation,</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Immediately Submit a form BSEE-0124,</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a plat certified by a registered land surveyor that meets the requirements of §250.412.</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(3) Move a drilling unit from a wellbore before completing a well,</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forms BSEE-0124 and BSEE-0125 within 30 days after the suspension of wellbore operations,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Submit appropriate copies of the well records.</w:t>
            </w:r>
          </w:p>
        </w:tc>
      </w:tr>
    </w:tbl>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If you intend to perform any of the actions specified in paragraph (a</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1) of this section, you must meet the following additional requirements: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Your APM (Form BSEE-0124) must contain a detailed statement of the proposed work that would materially change from the approved APD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submission of your APM must be accompanied by payment of the service fee listed in §250.125;</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Your form BSEE-0124 must include the present status of the well, depth of all casing strings set to date, well depth, present production zones and productive capability, and all other information specified;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Within 30 days after completing this work, you must submit form BSEE-0124 with detailed information about the work to the District Manager, unless you have already provided sufficient information in a Well Activity Report, form BSEE-0133 (§250.468(b)).</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4" w:name="30:2.0.1.2.2.4.71.56"/>
      <w:bookmarkEnd w:id="64"/>
      <w:r w:rsidRPr="00755EB3">
        <w:rPr>
          <w:rFonts w:ascii="Arial" w:hAnsi="Arial" w:cs="Arial"/>
          <w:b/>
          <w:bCs/>
          <w:snapToGrid/>
          <w:color w:val="000000"/>
          <w:sz w:val="20"/>
          <w:szCs w:val="20"/>
        </w:rPr>
        <w:t>§250.466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records must I keep?</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keep complete, legible, and accurate records for each well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keep drilling records onsite while drilling activities continue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After completion of drilling activities, you must keep all drilling and other well records for the time periods shown in §250.467</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may </w:t>
      </w:r>
      <w:r w:rsidRPr="00755EB3">
        <w:rPr>
          <w:rFonts w:ascii="Arial" w:hAnsi="Arial" w:cs="Arial"/>
          <w:snapToGrid/>
          <w:color w:val="000000"/>
          <w:sz w:val="20"/>
          <w:szCs w:val="20"/>
        </w:rPr>
        <w:lastRenderedPageBreak/>
        <w:t>keep these records at a location of your choice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records must contain complete information on all of the following: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Well operations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Descriptions of formations penetrated</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Content and character of oil, gas, water, and other mineral deposits in each formation;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Kind, weight, size, grade, and setting depth of casing;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All well logs and surveys run in the wellbore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Any significant malfunction or problem;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All other information required by the District Manager in the interests of resource evaluation, waste prevention, conservation of natural resources, and the protection of correlative rights, safety, and environment.</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5" w:name="30:2.0.1.2.2.4.71.57"/>
      <w:bookmarkEnd w:id="65"/>
      <w:r w:rsidRPr="00755EB3">
        <w:rPr>
          <w:rFonts w:ascii="Arial" w:hAnsi="Arial" w:cs="Arial"/>
          <w:b/>
          <w:bCs/>
          <w:snapToGrid/>
          <w:color w:val="000000"/>
          <w:sz w:val="20"/>
          <w:szCs w:val="20"/>
        </w:rPr>
        <w:t>§250.467   </w:t>
      </w:r>
      <w:proofErr w:type="gramStart"/>
      <w:r w:rsidRPr="00755EB3">
        <w:rPr>
          <w:rFonts w:ascii="Arial" w:hAnsi="Arial" w:cs="Arial"/>
          <w:b/>
          <w:bCs/>
          <w:snapToGrid/>
          <w:color w:val="000000"/>
          <w:sz w:val="20"/>
          <w:szCs w:val="20"/>
        </w:rPr>
        <w:t>How</w:t>
      </w:r>
      <w:proofErr w:type="gramEnd"/>
      <w:r w:rsidRPr="00755EB3">
        <w:rPr>
          <w:rFonts w:ascii="Arial" w:hAnsi="Arial" w:cs="Arial"/>
          <w:b/>
          <w:bCs/>
          <w:snapToGrid/>
          <w:color w:val="000000"/>
          <w:sz w:val="20"/>
          <w:szCs w:val="20"/>
        </w:rPr>
        <w:t xml:space="preserve"> long must I keep records?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You must keep records for the time periods shown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854"/>
        <w:gridCol w:w="3672"/>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 xml:space="preserve">You must keep records relating </w:t>
            </w:r>
            <w:proofErr w:type="gramStart"/>
            <w:r w:rsidRPr="00755EB3">
              <w:rPr>
                <w:b/>
                <w:bCs/>
                <w:snapToGrid/>
              </w:rPr>
              <w:t>to .</w:t>
            </w:r>
            <w:proofErr w:type="gramEnd"/>
            <w:r w:rsidRPr="00755EB3">
              <w:rPr>
                <w:b/>
                <w:bCs/>
                <w:snapToGrid/>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proofErr w:type="gramStart"/>
            <w:r w:rsidRPr="00755EB3">
              <w:rPr>
                <w:b/>
                <w:bCs/>
                <w:snapToGrid/>
              </w:rPr>
              <w:t>Until .</w:t>
            </w:r>
            <w:proofErr w:type="gramEnd"/>
            <w:r w:rsidRPr="00755EB3">
              <w:rPr>
                <w:b/>
                <w:bCs/>
                <w:snapToGrid/>
              </w:rPr>
              <w:t>  .  .</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(a) Drilling,</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Ninety days after you complete drilling operations.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(b) Casing and liner pressure tests, diverter tests, and BOP tests,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Two years after the completion of drilling operations.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xml:space="preserve">(c) Completion of a well or of any </w:t>
            </w:r>
            <w:proofErr w:type="spellStart"/>
            <w:r w:rsidRPr="00755EB3">
              <w:rPr>
                <w:snapToGrid/>
              </w:rPr>
              <w:t>workover</w:t>
            </w:r>
            <w:proofErr w:type="spellEnd"/>
            <w:r w:rsidRPr="00755EB3">
              <w:rPr>
                <w:snapToGrid/>
              </w:rPr>
              <w:t xml:space="preserve"> activity that materially alters the completion configuration or affects a hydrocarbon-bearing zone,</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You permanently plug and abandon the well or until you forward the records with a lease assignment.</w:t>
            </w:r>
          </w:p>
        </w:tc>
      </w:tr>
    </w:tbl>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6" w:name="30:2.0.1.2.2.4.71.58"/>
      <w:bookmarkEnd w:id="66"/>
      <w:r w:rsidRPr="00755EB3">
        <w:rPr>
          <w:rFonts w:ascii="Arial" w:hAnsi="Arial" w:cs="Arial"/>
          <w:b/>
          <w:bCs/>
          <w:snapToGrid/>
          <w:color w:val="000000"/>
          <w:sz w:val="20"/>
          <w:szCs w:val="20"/>
        </w:rPr>
        <w:t>§250.468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well records am I required to submit?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You must submit copies of logs or charts of electrical, radioactive, sonic, and other well-logging operations; directional and vertical-well surveys; velocity profiles and surveys; and analysis of cores to BSEE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Each Region will provide specific instructions for submitting well logs and surveys.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For drilling operations in the GOM OCS Region, you must submit form BSEE-0133, Well Activity Report, to the District Manager on a weekly basis.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(c) For drilling operations in the Pacific or Alaska OCS Regions, you must submit form BSEE-0133, Well Activity Report, to the District Manager on a daily basis.</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7" w:name="30:2.0.1.2.2.4.71.59"/>
      <w:bookmarkEnd w:id="67"/>
      <w:r w:rsidRPr="00755EB3">
        <w:rPr>
          <w:rFonts w:ascii="Arial" w:hAnsi="Arial" w:cs="Arial"/>
          <w:b/>
          <w:bCs/>
          <w:snapToGrid/>
          <w:color w:val="000000"/>
          <w:sz w:val="20"/>
          <w:szCs w:val="20"/>
        </w:rPr>
        <w:t>§250.469   </w:t>
      </w:r>
      <w:proofErr w:type="gramStart"/>
      <w:r w:rsidRPr="00755EB3">
        <w:rPr>
          <w:rFonts w:ascii="Arial" w:hAnsi="Arial" w:cs="Arial"/>
          <w:b/>
          <w:bCs/>
          <w:snapToGrid/>
          <w:color w:val="000000"/>
          <w:sz w:val="20"/>
          <w:szCs w:val="20"/>
        </w:rPr>
        <w:t>What</w:t>
      </w:r>
      <w:proofErr w:type="gramEnd"/>
      <w:r w:rsidRPr="00755EB3">
        <w:rPr>
          <w:rFonts w:ascii="Arial" w:hAnsi="Arial" w:cs="Arial"/>
          <w:b/>
          <w:bCs/>
          <w:snapToGrid/>
          <w:color w:val="000000"/>
          <w:sz w:val="20"/>
          <w:szCs w:val="20"/>
        </w:rPr>
        <w:t xml:space="preserve"> other well records could I be required to submit?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The District Manager or Regional Supervisor may require you to submit copies of any or all of the following well records.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Well records as specified in §250.466;</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Paleontological interpretations or reports identifying microscopic fossils by depth and/or washed samples of drill cuttings that you normally maintain for paleontological determinations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Regional Supervisor may issue a Notice to Lessees that prescribes the manner, timeframe, and format for submitting this information</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Service company reports on cementing, perforating, acidizing, testing, or other similar services; 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Other reports and records of operations.</w:t>
      </w:r>
    </w:p>
    <w:p w:rsidR="00755EB3" w:rsidRPr="00755EB3" w:rsidRDefault="00755EB3" w:rsidP="00755EB3">
      <w:pPr>
        <w:shd w:val="clear" w:color="auto" w:fill="FFFFFF"/>
        <w:spacing w:before="200" w:after="100"/>
        <w:outlineLvl w:val="1"/>
        <w:rPr>
          <w:rFonts w:ascii="Arial" w:hAnsi="Arial" w:cs="Arial"/>
          <w:b/>
          <w:bCs/>
          <w:smallCaps/>
          <w:snapToGrid/>
          <w:color w:val="000000"/>
          <w:sz w:val="27"/>
          <w:szCs w:val="27"/>
        </w:rPr>
      </w:pPr>
      <w:bookmarkStart w:id="68" w:name="30:2.0.1.2.2.4.72"/>
      <w:bookmarkEnd w:id="68"/>
      <w:r w:rsidRPr="00755EB3">
        <w:rPr>
          <w:rFonts w:ascii="Arial" w:hAnsi="Arial" w:cs="Arial"/>
          <w:b/>
          <w:bCs/>
          <w:smallCaps/>
          <w:snapToGrid/>
          <w:color w:val="000000"/>
          <w:sz w:val="27"/>
          <w:szCs w:val="27"/>
        </w:rPr>
        <w:t>Hydrogen Sulfide</w:t>
      </w:r>
    </w:p>
    <w:p w:rsidR="00755EB3" w:rsidRPr="00755EB3" w:rsidRDefault="00755EB3" w:rsidP="00755EB3">
      <w:pPr>
        <w:shd w:val="clear" w:color="auto" w:fill="FFFFFF"/>
        <w:spacing w:before="200" w:after="100"/>
        <w:outlineLvl w:val="1"/>
        <w:rPr>
          <w:rFonts w:ascii="Arial" w:hAnsi="Arial" w:cs="Arial"/>
          <w:b/>
          <w:bCs/>
          <w:snapToGrid/>
          <w:color w:val="000000"/>
          <w:sz w:val="20"/>
          <w:szCs w:val="20"/>
        </w:rPr>
      </w:pPr>
      <w:bookmarkStart w:id="69" w:name="30:2.0.1.2.2.4.72.60"/>
      <w:bookmarkStart w:id="70" w:name="_GoBack"/>
      <w:bookmarkEnd w:id="69"/>
      <w:bookmarkEnd w:id="70"/>
      <w:proofErr w:type="gramStart"/>
      <w:r w:rsidRPr="00755EB3">
        <w:rPr>
          <w:rFonts w:ascii="Arial" w:hAnsi="Arial" w:cs="Arial"/>
          <w:b/>
          <w:bCs/>
          <w:snapToGrid/>
          <w:color w:val="000000"/>
          <w:sz w:val="20"/>
          <w:szCs w:val="20"/>
        </w:rPr>
        <w:t>§250.490   Hydrogen sulfide.</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w:t>
      </w:r>
      <w:r w:rsidRPr="00755EB3">
        <w:rPr>
          <w:rFonts w:ascii="Arial" w:hAnsi="Arial" w:cs="Arial"/>
          <w:i/>
          <w:iCs/>
          <w:snapToGrid/>
          <w:color w:val="000000"/>
          <w:sz w:val="20"/>
          <w:szCs w:val="20"/>
        </w:rPr>
        <w:t>What precautions must I take when operating in an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area</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Take all necessary and feasible precautions and measures to protect personnel from the toxic effects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to mitigate damage to property and the environment caused by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follow the requirements of this section when conducting drilling, well-completion/well-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and production operations in zones with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and when conducting operations in zones where the presence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is unknown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do not need to follow these requirements when operating in zones where the absence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has been confirmed;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Follow your approved contingency plan.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w:t>
      </w:r>
      <w:r w:rsidRPr="00755EB3">
        <w:rPr>
          <w:rFonts w:ascii="Arial" w:hAnsi="Arial" w:cs="Arial"/>
          <w:i/>
          <w:iCs/>
          <w:snapToGrid/>
          <w:color w:val="000000"/>
          <w:sz w:val="20"/>
          <w:szCs w:val="20"/>
        </w:rPr>
        <w:t>Definitions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Terms used in this section have the following meanings: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i/>
          <w:iCs/>
          <w:snapToGrid/>
          <w:color w:val="000000"/>
          <w:sz w:val="20"/>
          <w:szCs w:val="20"/>
        </w:rPr>
        <w:t>Facility</w:t>
      </w:r>
      <w:r w:rsidRPr="00755EB3">
        <w:rPr>
          <w:rFonts w:ascii="Arial" w:hAnsi="Arial" w:cs="Arial"/>
          <w:snapToGrid/>
          <w:color w:val="000000"/>
          <w:sz w:val="20"/>
          <w:szCs w:val="20"/>
        </w:rPr>
        <w:t> means a vessel, a structure, or an artificial island used for drilling, well-completion,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and/or production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i/>
          <w:iCs/>
          <w:snapToGrid/>
          <w:color w:val="000000"/>
          <w:sz w:val="20"/>
          <w:szCs w:val="20"/>
        </w:rPr>
        <w:t>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absent</w:t>
      </w:r>
      <w:r w:rsidRPr="00755EB3">
        <w:rPr>
          <w:rFonts w:ascii="Arial" w:hAnsi="Arial" w:cs="Arial"/>
          <w:snapToGrid/>
          <w:color w:val="000000"/>
          <w:sz w:val="20"/>
          <w:szCs w:val="20"/>
        </w:rPr>
        <w:t> means: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Drilling, logging, coring, testing, or producing operations have confirmed the absence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concentrations that could potentially result in atmospheric concentrations of 20 ppm or more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(2) Drilling in the surrounding areas and correlation of geological and seismic data with equivalent stratigraphic units have confirmed an absence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throughout the area to be drilled.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i/>
          <w:iCs/>
          <w:snapToGrid/>
          <w:color w:val="000000"/>
          <w:sz w:val="20"/>
          <w:szCs w:val="20"/>
        </w:rPr>
        <w:t>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present</w:t>
      </w:r>
      <w:r w:rsidRPr="00755EB3">
        <w:rPr>
          <w:rFonts w:ascii="Arial" w:hAnsi="Arial" w:cs="Arial"/>
          <w:snapToGrid/>
          <w:color w:val="000000"/>
          <w:sz w:val="20"/>
          <w:szCs w:val="20"/>
        </w:rPr>
        <w:t> means that drilling, logging, coring, testing, or producing operations have confirmed the presence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concentrations and volumes that could potentially result in atmospheric concentrations of 20 ppm or more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i/>
          <w:iCs/>
          <w:snapToGrid/>
          <w:color w:val="000000"/>
          <w:sz w:val="20"/>
          <w:szCs w:val="20"/>
        </w:rPr>
        <w:t>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unknown</w:t>
      </w:r>
      <w:r w:rsidRPr="00755EB3">
        <w:rPr>
          <w:rFonts w:ascii="Arial" w:hAnsi="Arial" w:cs="Arial"/>
          <w:snapToGrid/>
          <w:color w:val="000000"/>
          <w:sz w:val="20"/>
          <w:szCs w:val="20"/>
        </w:rPr>
        <w:t> means the designation of a zone or geologic formation where neither the presence nor absence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has been confirmed.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i/>
          <w:iCs/>
          <w:snapToGrid/>
          <w:color w:val="000000"/>
          <w:sz w:val="20"/>
          <w:szCs w:val="20"/>
        </w:rPr>
        <w:t>Well-control fluid</w:t>
      </w:r>
      <w:r w:rsidRPr="00755EB3">
        <w:rPr>
          <w:rFonts w:ascii="Arial" w:hAnsi="Arial" w:cs="Arial"/>
          <w:snapToGrid/>
          <w:color w:val="000000"/>
          <w:sz w:val="20"/>
          <w:szCs w:val="20"/>
        </w:rPr>
        <w:t xml:space="preserve"> means drilling mud and completion or </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xml:space="preserve"> fluid as appropriate to the particular operation being conducted.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w:t>
      </w:r>
      <w:r w:rsidRPr="00755EB3">
        <w:rPr>
          <w:rFonts w:ascii="Arial" w:hAnsi="Arial" w:cs="Arial"/>
          <w:i/>
          <w:iCs/>
          <w:snapToGrid/>
          <w:color w:val="000000"/>
          <w:sz w:val="20"/>
          <w:szCs w:val="20"/>
        </w:rPr>
        <w:t>Classifying an area for the presence of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Request and obtain an approved classification for the area from the Regional Supervisor before you begin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Classifications are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absent,”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unknown”;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(2) </w:t>
      </w:r>
      <w:proofErr w:type="gramStart"/>
      <w:r w:rsidRPr="00755EB3">
        <w:rPr>
          <w:rFonts w:ascii="Arial" w:hAnsi="Arial" w:cs="Arial"/>
          <w:snapToGrid/>
          <w:color w:val="000000"/>
          <w:sz w:val="20"/>
          <w:szCs w:val="20"/>
        </w:rPr>
        <w:t>Submit</w:t>
      </w:r>
      <w:proofErr w:type="gramEnd"/>
      <w:r w:rsidRPr="00755EB3">
        <w:rPr>
          <w:rFonts w:ascii="Arial" w:hAnsi="Arial" w:cs="Arial"/>
          <w:snapToGrid/>
          <w:color w:val="000000"/>
          <w:sz w:val="20"/>
          <w:szCs w:val="20"/>
        </w:rPr>
        <w:t xml:space="preserve"> your request with your application for permit to drill;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Support your request with available information such as geologic and geophysical data and correlations, well logs, formation tests, cores and analysis of formation fluids;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Submit a request for reclassification of a zone when additional data indicate a different classification is needed.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w:t>
      </w:r>
      <w:r w:rsidRPr="00755EB3">
        <w:rPr>
          <w:rFonts w:ascii="Arial" w:hAnsi="Arial" w:cs="Arial"/>
          <w:i/>
          <w:iCs/>
          <w:snapToGrid/>
          <w:color w:val="000000"/>
          <w:sz w:val="20"/>
          <w:szCs w:val="20"/>
        </w:rPr>
        <w:t>What do I do if conditions change</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If you encounter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that could potentially result in atmospheric concentrations of 20 ppm or more in areas not previously classified as having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you must immediately notify BSEE and begin to follow requirements for areas with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w:t>
      </w:r>
      <w:r w:rsidRPr="00755EB3">
        <w:rPr>
          <w:rFonts w:ascii="Arial" w:hAnsi="Arial" w:cs="Arial"/>
          <w:i/>
          <w:iCs/>
          <w:snapToGrid/>
          <w:color w:val="000000"/>
          <w:sz w:val="20"/>
          <w:szCs w:val="20"/>
        </w:rPr>
        <w:t>What are the requirements for conducting simultaneous operations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When conducting any combination of drilling, well-completion,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and production operations simultaneously, you must follow the requirements in the section applicable to each individual operation.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w:t>
      </w:r>
      <w:r w:rsidRPr="00755EB3">
        <w:rPr>
          <w:rFonts w:ascii="Arial" w:hAnsi="Arial" w:cs="Arial"/>
          <w:i/>
          <w:iCs/>
          <w:snapToGrid/>
          <w:color w:val="000000"/>
          <w:sz w:val="20"/>
          <w:szCs w:val="20"/>
        </w:rPr>
        <w:t>Requirements for submitting an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Contingency Plan</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Before you begin operations, you must submit an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Contingency Plan to the District Manager for approval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Do not begin operations before the District Manager approves your plan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keep a copy of the approved plan in the field, and you must follow the plan at all times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Your plan must include: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Safety procedures and rules that you will follow concerning equipment, drills, and smoking;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Training you provide for employees, contractors, and visitors;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Job position and title of the person responsible for the overall safety of personnel</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Other key positions, how these positions fit into your organization, and what the functions, duties, and responsibilities of those job positions are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(5) Actions that you will take when the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the atmosphere reaches 20 ppm, who will be responsible for those actions, and a description of the audible and visual alarms to be activated;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Briefing areas where personnel will assemble during an H</w:t>
      </w:r>
      <w:r w:rsidRPr="00755EB3">
        <w:rPr>
          <w:rFonts w:ascii="Arial" w:hAnsi="Arial" w:cs="Arial"/>
          <w:i/>
          <w:iCs/>
          <w:snapToGrid/>
          <w:color w:val="000000"/>
          <w:sz w:val="14"/>
          <w:szCs w:val="14"/>
          <w:vertAlign w:val="subscript"/>
        </w:rPr>
        <w:t>2</w:t>
      </w:r>
      <w:r w:rsidRPr="00755EB3">
        <w:rPr>
          <w:rFonts w:ascii="Arial" w:hAnsi="Arial" w:cs="Arial"/>
          <w:snapToGrid/>
          <w:color w:val="000000"/>
          <w:sz w:val="20"/>
          <w:szCs w:val="20"/>
        </w:rPr>
        <w:t>S alert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have at least two briefing areas on each facility and use the briefing area that is upwind of the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source at any given time;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Criteria you will use to decide when to evacuate the facility and procedures you will use to safely evacuate all personnel from the facility by vessel, capsule, or lifeboat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 use helicopters during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alerts, describe the types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emergencies during which you consider the risk of helicopter activity to be acceptable and the precautions you will take during the flights;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(8) Procedures you will use to safely position all vessels attendant to the facility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Indicate where you will locate the vessels with respect to wind direction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Include the distance from the facility and what procedures you will use to safely relocate the vessels in an emergency</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(9) How you will provide protective-breathing equipment for all personnel, including contractors and visitors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(10) The agencies and facilities you will notify in case of a release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(that constitutes an emergency), how you will notify them, and their telephone numbers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Include all facilities that might be exposed to atmospheric concentrations of 20 ppm or more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(11) The medical personnel and facilities you will use if needed, their addresses, and telephone numbers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(12)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detector locations in production facilities producing gas containing 20 ppm or more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Include an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Detector Location Drawing” showing: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xml:space="preserve">) All </w:t>
      </w:r>
      <w:proofErr w:type="gramStart"/>
      <w:r w:rsidRPr="00755EB3">
        <w:rPr>
          <w:rFonts w:ascii="Arial" w:hAnsi="Arial" w:cs="Arial"/>
          <w:snapToGrid/>
          <w:color w:val="000000"/>
          <w:sz w:val="20"/>
          <w:szCs w:val="20"/>
        </w:rPr>
        <w:t>vessels,</w:t>
      </w:r>
      <w:proofErr w:type="gramEnd"/>
      <w:r w:rsidRPr="00755EB3">
        <w:rPr>
          <w:rFonts w:ascii="Arial" w:hAnsi="Arial" w:cs="Arial"/>
          <w:snapToGrid/>
          <w:color w:val="000000"/>
          <w:sz w:val="20"/>
          <w:szCs w:val="20"/>
        </w:rPr>
        <w:t xml:space="preserve"> flare outlets, wellheads, and other equipment handling production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Approximate maximum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the gas stream;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gramStart"/>
      <w:r w:rsidRPr="00755EB3">
        <w:rPr>
          <w:rFonts w:ascii="Arial" w:hAnsi="Arial" w:cs="Arial"/>
          <w:snapToGrid/>
          <w:color w:val="000000"/>
          <w:sz w:val="20"/>
          <w:szCs w:val="20"/>
        </w:rPr>
        <w:t>iii</w:t>
      </w:r>
      <w:proofErr w:type="gramEnd"/>
      <w:r w:rsidRPr="00755EB3">
        <w:rPr>
          <w:rFonts w:ascii="Arial" w:hAnsi="Arial" w:cs="Arial"/>
          <w:snapToGrid/>
          <w:color w:val="000000"/>
          <w:sz w:val="20"/>
          <w:szCs w:val="20"/>
        </w:rPr>
        <w:t>) Location of all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sensors included in your contingency plan;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(13) Operational conditions when you expect to flare gas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including the estimated maximum gas flow rate,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xml:space="preserve">S </w:t>
      </w:r>
      <w:proofErr w:type="gramStart"/>
      <w:r w:rsidRPr="00755EB3">
        <w:rPr>
          <w:rFonts w:ascii="Arial" w:hAnsi="Arial" w:cs="Arial"/>
          <w:snapToGrid/>
          <w:color w:val="000000"/>
          <w:sz w:val="20"/>
          <w:szCs w:val="20"/>
        </w:rPr>
        <w:t>concentration,</w:t>
      </w:r>
      <w:proofErr w:type="gramEnd"/>
      <w:r w:rsidRPr="00755EB3">
        <w:rPr>
          <w:rFonts w:ascii="Arial" w:hAnsi="Arial" w:cs="Arial"/>
          <w:snapToGrid/>
          <w:color w:val="000000"/>
          <w:sz w:val="20"/>
          <w:szCs w:val="20"/>
        </w:rPr>
        <w:t xml:space="preserve"> and duration of flaring;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(14) Your assessment of the risks to personnel during flaring and what precautionary measures you will take;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(15) Primary and alternate methods to ignite the flare and procedures for sustaining ignition and monitoring the status of the flare (</w:t>
      </w:r>
      <w:r w:rsidRPr="00755EB3">
        <w:rPr>
          <w:rFonts w:ascii="Arial" w:hAnsi="Arial" w:cs="Arial"/>
          <w:i/>
          <w:iCs/>
          <w:snapToGrid/>
          <w:color w:val="000000"/>
          <w:sz w:val="20"/>
          <w:szCs w:val="20"/>
        </w:rPr>
        <w:t>i.e.,</w:t>
      </w:r>
      <w:r w:rsidRPr="00755EB3">
        <w:rPr>
          <w:rFonts w:ascii="Arial" w:hAnsi="Arial" w:cs="Arial"/>
          <w:snapToGrid/>
          <w:color w:val="000000"/>
          <w:sz w:val="20"/>
          <w:szCs w:val="20"/>
        </w:rPr>
        <w:t> ignited or extinguished);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(16) Procedures to shut off the gas to the flare in the event the flare is extinguished;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(17) Portable or fixed sulphur dioxide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)-detection system(s) you will use to determine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concentration and exposure hazard when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is burned;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(18) Increased monitoring and warning procedures you will take when the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concentration in the atmosphere reaches 2 ppm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(19) Personnel protection measures or evacuation procedures you will initiate when the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concentration in the atmosphere reaches 5 ppm</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(20) Engineering controls to protect personnel from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(21) Any special equipment, procedures, or precautions you will use if you conduct any combination of drilling, well-completion,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and production operations simultaneously.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(g) </w:t>
      </w:r>
      <w:r w:rsidRPr="00755EB3">
        <w:rPr>
          <w:rFonts w:ascii="Arial" w:hAnsi="Arial" w:cs="Arial"/>
          <w:i/>
          <w:iCs/>
          <w:snapToGrid/>
          <w:color w:val="000000"/>
          <w:sz w:val="20"/>
          <w:szCs w:val="20"/>
        </w:rPr>
        <w:t>Training program:</w:t>
      </w:r>
      <w:r w:rsidRPr="00755EB3">
        <w:rPr>
          <w:rFonts w:ascii="Arial" w:hAnsi="Arial" w:cs="Arial"/>
          <w:snapToGrid/>
          <w:color w:val="000000"/>
          <w:sz w:val="20"/>
          <w:szCs w:val="20"/>
        </w:rPr>
        <w:t> (1) </w:t>
      </w:r>
      <w:r w:rsidRPr="00755EB3">
        <w:rPr>
          <w:rFonts w:ascii="Arial" w:hAnsi="Arial" w:cs="Arial"/>
          <w:i/>
          <w:iCs/>
          <w:snapToGrid/>
          <w:color w:val="000000"/>
          <w:sz w:val="20"/>
          <w:szCs w:val="20"/>
        </w:rPr>
        <w:t>When and how often do employees need to be trained</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All operators and contract personnel must complete an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training program to meet the requirements of this section: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Before beginning work at the facility;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Each year, within 1 year after completion of the previous class.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w:t>
      </w:r>
      <w:r w:rsidRPr="00755EB3">
        <w:rPr>
          <w:rFonts w:ascii="Arial" w:hAnsi="Arial" w:cs="Arial"/>
          <w:i/>
          <w:iCs/>
          <w:snapToGrid/>
          <w:color w:val="000000"/>
          <w:sz w:val="20"/>
          <w:szCs w:val="20"/>
        </w:rPr>
        <w:t>What training documentation do I need</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For each individual working on the platform, either: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You must have documentation of this training at the facility where the individual is employed; 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The employee must carry a training completion card.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w:t>
      </w:r>
      <w:r w:rsidRPr="00755EB3">
        <w:rPr>
          <w:rFonts w:ascii="Arial" w:hAnsi="Arial" w:cs="Arial"/>
          <w:i/>
          <w:iCs/>
          <w:snapToGrid/>
          <w:color w:val="000000"/>
          <w:sz w:val="20"/>
          <w:szCs w:val="20"/>
        </w:rPr>
        <w:t xml:space="preserve">What training do </w:t>
      </w:r>
      <w:proofErr w:type="gramStart"/>
      <w:r w:rsidRPr="00755EB3">
        <w:rPr>
          <w:rFonts w:ascii="Arial" w:hAnsi="Arial" w:cs="Arial"/>
          <w:i/>
          <w:iCs/>
          <w:snapToGrid/>
          <w:color w:val="000000"/>
          <w:sz w:val="20"/>
          <w:szCs w:val="20"/>
        </w:rPr>
        <w:t>I</w:t>
      </w:r>
      <w:proofErr w:type="gramEnd"/>
      <w:r w:rsidRPr="00755EB3">
        <w:rPr>
          <w:rFonts w:ascii="Arial" w:hAnsi="Arial" w:cs="Arial"/>
          <w:i/>
          <w:iCs/>
          <w:snapToGrid/>
          <w:color w:val="000000"/>
          <w:sz w:val="20"/>
          <w:szCs w:val="20"/>
        </w:rPr>
        <w:t xml:space="preserve"> need to give to visitors and employees previously trained on another facility?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Trained employees or contractors transferred from another facility must attend a supplemental briefing on your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equipment and procedures before beginning duty at your facility</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Visitors who will remain on your facility more than 24 hours must receive the training required for employees by paragraph (g)(4) of this section;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Visitors who will depart before spending 24 hours on the facility are exempt from the training required for employees, but they must, upon arrival, complete a briefing that includes: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(A) Information on the location and use of an assigned respirator; practice in donning and adjusting the assigned respirator; </w:t>
      </w:r>
      <w:proofErr w:type="gramStart"/>
      <w:r w:rsidRPr="00755EB3">
        <w:rPr>
          <w:rFonts w:ascii="Arial" w:hAnsi="Arial" w:cs="Arial"/>
          <w:snapToGrid/>
          <w:color w:val="000000"/>
          <w:sz w:val="20"/>
          <w:szCs w:val="20"/>
        </w:rPr>
        <w:t>information</w:t>
      </w:r>
      <w:proofErr w:type="gramEnd"/>
      <w:r w:rsidRPr="00755EB3">
        <w:rPr>
          <w:rFonts w:ascii="Arial" w:hAnsi="Arial" w:cs="Arial"/>
          <w:snapToGrid/>
          <w:color w:val="000000"/>
          <w:sz w:val="20"/>
          <w:szCs w:val="20"/>
        </w:rPr>
        <w:t xml:space="preserve"> on the safe briefing areas, alarm system, and hazards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Instructions on their responsibilities in the event of an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release.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w:t>
      </w:r>
      <w:r w:rsidRPr="00755EB3">
        <w:rPr>
          <w:rFonts w:ascii="Arial" w:hAnsi="Arial" w:cs="Arial"/>
          <w:i/>
          <w:iCs/>
          <w:snapToGrid/>
          <w:color w:val="000000"/>
          <w:sz w:val="20"/>
          <w:szCs w:val="20"/>
        </w:rPr>
        <w:t>What training must I provide to all other employees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train all individuals on your facility on the: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proofErr w:type="gramStart"/>
      <w:r w:rsidRPr="00755EB3">
        <w:rPr>
          <w:rFonts w:ascii="Arial" w:hAnsi="Arial" w:cs="Arial"/>
          <w:snapToGrid/>
          <w:color w:val="000000"/>
          <w:sz w:val="20"/>
          <w:szCs w:val="20"/>
        </w:rPr>
        <w:t>i</w:t>
      </w:r>
      <w:proofErr w:type="spellEnd"/>
      <w:proofErr w:type="gramEnd"/>
      <w:r w:rsidRPr="00755EB3">
        <w:rPr>
          <w:rFonts w:ascii="Arial" w:hAnsi="Arial" w:cs="Arial"/>
          <w:snapToGrid/>
          <w:color w:val="000000"/>
          <w:sz w:val="20"/>
          <w:szCs w:val="20"/>
        </w:rPr>
        <w:t>) Hazards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of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and the provisions for personnel safety contained in the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Contingency Plan;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(ii) Proper use of safety equipment which the employee may be required to use;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Location of protective breathing equipment,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detectors and alarms, ventilation equipment, briefing areas, warning systems, evacuation procedures, and the direction of prevailing winds;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(iv) Restrictions and corrective measures concerning beards, spectacles, and contact lenses in conformance with ANSI Z88.2, American National Standard for Respiratory Protection (as specified in §250.198);</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 Basic first-aid procedures applicable to victims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exposure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During all drills and training sessions, you must address procedures for rescue and first aid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victims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(vi) Location</w:t>
      </w:r>
      <w:proofErr w:type="gramEnd"/>
      <w:r w:rsidRPr="00755EB3">
        <w:rPr>
          <w:rFonts w:ascii="Arial" w:hAnsi="Arial" w:cs="Arial"/>
          <w:snapToGrid/>
          <w:color w:val="000000"/>
          <w:sz w:val="20"/>
          <w:szCs w:val="20"/>
        </w:rPr>
        <w:t xml:space="preserve"> of:</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The first-aid kit on the facility;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Resuscitators;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Litter or other device on the facility.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(vii) Meaning of all warning signals.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w:t>
      </w:r>
      <w:r w:rsidRPr="00755EB3">
        <w:rPr>
          <w:rFonts w:ascii="Arial" w:hAnsi="Arial" w:cs="Arial"/>
          <w:i/>
          <w:iCs/>
          <w:snapToGrid/>
          <w:color w:val="000000"/>
          <w:sz w:val="20"/>
          <w:szCs w:val="20"/>
        </w:rPr>
        <w:t>Do I need to post safety information</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prominently post safety information on the facility and on vessels serving the facility (</w:t>
      </w:r>
      <w:r w:rsidRPr="00755EB3">
        <w:rPr>
          <w:rFonts w:ascii="Arial" w:hAnsi="Arial" w:cs="Arial"/>
          <w:i/>
          <w:iCs/>
          <w:snapToGrid/>
          <w:color w:val="000000"/>
          <w:sz w:val="20"/>
          <w:szCs w:val="20"/>
        </w:rPr>
        <w:t>i.e.,</w:t>
      </w:r>
      <w:r w:rsidRPr="00755EB3">
        <w:rPr>
          <w:rFonts w:ascii="Arial" w:hAnsi="Arial" w:cs="Arial"/>
          <w:snapToGrid/>
          <w:color w:val="000000"/>
          <w:sz w:val="20"/>
          <w:szCs w:val="20"/>
        </w:rPr>
        <w:t> basic first-aid, escape routes, instructions for use of life boats, </w:t>
      </w:r>
      <w:r w:rsidRPr="00755EB3">
        <w:rPr>
          <w:rFonts w:ascii="Arial" w:hAnsi="Arial" w:cs="Arial"/>
          <w:i/>
          <w:iCs/>
          <w:snapToGrid/>
          <w:color w:val="000000"/>
          <w:sz w:val="20"/>
          <w:szCs w:val="20"/>
        </w:rPr>
        <w:t>etc.</w:t>
      </w:r>
      <w:r w:rsidRPr="00755EB3">
        <w:rPr>
          <w:rFonts w:ascii="Arial" w:hAnsi="Arial" w:cs="Arial"/>
          <w:snapToGrid/>
          <w:color w:val="000000"/>
          <w:sz w:val="20"/>
          <w:szCs w:val="20"/>
        </w:rPr>
        <w: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(h) </w:t>
      </w:r>
      <w:r w:rsidRPr="00755EB3">
        <w:rPr>
          <w:rFonts w:ascii="Arial" w:hAnsi="Arial" w:cs="Arial"/>
          <w:i/>
          <w:iCs/>
          <w:snapToGrid/>
          <w:color w:val="000000"/>
          <w:sz w:val="20"/>
          <w:szCs w:val="20"/>
        </w:rPr>
        <w:t>Drills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(1) </w:t>
      </w:r>
      <w:r w:rsidRPr="00755EB3">
        <w:rPr>
          <w:rFonts w:ascii="Arial" w:hAnsi="Arial" w:cs="Arial"/>
          <w:i/>
          <w:iCs/>
          <w:snapToGrid/>
          <w:color w:val="000000"/>
          <w:sz w:val="20"/>
          <w:szCs w:val="20"/>
        </w:rPr>
        <w:t>When and how often do I need to conduct drills on H</w:t>
      </w:r>
      <w:r w:rsidRPr="00755EB3">
        <w:rPr>
          <w:rFonts w:ascii="Arial" w:hAnsi="Arial" w:cs="Arial"/>
          <w:snapToGrid/>
          <w:color w:val="000000"/>
          <w:sz w:val="14"/>
          <w:szCs w:val="14"/>
          <w:vertAlign w:val="subscript"/>
        </w:rPr>
        <w:t>2</w:t>
      </w:r>
      <w:r w:rsidRPr="00755EB3">
        <w:rPr>
          <w:rFonts w:ascii="Arial" w:hAnsi="Arial" w:cs="Arial"/>
          <w:i/>
          <w:iCs/>
          <w:snapToGrid/>
          <w:color w:val="000000"/>
          <w:sz w:val="20"/>
          <w:szCs w:val="20"/>
        </w:rPr>
        <w:t>S safety discussions on the facility</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Conduct a drill for each person at the facility during normal duty hours at least once every 7-day period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The drills must </w:t>
      </w:r>
      <w:proofErr w:type="gramStart"/>
      <w:r w:rsidRPr="00755EB3">
        <w:rPr>
          <w:rFonts w:ascii="Arial" w:hAnsi="Arial" w:cs="Arial"/>
          <w:snapToGrid/>
          <w:color w:val="000000"/>
          <w:sz w:val="20"/>
          <w:szCs w:val="20"/>
        </w:rPr>
        <w:t>consist</w:t>
      </w:r>
      <w:proofErr w:type="gramEnd"/>
      <w:r w:rsidRPr="00755EB3">
        <w:rPr>
          <w:rFonts w:ascii="Arial" w:hAnsi="Arial" w:cs="Arial"/>
          <w:snapToGrid/>
          <w:color w:val="000000"/>
          <w:sz w:val="20"/>
          <w:szCs w:val="20"/>
        </w:rPr>
        <w:t xml:space="preserve"> of a dry-run performance of personnel activities related to assigned jobs.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At a safety meeting or other meetings of all personnel, discuss drill performance, new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considerations at the facility, and other updated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information at least monthly.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w:t>
      </w:r>
      <w:r w:rsidRPr="00755EB3">
        <w:rPr>
          <w:rFonts w:ascii="Arial" w:hAnsi="Arial" w:cs="Arial"/>
          <w:i/>
          <w:iCs/>
          <w:snapToGrid/>
          <w:color w:val="000000"/>
          <w:sz w:val="20"/>
          <w:szCs w:val="20"/>
        </w:rPr>
        <w:t>What documentation do I need</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keep records of attendance for: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Drilling, well-completion, and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xml:space="preserve"> operations at the facility until operations are completed;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Production operations at the facility or at the nearest field office for 1 year.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w:t>
      </w:r>
      <w:r w:rsidRPr="00755EB3">
        <w:rPr>
          <w:rFonts w:ascii="Arial" w:hAnsi="Arial" w:cs="Arial"/>
          <w:i/>
          <w:iCs/>
          <w:snapToGrid/>
          <w:color w:val="000000"/>
          <w:sz w:val="20"/>
          <w:szCs w:val="20"/>
        </w:rPr>
        <w:t>Visual and audible warning systems:</w:t>
      </w:r>
      <w:r w:rsidRPr="00755EB3">
        <w:rPr>
          <w:rFonts w:ascii="Arial" w:hAnsi="Arial" w:cs="Arial"/>
          <w:snapToGrid/>
          <w:color w:val="000000"/>
          <w:sz w:val="20"/>
          <w:szCs w:val="20"/>
        </w:rPr>
        <w:t> (1) </w:t>
      </w:r>
      <w:r w:rsidRPr="00755EB3">
        <w:rPr>
          <w:rFonts w:ascii="Arial" w:hAnsi="Arial" w:cs="Arial"/>
          <w:i/>
          <w:iCs/>
          <w:snapToGrid/>
          <w:color w:val="000000"/>
          <w:sz w:val="20"/>
          <w:szCs w:val="20"/>
        </w:rPr>
        <w:t>How must I install wind direction equipment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install wind-direction equipment in a location visible at all times to individuals on or in the immediate vicinity of the facility.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w:t>
      </w:r>
      <w:r w:rsidRPr="00755EB3">
        <w:rPr>
          <w:rFonts w:ascii="Arial" w:hAnsi="Arial" w:cs="Arial"/>
          <w:i/>
          <w:iCs/>
          <w:snapToGrid/>
          <w:color w:val="000000"/>
          <w:sz w:val="20"/>
          <w:szCs w:val="20"/>
        </w:rPr>
        <w:t xml:space="preserve">When do </w:t>
      </w:r>
      <w:proofErr w:type="gramStart"/>
      <w:r w:rsidRPr="00755EB3">
        <w:rPr>
          <w:rFonts w:ascii="Arial" w:hAnsi="Arial" w:cs="Arial"/>
          <w:i/>
          <w:iCs/>
          <w:snapToGrid/>
          <w:color w:val="000000"/>
          <w:sz w:val="20"/>
          <w:szCs w:val="20"/>
        </w:rPr>
        <w:t>I</w:t>
      </w:r>
      <w:proofErr w:type="gramEnd"/>
      <w:r w:rsidRPr="00755EB3">
        <w:rPr>
          <w:rFonts w:ascii="Arial" w:hAnsi="Arial" w:cs="Arial"/>
          <w:i/>
          <w:iCs/>
          <w:snapToGrid/>
          <w:color w:val="000000"/>
          <w:sz w:val="20"/>
          <w:szCs w:val="20"/>
        </w:rPr>
        <w:t xml:space="preserve"> need to display operational danger signs, display flags, or activate visual or audible alarms?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You must display warning signs at all times on facilities with wells capable of producing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on facilities that process gas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concentrations of 20 ppm or more.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In addition to the signs, you must activate audible alarms and display flags or activate flashing red lights when atmospheric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reaches 20 ppm.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w:t>
      </w:r>
      <w:r w:rsidRPr="00755EB3">
        <w:rPr>
          <w:rFonts w:ascii="Arial" w:hAnsi="Arial" w:cs="Arial"/>
          <w:i/>
          <w:iCs/>
          <w:snapToGrid/>
          <w:color w:val="000000"/>
          <w:sz w:val="20"/>
          <w:szCs w:val="20"/>
        </w:rPr>
        <w:t>What are the requirements for signs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Each sign must be a high-visibility yellow color with black lettering as follows:</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46"/>
        <w:gridCol w:w="4680"/>
      </w:tblGrid>
      <w:tr w:rsidR="00755EB3" w:rsidRPr="00755EB3" w:rsidTr="00755EB3">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Letter height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755EB3" w:rsidRPr="00755EB3" w:rsidRDefault="00755EB3" w:rsidP="00755EB3">
            <w:pPr>
              <w:jc w:val="center"/>
              <w:rPr>
                <w:b/>
                <w:bCs/>
                <w:snapToGrid/>
              </w:rPr>
            </w:pPr>
            <w:r w:rsidRPr="00755EB3">
              <w:rPr>
                <w:b/>
                <w:bCs/>
                <w:snapToGrid/>
              </w:rPr>
              <w:t>Wording</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12 inches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Danger.</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Poisonous Gas.</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   </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Hydrogen Sulfide.</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7 inches</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Do not approach if red flag is flying.</w:t>
            </w:r>
          </w:p>
        </w:tc>
      </w:tr>
      <w:tr w:rsidR="00755EB3" w:rsidRPr="00755EB3" w:rsidTr="00755EB3">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(Use appropriate wording at right)</w:t>
            </w:r>
          </w:p>
        </w:tc>
        <w:tc>
          <w:tcPr>
            <w:tcW w:w="0" w:type="auto"/>
            <w:tcBorders>
              <w:top w:val="single" w:sz="6" w:space="0" w:color="000000"/>
              <w:left w:val="single" w:sz="6" w:space="0" w:color="000000"/>
              <w:bottom w:val="single" w:sz="6" w:space="0" w:color="000000"/>
              <w:right w:val="single" w:sz="6" w:space="0" w:color="000000"/>
            </w:tcBorders>
            <w:hideMark/>
          </w:tcPr>
          <w:p w:rsidR="00755EB3" w:rsidRPr="00755EB3" w:rsidRDefault="00755EB3" w:rsidP="00755EB3">
            <w:pPr>
              <w:rPr>
                <w:snapToGrid/>
              </w:rPr>
            </w:pPr>
            <w:r w:rsidRPr="00755EB3">
              <w:rPr>
                <w:snapToGrid/>
              </w:rPr>
              <w:t>Do not approach if red lights are flashing.</w:t>
            </w:r>
          </w:p>
        </w:tc>
      </w:tr>
    </w:tbl>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w:t>
      </w:r>
      <w:r w:rsidRPr="00755EB3">
        <w:rPr>
          <w:rFonts w:ascii="Arial" w:hAnsi="Arial" w:cs="Arial"/>
          <w:i/>
          <w:iCs/>
          <w:snapToGrid/>
          <w:color w:val="000000"/>
          <w:sz w:val="20"/>
          <w:szCs w:val="20"/>
        </w:rPr>
        <w:t>May I use existing signs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may use existing signs containing the words “Danger-Hydrogen Sulfide-H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provided the words “Poisonous Gas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Do Not Approach if Red Flag is Flying” or “Red Lights are Flashing” in lettering of a minimum of 7 inches in height are displayed on a sign immediately adjacent to the existing sign.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w:t>
      </w:r>
      <w:r w:rsidRPr="00755EB3">
        <w:rPr>
          <w:rFonts w:ascii="Arial" w:hAnsi="Arial" w:cs="Arial"/>
          <w:i/>
          <w:iCs/>
          <w:snapToGrid/>
          <w:color w:val="000000"/>
          <w:sz w:val="20"/>
          <w:szCs w:val="20"/>
        </w:rPr>
        <w:t>What are the requirements for flashing lights or flags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activate a sufficient number of lights or hoist a sufficient number of flags to be visible to vessels and aircraft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Each light must be of sufficient intensity to be seen by approaching vessels or aircraft any time it is activated (day or night)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Each flag must be red, rectangular, a minimum width of 3 feet, and a minimum height of 2 feet.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w:t>
      </w:r>
      <w:r w:rsidRPr="00755EB3">
        <w:rPr>
          <w:rFonts w:ascii="Arial" w:hAnsi="Arial" w:cs="Arial"/>
          <w:i/>
          <w:iCs/>
          <w:snapToGrid/>
          <w:color w:val="000000"/>
          <w:sz w:val="20"/>
          <w:szCs w:val="20"/>
        </w:rPr>
        <w:t>What is an audible warning system</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An audible warning system is a public address system or siren, horn, or other similar warning device with a unique sound used only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w:t>
      </w:r>
      <w:r w:rsidRPr="00755EB3">
        <w:rPr>
          <w:rFonts w:ascii="Arial" w:hAnsi="Arial" w:cs="Arial"/>
          <w:i/>
          <w:iCs/>
          <w:snapToGrid/>
          <w:color w:val="000000"/>
          <w:sz w:val="20"/>
          <w:szCs w:val="20"/>
        </w:rPr>
        <w:t>Are there any other requirements for visual or audible warning devices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Yes,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Illuminate all signs and flags at night and under conditions of poor visibility;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Use warning devices that are suitable for the electrical classification of the area.</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(8) </w:t>
      </w:r>
      <w:r w:rsidRPr="00755EB3">
        <w:rPr>
          <w:rFonts w:ascii="Arial" w:hAnsi="Arial" w:cs="Arial"/>
          <w:i/>
          <w:iCs/>
          <w:snapToGrid/>
          <w:color w:val="000000"/>
          <w:sz w:val="20"/>
          <w:szCs w:val="20"/>
        </w:rPr>
        <w:t>What actions must I take when the alarms are activated</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When the warning devices are activated, the designated responsible persons must inform personnel of the level of danger and issue instructions on the initiation of appropriate protective measures.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(j) </w:t>
      </w:r>
      <w:r w:rsidRPr="00755EB3">
        <w:rPr>
          <w:rFonts w:ascii="Arial" w:hAnsi="Arial" w:cs="Arial"/>
          <w:i/>
          <w:iCs/>
          <w:snapToGrid/>
          <w:color w:val="000000"/>
          <w:sz w:val="20"/>
          <w:szCs w:val="20"/>
        </w:rPr>
        <w:t>H</w:t>
      </w:r>
      <w:r w:rsidRPr="00755EB3">
        <w:rPr>
          <w:rFonts w:ascii="Arial" w:hAnsi="Arial" w:cs="Arial"/>
          <w:snapToGrid/>
          <w:color w:val="000000"/>
          <w:sz w:val="14"/>
          <w:szCs w:val="14"/>
          <w:vertAlign w:val="subscript"/>
        </w:rPr>
        <w:t>2</w:t>
      </w:r>
      <w:r w:rsidRPr="00755EB3">
        <w:rPr>
          <w:rFonts w:ascii="Arial" w:hAnsi="Arial" w:cs="Arial"/>
          <w:i/>
          <w:iCs/>
          <w:snapToGrid/>
          <w:color w:val="000000"/>
          <w:sz w:val="20"/>
          <w:szCs w:val="20"/>
        </w:rPr>
        <w:t>S-detection and H</w:t>
      </w:r>
      <w:r w:rsidRPr="00755EB3">
        <w:rPr>
          <w:rFonts w:ascii="Arial" w:hAnsi="Arial" w:cs="Arial"/>
          <w:snapToGrid/>
          <w:color w:val="000000"/>
          <w:sz w:val="14"/>
          <w:szCs w:val="14"/>
          <w:vertAlign w:val="subscript"/>
        </w:rPr>
        <w:t>2</w:t>
      </w:r>
      <w:r w:rsidRPr="00755EB3">
        <w:rPr>
          <w:rFonts w:ascii="Arial" w:hAnsi="Arial" w:cs="Arial"/>
          <w:i/>
          <w:iCs/>
          <w:snapToGrid/>
          <w:color w:val="000000"/>
          <w:sz w:val="20"/>
          <w:szCs w:val="20"/>
        </w:rPr>
        <w:t>S monitoring equipment:</w:t>
      </w:r>
      <w:r w:rsidRPr="00755EB3">
        <w:rPr>
          <w:rFonts w:ascii="Arial" w:hAnsi="Arial" w:cs="Arial"/>
          <w:snapToGrid/>
          <w:color w:val="000000"/>
          <w:sz w:val="20"/>
          <w:szCs w:val="20"/>
        </w:rPr>
        <w:t> (1) </w:t>
      </w:r>
      <w:r w:rsidRPr="00755EB3">
        <w:rPr>
          <w:rFonts w:ascii="Arial" w:hAnsi="Arial" w:cs="Arial"/>
          <w:i/>
          <w:iCs/>
          <w:snapToGrid/>
          <w:color w:val="000000"/>
          <w:sz w:val="20"/>
          <w:szCs w:val="20"/>
        </w:rPr>
        <w:t>What are the requirements for an H</w:t>
      </w:r>
      <w:r w:rsidRPr="00755EB3">
        <w:rPr>
          <w:rFonts w:ascii="Arial" w:hAnsi="Arial" w:cs="Arial"/>
          <w:snapToGrid/>
          <w:color w:val="000000"/>
          <w:sz w:val="14"/>
          <w:szCs w:val="14"/>
          <w:vertAlign w:val="subscript"/>
        </w:rPr>
        <w:t>2</w:t>
      </w:r>
      <w:r w:rsidRPr="00755EB3">
        <w:rPr>
          <w:rFonts w:ascii="Arial" w:hAnsi="Arial" w:cs="Arial"/>
          <w:i/>
          <w:iCs/>
          <w:snapToGrid/>
          <w:color w:val="000000"/>
          <w:sz w:val="20"/>
          <w:szCs w:val="20"/>
        </w:rPr>
        <w:t>S detection system</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An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detection system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proofErr w:type="gramStart"/>
      <w:r w:rsidRPr="00755EB3">
        <w:rPr>
          <w:rFonts w:ascii="Arial" w:hAnsi="Arial" w:cs="Arial"/>
          <w:snapToGrid/>
          <w:color w:val="000000"/>
          <w:sz w:val="20"/>
          <w:szCs w:val="20"/>
        </w:rPr>
        <w:t>i</w:t>
      </w:r>
      <w:proofErr w:type="spellEnd"/>
      <w:proofErr w:type="gramEnd"/>
      <w:r w:rsidRPr="00755EB3">
        <w:rPr>
          <w:rFonts w:ascii="Arial" w:hAnsi="Arial" w:cs="Arial"/>
          <w:snapToGrid/>
          <w:color w:val="000000"/>
          <w:sz w:val="20"/>
          <w:szCs w:val="20"/>
        </w:rPr>
        <w:t>) Be capable of sensing a minimum of 10 ppm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the atmosphere;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Activate audible and visual alarms when the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the atmosphere reaches 20 ppm.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(2) </w:t>
      </w:r>
      <w:r w:rsidRPr="00755EB3">
        <w:rPr>
          <w:rFonts w:ascii="Arial" w:hAnsi="Arial" w:cs="Arial"/>
          <w:i/>
          <w:iCs/>
          <w:snapToGrid/>
          <w:color w:val="000000"/>
          <w:sz w:val="20"/>
          <w:szCs w:val="20"/>
        </w:rPr>
        <w:t>Where must I have sensors for drilling, well-completion, and well-</w:t>
      </w:r>
      <w:proofErr w:type="spellStart"/>
      <w:r w:rsidRPr="00755EB3">
        <w:rPr>
          <w:rFonts w:ascii="Arial" w:hAnsi="Arial" w:cs="Arial"/>
          <w:i/>
          <w:iCs/>
          <w:snapToGrid/>
          <w:color w:val="000000"/>
          <w:sz w:val="20"/>
          <w:szCs w:val="20"/>
        </w:rPr>
        <w:t>workover</w:t>
      </w:r>
      <w:proofErr w:type="spellEnd"/>
      <w:r w:rsidRPr="00755EB3">
        <w:rPr>
          <w:rFonts w:ascii="Arial" w:hAnsi="Arial" w:cs="Arial"/>
          <w:i/>
          <w:iCs/>
          <w:snapToGrid/>
          <w:color w:val="000000"/>
          <w:sz w:val="20"/>
          <w:szCs w:val="20"/>
        </w:rPr>
        <w:t xml:space="preserve"> operations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locate sensors at the: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Bell nipple</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Mud-return line receiver tank (possum belly);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Pipe-trip tank;</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(iv) Shale</w:t>
      </w:r>
      <w:proofErr w:type="gramEnd"/>
      <w:r w:rsidRPr="00755EB3">
        <w:rPr>
          <w:rFonts w:ascii="Arial" w:hAnsi="Arial" w:cs="Arial"/>
          <w:snapToGrid/>
          <w:color w:val="000000"/>
          <w:sz w:val="20"/>
          <w:szCs w:val="20"/>
        </w:rPr>
        <w:t xml:space="preserve"> shaker;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 Well-control fluid pit area;</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(vi) Driller</w:t>
      </w:r>
      <w:proofErr w:type="gramEnd"/>
      <w:r w:rsidRPr="00755EB3">
        <w:rPr>
          <w:rFonts w:ascii="Arial" w:hAnsi="Arial" w:cs="Arial"/>
          <w:snapToGrid/>
          <w:color w:val="000000"/>
          <w:sz w:val="20"/>
          <w:szCs w:val="20"/>
        </w:rPr>
        <w:t>'s station;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(vii) Living quarters;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(viii) All other areas where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may accumulate.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w:t>
      </w:r>
      <w:r w:rsidRPr="00755EB3">
        <w:rPr>
          <w:rFonts w:ascii="Arial" w:hAnsi="Arial" w:cs="Arial"/>
          <w:i/>
          <w:iCs/>
          <w:snapToGrid/>
          <w:color w:val="000000"/>
          <w:sz w:val="20"/>
          <w:szCs w:val="20"/>
        </w:rPr>
        <w:t>Do I need mud sensors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The District Manager may require mud sensors in the possum belly in cases where the ambient air sensors in the mud-return system do not consistently detect the presence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w:t>
      </w:r>
      <w:r w:rsidRPr="00755EB3">
        <w:rPr>
          <w:rFonts w:ascii="Arial" w:hAnsi="Arial" w:cs="Arial"/>
          <w:i/>
          <w:iCs/>
          <w:snapToGrid/>
          <w:color w:val="000000"/>
          <w:sz w:val="20"/>
          <w:szCs w:val="20"/>
        </w:rPr>
        <w:t>How often must I observe the sensors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 xml:space="preserve">During drilling, </w:t>
      </w:r>
      <w:proofErr w:type="gramStart"/>
      <w:r w:rsidRPr="00755EB3">
        <w:rPr>
          <w:rFonts w:ascii="Arial" w:hAnsi="Arial" w:cs="Arial"/>
          <w:snapToGrid/>
          <w:color w:val="000000"/>
          <w:sz w:val="20"/>
          <w:szCs w:val="20"/>
        </w:rPr>
        <w:t>well-completion</w:t>
      </w:r>
      <w:proofErr w:type="gramEnd"/>
      <w:r w:rsidRPr="00755EB3">
        <w:rPr>
          <w:rFonts w:ascii="Arial" w:hAnsi="Arial" w:cs="Arial"/>
          <w:snapToGrid/>
          <w:color w:val="000000"/>
          <w:sz w:val="20"/>
          <w:szCs w:val="20"/>
        </w:rPr>
        <w:t xml:space="preserve"> and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xml:space="preserve"> operations, you must continuously observe the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levels indicated by the monitors in the work areas during the following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xml:space="preserve">) When you pull a wet string of drill pipe or </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xml:space="preserve"> string</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When circulating bottoms-up after a drilling break</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During cementing operations;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(iv) During</w:t>
      </w:r>
      <w:proofErr w:type="gramEnd"/>
      <w:r w:rsidRPr="00755EB3">
        <w:rPr>
          <w:rFonts w:ascii="Arial" w:hAnsi="Arial" w:cs="Arial"/>
          <w:snapToGrid/>
          <w:color w:val="000000"/>
          <w:sz w:val="20"/>
          <w:szCs w:val="20"/>
        </w:rPr>
        <w:t xml:space="preserve"> logging operations;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 When circulating to condition mud or other well-control fluid.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w:t>
      </w:r>
      <w:r w:rsidRPr="00755EB3">
        <w:rPr>
          <w:rFonts w:ascii="Arial" w:hAnsi="Arial" w:cs="Arial"/>
          <w:i/>
          <w:iCs/>
          <w:snapToGrid/>
          <w:color w:val="000000"/>
          <w:sz w:val="20"/>
          <w:szCs w:val="20"/>
        </w:rPr>
        <w:t>Where must I have sensors for production operations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On a platform where gas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of 20 ppm or greater is produced, processed, or otherwise handled: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You must have a sensor in rooms, buildings, deck areas, or low-laying deck areas not otherwise covered by paragraph (j)(2) of this section, where atmospheric concentrations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could reach 20 ppm or more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have at least one sensor per 400 square feet of deck area or fractional part of 400 square feet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You must have a sensor in buildings where personnel have their living quarters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You must have a sensor within 10 feet of each vessel, compressor, wellhead, manifold, or pump, which could release enough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to result in atmospheric concentrations of 20 ppm at a distance of 10 feet from the component</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(iv) You may use one sensor to detect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around multiple pieces of equipment, provided the sensor is located no more than 10 feet from each piece, except that you need to use at least two sensors to monitor compressors exceeding 50 horsepower;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 You do not need to have sensors near wells that are shut in at the master valve and sealed closed</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(vi) When</w:t>
      </w:r>
      <w:proofErr w:type="gramEnd"/>
      <w:r w:rsidRPr="00755EB3">
        <w:rPr>
          <w:rFonts w:ascii="Arial" w:hAnsi="Arial" w:cs="Arial"/>
          <w:snapToGrid/>
          <w:color w:val="000000"/>
          <w:sz w:val="20"/>
          <w:szCs w:val="20"/>
        </w:rPr>
        <w:t xml:space="preserve"> you determine where to place sensors, you must consider: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The location of system fittings, flanges, valves, and other devices subject to leaks to the atmosphere;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Design factors, such as the type of decking and the location of fire walls;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(vii) The District Manager may require additional sensors or other monitoring capabilities, if warranted by site specific conditions.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w:t>
      </w:r>
      <w:r w:rsidRPr="00755EB3">
        <w:rPr>
          <w:rFonts w:ascii="Arial" w:hAnsi="Arial" w:cs="Arial"/>
          <w:i/>
          <w:iCs/>
          <w:snapToGrid/>
          <w:color w:val="000000"/>
          <w:sz w:val="20"/>
          <w:szCs w:val="20"/>
        </w:rPr>
        <w:t>How must I functionally test the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Detectors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Personnel trained to calibrate the particular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detector equipment being used must test detectors by exposing them to a known concentration in the range of 10 to 30 ppm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If the results of any functional test are not within 2 ppm or 10 percent, whichever is greater, of the applied concentration, recalibrate the instrument.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w:t>
      </w:r>
      <w:r w:rsidRPr="00755EB3">
        <w:rPr>
          <w:rFonts w:ascii="Arial" w:hAnsi="Arial" w:cs="Arial"/>
          <w:i/>
          <w:iCs/>
          <w:snapToGrid/>
          <w:color w:val="000000"/>
          <w:sz w:val="20"/>
          <w:szCs w:val="20"/>
        </w:rPr>
        <w:t>How often must I test my detectors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When conducting drilling, drill stem testing, well-completion, or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xml:space="preserve"> operations in areas classified as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unknown, test all detectors at least once every 24 hours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When drilling, begin functional testing before the bit is 1,500 feet (vertically) above the potential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zone.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When conducting production operations, test all detectors at least every 14 days between tests.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If equipment requires calibration as a result of two consecutive functional tests, the District Manager may require that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S-detection and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S-monitoring equipment be functionally tested and calibrated more frequently.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(8) </w:t>
      </w:r>
      <w:r w:rsidRPr="00755EB3">
        <w:rPr>
          <w:rFonts w:ascii="Arial" w:hAnsi="Arial" w:cs="Arial"/>
          <w:i/>
          <w:iCs/>
          <w:snapToGrid/>
          <w:color w:val="000000"/>
          <w:sz w:val="20"/>
          <w:szCs w:val="20"/>
        </w:rPr>
        <w:t>What documentation must I keep</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You must maintain records of testing and calibrations (in the drilling or production operations report, as applicable) at the facility to show the present status and history of each device, including dates and details concerning: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(A) Installation;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(B) Removal;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(C) Inspection;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(D) Repairs;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(E) Adjustments;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(F) Reinstallation.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(ii) Records must be available for inspection by BSEE personnel.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(9) </w:t>
      </w:r>
      <w:r w:rsidRPr="00755EB3">
        <w:rPr>
          <w:rFonts w:ascii="Arial" w:hAnsi="Arial" w:cs="Arial"/>
          <w:i/>
          <w:iCs/>
          <w:snapToGrid/>
          <w:color w:val="000000"/>
          <w:sz w:val="20"/>
          <w:szCs w:val="20"/>
        </w:rPr>
        <w:t>What are the requirements for nearby vessels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If vessels are stationed overnight alongside facilities in areas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unknown, you must equip vessels with an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S-detection system that activates audible and visual alarms when the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the atmosphere reaches 20 ppm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This requirement does not apply to vessels positioned upwind and at a safe distance from the facility in accordance with the positioning procedure described in the approved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Contingency Plan.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(10) </w:t>
      </w:r>
      <w:r w:rsidRPr="00755EB3">
        <w:rPr>
          <w:rFonts w:ascii="Arial" w:hAnsi="Arial" w:cs="Arial"/>
          <w:i/>
          <w:iCs/>
          <w:snapToGrid/>
          <w:color w:val="000000"/>
          <w:sz w:val="20"/>
          <w:szCs w:val="20"/>
        </w:rPr>
        <w:t>What are the requirements for nearby facilities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The District Manager may require you to equip nearby facilities with portable or fixed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detector(s) and to test and calibrate those detectors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To invoke this requirement, the District Manager will consider dispersion modeling results from a possible release to determine if 20 ppm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concentration levels could be exceeded at nearby facilities.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(11) </w:t>
      </w:r>
      <w:r w:rsidRPr="00755EB3">
        <w:rPr>
          <w:rFonts w:ascii="Arial" w:hAnsi="Arial" w:cs="Arial"/>
          <w:i/>
          <w:iCs/>
          <w:snapToGrid/>
          <w:color w:val="000000"/>
          <w:sz w:val="20"/>
          <w:szCs w:val="20"/>
        </w:rPr>
        <w:t>What must I do to protect against SO</w:t>
      </w:r>
      <w:r w:rsidRPr="00755EB3">
        <w:rPr>
          <w:rFonts w:ascii="Arial" w:hAnsi="Arial" w:cs="Arial"/>
          <w:i/>
          <w:iCs/>
          <w:snapToGrid/>
          <w:color w:val="000000"/>
          <w:sz w:val="14"/>
          <w:szCs w:val="14"/>
          <w:vertAlign w:val="subscript"/>
        </w:rPr>
        <w:t>2</w:t>
      </w:r>
      <w:r w:rsidRPr="00755EB3">
        <w:rPr>
          <w:rFonts w:ascii="Arial" w:hAnsi="Arial" w:cs="Arial"/>
          <w:snapToGrid/>
          <w:color w:val="000000"/>
          <w:sz w:val="20"/>
          <w:szCs w:val="20"/>
        </w:rPr>
        <w:t> </w:t>
      </w:r>
      <w:r w:rsidRPr="00755EB3">
        <w:rPr>
          <w:rFonts w:ascii="Arial" w:hAnsi="Arial" w:cs="Arial"/>
          <w:i/>
          <w:iCs/>
          <w:snapToGrid/>
          <w:color w:val="000000"/>
          <w:sz w:val="20"/>
          <w:szCs w:val="20"/>
        </w:rPr>
        <w:t>if I burn gas containing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proofErr w:type="gramStart"/>
      <w:r w:rsidRPr="00755EB3">
        <w:rPr>
          <w:rFonts w:ascii="Arial" w:hAnsi="Arial" w:cs="Arial"/>
          <w:snapToGrid/>
          <w:color w:val="000000"/>
          <w:sz w:val="20"/>
          <w:szCs w:val="20"/>
        </w:rPr>
        <w:t>i</w:t>
      </w:r>
      <w:proofErr w:type="spellEnd"/>
      <w:proofErr w:type="gramEnd"/>
      <w:r w:rsidRPr="00755EB3">
        <w:rPr>
          <w:rFonts w:ascii="Arial" w:hAnsi="Arial" w:cs="Arial"/>
          <w:snapToGrid/>
          <w:color w:val="000000"/>
          <w:sz w:val="20"/>
          <w:szCs w:val="20"/>
        </w:rPr>
        <w:t>) Monitor the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concentration in the air with portable or strategically placed fixed devices capable of detecting a minimum of 2 ppm of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Take readings at least hourly and at any time personnel detect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odor or nasal irritation</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Implement the personnel protective measures specified in the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Contingency Plan if the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concentration in the work area reaches 2 ppm;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(iv) Calibrate</w:t>
      </w:r>
      <w:proofErr w:type="gramEnd"/>
      <w:r w:rsidRPr="00755EB3">
        <w:rPr>
          <w:rFonts w:ascii="Arial" w:hAnsi="Arial" w:cs="Arial"/>
          <w:snapToGrid/>
          <w:color w:val="000000"/>
          <w:sz w:val="20"/>
          <w:szCs w:val="20"/>
        </w:rPr>
        <w:t xml:space="preserve"> devices every 3 months if you use fixed or portable electronic sensing devices to detect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(12) </w:t>
      </w:r>
      <w:r w:rsidRPr="00755EB3">
        <w:rPr>
          <w:rFonts w:ascii="Arial" w:hAnsi="Arial" w:cs="Arial"/>
          <w:i/>
          <w:iCs/>
          <w:snapToGrid/>
          <w:color w:val="000000"/>
          <w:sz w:val="20"/>
          <w:szCs w:val="20"/>
        </w:rPr>
        <w:t>May I use alternative measures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may follow alternative measures instead of those in paragraph (j</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11) of this section if you propose and the Regional Supervisor approves the alternative measures.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(13) </w:t>
      </w:r>
      <w:r w:rsidRPr="00755EB3">
        <w:rPr>
          <w:rFonts w:ascii="Arial" w:hAnsi="Arial" w:cs="Arial"/>
          <w:i/>
          <w:iCs/>
          <w:snapToGrid/>
          <w:color w:val="000000"/>
          <w:sz w:val="20"/>
          <w:szCs w:val="20"/>
        </w:rPr>
        <w:t>What are the requirements for protective-breathing equipment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In an area classified as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unknown, 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xml:space="preserve">) Provide all personnel, including contractors and visitors on a facility, with immediate access to self-contained pressure-demand-type respirators with </w:t>
      </w:r>
      <w:proofErr w:type="spellStart"/>
      <w:r w:rsidRPr="00755EB3">
        <w:rPr>
          <w:rFonts w:ascii="Arial" w:hAnsi="Arial" w:cs="Arial"/>
          <w:snapToGrid/>
          <w:color w:val="000000"/>
          <w:sz w:val="20"/>
          <w:szCs w:val="20"/>
        </w:rPr>
        <w:t>hoseline</w:t>
      </w:r>
      <w:proofErr w:type="spellEnd"/>
      <w:r w:rsidRPr="00755EB3">
        <w:rPr>
          <w:rFonts w:ascii="Arial" w:hAnsi="Arial" w:cs="Arial"/>
          <w:snapToGrid/>
          <w:color w:val="000000"/>
          <w:sz w:val="20"/>
          <w:szCs w:val="20"/>
        </w:rPr>
        <w:t xml:space="preserve"> capability and breathing time of at least 15 minutes.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Design, select, use, and maintain respirators in conformance with ANSI Z88.2 (as specified in §250.198).</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Make available at least two voice-transmission devices, which can be used while wearing a respirator, for use by designated personnel.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(iv) Make</w:t>
      </w:r>
      <w:proofErr w:type="gramEnd"/>
      <w:r w:rsidRPr="00755EB3">
        <w:rPr>
          <w:rFonts w:ascii="Arial" w:hAnsi="Arial" w:cs="Arial"/>
          <w:snapToGrid/>
          <w:color w:val="000000"/>
          <w:sz w:val="20"/>
          <w:szCs w:val="20"/>
        </w:rPr>
        <w:t xml:space="preserve"> spectacle kits available as needed.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 Store protective-breathing equipment in a location that is quickly and easily accessible to all personnel.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(vi) Label</w:t>
      </w:r>
      <w:proofErr w:type="gramEnd"/>
      <w:r w:rsidRPr="00755EB3">
        <w:rPr>
          <w:rFonts w:ascii="Arial" w:hAnsi="Arial" w:cs="Arial"/>
          <w:snapToGrid/>
          <w:color w:val="000000"/>
          <w:sz w:val="20"/>
          <w:szCs w:val="20"/>
        </w:rPr>
        <w:t xml:space="preserve"> all breathing-air bottles as containing breathing-quality air for human use.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(vii) Ensure that vessels attendant to facilities carry appropriate protective-breathing equipment for each crew member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require additional protective-breathing equipment on certain vessels attendant to the facility.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(viii) During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alerts, limit helicopter flights to and from facilities to the conditions specified in the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Contingency Plan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During authorized flights, the flight crew and passengers must use pressure-demand-type respirators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train all members of flight crews in the use of the particular type(s) of respirator equipment made available.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(ix) As appropriate to the particular operation(s), (production, drilling, well-completion or well-</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 xml:space="preserve"> operations, or any combination of them), provide a system of breathing-air manifolds, hoses, and masks at the facility and the briefing areas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provide a cascade air-bottle system for the breathing-air manifolds to refill individual protective-breathing apparatus bottles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cascade air-bottle system may be recharged by a high-pressure compressor suitable for providing breathing-quality air, provided the compressor suction is located in an uncontaminated atmosphere.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(k) </w:t>
      </w:r>
      <w:r w:rsidRPr="00755EB3">
        <w:rPr>
          <w:rFonts w:ascii="Arial" w:hAnsi="Arial" w:cs="Arial"/>
          <w:i/>
          <w:iCs/>
          <w:snapToGrid/>
          <w:color w:val="000000"/>
          <w:sz w:val="20"/>
          <w:szCs w:val="20"/>
        </w:rPr>
        <w:t>Personnel safety equipment:</w:t>
      </w:r>
      <w:r w:rsidRPr="00755EB3">
        <w:rPr>
          <w:rFonts w:ascii="Arial" w:hAnsi="Arial" w:cs="Arial"/>
          <w:snapToGrid/>
          <w:color w:val="000000"/>
          <w:sz w:val="20"/>
          <w:szCs w:val="20"/>
        </w:rPr>
        <w:t> (1) What additional personnel-safety equipment do I need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ensure that your facility has: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Portable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detectors capable of detecting a 10 ppm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in the air available for use by all personnel;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Retrieval ropes with safety harnesses to retrieve incapacitated personnel from contaminated areas</w:t>
      </w:r>
      <w:proofErr w:type="gramStart"/>
      <w:r w:rsidRPr="00755EB3">
        <w:rPr>
          <w:rFonts w:ascii="Arial" w:hAnsi="Arial" w:cs="Arial"/>
          <w:snapToGrid/>
          <w:color w:val="000000"/>
          <w:sz w:val="20"/>
          <w:szCs w:val="20"/>
        </w:rPr>
        <w:t>;</w:t>
      </w:r>
      <w:proofErr w:type="gramEnd"/>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Chalkboards and/or note pads for communication purposes located on the rig floor, shale-shaker area, the cement-pump rooms, well-bay areas, production processing equipment area, gas compressor area, and pipeline-pump area;</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755EB3">
        <w:rPr>
          <w:rFonts w:ascii="Arial" w:hAnsi="Arial" w:cs="Arial"/>
          <w:snapToGrid/>
          <w:color w:val="000000"/>
          <w:sz w:val="20"/>
          <w:szCs w:val="20"/>
        </w:rPr>
        <w:t>(iv) Bull</w:t>
      </w:r>
      <w:proofErr w:type="gramEnd"/>
      <w:r w:rsidRPr="00755EB3">
        <w:rPr>
          <w:rFonts w:ascii="Arial" w:hAnsi="Arial" w:cs="Arial"/>
          <w:snapToGrid/>
          <w:color w:val="000000"/>
          <w:sz w:val="20"/>
          <w:szCs w:val="20"/>
        </w:rPr>
        <w:t xml:space="preserve"> horns and flashing lights;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(v) At least three resuscitators on manned facilities, and a number equal to the personnel on board, not to exceed three, on normally unmanned facilities, complete with face masks, oxygen bottles, and spare oxygen bottles.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w:t>
      </w:r>
      <w:r w:rsidRPr="00755EB3">
        <w:rPr>
          <w:rFonts w:ascii="Arial" w:hAnsi="Arial" w:cs="Arial"/>
          <w:i/>
          <w:iCs/>
          <w:snapToGrid/>
          <w:color w:val="000000"/>
          <w:sz w:val="20"/>
          <w:szCs w:val="20"/>
        </w:rPr>
        <w:t>What are the requirements for ventilation equipment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proofErr w:type="gramStart"/>
      <w:r w:rsidRPr="00755EB3">
        <w:rPr>
          <w:rFonts w:ascii="Arial" w:hAnsi="Arial" w:cs="Arial"/>
          <w:snapToGrid/>
          <w:color w:val="000000"/>
          <w:sz w:val="20"/>
          <w:szCs w:val="20"/>
        </w:rPr>
        <w:t>i</w:t>
      </w:r>
      <w:proofErr w:type="spellEnd"/>
      <w:proofErr w:type="gramEnd"/>
      <w:r w:rsidRPr="00755EB3">
        <w:rPr>
          <w:rFonts w:ascii="Arial" w:hAnsi="Arial" w:cs="Arial"/>
          <w:snapToGrid/>
          <w:color w:val="000000"/>
          <w:sz w:val="20"/>
          <w:szCs w:val="20"/>
        </w:rPr>
        <w:t>) Use only explosion-proof ventilation devices;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Install ventilation devices in areas where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or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may accumulate;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Provide movable ventilation devices in work areas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movable ventilation devices must be multidirectional and capable of dispersing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or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vapors away from working personnel.</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w:t>
      </w:r>
      <w:r w:rsidRPr="00755EB3">
        <w:rPr>
          <w:rFonts w:ascii="Arial" w:hAnsi="Arial" w:cs="Arial"/>
          <w:i/>
          <w:iCs/>
          <w:snapToGrid/>
          <w:color w:val="000000"/>
          <w:sz w:val="20"/>
          <w:szCs w:val="20"/>
        </w:rPr>
        <w:t>What other personnel safety equipment do I need</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have the following equipment readily available on each facility: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A first-aid kit of appropriate size and content for the number of personnel on the facility; and</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At least one litter or an equivalent device.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(l) </w:t>
      </w:r>
      <w:r w:rsidRPr="00755EB3">
        <w:rPr>
          <w:rFonts w:ascii="Arial" w:hAnsi="Arial" w:cs="Arial"/>
          <w:i/>
          <w:iCs/>
          <w:snapToGrid/>
          <w:color w:val="000000"/>
          <w:sz w:val="20"/>
          <w:szCs w:val="20"/>
        </w:rPr>
        <w:t>Do I need to notify BSEE in the event of an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release</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notify BSEE without delay in the event of a gas release which results in a 15-minute time-weighted average atmospheric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of 20 ppm or more anywhere on the OCS facility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report these gas releases to the District Manager immediately by oral communication, with a written follow-up report within 15 days, pursuant to §§250.188 through 250.190.</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(m) </w:t>
      </w:r>
      <w:r w:rsidRPr="00755EB3">
        <w:rPr>
          <w:rFonts w:ascii="Arial" w:hAnsi="Arial" w:cs="Arial"/>
          <w:i/>
          <w:iCs/>
          <w:snapToGrid/>
          <w:color w:val="000000"/>
          <w:sz w:val="20"/>
          <w:szCs w:val="20"/>
        </w:rPr>
        <w:t xml:space="preserve">Do I need to use special drilling, completion and </w:t>
      </w:r>
      <w:proofErr w:type="spellStart"/>
      <w:r w:rsidRPr="00755EB3">
        <w:rPr>
          <w:rFonts w:ascii="Arial" w:hAnsi="Arial" w:cs="Arial"/>
          <w:i/>
          <w:iCs/>
          <w:snapToGrid/>
          <w:color w:val="000000"/>
          <w:sz w:val="20"/>
          <w:szCs w:val="20"/>
        </w:rPr>
        <w:t>workover</w:t>
      </w:r>
      <w:proofErr w:type="spellEnd"/>
      <w:r w:rsidRPr="00755EB3">
        <w:rPr>
          <w:rFonts w:ascii="Arial" w:hAnsi="Arial" w:cs="Arial"/>
          <w:i/>
          <w:iCs/>
          <w:snapToGrid/>
          <w:color w:val="000000"/>
          <w:sz w:val="20"/>
          <w:szCs w:val="20"/>
        </w:rPr>
        <w:t xml:space="preserve"> fluids or procedures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When working in an area classified as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unknown: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You may use either water- or oil-base muds in accordance with §250.300(b</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1).</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If you use water-base well-control fluids, and if ambient air sensors detect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you must immediately conduct either the Garrett-Gas-Train test or a comparable test for soluble sulfides to confirm the presence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If the concentration detected by air sensors in over 20 ppm, personnel conducting the tests must don protective-breathing equipment conforming to paragraph (j)(13) of this section.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You must maintain on the facility sufficient quantities of additives for the control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well-control fluid pH, and corrosion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w:t>
      </w:r>
      <w:proofErr w:type="spellStart"/>
      <w:r w:rsidRPr="00755EB3">
        <w:rPr>
          <w:rFonts w:ascii="Arial" w:hAnsi="Arial" w:cs="Arial"/>
          <w:snapToGrid/>
          <w:color w:val="000000"/>
          <w:sz w:val="20"/>
          <w:szCs w:val="20"/>
        </w:rPr>
        <w:t>i</w:t>
      </w:r>
      <w:proofErr w:type="spellEnd"/>
      <w:r w:rsidRPr="00755EB3">
        <w:rPr>
          <w:rFonts w:ascii="Arial" w:hAnsi="Arial" w:cs="Arial"/>
          <w:snapToGrid/>
          <w:color w:val="000000"/>
          <w:sz w:val="20"/>
          <w:szCs w:val="20"/>
        </w:rPr>
        <w:t>) </w:t>
      </w:r>
      <w:r w:rsidRPr="00755EB3">
        <w:rPr>
          <w:rFonts w:ascii="Arial" w:hAnsi="Arial" w:cs="Arial"/>
          <w:i/>
          <w:iCs/>
          <w:snapToGrid/>
          <w:color w:val="000000"/>
          <w:sz w:val="20"/>
          <w:szCs w:val="20"/>
        </w:rPr>
        <w:t>Scavengers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have scavengers for control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available on the facility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When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is detected, you must add scavengers as needed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suspend drilling until the scavenger is circulated throughout the system.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 </w:t>
      </w:r>
      <w:r w:rsidRPr="00755EB3">
        <w:rPr>
          <w:rFonts w:ascii="Arial" w:hAnsi="Arial" w:cs="Arial"/>
          <w:i/>
          <w:iCs/>
          <w:snapToGrid/>
          <w:color w:val="000000"/>
          <w:sz w:val="20"/>
          <w:szCs w:val="20"/>
        </w:rPr>
        <w:t xml:space="preserve">Control </w:t>
      </w:r>
      <w:proofErr w:type="spellStart"/>
      <w:r w:rsidRPr="00755EB3">
        <w:rPr>
          <w:rFonts w:ascii="Arial" w:hAnsi="Arial" w:cs="Arial"/>
          <w:i/>
          <w:iCs/>
          <w:snapToGrid/>
          <w:color w:val="000000"/>
          <w:sz w:val="20"/>
          <w:szCs w:val="20"/>
        </w:rPr>
        <w:t>pH</w:t>
      </w:r>
      <w:proofErr w:type="gramStart"/>
      <w:r w:rsidRPr="00755EB3">
        <w:rPr>
          <w:rFonts w:ascii="Arial" w:hAnsi="Arial" w:cs="Arial"/>
          <w:i/>
          <w:iCs/>
          <w:snapToGrid/>
          <w:color w:val="000000"/>
          <w:sz w:val="20"/>
          <w:szCs w:val="20"/>
        </w:rPr>
        <w:t>.</w:t>
      </w:r>
      <w:proofErr w:type="spellEnd"/>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add additives for the control of pH to water-base well-control fluids in sufficient quantities to maintain pH of at least 10.0.</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(iii) </w:t>
      </w:r>
      <w:r w:rsidRPr="00755EB3">
        <w:rPr>
          <w:rFonts w:ascii="Arial" w:hAnsi="Arial" w:cs="Arial"/>
          <w:i/>
          <w:iCs/>
          <w:snapToGrid/>
          <w:color w:val="000000"/>
          <w:sz w:val="20"/>
          <w:szCs w:val="20"/>
        </w:rPr>
        <w:t>Corrosion inhibitors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add additives to the well-control fluid system as needed for the control of corrosion.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You must degas well-control fluids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at the optimum location for the particular facility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collect the gases removed and burn them in a closed flare system conforming to paragraph (q</w:t>
      </w:r>
      <w:proofErr w:type="gramStart"/>
      <w:r w:rsidRPr="00755EB3">
        <w:rPr>
          <w:rFonts w:ascii="Arial" w:hAnsi="Arial" w:cs="Arial"/>
          <w:snapToGrid/>
          <w:color w:val="000000"/>
          <w:sz w:val="20"/>
          <w:szCs w:val="20"/>
        </w:rPr>
        <w:t>)(</w:t>
      </w:r>
      <w:proofErr w:type="gramEnd"/>
      <w:r w:rsidRPr="00755EB3">
        <w:rPr>
          <w:rFonts w:ascii="Arial" w:hAnsi="Arial" w:cs="Arial"/>
          <w:snapToGrid/>
          <w:color w:val="000000"/>
          <w:sz w:val="20"/>
          <w:szCs w:val="20"/>
        </w:rPr>
        <w:t>6) of this section.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(n) </w:t>
      </w:r>
      <w:r w:rsidRPr="00755EB3">
        <w:rPr>
          <w:rFonts w:ascii="Arial" w:hAnsi="Arial" w:cs="Arial"/>
          <w:i/>
          <w:iCs/>
          <w:snapToGrid/>
          <w:color w:val="000000"/>
          <w:sz w:val="20"/>
          <w:szCs w:val="20"/>
        </w:rPr>
        <w:t>What must I do in the event of a kick</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In the event of a kick, you must use one of the following alternatives to dispose of the well-influx fluids giving consideration to personnel safety, possible environmental damage, and possible facility well-equipment damage: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 Contain the well-fluid influx by shutting in the well and pumping the fluids back into the formation.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Control the kick by using appropriate well-control techniques to prevent formation fracturing in an open hole within the pressure limits of the well equipment (drill pipe, work string, casing, wellhead, BOP system, and related equipment)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disposal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other gases must be through pressurized or atmospheric mud-separator equipment depending on volume, pressure and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equipment must be designed to recover well-control fluids and burn the gases separated from the well-control fluid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well-control fluid must be treated to neutralize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restore and maintain the proper quality.</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(o) </w:t>
      </w:r>
      <w:r w:rsidRPr="00755EB3">
        <w:rPr>
          <w:rFonts w:ascii="Arial" w:hAnsi="Arial" w:cs="Arial"/>
          <w:i/>
          <w:iCs/>
          <w:snapToGrid/>
          <w:color w:val="000000"/>
          <w:sz w:val="20"/>
          <w:szCs w:val="20"/>
        </w:rPr>
        <w:t>Well testing in a zone known to contain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When testing a well in a zone with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present, you must do all of the following: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(1) Before starting a well test, conduct safety meetings for all personnel who will be on the facility during the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At the meetings, emphasize the use of protective-breathing equipment, first-aid procedures, and the Contingency Plan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Only competent personnel who are trained and are knowledgeable of the hazardous effects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must be engaged in these tests.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Perform well testing with the minimum number of personnel in the immediate vicinity of the rig floor and with the appropriate test equipment to safely and adequately perform the test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During the test, you must continuously monitor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levels.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Not burn produced gases except through a flare which meets the requirements of paragraph (q)(6) of this section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Before flaring gas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you must activate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monitoring equipment in accordance with paragraph (j)(11) of this section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If you detect SO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in excess of 2 ppm, you must implement the personnel protective measures in your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Contingency Plan, required by paragraph (f) of this section</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also follow the requirements of §250.1164</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pipe gases from stored test fluids into the flare outlet and burn them.</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(4) Use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test tools and wellhead equipment suitable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service.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(5) Use </w:t>
      </w:r>
      <w:proofErr w:type="spellStart"/>
      <w:r w:rsidRPr="00755EB3">
        <w:rPr>
          <w:rFonts w:ascii="Arial" w:hAnsi="Arial" w:cs="Arial"/>
          <w:snapToGrid/>
          <w:color w:val="000000"/>
          <w:sz w:val="20"/>
          <w:szCs w:val="20"/>
        </w:rPr>
        <w:t>tubulars</w:t>
      </w:r>
      <w:proofErr w:type="spellEnd"/>
      <w:r w:rsidRPr="00755EB3">
        <w:rPr>
          <w:rFonts w:ascii="Arial" w:hAnsi="Arial" w:cs="Arial"/>
          <w:snapToGrid/>
          <w:color w:val="000000"/>
          <w:sz w:val="20"/>
          <w:szCs w:val="20"/>
        </w:rPr>
        <w:t xml:space="preserve"> suitable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service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not use drill pipe for well testing without the prior approval of the District Manager</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Water cushions must be thoroughly inhibited in order to prevent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attack on metals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flush the test string fluid treated for this purpose after completion of the test.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Use surface test units and related equipment that is designed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service.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(p) </w:t>
      </w:r>
      <w:r w:rsidRPr="00755EB3">
        <w:rPr>
          <w:rFonts w:ascii="Arial" w:hAnsi="Arial" w:cs="Arial"/>
          <w:i/>
          <w:iCs/>
          <w:snapToGrid/>
          <w:color w:val="000000"/>
          <w:sz w:val="20"/>
          <w:szCs w:val="20"/>
        </w:rPr>
        <w:t>Metallurgical properties of equipment</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When operating in a zone with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xml:space="preserve">S present, you must use equipment that is constructed of materials with metallurgical properties that resist or prevent sulfide stress cracking (also known as hydrogen </w:t>
      </w:r>
      <w:proofErr w:type="spellStart"/>
      <w:r w:rsidRPr="00755EB3">
        <w:rPr>
          <w:rFonts w:ascii="Arial" w:hAnsi="Arial" w:cs="Arial"/>
          <w:snapToGrid/>
          <w:color w:val="000000"/>
          <w:sz w:val="20"/>
          <w:szCs w:val="20"/>
        </w:rPr>
        <w:t>embrittlement</w:t>
      </w:r>
      <w:proofErr w:type="spellEnd"/>
      <w:r w:rsidRPr="00755EB3">
        <w:rPr>
          <w:rFonts w:ascii="Arial" w:hAnsi="Arial" w:cs="Arial"/>
          <w:snapToGrid/>
          <w:color w:val="000000"/>
          <w:sz w:val="20"/>
          <w:szCs w:val="20"/>
        </w:rPr>
        <w:t>, stress corrosion cracking, 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xml:space="preserve">S </w:t>
      </w:r>
      <w:proofErr w:type="spellStart"/>
      <w:r w:rsidRPr="00755EB3">
        <w:rPr>
          <w:rFonts w:ascii="Arial" w:hAnsi="Arial" w:cs="Arial"/>
          <w:snapToGrid/>
          <w:color w:val="000000"/>
          <w:sz w:val="20"/>
          <w:szCs w:val="20"/>
        </w:rPr>
        <w:t>embrittlement</w:t>
      </w:r>
      <w:proofErr w:type="spellEnd"/>
      <w:r w:rsidRPr="00755EB3">
        <w:rPr>
          <w:rFonts w:ascii="Arial" w:hAnsi="Arial" w:cs="Arial"/>
          <w:snapToGrid/>
          <w:color w:val="000000"/>
          <w:sz w:val="20"/>
          <w:szCs w:val="20"/>
        </w:rPr>
        <w:t>), chloride-stress cracking, hydrogen-induced cracking, and other failure modes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do all of the following: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(1) Use </w:t>
      </w:r>
      <w:proofErr w:type="spellStart"/>
      <w:r w:rsidRPr="00755EB3">
        <w:rPr>
          <w:rFonts w:ascii="Arial" w:hAnsi="Arial" w:cs="Arial"/>
          <w:snapToGrid/>
          <w:color w:val="000000"/>
          <w:sz w:val="20"/>
          <w:szCs w:val="20"/>
        </w:rPr>
        <w:t>tubulars</w:t>
      </w:r>
      <w:proofErr w:type="spellEnd"/>
      <w:r w:rsidRPr="00755EB3">
        <w:rPr>
          <w:rFonts w:ascii="Arial" w:hAnsi="Arial" w:cs="Arial"/>
          <w:snapToGrid/>
          <w:color w:val="000000"/>
          <w:sz w:val="20"/>
          <w:szCs w:val="20"/>
        </w:rPr>
        <w:t xml:space="preserve"> and other equipment, casing, tubing, drill pipe, couplings, flanges, and related equipment that </w:t>
      </w:r>
      <w:proofErr w:type="gramStart"/>
      <w:r w:rsidRPr="00755EB3">
        <w:rPr>
          <w:rFonts w:ascii="Arial" w:hAnsi="Arial" w:cs="Arial"/>
          <w:snapToGrid/>
          <w:color w:val="000000"/>
          <w:sz w:val="20"/>
          <w:szCs w:val="20"/>
        </w:rPr>
        <w:t>is</w:t>
      </w:r>
      <w:proofErr w:type="gramEnd"/>
      <w:r w:rsidRPr="00755EB3">
        <w:rPr>
          <w:rFonts w:ascii="Arial" w:hAnsi="Arial" w:cs="Arial"/>
          <w:snapToGrid/>
          <w:color w:val="000000"/>
          <w:sz w:val="20"/>
          <w:szCs w:val="20"/>
        </w:rPr>
        <w:t xml:space="preserve"> designed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service.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(2) Use BOP system components, wellhead, pressure-control equipment, and related equipment exposed to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S-bearing fluids in conformance with NACE Standard MR0175-03 (as specified in §250.198).</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 xml:space="preserve">(3) Use temporary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well-security devices such as retrievable packers and bridge plugs that are designed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service.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When producing in zones bearing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use equipment constructed of materials capable of resisting or preventing sulfide stress cracking.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Keep the use of welding to a minimum during the installation or modification of a production facility</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Welding must be done in a manner that ensures resistance to sulfide stress cracking.</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(q) </w:t>
      </w:r>
      <w:r w:rsidRPr="00755EB3">
        <w:rPr>
          <w:rFonts w:ascii="Arial" w:hAnsi="Arial" w:cs="Arial"/>
          <w:i/>
          <w:iCs/>
          <w:snapToGrid/>
          <w:color w:val="000000"/>
          <w:sz w:val="20"/>
          <w:szCs w:val="20"/>
        </w:rPr>
        <w:t>General requirements when operating in an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 zone:</w:t>
      </w:r>
      <w:r w:rsidRPr="00755EB3">
        <w:rPr>
          <w:rFonts w:ascii="Arial" w:hAnsi="Arial" w:cs="Arial"/>
          <w:snapToGrid/>
          <w:color w:val="000000"/>
          <w:sz w:val="20"/>
          <w:szCs w:val="20"/>
        </w:rPr>
        <w:t> (1) Coring operations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When you conduct coring operations in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S-bearing zones, all personnel in the working area must wear protective-breathing equipment at least 10 stands in advance of retrieving the core barrel</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Cores to be transported must be sealed and marked for the presence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(2) </w:t>
      </w:r>
      <w:r w:rsidRPr="00755EB3">
        <w:rPr>
          <w:rFonts w:ascii="Arial" w:hAnsi="Arial" w:cs="Arial"/>
          <w:i/>
          <w:iCs/>
          <w:snapToGrid/>
          <w:color w:val="000000"/>
          <w:sz w:val="20"/>
          <w:szCs w:val="20"/>
        </w:rPr>
        <w:t>Logging operations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treat and condition well-control fluid in use for logging operations to minimize the effects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on the logging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(3) </w:t>
      </w:r>
      <w:r w:rsidRPr="00755EB3">
        <w:rPr>
          <w:rFonts w:ascii="Arial" w:hAnsi="Arial" w:cs="Arial"/>
          <w:i/>
          <w:iCs/>
          <w:snapToGrid/>
          <w:color w:val="000000"/>
          <w:sz w:val="20"/>
          <w:szCs w:val="20"/>
        </w:rPr>
        <w:t>Stripping operations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Personnel must monitor displaced well-control fluid returns and wear protective-breathing equipment in the working area when the atmospheric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reaches 20 ppm or if the well is under pressure.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(4) </w:t>
      </w:r>
      <w:r w:rsidRPr="00755EB3">
        <w:rPr>
          <w:rFonts w:ascii="Arial" w:hAnsi="Arial" w:cs="Arial"/>
          <w:i/>
          <w:iCs/>
          <w:snapToGrid/>
          <w:color w:val="000000"/>
          <w:sz w:val="20"/>
          <w:szCs w:val="20"/>
        </w:rPr>
        <w:t>Gas-cut well-control fluid or well kick from H</w:t>
      </w:r>
      <w:r w:rsidRPr="00755EB3">
        <w:rPr>
          <w:rFonts w:ascii="Arial" w:hAnsi="Arial" w:cs="Arial"/>
          <w:i/>
          <w:iCs/>
          <w:snapToGrid/>
          <w:color w:val="000000"/>
          <w:sz w:val="14"/>
          <w:szCs w:val="14"/>
          <w:vertAlign w:val="subscript"/>
        </w:rPr>
        <w:t>2</w:t>
      </w:r>
      <w:r w:rsidRPr="00755EB3">
        <w:rPr>
          <w:rFonts w:ascii="Arial" w:hAnsi="Arial" w:cs="Arial"/>
          <w:i/>
          <w:iCs/>
          <w:snapToGrid/>
          <w:color w:val="000000"/>
          <w:sz w:val="20"/>
          <w:szCs w:val="20"/>
        </w:rPr>
        <w:t>S-bearing zone</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If you decide to circulate out a kick, personnel in the working area during bottoms-up and extended-kill operations must wear protective-breathing equipment.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(5) </w:t>
      </w:r>
      <w:r w:rsidRPr="00755EB3">
        <w:rPr>
          <w:rFonts w:ascii="Arial" w:hAnsi="Arial" w:cs="Arial"/>
          <w:i/>
          <w:iCs/>
          <w:snapToGrid/>
          <w:color w:val="000000"/>
          <w:sz w:val="20"/>
          <w:szCs w:val="20"/>
        </w:rPr>
        <w:t xml:space="preserve">Drill- and </w:t>
      </w:r>
      <w:proofErr w:type="spellStart"/>
      <w:r w:rsidRPr="00755EB3">
        <w:rPr>
          <w:rFonts w:ascii="Arial" w:hAnsi="Arial" w:cs="Arial"/>
          <w:i/>
          <w:iCs/>
          <w:snapToGrid/>
          <w:color w:val="000000"/>
          <w:sz w:val="20"/>
          <w:szCs w:val="20"/>
        </w:rPr>
        <w:t>workover</w:t>
      </w:r>
      <w:proofErr w:type="spellEnd"/>
      <w:r w:rsidRPr="00755EB3">
        <w:rPr>
          <w:rFonts w:ascii="Arial" w:hAnsi="Arial" w:cs="Arial"/>
          <w:i/>
          <w:iCs/>
          <w:snapToGrid/>
          <w:color w:val="000000"/>
          <w:sz w:val="20"/>
          <w:szCs w:val="20"/>
        </w:rPr>
        <w:t>-string design and precautions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 xml:space="preserve">Drill- and </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-strings must be designed consistent with the anticipated depth, conditions of the hole, and reservoir environment to be encountered</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 xml:space="preserve">You must minimize exposure of the drill- or </w:t>
      </w:r>
      <w:proofErr w:type="spellStart"/>
      <w:r w:rsidRPr="00755EB3">
        <w:rPr>
          <w:rFonts w:ascii="Arial" w:hAnsi="Arial" w:cs="Arial"/>
          <w:snapToGrid/>
          <w:color w:val="000000"/>
          <w:sz w:val="20"/>
          <w:szCs w:val="20"/>
        </w:rPr>
        <w:t>workover</w:t>
      </w:r>
      <w:proofErr w:type="spellEnd"/>
      <w:r w:rsidRPr="00755EB3">
        <w:rPr>
          <w:rFonts w:ascii="Arial" w:hAnsi="Arial" w:cs="Arial"/>
          <w:snapToGrid/>
          <w:color w:val="000000"/>
          <w:sz w:val="20"/>
          <w:szCs w:val="20"/>
        </w:rPr>
        <w:t>-string to high stresses as much as practical and consistent with well conditions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Proper handling techniques must be taken to minimize notching and stress concentrations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Precautions must be taken to minimize stresses caused by doglegs, improper stiffness ratios, improper torque, whip, abrasive wear on tool joints, and joint imbalance.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(6) </w:t>
      </w:r>
      <w:r w:rsidRPr="00755EB3">
        <w:rPr>
          <w:rFonts w:ascii="Arial" w:hAnsi="Arial" w:cs="Arial"/>
          <w:i/>
          <w:iCs/>
          <w:snapToGrid/>
          <w:color w:val="000000"/>
          <w:sz w:val="20"/>
          <w:szCs w:val="20"/>
        </w:rPr>
        <w:t>Flare system</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 xml:space="preserve">The flare outlet must be of a diameter that allows easy </w:t>
      </w:r>
      <w:proofErr w:type="spellStart"/>
      <w:r w:rsidRPr="00755EB3">
        <w:rPr>
          <w:rFonts w:ascii="Arial" w:hAnsi="Arial" w:cs="Arial"/>
          <w:snapToGrid/>
          <w:color w:val="000000"/>
          <w:sz w:val="20"/>
          <w:szCs w:val="20"/>
        </w:rPr>
        <w:t>nonrestricted</w:t>
      </w:r>
      <w:proofErr w:type="spellEnd"/>
      <w:r w:rsidRPr="00755EB3">
        <w:rPr>
          <w:rFonts w:ascii="Arial" w:hAnsi="Arial" w:cs="Arial"/>
          <w:snapToGrid/>
          <w:color w:val="000000"/>
          <w:sz w:val="20"/>
          <w:szCs w:val="20"/>
        </w:rPr>
        <w:t xml:space="preserve"> flow of gas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locate flare line outlets on the downside of the facility and as far from the facility as is feasible, taking into account the prevailing wind directions, the wake effects caused by the facility and adjacent structure(s), and the height of all such facilities and structures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equip the flare outlet with an automatic ignition system including a pilot-light gas source or an equivalent system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have alternate methods for igniting the flare</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pipe to the flare system used for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all vents from production process equipment, tanks, relief valves, burst plates, and similar devices.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(7) </w:t>
      </w:r>
      <w:r w:rsidRPr="00755EB3">
        <w:rPr>
          <w:rFonts w:ascii="Arial" w:hAnsi="Arial" w:cs="Arial"/>
          <w:i/>
          <w:iCs/>
          <w:snapToGrid/>
          <w:color w:val="000000"/>
          <w:sz w:val="20"/>
          <w:szCs w:val="20"/>
        </w:rPr>
        <w:t>Corrosion mitigation</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use effective means of monitoring and controlling corrosion caused by acid gases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and CO</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xml:space="preserve">) in both the </w:t>
      </w:r>
      <w:proofErr w:type="spellStart"/>
      <w:r w:rsidRPr="00755EB3">
        <w:rPr>
          <w:rFonts w:ascii="Arial" w:hAnsi="Arial" w:cs="Arial"/>
          <w:snapToGrid/>
          <w:color w:val="000000"/>
          <w:sz w:val="20"/>
          <w:szCs w:val="20"/>
        </w:rPr>
        <w:t>downhole</w:t>
      </w:r>
      <w:proofErr w:type="spellEnd"/>
      <w:r w:rsidRPr="00755EB3">
        <w:rPr>
          <w:rFonts w:ascii="Arial" w:hAnsi="Arial" w:cs="Arial"/>
          <w:snapToGrid/>
          <w:color w:val="000000"/>
          <w:sz w:val="20"/>
          <w:szCs w:val="20"/>
        </w:rPr>
        <w:t xml:space="preserve"> and surface portions of a production system</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take specific corrosion monitoring and mitigating measures in areas of unusually severe corrosion where accumulation of water and/or higher concentration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 xml:space="preserve">S </w:t>
      </w:r>
      <w:proofErr w:type="gramStart"/>
      <w:r w:rsidRPr="00755EB3">
        <w:rPr>
          <w:rFonts w:ascii="Arial" w:hAnsi="Arial" w:cs="Arial"/>
          <w:snapToGrid/>
          <w:color w:val="000000"/>
          <w:sz w:val="20"/>
          <w:szCs w:val="20"/>
        </w:rPr>
        <w:t>exists</w:t>
      </w:r>
      <w:proofErr w:type="gramEnd"/>
      <w:r w:rsidRPr="00755EB3">
        <w:rPr>
          <w:rFonts w:ascii="Arial" w:hAnsi="Arial" w:cs="Arial"/>
          <w:snapToGrid/>
          <w:color w:val="000000"/>
          <w:sz w:val="20"/>
          <w:szCs w:val="20"/>
        </w:rPr>
        <w:t>.</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(8) </w:t>
      </w:r>
      <w:proofErr w:type="spellStart"/>
      <w:r w:rsidRPr="00755EB3">
        <w:rPr>
          <w:rFonts w:ascii="Arial" w:hAnsi="Arial" w:cs="Arial"/>
          <w:i/>
          <w:iCs/>
          <w:snapToGrid/>
          <w:color w:val="000000"/>
          <w:sz w:val="20"/>
          <w:szCs w:val="20"/>
        </w:rPr>
        <w:t>Wireline</w:t>
      </w:r>
      <w:proofErr w:type="spellEnd"/>
      <w:r w:rsidRPr="00755EB3">
        <w:rPr>
          <w:rFonts w:ascii="Arial" w:hAnsi="Arial" w:cs="Arial"/>
          <w:i/>
          <w:iCs/>
          <w:snapToGrid/>
          <w:color w:val="000000"/>
          <w:sz w:val="20"/>
          <w:szCs w:val="20"/>
        </w:rPr>
        <w:t xml:space="preserve"> lubricators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Lubricators which may be exposed to fluids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must be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S-resistant materials.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(9) </w:t>
      </w:r>
      <w:r w:rsidRPr="00755EB3">
        <w:rPr>
          <w:rFonts w:ascii="Arial" w:hAnsi="Arial" w:cs="Arial"/>
          <w:i/>
          <w:iCs/>
          <w:snapToGrid/>
          <w:color w:val="000000"/>
          <w:sz w:val="20"/>
          <w:szCs w:val="20"/>
        </w:rPr>
        <w:t>Fuel and/or instrument gas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not use gas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for instrument gas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You must not use gas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for fuel gas without the prior approval of the District Manager.</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(10) </w:t>
      </w:r>
      <w:r w:rsidRPr="00755EB3">
        <w:rPr>
          <w:rFonts w:ascii="Arial" w:hAnsi="Arial" w:cs="Arial"/>
          <w:i/>
          <w:iCs/>
          <w:snapToGrid/>
          <w:color w:val="000000"/>
          <w:sz w:val="20"/>
          <w:szCs w:val="20"/>
        </w:rPr>
        <w:t>Sensing lines and devices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Metals used for sensing line and safety-control devices which are necessarily exposed to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S-bearing fluids must be constructed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S-corrosion resistant materials or coated so as to resist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corrosion.</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(11) </w:t>
      </w:r>
      <w:r w:rsidRPr="00755EB3">
        <w:rPr>
          <w:rFonts w:ascii="Arial" w:hAnsi="Arial" w:cs="Arial"/>
          <w:i/>
          <w:iCs/>
          <w:snapToGrid/>
          <w:color w:val="000000"/>
          <w:sz w:val="20"/>
          <w:szCs w:val="20"/>
        </w:rPr>
        <w:t>Elastomer seals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use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S-resistant materials for all seals which may be exposed to fluids containing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(12) </w:t>
      </w:r>
      <w:r w:rsidRPr="00755EB3">
        <w:rPr>
          <w:rFonts w:ascii="Arial" w:hAnsi="Arial" w:cs="Arial"/>
          <w:i/>
          <w:iCs/>
          <w:snapToGrid/>
          <w:color w:val="000000"/>
          <w:sz w:val="20"/>
          <w:szCs w:val="20"/>
        </w:rPr>
        <w:t>Water disposal</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If you dispose of produced water by means other than subsurface injection, you must submit to the District Manager an analysis of the anticipated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content of the water at the final treatment vessel and at the discharge point</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require that the water be treated for removal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w:t>
      </w:r>
      <w:proofErr w:type="gramStart"/>
      <w:r w:rsidRPr="00755EB3">
        <w:rPr>
          <w:rFonts w:ascii="Arial" w:hAnsi="Arial" w:cs="Arial"/>
          <w:snapToGrid/>
          <w:color w:val="000000"/>
          <w:sz w:val="20"/>
          <w:szCs w:val="20"/>
        </w:rPr>
        <w:t xml:space="preserve">. </w:t>
      </w:r>
      <w:proofErr w:type="gramEnd"/>
      <w:r w:rsidRPr="00755EB3">
        <w:rPr>
          <w:rFonts w:ascii="Arial" w:hAnsi="Arial" w:cs="Arial"/>
          <w:snapToGrid/>
          <w:color w:val="000000"/>
          <w:sz w:val="20"/>
          <w:szCs w:val="20"/>
        </w:rPr>
        <w:t>The District Manager may require the submittal of an updated analysis if the water disposal rate or the potential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content increases.</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lastRenderedPageBreak/>
        <w:t>(13) </w:t>
      </w:r>
      <w:r w:rsidRPr="00755EB3">
        <w:rPr>
          <w:rFonts w:ascii="Arial" w:hAnsi="Arial" w:cs="Arial"/>
          <w:i/>
          <w:iCs/>
          <w:snapToGrid/>
          <w:color w:val="000000"/>
          <w:sz w:val="20"/>
          <w:szCs w:val="20"/>
        </w:rPr>
        <w:t>Deck drains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equip open deck drains with traps or similar devices to prevent the escape of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gas into the atmosphere.</w:t>
      </w:r>
    </w:p>
    <w:p w:rsidR="00755EB3" w:rsidRPr="00755EB3" w:rsidRDefault="00755EB3" w:rsidP="00755EB3">
      <w:pPr>
        <w:shd w:val="clear" w:color="auto" w:fill="FFFFFF"/>
        <w:spacing w:before="100" w:beforeAutospacing="1" w:after="100" w:afterAutospacing="1"/>
        <w:ind w:firstLine="480"/>
        <w:rPr>
          <w:rFonts w:ascii="Arial" w:hAnsi="Arial" w:cs="Arial"/>
          <w:snapToGrid/>
          <w:color w:val="000000"/>
          <w:sz w:val="20"/>
          <w:szCs w:val="20"/>
        </w:rPr>
      </w:pPr>
      <w:r w:rsidRPr="00755EB3">
        <w:rPr>
          <w:rFonts w:ascii="Arial" w:hAnsi="Arial" w:cs="Arial"/>
          <w:snapToGrid/>
          <w:color w:val="000000"/>
          <w:sz w:val="20"/>
          <w:szCs w:val="20"/>
        </w:rPr>
        <w:t>(14) </w:t>
      </w:r>
      <w:r w:rsidRPr="00755EB3">
        <w:rPr>
          <w:rFonts w:ascii="Arial" w:hAnsi="Arial" w:cs="Arial"/>
          <w:i/>
          <w:iCs/>
          <w:snapToGrid/>
          <w:color w:val="000000"/>
          <w:sz w:val="20"/>
          <w:szCs w:val="20"/>
        </w:rPr>
        <w:t>Sealed voids</w:t>
      </w:r>
      <w:proofErr w:type="gramStart"/>
      <w:r w:rsidRPr="00755EB3">
        <w:rPr>
          <w:rFonts w:ascii="Arial" w:hAnsi="Arial" w:cs="Arial"/>
          <w:i/>
          <w:iCs/>
          <w:snapToGrid/>
          <w:color w:val="000000"/>
          <w:sz w:val="20"/>
          <w:szCs w:val="20"/>
        </w:rPr>
        <w:t>.</w:t>
      </w:r>
      <w:r w:rsidRPr="00755EB3">
        <w:rPr>
          <w:rFonts w:ascii="Arial" w:hAnsi="Arial" w:cs="Arial"/>
          <w:snapToGrid/>
          <w:color w:val="000000"/>
          <w:sz w:val="20"/>
          <w:szCs w:val="20"/>
        </w:rPr>
        <w:t> </w:t>
      </w:r>
      <w:proofErr w:type="gramEnd"/>
      <w:r w:rsidRPr="00755EB3">
        <w:rPr>
          <w:rFonts w:ascii="Arial" w:hAnsi="Arial" w:cs="Arial"/>
          <w:snapToGrid/>
          <w:color w:val="000000"/>
          <w:sz w:val="20"/>
          <w:szCs w:val="20"/>
        </w:rPr>
        <w:t>You must take precautions to eliminate sealed spaces in piping designs (e.g., slip-on flanges, reinforcing pads) which can be invaded by atomic hydrogen when H</w:t>
      </w:r>
      <w:r w:rsidRPr="00755EB3">
        <w:rPr>
          <w:rFonts w:ascii="Arial" w:hAnsi="Arial" w:cs="Arial"/>
          <w:snapToGrid/>
          <w:color w:val="000000"/>
          <w:sz w:val="14"/>
          <w:szCs w:val="14"/>
          <w:vertAlign w:val="subscript"/>
        </w:rPr>
        <w:t>2</w:t>
      </w:r>
      <w:r w:rsidRPr="00755EB3">
        <w:rPr>
          <w:rFonts w:ascii="Arial" w:hAnsi="Arial" w:cs="Arial"/>
          <w:snapToGrid/>
          <w:color w:val="000000"/>
          <w:sz w:val="20"/>
          <w:szCs w:val="20"/>
        </w:rPr>
        <w:t>S is present.</w:t>
      </w:r>
    </w:p>
    <w:p w:rsidR="00D87936" w:rsidRDefault="00D87936"/>
    <w:sectPr w:rsidR="00D87936" w:rsidSect="005846E0">
      <w:pgSz w:w="12240" w:h="15840" w:code="1"/>
      <w:pgMar w:top="1440" w:right="144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B3"/>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6E0"/>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67B"/>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5EB3"/>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214"/>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paragraph" w:styleId="Heading2">
    <w:name w:val="heading 2"/>
    <w:basedOn w:val="Normal"/>
    <w:link w:val="Heading2Char"/>
    <w:uiPriority w:val="9"/>
    <w:qFormat/>
    <w:rsid w:val="00755EB3"/>
    <w:pPr>
      <w:spacing w:before="100" w:beforeAutospacing="1" w:after="100" w:afterAutospacing="1"/>
      <w:outlineLvl w:val="1"/>
    </w:pPr>
    <w:rPr>
      <w:b/>
      <w:bCs/>
      <w:snapToGrid/>
      <w:sz w:val="36"/>
      <w:szCs w:val="36"/>
    </w:rPr>
  </w:style>
  <w:style w:type="paragraph" w:styleId="Heading3">
    <w:name w:val="heading 3"/>
    <w:basedOn w:val="Normal"/>
    <w:link w:val="Heading3Char"/>
    <w:uiPriority w:val="9"/>
    <w:qFormat/>
    <w:rsid w:val="00755EB3"/>
    <w:pPr>
      <w:spacing w:before="100" w:beforeAutospacing="1" w:after="100" w:afterAutospacing="1"/>
      <w:outlineLvl w:val="2"/>
    </w:pPr>
    <w:rPr>
      <w:b/>
      <w:bCs/>
      <w:snapToGrid/>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EB3"/>
    <w:rPr>
      <w:b/>
      <w:bCs/>
      <w:sz w:val="36"/>
      <w:szCs w:val="36"/>
    </w:rPr>
  </w:style>
  <w:style w:type="character" w:customStyle="1" w:styleId="Heading3Char">
    <w:name w:val="Heading 3 Char"/>
    <w:basedOn w:val="DefaultParagraphFont"/>
    <w:link w:val="Heading3"/>
    <w:uiPriority w:val="9"/>
    <w:rsid w:val="00755EB3"/>
    <w:rPr>
      <w:b/>
      <w:bCs/>
      <w:sz w:val="27"/>
      <w:szCs w:val="27"/>
    </w:rPr>
  </w:style>
  <w:style w:type="numbering" w:customStyle="1" w:styleId="NoList1">
    <w:name w:val="No List1"/>
    <w:next w:val="NoList"/>
    <w:uiPriority w:val="99"/>
    <w:semiHidden/>
    <w:unhideWhenUsed/>
    <w:rsid w:val="00755EB3"/>
  </w:style>
  <w:style w:type="paragraph" w:styleId="NormalWeb">
    <w:name w:val="Normal (Web)"/>
    <w:basedOn w:val="Normal"/>
    <w:uiPriority w:val="99"/>
    <w:unhideWhenUsed/>
    <w:rsid w:val="00755EB3"/>
    <w:pPr>
      <w:spacing w:before="100" w:beforeAutospacing="1" w:after="100" w:afterAutospacing="1"/>
    </w:pPr>
    <w:rPr>
      <w:snapToGrid/>
    </w:rPr>
  </w:style>
  <w:style w:type="paragraph" w:customStyle="1" w:styleId="updated">
    <w:name w:val="updated"/>
    <w:basedOn w:val="Normal"/>
    <w:rsid w:val="00755EB3"/>
    <w:pPr>
      <w:spacing w:before="100" w:beforeAutospacing="1" w:after="100" w:afterAutospacing="1"/>
    </w:pPr>
    <w:rPr>
      <w:snapToGrid/>
    </w:rPr>
  </w:style>
  <w:style w:type="paragraph" w:customStyle="1" w:styleId="fp">
    <w:name w:val="fp"/>
    <w:basedOn w:val="Normal"/>
    <w:rsid w:val="00755EB3"/>
    <w:pPr>
      <w:spacing w:before="100" w:beforeAutospacing="1" w:after="100" w:afterAutospacing="1"/>
    </w:pPr>
    <w:rPr>
      <w:snapToGrid/>
    </w:rPr>
  </w:style>
  <w:style w:type="character" w:styleId="Hyperlink">
    <w:name w:val="Hyperlink"/>
    <w:basedOn w:val="DefaultParagraphFont"/>
    <w:uiPriority w:val="99"/>
    <w:unhideWhenUsed/>
    <w:rsid w:val="00755EB3"/>
    <w:rPr>
      <w:color w:val="0000FF"/>
      <w:u w:val="single"/>
    </w:rPr>
  </w:style>
  <w:style w:type="character" w:styleId="FollowedHyperlink">
    <w:name w:val="FollowedHyperlink"/>
    <w:basedOn w:val="DefaultParagraphFont"/>
    <w:uiPriority w:val="99"/>
    <w:unhideWhenUsed/>
    <w:rsid w:val="00755EB3"/>
    <w:rPr>
      <w:color w:val="800080"/>
      <w:u w:val="single"/>
    </w:rPr>
  </w:style>
  <w:style w:type="character" w:customStyle="1" w:styleId="apple-converted-space">
    <w:name w:val="apple-converted-space"/>
    <w:basedOn w:val="DefaultParagraphFont"/>
    <w:rsid w:val="00755EB3"/>
  </w:style>
  <w:style w:type="paragraph" w:customStyle="1" w:styleId="contentsg">
    <w:name w:val="contentsg"/>
    <w:basedOn w:val="Normal"/>
    <w:rsid w:val="00755EB3"/>
    <w:pPr>
      <w:spacing w:before="100" w:beforeAutospacing="1" w:after="100" w:afterAutospacing="1"/>
    </w:pPr>
    <w:rPr>
      <w:snapToGrid/>
    </w:rPr>
  </w:style>
  <w:style w:type="paragraph" w:customStyle="1" w:styleId="cita">
    <w:name w:val="cita"/>
    <w:basedOn w:val="Normal"/>
    <w:rsid w:val="00755EB3"/>
    <w:pPr>
      <w:spacing w:before="100" w:beforeAutospacing="1" w:after="100" w:afterAutospacing="1"/>
    </w:pPr>
    <w:rPr>
      <w:snapToGrid/>
    </w:rPr>
  </w:style>
  <w:style w:type="character" w:styleId="Emphasis">
    <w:name w:val="Emphasis"/>
    <w:basedOn w:val="DefaultParagraphFont"/>
    <w:uiPriority w:val="20"/>
    <w:qFormat/>
    <w:rsid w:val="00755EB3"/>
    <w:rPr>
      <w:i/>
      <w:iCs/>
    </w:rPr>
  </w:style>
  <w:style w:type="paragraph" w:styleId="BalloonText">
    <w:name w:val="Balloon Text"/>
    <w:basedOn w:val="Normal"/>
    <w:link w:val="BalloonTextChar"/>
    <w:rsid w:val="00755EB3"/>
    <w:rPr>
      <w:rFonts w:ascii="Tahoma" w:hAnsi="Tahoma" w:cs="Tahoma"/>
      <w:sz w:val="16"/>
      <w:szCs w:val="16"/>
    </w:rPr>
  </w:style>
  <w:style w:type="character" w:customStyle="1" w:styleId="BalloonTextChar">
    <w:name w:val="Balloon Text Char"/>
    <w:basedOn w:val="DefaultParagraphFont"/>
    <w:link w:val="BalloonText"/>
    <w:rsid w:val="00755EB3"/>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paragraph" w:styleId="Heading2">
    <w:name w:val="heading 2"/>
    <w:basedOn w:val="Normal"/>
    <w:link w:val="Heading2Char"/>
    <w:uiPriority w:val="9"/>
    <w:qFormat/>
    <w:rsid w:val="00755EB3"/>
    <w:pPr>
      <w:spacing w:before="100" w:beforeAutospacing="1" w:after="100" w:afterAutospacing="1"/>
      <w:outlineLvl w:val="1"/>
    </w:pPr>
    <w:rPr>
      <w:b/>
      <w:bCs/>
      <w:snapToGrid/>
      <w:sz w:val="36"/>
      <w:szCs w:val="36"/>
    </w:rPr>
  </w:style>
  <w:style w:type="paragraph" w:styleId="Heading3">
    <w:name w:val="heading 3"/>
    <w:basedOn w:val="Normal"/>
    <w:link w:val="Heading3Char"/>
    <w:uiPriority w:val="9"/>
    <w:qFormat/>
    <w:rsid w:val="00755EB3"/>
    <w:pPr>
      <w:spacing w:before="100" w:beforeAutospacing="1" w:after="100" w:afterAutospacing="1"/>
      <w:outlineLvl w:val="2"/>
    </w:pPr>
    <w:rPr>
      <w:b/>
      <w:bCs/>
      <w:snapToGrid/>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EB3"/>
    <w:rPr>
      <w:b/>
      <w:bCs/>
      <w:sz w:val="36"/>
      <w:szCs w:val="36"/>
    </w:rPr>
  </w:style>
  <w:style w:type="character" w:customStyle="1" w:styleId="Heading3Char">
    <w:name w:val="Heading 3 Char"/>
    <w:basedOn w:val="DefaultParagraphFont"/>
    <w:link w:val="Heading3"/>
    <w:uiPriority w:val="9"/>
    <w:rsid w:val="00755EB3"/>
    <w:rPr>
      <w:b/>
      <w:bCs/>
      <w:sz w:val="27"/>
      <w:szCs w:val="27"/>
    </w:rPr>
  </w:style>
  <w:style w:type="numbering" w:customStyle="1" w:styleId="NoList1">
    <w:name w:val="No List1"/>
    <w:next w:val="NoList"/>
    <w:uiPriority w:val="99"/>
    <w:semiHidden/>
    <w:unhideWhenUsed/>
    <w:rsid w:val="00755EB3"/>
  </w:style>
  <w:style w:type="paragraph" w:styleId="NormalWeb">
    <w:name w:val="Normal (Web)"/>
    <w:basedOn w:val="Normal"/>
    <w:uiPriority w:val="99"/>
    <w:unhideWhenUsed/>
    <w:rsid w:val="00755EB3"/>
    <w:pPr>
      <w:spacing w:before="100" w:beforeAutospacing="1" w:after="100" w:afterAutospacing="1"/>
    </w:pPr>
    <w:rPr>
      <w:snapToGrid/>
    </w:rPr>
  </w:style>
  <w:style w:type="paragraph" w:customStyle="1" w:styleId="updated">
    <w:name w:val="updated"/>
    <w:basedOn w:val="Normal"/>
    <w:rsid w:val="00755EB3"/>
    <w:pPr>
      <w:spacing w:before="100" w:beforeAutospacing="1" w:after="100" w:afterAutospacing="1"/>
    </w:pPr>
    <w:rPr>
      <w:snapToGrid/>
    </w:rPr>
  </w:style>
  <w:style w:type="paragraph" w:customStyle="1" w:styleId="fp">
    <w:name w:val="fp"/>
    <w:basedOn w:val="Normal"/>
    <w:rsid w:val="00755EB3"/>
    <w:pPr>
      <w:spacing w:before="100" w:beforeAutospacing="1" w:after="100" w:afterAutospacing="1"/>
    </w:pPr>
    <w:rPr>
      <w:snapToGrid/>
    </w:rPr>
  </w:style>
  <w:style w:type="character" w:styleId="Hyperlink">
    <w:name w:val="Hyperlink"/>
    <w:basedOn w:val="DefaultParagraphFont"/>
    <w:uiPriority w:val="99"/>
    <w:unhideWhenUsed/>
    <w:rsid w:val="00755EB3"/>
    <w:rPr>
      <w:color w:val="0000FF"/>
      <w:u w:val="single"/>
    </w:rPr>
  </w:style>
  <w:style w:type="character" w:styleId="FollowedHyperlink">
    <w:name w:val="FollowedHyperlink"/>
    <w:basedOn w:val="DefaultParagraphFont"/>
    <w:uiPriority w:val="99"/>
    <w:unhideWhenUsed/>
    <w:rsid w:val="00755EB3"/>
    <w:rPr>
      <w:color w:val="800080"/>
      <w:u w:val="single"/>
    </w:rPr>
  </w:style>
  <w:style w:type="character" w:customStyle="1" w:styleId="apple-converted-space">
    <w:name w:val="apple-converted-space"/>
    <w:basedOn w:val="DefaultParagraphFont"/>
    <w:rsid w:val="00755EB3"/>
  </w:style>
  <w:style w:type="paragraph" w:customStyle="1" w:styleId="contentsg">
    <w:name w:val="contentsg"/>
    <w:basedOn w:val="Normal"/>
    <w:rsid w:val="00755EB3"/>
    <w:pPr>
      <w:spacing w:before="100" w:beforeAutospacing="1" w:after="100" w:afterAutospacing="1"/>
    </w:pPr>
    <w:rPr>
      <w:snapToGrid/>
    </w:rPr>
  </w:style>
  <w:style w:type="paragraph" w:customStyle="1" w:styleId="cita">
    <w:name w:val="cita"/>
    <w:basedOn w:val="Normal"/>
    <w:rsid w:val="00755EB3"/>
    <w:pPr>
      <w:spacing w:before="100" w:beforeAutospacing="1" w:after="100" w:afterAutospacing="1"/>
    </w:pPr>
    <w:rPr>
      <w:snapToGrid/>
    </w:rPr>
  </w:style>
  <w:style w:type="character" w:styleId="Emphasis">
    <w:name w:val="Emphasis"/>
    <w:basedOn w:val="DefaultParagraphFont"/>
    <w:uiPriority w:val="20"/>
    <w:qFormat/>
    <w:rsid w:val="00755EB3"/>
    <w:rPr>
      <w:i/>
      <w:iCs/>
    </w:rPr>
  </w:style>
  <w:style w:type="paragraph" w:styleId="BalloonText">
    <w:name w:val="Balloon Text"/>
    <w:basedOn w:val="Normal"/>
    <w:link w:val="BalloonTextChar"/>
    <w:rsid w:val="00755EB3"/>
    <w:rPr>
      <w:rFonts w:ascii="Tahoma" w:hAnsi="Tahoma" w:cs="Tahoma"/>
      <w:sz w:val="16"/>
      <w:szCs w:val="16"/>
    </w:rPr>
  </w:style>
  <w:style w:type="character" w:customStyle="1" w:styleId="BalloonTextChar">
    <w:name w:val="Balloon Text Char"/>
    <w:basedOn w:val="DefaultParagraphFont"/>
    <w:link w:val="BalloonText"/>
    <w:rsid w:val="00755EB3"/>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7520">
      <w:bodyDiv w:val="1"/>
      <w:marLeft w:val="0"/>
      <w:marRight w:val="0"/>
      <w:marTop w:val="0"/>
      <w:marBottom w:val="0"/>
      <w:divBdr>
        <w:top w:val="none" w:sz="0" w:space="0" w:color="auto"/>
        <w:left w:val="none" w:sz="0" w:space="0" w:color="auto"/>
        <w:bottom w:val="none" w:sz="0" w:space="0" w:color="auto"/>
        <w:right w:val="none" w:sz="0" w:space="0" w:color="auto"/>
      </w:divBdr>
      <w:divsChild>
        <w:div w:id="129591615">
          <w:marLeft w:val="0"/>
          <w:marRight w:val="0"/>
          <w:marTop w:val="0"/>
          <w:marBottom w:val="0"/>
          <w:divBdr>
            <w:top w:val="single" w:sz="12" w:space="0" w:color="000000"/>
            <w:left w:val="single" w:sz="12" w:space="0" w:color="000000"/>
            <w:bottom w:val="single" w:sz="12" w:space="0" w:color="000000"/>
            <w:right w:val="single" w:sz="12" w:space="0" w:color="000000"/>
          </w:divBdr>
        </w:div>
        <w:div w:id="1480072900">
          <w:marLeft w:val="0"/>
          <w:marRight w:val="0"/>
          <w:marTop w:val="0"/>
          <w:marBottom w:val="0"/>
          <w:divBdr>
            <w:top w:val="single" w:sz="12" w:space="0" w:color="000000"/>
            <w:left w:val="single" w:sz="12" w:space="0" w:color="000000"/>
            <w:bottom w:val="single" w:sz="12" w:space="0" w:color="000000"/>
            <w:right w:val="single" w:sz="12" w:space="0" w:color="000000"/>
          </w:divBdr>
        </w:div>
        <w:div w:id="50815710">
          <w:marLeft w:val="0"/>
          <w:marRight w:val="0"/>
          <w:marTop w:val="0"/>
          <w:marBottom w:val="0"/>
          <w:divBdr>
            <w:top w:val="single" w:sz="12" w:space="0" w:color="000000"/>
            <w:left w:val="single" w:sz="12" w:space="0" w:color="000000"/>
            <w:bottom w:val="single" w:sz="12" w:space="0" w:color="000000"/>
            <w:right w:val="single" w:sz="12" w:space="0" w:color="000000"/>
          </w:divBdr>
        </w:div>
        <w:div w:id="853767036">
          <w:marLeft w:val="0"/>
          <w:marRight w:val="0"/>
          <w:marTop w:val="0"/>
          <w:marBottom w:val="0"/>
          <w:divBdr>
            <w:top w:val="single" w:sz="12" w:space="0" w:color="000000"/>
            <w:left w:val="single" w:sz="12" w:space="0" w:color="000000"/>
            <w:bottom w:val="single" w:sz="12" w:space="0" w:color="000000"/>
            <w:right w:val="single" w:sz="12" w:space="0" w:color="000000"/>
          </w:divBdr>
        </w:div>
        <w:div w:id="1465614281">
          <w:marLeft w:val="0"/>
          <w:marRight w:val="0"/>
          <w:marTop w:val="0"/>
          <w:marBottom w:val="0"/>
          <w:divBdr>
            <w:top w:val="single" w:sz="12" w:space="0" w:color="000000"/>
            <w:left w:val="single" w:sz="12" w:space="0" w:color="000000"/>
            <w:bottom w:val="single" w:sz="12" w:space="0" w:color="000000"/>
            <w:right w:val="single" w:sz="12" w:space="0" w:color="000000"/>
          </w:divBdr>
        </w:div>
        <w:div w:id="278996151">
          <w:marLeft w:val="0"/>
          <w:marRight w:val="0"/>
          <w:marTop w:val="0"/>
          <w:marBottom w:val="0"/>
          <w:divBdr>
            <w:top w:val="single" w:sz="12" w:space="0" w:color="000000"/>
            <w:left w:val="single" w:sz="12" w:space="0" w:color="000000"/>
            <w:bottom w:val="single" w:sz="12" w:space="0" w:color="000000"/>
            <w:right w:val="single" w:sz="12" w:space="0" w:color="000000"/>
          </w:divBdr>
        </w:div>
        <w:div w:id="404642838">
          <w:marLeft w:val="0"/>
          <w:marRight w:val="0"/>
          <w:marTop w:val="0"/>
          <w:marBottom w:val="0"/>
          <w:divBdr>
            <w:top w:val="single" w:sz="12" w:space="0" w:color="000000"/>
            <w:left w:val="single" w:sz="12" w:space="0" w:color="000000"/>
            <w:bottom w:val="single" w:sz="12" w:space="0" w:color="000000"/>
            <w:right w:val="single" w:sz="12" w:space="0" w:color="000000"/>
          </w:divBdr>
        </w:div>
        <w:div w:id="1768765341">
          <w:marLeft w:val="0"/>
          <w:marRight w:val="0"/>
          <w:marTop w:val="0"/>
          <w:marBottom w:val="0"/>
          <w:divBdr>
            <w:top w:val="single" w:sz="12" w:space="0" w:color="000000"/>
            <w:left w:val="single" w:sz="12" w:space="0" w:color="000000"/>
            <w:bottom w:val="single" w:sz="12" w:space="0" w:color="000000"/>
            <w:right w:val="single" w:sz="12" w:space="0" w:color="000000"/>
          </w:divBdr>
        </w:div>
        <w:div w:id="1379401816">
          <w:marLeft w:val="0"/>
          <w:marRight w:val="0"/>
          <w:marTop w:val="0"/>
          <w:marBottom w:val="0"/>
          <w:divBdr>
            <w:top w:val="single" w:sz="12" w:space="0" w:color="000000"/>
            <w:left w:val="single" w:sz="12" w:space="0" w:color="000000"/>
            <w:bottom w:val="single" w:sz="12" w:space="0" w:color="000000"/>
            <w:right w:val="single" w:sz="12" w:space="0" w:color="000000"/>
          </w:divBdr>
        </w:div>
        <w:div w:id="146600181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fr.gov/cgi-bin/text-idx?SID=f354084a20fd020a5021192b9467aae0&amp;node=30:2.0.1.2.2.4&amp;rgn=div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47</Pages>
  <Words>18462</Words>
  <Characters>98921</Characters>
  <Application>Microsoft Office Word</Application>
  <DocSecurity>0</DocSecurity>
  <Lines>824</Lines>
  <Paragraphs>234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4</cp:revision>
  <dcterms:created xsi:type="dcterms:W3CDTF">2013-11-14T13:02:00Z</dcterms:created>
  <dcterms:modified xsi:type="dcterms:W3CDTF">2013-11-14T13:36:00Z</dcterms:modified>
</cp:coreProperties>
</file>