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79D2C" w14:textId="77777777" w:rsidR="00D00CBF" w:rsidRPr="00D00CBF" w:rsidRDefault="00D00CBF" w:rsidP="00D00CBF">
      <w:pPr>
        <w:widowControl w:val="0"/>
        <w:autoSpaceDE w:val="0"/>
        <w:autoSpaceDN w:val="0"/>
        <w:adjustRightInd w:val="0"/>
        <w:spacing w:after="0"/>
        <w:jc w:val="center"/>
        <w:rPr>
          <w:rFonts w:eastAsia="Times New Roman" w:cstheme="minorHAnsi"/>
          <w:b/>
          <w:sz w:val="28"/>
        </w:rPr>
      </w:pPr>
      <w:r w:rsidRPr="00D00CBF">
        <w:rPr>
          <w:rFonts w:eastAsia="Times New Roman" w:cstheme="minorHAnsi"/>
          <w:b/>
          <w:color w:val="000000"/>
          <w:sz w:val="28"/>
        </w:rPr>
        <w:t>Supporting Statement A</w:t>
      </w:r>
    </w:p>
    <w:p w14:paraId="38A56BC3" w14:textId="77777777" w:rsidR="00D00CBF" w:rsidRPr="00D00CBF" w:rsidRDefault="00D00CBF" w:rsidP="00D00CBF">
      <w:pPr>
        <w:spacing w:after="0"/>
        <w:jc w:val="center"/>
        <w:rPr>
          <w:rFonts w:eastAsia="Times New Roman" w:cstheme="minorHAnsi"/>
          <w:b/>
          <w:sz w:val="28"/>
        </w:rPr>
      </w:pPr>
      <w:r w:rsidRPr="00D00CBF">
        <w:rPr>
          <w:rFonts w:eastAsia="Times New Roman" w:cstheme="minorHAnsi"/>
          <w:b/>
          <w:sz w:val="28"/>
        </w:rPr>
        <w:t>C</w:t>
      </w:r>
      <w:r w:rsidR="0000028B">
        <w:rPr>
          <w:rFonts w:eastAsia="Times New Roman" w:cstheme="minorHAnsi"/>
          <w:b/>
          <w:sz w:val="28"/>
        </w:rPr>
        <w:t>olorado River Total Value Surve</w:t>
      </w:r>
      <w:r w:rsidRPr="00D00CBF">
        <w:rPr>
          <w:rFonts w:eastAsia="Times New Roman" w:cstheme="minorHAnsi"/>
          <w:b/>
          <w:sz w:val="28"/>
        </w:rPr>
        <w:t>y</w:t>
      </w:r>
    </w:p>
    <w:p w14:paraId="3D23FC52" w14:textId="77777777" w:rsidR="00D00CBF" w:rsidRPr="00D00CBF" w:rsidRDefault="00D00CBF" w:rsidP="00D00CBF">
      <w:pPr>
        <w:widowControl w:val="0"/>
        <w:autoSpaceDE w:val="0"/>
        <w:autoSpaceDN w:val="0"/>
        <w:adjustRightInd w:val="0"/>
        <w:spacing w:after="0"/>
        <w:jc w:val="center"/>
        <w:rPr>
          <w:rFonts w:eastAsia="Times New Roman" w:cstheme="minorHAnsi"/>
          <w:b/>
          <w:color w:val="000000"/>
          <w:sz w:val="28"/>
        </w:rPr>
      </w:pPr>
      <w:r w:rsidRPr="00D00CBF">
        <w:rPr>
          <w:rFonts w:eastAsia="Times New Roman" w:cstheme="minorHAnsi"/>
          <w:b/>
          <w:color w:val="000000"/>
          <w:sz w:val="28"/>
        </w:rPr>
        <w:t>OMB Control Number 1024-NEW</w:t>
      </w:r>
    </w:p>
    <w:p w14:paraId="28939F85" w14:textId="77777777" w:rsidR="00D00CBF" w:rsidRPr="00D00CBF" w:rsidRDefault="00D00CBF" w:rsidP="008C064A">
      <w:pPr>
        <w:pStyle w:val="NoSpacing"/>
      </w:pPr>
    </w:p>
    <w:p w14:paraId="425B80F7" w14:textId="77777777" w:rsidR="00D00CBF" w:rsidRPr="00D00CBF" w:rsidRDefault="00D00CBF" w:rsidP="00D00CBF">
      <w:pPr>
        <w:spacing w:after="0"/>
        <w:jc w:val="center"/>
        <w:rPr>
          <w:rFonts w:eastAsia="Times New Roman" w:cstheme="minorHAnsi"/>
          <w:b/>
        </w:rPr>
      </w:pPr>
    </w:p>
    <w:p w14:paraId="4B6F60CB" w14:textId="77777777" w:rsidR="00D00CBF" w:rsidRDefault="00D00CBF" w:rsidP="008C064A">
      <w:pPr>
        <w:pStyle w:val="NoSpacing"/>
        <w:rPr>
          <w:b/>
        </w:rPr>
      </w:pPr>
      <w:r w:rsidRPr="008C064A">
        <w:rPr>
          <w:b/>
        </w:rPr>
        <w:t xml:space="preserve">Terms of Clearance: None.  </w:t>
      </w:r>
    </w:p>
    <w:p w14:paraId="0AE11627" w14:textId="77777777" w:rsidR="008C064A" w:rsidRPr="008C064A" w:rsidRDefault="008C064A" w:rsidP="008C064A">
      <w:pPr>
        <w:pStyle w:val="NoSpacing"/>
        <w:rPr>
          <w:b/>
        </w:rPr>
      </w:pPr>
    </w:p>
    <w:p w14:paraId="781B97CD" w14:textId="77777777" w:rsidR="00D00CBF" w:rsidRPr="00D00CBF" w:rsidRDefault="00D00CBF" w:rsidP="008C064A">
      <w:pPr>
        <w:pStyle w:val="NoSpacing"/>
        <w:rPr>
          <w:szCs w:val="24"/>
        </w:rPr>
      </w:pPr>
      <w:r w:rsidRPr="008C064A">
        <w:rPr>
          <w:b/>
          <w:bCs/>
          <w:szCs w:val="24"/>
        </w:rPr>
        <w:t>General Instructions</w:t>
      </w:r>
      <w:r w:rsidRPr="00D00CBF">
        <w:rPr>
          <w:szCs w:val="24"/>
        </w:rPr>
        <w:t xml:space="preserve"> </w:t>
      </w:r>
    </w:p>
    <w:p w14:paraId="559B982B" w14:textId="77777777" w:rsidR="00D00CBF" w:rsidRDefault="00D00CBF" w:rsidP="009A2678">
      <w:pPr>
        <w:pStyle w:val="NoSpacing"/>
      </w:pPr>
      <w:r w:rsidRPr="009A2678">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4D299DD6" w14:textId="77777777" w:rsidR="009A2678" w:rsidRPr="008C064A" w:rsidRDefault="009A2678" w:rsidP="008C064A">
      <w:pPr>
        <w:pStyle w:val="NoSpacing"/>
      </w:pPr>
    </w:p>
    <w:p w14:paraId="5098EA04"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rPr>
      </w:pPr>
      <w:r w:rsidRPr="00D00CBF">
        <w:rPr>
          <w:rFonts w:eastAsia="Times New Roman" w:cstheme="minorHAnsi"/>
          <w:b/>
          <w:bCs/>
        </w:rPr>
        <w:t>Justification</w:t>
      </w:r>
    </w:p>
    <w:p w14:paraId="15567C0A" w14:textId="77777777" w:rsidR="00D00CBF" w:rsidRPr="00D00CBF" w:rsidRDefault="00D00CBF" w:rsidP="008C064A">
      <w:pPr>
        <w:pStyle w:val="NoSpacing"/>
      </w:pPr>
    </w:p>
    <w:p w14:paraId="31E14448"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1.</w:t>
      </w:r>
      <w:r w:rsidRPr="00D00CBF">
        <w:rPr>
          <w:rFonts w:eastAsia="Times New Roman" w:cstheme="minorHAnsi"/>
          <w:b/>
        </w:rPr>
        <w:tab/>
        <w:t xml:space="preserve">Explain the circumstances that make the collection of information necessary. Identify any legal or administrative requirements that necessitate the collection. </w:t>
      </w:r>
    </w:p>
    <w:p w14:paraId="2A053DEC" w14:textId="77777777" w:rsidR="00D00CBF" w:rsidRPr="008C064A" w:rsidRDefault="00D00CBF" w:rsidP="008C064A">
      <w:pPr>
        <w:pStyle w:val="NoSpacing"/>
      </w:pPr>
    </w:p>
    <w:p w14:paraId="26255051" w14:textId="77777777" w:rsidR="003F383B" w:rsidRDefault="00D00CBF" w:rsidP="00C0488E">
      <w:pPr>
        <w:spacing w:after="0" w:line="360" w:lineRule="auto"/>
        <w:rPr>
          <w:rFonts w:eastAsia="Times New Roman" w:cstheme="minorHAnsi"/>
        </w:rPr>
      </w:pPr>
      <w:r w:rsidRPr="00D00CBF">
        <w:rPr>
          <w:rFonts w:eastAsia="Times New Roman" w:cstheme="minorHAnsi"/>
        </w:rPr>
        <w:t>The National Park Service</w:t>
      </w:r>
      <w:r w:rsidR="003F383B">
        <w:rPr>
          <w:rFonts w:eastAsia="Times New Roman" w:cstheme="minorHAnsi"/>
        </w:rPr>
        <w:t xml:space="preserve"> (NPS)</w:t>
      </w:r>
      <w:r w:rsidRPr="00D00CBF">
        <w:rPr>
          <w:rFonts w:eastAsia="Times New Roman" w:cstheme="minorHAnsi"/>
        </w:rPr>
        <w:t xml:space="preserve"> is requesting </w:t>
      </w:r>
      <w:r w:rsidR="005F74A8">
        <w:rPr>
          <w:rFonts w:eastAsia="Times New Roman" w:cstheme="minorHAnsi"/>
        </w:rPr>
        <w:t>approval to conduct a pilot and full field study</w:t>
      </w:r>
      <w:r w:rsidR="003F383B">
        <w:rPr>
          <w:rFonts w:eastAsia="Times New Roman" w:cstheme="minorHAnsi"/>
        </w:rPr>
        <w:t xml:space="preserve"> concerning the total e</w:t>
      </w:r>
      <w:r w:rsidRPr="00D00CBF">
        <w:rPr>
          <w:rFonts w:eastAsia="Times New Roman" w:cstheme="minorHAnsi"/>
        </w:rPr>
        <w:t xml:space="preserve">conomic </w:t>
      </w:r>
      <w:r w:rsidR="003F383B">
        <w:rPr>
          <w:rFonts w:eastAsia="Times New Roman" w:cstheme="minorHAnsi"/>
        </w:rPr>
        <w:t>value</w:t>
      </w:r>
      <w:r w:rsidRPr="00D00CBF">
        <w:rPr>
          <w:rFonts w:eastAsia="Times New Roman" w:cstheme="minorHAnsi"/>
        </w:rPr>
        <w:t xml:space="preserve"> of National Park System </w:t>
      </w:r>
      <w:r w:rsidR="00F96285">
        <w:rPr>
          <w:rFonts w:eastAsia="Times New Roman" w:cstheme="minorHAnsi"/>
        </w:rPr>
        <w:t>r</w:t>
      </w:r>
      <w:r w:rsidR="00F96285" w:rsidRPr="00D00CBF">
        <w:rPr>
          <w:rFonts w:eastAsia="Times New Roman" w:cstheme="minorHAnsi"/>
        </w:rPr>
        <w:t xml:space="preserve">esources </w:t>
      </w:r>
      <w:r w:rsidRPr="00D00CBF">
        <w:rPr>
          <w:rFonts w:eastAsia="Times New Roman" w:cstheme="minorHAnsi"/>
        </w:rPr>
        <w:t xml:space="preserve">along </w:t>
      </w:r>
      <w:r w:rsidRPr="00600A53">
        <w:rPr>
          <w:rFonts w:eastAsia="Times New Roman" w:cstheme="minorHAnsi"/>
        </w:rPr>
        <w:t>the Colorado River</w:t>
      </w:r>
      <w:r w:rsidR="00C22E3A">
        <w:rPr>
          <w:rFonts w:eastAsia="Times New Roman" w:cstheme="minorHAnsi"/>
        </w:rPr>
        <w:t xml:space="preserve"> Corridor (which includes the Glen Canyon Dam and Grand Canyon</w:t>
      </w:r>
      <w:r w:rsidR="00141191">
        <w:rPr>
          <w:rFonts w:eastAsia="Times New Roman" w:cstheme="minorHAnsi"/>
        </w:rPr>
        <w:t xml:space="preserve"> National Park</w:t>
      </w:r>
      <w:r w:rsidR="00C22E3A">
        <w:rPr>
          <w:rFonts w:eastAsia="Times New Roman" w:cstheme="minorHAnsi"/>
        </w:rPr>
        <w:t>)</w:t>
      </w:r>
      <w:r w:rsidR="003F383B">
        <w:rPr>
          <w:rFonts w:eastAsia="Times New Roman" w:cstheme="minorHAnsi"/>
        </w:rPr>
        <w:t>.</w:t>
      </w:r>
      <w:r w:rsidR="003F383B" w:rsidRPr="003F383B">
        <w:rPr>
          <w:rFonts w:ascii="Times New Roman" w:eastAsia="Times New Roman" w:hAnsi="Times New Roman" w:cs="Times New Roman"/>
        </w:rPr>
        <w:t xml:space="preserve"> </w:t>
      </w:r>
      <w:r w:rsidR="003F383B">
        <w:rPr>
          <w:rFonts w:eastAsia="Times New Roman" w:cstheme="minorHAnsi"/>
        </w:rPr>
        <w:t>This collection</w:t>
      </w:r>
      <w:r w:rsidR="003F383B" w:rsidRPr="003F383B">
        <w:rPr>
          <w:rFonts w:eastAsia="Times New Roman" w:cstheme="minorHAnsi"/>
        </w:rPr>
        <w:t xml:space="preserve"> will provide </w:t>
      </w:r>
      <w:r w:rsidR="003F383B">
        <w:rPr>
          <w:rFonts w:eastAsia="Times New Roman" w:cstheme="minorHAnsi"/>
        </w:rPr>
        <w:t>data</w:t>
      </w:r>
      <w:r w:rsidR="003F383B" w:rsidRPr="003F383B">
        <w:rPr>
          <w:rFonts w:eastAsia="Times New Roman" w:cstheme="minorHAnsi"/>
        </w:rPr>
        <w:t xml:space="preserve"> for the economic analysis of the alternative management and operation protocols </w:t>
      </w:r>
      <w:r w:rsidR="00C22E3A">
        <w:rPr>
          <w:rFonts w:eastAsia="Times New Roman" w:cstheme="minorHAnsi"/>
        </w:rPr>
        <w:t>that will</w:t>
      </w:r>
      <w:r w:rsidR="003F383B">
        <w:rPr>
          <w:rFonts w:eastAsia="Times New Roman" w:cstheme="minorHAnsi"/>
        </w:rPr>
        <w:t xml:space="preserve"> </w:t>
      </w:r>
      <w:r w:rsidR="00141191">
        <w:rPr>
          <w:rFonts w:eastAsia="Times New Roman" w:cstheme="minorHAnsi"/>
        </w:rPr>
        <w:t>be</w:t>
      </w:r>
      <w:r w:rsidR="00141191" w:rsidRPr="003F383B">
        <w:rPr>
          <w:rFonts w:eastAsia="Times New Roman" w:cstheme="minorHAnsi"/>
        </w:rPr>
        <w:t xml:space="preserve"> </w:t>
      </w:r>
      <w:r w:rsidR="003F383B" w:rsidRPr="003F383B">
        <w:rPr>
          <w:rFonts w:eastAsia="Times New Roman" w:cstheme="minorHAnsi"/>
        </w:rPr>
        <w:t xml:space="preserve">one piece of information that the Secretary of the Interior will use to evaluate future dam operation plans associated with the current ongoing Glen Canyon </w:t>
      </w:r>
      <w:r w:rsidR="00F96285">
        <w:rPr>
          <w:rFonts w:eastAsia="Times New Roman" w:cstheme="minorHAnsi"/>
        </w:rPr>
        <w:t>Draft Environmental Impact Statement (</w:t>
      </w:r>
      <w:r w:rsidR="003F383B" w:rsidRPr="003F383B">
        <w:rPr>
          <w:rFonts w:eastAsia="Times New Roman" w:cstheme="minorHAnsi"/>
        </w:rPr>
        <w:t>DEIS</w:t>
      </w:r>
      <w:r w:rsidR="00F96285">
        <w:rPr>
          <w:rFonts w:eastAsia="Times New Roman" w:cstheme="minorHAnsi"/>
        </w:rPr>
        <w:t>)</w:t>
      </w:r>
      <w:r w:rsidR="003F383B" w:rsidRPr="003F383B">
        <w:rPr>
          <w:rFonts w:eastAsia="Times New Roman" w:cstheme="minorHAnsi"/>
        </w:rPr>
        <w:t>.</w:t>
      </w:r>
    </w:p>
    <w:p w14:paraId="0086F524" w14:textId="77777777" w:rsidR="0025607C" w:rsidRPr="00286D71" w:rsidRDefault="0025607C" w:rsidP="00C0488E">
      <w:pPr>
        <w:pStyle w:val="NoSpacing"/>
        <w:spacing w:line="360" w:lineRule="auto"/>
        <w:rPr>
          <w:sz w:val="18"/>
          <w:szCs w:val="18"/>
        </w:rPr>
      </w:pPr>
    </w:p>
    <w:p w14:paraId="54772504" w14:textId="77777777" w:rsidR="00B85786" w:rsidRPr="00C22E3A" w:rsidRDefault="0025607C" w:rsidP="00B85786">
      <w:pPr>
        <w:spacing w:line="360" w:lineRule="auto"/>
      </w:pPr>
      <w:r>
        <w:rPr>
          <w:rFonts w:eastAsia="Times New Roman" w:cstheme="minorHAnsi"/>
        </w:rPr>
        <w:t xml:space="preserve">The proposed collection is needed to update the information that was used </w:t>
      </w:r>
      <w:r w:rsidR="00B85786">
        <w:rPr>
          <w:rFonts w:eastAsia="Times New Roman" w:cstheme="minorHAnsi"/>
        </w:rPr>
        <w:t xml:space="preserve">by Department of the Interior, </w:t>
      </w:r>
      <w:r>
        <w:rPr>
          <w:rFonts w:eastAsia="Times New Roman" w:cstheme="minorHAnsi"/>
        </w:rPr>
        <w:t>in the 1996 Record of Decision</w:t>
      </w:r>
      <w:r w:rsidR="00B85786">
        <w:rPr>
          <w:rFonts w:eastAsia="Times New Roman" w:cstheme="minorHAnsi"/>
        </w:rPr>
        <w:t>,</w:t>
      </w:r>
      <w:r>
        <w:rPr>
          <w:rFonts w:eastAsia="Times New Roman" w:cstheme="minorHAnsi"/>
        </w:rPr>
        <w:t xml:space="preserve"> to inform their decisions on Dam operations. </w:t>
      </w:r>
      <w:r w:rsidR="00B85786">
        <w:rPr>
          <w:rFonts w:eastAsia="Times New Roman" w:cstheme="minorHAnsi"/>
        </w:rPr>
        <w:t xml:space="preserve"> This study intends to make use of the latest science by considering all relevant studies, especially those conducted since 1996.  </w:t>
      </w:r>
    </w:p>
    <w:p w14:paraId="79D3FA78" w14:textId="77777777" w:rsidR="003F383B" w:rsidRDefault="003F383B" w:rsidP="00C0488E">
      <w:pPr>
        <w:spacing w:after="0" w:line="360" w:lineRule="auto"/>
        <w:rPr>
          <w:rFonts w:eastAsia="Times New Roman" w:cstheme="minorHAnsi"/>
        </w:rPr>
      </w:pPr>
      <w:r>
        <w:rPr>
          <w:rFonts w:eastAsia="Times New Roman" w:cstheme="minorHAnsi"/>
        </w:rPr>
        <w:t xml:space="preserve">After reviewing all available research, </w:t>
      </w:r>
      <w:r w:rsidRPr="00D00CBF">
        <w:rPr>
          <w:rFonts w:eastAsia="Times New Roman" w:cstheme="minorHAnsi"/>
        </w:rPr>
        <w:t xml:space="preserve">the National Research Council concluded that the </w:t>
      </w:r>
      <w:r>
        <w:rPr>
          <w:rFonts w:eastAsia="Times New Roman" w:cstheme="minorHAnsi"/>
        </w:rPr>
        <w:t>results of th</w:t>
      </w:r>
      <w:r w:rsidR="00F96285">
        <w:rPr>
          <w:rFonts w:eastAsia="Times New Roman" w:cstheme="minorHAnsi"/>
        </w:rPr>
        <w:t>e studies conducted since 1996</w:t>
      </w:r>
      <w:r>
        <w:rPr>
          <w:rFonts w:eastAsia="Times New Roman" w:cstheme="minorHAnsi"/>
        </w:rPr>
        <w:t xml:space="preserve"> are of </w:t>
      </w:r>
      <w:r w:rsidRPr="00D00CBF">
        <w:rPr>
          <w:rFonts w:eastAsia="Times New Roman" w:cstheme="minorHAnsi"/>
        </w:rPr>
        <w:t xml:space="preserve">high quality, but </w:t>
      </w:r>
      <w:r w:rsidR="00141191">
        <w:rPr>
          <w:rFonts w:eastAsia="Times New Roman" w:cstheme="minorHAnsi"/>
        </w:rPr>
        <w:t xml:space="preserve">considerably </w:t>
      </w:r>
      <w:r>
        <w:rPr>
          <w:rFonts w:eastAsia="Times New Roman" w:cstheme="minorHAnsi"/>
        </w:rPr>
        <w:t>outdated.  Other</w:t>
      </w:r>
      <w:r w:rsidRPr="00D00CBF">
        <w:rPr>
          <w:rFonts w:eastAsia="Times New Roman" w:cstheme="minorHAnsi"/>
        </w:rPr>
        <w:t xml:space="preserve">s have emphasized the need for additional or updated research on the sources and magnitudes of values associated with operational goals </w:t>
      </w:r>
      <w:r>
        <w:rPr>
          <w:rFonts w:eastAsia="Times New Roman" w:cstheme="minorHAnsi"/>
        </w:rPr>
        <w:t xml:space="preserve">(see </w:t>
      </w:r>
      <w:r w:rsidRPr="00D00CBF">
        <w:rPr>
          <w:rFonts w:eastAsia="Times New Roman" w:cstheme="minorHAnsi"/>
        </w:rPr>
        <w:t xml:space="preserve">Glen </w:t>
      </w:r>
      <w:r>
        <w:rPr>
          <w:rFonts w:eastAsia="Times New Roman" w:cstheme="minorHAnsi"/>
        </w:rPr>
        <w:t>C</w:t>
      </w:r>
      <w:r w:rsidRPr="00D00CBF">
        <w:rPr>
          <w:rFonts w:eastAsia="Times New Roman" w:cstheme="minorHAnsi"/>
        </w:rPr>
        <w:t xml:space="preserve">anyon Dam </w:t>
      </w:r>
      <w:r>
        <w:rPr>
          <w:rFonts w:eastAsia="Times New Roman" w:cstheme="minorHAnsi"/>
        </w:rPr>
        <w:t xml:space="preserve">studies: </w:t>
      </w:r>
      <w:r w:rsidRPr="00D00CBF">
        <w:rPr>
          <w:rFonts w:eastAsia="Times New Roman" w:cstheme="minorHAnsi"/>
        </w:rPr>
        <w:t xml:space="preserve"> National Resource Council 1999</w:t>
      </w:r>
      <w:r w:rsidR="0009724B">
        <w:rPr>
          <w:rFonts w:eastAsia="Times New Roman" w:cstheme="minorHAnsi"/>
        </w:rPr>
        <w:t xml:space="preserve"> and </w:t>
      </w:r>
      <w:r w:rsidRPr="00D00CBF">
        <w:rPr>
          <w:rFonts w:eastAsia="Times New Roman" w:cstheme="minorHAnsi"/>
        </w:rPr>
        <w:t>Loomis et al. 2005).</w:t>
      </w:r>
      <w:r>
        <w:rPr>
          <w:rFonts w:eastAsia="Times New Roman" w:cstheme="minorHAnsi"/>
        </w:rPr>
        <w:t xml:space="preserve">  The most recent </w:t>
      </w:r>
      <w:r w:rsidRPr="003F383B">
        <w:rPr>
          <w:rFonts w:eastAsia="Times New Roman" w:cstheme="minorHAnsi"/>
        </w:rPr>
        <w:t xml:space="preserve">willingness to pay </w:t>
      </w:r>
      <w:r>
        <w:rPr>
          <w:rFonts w:eastAsia="Times New Roman" w:cstheme="minorHAnsi"/>
        </w:rPr>
        <w:t xml:space="preserve">estimates </w:t>
      </w:r>
      <w:r w:rsidRPr="003F383B">
        <w:rPr>
          <w:rFonts w:eastAsia="Times New Roman" w:cstheme="minorHAnsi"/>
        </w:rPr>
        <w:t xml:space="preserve">in the Glen Canyon National Recreation Area, downstream of Glen Canyon Dam, and in Grand Canyon National Park </w:t>
      </w:r>
      <w:r>
        <w:rPr>
          <w:rFonts w:eastAsia="Times New Roman" w:cstheme="minorHAnsi"/>
        </w:rPr>
        <w:t xml:space="preserve">are outdated and should be </w:t>
      </w:r>
      <w:r>
        <w:rPr>
          <w:rFonts w:eastAsia="Times New Roman" w:cstheme="minorHAnsi"/>
        </w:rPr>
        <w:lastRenderedPageBreak/>
        <w:t>revised</w:t>
      </w:r>
      <w:r w:rsidRPr="003F383B">
        <w:rPr>
          <w:rFonts w:eastAsia="Times New Roman" w:cstheme="minorHAnsi"/>
        </w:rPr>
        <w:t xml:space="preserve">. </w:t>
      </w:r>
      <w:r w:rsidR="002211CB" w:rsidRPr="002211CB">
        <w:rPr>
          <w:rFonts w:eastAsia="Times New Roman" w:cstheme="minorHAnsi"/>
        </w:rPr>
        <w:t xml:space="preserve">This collection takes into account all relevant case studies, however, it most closely parallels the work of Welsh </w:t>
      </w:r>
      <w:r w:rsidR="002211CB" w:rsidRPr="002211CB">
        <w:rPr>
          <w:rFonts w:eastAsia="Times New Roman" w:cstheme="minorHAnsi"/>
          <w:i/>
        </w:rPr>
        <w:t>et al.</w:t>
      </w:r>
      <w:r w:rsidR="002211CB" w:rsidRPr="002211CB">
        <w:rPr>
          <w:rFonts w:eastAsia="Times New Roman" w:cstheme="minorHAnsi"/>
        </w:rPr>
        <w:t xml:space="preserve"> (1995) by using stated choice methods to measure the changes in total value associated with the impacts on riparian areas caused by changes in operations of Glen Canyon Dam.</w:t>
      </w:r>
    </w:p>
    <w:p w14:paraId="543CC81A" w14:textId="77777777" w:rsidR="000F1F45" w:rsidRPr="00286D71" w:rsidRDefault="000F1F45" w:rsidP="00C0488E">
      <w:pPr>
        <w:pStyle w:val="NoSpacing"/>
        <w:spacing w:line="360" w:lineRule="auto"/>
        <w:rPr>
          <w:sz w:val="18"/>
          <w:szCs w:val="18"/>
        </w:rPr>
      </w:pPr>
    </w:p>
    <w:p w14:paraId="3AD566B0" w14:textId="77777777" w:rsidR="00D00CBF" w:rsidRDefault="00C82693" w:rsidP="00C0488E">
      <w:pPr>
        <w:spacing w:after="0" w:line="360" w:lineRule="auto"/>
        <w:rPr>
          <w:rFonts w:eastAsia="Times New Roman" w:cstheme="minorHAnsi"/>
        </w:rPr>
      </w:pPr>
      <w:r w:rsidRPr="00C82693">
        <w:rPr>
          <w:rFonts w:eastAsia="Times New Roman" w:cstheme="minorHAnsi"/>
        </w:rPr>
        <w:t xml:space="preserve">The </w:t>
      </w:r>
      <w:r>
        <w:rPr>
          <w:rFonts w:eastAsia="Times New Roman" w:cstheme="minorHAnsi"/>
        </w:rPr>
        <w:t>need for this collection is</w:t>
      </w:r>
      <w:r w:rsidRPr="00C82693">
        <w:rPr>
          <w:rFonts w:eastAsia="Times New Roman" w:cstheme="minorHAnsi"/>
        </w:rPr>
        <w:t xml:space="preserve"> well established within the NPS, US</w:t>
      </w:r>
      <w:r>
        <w:rPr>
          <w:rFonts w:eastAsia="Times New Roman" w:cstheme="minorHAnsi"/>
        </w:rPr>
        <w:t xml:space="preserve"> </w:t>
      </w:r>
      <w:r w:rsidRPr="00C82693">
        <w:rPr>
          <w:rFonts w:eastAsia="Times New Roman" w:cstheme="minorHAnsi"/>
        </w:rPr>
        <w:t>B</w:t>
      </w:r>
      <w:r>
        <w:rPr>
          <w:rFonts w:eastAsia="Times New Roman" w:cstheme="minorHAnsi"/>
        </w:rPr>
        <w:t xml:space="preserve">ureau of </w:t>
      </w:r>
      <w:r w:rsidR="00204BE9">
        <w:rPr>
          <w:rFonts w:eastAsia="Times New Roman" w:cstheme="minorHAnsi"/>
        </w:rPr>
        <w:t>Reclamation</w:t>
      </w:r>
      <w:r w:rsidRPr="00C82693">
        <w:rPr>
          <w:rFonts w:eastAsia="Times New Roman" w:cstheme="minorHAnsi"/>
        </w:rPr>
        <w:t xml:space="preserve"> and other agencies </w:t>
      </w:r>
      <w:r w:rsidR="00204BE9">
        <w:rPr>
          <w:rFonts w:eastAsia="Times New Roman" w:cstheme="minorHAnsi"/>
        </w:rPr>
        <w:t>responsible for the</w:t>
      </w:r>
      <w:r w:rsidRPr="00C82693">
        <w:rPr>
          <w:rFonts w:eastAsia="Times New Roman" w:cstheme="minorHAnsi"/>
        </w:rPr>
        <w:t xml:space="preserve"> management of the Colorado River System.  Determination of the time requirements, and need for data collection </w:t>
      </w:r>
      <w:r>
        <w:rPr>
          <w:rFonts w:eastAsia="Times New Roman" w:cstheme="minorHAnsi"/>
        </w:rPr>
        <w:t>are</w:t>
      </w:r>
      <w:r w:rsidRPr="00C82693">
        <w:rPr>
          <w:rFonts w:eastAsia="Times New Roman" w:cstheme="minorHAnsi"/>
        </w:rPr>
        <w:t xml:space="preserve"> based on broad input and evidence from management issues and studies </w:t>
      </w:r>
      <w:r w:rsidR="00F96285" w:rsidRPr="00C82693">
        <w:rPr>
          <w:rFonts w:eastAsia="Times New Roman" w:cstheme="minorHAnsi"/>
        </w:rPr>
        <w:t>relat</w:t>
      </w:r>
      <w:r w:rsidR="00F96285">
        <w:rPr>
          <w:rFonts w:eastAsia="Times New Roman" w:cstheme="minorHAnsi"/>
        </w:rPr>
        <w:t>ed</w:t>
      </w:r>
      <w:r w:rsidR="00F96285" w:rsidRPr="00C82693">
        <w:rPr>
          <w:rFonts w:eastAsia="Times New Roman" w:cstheme="minorHAnsi"/>
        </w:rPr>
        <w:t xml:space="preserve"> </w:t>
      </w:r>
      <w:r w:rsidRPr="00C82693">
        <w:rPr>
          <w:rFonts w:eastAsia="Times New Roman" w:cstheme="minorHAnsi"/>
        </w:rPr>
        <w:t>to Glen Canyon Dam and the flows of the Colorado River through the Grand Canyon.</w:t>
      </w:r>
    </w:p>
    <w:p w14:paraId="27D12E3A" w14:textId="77777777" w:rsidR="00C82693" w:rsidRPr="00D00CBF" w:rsidRDefault="00C82693" w:rsidP="00286D71">
      <w:pPr>
        <w:pStyle w:val="NoSpacing"/>
        <w:pBdr>
          <w:top w:val="single" w:sz="4" w:space="1" w:color="auto"/>
        </w:pBdr>
      </w:pPr>
    </w:p>
    <w:p w14:paraId="1EE73B11" w14:textId="77777777" w:rsidR="00D00CBF" w:rsidRPr="00286D71" w:rsidRDefault="00D00CBF" w:rsidP="00D00CBF">
      <w:pPr>
        <w:spacing w:after="0"/>
        <w:rPr>
          <w:rFonts w:eastAsia="Times New Roman" w:cstheme="minorHAnsi"/>
          <w:sz w:val="20"/>
          <w:u w:val="single"/>
        </w:rPr>
      </w:pPr>
      <w:r w:rsidRPr="00286D71">
        <w:rPr>
          <w:rFonts w:eastAsia="Times New Roman" w:cstheme="minorHAnsi"/>
          <w:sz w:val="20"/>
          <w:u w:val="single"/>
        </w:rPr>
        <w:t xml:space="preserve">Legal Justification: </w:t>
      </w:r>
    </w:p>
    <w:p w14:paraId="27D1C668" w14:textId="77777777" w:rsidR="0025607C" w:rsidRPr="00286D71" w:rsidRDefault="0025607C" w:rsidP="008C064A">
      <w:pPr>
        <w:pStyle w:val="NoSpacing"/>
        <w:rPr>
          <w:sz w:val="20"/>
        </w:rPr>
      </w:pPr>
    </w:p>
    <w:p w14:paraId="35B54558" w14:textId="77777777" w:rsidR="00260EE0" w:rsidRPr="00286D71" w:rsidRDefault="0095316A" w:rsidP="00C7049C">
      <w:pPr>
        <w:widowControl w:val="0"/>
        <w:numPr>
          <w:ilvl w:val="0"/>
          <w:numId w:val="3"/>
        </w:numPr>
        <w:autoSpaceDE w:val="0"/>
        <w:autoSpaceDN w:val="0"/>
        <w:adjustRightInd w:val="0"/>
        <w:spacing w:after="0"/>
        <w:rPr>
          <w:rFonts w:eastAsia="Times New Roman" w:cstheme="minorHAnsi"/>
          <w:i/>
          <w:sz w:val="20"/>
          <w:u w:val="single"/>
        </w:rPr>
      </w:pPr>
      <w:r w:rsidRPr="00286D71">
        <w:rPr>
          <w:rFonts w:eastAsia="Times New Roman" w:cstheme="minorHAnsi"/>
          <w:sz w:val="20"/>
        </w:rPr>
        <w:t>The Grand Canyon Protection Act of 1992 (Pub. L.102–575 -</w:t>
      </w:r>
      <w:r w:rsidRPr="00286D71">
        <w:rPr>
          <w:rFonts w:ascii="Tahoma" w:hAnsi="Tahoma" w:cs="Tahoma"/>
          <w:color w:val="000000"/>
          <w:sz w:val="18"/>
          <w:szCs w:val="20"/>
          <w:shd w:val="clear" w:color="auto" w:fill="FFFFFF"/>
        </w:rPr>
        <w:t xml:space="preserve"> </w:t>
      </w:r>
      <w:r w:rsidRPr="00286D71">
        <w:rPr>
          <w:rFonts w:eastAsia="Times New Roman" w:cstheme="minorHAnsi"/>
          <w:sz w:val="20"/>
        </w:rPr>
        <w:t xml:space="preserve">Section 1804(c) </w:t>
      </w:r>
      <w:r w:rsidR="00260EE0" w:rsidRPr="00286D71">
        <w:rPr>
          <w:rFonts w:eastAsia="Times New Roman" w:cstheme="minorHAnsi"/>
          <w:i/>
          <w:sz w:val="20"/>
        </w:rPr>
        <w:t>-</w:t>
      </w:r>
      <w:r w:rsidR="00260EE0" w:rsidRPr="00286D71">
        <w:rPr>
          <w:i/>
          <w:sz w:val="20"/>
        </w:rPr>
        <w:t xml:space="preserve"> </w:t>
      </w:r>
      <w:r w:rsidR="00260EE0" w:rsidRPr="00286D71">
        <w:rPr>
          <w:rFonts w:eastAsia="Times New Roman" w:cstheme="minorHAnsi"/>
          <w:i/>
          <w:sz w:val="20"/>
        </w:rPr>
        <w:t>The Secretary shall operate Glen Canyon Dam in accordance with the additional criteria and operating plans specified in section 1804 and exercise other authorities under existing law in such a manner as to protect, mitigate adverse impacts to, and improve the values for which Grand Canyon National Park and Glen Canyon National Recreation Area were established, including, but not limited to natural and cultural resources and visitor use.</w:t>
      </w:r>
    </w:p>
    <w:p w14:paraId="06321857" w14:textId="77777777" w:rsidR="00C7049C" w:rsidRPr="00286D71" w:rsidRDefault="00C7049C" w:rsidP="008C064A">
      <w:pPr>
        <w:pStyle w:val="NoSpacing"/>
        <w:rPr>
          <w:sz w:val="14"/>
          <w:szCs w:val="16"/>
        </w:rPr>
      </w:pPr>
    </w:p>
    <w:p w14:paraId="4ADC6D23" w14:textId="77777777" w:rsidR="00C7049C" w:rsidRPr="00286D71" w:rsidRDefault="00C7049C" w:rsidP="00C7049C">
      <w:pPr>
        <w:widowControl w:val="0"/>
        <w:numPr>
          <w:ilvl w:val="0"/>
          <w:numId w:val="3"/>
        </w:numPr>
        <w:autoSpaceDE w:val="0"/>
        <w:autoSpaceDN w:val="0"/>
        <w:adjustRightInd w:val="0"/>
        <w:spacing w:after="0"/>
        <w:rPr>
          <w:rFonts w:eastAsia="Times New Roman" w:cstheme="minorHAnsi"/>
          <w:i/>
          <w:sz w:val="20"/>
        </w:rPr>
      </w:pPr>
      <w:r w:rsidRPr="00286D71">
        <w:rPr>
          <w:rFonts w:eastAsia="Times New Roman" w:cstheme="minorHAnsi"/>
          <w:i/>
          <w:sz w:val="20"/>
        </w:rPr>
        <w:t>Colorado River Storage Project Act Of 1956 –</w:t>
      </w:r>
      <w:r w:rsidRPr="00286D71">
        <w:rPr>
          <w:i/>
          <w:sz w:val="20"/>
        </w:rPr>
        <w:t xml:space="preserve"> (</w:t>
      </w:r>
      <w:r w:rsidRPr="00286D71">
        <w:rPr>
          <w:rFonts w:eastAsia="Times New Roman" w:cstheme="minorHAnsi"/>
          <w:i/>
          <w:sz w:val="20"/>
        </w:rPr>
        <w:t>43 U.S.C. -- 620-620o) This Act authorizes and directs the Secretary to investigate, plan, construct and operate facilities to mitigate losses of, and improve conditions for, fish and wildlife and public recreational facilities.</w:t>
      </w:r>
    </w:p>
    <w:p w14:paraId="0553C603" w14:textId="77777777" w:rsidR="00C7049C" w:rsidRPr="00286D71" w:rsidRDefault="00C7049C" w:rsidP="00C7049C">
      <w:pPr>
        <w:pStyle w:val="NoSpacing"/>
        <w:rPr>
          <w:sz w:val="14"/>
          <w:szCs w:val="16"/>
        </w:rPr>
      </w:pPr>
    </w:p>
    <w:p w14:paraId="79E022F3" w14:textId="77777777" w:rsidR="00D00CBF" w:rsidRPr="00286D71" w:rsidRDefault="00D00CBF" w:rsidP="00D00CBF">
      <w:pPr>
        <w:widowControl w:val="0"/>
        <w:numPr>
          <w:ilvl w:val="0"/>
          <w:numId w:val="3"/>
        </w:numPr>
        <w:autoSpaceDE w:val="0"/>
        <w:autoSpaceDN w:val="0"/>
        <w:adjustRightInd w:val="0"/>
        <w:spacing w:after="0"/>
        <w:rPr>
          <w:rFonts w:eastAsia="Times New Roman" w:cstheme="minorHAnsi"/>
          <w:i/>
          <w:sz w:val="20"/>
        </w:rPr>
      </w:pPr>
      <w:r w:rsidRPr="00286D71">
        <w:rPr>
          <w:rFonts w:eastAsia="Times New Roman" w:cstheme="minorHAnsi"/>
          <w:sz w:val="20"/>
        </w:rPr>
        <w:t>The National Park Service Act of 1916, (38 Stat 535, 16 USC 1, et seq.</w:t>
      </w:r>
      <w:r w:rsidR="00C7049C" w:rsidRPr="00286D71">
        <w:rPr>
          <w:rFonts w:eastAsia="Times New Roman" w:cstheme="minorHAnsi"/>
          <w:sz w:val="20"/>
        </w:rPr>
        <w:t>)</w:t>
      </w:r>
      <w:r w:rsidRPr="00286D71">
        <w:rPr>
          <w:rFonts w:eastAsia="Times New Roman" w:cstheme="minorHAnsi"/>
          <w:sz w:val="20"/>
        </w:rPr>
        <w:t xml:space="preserve"> </w:t>
      </w:r>
      <w:r w:rsidR="00D42C68" w:rsidRPr="00286D71">
        <w:rPr>
          <w:rFonts w:eastAsia="Times New Roman" w:cstheme="minorHAnsi"/>
          <w:i/>
          <w:sz w:val="20"/>
        </w:rPr>
        <w:t xml:space="preserve">requires </w:t>
      </w:r>
      <w:r w:rsidRPr="00286D71">
        <w:rPr>
          <w:rFonts w:eastAsia="Times New Roman" w:cstheme="minorHAnsi"/>
          <w:i/>
          <w:sz w:val="20"/>
        </w:rPr>
        <w:t xml:space="preserve">that the National Park Service (NPS) preserve the national parks for the use and enjoyment of present and future generations.  At the field level, this means resource preservation, public education, facility maintenance and operation, and physical developments that are necessary for public use, health, and safety. </w:t>
      </w:r>
    </w:p>
    <w:p w14:paraId="26A9B785" w14:textId="77777777" w:rsidR="00D00CBF" w:rsidRPr="00286D71" w:rsidRDefault="00D00CBF" w:rsidP="008C064A">
      <w:pPr>
        <w:pStyle w:val="NoSpacing"/>
        <w:rPr>
          <w:sz w:val="14"/>
          <w:szCs w:val="16"/>
        </w:rPr>
      </w:pPr>
    </w:p>
    <w:p w14:paraId="57F22AE1" w14:textId="77777777" w:rsidR="00D00CBF" w:rsidRPr="00286D71" w:rsidRDefault="00D00CBF" w:rsidP="00D00CBF">
      <w:pPr>
        <w:widowControl w:val="0"/>
        <w:numPr>
          <w:ilvl w:val="0"/>
          <w:numId w:val="3"/>
        </w:numPr>
        <w:autoSpaceDE w:val="0"/>
        <w:autoSpaceDN w:val="0"/>
        <w:adjustRightInd w:val="0"/>
        <w:spacing w:after="0"/>
        <w:rPr>
          <w:rFonts w:eastAsia="Times New Roman" w:cstheme="minorHAnsi"/>
          <w:i/>
          <w:sz w:val="20"/>
        </w:rPr>
      </w:pPr>
      <w:r w:rsidRPr="00286D71">
        <w:rPr>
          <w:rFonts w:eastAsia="Times New Roman" w:cstheme="minorHAnsi"/>
          <w:sz w:val="20"/>
        </w:rPr>
        <w:t>National Environmental Policy Act, 1969</w:t>
      </w:r>
      <w:r w:rsidR="0095316A" w:rsidRPr="00286D71">
        <w:rPr>
          <w:rFonts w:eastAsia="Times New Roman" w:cstheme="minorHAnsi"/>
          <w:sz w:val="20"/>
        </w:rPr>
        <w:t>, (42 U</w:t>
      </w:r>
      <w:r w:rsidRPr="00286D71">
        <w:rPr>
          <w:rFonts w:eastAsia="Times New Roman" w:cstheme="minorHAnsi"/>
          <w:sz w:val="20"/>
        </w:rPr>
        <w:t>.</w:t>
      </w:r>
      <w:r w:rsidR="0095316A" w:rsidRPr="00286D71">
        <w:rPr>
          <w:rFonts w:eastAsia="Times New Roman" w:cstheme="minorHAnsi"/>
          <w:sz w:val="20"/>
        </w:rPr>
        <w:t>S.C. 55)</w:t>
      </w:r>
      <w:r w:rsidRPr="00286D71">
        <w:rPr>
          <w:rFonts w:eastAsia="Times New Roman" w:cstheme="minorHAnsi"/>
          <w:sz w:val="20"/>
        </w:rPr>
        <w:t xml:space="preserve"> </w:t>
      </w:r>
      <w:r w:rsidR="00D42C68" w:rsidRPr="00286D71">
        <w:rPr>
          <w:rFonts w:eastAsia="Times New Roman" w:cstheme="minorHAnsi"/>
          <w:i/>
          <w:sz w:val="20"/>
        </w:rPr>
        <w:t xml:space="preserve">requires </w:t>
      </w:r>
      <w:r w:rsidRPr="00286D71">
        <w:rPr>
          <w:rFonts w:eastAsia="Times New Roman" w:cstheme="minorHAnsi"/>
          <w:i/>
          <w:sz w:val="20"/>
        </w:rPr>
        <w:t>visitor use data in impact assessment of development on users and resources as part of each park's general management plan</w:t>
      </w:r>
      <w:r w:rsidR="0019370D" w:rsidRPr="00286D71">
        <w:rPr>
          <w:rFonts w:eastAsia="Times New Roman" w:cstheme="minorHAnsi"/>
          <w:i/>
          <w:sz w:val="20"/>
        </w:rPr>
        <w:t>.</w:t>
      </w:r>
    </w:p>
    <w:p w14:paraId="0063D11C" w14:textId="77777777" w:rsidR="00D00CBF" w:rsidRPr="008C064A" w:rsidRDefault="00D00CBF" w:rsidP="008C064A">
      <w:pPr>
        <w:pStyle w:val="NoSpacing"/>
      </w:pPr>
    </w:p>
    <w:p w14:paraId="1059CAB5" w14:textId="77777777" w:rsid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2.</w:t>
      </w:r>
      <w:r w:rsidRPr="00D00CBF">
        <w:rPr>
          <w:rFonts w:eastAsia="Times New Roman" w:cstheme="minorHAnsi"/>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FC249AF" w14:textId="77777777" w:rsidR="00A30FA7" w:rsidRPr="00D00CBF" w:rsidRDefault="00A30FA7" w:rsidP="008C064A">
      <w:pPr>
        <w:pStyle w:val="NoSpacing"/>
      </w:pPr>
    </w:p>
    <w:p w14:paraId="3B91B52B" w14:textId="77777777" w:rsidR="008F0151" w:rsidRDefault="003F383B" w:rsidP="00C04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cstheme="minorHAnsi"/>
        </w:rPr>
      </w:pPr>
      <w:r w:rsidRPr="00D00CBF">
        <w:rPr>
          <w:rFonts w:eastAsia="Times New Roman" w:cstheme="minorHAnsi"/>
          <w:spacing w:val="-1"/>
        </w:rPr>
        <w:t>N</w:t>
      </w:r>
      <w:r w:rsidRPr="00D00CBF">
        <w:rPr>
          <w:rFonts w:eastAsia="Times New Roman" w:cstheme="minorHAnsi"/>
        </w:rPr>
        <w:t>PS has</w:t>
      </w:r>
      <w:r w:rsidRPr="00D00CBF">
        <w:rPr>
          <w:rFonts w:eastAsia="Times New Roman" w:cstheme="minorHAnsi"/>
          <w:spacing w:val="1"/>
        </w:rPr>
        <w:t xml:space="preserve"> </w:t>
      </w:r>
      <w:r w:rsidRPr="00D00CBF">
        <w:rPr>
          <w:rFonts w:eastAsia="Times New Roman" w:cstheme="minorHAnsi"/>
        </w:rPr>
        <w:t>co</w:t>
      </w:r>
      <w:r w:rsidRPr="00D00CBF">
        <w:rPr>
          <w:rFonts w:eastAsia="Times New Roman" w:cstheme="minorHAnsi"/>
          <w:spacing w:val="-2"/>
        </w:rPr>
        <w:t>n</w:t>
      </w:r>
      <w:r w:rsidRPr="00D00CBF">
        <w:rPr>
          <w:rFonts w:eastAsia="Times New Roman" w:cstheme="minorHAnsi"/>
          <w:spacing w:val="1"/>
        </w:rPr>
        <w:t>t</w:t>
      </w:r>
      <w:r w:rsidRPr="00D00CBF">
        <w:rPr>
          <w:rFonts w:eastAsia="Times New Roman" w:cstheme="minorHAnsi"/>
          <w:spacing w:val="-2"/>
        </w:rPr>
        <w:t>r</w:t>
      </w:r>
      <w:r w:rsidRPr="00D00CBF">
        <w:rPr>
          <w:rFonts w:eastAsia="Times New Roman" w:cstheme="minorHAnsi"/>
        </w:rPr>
        <w:t>a</w:t>
      </w:r>
      <w:r w:rsidRPr="00D00CBF">
        <w:rPr>
          <w:rFonts w:eastAsia="Times New Roman" w:cstheme="minorHAnsi"/>
          <w:spacing w:val="-2"/>
        </w:rPr>
        <w:t>c</w:t>
      </w:r>
      <w:r w:rsidRPr="00D00CBF">
        <w:rPr>
          <w:rFonts w:eastAsia="Times New Roman" w:cstheme="minorHAnsi"/>
          <w:spacing w:val="1"/>
        </w:rPr>
        <w:t>t</w:t>
      </w:r>
      <w:r w:rsidRPr="00D00CBF">
        <w:rPr>
          <w:rFonts w:eastAsia="Times New Roman" w:cstheme="minorHAnsi"/>
        </w:rPr>
        <w:t>ed w</w:t>
      </w:r>
      <w:r w:rsidRPr="00D00CBF">
        <w:rPr>
          <w:rFonts w:eastAsia="Times New Roman" w:cstheme="minorHAnsi"/>
          <w:spacing w:val="-2"/>
        </w:rPr>
        <w:t>i</w:t>
      </w:r>
      <w:r w:rsidRPr="00D00CBF">
        <w:rPr>
          <w:rFonts w:eastAsia="Times New Roman" w:cstheme="minorHAnsi"/>
          <w:spacing w:val="1"/>
        </w:rPr>
        <w:t>t</w:t>
      </w:r>
      <w:r w:rsidRPr="00D00CBF">
        <w:rPr>
          <w:rFonts w:eastAsia="Times New Roman" w:cstheme="minorHAnsi"/>
        </w:rPr>
        <w:t>h</w:t>
      </w:r>
      <w:r w:rsidRPr="00D00CBF">
        <w:rPr>
          <w:rFonts w:eastAsia="Times New Roman" w:cstheme="minorHAnsi"/>
          <w:spacing w:val="-2"/>
        </w:rPr>
        <w:t xml:space="preserve"> </w:t>
      </w:r>
      <w:r w:rsidRPr="00D00CBF">
        <w:rPr>
          <w:rFonts w:eastAsia="Times New Roman" w:cstheme="minorHAnsi"/>
          <w:spacing w:val="1"/>
        </w:rPr>
        <w:t>r</w:t>
      </w:r>
      <w:r w:rsidRPr="00D00CBF">
        <w:rPr>
          <w:rFonts w:eastAsia="Times New Roman" w:cstheme="minorHAnsi"/>
          <w:spacing w:val="-2"/>
        </w:rPr>
        <w:t>e</w:t>
      </w:r>
      <w:r w:rsidRPr="00D00CBF">
        <w:rPr>
          <w:rFonts w:eastAsia="Times New Roman" w:cstheme="minorHAnsi"/>
        </w:rPr>
        <w:t>s</w:t>
      </w:r>
      <w:r w:rsidRPr="00D00CBF">
        <w:rPr>
          <w:rFonts w:eastAsia="Times New Roman" w:cstheme="minorHAnsi"/>
          <w:spacing w:val="1"/>
        </w:rPr>
        <w:t>e</w:t>
      </w:r>
      <w:r w:rsidRPr="00D00CBF">
        <w:rPr>
          <w:rFonts w:eastAsia="Times New Roman" w:cstheme="minorHAnsi"/>
        </w:rPr>
        <w:t>a</w:t>
      </w:r>
      <w:r w:rsidRPr="00D00CBF">
        <w:rPr>
          <w:rFonts w:eastAsia="Times New Roman" w:cstheme="minorHAnsi"/>
          <w:spacing w:val="-1"/>
        </w:rPr>
        <w:t>r</w:t>
      </w:r>
      <w:r w:rsidRPr="00D00CBF">
        <w:rPr>
          <w:rFonts w:eastAsia="Times New Roman" w:cstheme="minorHAnsi"/>
        </w:rPr>
        <w:t>ch</w:t>
      </w:r>
      <w:r w:rsidRPr="00D00CBF">
        <w:rPr>
          <w:rFonts w:eastAsia="Times New Roman" w:cstheme="minorHAnsi"/>
          <w:spacing w:val="-2"/>
        </w:rPr>
        <w:t>e</w:t>
      </w:r>
      <w:r w:rsidRPr="00D00CBF">
        <w:rPr>
          <w:rFonts w:eastAsia="Times New Roman" w:cstheme="minorHAnsi"/>
          <w:spacing w:val="1"/>
        </w:rPr>
        <w:t>r</w:t>
      </w:r>
      <w:r w:rsidRPr="00D00CBF">
        <w:rPr>
          <w:rFonts w:eastAsia="Times New Roman" w:cstheme="minorHAnsi"/>
        </w:rPr>
        <w:t xml:space="preserve">s </w:t>
      </w:r>
      <w:r w:rsidRPr="00D00CBF">
        <w:rPr>
          <w:rFonts w:eastAsia="Times New Roman" w:cstheme="minorHAnsi"/>
          <w:spacing w:val="-2"/>
        </w:rPr>
        <w:t>a</w:t>
      </w:r>
      <w:r w:rsidRPr="00D00CBF">
        <w:rPr>
          <w:rFonts w:eastAsia="Times New Roman" w:cstheme="minorHAnsi"/>
        </w:rPr>
        <w:t>t</w:t>
      </w:r>
      <w:r w:rsidRPr="00D00CBF">
        <w:rPr>
          <w:rFonts w:eastAsia="Times New Roman" w:cstheme="minorHAnsi"/>
          <w:spacing w:val="-1"/>
        </w:rPr>
        <w:t xml:space="preserve"> </w:t>
      </w:r>
      <w:r w:rsidRPr="00D00CBF">
        <w:rPr>
          <w:rFonts w:eastAsia="Times New Roman" w:cstheme="minorHAnsi"/>
          <w:spacing w:val="1"/>
        </w:rPr>
        <w:t>t</w:t>
      </w:r>
      <w:r w:rsidRPr="00D00CBF">
        <w:rPr>
          <w:rFonts w:eastAsia="Times New Roman" w:cstheme="minorHAnsi"/>
        </w:rPr>
        <w:t>he U</w:t>
      </w:r>
      <w:r w:rsidRPr="00D00CBF">
        <w:rPr>
          <w:rFonts w:eastAsia="Times New Roman" w:cstheme="minorHAnsi"/>
          <w:spacing w:val="-3"/>
        </w:rPr>
        <w:t>n</w:t>
      </w:r>
      <w:r w:rsidRPr="00D00CBF">
        <w:rPr>
          <w:rFonts w:eastAsia="Times New Roman" w:cstheme="minorHAnsi"/>
          <w:spacing w:val="1"/>
        </w:rPr>
        <w:t>i</w:t>
      </w:r>
      <w:r w:rsidRPr="00D00CBF">
        <w:rPr>
          <w:rFonts w:eastAsia="Times New Roman" w:cstheme="minorHAnsi"/>
          <w:spacing w:val="-2"/>
        </w:rPr>
        <w:t>v</w:t>
      </w:r>
      <w:r w:rsidRPr="00D00CBF">
        <w:rPr>
          <w:rFonts w:eastAsia="Times New Roman" w:cstheme="minorHAnsi"/>
        </w:rPr>
        <w:t>e</w:t>
      </w:r>
      <w:r w:rsidRPr="00D00CBF">
        <w:rPr>
          <w:rFonts w:eastAsia="Times New Roman" w:cstheme="minorHAnsi"/>
          <w:spacing w:val="1"/>
        </w:rPr>
        <w:t>r</w:t>
      </w:r>
      <w:r w:rsidRPr="00D00CBF">
        <w:rPr>
          <w:rFonts w:eastAsia="Times New Roman" w:cstheme="minorHAnsi"/>
        </w:rPr>
        <w:t>s</w:t>
      </w:r>
      <w:r w:rsidRPr="00D00CBF">
        <w:rPr>
          <w:rFonts w:eastAsia="Times New Roman" w:cstheme="minorHAnsi"/>
          <w:spacing w:val="-1"/>
        </w:rPr>
        <w:t>i</w:t>
      </w:r>
      <w:r w:rsidRPr="00D00CBF">
        <w:rPr>
          <w:rFonts w:eastAsia="Times New Roman" w:cstheme="minorHAnsi"/>
          <w:spacing w:val="1"/>
        </w:rPr>
        <w:t>t</w:t>
      </w:r>
      <w:r w:rsidRPr="00D00CBF">
        <w:rPr>
          <w:rFonts w:eastAsia="Times New Roman" w:cstheme="minorHAnsi"/>
        </w:rPr>
        <w:t>y</w:t>
      </w:r>
      <w:r w:rsidRPr="00D00CBF">
        <w:rPr>
          <w:rFonts w:eastAsia="Times New Roman" w:cstheme="minorHAnsi"/>
          <w:spacing w:val="-2"/>
        </w:rPr>
        <w:t xml:space="preserve"> </w:t>
      </w:r>
      <w:r w:rsidRPr="00D00CBF">
        <w:rPr>
          <w:rFonts w:eastAsia="Times New Roman" w:cstheme="minorHAnsi"/>
        </w:rPr>
        <w:t>of</w:t>
      </w:r>
      <w:r w:rsidRPr="00D00CBF">
        <w:rPr>
          <w:rFonts w:eastAsia="Times New Roman" w:cstheme="minorHAnsi"/>
          <w:spacing w:val="1"/>
        </w:rPr>
        <w:t xml:space="preserve"> </w:t>
      </w:r>
      <w:r w:rsidRPr="00D00CBF">
        <w:rPr>
          <w:rFonts w:eastAsia="Times New Roman" w:cstheme="minorHAnsi"/>
        </w:rPr>
        <w:t>M</w:t>
      </w:r>
      <w:r w:rsidRPr="00D00CBF">
        <w:rPr>
          <w:rFonts w:eastAsia="Times New Roman" w:cstheme="minorHAnsi"/>
          <w:spacing w:val="-2"/>
        </w:rPr>
        <w:t>o</w:t>
      </w:r>
      <w:r w:rsidRPr="00D00CBF">
        <w:rPr>
          <w:rFonts w:eastAsia="Times New Roman" w:cstheme="minorHAnsi"/>
        </w:rPr>
        <w:t>n</w:t>
      </w:r>
      <w:r w:rsidRPr="00D00CBF">
        <w:rPr>
          <w:rFonts w:eastAsia="Times New Roman" w:cstheme="minorHAnsi"/>
          <w:spacing w:val="1"/>
        </w:rPr>
        <w:t>t</w:t>
      </w:r>
      <w:r w:rsidRPr="00D00CBF">
        <w:rPr>
          <w:rFonts w:eastAsia="Times New Roman" w:cstheme="minorHAnsi"/>
          <w:spacing w:val="-2"/>
        </w:rPr>
        <w:t>a</w:t>
      </w:r>
      <w:r w:rsidRPr="00D00CBF">
        <w:rPr>
          <w:rFonts w:eastAsia="Times New Roman" w:cstheme="minorHAnsi"/>
        </w:rPr>
        <w:t xml:space="preserve">na, </w:t>
      </w:r>
      <w:r w:rsidRPr="00D00CBF">
        <w:rPr>
          <w:rFonts w:eastAsia="Times New Roman" w:cstheme="minorHAnsi"/>
          <w:spacing w:val="-2"/>
        </w:rPr>
        <w:t>M</w:t>
      </w:r>
      <w:r w:rsidRPr="00D00CBF">
        <w:rPr>
          <w:rFonts w:eastAsia="Times New Roman" w:cstheme="minorHAnsi"/>
          <w:spacing w:val="1"/>
        </w:rPr>
        <w:t>i</w:t>
      </w:r>
      <w:r w:rsidRPr="00D00CBF">
        <w:rPr>
          <w:rFonts w:eastAsia="Times New Roman" w:cstheme="minorHAnsi"/>
          <w:spacing w:val="-2"/>
        </w:rPr>
        <w:t>s</w:t>
      </w:r>
      <w:r w:rsidRPr="00D00CBF">
        <w:rPr>
          <w:rFonts w:eastAsia="Times New Roman" w:cstheme="minorHAnsi"/>
        </w:rPr>
        <w:t>so</w:t>
      </w:r>
      <w:r w:rsidRPr="00D00CBF">
        <w:rPr>
          <w:rFonts w:eastAsia="Times New Roman" w:cstheme="minorHAnsi"/>
          <w:spacing w:val="-2"/>
        </w:rPr>
        <w:t>u</w:t>
      </w:r>
      <w:r w:rsidRPr="00D00CBF">
        <w:rPr>
          <w:rFonts w:eastAsia="Times New Roman" w:cstheme="minorHAnsi"/>
          <w:spacing w:val="1"/>
        </w:rPr>
        <w:t>l</w:t>
      </w:r>
      <w:r w:rsidRPr="00D00CBF">
        <w:rPr>
          <w:rFonts w:eastAsia="Times New Roman" w:cstheme="minorHAnsi"/>
        </w:rPr>
        <w:t xml:space="preserve">a, </w:t>
      </w:r>
      <w:r w:rsidRPr="00D00CBF">
        <w:rPr>
          <w:rFonts w:eastAsia="Times New Roman" w:cstheme="minorHAnsi"/>
          <w:spacing w:val="-2"/>
        </w:rPr>
        <w:t>M</w:t>
      </w:r>
      <w:r w:rsidRPr="00D00CBF">
        <w:rPr>
          <w:rFonts w:eastAsia="Times New Roman" w:cstheme="minorHAnsi"/>
        </w:rPr>
        <w:t>T,</w:t>
      </w:r>
      <w:r w:rsidRPr="00D00CBF">
        <w:rPr>
          <w:rFonts w:eastAsia="Times New Roman" w:cstheme="minorHAnsi"/>
          <w:spacing w:val="-3"/>
        </w:rPr>
        <w:t xml:space="preserve"> </w:t>
      </w:r>
      <w:r w:rsidRPr="00D00CBF">
        <w:rPr>
          <w:rFonts w:eastAsia="Times New Roman" w:cstheme="minorHAnsi"/>
          <w:spacing w:val="1"/>
        </w:rPr>
        <w:t>t</w:t>
      </w:r>
      <w:r w:rsidRPr="00D00CBF">
        <w:rPr>
          <w:rFonts w:eastAsia="Times New Roman" w:cstheme="minorHAnsi"/>
        </w:rPr>
        <w:t>o co</w:t>
      </w:r>
      <w:r w:rsidRPr="00D00CBF">
        <w:rPr>
          <w:rFonts w:eastAsia="Times New Roman" w:cstheme="minorHAnsi"/>
          <w:spacing w:val="-2"/>
        </w:rPr>
        <w:t>n</w:t>
      </w:r>
      <w:r w:rsidRPr="00D00CBF">
        <w:rPr>
          <w:rFonts w:eastAsia="Times New Roman" w:cstheme="minorHAnsi"/>
        </w:rPr>
        <w:t>du</w:t>
      </w:r>
      <w:r w:rsidRPr="00D00CBF">
        <w:rPr>
          <w:rFonts w:eastAsia="Times New Roman" w:cstheme="minorHAnsi"/>
          <w:spacing w:val="-2"/>
        </w:rPr>
        <w:t>c</w:t>
      </w:r>
      <w:r w:rsidRPr="00D00CBF">
        <w:rPr>
          <w:rFonts w:eastAsia="Times New Roman" w:cstheme="minorHAnsi"/>
        </w:rPr>
        <w:t>t</w:t>
      </w:r>
      <w:r w:rsidR="00C22E3A">
        <w:rPr>
          <w:rFonts w:eastAsia="Times New Roman" w:cstheme="minorHAnsi"/>
          <w:spacing w:val="1"/>
        </w:rPr>
        <w:t xml:space="preserve"> </w:t>
      </w:r>
      <w:r w:rsidR="00141191">
        <w:rPr>
          <w:rFonts w:eastAsia="Times New Roman" w:cstheme="minorHAnsi"/>
          <w:spacing w:val="1"/>
        </w:rPr>
        <w:t>th</w:t>
      </w:r>
      <w:r w:rsidR="00E074AB">
        <w:rPr>
          <w:rFonts w:eastAsia="Times New Roman" w:cstheme="minorHAnsi"/>
          <w:spacing w:val="1"/>
        </w:rPr>
        <w:t>is</w:t>
      </w:r>
      <w:r w:rsidR="00141191" w:rsidRPr="00D00CBF">
        <w:rPr>
          <w:rFonts w:eastAsia="Times New Roman" w:cstheme="minorHAnsi"/>
        </w:rPr>
        <w:t xml:space="preserve"> </w:t>
      </w:r>
      <w:r w:rsidRPr="00D00CBF">
        <w:rPr>
          <w:rFonts w:eastAsia="Times New Roman" w:cstheme="minorHAnsi"/>
          <w:spacing w:val="1"/>
        </w:rPr>
        <w:t>s</w:t>
      </w:r>
      <w:r w:rsidRPr="00D00CBF">
        <w:rPr>
          <w:rFonts w:eastAsia="Times New Roman" w:cstheme="minorHAnsi"/>
          <w:spacing w:val="-2"/>
        </w:rPr>
        <w:t>u</w:t>
      </w:r>
      <w:r w:rsidRPr="00D00CBF">
        <w:rPr>
          <w:rFonts w:eastAsia="Times New Roman" w:cstheme="minorHAnsi"/>
          <w:spacing w:val="1"/>
        </w:rPr>
        <w:t>r</w:t>
      </w:r>
      <w:r w:rsidRPr="00D00CBF">
        <w:rPr>
          <w:rFonts w:eastAsia="Times New Roman" w:cstheme="minorHAnsi"/>
          <w:spacing w:val="-2"/>
        </w:rPr>
        <w:t>v</w:t>
      </w:r>
      <w:r w:rsidRPr="00D00CBF">
        <w:rPr>
          <w:rFonts w:eastAsia="Times New Roman" w:cstheme="minorHAnsi"/>
        </w:rPr>
        <w:t>e</w:t>
      </w:r>
      <w:r w:rsidRPr="00D00CBF">
        <w:rPr>
          <w:rFonts w:eastAsia="Times New Roman" w:cstheme="minorHAnsi"/>
          <w:spacing w:val="-2"/>
        </w:rPr>
        <w:t>y</w:t>
      </w:r>
      <w:r w:rsidR="00E074AB">
        <w:rPr>
          <w:rFonts w:eastAsia="Times New Roman" w:cstheme="minorHAnsi"/>
          <w:spacing w:val="-2"/>
        </w:rPr>
        <w:t xml:space="preserve"> of information</w:t>
      </w:r>
      <w:r w:rsidRPr="00D00CBF">
        <w:rPr>
          <w:rFonts w:eastAsia="Times New Roman" w:cstheme="minorHAnsi"/>
        </w:rPr>
        <w:t>.</w:t>
      </w:r>
      <w:r w:rsidR="00E074AB">
        <w:rPr>
          <w:rFonts w:eastAsia="Times New Roman" w:cstheme="minorHAnsi"/>
        </w:rPr>
        <w:t xml:space="preserve"> </w:t>
      </w:r>
      <w:r w:rsidRPr="00D00CBF">
        <w:rPr>
          <w:rFonts w:eastAsia="Times New Roman" w:cstheme="minorHAnsi"/>
        </w:rPr>
        <w:t xml:space="preserve"> </w:t>
      </w:r>
      <w:r w:rsidR="00160C7C">
        <w:rPr>
          <w:rFonts w:eastAsia="Times New Roman" w:cstheme="minorHAnsi"/>
        </w:rPr>
        <w:t>Surveys will be administered</w:t>
      </w:r>
      <w:r w:rsidR="00A30FA7" w:rsidRPr="00A30FA7">
        <w:rPr>
          <w:rFonts w:eastAsia="Times New Roman" w:cstheme="minorHAnsi"/>
          <w:spacing w:val="-1"/>
        </w:rPr>
        <w:t xml:space="preserve"> to households selected from two sample frames: </w:t>
      </w:r>
      <w:r w:rsidR="00A30FA7">
        <w:rPr>
          <w:rFonts w:eastAsia="Times New Roman" w:cstheme="minorHAnsi"/>
          <w:spacing w:val="-1"/>
        </w:rPr>
        <w:t xml:space="preserve">(1) </w:t>
      </w:r>
      <w:r w:rsidR="00A30FA7" w:rsidRPr="00A30FA7">
        <w:rPr>
          <w:rFonts w:eastAsia="Times New Roman" w:cstheme="minorHAnsi"/>
          <w:spacing w:val="-1"/>
        </w:rPr>
        <w:t>National (All US households)</w:t>
      </w:r>
      <w:r w:rsidR="00A30FA7">
        <w:rPr>
          <w:rFonts w:eastAsia="Times New Roman" w:cstheme="minorHAnsi"/>
          <w:spacing w:val="-1"/>
        </w:rPr>
        <w:t xml:space="preserve"> and (2) the </w:t>
      </w:r>
      <w:r w:rsidR="00E1059A">
        <w:rPr>
          <w:rFonts w:eastAsia="Times New Roman" w:cstheme="minorHAnsi"/>
          <w:spacing w:val="-1"/>
        </w:rPr>
        <w:t xml:space="preserve">Glen Canyon Region </w:t>
      </w:r>
      <w:r w:rsidR="00A30FA7" w:rsidRPr="00A30FA7">
        <w:rPr>
          <w:rFonts w:eastAsia="Times New Roman" w:cstheme="minorHAnsi"/>
          <w:spacing w:val="-1"/>
        </w:rPr>
        <w:t>(</w:t>
      </w:r>
      <w:r w:rsidR="00E1059A">
        <w:rPr>
          <w:rFonts w:eastAsia="Times New Roman" w:cstheme="minorHAnsi"/>
          <w:spacing w:val="-1"/>
        </w:rPr>
        <w:t xml:space="preserve">consisting of the </w:t>
      </w:r>
      <w:r w:rsidR="00E1059A" w:rsidRPr="00A30FA7">
        <w:rPr>
          <w:rFonts w:eastAsia="Times New Roman" w:cstheme="minorHAnsi"/>
          <w:spacing w:val="-1"/>
        </w:rPr>
        <w:t xml:space="preserve">WAPA Marketing area </w:t>
      </w:r>
      <w:r w:rsidR="00E1059A">
        <w:rPr>
          <w:rFonts w:eastAsia="Times New Roman" w:cstheme="minorHAnsi"/>
          <w:spacing w:val="-1"/>
        </w:rPr>
        <w:t xml:space="preserve">and </w:t>
      </w:r>
      <w:r w:rsidR="00A30FA7" w:rsidRPr="00A30FA7">
        <w:rPr>
          <w:rFonts w:eastAsia="Times New Roman" w:cstheme="minorHAnsi"/>
          <w:spacing w:val="-1"/>
        </w:rPr>
        <w:t>all households served by utilities powered by the Glen Canyon Dam)</w:t>
      </w:r>
      <w:r w:rsidR="00A30FA7">
        <w:rPr>
          <w:rFonts w:eastAsia="Times New Roman" w:cstheme="minorHAnsi"/>
          <w:spacing w:val="-1"/>
        </w:rPr>
        <w:t xml:space="preserve">. This collection will </w:t>
      </w:r>
      <w:r w:rsidR="00160C7C">
        <w:rPr>
          <w:rFonts w:eastAsia="Times New Roman" w:cstheme="minorHAnsi"/>
          <w:spacing w:val="-1"/>
        </w:rPr>
        <w:t xml:space="preserve">use the </w:t>
      </w:r>
      <w:r w:rsidR="00A30FA7">
        <w:rPr>
          <w:rFonts w:eastAsia="Times New Roman" w:cstheme="minorHAnsi"/>
          <w:spacing w:val="-1"/>
        </w:rPr>
        <w:t>follow protocol</w:t>
      </w:r>
      <w:r w:rsidR="00160C7C">
        <w:rPr>
          <w:rFonts w:eastAsia="Times New Roman" w:cstheme="minorHAnsi"/>
          <w:spacing w:val="-1"/>
        </w:rPr>
        <w:t>s:</w:t>
      </w:r>
      <w:r w:rsidR="008F0151">
        <w:rPr>
          <w:rFonts w:eastAsia="Times New Roman" w:cstheme="minorHAnsi"/>
          <w:spacing w:val="-1"/>
        </w:rPr>
        <w:t xml:space="preserve"> </w:t>
      </w:r>
    </w:p>
    <w:p w14:paraId="5FE00291" w14:textId="77777777" w:rsidR="00286D71" w:rsidRDefault="00286D71" w:rsidP="00160C7C">
      <w:pPr>
        <w:pStyle w:val="BodyText1"/>
        <w:spacing w:line="360" w:lineRule="auto"/>
        <w:ind w:left="360" w:firstLine="0"/>
        <w:rPr>
          <w:rFonts w:asciiTheme="minorHAnsi" w:hAnsiTheme="minorHAnsi" w:cstheme="minorHAnsi"/>
          <w:b/>
          <w:sz w:val="22"/>
          <w:szCs w:val="22"/>
        </w:rPr>
      </w:pPr>
    </w:p>
    <w:p w14:paraId="2FCF6D9D" w14:textId="6AFDCA6E" w:rsidR="00141191" w:rsidRDefault="00160C7C" w:rsidP="002211CB">
      <w:pPr>
        <w:pStyle w:val="BodyText1"/>
        <w:spacing w:line="360" w:lineRule="auto"/>
        <w:ind w:firstLine="0"/>
        <w:rPr>
          <w:rFonts w:asciiTheme="minorHAnsi" w:hAnsiTheme="minorHAnsi" w:cstheme="minorHAnsi"/>
          <w:sz w:val="22"/>
          <w:szCs w:val="22"/>
        </w:rPr>
      </w:pPr>
      <w:r w:rsidRPr="00160C7C">
        <w:rPr>
          <w:rFonts w:asciiTheme="minorHAnsi" w:hAnsiTheme="minorHAnsi" w:cstheme="minorHAnsi"/>
          <w:b/>
          <w:sz w:val="22"/>
          <w:szCs w:val="22"/>
        </w:rPr>
        <w:lastRenderedPageBreak/>
        <w:t>Phase 1:</w:t>
      </w:r>
      <w:r w:rsidR="002211CB">
        <w:rPr>
          <w:rFonts w:asciiTheme="minorHAnsi" w:hAnsiTheme="minorHAnsi" w:cstheme="minorHAnsi"/>
          <w:b/>
          <w:sz w:val="22"/>
          <w:szCs w:val="22"/>
        </w:rPr>
        <w:t xml:space="preserve"> </w:t>
      </w:r>
      <w:r w:rsidR="00286D71">
        <w:rPr>
          <w:rFonts w:asciiTheme="minorHAnsi" w:hAnsiTheme="minorHAnsi" w:cstheme="minorHAnsi"/>
          <w:sz w:val="22"/>
          <w:szCs w:val="22"/>
        </w:rPr>
        <w:t>W</w:t>
      </w:r>
      <w:r w:rsidR="00707ABE">
        <w:rPr>
          <w:rFonts w:asciiTheme="minorHAnsi" w:hAnsiTheme="minorHAnsi" w:cstheme="minorHAnsi"/>
          <w:sz w:val="22"/>
          <w:szCs w:val="22"/>
        </w:rPr>
        <w:t>e</w:t>
      </w:r>
      <w:r>
        <w:rPr>
          <w:rFonts w:asciiTheme="minorHAnsi" w:hAnsiTheme="minorHAnsi" w:cstheme="minorHAnsi"/>
          <w:sz w:val="22"/>
          <w:szCs w:val="22"/>
        </w:rPr>
        <w:t xml:space="preserve"> </w:t>
      </w:r>
      <w:r w:rsidR="00286D71">
        <w:rPr>
          <w:rFonts w:asciiTheme="minorHAnsi" w:hAnsiTheme="minorHAnsi" w:cstheme="minorHAnsi"/>
          <w:sz w:val="22"/>
          <w:szCs w:val="22"/>
        </w:rPr>
        <w:t>propose to</w:t>
      </w:r>
      <w:r>
        <w:rPr>
          <w:rFonts w:asciiTheme="minorHAnsi" w:hAnsiTheme="minorHAnsi" w:cstheme="minorHAnsi"/>
          <w:sz w:val="22"/>
          <w:szCs w:val="22"/>
        </w:rPr>
        <w:t xml:space="preserve"> conduct </w:t>
      </w:r>
      <w:r w:rsidR="00286D71">
        <w:rPr>
          <w:rFonts w:asciiTheme="minorHAnsi" w:hAnsiTheme="minorHAnsi" w:cstheme="minorHAnsi"/>
          <w:sz w:val="22"/>
          <w:szCs w:val="22"/>
        </w:rPr>
        <w:t xml:space="preserve">a </w:t>
      </w:r>
      <w:r>
        <w:rPr>
          <w:rFonts w:asciiTheme="minorHAnsi" w:hAnsiTheme="minorHAnsi" w:cstheme="minorHAnsi"/>
          <w:sz w:val="22"/>
          <w:szCs w:val="22"/>
        </w:rPr>
        <w:t xml:space="preserve">pilot </w:t>
      </w:r>
      <w:r w:rsidR="00141191">
        <w:rPr>
          <w:rFonts w:asciiTheme="minorHAnsi" w:hAnsiTheme="minorHAnsi" w:cstheme="minorHAnsi"/>
          <w:sz w:val="22"/>
          <w:szCs w:val="22"/>
        </w:rPr>
        <w:t>s</w:t>
      </w:r>
      <w:r>
        <w:rPr>
          <w:rFonts w:asciiTheme="minorHAnsi" w:hAnsiTheme="minorHAnsi" w:cstheme="minorHAnsi"/>
          <w:sz w:val="22"/>
          <w:szCs w:val="22"/>
        </w:rPr>
        <w:t>tudy</w:t>
      </w:r>
      <w:r w:rsidR="00141191">
        <w:rPr>
          <w:rFonts w:asciiTheme="minorHAnsi" w:hAnsiTheme="minorHAnsi" w:cstheme="minorHAnsi"/>
          <w:sz w:val="22"/>
          <w:szCs w:val="22"/>
        </w:rPr>
        <w:t xml:space="preserve"> </w:t>
      </w:r>
      <w:r w:rsidR="00141191" w:rsidRPr="00141191">
        <w:rPr>
          <w:rFonts w:asciiTheme="minorHAnsi" w:hAnsiTheme="minorHAnsi" w:cstheme="minorHAnsi"/>
          <w:sz w:val="22"/>
          <w:szCs w:val="22"/>
        </w:rPr>
        <w:t xml:space="preserve">to </w:t>
      </w:r>
      <w:r w:rsidR="00707ABE">
        <w:rPr>
          <w:rFonts w:asciiTheme="minorHAnsi" w:hAnsiTheme="minorHAnsi" w:cstheme="minorHAnsi"/>
          <w:sz w:val="22"/>
          <w:szCs w:val="22"/>
        </w:rPr>
        <w:t xml:space="preserve">test the survey questions, sampling methods, </w:t>
      </w:r>
      <w:r>
        <w:rPr>
          <w:rFonts w:asciiTheme="minorHAnsi" w:hAnsiTheme="minorHAnsi" w:cstheme="minorHAnsi"/>
          <w:sz w:val="22"/>
          <w:szCs w:val="22"/>
        </w:rPr>
        <w:t xml:space="preserve">and to </w:t>
      </w:r>
      <w:r w:rsidR="00141191" w:rsidRPr="00141191">
        <w:rPr>
          <w:rFonts w:asciiTheme="minorHAnsi" w:hAnsiTheme="minorHAnsi" w:cstheme="minorHAnsi"/>
          <w:sz w:val="22"/>
          <w:szCs w:val="22"/>
        </w:rPr>
        <w:t xml:space="preserve">examine </w:t>
      </w:r>
      <w:r>
        <w:rPr>
          <w:rFonts w:asciiTheme="minorHAnsi" w:hAnsiTheme="minorHAnsi" w:cstheme="minorHAnsi"/>
          <w:sz w:val="22"/>
          <w:szCs w:val="22"/>
        </w:rPr>
        <w:t xml:space="preserve">the significance of the </w:t>
      </w:r>
      <w:r w:rsidR="00141191" w:rsidRPr="00141191">
        <w:rPr>
          <w:rFonts w:asciiTheme="minorHAnsi" w:hAnsiTheme="minorHAnsi" w:cstheme="minorHAnsi"/>
          <w:sz w:val="22"/>
          <w:szCs w:val="22"/>
        </w:rPr>
        <w:t xml:space="preserve">attribute levels. The results </w:t>
      </w:r>
      <w:r w:rsidR="0073351B">
        <w:rPr>
          <w:rFonts w:asciiTheme="minorHAnsi" w:hAnsiTheme="minorHAnsi" w:cstheme="minorHAnsi"/>
          <w:sz w:val="22"/>
          <w:szCs w:val="22"/>
        </w:rPr>
        <w:t xml:space="preserve">from </w:t>
      </w:r>
      <w:r>
        <w:rPr>
          <w:rFonts w:asciiTheme="minorHAnsi" w:hAnsiTheme="minorHAnsi" w:cstheme="minorHAnsi"/>
          <w:sz w:val="22"/>
          <w:szCs w:val="22"/>
        </w:rPr>
        <w:t>the pilot study</w:t>
      </w:r>
      <w:r w:rsidR="0073351B">
        <w:rPr>
          <w:rFonts w:asciiTheme="minorHAnsi" w:hAnsiTheme="minorHAnsi" w:cstheme="minorHAnsi"/>
          <w:sz w:val="22"/>
          <w:szCs w:val="22"/>
        </w:rPr>
        <w:t xml:space="preserve"> </w:t>
      </w:r>
      <w:r w:rsidR="00141191" w:rsidRPr="00141191">
        <w:rPr>
          <w:rFonts w:asciiTheme="minorHAnsi" w:hAnsiTheme="minorHAnsi" w:cstheme="minorHAnsi"/>
          <w:sz w:val="22"/>
          <w:szCs w:val="22"/>
        </w:rPr>
        <w:t xml:space="preserve">will </w:t>
      </w:r>
      <w:r>
        <w:rPr>
          <w:rFonts w:asciiTheme="minorHAnsi" w:hAnsiTheme="minorHAnsi" w:cstheme="minorHAnsi"/>
          <w:sz w:val="22"/>
          <w:szCs w:val="22"/>
        </w:rPr>
        <w:t xml:space="preserve">be used to </w:t>
      </w:r>
      <w:r w:rsidR="00141191" w:rsidRPr="00141191">
        <w:rPr>
          <w:rFonts w:asciiTheme="minorHAnsi" w:hAnsiTheme="minorHAnsi" w:cstheme="minorHAnsi"/>
          <w:sz w:val="22"/>
          <w:szCs w:val="22"/>
        </w:rPr>
        <w:t xml:space="preserve">inform </w:t>
      </w:r>
      <w:r w:rsidR="002B0D1A">
        <w:rPr>
          <w:rFonts w:asciiTheme="minorHAnsi" w:hAnsiTheme="minorHAnsi" w:cstheme="minorHAnsi"/>
          <w:sz w:val="22"/>
          <w:szCs w:val="22"/>
        </w:rPr>
        <w:t xml:space="preserve">the choice of </w:t>
      </w:r>
      <w:r w:rsidR="00141191" w:rsidRPr="00141191">
        <w:rPr>
          <w:rFonts w:asciiTheme="minorHAnsi" w:hAnsiTheme="minorHAnsi" w:cstheme="minorHAnsi"/>
          <w:sz w:val="22"/>
          <w:szCs w:val="22"/>
        </w:rPr>
        <w:t>attribute</w:t>
      </w:r>
      <w:r w:rsidR="002B0D1A">
        <w:rPr>
          <w:rFonts w:asciiTheme="minorHAnsi" w:hAnsiTheme="minorHAnsi" w:cstheme="minorHAnsi"/>
          <w:sz w:val="22"/>
          <w:szCs w:val="22"/>
        </w:rPr>
        <w:t xml:space="preserve"> levels</w:t>
      </w:r>
      <w:r w:rsidR="00141191" w:rsidRPr="00141191">
        <w:rPr>
          <w:rFonts w:asciiTheme="minorHAnsi" w:hAnsiTheme="minorHAnsi" w:cstheme="minorHAnsi"/>
          <w:sz w:val="22"/>
          <w:szCs w:val="22"/>
        </w:rPr>
        <w:t xml:space="preserve"> </w:t>
      </w:r>
      <w:r w:rsidR="00BE4ED9">
        <w:rPr>
          <w:rFonts w:asciiTheme="minorHAnsi" w:hAnsiTheme="minorHAnsi" w:cstheme="minorHAnsi"/>
          <w:sz w:val="22"/>
          <w:szCs w:val="22"/>
        </w:rPr>
        <w:t xml:space="preserve">as well as refine the sampling plans for the </w:t>
      </w:r>
      <w:r w:rsidR="0073351B">
        <w:rPr>
          <w:rFonts w:asciiTheme="minorHAnsi" w:hAnsiTheme="minorHAnsi" w:cstheme="minorHAnsi"/>
          <w:sz w:val="22"/>
          <w:szCs w:val="22"/>
        </w:rPr>
        <w:t xml:space="preserve">final </w:t>
      </w:r>
      <w:r w:rsidR="00BE4ED9">
        <w:rPr>
          <w:rFonts w:asciiTheme="minorHAnsi" w:hAnsiTheme="minorHAnsi" w:cstheme="minorHAnsi"/>
          <w:sz w:val="22"/>
          <w:szCs w:val="22"/>
        </w:rPr>
        <w:t>and non-response versions of the survey instruments</w:t>
      </w:r>
      <w:r w:rsidR="0073351B">
        <w:rPr>
          <w:rFonts w:asciiTheme="minorHAnsi" w:hAnsiTheme="minorHAnsi" w:cstheme="minorHAnsi"/>
          <w:sz w:val="22"/>
          <w:szCs w:val="22"/>
        </w:rPr>
        <w:t>.</w:t>
      </w:r>
      <w:r w:rsidR="00BE4ED9">
        <w:rPr>
          <w:rFonts w:asciiTheme="minorHAnsi" w:hAnsiTheme="minorHAnsi" w:cstheme="minorHAnsi"/>
          <w:sz w:val="22"/>
          <w:szCs w:val="22"/>
        </w:rPr>
        <w:t xml:space="preserve"> </w:t>
      </w:r>
    </w:p>
    <w:p w14:paraId="43ACD9F4" w14:textId="77777777" w:rsidR="002211CB" w:rsidRPr="00141191" w:rsidRDefault="002211CB" w:rsidP="002211CB">
      <w:pPr>
        <w:pStyle w:val="NoSpacing"/>
      </w:pPr>
    </w:p>
    <w:p w14:paraId="59324F23" w14:textId="77777777" w:rsidR="00141191" w:rsidRDefault="00707ABE" w:rsidP="002211CB">
      <w:pPr>
        <w:pStyle w:val="NoSpacing"/>
        <w:spacing w:line="360" w:lineRule="auto"/>
      </w:pPr>
      <w:r w:rsidRPr="00707ABE">
        <w:rPr>
          <w:b/>
        </w:rPr>
        <w:t>Phase 2</w:t>
      </w:r>
      <w:r w:rsidR="002211CB">
        <w:rPr>
          <w:b/>
        </w:rPr>
        <w:t xml:space="preserve">: </w:t>
      </w:r>
      <w:r w:rsidR="00141191">
        <w:t xml:space="preserve">The second phase </w:t>
      </w:r>
      <w:r>
        <w:t xml:space="preserve">will be used to administer the </w:t>
      </w:r>
      <w:r w:rsidR="00F96285">
        <w:t>“final”</w:t>
      </w:r>
      <w:r w:rsidR="00F96285" w:rsidRPr="00141191">
        <w:t xml:space="preserve"> </w:t>
      </w:r>
      <w:r w:rsidR="00141191" w:rsidRPr="00141191">
        <w:t>survey instrument.</w:t>
      </w:r>
      <w:r w:rsidR="00141191">
        <w:t xml:space="preserve"> </w:t>
      </w:r>
      <w:r w:rsidR="00F96285">
        <w:t>This survey will be administered by mail, o</w:t>
      </w:r>
      <w:r w:rsidR="00141191" w:rsidRPr="00141191">
        <w:t>nce the attributes have been evaluated and adjusted. The results will be presented to the National Park Service in a report on the survey including data collection, response rates, analysis, and non-response corrections if needed.</w:t>
      </w:r>
      <w:r w:rsidR="002211CB">
        <w:t xml:space="preserve"> </w:t>
      </w:r>
    </w:p>
    <w:p w14:paraId="7A12E853" w14:textId="77777777" w:rsidR="002211CB" w:rsidRDefault="002211CB" w:rsidP="002211CB">
      <w:pPr>
        <w:pStyle w:val="NoSpacing"/>
      </w:pPr>
    </w:p>
    <w:p w14:paraId="4267A699" w14:textId="77777777" w:rsidR="00141191" w:rsidRPr="00141191" w:rsidRDefault="00707ABE" w:rsidP="002211CB">
      <w:pPr>
        <w:pStyle w:val="BodyText1"/>
        <w:spacing w:after="240" w:line="360" w:lineRule="auto"/>
        <w:ind w:firstLine="0"/>
        <w:rPr>
          <w:rFonts w:asciiTheme="minorHAnsi" w:hAnsiTheme="minorHAnsi" w:cstheme="minorHAnsi"/>
          <w:sz w:val="22"/>
          <w:szCs w:val="22"/>
        </w:rPr>
      </w:pPr>
      <w:r w:rsidRPr="00707ABE">
        <w:rPr>
          <w:rFonts w:asciiTheme="minorHAnsi" w:hAnsiTheme="minorHAnsi" w:cstheme="minorHAnsi"/>
          <w:b/>
          <w:sz w:val="22"/>
          <w:szCs w:val="22"/>
        </w:rPr>
        <w:t>Phase 3</w:t>
      </w:r>
      <w:r w:rsidR="002211CB">
        <w:rPr>
          <w:rFonts w:asciiTheme="minorHAnsi" w:hAnsiTheme="minorHAnsi" w:cstheme="minorHAnsi"/>
          <w:b/>
          <w:sz w:val="22"/>
          <w:szCs w:val="22"/>
        </w:rPr>
        <w:t xml:space="preserve">: </w:t>
      </w:r>
      <w:r w:rsidR="008F0151">
        <w:rPr>
          <w:rFonts w:asciiTheme="minorHAnsi" w:hAnsiTheme="minorHAnsi" w:cstheme="minorHAnsi"/>
          <w:sz w:val="22"/>
          <w:szCs w:val="22"/>
        </w:rPr>
        <w:t xml:space="preserve">The final phase will </w:t>
      </w:r>
      <w:r w:rsidR="00F96285">
        <w:rPr>
          <w:rFonts w:asciiTheme="minorHAnsi" w:hAnsiTheme="minorHAnsi" w:cstheme="minorHAnsi"/>
          <w:sz w:val="22"/>
          <w:szCs w:val="22"/>
        </w:rPr>
        <w:t xml:space="preserve">consist of </w:t>
      </w:r>
      <w:r w:rsidR="008F0151">
        <w:rPr>
          <w:rFonts w:asciiTheme="minorHAnsi" w:hAnsiTheme="minorHAnsi" w:cstheme="minorHAnsi"/>
          <w:sz w:val="22"/>
          <w:szCs w:val="22"/>
        </w:rPr>
        <w:t>a</w:t>
      </w:r>
      <w:r w:rsidR="00141191">
        <w:rPr>
          <w:rFonts w:asciiTheme="minorHAnsi" w:hAnsiTheme="minorHAnsi" w:cstheme="minorHAnsi"/>
          <w:sz w:val="22"/>
          <w:szCs w:val="22"/>
        </w:rPr>
        <w:t xml:space="preserve"> short </w:t>
      </w:r>
      <w:r w:rsidR="002B0D1A">
        <w:rPr>
          <w:rFonts w:asciiTheme="minorHAnsi" w:hAnsiTheme="minorHAnsi" w:cstheme="minorHAnsi"/>
          <w:sz w:val="22"/>
          <w:szCs w:val="22"/>
        </w:rPr>
        <w:t xml:space="preserve">non-response </w:t>
      </w:r>
      <w:r>
        <w:rPr>
          <w:rFonts w:asciiTheme="minorHAnsi" w:hAnsiTheme="minorHAnsi" w:cstheme="minorHAnsi"/>
          <w:sz w:val="22"/>
          <w:szCs w:val="22"/>
        </w:rPr>
        <w:t>tele</w:t>
      </w:r>
      <w:r w:rsidR="002B0D1A">
        <w:rPr>
          <w:rFonts w:asciiTheme="minorHAnsi" w:hAnsiTheme="minorHAnsi" w:cstheme="minorHAnsi"/>
          <w:sz w:val="22"/>
          <w:szCs w:val="22"/>
        </w:rPr>
        <w:t xml:space="preserve">phone </w:t>
      </w:r>
      <w:r w:rsidR="00141191">
        <w:rPr>
          <w:rFonts w:asciiTheme="minorHAnsi" w:hAnsiTheme="minorHAnsi" w:cstheme="minorHAnsi"/>
          <w:sz w:val="22"/>
          <w:szCs w:val="22"/>
        </w:rPr>
        <w:t>survey</w:t>
      </w:r>
      <w:r w:rsidR="00742B66">
        <w:rPr>
          <w:rFonts w:asciiTheme="minorHAnsi" w:hAnsiTheme="minorHAnsi" w:cstheme="minorHAnsi"/>
          <w:sz w:val="22"/>
          <w:szCs w:val="22"/>
        </w:rPr>
        <w:t xml:space="preserve"> that</w:t>
      </w:r>
      <w:r w:rsidR="00141191">
        <w:rPr>
          <w:rFonts w:asciiTheme="minorHAnsi" w:hAnsiTheme="minorHAnsi" w:cstheme="minorHAnsi"/>
          <w:sz w:val="22"/>
          <w:szCs w:val="22"/>
        </w:rPr>
        <w:t xml:space="preserve"> </w:t>
      </w:r>
      <w:r w:rsidR="00141191" w:rsidRPr="00141191">
        <w:rPr>
          <w:rFonts w:asciiTheme="minorHAnsi" w:hAnsiTheme="minorHAnsi" w:cstheme="minorHAnsi"/>
          <w:sz w:val="22"/>
          <w:szCs w:val="22"/>
        </w:rPr>
        <w:t xml:space="preserve">will be used to </w:t>
      </w:r>
      <w:r w:rsidR="002B0D1A">
        <w:rPr>
          <w:rFonts w:asciiTheme="minorHAnsi" w:hAnsiTheme="minorHAnsi" w:cstheme="minorHAnsi"/>
          <w:sz w:val="22"/>
          <w:szCs w:val="22"/>
        </w:rPr>
        <w:t>help test for any non-response bias</w:t>
      </w:r>
      <w:r w:rsidR="00141191">
        <w:rPr>
          <w:rFonts w:asciiTheme="minorHAnsi" w:hAnsiTheme="minorHAnsi" w:cstheme="minorHAnsi"/>
          <w:sz w:val="22"/>
          <w:szCs w:val="22"/>
        </w:rPr>
        <w:t>.</w:t>
      </w:r>
    </w:p>
    <w:p w14:paraId="1D6F0B88" w14:textId="77777777" w:rsidR="00D00CBF" w:rsidRDefault="00D00CBF" w:rsidP="00D00CBF">
      <w:pPr>
        <w:spacing w:after="0"/>
        <w:rPr>
          <w:rFonts w:eastAsia="Times New Roman" w:cstheme="minorHAnsi"/>
          <w:b/>
          <w:i/>
        </w:rPr>
      </w:pPr>
      <w:r w:rsidRPr="00D00CBF">
        <w:rPr>
          <w:rFonts w:eastAsia="Times New Roman" w:cstheme="minorHAnsi"/>
          <w:b/>
          <w:i/>
        </w:rPr>
        <w:t>Justification of Survey Questions</w:t>
      </w:r>
    </w:p>
    <w:p w14:paraId="481A32FA" w14:textId="77777777" w:rsidR="002211CB" w:rsidRDefault="002211CB" w:rsidP="002211CB">
      <w:pPr>
        <w:spacing w:after="0" w:line="360" w:lineRule="auto"/>
        <w:ind w:left="360"/>
        <w:rPr>
          <w:rFonts w:eastAsia="Times New Roman" w:cstheme="minorHAnsi"/>
        </w:rPr>
      </w:pPr>
      <w:r w:rsidRPr="00D00CBF">
        <w:rPr>
          <w:rFonts w:eastAsia="Times New Roman" w:cstheme="minorHAnsi"/>
          <w:b/>
        </w:rPr>
        <w:t>Section 1</w:t>
      </w:r>
      <w:r>
        <w:rPr>
          <w:rFonts w:eastAsia="Times New Roman" w:cstheme="minorHAnsi"/>
          <w:b/>
        </w:rPr>
        <w:t xml:space="preserve"> - </w:t>
      </w:r>
      <w:r w:rsidRPr="003F383B">
        <w:rPr>
          <w:rFonts w:eastAsia="Times New Roman" w:cstheme="minorHAnsi"/>
        </w:rPr>
        <w:t>The questions in this section will</w:t>
      </w:r>
      <w:r>
        <w:rPr>
          <w:rFonts w:eastAsia="Times New Roman" w:cstheme="minorHAnsi"/>
          <w:b/>
        </w:rPr>
        <w:t xml:space="preserve"> </w:t>
      </w:r>
      <w:r>
        <w:rPr>
          <w:rFonts w:eastAsia="Times New Roman" w:cstheme="minorHAnsi"/>
        </w:rPr>
        <w:t xml:space="preserve">be used to </w:t>
      </w:r>
      <w:r w:rsidRPr="00C0488E">
        <w:rPr>
          <w:rFonts w:eastAsia="Times New Roman" w:cstheme="minorHAnsi"/>
        </w:rPr>
        <w:t>c</w:t>
      </w:r>
      <w:r w:rsidRPr="00D00CBF">
        <w:rPr>
          <w:rFonts w:eastAsia="Times New Roman" w:cstheme="minorHAnsi"/>
        </w:rPr>
        <w:t xml:space="preserve">heck for respondent understanding </w:t>
      </w:r>
      <w:r>
        <w:rPr>
          <w:rFonts w:eastAsia="Times New Roman" w:cstheme="minorHAnsi"/>
        </w:rPr>
        <w:t>and familiarity of the c</w:t>
      </w:r>
      <w:r w:rsidRPr="00D00CBF">
        <w:rPr>
          <w:rFonts w:eastAsia="Times New Roman" w:cstheme="minorHAnsi"/>
        </w:rPr>
        <w:t>ondition</w:t>
      </w:r>
      <w:r>
        <w:rPr>
          <w:rFonts w:eastAsia="Times New Roman" w:cstheme="minorHAnsi"/>
        </w:rPr>
        <w:t xml:space="preserve"> and management</w:t>
      </w:r>
      <w:r w:rsidRPr="00D00CBF">
        <w:rPr>
          <w:rFonts w:eastAsia="Times New Roman" w:cstheme="minorHAnsi"/>
        </w:rPr>
        <w:t xml:space="preserve"> of the </w:t>
      </w:r>
      <w:r>
        <w:rPr>
          <w:rFonts w:eastAsia="Times New Roman" w:cstheme="minorHAnsi"/>
        </w:rPr>
        <w:t xml:space="preserve">resources along the </w:t>
      </w:r>
      <w:r w:rsidRPr="00D00CBF">
        <w:rPr>
          <w:rFonts w:eastAsia="Times New Roman" w:cstheme="minorHAnsi"/>
        </w:rPr>
        <w:t>Colorado River</w:t>
      </w:r>
      <w:r>
        <w:rPr>
          <w:rFonts w:eastAsia="Times New Roman" w:cstheme="minorHAnsi"/>
        </w:rPr>
        <w:t xml:space="preserve"> Corridor.</w:t>
      </w:r>
    </w:p>
    <w:p w14:paraId="3022811B" w14:textId="77777777" w:rsidR="002211CB" w:rsidRDefault="002211CB" w:rsidP="002211CB">
      <w:pPr>
        <w:pStyle w:val="NoSpacing"/>
      </w:pPr>
    </w:p>
    <w:p w14:paraId="36BFABF2" w14:textId="77777777" w:rsidR="002211CB" w:rsidRDefault="002211CB" w:rsidP="002211CB">
      <w:pPr>
        <w:spacing w:after="0" w:line="360" w:lineRule="auto"/>
        <w:ind w:left="360"/>
        <w:rPr>
          <w:rFonts w:eastAsia="Times New Roman" w:cstheme="minorHAnsi"/>
        </w:rPr>
      </w:pPr>
      <w:r>
        <w:rPr>
          <w:rFonts w:eastAsia="Times New Roman" w:cstheme="minorHAnsi"/>
          <w:b/>
        </w:rPr>
        <w:t xml:space="preserve">Section 2 – </w:t>
      </w:r>
      <w:r w:rsidRPr="00C22E3A">
        <w:rPr>
          <w:rFonts w:eastAsia="Times New Roman" w:cstheme="minorHAnsi"/>
        </w:rPr>
        <w:t xml:space="preserve">The questions in this section </w:t>
      </w:r>
      <w:r w:rsidR="00DC1A6A">
        <w:rPr>
          <w:rFonts w:eastAsia="Times New Roman" w:cstheme="minorHAnsi"/>
        </w:rPr>
        <w:t>constitute</w:t>
      </w:r>
      <w:r w:rsidR="001F0BD6">
        <w:rPr>
          <w:rFonts w:eastAsia="Times New Roman" w:cstheme="minorHAnsi"/>
        </w:rPr>
        <w:t xml:space="preserve"> the core discrete choice experiment (DCE) valuation questions.  Specifically the section</w:t>
      </w:r>
    </w:p>
    <w:p w14:paraId="72343329" w14:textId="77777777" w:rsidR="002211CB" w:rsidRPr="00395685" w:rsidRDefault="002211CB" w:rsidP="002211CB">
      <w:pPr>
        <w:widowControl w:val="0"/>
        <w:numPr>
          <w:ilvl w:val="0"/>
          <w:numId w:val="4"/>
        </w:numPr>
        <w:autoSpaceDE w:val="0"/>
        <w:autoSpaceDN w:val="0"/>
        <w:adjustRightInd w:val="0"/>
        <w:spacing w:after="0" w:line="240" w:lineRule="auto"/>
        <w:rPr>
          <w:rFonts w:eastAsia="Times New Roman" w:cstheme="minorHAnsi"/>
          <w:sz w:val="20"/>
          <w:szCs w:val="20"/>
        </w:rPr>
      </w:pPr>
      <w:r w:rsidRPr="00395685">
        <w:rPr>
          <w:rFonts w:eastAsia="Times New Roman" w:cstheme="minorHAnsi"/>
          <w:sz w:val="20"/>
          <w:szCs w:val="20"/>
        </w:rPr>
        <w:t>Include</w:t>
      </w:r>
      <w:r w:rsidR="001F0BD6">
        <w:rPr>
          <w:rFonts w:eastAsia="Times New Roman" w:cstheme="minorHAnsi"/>
          <w:sz w:val="20"/>
          <w:szCs w:val="20"/>
        </w:rPr>
        <w:t>s</w:t>
      </w:r>
      <w:r w:rsidRPr="00395685">
        <w:rPr>
          <w:rFonts w:eastAsia="Times New Roman" w:cstheme="minorHAnsi"/>
          <w:sz w:val="20"/>
          <w:szCs w:val="20"/>
        </w:rPr>
        <w:t xml:space="preserve"> two stated choice conjoint questions. Each choice question presents one action scenario and the no-action scenario (or opt-out).</w:t>
      </w:r>
    </w:p>
    <w:p w14:paraId="579B9A56" w14:textId="77777777" w:rsidR="002211CB" w:rsidRPr="00395685" w:rsidRDefault="002211CB" w:rsidP="002211CB">
      <w:pPr>
        <w:widowControl w:val="0"/>
        <w:numPr>
          <w:ilvl w:val="0"/>
          <w:numId w:val="4"/>
        </w:numPr>
        <w:autoSpaceDE w:val="0"/>
        <w:autoSpaceDN w:val="0"/>
        <w:adjustRightInd w:val="0"/>
        <w:spacing w:after="0" w:line="240" w:lineRule="auto"/>
        <w:rPr>
          <w:rFonts w:eastAsia="Times New Roman" w:cstheme="minorHAnsi"/>
          <w:sz w:val="20"/>
          <w:szCs w:val="20"/>
        </w:rPr>
      </w:pPr>
      <w:r w:rsidRPr="00395685">
        <w:rPr>
          <w:rFonts w:eastAsia="Times New Roman" w:cstheme="minorHAnsi"/>
          <w:sz w:val="20"/>
          <w:szCs w:val="20"/>
        </w:rPr>
        <w:t>Outline</w:t>
      </w:r>
      <w:r w:rsidR="001F0BD6">
        <w:rPr>
          <w:rFonts w:eastAsia="Times New Roman" w:cstheme="minorHAnsi"/>
          <w:sz w:val="20"/>
          <w:szCs w:val="20"/>
        </w:rPr>
        <w:t>s</w:t>
      </w:r>
      <w:r w:rsidRPr="00395685">
        <w:rPr>
          <w:rFonts w:eastAsia="Times New Roman" w:cstheme="minorHAnsi"/>
          <w:sz w:val="20"/>
          <w:szCs w:val="20"/>
        </w:rPr>
        <w:t xml:space="preserve"> the key differences between two policies and describe</w:t>
      </w:r>
      <w:r w:rsidR="001F0BD6">
        <w:rPr>
          <w:rFonts w:eastAsia="Times New Roman" w:cstheme="minorHAnsi"/>
          <w:sz w:val="20"/>
          <w:szCs w:val="20"/>
        </w:rPr>
        <w:t>s</w:t>
      </w:r>
      <w:r w:rsidRPr="00395685">
        <w:rPr>
          <w:rFonts w:eastAsia="Times New Roman" w:cstheme="minorHAnsi"/>
          <w:sz w:val="20"/>
          <w:szCs w:val="20"/>
        </w:rPr>
        <w:t xml:space="preserve"> the resources impacted by these policies</w:t>
      </w:r>
    </w:p>
    <w:p w14:paraId="077CCB8F" w14:textId="77777777" w:rsidR="002211CB" w:rsidRPr="00395685" w:rsidRDefault="002211CB" w:rsidP="002211CB">
      <w:pPr>
        <w:widowControl w:val="0"/>
        <w:numPr>
          <w:ilvl w:val="0"/>
          <w:numId w:val="4"/>
        </w:numPr>
        <w:autoSpaceDE w:val="0"/>
        <w:autoSpaceDN w:val="0"/>
        <w:adjustRightInd w:val="0"/>
        <w:spacing w:after="0" w:line="240" w:lineRule="auto"/>
        <w:rPr>
          <w:rFonts w:eastAsia="Times New Roman" w:cstheme="minorHAnsi"/>
          <w:sz w:val="20"/>
          <w:szCs w:val="20"/>
        </w:rPr>
      </w:pPr>
      <w:r w:rsidRPr="00395685">
        <w:rPr>
          <w:rFonts w:eastAsia="Times New Roman" w:cstheme="minorHAnsi"/>
          <w:sz w:val="20"/>
          <w:szCs w:val="20"/>
        </w:rPr>
        <w:t>Identif</w:t>
      </w:r>
      <w:r w:rsidR="001F0BD6">
        <w:rPr>
          <w:rFonts w:eastAsia="Times New Roman" w:cstheme="minorHAnsi"/>
          <w:sz w:val="20"/>
          <w:szCs w:val="20"/>
        </w:rPr>
        <w:t>ies</w:t>
      </w:r>
      <w:r w:rsidRPr="00395685">
        <w:rPr>
          <w:rFonts w:eastAsia="Times New Roman" w:cstheme="minorHAnsi"/>
          <w:sz w:val="20"/>
          <w:szCs w:val="20"/>
        </w:rPr>
        <w:t xml:space="preserve"> the respondent’s voting preference between </w:t>
      </w:r>
      <w:r w:rsidRPr="00395685">
        <w:rPr>
          <w:rFonts w:eastAsia="Times New Roman" w:cstheme="minorHAnsi"/>
          <w:b/>
          <w:sz w:val="20"/>
          <w:szCs w:val="20"/>
        </w:rPr>
        <w:t>Proposed Plan A</w:t>
      </w:r>
      <w:r w:rsidRPr="00395685">
        <w:rPr>
          <w:rFonts w:eastAsia="Times New Roman" w:cstheme="minorHAnsi"/>
          <w:sz w:val="20"/>
          <w:szCs w:val="20"/>
        </w:rPr>
        <w:t xml:space="preserve"> and </w:t>
      </w:r>
      <w:r w:rsidRPr="00395685">
        <w:rPr>
          <w:rFonts w:eastAsia="Times New Roman" w:cstheme="minorHAnsi"/>
          <w:b/>
          <w:sz w:val="20"/>
          <w:szCs w:val="20"/>
        </w:rPr>
        <w:t>Existing Management Plan</w:t>
      </w:r>
    </w:p>
    <w:p w14:paraId="5999D928" w14:textId="77777777" w:rsidR="002211CB" w:rsidRPr="002211CB" w:rsidRDefault="002211CB" w:rsidP="002211CB">
      <w:pPr>
        <w:widowControl w:val="0"/>
        <w:numPr>
          <w:ilvl w:val="0"/>
          <w:numId w:val="4"/>
        </w:numPr>
        <w:autoSpaceDE w:val="0"/>
        <w:autoSpaceDN w:val="0"/>
        <w:adjustRightInd w:val="0"/>
        <w:spacing w:after="0" w:line="240" w:lineRule="auto"/>
      </w:pPr>
      <w:r w:rsidRPr="002211CB">
        <w:rPr>
          <w:rFonts w:eastAsia="Times New Roman" w:cstheme="minorHAnsi"/>
          <w:sz w:val="20"/>
          <w:szCs w:val="20"/>
        </w:rPr>
        <w:t>Outline</w:t>
      </w:r>
      <w:r w:rsidR="001F0BD6">
        <w:rPr>
          <w:rFonts w:eastAsia="Times New Roman" w:cstheme="minorHAnsi"/>
          <w:sz w:val="20"/>
          <w:szCs w:val="20"/>
        </w:rPr>
        <w:t>s</w:t>
      </w:r>
      <w:r w:rsidRPr="002211CB">
        <w:rPr>
          <w:rFonts w:eastAsia="Times New Roman" w:cstheme="minorHAnsi"/>
          <w:sz w:val="20"/>
          <w:szCs w:val="20"/>
        </w:rPr>
        <w:t xml:space="preserve"> the key differences between two policies and describe</w:t>
      </w:r>
      <w:r w:rsidR="001F0BD6">
        <w:rPr>
          <w:rFonts w:eastAsia="Times New Roman" w:cstheme="minorHAnsi"/>
          <w:sz w:val="20"/>
          <w:szCs w:val="20"/>
        </w:rPr>
        <w:t>s</w:t>
      </w:r>
      <w:r w:rsidRPr="002211CB">
        <w:rPr>
          <w:rFonts w:eastAsia="Times New Roman" w:cstheme="minorHAnsi"/>
          <w:sz w:val="20"/>
          <w:szCs w:val="20"/>
        </w:rPr>
        <w:t xml:space="preserve"> the resources impacted by these policies</w:t>
      </w:r>
    </w:p>
    <w:p w14:paraId="7E2CB3D0" w14:textId="77777777" w:rsidR="008C064A" w:rsidRDefault="002211CB" w:rsidP="002211CB">
      <w:pPr>
        <w:widowControl w:val="0"/>
        <w:numPr>
          <w:ilvl w:val="0"/>
          <w:numId w:val="4"/>
        </w:numPr>
        <w:autoSpaceDE w:val="0"/>
        <w:autoSpaceDN w:val="0"/>
        <w:adjustRightInd w:val="0"/>
        <w:spacing w:after="0" w:line="240" w:lineRule="auto"/>
      </w:pPr>
      <w:r w:rsidRPr="002211CB">
        <w:rPr>
          <w:rFonts w:eastAsia="Times New Roman" w:cstheme="minorHAnsi"/>
          <w:sz w:val="20"/>
          <w:szCs w:val="20"/>
        </w:rPr>
        <w:t>Identif</w:t>
      </w:r>
      <w:r w:rsidR="001F0BD6">
        <w:rPr>
          <w:rFonts w:eastAsia="Times New Roman" w:cstheme="minorHAnsi"/>
          <w:sz w:val="20"/>
          <w:szCs w:val="20"/>
        </w:rPr>
        <w:t>ies</w:t>
      </w:r>
      <w:r w:rsidRPr="002211CB">
        <w:rPr>
          <w:rFonts w:eastAsia="Times New Roman" w:cstheme="minorHAnsi"/>
          <w:sz w:val="20"/>
          <w:szCs w:val="20"/>
        </w:rPr>
        <w:t xml:space="preserve"> the respondent’s voting preference between </w:t>
      </w:r>
      <w:r w:rsidRPr="002211CB">
        <w:rPr>
          <w:rFonts w:eastAsia="Times New Roman" w:cstheme="minorHAnsi"/>
          <w:b/>
          <w:sz w:val="20"/>
          <w:szCs w:val="20"/>
        </w:rPr>
        <w:t>Proposed Plan B</w:t>
      </w:r>
      <w:r w:rsidRPr="002211CB">
        <w:rPr>
          <w:rFonts w:eastAsia="Times New Roman" w:cstheme="minorHAnsi"/>
          <w:sz w:val="20"/>
          <w:szCs w:val="20"/>
        </w:rPr>
        <w:t xml:space="preserve"> and </w:t>
      </w:r>
      <w:r w:rsidRPr="002211CB">
        <w:rPr>
          <w:rFonts w:eastAsia="Times New Roman" w:cstheme="minorHAnsi"/>
          <w:b/>
          <w:sz w:val="20"/>
          <w:szCs w:val="20"/>
        </w:rPr>
        <w:t>Existing Management Plan</w:t>
      </w:r>
      <w:r w:rsidRPr="002211CB">
        <w:rPr>
          <w:rFonts w:eastAsia="Times New Roman" w:cstheme="minorHAnsi"/>
          <w:sz w:val="20"/>
          <w:szCs w:val="20"/>
        </w:rPr>
        <w:t xml:space="preserve">  </w:t>
      </w:r>
    </w:p>
    <w:p w14:paraId="13FB1C11" w14:textId="77777777" w:rsidR="002374AB" w:rsidRDefault="002374AB" w:rsidP="00C22E3A">
      <w:pPr>
        <w:spacing w:after="0"/>
        <w:ind w:left="360"/>
        <w:rPr>
          <w:rFonts w:eastAsia="Times New Roman" w:cstheme="minorHAnsi"/>
          <w:b/>
        </w:rPr>
      </w:pPr>
    </w:p>
    <w:p w14:paraId="23706210" w14:textId="77777777" w:rsidR="00C22E3A" w:rsidRDefault="00C22E3A" w:rsidP="00C22E3A">
      <w:pPr>
        <w:spacing w:after="0"/>
        <w:ind w:left="360"/>
        <w:rPr>
          <w:rFonts w:eastAsia="Times New Roman" w:cstheme="minorHAnsi"/>
        </w:rPr>
      </w:pPr>
      <w:r w:rsidRPr="00D00CBF">
        <w:rPr>
          <w:rFonts w:eastAsia="Times New Roman" w:cstheme="minorHAnsi"/>
          <w:b/>
        </w:rPr>
        <w:t xml:space="preserve">Section </w:t>
      </w:r>
      <w:r>
        <w:rPr>
          <w:rFonts w:eastAsia="Times New Roman" w:cstheme="minorHAnsi"/>
          <w:b/>
        </w:rPr>
        <w:t xml:space="preserve">3 - </w:t>
      </w:r>
      <w:r w:rsidRPr="003F383B">
        <w:rPr>
          <w:rFonts w:eastAsia="Times New Roman" w:cstheme="minorHAnsi"/>
        </w:rPr>
        <w:t xml:space="preserve">The questions in this section </w:t>
      </w:r>
      <w:r>
        <w:rPr>
          <w:rFonts w:eastAsia="Times New Roman" w:cstheme="minorHAnsi"/>
        </w:rPr>
        <w:t xml:space="preserve">will be used to </w:t>
      </w:r>
      <w:r w:rsidR="001F0BD6">
        <w:rPr>
          <w:rFonts w:eastAsia="Times New Roman" w:cstheme="minorHAnsi"/>
        </w:rPr>
        <w:t>better understand</w:t>
      </w:r>
      <w:r w:rsidR="001F0BD6" w:rsidRPr="003F383B">
        <w:rPr>
          <w:rFonts w:eastAsia="Times New Roman" w:cstheme="minorHAnsi"/>
        </w:rPr>
        <w:t xml:space="preserve"> </w:t>
      </w:r>
      <w:r w:rsidRPr="003F383B">
        <w:rPr>
          <w:rFonts w:eastAsia="Times New Roman" w:cstheme="minorHAnsi"/>
        </w:rPr>
        <w:t>the respondents</w:t>
      </w:r>
      <w:r w:rsidR="001F0BD6">
        <w:rPr>
          <w:rFonts w:eastAsia="Times New Roman" w:cstheme="minorHAnsi"/>
        </w:rPr>
        <w:t>’</w:t>
      </w:r>
      <w:r w:rsidRPr="003F383B">
        <w:rPr>
          <w:rFonts w:eastAsia="Times New Roman" w:cstheme="minorHAnsi"/>
        </w:rPr>
        <w:t xml:space="preserve"> voting preference </w:t>
      </w:r>
      <w:r>
        <w:rPr>
          <w:rFonts w:eastAsia="Times New Roman" w:cstheme="minorHAnsi"/>
        </w:rPr>
        <w:t>for proposed management options</w:t>
      </w:r>
      <w:r w:rsidR="0019370D">
        <w:rPr>
          <w:rFonts w:eastAsia="Times New Roman" w:cstheme="minorHAnsi"/>
        </w:rPr>
        <w:t>.</w:t>
      </w:r>
      <w:r w:rsidRPr="003F383B" w:rsidDel="003F383B">
        <w:rPr>
          <w:rFonts w:eastAsia="Times New Roman" w:cstheme="minorHAnsi"/>
        </w:rPr>
        <w:t xml:space="preserve"> </w:t>
      </w:r>
    </w:p>
    <w:p w14:paraId="296EC7E5" w14:textId="77777777" w:rsidR="002211CB" w:rsidRDefault="002211CB" w:rsidP="00C22E3A">
      <w:pPr>
        <w:spacing w:after="0"/>
        <w:ind w:left="360"/>
        <w:rPr>
          <w:rFonts w:eastAsia="Times New Roman" w:cstheme="minorHAnsi"/>
        </w:rPr>
      </w:pPr>
    </w:p>
    <w:p w14:paraId="19F76BFE" w14:textId="77777777" w:rsidR="00C22E3A" w:rsidRDefault="00C22E3A" w:rsidP="00C22E3A">
      <w:pPr>
        <w:spacing w:after="0"/>
        <w:ind w:left="360"/>
        <w:rPr>
          <w:rFonts w:eastAsia="Times New Roman" w:cstheme="minorHAnsi"/>
          <w:b/>
        </w:rPr>
      </w:pPr>
      <w:r w:rsidRPr="00D00CBF">
        <w:rPr>
          <w:rFonts w:eastAsia="Times New Roman" w:cstheme="minorHAnsi"/>
          <w:b/>
        </w:rPr>
        <w:t xml:space="preserve">Section </w:t>
      </w:r>
      <w:r>
        <w:rPr>
          <w:rFonts w:eastAsia="Times New Roman" w:cstheme="minorHAnsi"/>
          <w:b/>
        </w:rPr>
        <w:t>4</w:t>
      </w:r>
      <w:r w:rsidRPr="00D00CBF">
        <w:rPr>
          <w:rFonts w:eastAsia="Times New Roman" w:cstheme="minorHAnsi"/>
          <w:b/>
        </w:rPr>
        <w:t xml:space="preserve"> </w:t>
      </w:r>
      <w:r>
        <w:rPr>
          <w:rFonts w:eastAsia="Times New Roman" w:cstheme="minorHAnsi"/>
          <w:b/>
        </w:rPr>
        <w:t xml:space="preserve">- </w:t>
      </w:r>
      <w:r w:rsidRPr="00D00CBF">
        <w:rPr>
          <w:rFonts w:eastAsia="Times New Roman" w:cstheme="minorHAnsi"/>
        </w:rPr>
        <w:t xml:space="preserve">Identify the respondent’s </w:t>
      </w:r>
      <w:r>
        <w:rPr>
          <w:rFonts w:eastAsia="Times New Roman" w:cstheme="minorHAnsi"/>
        </w:rPr>
        <w:t xml:space="preserve">understanding and </w:t>
      </w:r>
      <w:r w:rsidRPr="00D00CBF">
        <w:rPr>
          <w:rFonts w:eastAsia="Times New Roman" w:cstheme="minorHAnsi"/>
        </w:rPr>
        <w:t>opinion</w:t>
      </w:r>
      <w:r>
        <w:rPr>
          <w:rFonts w:eastAsia="Times New Roman" w:cstheme="minorHAnsi"/>
        </w:rPr>
        <w:t>s</w:t>
      </w:r>
      <w:r w:rsidRPr="00D00CBF">
        <w:rPr>
          <w:rFonts w:eastAsia="Times New Roman" w:cstheme="minorHAnsi"/>
        </w:rPr>
        <w:t xml:space="preserve"> </w:t>
      </w:r>
      <w:r>
        <w:rPr>
          <w:rFonts w:eastAsia="Times New Roman" w:cstheme="minorHAnsi"/>
        </w:rPr>
        <w:t xml:space="preserve">about </w:t>
      </w:r>
      <w:r w:rsidRPr="00D00CBF">
        <w:rPr>
          <w:rFonts w:eastAsia="Times New Roman" w:cstheme="minorHAnsi"/>
        </w:rPr>
        <w:t>the future operation of Glen Canyon Dam</w:t>
      </w:r>
      <w:r w:rsidR="0019370D">
        <w:rPr>
          <w:rFonts w:eastAsia="Times New Roman" w:cstheme="minorHAnsi"/>
        </w:rPr>
        <w:t>.</w:t>
      </w:r>
      <w:r w:rsidRPr="00D00CBF" w:rsidDel="003F383B">
        <w:rPr>
          <w:rFonts w:eastAsia="Times New Roman" w:cstheme="minorHAnsi"/>
          <w:b/>
        </w:rPr>
        <w:t xml:space="preserve"> </w:t>
      </w:r>
    </w:p>
    <w:p w14:paraId="43F6B3E8" w14:textId="77777777" w:rsidR="002211CB" w:rsidRDefault="002211CB" w:rsidP="00C22E3A">
      <w:pPr>
        <w:spacing w:after="0"/>
        <w:ind w:left="360"/>
        <w:rPr>
          <w:rFonts w:eastAsia="Times New Roman" w:cstheme="minorHAnsi"/>
          <w:b/>
        </w:rPr>
      </w:pPr>
    </w:p>
    <w:p w14:paraId="6A60B3CE" w14:textId="77777777" w:rsidR="00C22E3A" w:rsidRDefault="00C22E3A" w:rsidP="00C22E3A">
      <w:pPr>
        <w:spacing w:after="0"/>
        <w:ind w:left="360"/>
        <w:rPr>
          <w:rFonts w:eastAsia="Times New Roman" w:cstheme="minorHAnsi"/>
        </w:rPr>
      </w:pPr>
      <w:r w:rsidRPr="00D00CBF">
        <w:rPr>
          <w:rFonts w:eastAsia="Times New Roman" w:cstheme="minorHAnsi"/>
          <w:b/>
        </w:rPr>
        <w:t xml:space="preserve">Section </w:t>
      </w:r>
      <w:r>
        <w:rPr>
          <w:rFonts w:eastAsia="Times New Roman" w:cstheme="minorHAnsi"/>
          <w:b/>
        </w:rPr>
        <w:t xml:space="preserve">5 - </w:t>
      </w:r>
      <w:r>
        <w:rPr>
          <w:rFonts w:eastAsia="Times New Roman" w:cstheme="minorHAnsi"/>
        </w:rPr>
        <w:t>The question in this section will be used to d</w:t>
      </w:r>
      <w:r w:rsidRPr="00D00CBF">
        <w:rPr>
          <w:rFonts w:eastAsia="Times New Roman" w:cstheme="minorHAnsi"/>
        </w:rPr>
        <w:t xml:space="preserve">etermine </w:t>
      </w:r>
      <w:r>
        <w:rPr>
          <w:rFonts w:eastAsia="Times New Roman" w:cstheme="minorHAnsi"/>
        </w:rPr>
        <w:t xml:space="preserve">the respondents’ understanding </w:t>
      </w:r>
      <w:r w:rsidRPr="00D00CBF">
        <w:rPr>
          <w:rFonts w:eastAsia="Times New Roman" w:cstheme="minorHAnsi"/>
        </w:rPr>
        <w:t xml:space="preserve">of </w:t>
      </w:r>
      <w:r>
        <w:rPr>
          <w:rFonts w:eastAsia="Times New Roman" w:cstheme="minorHAnsi"/>
        </w:rPr>
        <w:t>cultural, natural, and environmental resources</w:t>
      </w:r>
      <w:r w:rsidR="0019370D">
        <w:rPr>
          <w:rFonts w:eastAsia="Times New Roman" w:cstheme="minorHAnsi"/>
        </w:rPr>
        <w:t>.</w:t>
      </w:r>
    </w:p>
    <w:p w14:paraId="1ADECE97" w14:textId="77777777" w:rsidR="00DC1A6A" w:rsidRDefault="00DC1A6A" w:rsidP="00C22E3A">
      <w:pPr>
        <w:spacing w:after="0"/>
        <w:ind w:left="360"/>
        <w:rPr>
          <w:rFonts w:eastAsia="Times New Roman" w:cstheme="minorHAnsi"/>
        </w:rPr>
      </w:pPr>
    </w:p>
    <w:p w14:paraId="70A827C8" w14:textId="77777777" w:rsidR="00C22E3A" w:rsidRDefault="00C22E3A" w:rsidP="00C22E3A">
      <w:pPr>
        <w:spacing w:after="0"/>
        <w:ind w:left="360"/>
        <w:rPr>
          <w:rFonts w:eastAsia="Times New Roman" w:cstheme="minorHAnsi"/>
        </w:rPr>
      </w:pPr>
      <w:r>
        <w:rPr>
          <w:rFonts w:eastAsia="Times New Roman" w:cstheme="minorHAnsi"/>
          <w:b/>
        </w:rPr>
        <w:t xml:space="preserve">Section 6 - </w:t>
      </w:r>
      <w:r>
        <w:rPr>
          <w:rFonts w:eastAsia="Times New Roman" w:cstheme="minorHAnsi"/>
        </w:rPr>
        <w:t>Will be used to u</w:t>
      </w:r>
      <w:r w:rsidRPr="003F383B">
        <w:rPr>
          <w:rFonts w:eastAsia="Times New Roman" w:cstheme="minorHAnsi"/>
        </w:rPr>
        <w:t>nderstand more about the respondents</w:t>
      </w:r>
      <w:r>
        <w:rPr>
          <w:rFonts w:eastAsia="Times New Roman" w:cstheme="minorHAnsi"/>
        </w:rPr>
        <w:t>’</w:t>
      </w:r>
      <w:r w:rsidRPr="003F383B">
        <w:rPr>
          <w:rFonts w:eastAsia="Times New Roman" w:cstheme="minorHAnsi"/>
        </w:rPr>
        <w:t xml:space="preserve"> attitudes towards and use of the national parks system</w:t>
      </w:r>
      <w:r w:rsidR="0019370D">
        <w:rPr>
          <w:rFonts w:eastAsia="Times New Roman" w:cstheme="minorHAnsi"/>
        </w:rPr>
        <w:t>.</w:t>
      </w:r>
    </w:p>
    <w:p w14:paraId="7E0B14F2" w14:textId="77777777" w:rsidR="00DC1A6A" w:rsidRDefault="00DC1A6A" w:rsidP="00C22E3A">
      <w:pPr>
        <w:spacing w:after="0"/>
        <w:ind w:left="360"/>
        <w:rPr>
          <w:rFonts w:eastAsia="Times New Roman" w:cstheme="minorHAnsi"/>
        </w:rPr>
      </w:pPr>
    </w:p>
    <w:p w14:paraId="0A2F7A55" w14:textId="77777777" w:rsidR="00C22E3A" w:rsidRDefault="00C22E3A" w:rsidP="00C22E3A">
      <w:pPr>
        <w:spacing w:after="0"/>
        <w:ind w:left="360"/>
        <w:rPr>
          <w:rFonts w:eastAsia="Times New Roman" w:cstheme="minorHAnsi"/>
        </w:rPr>
      </w:pPr>
      <w:r>
        <w:rPr>
          <w:rFonts w:eastAsia="Times New Roman" w:cstheme="minorHAnsi"/>
          <w:b/>
        </w:rPr>
        <w:lastRenderedPageBreak/>
        <w:t xml:space="preserve">Section 7 - </w:t>
      </w:r>
      <w:r w:rsidRPr="00C22E3A">
        <w:rPr>
          <w:rFonts w:eastAsia="Times New Roman" w:cstheme="minorHAnsi"/>
        </w:rPr>
        <w:t>Will be used to obtain demographic characteristics (education level, income category, age, gender, race/ethnicity, urban/rural residence)</w:t>
      </w:r>
      <w:r w:rsidR="0019370D">
        <w:rPr>
          <w:rFonts w:eastAsia="Times New Roman" w:cstheme="minorHAnsi"/>
        </w:rPr>
        <w:t>.</w:t>
      </w:r>
    </w:p>
    <w:p w14:paraId="5A74D071" w14:textId="77777777" w:rsidR="00204BE9" w:rsidRDefault="00204BE9" w:rsidP="008C064A">
      <w:pPr>
        <w:pStyle w:val="NoSpacing"/>
      </w:pPr>
    </w:p>
    <w:p w14:paraId="4E6D566B" w14:textId="77777777" w:rsidR="00C75C54" w:rsidRDefault="00C75C54" w:rsidP="00C04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rPr>
      </w:pPr>
      <w:r>
        <w:rPr>
          <w:rFonts w:eastAsia="Times New Roman" w:cstheme="minorHAnsi"/>
        </w:rPr>
        <w:t xml:space="preserve">These questions are needed to provide managers with data that will be used to develop a plan that will ultimately determine options for experimental management actions that will meet the </w:t>
      </w:r>
      <w:r w:rsidR="00344BB2">
        <w:rPr>
          <w:rFonts w:eastAsia="Times New Roman" w:cstheme="minorHAnsi"/>
        </w:rPr>
        <w:t xml:space="preserve">requirements of the </w:t>
      </w:r>
      <w:r w:rsidR="00344BB2" w:rsidRPr="00344BB2">
        <w:rPr>
          <w:rFonts w:eastAsia="Times New Roman" w:cstheme="minorHAnsi"/>
        </w:rPr>
        <w:t>Grand Canyon Protection Act</w:t>
      </w:r>
      <w:r>
        <w:rPr>
          <w:rFonts w:eastAsia="Times New Roman" w:cstheme="minorHAnsi"/>
        </w:rPr>
        <w:t xml:space="preserve"> and minimize impacts to resources.</w:t>
      </w:r>
    </w:p>
    <w:p w14:paraId="539918C4" w14:textId="77777777" w:rsidR="008C064A" w:rsidRPr="002211CB" w:rsidRDefault="008C064A" w:rsidP="002211CB">
      <w:pPr>
        <w:pStyle w:val="NoSpacing"/>
      </w:pPr>
    </w:p>
    <w:p w14:paraId="33580580"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3.</w:t>
      </w:r>
      <w:r w:rsidRPr="00D00CBF">
        <w:rPr>
          <w:rFonts w:eastAsia="Times New Roman" w:cstheme="minorHAnsi"/>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2D7C15C" w14:textId="77777777" w:rsidR="00D00CBF" w:rsidRPr="00D00CBF" w:rsidRDefault="00D00CBF" w:rsidP="008C064A">
      <w:pPr>
        <w:pStyle w:val="NoSpacing"/>
      </w:pPr>
    </w:p>
    <w:p w14:paraId="3A21D9AA" w14:textId="77777777" w:rsidR="00D00CBF" w:rsidRDefault="00C22E3A" w:rsidP="002374AB">
      <w:pPr>
        <w:widowControl w:val="0"/>
        <w:autoSpaceDE w:val="0"/>
        <w:autoSpaceDN w:val="0"/>
        <w:adjustRightInd w:val="0"/>
        <w:spacing w:after="0" w:line="360" w:lineRule="auto"/>
        <w:rPr>
          <w:rFonts w:eastAsia="Times New Roman" w:cstheme="minorHAnsi"/>
        </w:rPr>
      </w:pPr>
      <w:r>
        <w:rPr>
          <w:rFonts w:ascii="Calibri" w:hAnsi="Calibri" w:cs="Calibri"/>
        </w:rPr>
        <w:t>N</w:t>
      </w:r>
      <w:r w:rsidRPr="00B8624F">
        <w:rPr>
          <w:rFonts w:ascii="Calibri" w:hAnsi="Calibri" w:cs="Calibri"/>
        </w:rPr>
        <w:t>o automated or electronic techniques will be used.</w:t>
      </w:r>
      <w:r>
        <w:rPr>
          <w:rFonts w:ascii="Calibri" w:hAnsi="Calibri" w:cs="Calibri"/>
        </w:rPr>
        <w:t xml:space="preserve">  </w:t>
      </w:r>
    </w:p>
    <w:p w14:paraId="3FA8102C" w14:textId="77777777" w:rsidR="002374AB" w:rsidRDefault="002374AB"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p>
    <w:p w14:paraId="2D81316A"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4.</w:t>
      </w:r>
      <w:r w:rsidRPr="00D00CBF">
        <w:rPr>
          <w:rFonts w:eastAsia="Times New Roman" w:cstheme="minorHAnsi"/>
          <w:b/>
        </w:rPr>
        <w:tab/>
        <w:t>Describe efforts to identify duplication. Show specifically why any similar information already available cannot be used or modified for use for the purposes described in Item 2 above.</w:t>
      </w:r>
    </w:p>
    <w:p w14:paraId="505189A5" w14:textId="77777777" w:rsidR="00D00CBF" w:rsidRPr="00D00CBF" w:rsidRDefault="00D00CBF" w:rsidP="008C064A">
      <w:pPr>
        <w:pStyle w:val="NoSpacing"/>
      </w:pPr>
    </w:p>
    <w:p w14:paraId="631A6C7C" w14:textId="77777777" w:rsidR="00D00CBF" w:rsidRPr="00D00CBF" w:rsidRDefault="00D00CBF" w:rsidP="002374AB">
      <w:pPr>
        <w:widowControl w:val="0"/>
        <w:autoSpaceDE w:val="0"/>
        <w:autoSpaceDN w:val="0"/>
        <w:adjustRightInd w:val="0"/>
        <w:spacing w:after="0" w:line="360" w:lineRule="auto"/>
        <w:rPr>
          <w:rFonts w:eastAsia="Times New Roman" w:cstheme="minorHAnsi"/>
        </w:rPr>
      </w:pPr>
      <w:r w:rsidRPr="00D00CBF">
        <w:rPr>
          <w:rFonts w:eastAsia="Times New Roman" w:cstheme="minorHAnsi"/>
        </w:rPr>
        <w:t xml:space="preserve">There is no known duplication of efforts.  A thorough review of previous survey efforts in the park units as well as a comprehensive analysis of existing data gaps was conducted in order to narrowly define the scope of new information needed to satisfy the current management objectives.  This review found that Welsh </w:t>
      </w:r>
      <w:r w:rsidRPr="00D00CBF">
        <w:rPr>
          <w:rFonts w:eastAsia="Times New Roman" w:cstheme="minorHAnsi"/>
          <w:i/>
        </w:rPr>
        <w:t>et al.</w:t>
      </w:r>
      <w:r w:rsidRPr="00D00CBF">
        <w:rPr>
          <w:rFonts w:eastAsia="Times New Roman" w:cstheme="minorHAnsi"/>
        </w:rPr>
        <w:t xml:space="preserve"> (1995) was the most recent study addressing this topic. Therefore</w:t>
      </w:r>
      <w:r w:rsidRPr="00D00CBF" w:rsidDel="005D25AD">
        <w:rPr>
          <w:rFonts w:eastAsia="Times New Roman" w:cstheme="minorHAnsi"/>
        </w:rPr>
        <w:t xml:space="preserve"> </w:t>
      </w:r>
      <w:r w:rsidRPr="00D00CBF">
        <w:rPr>
          <w:rFonts w:eastAsia="Times New Roman" w:cstheme="minorHAnsi"/>
        </w:rPr>
        <w:t xml:space="preserve">up-to-date information on total valuation of the Colorado River NPS resources </w:t>
      </w:r>
      <w:r w:rsidR="00D92D8A">
        <w:rPr>
          <w:rFonts w:eastAsia="Times New Roman" w:cstheme="minorHAnsi"/>
        </w:rPr>
        <w:t>is</w:t>
      </w:r>
      <w:r w:rsidRPr="00D00CBF">
        <w:rPr>
          <w:rFonts w:eastAsia="Times New Roman" w:cstheme="minorHAnsi"/>
        </w:rPr>
        <w:t xml:space="preserve"> not available.</w:t>
      </w:r>
    </w:p>
    <w:p w14:paraId="07C0C052" w14:textId="77777777" w:rsidR="00D00CBF" w:rsidRPr="00D00CBF" w:rsidRDefault="00D00CBF" w:rsidP="008C064A">
      <w:pPr>
        <w:pStyle w:val="NoSpacing"/>
      </w:pPr>
    </w:p>
    <w:p w14:paraId="089EB327"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5.</w:t>
      </w:r>
      <w:r w:rsidRPr="00D00CBF">
        <w:rPr>
          <w:rFonts w:eastAsia="Times New Roman" w:cstheme="minorHAnsi"/>
          <w:b/>
        </w:rPr>
        <w:tab/>
        <w:t>If the collection of information impacts small businesses or other small entities, describe any methods used to minimize burden.</w:t>
      </w:r>
    </w:p>
    <w:p w14:paraId="4B4B9CD5" w14:textId="77777777" w:rsidR="00D00CBF" w:rsidRPr="00D00CBF" w:rsidRDefault="00D00CBF" w:rsidP="008C064A">
      <w:pPr>
        <w:pStyle w:val="NoSpacing"/>
      </w:pPr>
    </w:p>
    <w:p w14:paraId="2ECC8407" w14:textId="77777777" w:rsidR="00C22E3A" w:rsidRPr="00B8624F" w:rsidRDefault="00C22E3A" w:rsidP="00C0488E">
      <w:pPr>
        <w:pStyle w:val="BlockText"/>
        <w:spacing w:line="360" w:lineRule="auto"/>
        <w:ind w:left="0"/>
        <w:jc w:val="left"/>
        <w:rPr>
          <w:rFonts w:ascii="Calibri" w:hAnsi="Calibri" w:cs="Calibri"/>
          <w:sz w:val="22"/>
          <w:szCs w:val="22"/>
        </w:rPr>
      </w:pPr>
      <w:r w:rsidRPr="00B8624F">
        <w:rPr>
          <w:rFonts w:ascii="Calibri" w:hAnsi="Calibri" w:cs="Calibri"/>
          <w:sz w:val="22"/>
          <w:szCs w:val="22"/>
        </w:rPr>
        <w:t xml:space="preserve">This information collection will only be sent to </w:t>
      </w:r>
      <w:r>
        <w:rPr>
          <w:rFonts w:ascii="Calibri" w:hAnsi="Calibri" w:cs="Calibri"/>
          <w:sz w:val="22"/>
          <w:szCs w:val="22"/>
        </w:rPr>
        <w:t xml:space="preserve">individual </w:t>
      </w:r>
      <w:r w:rsidRPr="00B8624F">
        <w:rPr>
          <w:rFonts w:ascii="Calibri" w:hAnsi="Calibri" w:cs="Calibri"/>
          <w:sz w:val="22"/>
          <w:szCs w:val="22"/>
        </w:rPr>
        <w:t>households and will not impact small businesses or other small entities.</w:t>
      </w:r>
    </w:p>
    <w:p w14:paraId="76F1C28D" w14:textId="77777777" w:rsidR="00D00CBF" w:rsidRPr="00D00CBF" w:rsidRDefault="00D00CBF" w:rsidP="008C064A">
      <w:pPr>
        <w:pStyle w:val="NoSpacing"/>
      </w:pPr>
    </w:p>
    <w:p w14:paraId="33C19C66"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6.</w:t>
      </w:r>
      <w:r w:rsidRPr="00D00CBF">
        <w:rPr>
          <w:rFonts w:eastAsia="Times New Roman" w:cstheme="minorHAnsi"/>
          <w:b/>
        </w:rPr>
        <w:tab/>
        <w:t>Describe the consequence to Federal program or policy activities if the collection is not conducted or is conducted less frequently, as well as any technical or legal obstacles to reducing burden.</w:t>
      </w:r>
    </w:p>
    <w:p w14:paraId="2599D497" w14:textId="77777777" w:rsidR="00C22E3A" w:rsidRDefault="00C22E3A" w:rsidP="008C064A">
      <w:pPr>
        <w:pStyle w:val="NoSpacing"/>
      </w:pPr>
    </w:p>
    <w:p w14:paraId="197D6F0A" w14:textId="77777777" w:rsidR="00C22E3A" w:rsidRPr="00C22E3A" w:rsidRDefault="00C22E3A" w:rsidP="00C0488E">
      <w:p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rPr>
      </w:pPr>
      <w:r w:rsidRPr="00C22E3A">
        <w:rPr>
          <w:rFonts w:cstheme="minorHAnsi"/>
        </w:rPr>
        <w:t>Failure to conduct this study would force the NPS to rely on outdated information, potentially compromising the accuracy and reliability of future policies and recommendations</w:t>
      </w:r>
      <w:r w:rsidRPr="00C22E3A">
        <w:rPr>
          <w:rFonts w:cstheme="minorHAnsi"/>
          <w:i/>
          <w:iCs/>
          <w:color w:val="222222"/>
        </w:rPr>
        <w:t>.</w:t>
      </w:r>
      <w:r w:rsidR="00742B66">
        <w:rPr>
          <w:rStyle w:val="apple-converted-space"/>
          <w:rFonts w:cstheme="minorHAnsi"/>
          <w:i/>
          <w:iCs/>
          <w:color w:val="222222"/>
        </w:rPr>
        <w:t xml:space="preserve"> </w:t>
      </w:r>
      <w:r w:rsidRPr="00C22E3A">
        <w:rPr>
          <w:rFonts w:cstheme="minorHAnsi"/>
          <w:color w:val="222222"/>
        </w:rPr>
        <w:t>The results of this survey will be used to provide information that the Secretary of the Interior will use to evaluate plans associated with the ongoing Glen Canyon Environmental Impact Statement (EIS) process.</w:t>
      </w:r>
    </w:p>
    <w:p w14:paraId="7C197F5D" w14:textId="77777777" w:rsidR="00D00CBF" w:rsidRPr="00C22E3A" w:rsidRDefault="00D00CBF" w:rsidP="008C064A">
      <w:pPr>
        <w:pStyle w:val="NoSpacing"/>
      </w:pPr>
    </w:p>
    <w:p w14:paraId="7937FD7B"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lastRenderedPageBreak/>
        <w:t>7.</w:t>
      </w:r>
      <w:r w:rsidRPr="00D00CBF">
        <w:rPr>
          <w:rFonts w:eastAsia="Times New Roman" w:cstheme="minorHAnsi"/>
          <w:b/>
        </w:rPr>
        <w:tab/>
        <w:t>Explain any special circumstances that would cause an information collection to be conducted in a manner:</w:t>
      </w:r>
    </w:p>
    <w:p w14:paraId="74044AB2"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requiring respondents to report information to the agency more often than quarterly;</w:t>
      </w:r>
    </w:p>
    <w:p w14:paraId="63B287F9"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requiring respondents to prepare a written response to a collection of information in fewer than 30 days after receipt of it;</w:t>
      </w:r>
    </w:p>
    <w:p w14:paraId="5317384B"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requiring respondents to submit more than an original and two copies of any document;</w:t>
      </w:r>
    </w:p>
    <w:p w14:paraId="3CD7711C"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requiring respondents to retain records, other than health, medical, government contract, grant-in-aid, or tax records, for more than three years;</w:t>
      </w:r>
    </w:p>
    <w:p w14:paraId="301B0D2C"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in connection with a statistical survey, that is not designed to produce valid and reliable results that can be generalized to the universe of study;</w:t>
      </w:r>
    </w:p>
    <w:p w14:paraId="18D52E33"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requiring the use of a statistical data classification that has not been reviewed and approved by OMB;</w:t>
      </w:r>
    </w:p>
    <w:p w14:paraId="455A0C81"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A9E90A0"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requiring respondents to submit proprietary trade secrets, or other confidential information unless the agency can demonstrate that it has instituted procedures to protect the information's confidentiality to the extent permitted by law.</w:t>
      </w:r>
    </w:p>
    <w:p w14:paraId="201F02D9" w14:textId="77777777" w:rsidR="00D00CBF" w:rsidRPr="0073351B" w:rsidRDefault="00D00CBF" w:rsidP="008C064A">
      <w:pPr>
        <w:pStyle w:val="NoSpacing"/>
      </w:pPr>
    </w:p>
    <w:p w14:paraId="60BD0590" w14:textId="77777777" w:rsidR="00C22E3A" w:rsidRPr="00C22E3A" w:rsidRDefault="00C22E3A" w:rsidP="00C22E3A">
      <w:pPr>
        <w:spacing w:after="0"/>
        <w:ind w:firstLine="90"/>
        <w:rPr>
          <w:rFonts w:eastAsia="Times New Roman" w:cstheme="minorHAnsi"/>
        </w:rPr>
      </w:pPr>
      <w:r w:rsidRPr="00C22E3A">
        <w:rPr>
          <w:rFonts w:eastAsia="Times New Roman" w:cstheme="minorHAnsi"/>
        </w:rPr>
        <w:t>No special circumstances apply to this information collection.</w:t>
      </w:r>
    </w:p>
    <w:p w14:paraId="4E8B5122" w14:textId="77777777" w:rsidR="00D00CBF" w:rsidRPr="00D00CBF" w:rsidRDefault="00D00CBF" w:rsidP="008C064A">
      <w:pPr>
        <w:pStyle w:val="NoSpacing"/>
      </w:pPr>
    </w:p>
    <w:p w14:paraId="51B46DCD"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8.</w:t>
      </w:r>
      <w:r w:rsidRPr="00D00CBF">
        <w:rPr>
          <w:rFonts w:eastAsia="Times New Roman" w:cstheme="minorHAnsi"/>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1E53342" w14:textId="77777777" w:rsidR="00D00CBF" w:rsidRPr="00D00CBF" w:rsidRDefault="00D00CBF" w:rsidP="008C064A">
      <w:pPr>
        <w:pStyle w:val="NoSpacing"/>
      </w:pPr>
    </w:p>
    <w:p w14:paraId="20EC2007"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
        </w:rPr>
      </w:pPr>
      <w:r w:rsidRPr="00D00CBF">
        <w:rPr>
          <w:rFonts w:eastAsia="Times New Roman" w:cstheme="minorHAns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D957719" w14:textId="77777777" w:rsidR="00D00CBF" w:rsidRPr="00D00CBF" w:rsidRDefault="00D00CBF" w:rsidP="008C064A">
      <w:pPr>
        <w:pStyle w:val="NoSpacing"/>
      </w:pPr>
    </w:p>
    <w:p w14:paraId="0A06C9A9"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
        </w:rPr>
      </w:pPr>
      <w:r w:rsidRPr="00D00CBF">
        <w:rPr>
          <w:rFonts w:eastAsia="Times New Roman" w:cstheme="minorHAns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1730820" w14:textId="77777777" w:rsidR="00D00CBF" w:rsidRPr="008C064A" w:rsidRDefault="00D00CBF" w:rsidP="008C064A">
      <w:pPr>
        <w:pStyle w:val="NoSpacing"/>
      </w:pPr>
    </w:p>
    <w:p w14:paraId="750B8226" w14:textId="77777777" w:rsidR="00D00CBF" w:rsidRPr="00807C09" w:rsidRDefault="00141191" w:rsidP="00C0488E">
      <w:pPr>
        <w:widowControl w:val="0"/>
        <w:autoSpaceDE w:val="0"/>
        <w:autoSpaceDN w:val="0"/>
        <w:adjustRightInd w:val="0"/>
        <w:spacing w:after="0" w:line="360" w:lineRule="auto"/>
        <w:rPr>
          <w:rFonts w:eastAsia="Times New Roman" w:cstheme="minorHAnsi"/>
        </w:rPr>
      </w:pPr>
      <w:r>
        <w:rPr>
          <w:rFonts w:ascii="Calibri" w:eastAsia="Times New Roman" w:hAnsi="Calibri" w:cs="Calibri"/>
          <w:color w:val="000000"/>
        </w:rPr>
        <w:t>A</w:t>
      </w:r>
      <w:r w:rsidRPr="00141191">
        <w:rPr>
          <w:rFonts w:ascii="Calibri" w:eastAsia="Times New Roman" w:hAnsi="Calibri" w:cs="Calibri"/>
          <w:color w:val="000000"/>
        </w:rPr>
        <w:t xml:space="preserve"> Federal Register notice requesting comments was published on </w:t>
      </w:r>
      <w:r>
        <w:rPr>
          <w:rFonts w:ascii="Calibri" w:hAnsi="Calibri" w:cs="Calibri"/>
        </w:rPr>
        <w:t>September 23</w:t>
      </w:r>
      <w:r w:rsidRPr="00EC5DD2">
        <w:rPr>
          <w:rFonts w:ascii="Calibri" w:hAnsi="Calibri" w:cs="Calibri"/>
        </w:rPr>
        <w:t xml:space="preserve">, </w:t>
      </w:r>
      <w:r w:rsidR="00742B66" w:rsidRPr="00EC5DD2">
        <w:rPr>
          <w:rFonts w:ascii="Calibri" w:hAnsi="Calibri" w:cs="Calibri"/>
        </w:rPr>
        <w:t>201</w:t>
      </w:r>
      <w:r w:rsidR="00742B66">
        <w:rPr>
          <w:rFonts w:ascii="Calibri" w:hAnsi="Calibri" w:cs="Calibri"/>
        </w:rPr>
        <w:t>3</w:t>
      </w:r>
      <w:r w:rsidRPr="00141191">
        <w:rPr>
          <w:rFonts w:ascii="Calibri" w:hAnsi="Calibri" w:cs="Calibri"/>
        </w:rPr>
        <w:t xml:space="preserve"> </w:t>
      </w:r>
      <w:r w:rsidRPr="00EC5DD2">
        <w:rPr>
          <w:rFonts w:ascii="Calibri" w:hAnsi="Calibri" w:cs="Calibri"/>
        </w:rPr>
        <w:t>(7</w:t>
      </w:r>
      <w:r>
        <w:rPr>
          <w:rFonts w:ascii="Calibri" w:hAnsi="Calibri" w:cs="Calibri"/>
        </w:rPr>
        <w:t>8</w:t>
      </w:r>
      <w:r w:rsidRPr="00EC5DD2">
        <w:rPr>
          <w:rFonts w:ascii="Calibri" w:hAnsi="Calibri" w:cs="Calibri"/>
        </w:rPr>
        <w:t xml:space="preserve"> FR </w:t>
      </w:r>
      <w:r>
        <w:rPr>
          <w:rFonts w:ascii="Calibri" w:hAnsi="Calibri" w:cs="Calibri"/>
        </w:rPr>
        <w:t>58344</w:t>
      </w:r>
      <w:r w:rsidRPr="00141191">
        <w:rPr>
          <w:rFonts w:ascii="Calibri" w:eastAsia="Times New Roman" w:hAnsi="Calibri" w:cs="Calibri"/>
          <w:color w:val="000000"/>
        </w:rPr>
        <w:t xml:space="preserve">). The notice announced that we would submit this information request to OMB for approval.  In that notice we solicited public comments for 60 days, ending </w:t>
      </w:r>
      <w:r>
        <w:rPr>
          <w:rFonts w:ascii="Calibri" w:hAnsi="Calibri" w:cs="Calibri"/>
        </w:rPr>
        <w:t xml:space="preserve">November 23, </w:t>
      </w:r>
      <w:r w:rsidR="00742B66">
        <w:rPr>
          <w:rFonts w:ascii="Calibri" w:hAnsi="Calibri" w:cs="Calibri"/>
        </w:rPr>
        <w:t>2013</w:t>
      </w:r>
      <w:r w:rsidRPr="00807C09">
        <w:rPr>
          <w:rFonts w:ascii="Calibri" w:hAnsi="Calibri" w:cs="Calibri"/>
        </w:rPr>
        <w:t>.</w:t>
      </w:r>
      <w:r w:rsidR="00C22E3A" w:rsidRPr="00807C09">
        <w:rPr>
          <w:rFonts w:ascii="Calibri" w:hAnsi="Calibri" w:cs="Calibri"/>
        </w:rPr>
        <w:t xml:space="preserve"> </w:t>
      </w:r>
      <w:r w:rsidR="00D00CBF" w:rsidRPr="00807C09">
        <w:rPr>
          <w:rFonts w:eastAsia="Times New Roman" w:cstheme="minorHAnsi"/>
        </w:rPr>
        <w:t xml:space="preserve">We received three </w:t>
      </w:r>
      <w:r w:rsidR="00D00CBF" w:rsidRPr="00807C09">
        <w:rPr>
          <w:rFonts w:eastAsia="Times New Roman" w:cstheme="minorHAnsi"/>
        </w:rPr>
        <w:lastRenderedPageBreak/>
        <w:t>requests to review the draft versions of the survey instrument</w:t>
      </w:r>
      <w:r w:rsidR="00C22E3A" w:rsidRPr="00807C09">
        <w:rPr>
          <w:rFonts w:eastAsia="Times New Roman" w:cstheme="minorHAnsi"/>
        </w:rPr>
        <w:t>s</w:t>
      </w:r>
      <w:r w:rsidR="00D00CBF" w:rsidRPr="00807C09">
        <w:rPr>
          <w:rFonts w:eastAsia="Times New Roman" w:cstheme="minorHAnsi"/>
        </w:rPr>
        <w:t xml:space="preserve">. </w:t>
      </w:r>
      <w:r w:rsidR="00C22E3A" w:rsidRPr="00807C09">
        <w:rPr>
          <w:rFonts w:eastAsia="Times New Roman" w:cstheme="minorHAnsi"/>
        </w:rPr>
        <w:t xml:space="preserve"> </w:t>
      </w:r>
      <w:r w:rsidR="00C22E3A" w:rsidRPr="00807C09">
        <w:rPr>
          <w:rFonts w:ascii="Calibri" w:hAnsi="Calibri" w:cs="Calibri"/>
        </w:rPr>
        <w:t>In response to the requests,</w:t>
      </w:r>
      <w:r w:rsidR="00807C09" w:rsidRPr="00807C09">
        <w:rPr>
          <w:rFonts w:ascii="Calibri" w:hAnsi="Calibri" w:cs="Calibri"/>
        </w:rPr>
        <w:t xml:space="preserve"> </w:t>
      </w:r>
      <w:r w:rsidR="00C22E3A" w:rsidRPr="00807C09">
        <w:rPr>
          <w:rFonts w:ascii="Calibri" w:hAnsi="Calibri" w:cs="Calibri"/>
        </w:rPr>
        <w:t>we provided a summary of the study purpose and design and informed that additional materials would be available for review once the request is submitted to OMB</w:t>
      </w:r>
      <w:r w:rsidR="0019370D" w:rsidRPr="00807C09">
        <w:rPr>
          <w:rFonts w:ascii="Calibri" w:hAnsi="Calibri" w:cs="Calibri"/>
        </w:rPr>
        <w:t>.</w:t>
      </w:r>
    </w:p>
    <w:p w14:paraId="558CD36E" w14:textId="77777777" w:rsidR="00D00CBF" w:rsidRDefault="00D00CBF" w:rsidP="00C0488E">
      <w:pPr>
        <w:pStyle w:val="NoSpacing"/>
        <w:spacing w:line="360" w:lineRule="auto"/>
      </w:pPr>
    </w:p>
    <w:p w14:paraId="169804E5" w14:textId="77777777" w:rsidR="00416101" w:rsidRPr="006551B7" w:rsidRDefault="00416101" w:rsidP="00C0488E">
      <w:pPr>
        <w:spacing w:line="360" w:lineRule="auto"/>
        <w:rPr>
          <w:rFonts w:cstheme="minorHAnsi"/>
          <w:lang w:bidi="en-US"/>
        </w:rPr>
      </w:pPr>
      <w:r>
        <w:rPr>
          <w:rFonts w:cstheme="minorHAnsi"/>
          <w:lang w:bidi="en-US"/>
        </w:rPr>
        <w:t>On</w:t>
      </w:r>
      <w:r w:rsidRPr="006551B7">
        <w:rPr>
          <w:rFonts w:cstheme="minorHAnsi"/>
          <w:lang w:bidi="en-US"/>
        </w:rPr>
        <w:t xml:space="preserve"> August 7-8, 2013</w:t>
      </w:r>
      <w:r>
        <w:rPr>
          <w:rFonts w:cstheme="minorHAnsi"/>
          <w:lang w:bidi="en-US"/>
        </w:rPr>
        <w:t xml:space="preserve">, we conducted five </w:t>
      </w:r>
      <w:r w:rsidRPr="006551B7">
        <w:rPr>
          <w:rFonts w:cstheme="minorHAnsi"/>
          <w:lang w:bidi="en-US"/>
        </w:rPr>
        <w:t>interviews</w:t>
      </w:r>
      <w:r>
        <w:rPr>
          <w:rFonts w:cstheme="minorHAnsi"/>
          <w:lang w:bidi="en-US"/>
        </w:rPr>
        <w:t xml:space="preserve"> during the initial stages of development. </w:t>
      </w:r>
      <w:r w:rsidRPr="006551B7">
        <w:rPr>
          <w:rFonts w:cstheme="minorHAnsi"/>
          <w:lang w:bidi="en-US"/>
        </w:rPr>
        <w:t>Participants were selected through placement of an advertisement on the Craigslist website.  Approximately 35 individuals responded to the ad</w:t>
      </w:r>
      <w:r>
        <w:rPr>
          <w:rFonts w:cstheme="minorHAnsi"/>
          <w:lang w:bidi="en-US"/>
        </w:rPr>
        <w:t xml:space="preserve"> and nine </w:t>
      </w:r>
      <w:r w:rsidRPr="006551B7">
        <w:rPr>
          <w:rFonts w:cstheme="minorHAnsi"/>
          <w:lang w:bidi="en-US"/>
        </w:rPr>
        <w:t xml:space="preserve">were invited to participate by scheduling an appointment.  Of the </w:t>
      </w:r>
      <w:r>
        <w:rPr>
          <w:rFonts w:cstheme="minorHAnsi"/>
          <w:lang w:bidi="en-US"/>
        </w:rPr>
        <w:t>nine</w:t>
      </w:r>
      <w:r w:rsidRPr="006551B7">
        <w:rPr>
          <w:rFonts w:cstheme="minorHAnsi"/>
          <w:lang w:bidi="en-US"/>
        </w:rPr>
        <w:t xml:space="preserve"> contacted, </w:t>
      </w:r>
      <w:r>
        <w:rPr>
          <w:rFonts w:cstheme="minorHAnsi"/>
          <w:lang w:bidi="en-US"/>
        </w:rPr>
        <w:t>five</w:t>
      </w:r>
      <w:r w:rsidRPr="006551B7">
        <w:rPr>
          <w:rFonts w:cstheme="minorHAnsi"/>
          <w:lang w:bidi="en-US"/>
        </w:rPr>
        <w:t xml:space="preserve"> successfully scheduled and attended an interview</w:t>
      </w:r>
      <w:r>
        <w:rPr>
          <w:rFonts w:cstheme="minorHAnsi"/>
          <w:lang w:bidi="en-US"/>
        </w:rPr>
        <w:t xml:space="preserve"> session</w:t>
      </w:r>
      <w:r w:rsidRPr="006551B7">
        <w:rPr>
          <w:rFonts w:cstheme="minorHAnsi"/>
          <w:lang w:bidi="en-US"/>
        </w:rPr>
        <w:t xml:space="preserve">.  All participants </w:t>
      </w:r>
      <w:r>
        <w:rPr>
          <w:rFonts w:cstheme="minorHAnsi"/>
          <w:lang w:bidi="en-US"/>
        </w:rPr>
        <w:t>were asked to provide feedback concerning the structure of the survey questions. The following feedback was provided:</w:t>
      </w:r>
    </w:p>
    <w:p w14:paraId="6100882D" w14:textId="77777777" w:rsidR="00416101" w:rsidRPr="006551B7" w:rsidRDefault="00416101" w:rsidP="008C064A">
      <w:pPr>
        <w:pStyle w:val="NoSpacing"/>
        <w:ind w:left="720"/>
        <w:rPr>
          <w:lang w:bidi="en-US"/>
        </w:rPr>
      </w:pPr>
      <w:r w:rsidRPr="006551B7">
        <w:rPr>
          <w:lang w:bidi="en-US"/>
        </w:rPr>
        <w:t>1) Surveys were of a comfortable length</w:t>
      </w:r>
      <w:r w:rsidR="008C064A">
        <w:rPr>
          <w:lang w:bidi="en-US"/>
        </w:rPr>
        <w:t>.</w:t>
      </w:r>
    </w:p>
    <w:p w14:paraId="6C750F05" w14:textId="77777777" w:rsidR="00416101" w:rsidRPr="006551B7" w:rsidRDefault="00416101" w:rsidP="008C064A">
      <w:pPr>
        <w:pStyle w:val="NoSpacing"/>
        <w:ind w:left="990" w:hanging="270"/>
        <w:rPr>
          <w:lang w:bidi="en-US"/>
        </w:rPr>
      </w:pPr>
      <w:r w:rsidRPr="006551B7">
        <w:rPr>
          <w:lang w:bidi="en-US"/>
        </w:rPr>
        <w:t>2) Information presented was understandable and provided enough information to complete the survey questions.</w:t>
      </w:r>
    </w:p>
    <w:p w14:paraId="61CE2980" w14:textId="77777777" w:rsidR="00416101" w:rsidRDefault="00416101" w:rsidP="008C064A">
      <w:pPr>
        <w:pStyle w:val="NoSpacing"/>
        <w:ind w:left="720"/>
        <w:rPr>
          <w:lang w:bidi="en-US"/>
        </w:rPr>
      </w:pPr>
      <w:r w:rsidRPr="006551B7">
        <w:rPr>
          <w:lang w:bidi="en-US"/>
        </w:rPr>
        <w:t>3) The key Conjoint question format w</w:t>
      </w:r>
      <w:r w:rsidR="006F5AF8">
        <w:rPr>
          <w:lang w:bidi="en-US"/>
        </w:rPr>
        <w:t>as</w:t>
      </w:r>
      <w:r w:rsidRPr="006551B7">
        <w:rPr>
          <w:lang w:bidi="en-US"/>
        </w:rPr>
        <w:t xml:space="preserve"> readily understandable.</w:t>
      </w:r>
    </w:p>
    <w:p w14:paraId="3D1B08EA" w14:textId="77777777" w:rsidR="008C064A" w:rsidRPr="008C064A" w:rsidRDefault="008C064A" w:rsidP="008C064A">
      <w:pPr>
        <w:pStyle w:val="NoSpacing"/>
      </w:pPr>
    </w:p>
    <w:p w14:paraId="5131C4AF" w14:textId="77777777" w:rsidR="00141191" w:rsidRDefault="00C22E3A" w:rsidP="002374AB">
      <w:pPr>
        <w:widowControl w:val="0"/>
        <w:autoSpaceDE w:val="0"/>
        <w:autoSpaceDN w:val="0"/>
        <w:adjustRightInd w:val="0"/>
        <w:spacing w:after="0" w:line="360" w:lineRule="auto"/>
        <w:rPr>
          <w:rFonts w:ascii="Calibri" w:eastAsia="Times New Roman" w:hAnsi="Calibri" w:cs="Calibri"/>
        </w:rPr>
      </w:pPr>
      <w:r w:rsidRPr="00C22E3A">
        <w:rPr>
          <w:rFonts w:ascii="Calibri" w:eastAsia="Times New Roman" w:hAnsi="Calibri" w:cs="Calibri"/>
        </w:rPr>
        <w:t xml:space="preserve">In addition to our Federal Register notice, </w:t>
      </w:r>
      <w:r w:rsidR="00416101">
        <w:rPr>
          <w:rFonts w:ascii="Calibri" w:eastAsia="Times New Roman" w:hAnsi="Calibri" w:cs="Calibri"/>
        </w:rPr>
        <w:t xml:space="preserve">we also </w:t>
      </w:r>
      <w:r w:rsidRPr="00C22E3A">
        <w:rPr>
          <w:rFonts w:ascii="Calibri" w:eastAsia="Times New Roman" w:hAnsi="Calibri" w:cs="Calibri"/>
        </w:rPr>
        <w:t xml:space="preserve">solicited </w:t>
      </w:r>
      <w:r w:rsidR="00141191">
        <w:rPr>
          <w:rFonts w:ascii="Calibri" w:eastAsia="Times New Roman" w:hAnsi="Calibri" w:cs="Calibri"/>
        </w:rPr>
        <w:t>feedback from</w:t>
      </w:r>
      <w:r w:rsidR="00141191" w:rsidRPr="00141191">
        <w:rPr>
          <w:rFonts w:ascii="Calibri" w:eastAsia="Times New Roman" w:hAnsi="Calibri" w:cs="Calibri"/>
        </w:rPr>
        <w:t xml:space="preserve"> </w:t>
      </w:r>
      <w:r w:rsidR="00141191">
        <w:rPr>
          <w:rFonts w:ascii="Calibri" w:eastAsia="Times New Roman" w:hAnsi="Calibri" w:cs="Calibri"/>
        </w:rPr>
        <w:t xml:space="preserve">three </w:t>
      </w:r>
      <w:r w:rsidR="00141191" w:rsidRPr="00141191">
        <w:rPr>
          <w:rFonts w:ascii="Calibri" w:eastAsia="Times New Roman" w:hAnsi="Calibri" w:cs="Calibri"/>
        </w:rPr>
        <w:t xml:space="preserve">professionals with expertise in </w:t>
      </w:r>
      <w:r w:rsidR="00141191">
        <w:rPr>
          <w:rFonts w:ascii="Calibri" w:eastAsia="Times New Roman" w:hAnsi="Calibri" w:cs="Calibri"/>
        </w:rPr>
        <w:t xml:space="preserve">economic valuation, </w:t>
      </w:r>
      <w:r w:rsidR="00141191" w:rsidRPr="00141191">
        <w:rPr>
          <w:rFonts w:ascii="Calibri" w:eastAsia="Times New Roman" w:hAnsi="Calibri" w:cs="Calibri"/>
        </w:rPr>
        <w:t>natural resource management and planning as well as survey design and methodology. The review</w:t>
      </w:r>
      <w:r w:rsidR="00141191">
        <w:rPr>
          <w:rFonts w:ascii="Calibri" w:eastAsia="Times New Roman" w:hAnsi="Calibri" w:cs="Calibri"/>
        </w:rPr>
        <w:t xml:space="preserve">ers were </w:t>
      </w:r>
      <w:r w:rsidR="00141191" w:rsidRPr="00141191">
        <w:rPr>
          <w:rFonts w:ascii="Calibri" w:eastAsia="Times New Roman" w:hAnsi="Calibri" w:cs="Calibri"/>
        </w:rPr>
        <w:t xml:space="preserve">asked to provide comments concerning the structure of the survey </w:t>
      </w:r>
      <w:r w:rsidR="00141191">
        <w:rPr>
          <w:rFonts w:ascii="Calibri" w:eastAsia="Times New Roman" w:hAnsi="Calibri" w:cs="Calibri"/>
        </w:rPr>
        <w:t xml:space="preserve">and to </w:t>
      </w:r>
      <w:r w:rsidR="00141191" w:rsidRPr="00141191">
        <w:rPr>
          <w:rFonts w:ascii="Calibri" w:eastAsia="Times New Roman" w:hAnsi="Calibri" w:cs="Calibri"/>
        </w:rPr>
        <w:t xml:space="preserve">provide feedback about the validity of </w:t>
      </w:r>
      <w:r w:rsidR="006F5AF8">
        <w:rPr>
          <w:rFonts w:ascii="Calibri" w:eastAsia="Times New Roman" w:hAnsi="Calibri" w:cs="Calibri"/>
        </w:rPr>
        <w:t>the</w:t>
      </w:r>
      <w:r w:rsidR="00141191" w:rsidRPr="00141191">
        <w:rPr>
          <w:rFonts w:ascii="Calibri" w:eastAsia="Times New Roman" w:hAnsi="Calibri" w:cs="Calibri"/>
        </w:rPr>
        <w:t xml:space="preserve"> question</w:t>
      </w:r>
      <w:r w:rsidR="006F5AF8">
        <w:rPr>
          <w:rFonts w:ascii="Calibri" w:eastAsia="Times New Roman" w:hAnsi="Calibri" w:cs="Calibri"/>
        </w:rPr>
        <w:t>s</w:t>
      </w:r>
      <w:r w:rsidR="00141191" w:rsidRPr="00141191">
        <w:rPr>
          <w:rFonts w:ascii="Calibri" w:eastAsia="Times New Roman" w:hAnsi="Calibri" w:cs="Calibri"/>
        </w:rPr>
        <w:t xml:space="preserve"> and the clarity of instruction</w:t>
      </w:r>
      <w:r w:rsidR="00141191">
        <w:rPr>
          <w:rFonts w:ascii="Calibri" w:eastAsia="Times New Roman" w:hAnsi="Calibri" w:cs="Calibri"/>
        </w:rPr>
        <w:t xml:space="preserve">. We also asked </w:t>
      </w:r>
      <w:r w:rsidR="00141191" w:rsidRPr="00141191">
        <w:rPr>
          <w:rFonts w:ascii="Calibri" w:eastAsia="Times New Roman" w:hAnsi="Calibri" w:cs="Calibri"/>
        </w:rPr>
        <w:t xml:space="preserve">if the estimated time to complete seemed adequate. We received several editorial and grammatical suggestions to provide clarity and to correct punctuation. Those edits were incorporated into the final versions of </w:t>
      </w:r>
      <w:r w:rsidR="00141191">
        <w:rPr>
          <w:rFonts w:ascii="Calibri" w:eastAsia="Times New Roman" w:hAnsi="Calibri" w:cs="Calibri"/>
        </w:rPr>
        <w:t>the</w:t>
      </w:r>
      <w:r w:rsidR="00141191" w:rsidRPr="00141191">
        <w:rPr>
          <w:rFonts w:ascii="Calibri" w:eastAsia="Times New Roman" w:hAnsi="Calibri" w:cs="Calibri"/>
        </w:rPr>
        <w:t xml:space="preserve"> surveys. </w:t>
      </w:r>
    </w:p>
    <w:p w14:paraId="7D5358F1" w14:textId="77777777" w:rsidR="00FB7738" w:rsidRDefault="002374AB" w:rsidP="008C064A">
      <w:pPr>
        <w:pStyle w:val="NoSpacing"/>
      </w:pPr>
      <w:r>
        <w:t>The following individuals provided feedback about the survey instruments:</w:t>
      </w:r>
    </w:p>
    <w:p w14:paraId="018820EC" w14:textId="77777777" w:rsidR="002374AB" w:rsidRDefault="002374AB" w:rsidP="008C064A">
      <w:pPr>
        <w:pStyle w:val="NoSpacing"/>
      </w:pPr>
    </w:p>
    <w:p w14:paraId="5E63AB84" w14:textId="77777777" w:rsidR="002374AB" w:rsidRPr="002374AB" w:rsidRDefault="002374AB" w:rsidP="002374AB">
      <w:pPr>
        <w:pStyle w:val="NoSpacing"/>
        <w:numPr>
          <w:ilvl w:val="0"/>
          <w:numId w:val="18"/>
        </w:numPr>
      </w:pPr>
      <w:r w:rsidRPr="002374AB">
        <w:t xml:space="preserve">John Loomis, Colorado State University </w:t>
      </w:r>
    </w:p>
    <w:p w14:paraId="30B7C01F" w14:textId="77777777" w:rsidR="002374AB" w:rsidRPr="002374AB" w:rsidRDefault="002374AB" w:rsidP="002374AB">
      <w:pPr>
        <w:pStyle w:val="NoSpacing"/>
        <w:numPr>
          <w:ilvl w:val="0"/>
          <w:numId w:val="18"/>
        </w:numPr>
      </w:pPr>
      <w:r w:rsidRPr="002374AB">
        <w:t xml:space="preserve">Lynne Koontz, </w:t>
      </w:r>
      <w:r w:rsidRPr="002374AB">
        <w:rPr>
          <w:bCs/>
        </w:rPr>
        <w:t>National Park Service</w:t>
      </w:r>
    </w:p>
    <w:p w14:paraId="14522A0D" w14:textId="77777777" w:rsidR="002374AB" w:rsidRDefault="002374AB" w:rsidP="002374AB">
      <w:pPr>
        <w:pStyle w:val="NoSpacing"/>
        <w:numPr>
          <w:ilvl w:val="0"/>
          <w:numId w:val="18"/>
        </w:numPr>
      </w:pPr>
      <w:r w:rsidRPr="002374AB">
        <w:t>Michael Welsh, Industrial Economics</w:t>
      </w:r>
    </w:p>
    <w:p w14:paraId="2F23DE76" w14:textId="77777777" w:rsidR="002374AB" w:rsidRDefault="002374AB" w:rsidP="008C064A">
      <w:pPr>
        <w:pStyle w:val="NoSpacing"/>
      </w:pPr>
    </w:p>
    <w:p w14:paraId="0E1A0F04" w14:textId="77777777" w:rsidR="00141191" w:rsidRDefault="00141191" w:rsidP="00141191">
      <w:pPr>
        <w:widowControl w:val="0"/>
        <w:autoSpaceDE w:val="0"/>
        <w:autoSpaceDN w:val="0"/>
        <w:adjustRightInd w:val="0"/>
        <w:spacing w:after="0"/>
        <w:rPr>
          <w:rFonts w:ascii="Calibri" w:eastAsia="Times New Roman" w:hAnsi="Calibri" w:cs="Calibri"/>
        </w:rPr>
      </w:pPr>
      <w:r>
        <w:rPr>
          <w:rFonts w:ascii="Calibri" w:eastAsia="Times New Roman" w:hAnsi="Calibri" w:cs="Calibri"/>
        </w:rPr>
        <w:t xml:space="preserve">Below is a sample of the responses </w:t>
      </w:r>
      <w:r w:rsidR="00D92D8A">
        <w:rPr>
          <w:rFonts w:ascii="Calibri" w:eastAsia="Times New Roman" w:hAnsi="Calibri" w:cs="Calibri"/>
        </w:rPr>
        <w:t xml:space="preserve">we </w:t>
      </w:r>
      <w:r>
        <w:rPr>
          <w:rFonts w:ascii="Calibri" w:eastAsia="Times New Roman" w:hAnsi="Calibri" w:cs="Calibri"/>
        </w:rPr>
        <w:t>received:</w:t>
      </w:r>
    </w:p>
    <w:p w14:paraId="18BEBE22" w14:textId="77777777" w:rsidR="00141191" w:rsidRDefault="00141191" w:rsidP="0073351B">
      <w:pPr>
        <w:widowControl w:val="0"/>
        <w:autoSpaceDE w:val="0"/>
        <w:autoSpaceDN w:val="0"/>
        <w:adjustRightInd w:val="0"/>
        <w:spacing w:after="0"/>
        <w:ind w:left="270"/>
        <w:rPr>
          <w:rFonts w:ascii="Calibri" w:eastAsia="Times New Roman" w:hAnsi="Calibri" w:cs="Calibri"/>
        </w:rPr>
      </w:pPr>
      <w:r w:rsidRPr="00D92D8A">
        <w:rPr>
          <w:rFonts w:ascii="Calibri" w:eastAsia="Times New Roman" w:hAnsi="Calibri" w:cs="Calibri"/>
          <w:b/>
        </w:rPr>
        <w:t>Response #1</w:t>
      </w:r>
      <w:r>
        <w:rPr>
          <w:rFonts w:ascii="Calibri" w:eastAsia="Times New Roman" w:hAnsi="Calibri" w:cs="Calibri"/>
        </w:rPr>
        <w:t xml:space="preserve"> - </w:t>
      </w:r>
      <w:r w:rsidRPr="00FB7738">
        <w:rPr>
          <w:rFonts w:cstheme="minorHAnsi"/>
        </w:rPr>
        <w:t>The proposed use of the addressed base sampling is great as this is currently the most accepted way of obtaining a representative sample</w:t>
      </w:r>
      <w:r w:rsidR="0019370D">
        <w:rPr>
          <w:rFonts w:cstheme="minorHAnsi"/>
        </w:rPr>
        <w:t>.</w:t>
      </w:r>
    </w:p>
    <w:p w14:paraId="6890E23C" w14:textId="77777777" w:rsidR="00141191" w:rsidRPr="008C064A" w:rsidRDefault="00141191" w:rsidP="008C064A">
      <w:pPr>
        <w:pStyle w:val="NoSpacing"/>
        <w:rPr>
          <w:sz w:val="16"/>
          <w:szCs w:val="16"/>
        </w:rPr>
      </w:pPr>
    </w:p>
    <w:p w14:paraId="1944075E" w14:textId="77777777" w:rsidR="00141191" w:rsidRDefault="00141191" w:rsidP="0073351B">
      <w:pPr>
        <w:widowControl w:val="0"/>
        <w:autoSpaceDE w:val="0"/>
        <w:autoSpaceDN w:val="0"/>
        <w:adjustRightInd w:val="0"/>
        <w:spacing w:after="0"/>
        <w:ind w:left="270"/>
        <w:rPr>
          <w:rFonts w:ascii="Calibri" w:eastAsia="Times New Roman" w:hAnsi="Calibri" w:cs="Calibri"/>
        </w:rPr>
      </w:pPr>
      <w:r w:rsidRPr="00FB7738">
        <w:rPr>
          <w:rFonts w:ascii="Calibri" w:eastAsia="Times New Roman" w:hAnsi="Calibri" w:cs="Calibri"/>
          <w:b/>
        </w:rPr>
        <w:t>Response #2</w:t>
      </w:r>
      <w:r>
        <w:rPr>
          <w:rFonts w:ascii="Calibri" w:eastAsia="Times New Roman" w:hAnsi="Calibri" w:cs="Calibri"/>
        </w:rPr>
        <w:t xml:space="preserve"> – the strengths of this collection are:</w:t>
      </w:r>
    </w:p>
    <w:p w14:paraId="61DB6661" w14:textId="77777777" w:rsidR="00141191" w:rsidRPr="00692A95" w:rsidRDefault="00141191" w:rsidP="0073351B">
      <w:pPr>
        <w:numPr>
          <w:ilvl w:val="0"/>
          <w:numId w:val="13"/>
        </w:numPr>
        <w:spacing w:after="0" w:line="240" w:lineRule="auto"/>
        <w:ind w:left="720" w:hanging="270"/>
      </w:pPr>
      <w:r w:rsidRPr="00692A95">
        <w:t xml:space="preserve">Addressed based sampling. </w:t>
      </w:r>
    </w:p>
    <w:p w14:paraId="38F39126" w14:textId="77777777" w:rsidR="00141191" w:rsidRPr="00692A95" w:rsidRDefault="00141191" w:rsidP="0073351B">
      <w:pPr>
        <w:numPr>
          <w:ilvl w:val="0"/>
          <w:numId w:val="13"/>
        </w:numPr>
        <w:spacing w:after="0" w:line="240" w:lineRule="auto"/>
        <w:ind w:left="720" w:hanging="270"/>
      </w:pPr>
      <w:r w:rsidRPr="00692A95">
        <w:t>Sequential sample updating of the bid design for the conjoint</w:t>
      </w:r>
      <w:r w:rsidR="00707ABE">
        <w:t xml:space="preserve"> analysis</w:t>
      </w:r>
      <w:r w:rsidR="002374AB">
        <w:t>.</w:t>
      </w:r>
    </w:p>
    <w:p w14:paraId="73142695" w14:textId="77777777" w:rsidR="00141191" w:rsidRPr="00692A95" w:rsidRDefault="00141191" w:rsidP="0073351B">
      <w:pPr>
        <w:numPr>
          <w:ilvl w:val="0"/>
          <w:numId w:val="13"/>
        </w:numPr>
        <w:spacing w:after="0" w:line="240" w:lineRule="auto"/>
        <w:ind w:left="720" w:hanging="270"/>
      </w:pPr>
      <w:r w:rsidRPr="00692A95">
        <w:t>Reliance on using a previously tested survey (Welsh, et al.</w:t>
      </w:r>
      <w:r w:rsidR="00E1059A">
        <w:t xml:space="preserve"> 1995</w:t>
      </w:r>
      <w:r w:rsidRPr="00692A95">
        <w:t xml:space="preserve">). </w:t>
      </w:r>
    </w:p>
    <w:p w14:paraId="671922C7" w14:textId="77777777" w:rsidR="00141191" w:rsidRPr="00692A95" w:rsidRDefault="00141191" w:rsidP="0073351B">
      <w:pPr>
        <w:numPr>
          <w:ilvl w:val="0"/>
          <w:numId w:val="13"/>
        </w:numPr>
        <w:spacing w:after="0" w:line="240" w:lineRule="auto"/>
        <w:ind w:left="720" w:hanging="270"/>
      </w:pPr>
      <w:r w:rsidRPr="00692A95">
        <w:t>Sample size appears adequate.</w:t>
      </w:r>
    </w:p>
    <w:p w14:paraId="4A5827D9" w14:textId="77777777" w:rsidR="00141191" w:rsidRPr="00692A95" w:rsidRDefault="00141191" w:rsidP="0073351B">
      <w:pPr>
        <w:numPr>
          <w:ilvl w:val="0"/>
          <w:numId w:val="13"/>
        </w:numPr>
        <w:spacing w:after="0" w:line="240" w:lineRule="auto"/>
        <w:ind w:left="720" w:hanging="270"/>
      </w:pPr>
      <w:r w:rsidRPr="00692A95">
        <w:lastRenderedPageBreak/>
        <w:t xml:space="preserve">Inclusion of a conjoint survey so that valuation of can be made of any number of possible LTEMP EIS alternatives or NPS management scenarios for the next several years. Thus the conjoint will have a long shelf life for providing useful results. </w:t>
      </w:r>
    </w:p>
    <w:p w14:paraId="32FD9DD4" w14:textId="77777777" w:rsidR="00141191" w:rsidRPr="00692A95" w:rsidRDefault="00141191" w:rsidP="0073351B">
      <w:pPr>
        <w:numPr>
          <w:ilvl w:val="0"/>
          <w:numId w:val="13"/>
        </w:numPr>
        <w:spacing w:after="0" w:line="240" w:lineRule="auto"/>
        <w:ind w:left="720" w:hanging="270"/>
      </w:pPr>
      <w:r w:rsidRPr="00692A95">
        <w:t>Non Response Survey is a good idea and should aid in assessment of non</w:t>
      </w:r>
      <w:r w:rsidR="0074068F">
        <w:t>-</w:t>
      </w:r>
      <w:r w:rsidRPr="00692A95">
        <w:t xml:space="preserve">response effects and perhaps adjusting the sample to the population through weighting of the sample (see general comment below). </w:t>
      </w:r>
    </w:p>
    <w:p w14:paraId="469C9A5E" w14:textId="77777777" w:rsidR="00141191" w:rsidRPr="00692A95" w:rsidRDefault="00141191" w:rsidP="0073351B">
      <w:pPr>
        <w:numPr>
          <w:ilvl w:val="0"/>
          <w:numId w:val="13"/>
        </w:numPr>
        <w:spacing w:after="0" w:line="240" w:lineRule="auto"/>
        <w:ind w:left="720" w:hanging="270"/>
      </w:pPr>
      <w:r w:rsidRPr="00692A95">
        <w:t>NEW Conjoint survey strengths</w:t>
      </w:r>
      <w:r>
        <w:t xml:space="preserve"> - </w:t>
      </w:r>
      <w:r w:rsidRPr="00692A95">
        <w:t>Fewer T &amp; F questions</w:t>
      </w:r>
      <w:r w:rsidR="0019370D">
        <w:t>.</w:t>
      </w:r>
    </w:p>
    <w:p w14:paraId="00DAE583" w14:textId="77777777" w:rsidR="00FB7738" w:rsidRPr="008C064A" w:rsidRDefault="00FB7738" w:rsidP="008C064A">
      <w:pPr>
        <w:pStyle w:val="NoSpacing"/>
        <w:rPr>
          <w:sz w:val="16"/>
          <w:szCs w:val="16"/>
        </w:rPr>
      </w:pPr>
    </w:p>
    <w:p w14:paraId="68A39280" w14:textId="77777777" w:rsidR="00141191" w:rsidRDefault="00FB7738" w:rsidP="0073351B">
      <w:pPr>
        <w:widowControl w:val="0"/>
        <w:autoSpaceDE w:val="0"/>
        <w:autoSpaceDN w:val="0"/>
        <w:adjustRightInd w:val="0"/>
        <w:spacing w:after="0"/>
        <w:ind w:left="270"/>
      </w:pPr>
      <w:r w:rsidRPr="00FB7738">
        <w:rPr>
          <w:rFonts w:ascii="Calibri" w:eastAsia="Times New Roman" w:hAnsi="Calibri" w:cs="Calibri"/>
          <w:b/>
        </w:rPr>
        <w:t>Response #3</w:t>
      </w:r>
      <w:r>
        <w:rPr>
          <w:rFonts w:ascii="Calibri" w:eastAsia="Times New Roman" w:hAnsi="Calibri" w:cs="Calibri"/>
        </w:rPr>
        <w:t xml:space="preserve"> -</w:t>
      </w:r>
      <w:r w:rsidRPr="00692A95">
        <w:t xml:space="preserve"> The use of the word “imagine” makes this survey unnecessarily hypothetical. How about setting it up as decision make</w:t>
      </w:r>
      <w:r>
        <w:t>r</w:t>
      </w:r>
      <w:r w:rsidRPr="00692A95">
        <w:t>s want to know about how you would vote on two different policy proposals. The first one we ask you about is Existing M</w:t>
      </w:r>
      <w:r>
        <w:t xml:space="preserve">anagement </w:t>
      </w:r>
      <w:r w:rsidRPr="00692A95">
        <w:t>compared to Proposed Plan A.  The second one is Existing M</w:t>
      </w:r>
      <w:r>
        <w:t>anagement</w:t>
      </w:r>
      <w:r w:rsidRPr="00692A95">
        <w:t xml:space="preserve"> compared to Proposed Plan B</w:t>
      </w:r>
      <w:r w:rsidR="0019370D">
        <w:t>.</w:t>
      </w:r>
    </w:p>
    <w:p w14:paraId="66383661" w14:textId="77777777" w:rsidR="00FB7738" w:rsidRPr="008C064A" w:rsidRDefault="00FB7738" w:rsidP="008C064A">
      <w:pPr>
        <w:pStyle w:val="NoSpacing"/>
        <w:rPr>
          <w:sz w:val="16"/>
          <w:szCs w:val="16"/>
        </w:rPr>
      </w:pPr>
    </w:p>
    <w:p w14:paraId="158B128A" w14:textId="77777777" w:rsidR="00FB7738" w:rsidRDefault="00FB7738" w:rsidP="0073351B">
      <w:pPr>
        <w:widowControl w:val="0"/>
        <w:autoSpaceDE w:val="0"/>
        <w:autoSpaceDN w:val="0"/>
        <w:adjustRightInd w:val="0"/>
        <w:spacing w:after="0"/>
        <w:ind w:left="270"/>
        <w:rPr>
          <w:rFonts w:ascii="Calibri" w:eastAsia="Times New Roman" w:hAnsi="Calibri" w:cs="Calibri"/>
        </w:rPr>
      </w:pPr>
      <w:r w:rsidRPr="00FB7738">
        <w:rPr>
          <w:rFonts w:ascii="Calibri" w:eastAsia="Times New Roman" w:hAnsi="Calibri" w:cs="Calibri"/>
          <w:b/>
        </w:rPr>
        <w:t>Response 4</w:t>
      </w:r>
      <w:r>
        <w:rPr>
          <w:rFonts w:ascii="Calibri" w:eastAsia="Times New Roman" w:hAnsi="Calibri" w:cs="Calibri"/>
        </w:rPr>
        <w:t xml:space="preserve"> - </w:t>
      </w:r>
      <w:r>
        <w:t>Income is usually the MOST sensitive question so it usually goes last, certainly it should come after household employment status</w:t>
      </w:r>
      <w:r w:rsidR="0019370D">
        <w:t>.</w:t>
      </w:r>
    </w:p>
    <w:p w14:paraId="1352EFCF" w14:textId="77777777" w:rsidR="008C064A" w:rsidRDefault="008C064A"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p>
    <w:p w14:paraId="6FC68A19"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9.</w:t>
      </w:r>
      <w:r w:rsidRPr="00D00CBF">
        <w:rPr>
          <w:rFonts w:eastAsia="Times New Roman" w:cstheme="minorHAnsi"/>
          <w:b/>
        </w:rPr>
        <w:tab/>
        <w:t>Explain any decision to provide any payment or gift to respondents, other than remuneration of contractors or grantees.</w:t>
      </w:r>
    </w:p>
    <w:p w14:paraId="2EACE03D" w14:textId="77777777" w:rsidR="00D00CBF" w:rsidRPr="00D00CBF" w:rsidRDefault="00D00CBF" w:rsidP="008C064A">
      <w:pPr>
        <w:pStyle w:val="NoSpacing"/>
      </w:pPr>
    </w:p>
    <w:p w14:paraId="39234114" w14:textId="77777777" w:rsidR="00D00CBF" w:rsidRPr="00D00CBF" w:rsidRDefault="00D00CBF" w:rsidP="00D00CBF">
      <w:pPr>
        <w:widowControl w:val="0"/>
        <w:autoSpaceDE w:val="0"/>
        <w:autoSpaceDN w:val="0"/>
        <w:adjustRightInd w:val="0"/>
        <w:spacing w:after="0"/>
        <w:rPr>
          <w:rFonts w:eastAsia="Times New Roman" w:cstheme="minorHAnsi"/>
        </w:rPr>
      </w:pPr>
      <w:r w:rsidRPr="00D00CBF">
        <w:rPr>
          <w:rFonts w:eastAsia="Times New Roman" w:cstheme="minorHAnsi"/>
        </w:rPr>
        <w:t>No incentives will be provided.</w:t>
      </w:r>
    </w:p>
    <w:p w14:paraId="18846998" w14:textId="77777777" w:rsidR="00D00CBF" w:rsidRPr="00D00CBF" w:rsidRDefault="00D00CBF" w:rsidP="008C064A">
      <w:pPr>
        <w:pStyle w:val="NoSpacing"/>
      </w:pPr>
    </w:p>
    <w:p w14:paraId="2AD3B114"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10.</w:t>
      </w:r>
      <w:r w:rsidRPr="00D00CBF">
        <w:rPr>
          <w:rFonts w:eastAsia="Times New Roman" w:cstheme="minorHAnsi"/>
          <w:b/>
        </w:rPr>
        <w:tab/>
        <w:t>Describe any assurance of confidentiality provided to respondents and the basis for the assurance in statute, regulation, or agency policy.</w:t>
      </w:r>
    </w:p>
    <w:p w14:paraId="163D2356" w14:textId="77777777" w:rsidR="00D00CBF" w:rsidRPr="00D00CBF" w:rsidRDefault="00D00CBF" w:rsidP="008C064A">
      <w:pPr>
        <w:pStyle w:val="NoSpacing"/>
      </w:pPr>
    </w:p>
    <w:p w14:paraId="42815044" w14:textId="77777777" w:rsidR="00D00CBF" w:rsidRPr="00D00CBF" w:rsidRDefault="00D00CBF" w:rsidP="002374AB">
      <w:pPr>
        <w:spacing w:after="0" w:line="360" w:lineRule="auto"/>
        <w:rPr>
          <w:rFonts w:eastAsia="Times New Roman" w:cstheme="minorHAnsi"/>
        </w:rPr>
      </w:pPr>
      <w:r w:rsidRPr="00D00CBF">
        <w:rPr>
          <w:rFonts w:eastAsia="Times New Roman" w:cstheme="minorHAnsi"/>
        </w:rPr>
        <w:t xml:space="preserve">We will not provide any assurances of confidentiality.  Names and </w:t>
      </w:r>
      <w:r w:rsidR="00C22E3A">
        <w:rPr>
          <w:rFonts w:eastAsia="Times New Roman" w:cstheme="minorHAnsi"/>
        </w:rPr>
        <w:t>mailing address</w:t>
      </w:r>
      <w:r w:rsidRPr="00D00CBF">
        <w:rPr>
          <w:rFonts w:eastAsia="Times New Roman" w:cstheme="minorHAnsi"/>
        </w:rPr>
        <w:t xml:space="preserve"> will be maintained only for the purpose of follow-up contact with non-respondents. Respondent names or addresses will not appear in any of our reports or findings. All responses will be anonymous and the respondent’s names will never be associated with their responses. At the completion of the study all name and address</w:t>
      </w:r>
      <w:r w:rsidR="006F5AF8">
        <w:rPr>
          <w:rFonts w:eastAsia="Times New Roman" w:cstheme="minorHAnsi"/>
        </w:rPr>
        <w:t xml:space="preserve"> </w:t>
      </w:r>
      <w:r w:rsidRPr="00D00CBF">
        <w:rPr>
          <w:rFonts w:eastAsia="Times New Roman" w:cstheme="minorHAnsi"/>
        </w:rPr>
        <w:t xml:space="preserve">files will be destroyed. </w:t>
      </w:r>
    </w:p>
    <w:p w14:paraId="75F1191E" w14:textId="77777777" w:rsidR="00D00CBF" w:rsidRPr="00D00CBF" w:rsidRDefault="00D00CBF" w:rsidP="008C064A">
      <w:pPr>
        <w:pStyle w:val="NoSpacing"/>
      </w:pPr>
    </w:p>
    <w:p w14:paraId="3D5D7AA0"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11.</w:t>
      </w:r>
      <w:r w:rsidRPr="00D00CBF">
        <w:rPr>
          <w:rFonts w:eastAsia="Times New Roman" w:cstheme="minorHAnsi"/>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36272A" w14:textId="77777777" w:rsidR="00D00CBF" w:rsidRPr="00D00CBF" w:rsidRDefault="00D00CBF" w:rsidP="008C064A">
      <w:pPr>
        <w:pStyle w:val="NoSpacing"/>
      </w:pPr>
    </w:p>
    <w:p w14:paraId="26894456" w14:textId="77777777" w:rsidR="00D00CBF" w:rsidRPr="00D00CBF" w:rsidRDefault="00D00CBF" w:rsidP="001411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rPr>
      </w:pPr>
      <w:r w:rsidRPr="00D00CBF">
        <w:rPr>
          <w:rFonts w:eastAsia="Times New Roman" w:cstheme="minorHAnsi"/>
        </w:rPr>
        <w:t xml:space="preserve">No questions of a sensitive or personal nature </w:t>
      </w:r>
      <w:r w:rsidR="00C22E3A">
        <w:rPr>
          <w:rFonts w:eastAsia="Times New Roman" w:cstheme="minorHAnsi"/>
        </w:rPr>
        <w:t>will be</w:t>
      </w:r>
      <w:r w:rsidR="00C22E3A" w:rsidRPr="00D00CBF">
        <w:rPr>
          <w:rFonts w:eastAsia="Times New Roman" w:cstheme="minorHAnsi"/>
        </w:rPr>
        <w:t xml:space="preserve"> </w:t>
      </w:r>
      <w:r w:rsidRPr="00D00CBF">
        <w:rPr>
          <w:rFonts w:eastAsia="Times New Roman" w:cstheme="minorHAnsi"/>
        </w:rPr>
        <w:t>asked.</w:t>
      </w:r>
    </w:p>
    <w:p w14:paraId="7B0F550E" w14:textId="77777777" w:rsidR="00D00CBF" w:rsidRPr="00D00CBF" w:rsidRDefault="00D00CBF" w:rsidP="008C064A">
      <w:pPr>
        <w:pStyle w:val="NoSpacing"/>
      </w:pPr>
    </w:p>
    <w:p w14:paraId="163EF4AC" w14:textId="77777777" w:rsidR="002211CB" w:rsidRDefault="002211CB"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p>
    <w:p w14:paraId="083D2442" w14:textId="77777777" w:rsidR="002211CB" w:rsidRDefault="002211CB"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p>
    <w:p w14:paraId="336DC712" w14:textId="77777777" w:rsidR="00FD2FF0" w:rsidRDefault="00FD2FF0"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p>
    <w:p w14:paraId="157ABECE" w14:textId="77777777" w:rsidR="00FD2FF0" w:rsidRDefault="00FD2FF0"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p>
    <w:p w14:paraId="2CA4AD2D"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lastRenderedPageBreak/>
        <w:t>12.</w:t>
      </w:r>
      <w:r w:rsidRPr="00D00CBF">
        <w:rPr>
          <w:rFonts w:eastAsia="Times New Roman" w:cstheme="minorHAnsi"/>
          <w:b/>
        </w:rPr>
        <w:tab/>
        <w:t>Provide estimates of the hour burden of the collection of information. The statement should:</w:t>
      </w:r>
    </w:p>
    <w:p w14:paraId="44946FD7"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D935271"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If this request for approval covers more than one form, provide separate hour burden estimates for each form and aggregate the hour burdens.</w:t>
      </w:r>
    </w:p>
    <w:p w14:paraId="67CE6987"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4B34DE3" w14:textId="77777777" w:rsidR="00C22E3A" w:rsidRDefault="00C22E3A" w:rsidP="008C064A">
      <w:pPr>
        <w:pStyle w:val="NoSpacing"/>
      </w:pPr>
    </w:p>
    <w:p w14:paraId="1DBFE23F" w14:textId="77777777" w:rsidR="0095316A" w:rsidRPr="0095316A" w:rsidRDefault="00C22E3A" w:rsidP="00CE7518">
      <w:pPr>
        <w:spacing w:after="0" w:line="360" w:lineRule="auto"/>
        <w:ind w:left="90"/>
        <w:rPr>
          <w:rFonts w:ascii="Calibri" w:hAnsi="Calibri" w:cs="Calibri"/>
        </w:rPr>
      </w:pPr>
      <w:r w:rsidRPr="00B8624F">
        <w:rPr>
          <w:rFonts w:ascii="Calibri" w:hAnsi="Calibri" w:cs="Calibri"/>
        </w:rPr>
        <w:t>Th</w:t>
      </w:r>
      <w:r>
        <w:rPr>
          <w:rFonts w:ascii="Calibri" w:hAnsi="Calibri" w:cs="Calibri"/>
        </w:rPr>
        <w:t xml:space="preserve">is collection will </w:t>
      </w:r>
      <w:r w:rsidRPr="00B8624F">
        <w:rPr>
          <w:rFonts w:ascii="Calibri" w:hAnsi="Calibri" w:cs="Calibri"/>
        </w:rPr>
        <w:t xml:space="preserve">involve </w:t>
      </w:r>
      <w:r w:rsidR="00D92D8A">
        <w:rPr>
          <w:rFonts w:ascii="Calibri" w:hAnsi="Calibri" w:cs="Calibri"/>
        </w:rPr>
        <w:t>three</w:t>
      </w:r>
      <w:r w:rsidRPr="00B8624F">
        <w:rPr>
          <w:rFonts w:ascii="Calibri" w:hAnsi="Calibri" w:cs="Calibri"/>
        </w:rPr>
        <w:t xml:space="preserve"> </w:t>
      </w:r>
      <w:r>
        <w:rPr>
          <w:rFonts w:ascii="Calibri" w:hAnsi="Calibri" w:cs="Calibri"/>
        </w:rPr>
        <w:t>phases (as described in Item 2 above).</w:t>
      </w:r>
      <w:r w:rsidR="00D92D8A">
        <w:rPr>
          <w:rFonts w:ascii="Calibri" w:hAnsi="Calibri" w:cs="Calibri"/>
        </w:rPr>
        <w:t xml:space="preserve"> </w:t>
      </w:r>
      <w:r w:rsidR="0095316A" w:rsidRPr="0095316A">
        <w:rPr>
          <w:rFonts w:ascii="Calibri" w:hAnsi="Calibri" w:cs="Calibri"/>
        </w:rPr>
        <w:t xml:space="preserve">We assume that respondents will spend </w:t>
      </w:r>
      <w:r w:rsidR="0095316A">
        <w:rPr>
          <w:rFonts w:ascii="Calibri" w:hAnsi="Calibri" w:cs="Calibri"/>
        </w:rPr>
        <w:t>30</w:t>
      </w:r>
      <w:r w:rsidR="0095316A" w:rsidRPr="0095316A">
        <w:rPr>
          <w:rFonts w:ascii="Calibri" w:hAnsi="Calibri" w:cs="Calibri"/>
        </w:rPr>
        <w:t xml:space="preserve"> minutes completing the mail </w:t>
      </w:r>
      <w:r w:rsidR="0095316A">
        <w:rPr>
          <w:rFonts w:ascii="Calibri" w:hAnsi="Calibri" w:cs="Calibri"/>
        </w:rPr>
        <w:t>survey; this includes the time to read all correspondences and instructions included within the survey package. The</w:t>
      </w:r>
      <w:r w:rsidR="0095316A" w:rsidRPr="0095316A">
        <w:rPr>
          <w:rFonts w:ascii="Calibri" w:hAnsi="Calibri" w:cs="Calibri"/>
        </w:rPr>
        <w:t xml:space="preserve"> </w:t>
      </w:r>
      <w:r w:rsidR="0095316A">
        <w:rPr>
          <w:rFonts w:ascii="Calibri" w:hAnsi="Calibri" w:cs="Calibri"/>
        </w:rPr>
        <w:t>non-respondent</w:t>
      </w:r>
      <w:r w:rsidR="0095316A" w:rsidRPr="0095316A">
        <w:rPr>
          <w:rFonts w:ascii="Calibri" w:hAnsi="Calibri" w:cs="Calibri"/>
        </w:rPr>
        <w:t xml:space="preserve"> phone survey will take </w:t>
      </w:r>
      <w:r w:rsidR="00262EB5">
        <w:rPr>
          <w:rFonts w:ascii="Calibri" w:hAnsi="Calibri" w:cs="Calibri"/>
        </w:rPr>
        <w:t>5</w:t>
      </w:r>
      <w:r w:rsidR="0095316A" w:rsidRPr="0095316A">
        <w:rPr>
          <w:rFonts w:ascii="Calibri" w:hAnsi="Calibri" w:cs="Calibri"/>
        </w:rPr>
        <w:t xml:space="preserve"> minutes to complete. We estimate the total burden of this collection to be 1,04</w:t>
      </w:r>
      <w:r w:rsidR="00D8058C">
        <w:rPr>
          <w:rFonts w:ascii="Calibri" w:hAnsi="Calibri" w:cs="Calibri"/>
        </w:rPr>
        <w:t>2</w:t>
      </w:r>
      <w:r w:rsidR="0095316A">
        <w:rPr>
          <w:rFonts w:ascii="Calibri" w:hAnsi="Calibri" w:cs="Calibri"/>
        </w:rPr>
        <w:t xml:space="preserve"> h</w:t>
      </w:r>
      <w:r w:rsidR="0095316A" w:rsidRPr="0095316A">
        <w:rPr>
          <w:rFonts w:ascii="Calibri" w:hAnsi="Calibri" w:cs="Calibri"/>
        </w:rPr>
        <w:t xml:space="preserve">ours (Table </w:t>
      </w:r>
      <w:r w:rsidR="0095316A">
        <w:rPr>
          <w:rFonts w:ascii="Calibri" w:hAnsi="Calibri" w:cs="Calibri"/>
        </w:rPr>
        <w:t>1</w:t>
      </w:r>
      <w:r w:rsidR="0095316A" w:rsidRPr="0095316A">
        <w:rPr>
          <w:rFonts w:ascii="Calibri" w:hAnsi="Calibri" w:cs="Calibri"/>
        </w:rPr>
        <w:t>).</w:t>
      </w:r>
    </w:p>
    <w:p w14:paraId="65574A33" w14:textId="77777777" w:rsidR="00D92D8A" w:rsidRPr="001929CD" w:rsidRDefault="00D92D8A" w:rsidP="008C064A">
      <w:pPr>
        <w:pStyle w:val="NoSpacing"/>
        <w:rPr>
          <w:sz w:val="16"/>
          <w:szCs w:val="16"/>
        </w:rPr>
      </w:pPr>
    </w:p>
    <w:p w14:paraId="60C67306" w14:textId="77777777" w:rsidR="00D728F3" w:rsidRPr="009A2678" w:rsidRDefault="00D728F3" w:rsidP="00521684">
      <w:pPr>
        <w:spacing w:after="0"/>
        <w:rPr>
          <w:rFonts w:eastAsia="Calibri" w:cstheme="minorHAnsi"/>
          <w:b/>
          <w:color w:val="000000"/>
        </w:rPr>
      </w:pPr>
      <w:r w:rsidRPr="009A2678">
        <w:rPr>
          <w:rFonts w:eastAsia="Calibri" w:cstheme="minorHAnsi"/>
          <w:b/>
          <w:color w:val="000000"/>
        </w:rPr>
        <w:t>Phase 1</w:t>
      </w:r>
    </w:p>
    <w:p w14:paraId="3837879E" w14:textId="6EDC5D0A" w:rsidR="00C22E3A" w:rsidRDefault="00707ABE" w:rsidP="00C0488E">
      <w:pPr>
        <w:spacing w:after="0" w:line="360" w:lineRule="auto"/>
        <w:ind w:left="180"/>
        <w:rPr>
          <w:rFonts w:ascii="Calibri" w:hAnsi="Calibri" w:cs="Calibri"/>
        </w:rPr>
      </w:pPr>
      <w:r>
        <w:rPr>
          <w:rFonts w:eastAsia="Calibri" w:cstheme="minorHAnsi"/>
          <w:b/>
          <w:i/>
          <w:color w:val="000000"/>
        </w:rPr>
        <w:t>Pilot</w:t>
      </w:r>
      <w:r w:rsidR="00521684" w:rsidRPr="00D728F3">
        <w:rPr>
          <w:rFonts w:eastAsia="Calibri" w:cstheme="minorHAnsi"/>
          <w:b/>
          <w:i/>
          <w:color w:val="000000"/>
        </w:rPr>
        <w:t xml:space="preserve"> Survey</w:t>
      </w:r>
      <w:r w:rsidR="00521684" w:rsidRPr="00D728F3">
        <w:rPr>
          <w:rFonts w:ascii="Calibri" w:hAnsi="Calibri" w:cs="Calibri"/>
        </w:rPr>
        <w:t>: W</w:t>
      </w:r>
      <w:r w:rsidR="00D92D8A" w:rsidRPr="00D728F3">
        <w:rPr>
          <w:rFonts w:ascii="Calibri" w:hAnsi="Calibri" w:cs="Calibri"/>
        </w:rPr>
        <w:t xml:space="preserve">e will </w:t>
      </w:r>
      <w:r w:rsidR="007E0024" w:rsidRPr="00D728F3">
        <w:rPr>
          <w:rFonts w:ascii="Calibri" w:hAnsi="Calibri" w:cs="Calibri"/>
        </w:rPr>
        <w:t xml:space="preserve">mail </w:t>
      </w:r>
      <w:r w:rsidR="00BE4ED9">
        <w:rPr>
          <w:rFonts w:ascii="Calibri" w:hAnsi="Calibri" w:cs="Calibri"/>
        </w:rPr>
        <w:t xml:space="preserve">a total of </w:t>
      </w:r>
      <w:r w:rsidR="007E0024" w:rsidRPr="00D728F3">
        <w:rPr>
          <w:rFonts w:ascii="Calibri" w:hAnsi="Calibri" w:cs="Calibri"/>
        </w:rPr>
        <w:t>2</w:t>
      </w:r>
      <w:r w:rsidR="00CE7518">
        <w:rPr>
          <w:rFonts w:ascii="Calibri" w:hAnsi="Calibri" w:cs="Calibri"/>
        </w:rPr>
        <w:t>0</w:t>
      </w:r>
      <w:r w:rsidR="007E0024" w:rsidRPr="00D728F3">
        <w:rPr>
          <w:rFonts w:ascii="Calibri" w:hAnsi="Calibri" w:cs="Calibri"/>
        </w:rPr>
        <w:t xml:space="preserve">0 surveys </w:t>
      </w:r>
      <w:r w:rsidR="00BE4ED9">
        <w:rPr>
          <w:rFonts w:ascii="Calibri" w:hAnsi="Calibri" w:cs="Calibri"/>
        </w:rPr>
        <w:t>(100 n</w:t>
      </w:r>
      <w:r w:rsidR="007E0024" w:rsidRPr="00D728F3">
        <w:rPr>
          <w:rFonts w:ascii="Calibri" w:hAnsi="Calibri" w:cs="Calibri"/>
        </w:rPr>
        <w:t>ational</w:t>
      </w:r>
      <w:r w:rsidR="00BE4ED9">
        <w:rPr>
          <w:rFonts w:ascii="Calibri" w:hAnsi="Calibri" w:cs="Calibri"/>
        </w:rPr>
        <w:t xml:space="preserve"> surveys </w:t>
      </w:r>
      <w:r w:rsidR="007E0024" w:rsidRPr="00D728F3">
        <w:rPr>
          <w:rFonts w:ascii="Calibri" w:hAnsi="Calibri" w:cs="Calibri"/>
        </w:rPr>
        <w:t xml:space="preserve">and </w:t>
      </w:r>
      <w:r w:rsidR="00BE4ED9">
        <w:rPr>
          <w:rFonts w:ascii="Calibri" w:hAnsi="Calibri" w:cs="Calibri"/>
        </w:rPr>
        <w:t>100 r</w:t>
      </w:r>
      <w:r w:rsidR="002374AB">
        <w:rPr>
          <w:rFonts w:ascii="Calibri" w:hAnsi="Calibri" w:cs="Calibri"/>
        </w:rPr>
        <w:t xml:space="preserve">egional </w:t>
      </w:r>
      <w:r w:rsidR="00BE4ED9">
        <w:rPr>
          <w:rFonts w:ascii="Calibri" w:hAnsi="Calibri" w:cs="Calibri"/>
        </w:rPr>
        <w:t xml:space="preserve">surveys) </w:t>
      </w:r>
      <w:r w:rsidR="00BE4ED9" w:rsidRPr="00BE4ED9">
        <w:rPr>
          <w:rFonts w:ascii="Calibri" w:hAnsi="Calibri" w:cs="Calibri"/>
        </w:rPr>
        <w:t>to a random sample of adults (18 years and older) in households within the national and regional sampling areas.</w:t>
      </w:r>
      <w:r w:rsidR="007E0024" w:rsidRPr="00D728F3">
        <w:rPr>
          <w:rFonts w:ascii="Calibri" w:hAnsi="Calibri" w:cs="Calibri"/>
        </w:rPr>
        <w:t xml:space="preserve"> The information from this effort will be used to conduct preliminary analysis on the data to determine if the </w:t>
      </w:r>
      <w:r w:rsidR="001F0BD6">
        <w:rPr>
          <w:rFonts w:ascii="Calibri" w:hAnsi="Calibri" w:cs="Calibri"/>
        </w:rPr>
        <w:t>attribute</w:t>
      </w:r>
      <w:r w:rsidR="001F0BD6" w:rsidRPr="00D728F3">
        <w:rPr>
          <w:rFonts w:ascii="Calibri" w:hAnsi="Calibri" w:cs="Calibri"/>
        </w:rPr>
        <w:t xml:space="preserve"> </w:t>
      </w:r>
      <w:r w:rsidR="007E0024" w:rsidRPr="00D728F3">
        <w:rPr>
          <w:rFonts w:ascii="Calibri" w:hAnsi="Calibri" w:cs="Calibri"/>
        </w:rPr>
        <w:t>levels will be adjusted up or down to create greater differences between the plans in the final survey.</w:t>
      </w:r>
      <w:r w:rsidR="00D92D8A" w:rsidRPr="00D728F3">
        <w:rPr>
          <w:rFonts w:ascii="Calibri" w:hAnsi="Calibri" w:cs="Calibri"/>
        </w:rPr>
        <w:t xml:space="preserve"> W</w:t>
      </w:r>
      <w:r w:rsidR="00C22E3A" w:rsidRPr="00D728F3">
        <w:rPr>
          <w:rFonts w:ascii="Calibri" w:hAnsi="Calibri" w:cs="Calibri"/>
        </w:rPr>
        <w:t xml:space="preserve">e expect that </w:t>
      </w:r>
      <w:r w:rsidR="002B0D1A" w:rsidRPr="00D728F3">
        <w:rPr>
          <w:rFonts w:ascii="Calibri" w:hAnsi="Calibri" w:cs="Calibri"/>
        </w:rPr>
        <w:t>35</w:t>
      </w:r>
      <w:r w:rsidR="00C22E3A" w:rsidRPr="00D728F3">
        <w:rPr>
          <w:rFonts w:ascii="Calibri" w:hAnsi="Calibri" w:cs="Calibri"/>
        </w:rPr>
        <w:t>% (n=</w:t>
      </w:r>
      <w:r w:rsidR="00CE7518">
        <w:rPr>
          <w:rFonts w:ascii="Calibri" w:hAnsi="Calibri" w:cs="Calibri"/>
        </w:rPr>
        <w:t>70</w:t>
      </w:r>
      <w:r w:rsidR="00C22E3A" w:rsidRPr="00D728F3">
        <w:rPr>
          <w:rFonts w:ascii="Calibri" w:hAnsi="Calibri" w:cs="Calibri"/>
        </w:rPr>
        <w:t>) of those who rec</w:t>
      </w:r>
      <w:r w:rsidR="00D92D8A" w:rsidRPr="00D728F3">
        <w:rPr>
          <w:rFonts w:ascii="Calibri" w:hAnsi="Calibri" w:cs="Calibri"/>
        </w:rPr>
        <w:t xml:space="preserve">eive the survey will return the completed survey. </w:t>
      </w:r>
    </w:p>
    <w:p w14:paraId="455A9B74" w14:textId="77777777" w:rsidR="0095316A" w:rsidRDefault="0095316A" w:rsidP="0019370D">
      <w:pPr>
        <w:spacing w:after="0"/>
        <w:ind w:left="180"/>
        <w:rPr>
          <w:rFonts w:ascii="Calibri" w:hAnsi="Calibri" w:cs="Calibri"/>
        </w:rPr>
      </w:pPr>
    </w:p>
    <w:p w14:paraId="400A8FED" w14:textId="77777777" w:rsidR="00D728F3" w:rsidRPr="00D728F3" w:rsidRDefault="00D728F3" w:rsidP="00D728F3">
      <w:pPr>
        <w:pStyle w:val="NoSpacing"/>
        <w:rPr>
          <w:b/>
        </w:rPr>
      </w:pPr>
      <w:r w:rsidRPr="00D728F3">
        <w:rPr>
          <w:b/>
        </w:rPr>
        <w:t>Phase 2</w:t>
      </w:r>
    </w:p>
    <w:p w14:paraId="70404851" w14:textId="73211C28" w:rsidR="00A81B92" w:rsidRPr="00D728F3" w:rsidRDefault="00521684" w:rsidP="002211CB">
      <w:pPr>
        <w:pStyle w:val="NoSpacing"/>
        <w:spacing w:line="360" w:lineRule="auto"/>
        <w:ind w:left="180"/>
        <w:rPr>
          <w:rFonts w:ascii="Calibri" w:hAnsi="Calibri" w:cs="Calibri"/>
        </w:rPr>
      </w:pPr>
      <w:r w:rsidRPr="00D728F3">
        <w:rPr>
          <w:b/>
          <w:i/>
        </w:rPr>
        <w:t>Final Survey</w:t>
      </w:r>
      <w:r w:rsidR="00D728F3" w:rsidRPr="00D728F3">
        <w:rPr>
          <w:rFonts w:ascii="Calibri" w:hAnsi="Calibri" w:cs="Calibri"/>
          <w:i/>
        </w:rPr>
        <w:t>:</w:t>
      </w:r>
      <w:r w:rsidR="003720AE" w:rsidRPr="00D728F3">
        <w:rPr>
          <w:rFonts w:ascii="Calibri" w:hAnsi="Calibri" w:cs="Calibri"/>
        </w:rPr>
        <w:t xml:space="preserve"> </w:t>
      </w:r>
      <w:r w:rsidR="00BE5E11">
        <w:rPr>
          <w:rFonts w:ascii="Calibri" w:hAnsi="Calibri" w:cs="Calibri"/>
        </w:rPr>
        <w:t xml:space="preserve">The final sampling plan for the full field study will be refined based upon the results and findings of the pilot study.  </w:t>
      </w:r>
      <w:r w:rsidR="003720AE" w:rsidRPr="00D728F3">
        <w:rPr>
          <w:rFonts w:ascii="Calibri" w:hAnsi="Calibri" w:cs="Calibri"/>
        </w:rPr>
        <w:t xml:space="preserve">We will mail </w:t>
      </w:r>
      <w:r w:rsidR="0074068F" w:rsidRPr="00D728F3">
        <w:rPr>
          <w:rFonts w:ascii="Calibri" w:hAnsi="Calibri" w:cs="Calibri"/>
        </w:rPr>
        <w:t xml:space="preserve">a total of </w:t>
      </w:r>
      <w:r w:rsidR="00FD75F1">
        <w:rPr>
          <w:rFonts w:ascii="Calibri" w:hAnsi="Calibri" w:cs="Calibri"/>
        </w:rPr>
        <w:t>4,626</w:t>
      </w:r>
      <w:r w:rsidR="0074068F" w:rsidRPr="00D728F3">
        <w:rPr>
          <w:rFonts w:ascii="Calibri" w:hAnsi="Calibri" w:cs="Calibri"/>
        </w:rPr>
        <w:t xml:space="preserve"> surveys (</w:t>
      </w:r>
      <w:r w:rsidR="00FD75F1">
        <w:rPr>
          <w:rFonts w:ascii="Calibri" w:hAnsi="Calibri" w:cs="Calibri"/>
        </w:rPr>
        <w:t>3,470</w:t>
      </w:r>
      <w:r w:rsidR="003720AE" w:rsidRPr="00D728F3">
        <w:rPr>
          <w:rFonts w:ascii="Calibri" w:hAnsi="Calibri" w:cs="Calibri"/>
        </w:rPr>
        <w:t xml:space="preserve"> </w:t>
      </w:r>
      <w:r w:rsidR="00FD75F1">
        <w:rPr>
          <w:rFonts w:ascii="Calibri" w:hAnsi="Calibri" w:cs="Calibri"/>
        </w:rPr>
        <w:t>n</w:t>
      </w:r>
      <w:r w:rsidR="003720AE" w:rsidRPr="00D728F3">
        <w:rPr>
          <w:rFonts w:ascii="Calibri" w:hAnsi="Calibri" w:cs="Calibri"/>
        </w:rPr>
        <w:t xml:space="preserve">ational </w:t>
      </w:r>
      <w:r w:rsidR="00FD75F1">
        <w:rPr>
          <w:rFonts w:ascii="Calibri" w:hAnsi="Calibri" w:cs="Calibri"/>
        </w:rPr>
        <w:t>s</w:t>
      </w:r>
      <w:r w:rsidR="003720AE" w:rsidRPr="00D728F3">
        <w:rPr>
          <w:rFonts w:ascii="Calibri" w:hAnsi="Calibri" w:cs="Calibri"/>
        </w:rPr>
        <w:t>urveys and 1,</w:t>
      </w:r>
      <w:r w:rsidR="00FD75F1">
        <w:rPr>
          <w:rFonts w:ascii="Calibri" w:hAnsi="Calibri" w:cs="Calibri"/>
        </w:rPr>
        <w:t>156</w:t>
      </w:r>
      <w:r w:rsidR="003720AE" w:rsidRPr="00D728F3">
        <w:rPr>
          <w:rFonts w:ascii="Calibri" w:hAnsi="Calibri" w:cs="Calibri"/>
        </w:rPr>
        <w:t xml:space="preserve"> </w:t>
      </w:r>
      <w:r w:rsidR="00FD75F1">
        <w:rPr>
          <w:rFonts w:ascii="Calibri" w:hAnsi="Calibri" w:cs="Calibri"/>
        </w:rPr>
        <w:t>r</w:t>
      </w:r>
      <w:r w:rsidR="003720AE" w:rsidRPr="00D728F3">
        <w:rPr>
          <w:rFonts w:ascii="Calibri" w:hAnsi="Calibri" w:cs="Calibri"/>
        </w:rPr>
        <w:t xml:space="preserve">egional </w:t>
      </w:r>
      <w:r w:rsidR="00FD75F1">
        <w:rPr>
          <w:rFonts w:ascii="Calibri" w:hAnsi="Calibri" w:cs="Calibri"/>
        </w:rPr>
        <w:t>s</w:t>
      </w:r>
      <w:r w:rsidR="003720AE" w:rsidRPr="00D728F3">
        <w:rPr>
          <w:rFonts w:ascii="Calibri" w:hAnsi="Calibri" w:cs="Calibri"/>
        </w:rPr>
        <w:t>urveys</w:t>
      </w:r>
      <w:r w:rsidR="0074068F" w:rsidRPr="00D728F3">
        <w:rPr>
          <w:rFonts w:ascii="Calibri" w:hAnsi="Calibri" w:cs="Calibri"/>
        </w:rPr>
        <w:t>)</w:t>
      </w:r>
      <w:r w:rsidR="003720AE" w:rsidRPr="00D728F3">
        <w:rPr>
          <w:rFonts w:ascii="Calibri" w:hAnsi="Calibri" w:cs="Calibri"/>
        </w:rPr>
        <w:t xml:space="preserve"> to a random sample of adults (18 years and older) in household</w:t>
      </w:r>
      <w:r w:rsidR="00742B66">
        <w:rPr>
          <w:rFonts w:ascii="Calibri" w:hAnsi="Calibri" w:cs="Calibri"/>
        </w:rPr>
        <w:t>s</w:t>
      </w:r>
      <w:r w:rsidR="0074068F" w:rsidRPr="00D728F3">
        <w:rPr>
          <w:rFonts w:ascii="Calibri" w:hAnsi="Calibri" w:cs="Calibri"/>
        </w:rPr>
        <w:t xml:space="preserve"> within </w:t>
      </w:r>
      <w:r w:rsidR="00262EB5">
        <w:rPr>
          <w:rFonts w:ascii="Calibri" w:hAnsi="Calibri" w:cs="Calibri"/>
        </w:rPr>
        <w:t xml:space="preserve">the </w:t>
      </w:r>
      <w:r w:rsidR="00FD75F1">
        <w:rPr>
          <w:rFonts w:ascii="Calibri" w:hAnsi="Calibri" w:cs="Calibri"/>
        </w:rPr>
        <w:t>n</w:t>
      </w:r>
      <w:r w:rsidR="00546BFA">
        <w:rPr>
          <w:rFonts w:ascii="Calibri" w:hAnsi="Calibri" w:cs="Calibri"/>
        </w:rPr>
        <w:t xml:space="preserve">ational and </w:t>
      </w:r>
      <w:r w:rsidR="00FD75F1">
        <w:rPr>
          <w:rFonts w:ascii="Calibri" w:hAnsi="Calibri" w:cs="Calibri"/>
        </w:rPr>
        <w:t>r</w:t>
      </w:r>
      <w:r w:rsidR="00546BFA">
        <w:rPr>
          <w:rFonts w:ascii="Calibri" w:hAnsi="Calibri" w:cs="Calibri"/>
        </w:rPr>
        <w:t>egional sampling areas</w:t>
      </w:r>
      <w:r w:rsidR="0074068F" w:rsidRPr="00D728F3">
        <w:rPr>
          <w:rFonts w:ascii="Calibri" w:hAnsi="Calibri" w:cs="Calibri"/>
        </w:rPr>
        <w:t xml:space="preserve">. </w:t>
      </w:r>
      <w:r w:rsidR="00262EB5">
        <w:rPr>
          <w:rFonts w:ascii="Calibri" w:hAnsi="Calibri" w:cs="Calibri"/>
        </w:rPr>
        <w:t>A</w:t>
      </w:r>
      <w:r w:rsidR="00262EB5" w:rsidRPr="00262EB5">
        <w:rPr>
          <w:rFonts w:ascii="Calibri" w:hAnsi="Calibri" w:cs="Calibri"/>
        </w:rPr>
        <w:t xml:space="preserve">ll respondents will receive similar instructions and answer a series of similar questions (e.g., general socio-demographics, visitation patterns, recreational preferences, and values, etc.). </w:t>
      </w:r>
      <w:r w:rsidR="003720AE" w:rsidRPr="00D728F3">
        <w:rPr>
          <w:rFonts w:ascii="Calibri" w:hAnsi="Calibri" w:cs="Calibri"/>
        </w:rPr>
        <w:t xml:space="preserve"> </w:t>
      </w:r>
      <w:r w:rsidR="00A81B92" w:rsidRPr="00D728F3">
        <w:rPr>
          <w:rFonts w:ascii="Calibri" w:hAnsi="Calibri" w:cs="Calibri"/>
        </w:rPr>
        <w:t>We expect to receive a 30% (n=1,</w:t>
      </w:r>
      <w:r w:rsidR="00FD75F1">
        <w:rPr>
          <w:rFonts w:ascii="Calibri" w:hAnsi="Calibri" w:cs="Calibri"/>
        </w:rPr>
        <w:t>041</w:t>
      </w:r>
      <w:r w:rsidR="00A81B92" w:rsidRPr="00D728F3">
        <w:rPr>
          <w:rFonts w:ascii="Calibri" w:hAnsi="Calibri" w:cs="Calibri"/>
        </w:rPr>
        <w:t>)</w:t>
      </w:r>
      <w:r w:rsidR="00AF3A80" w:rsidRPr="00D728F3">
        <w:rPr>
          <w:rFonts w:ascii="Calibri" w:hAnsi="Calibri" w:cs="Calibri"/>
        </w:rPr>
        <w:t xml:space="preserve"> response rate </w:t>
      </w:r>
      <w:r w:rsidR="00A81B92" w:rsidRPr="00D728F3">
        <w:rPr>
          <w:rFonts w:ascii="Calibri" w:hAnsi="Calibri" w:cs="Calibri"/>
        </w:rPr>
        <w:t xml:space="preserve">for the </w:t>
      </w:r>
      <w:r w:rsidR="00FD75F1">
        <w:rPr>
          <w:rFonts w:ascii="Calibri" w:hAnsi="Calibri" w:cs="Calibri"/>
        </w:rPr>
        <w:t>n</w:t>
      </w:r>
      <w:r w:rsidR="00A81B92" w:rsidRPr="00D728F3">
        <w:rPr>
          <w:rFonts w:ascii="Calibri" w:hAnsi="Calibri" w:cs="Calibri"/>
        </w:rPr>
        <w:t xml:space="preserve">ational </w:t>
      </w:r>
      <w:r w:rsidR="00FD75F1">
        <w:rPr>
          <w:rFonts w:ascii="Calibri" w:hAnsi="Calibri" w:cs="Calibri"/>
        </w:rPr>
        <w:t>s</w:t>
      </w:r>
      <w:r w:rsidR="00A81B92" w:rsidRPr="00D728F3">
        <w:rPr>
          <w:rFonts w:ascii="Calibri" w:hAnsi="Calibri" w:cs="Calibri"/>
        </w:rPr>
        <w:t xml:space="preserve">urvey and </w:t>
      </w:r>
      <w:r w:rsidR="00833A1F">
        <w:rPr>
          <w:rFonts w:ascii="Calibri" w:hAnsi="Calibri" w:cs="Calibri"/>
        </w:rPr>
        <w:t>a 40% (462</w:t>
      </w:r>
      <w:r w:rsidR="00AF3A80" w:rsidRPr="00D728F3">
        <w:rPr>
          <w:rFonts w:ascii="Calibri" w:hAnsi="Calibri" w:cs="Calibri"/>
        </w:rPr>
        <w:t xml:space="preserve">) for the regional survey. </w:t>
      </w:r>
      <w:r w:rsidR="00E074AB" w:rsidRPr="00D728F3">
        <w:rPr>
          <w:rFonts w:ascii="Calibri" w:hAnsi="Calibri" w:cs="Calibri"/>
        </w:rPr>
        <w:t>The increased response</w:t>
      </w:r>
      <w:r w:rsidR="00A43884" w:rsidRPr="00D728F3">
        <w:rPr>
          <w:rFonts w:ascii="Calibri" w:hAnsi="Calibri" w:cs="Calibri"/>
        </w:rPr>
        <w:t xml:space="preserve"> to the regional survey is based on our </w:t>
      </w:r>
      <w:r w:rsidR="00A43884" w:rsidRPr="00D728F3">
        <w:rPr>
          <w:rFonts w:ascii="Calibri" w:hAnsi="Calibri" w:cs="Calibri"/>
        </w:rPr>
        <w:lastRenderedPageBreak/>
        <w:t xml:space="preserve">experience with similar regional surveys that demonstrate a personal connection </w:t>
      </w:r>
      <w:r w:rsidR="0019370D">
        <w:rPr>
          <w:rFonts w:ascii="Calibri" w:hAnsi="Calibri" w:cs="Calibri"/>
        </w:rPr>
        <w:t xml:space="preserve">and </w:t>
      </w:r>
      <w:r w:rsidR="0019370D" w:rsidRPr="00D728F3">
        <w:rPr>
          <w:rFonts w:ascii="Calibri" w:hAnsi="Calibri" w:cs="Calibri"/>
        </w:rPr>
        <w:t xml:space="preserve">awareness </w:t>
      </w:r>
      <w:r w:rsidR="0019370D">
        <w:rPr>
          <w:rFonts w:ascii="Calibri" w:hAnsi="Calibri" w:cs="Calibri"/>
        </w:rPr>
        <w:t>of</w:t>
      </w:r>
      <w:r w:rsidR="00A43884" w:rsidRPr="00D728F3">
        <w:rPr>
          <w:rFonts w:ascii="Calibri" w:hAnsi="Calibri" w:cs="Calibri"/>
        </w:rPr>
        <w:t xml:space="preserve"> the issues in the survey.</w:t>
      </w:r>
    </w:p>
    <w:p w14:paraId="413528EA" w14:textId="77777777" w:rsidR="00D728F3" w:rsidRPr="00D728F3" w:rsidRDefault="00D728F3" w:rsidP="001E41F1">
      <w:pPr>
        <w:rPr>
          <w:b/>
        </w:rPr>
      </w:pPr>
      <w:r w:rsidRPr="00D728F3">
        <w:rPr>
          <w:b/>
        </w:rPr>
        <w:t>Phase 3</w:t>
      </w:r>
    </w:p>
    <w:p w14:paraId="6443B9E1" w14:textId="77777777" w:rsidR="00BE5E11" w:rsidRDefault="00521684" w:rsidP="00BE5E1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Calibri" w:hAnsi="Calibri" w:cs="Calibri"/>
        </w:rPr>
      </w:pPr>
      <w:r w:rsidRPr="00D728F3">
        <w:rPr>
          <w:b/>
          <w:i/>
        </w:rPr>
        <w:t>Non-respondent survey</w:t>
      </w:r>
      <w:r w:rsidR="00D728F3">
        <w:t xml:space="preserve">: </w:t>
      </w:r>
      <w:r w:rsidR="00BE5E11">
        <w:rPr>
          <w:rFonts w:ascii="Calibri" w:hAnsi="Calibri" w:cs="Calibri"/>
        </w:rPr>
        <w:t>Based</w:t>
      </w:r>
      <w:r w:rsidR="00BE5E11" w:rsidRPr="00BE4ED9">
        <w:rPr>
          <w:rFonts w:ascii="Calibri" w:hAnsi="Calibri" w:cs="Calibri"/>
        </w:rPr>
        <w:t xml:space="preserve"> </w:t>
      </w:r>
      <w:r w:rsidR="00BE5E11">
        <w:rPr>
          <w:rFonts w:ascii="Calibri" w:hAnsi="Calibri" w:cs="Calibri"/>
        </w:rPr>
        <w:t>upon</w:t>
      </w:r>
      <w:r w:rsidR="00BE5E11" w:rsidRPr="00BE4ED9">
        <w:rPr>
          <w:rFonts w:ascii="Calibri" w:hAnsi="Calibri" w:cs="Calibri"/>
        </w:rPr>
        <w:t xml:space="preserve"> the results of the pilot study, the sampling plan </w:t>
      </w:r>
      <w:r w:rsidR="00BE5E11">
        <w:rPr>
          <w:rFonts w:ascii="Calibri" w:hAnsi="Calibri" w:cs="Calibri"/>
        </w:rPr>
        <w:t>and</w:t>
      </w:r>
      <w:r w:rsidR="00BE5E11" w:rsidRPr="00BE4ED9">
        <w:rPr>
          <w:rFonts w:ascii="Calibri" w:hAnsi="Calibri" w:cs="Calibri"/>
        </w:rPr>
        <w:t xml:space="preserve"> the </w:t>
      </w:r>
      <w:r w:rsidR="00BE5E11">
        <w:rPr>
          <w:rFonts w:ascii="Calibri" w:hAnsi="Calibri" w:cs="Calibri"/>
        </w:rPr>
        <w:t xml:space="preserve">questions in </w:t>
      </w:r>
      <w:r w:rsidR="00BE5E11" w:rsidRPr="00BE4ED9">
        <w:rPr>
          <w:rFonts w:ascii="Calibri" w:hAnsi="Calibri" w:cs="Calibri"/>
        </w:rPr>
        <w:t>nonresponse survey may be refined</w:t>
      </w:r>
      <w:r w:rsidR="00BE5E11">
        <w:rPr>
          <w:rFonts w:ascii="Calibri" w:hAnsi="Calibri" w:cs="Calibri"/>
        </w:rPr>
        <w:t xml:space="preserve"> to include attitudinal questions that could be used as predictors of the choice questions. </w:t>
      </w:r>
    </w:p>
    <w:p w14:paraId="27DB84D5" w14:textId="77777777" w:rsidR="00BE5E11" w:rsidRDefault="00BE5E11" w:rsidP="00BE5E1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Calibri" w:hAnsi="Calibri" w:cs="Calibri"/>
        </w:rPr>
      </w:pPr>
    </w:p>
    <w:p w14:paraId="2F6F7D0A" w14:textId="249E5D57" w:rsidR="00D05D31" w:rsidRPr="00DE67FA" w:rsidRDefault="00D05D31" w:rsidP="00BE5E1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rPr>
      </w:pPr>
      <w:r w:rsidRPr="00D728F3">
        <w:rPr>
          <w:rFonts w:eastAsia="Times New Roman"/>
        </w:rPr>
        <w:t xml:space="preserve">After the third (and final) mailing, we will contact a random sample of </w:t>
      </w:r>
      <w:r w:rsidR="00DA2BEF">
        <w:rPr>
          <w:rFonts w:eastAsia="Times New Roman"/>
        </w:rPr>
        <w:t xml:space="preserve">the </w:t>
      </w:r>
      <w:r w:rsidRPr="00D728F3">
        <w:rPr>
          <w:rFonts w:eastAsia="Times New Roman"/>
        </w:rPr>
        <w:t>non</w:t>
      </w:r>
      <w:r>
        <w:rPr>
          <w:rFonts w:eastAsia="Times New Roman"/>
        </w:rPr>
        <w:t>-</w:t>
      </w:r>
      <w:r w:rsidRPr="00DE67FA">
        <w:rPr>
          <w:rFonts w:eastAsia="Times New Roman"/>
        </w:rPr>
        <w:t>respondents</w:t>
      </w:r>
      <w:r w:rsidR="00FD2FF0">
        <w:rPr>
          <w:rFonts w:eastAsia="Times New Roman"/>
        </w:rPr>
        <w:t xml:space="preserve"> (n=</w:t>
      </w:r>
      <w:r w:rsidR="00DA2BEF">
        <w:rPr>
          <w:rFonts w:eastAsia="Times New Roman"/>
        </w:rPr>
        <w:t>45</w:t>
      </w:r>
      <w:r w:rsidR="00FD2FF0">
        <w:rPr>
          <w:rFonts w:eastAsia="Times New Roman"/>
        </w:rPr>
        <w:t>)</w:t>
      </w:r>
      <w:r w:rsidRPr="00DE67FA">
        <w:rPr>
          <w:rFonts w:eastAsia="Times New Roman"/>
        </w:rPr>
        <w:t xml:space="preserve"> by phone for a short non-response survey</w:t>
      </w:r>
      <w:r>
        <w:rPr>
          <w:rFonts w:eastAsia="Times New Roman"/>
        </w:rPr>
        <w:t xml:space="preserve"> (approximately 5 minutes)</w:t>
      </w:r>
      <w:r w:rsidRPr="00DE67FA">
        <w:rPr>
          <w:rFonts w:eastAsia="Times New Roman"/>
        </w:rPr>
        <w:t xml:space="preserve">. </w:t>
      </w:r>
      <w:r w:rsidR="00DA2BEF">
        <w:rPr>
          <w:rFonts w:eastAsia="Times New Roman"/>
        </w:rPr>
        <w:t>The goal is to achieve</w:t>
      </w:r>
      <w:r w:rsidR="00A81B92">
        <w:rPr>
          <w:rFonts w:eastAsia="Times New Roman"/>
        </w:rPr>
        <w:t xml:space="preserve"> a 35% (n=</w:t>
      </w:r>
      <w:r w:rsidR="00FD2FF0">
        <w:rPr>
          <w:rFonts w:eastAsia="Times New Roman"/>
        </w:rPr>
        <w:t>11</w:t>
      </w:r>
      <w:r w:rsidR="00A81B92">
        <w:rPr>
          <w:rFonts w:eastAsia="Times New Roman"/>
        </w:rPr>
        <w:t>) response rate for this final segment of the collection.</w:t>
      </w:r>
      <w:r w:rsidR="00DA2BEF">
        <w:rPr>
          <w:rFonts w:eastAsia="Times New Roman"/>
        </w:rPr>
        <w:t xml:space="preserve"> </w:t>
      </w:r>
    </w:p>
    <w:p w14:paraId="36226423" w14:textId="77777777" w:rsidR="00BE4ED9" w:rsidRDefault="00BE4ED9" w:rsidP="00C22E3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Calibri" w:hAnsi="Calibri" w:cs="Calibri"/>
          <w:b/>
        </w:rPr>
      </w:pPr>
    </w:p>
    <w:p w14:paraId="5E6F2F62" w14:textId="77777777" w:rsidR="00521684" w:rsidRDefault="00A43884" w:rsidP="00C22E3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Calibri" w:hAnsi="Calibri" w:cs="Calibri"/>
          <w:b/>
        </w:rPr>
      </w:pPr>
      <w:r w:rsidRPr="00A43884">
        <w:rPr>
          <w:rFonts w:ascii="Calibri" w:hAnsi="Calibri" w:cs="Calibri"/>
          <w:b/>
        </w:rPr>
        <w:t xml:space="preserve">Table </w:t>
      </w:r>
      <w:r w:rsidR="0019370D">
        <w:rPr>
          <w:rFonts w:ascii="Calibri" w:hAnsi="Calibri" w:cs="Calibri"/>
          <w:b/>
        </w:rPr>
        <w:t>1</w:t>
      </w:r>
      <w:r w:rsidRPr="00A43884">
        <w:rPr>
          <w:rFonts w:ascii="Calibri" w:hAnsi="Calibri" w:cs="Calibri"/>
          <w:b/>
        </w:rPr>
        <w:t>: Estimation of respondent burden</w:t>
      </w:r>
    </w:p>
    <w:p w14:paraId="6A799D6A" w14:textId="77777777" w:rsidR="00A43884" w:rsidRPr="00A43884" w:rsidRDefault="00A43884" w:rsidP="008C064A">
      <w:pPr>
        <w:pStyle w:val="NoSpacing"/>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170"/>
        <w:gridCol w:w="1080"/>
        <w:gridCol w:w="1260"/>
        <w:gridCol w:w="1350"/>
        <w:gridCol w:w="1170"/>
      </w:tblGrid>
      <w:tr w:rsidR="00686F49" w:rsidRPr="00D00CBF" w14:paraId="644422BF" w14:textId="77777777" w:rsidTr="00FD75F1">
        <w:tc>
          <w:tcPr>
            <w:tcW w:w="2790" w:type="dxa"/>
            <w:tcBorders>
              <w:top w:val="single" w:sz="4" w:space="0" w:color="auto"/>
              <w:left w:val="single" w:sz="4" w:space="0" w:color="auto"/>
              <w:bottom w:val="single" w:sz="4" w:space="0" w:color="auto"/>
            </w:tcBorders>
            <w:shd w:val="clear" w:color="auto" w:fill="F2F2F2" w:themeFill="background1" w:themeFillShade="F2"/>
            <w:vAlign w:val="center"/>
          </w:tcPr>
          <w:p w14:paraId="5698CB0A" w14:textId="20F6A055" w:rsidR="00686F49" w:rsidRPr="00D00CBF" w:rsidRDefault="00FD2FF0" w:rsidP="00686F49">
            <w:pPr>
              <w:spacing w:after="0"/>
              <w:jc w:val="center"/>
              <w:rPr>
                <w:rFonts w:eastAsia="Calibri" w:cstheme="minorHAnsi"/>
                <w:sz w:val="20"/>
              </w:rPr>
            </w:pPr>
            <w:r>
              <w:rPr>
                <w:rFonts w:eastAsia="Calibri" w:cstheme="minorHAnsi"/>
                <w:sz w:val="20"/>
              </w:rPr>
              <w:t>BURDEN FOR PILOT STUDY (only)</w:t>
            </w:r>
          </w:p>
        </w:tc>
        <w:tc>
          <w:tcPr>
            <w:tcW w:w="1170" w:type="dxa"/>
            <w:tcBorders>
              <w:top w:val="single" w:sz="4" w:space="0" w:color="auto"/>
              <w:left w:val="single" w:sz="4" w:space="0" w:color="auto"/>
              <w:bottom w:val="single" w:sz="4" w:space="0" w:color="auto"/>
            </w:tcBorders>
            <w:shd w:val="clear" w:color="auto" w:fill="F2F2F2" w:themeFill="background1" w:themeFillShade="F2"/>
            <w:vAlign w:val="center"/>
          </w:tcPr>
          <w:p w14:paraId="3EB22F2D" w14:textId="77777777" w:rsidR="00686F49" w:rsidRPr="00686F49" w:rsidRDefault="00FD75F1" w:rsidP="00141191">
            <w:pPr>
              <w:spacing w:after="0"/>
              <w:jc w:val="center"/>
              <w:rPr>
                <w:rFonts w:eastAsia="Calibri" w:cstheme="minorHAnsi"/>
                <w:b/>
                <w:sz w:val="18"/>
              </w:rPr>
            </w:pPr>
            <w:r>
              <w:rPr>
                <w:rFonts w:eastAsia="Calibri" w:cstheme="minorHAnsi"/>
                <w:b/>
                <w:sz w:val="18"/>
              </w:rPr>
              <w:t>Sample</w:t>
            </w:r>
          </w:p>
        </w:tc>
        <w:tc>
          <w:tcPr>
            <w:tcW w:w="1080" w:type="dxa"/>
            <w:tcBorders>
              <w:top w:val="single" w:sz="4" w:space="0" w:color="auto"/>
              <w:bottom w:val="single" w:sz="4" w:space="0" w:color="auto"/>
            </w:tcBorders>
            <w:shd w:val="clear" w:color="auto" w:fill="F2F2F2" w:themeFill="background1" w:themeFillShade="F2"/>
          </w:tcPr>
          <w:p w14:paraId="54C8A471" w14:textId="77777777" w:rsidR="00686F49" w:rsidRPr="00686F49" w:rsidRDefault="00686F49" w:rsidP="00141191">
            <w:pPr>
              <w:spacing w:after="0"/>
              <w:jc w:val="center"/>
              <w:rPr>
                <w:rFonts w:eastAsia="Calibri" w:cstheme="minorHAnsi"/>
                <w:b/>
                <w:sz w:val="18"/>
              </w:rPr>
            </w:pPr>
            <w:r w:rsidRPr="00686F49">
              <w:rPr>
                <w:rFonts w:eastAsia="Calibri" w:cstheme="minorHAnsi"/>
                <w:b/>
                <w:sz w:val="18"/>
              </w:rPr>
              <w:t>Number of</w:t>
            </w:r>
          </w:p>
          <w:p w14:paraId="30596DC0" w14:textId="77777777" w:rsidR="00686F49" w:rsidRPr="00686F49" w:rsidRDefault="00C0488E" w:rsidP="00C22E3A">
            <w:pPr>
              <w:spacing w:after="0"/>
              <w:jc w:val="center"/>
              <w:rPr>
                <w:rFonts w:eastAsia="Calibri" w:cstheme="minorHAnsi"/>
                <w:b/>
                <w:sz w:val="18"/>
              </w:rPr>
            </w:pPr>
            <w:r>
              <w:rPr>
                <w:rFonts w:eastAsia="Calibri" w:cstheme="minorHAnsi"/>
                <w:b/>
                <w:sz w:val="18"/>
              </w:rPr>
              <w:t>C</w:t>
            </w:r>
            <w:r w:rsidR="00686F49" w:rsidRPr="00686F49">
              <w:rPr>
                <w:rFonts w:eastAsia="Calibri" w:cstheme="minorHAnsi"/>
                <w:b/>
                <w:sz w:val="18"/>
              </w:rPr>
              <w:t>ontacts</w:t>
            </w:r>
          </w:p>
        </w:tc>
        <w:tc>
          <w:tcPr>
            <w:tcW w:w="1260" w:type="dxa"/>
            <w:tcBorders>
              <w:top w:val="single" w:sz="4" w:space="0" w:color="auto"/>
              <w:bottom w:val="single" w:sz="4" w:space="0" w:color="auto"/>
            </w:tcBorders>
            <w:shd w:val="clear" w:color="auto" w:fill="F2F2F2" w:themeFill="background1" w:themeFillShade="F2"/>
          </w:tcPr>
          <w:p w14:paraId="71D42B66" w14:textId="77777777" w:rsidR="00686F49" w:rsidRPr="00686F49" w:rsidRDefault="00686F49" w:rsidP="00141191">
            <w:pPr>
              <w:spacing w:after="0"/>
              <w:jc w:val="center"/>
              <w:rPr>
                <w:rFonts w:eastAsia="Calibri" w:cstheme="minorHAnsi"/>
                <w:b/>
                <w:sz w:val="18"/>
              </w:rPr>
            </w:pPr>
            <w:r w:rsidRPr="00686F49">
              <w:rPr>
                <w:rFonts w:eastAsia="Calibri" w:cstheme="minorHAnsi"/>
                <w:b/>
                <w:sz w:val="18"/>
              </w:rPr>
              <w:t>Number of</w:t>
            </w:r>
          </w:p>
          <w:p w14:paraId="7391E149" w14:textId="77777777" w:rsidR="00686F49" w:rsidRPr="00686F49" w:rsidRDefault="00C0488E" w:rsidP="00C22E3A">
            <w:pPr>
              <w:spacing w:after="0"/>
              <w:jc w:val="center"/>
              <w:rPr>
                <w:rFonts w:eastAsia="Calibri" w:cstheme="minorHAnsi"/>
                <w:b/>
                <w:sz w:val="18"/>
              </w:rPr>
            </w:pPr>
            <w:r>
              <w:rPr>
                <w:rFonts w:eastAsia="Calibri" w:cstheme="minorHAnsi"/>
                <w:b/>
                <w:sz w:val="18"/>
              </w:rPr>
              <w:t>C</w:t>
            </w:r>
            <w:r w:rsidR="00686F49" w:rsidRPr="00686F49">
              <w:rPr>
                <w:rFonts w:eastAsia="Calibri" w:cstheme="minorHAnsi"/>
                <w:b/>
                <w:sz w:val="18"/>
              </w:rPr>
              <w:t>ompleted Surveys</w:t>
            </w:r>
          </w:p>
        </w:tc>
        <w:tc>
          <w:tcPr>
            <w:tcW w:w="1350" w:type="dxa"/>
            <w:tcBorders>
              <w:top w:val="single" w:sz="4" w:space="0" w:color="auto"/>
              <w:bottom w:val="single" w:sz="4" w:space="0" w:color="auto"/>
            </w:tcBorders>
            <w:shd w:val="clear" w:color="auto" w:fill="F2F2F2" w:themeFill="background1" w:themeFillShade="F2"/>
          </w:tcPr>
          <w:p w14:paraId="3E7CA9D3" w14:textId="77777777" w:rsidR="00686F49" w:rsidRPr="00686F49" w:rsidRDefault="00C0488E" w:rsidP="00C22E3A">
            <w:pPr>
              <w:spacing w:after="0"/>
              <w:jc w:val="center"/>
              <w:rPr>
                <w:rFonts w:eastAsia="Calibri" w:cstheme="minorHAnsi"/>
                <w:b/>
                <w:sz w:val="18"/>
              </w:rPr>
            </w:pPr>
            <w:r>
              <w:rPr>
                <w:rFonts w:eastAsia="Calibri" w:cstheme="minorHAnsi"/>
                <w:b/>
                <w:sz w:val="18"/>
              </w:rPr>
              <w:t>Estimated Completion T</w:t>
            </w:r>
            <w:r w:rsidR="00686F49" w:rsidRPr="00686F49">
              <w:rPr>
                <w:rFonts w:eastAsia="Calibri" w:cstheme="minorHAnsi"/>
                <w:b/>
                <w:sz w:val="18"/>
              </w:rPr>
              <w:t xml:space="preserve">ime </w:t>
            </w:r>
          </w:p>
          <w:p w14:paraId="4F8BEAAE" w14:textId="77777777" w:rsidR="00686F49" w:rsidRPr="00686F49" w:rsidRDefault="00686F49" w:rsidP="00C22E3A">
            <w:pPr>
              <w:spacing w:after="0"/>
              <w:jc w:val="center"/>
              <w:rPr>
                <w:rFonts w:eastAsia="Calibri" w:cstheme="minorHAnsi"/>
                <w:b/>
                <w:sz w:val="18"/>
              </w:rPr>
            </w:pPr>
            <w:r w:rsidRPr="00686F49">
              <w:rPr>
                <w:rFonts w:eastAsia="Calibri" w:cstheme="minorHAnsi"/>
                <w:b/>
                <w:sz w:val="18"/>
              </w:rPr>
              <w:t>(minutes)</w:t>
            </w:r>
          </w:p>
        </w:tc>
        <w:tc>
          <w:tcPr>
            <w:tcW w:w="1170" w:type="dxa"/>
            <w:tcBorders>
              <w:top w:val="single" w:sz="4" w:space="0" w:color="auto"/>
              <w:bottom w:val="single" w:sz="4" w:space="0" w:color="auto"/>
              <w:right w:val="single" w:sz="4" w:space="0" w:color="auto"/>
            </w:tcBorders>
            <w:shd w:val="clear" w:color="auto" w:fill="F2F2F2" w:themeFill="background1" w:themeFillShade="F2"/>
          </w:tcPr>
          <w:p w14:paraId="45B6E5AF" w14:textId="77777777" w:rsidR="00686F49" w:rsidRPr="00686F49" w:rsidRDefault="00686F49" w:rsidP="00141191">
            <w:pPr>
              <w:spacing w:after="0"/>
              <w:jc w:val="center"/>
              <w:rPr>
                <w:rFonts w:eastAsia="Calibri" w:cstheme="minorHAnsi"/>
                <w:b/>
                <w:sz w:val="18"/>
              </w:rPr>
            </w:pPr>
            <w:r w:rsidRPr="00686F49">
              <w:rPr>
                <w:rFonts w:eastAsia="Calibri" w:cstheme="minorHAnsi"/>
                <w:b/>
                <w:sz w:val="18"/>
              </w:rPr>
              <w:t xml:space="preserve">Total Annual Burden </w:t>
            </w:r>
          </w:p>
          <w:p w14:paraId="14964790" w14:textId="77777777" w:rsidR="00686F49" w:rsidRPr="00686F49" w:rsidRDefault="00686F49" w:rsidP="00141191">
            <w:pPr>
              <w:spacing w:after="0"/>
              <w:jc w:val="center"/>
              <w:rPr>
                <w:rFonts w:eastAsia="Calibri" w:cstheme="minorHAnsi"/>
                <w:b/>
                <w:sz w:val="18"/>
              </w:rPr>
            </w:pPr>
            <w:r w:rsidRPr="00686F49">
              <w:rPr>
                <w:rFonts w:eastAsia="Calibri" w:cstheme="minorHAnsi"/>
                <w:b/>
                <w:sz w:val="18"/>
              </w:rPr>
              <w:t>(Hours)</w:t>
            </w:r>
          </w:p>
        </w:tc>
      </w:tr>
      <w:tr w:rsidR="00686F49" w:rsidRPr="00D00CBF" w14:paraId="46CB0FF6" w14:textId="77777777" w:rsidTr="00FD75F1">
        <w:trPr>
          <w:trHeight w:val="467"/>
        </w:trPr>
        <w:tc>
          <w:tcPr>
            <w:tcW w:w="2790" w:type="dxa"/>
            <w:tcBorders>
              <w:top w:val="single" w:sz="4" w:space="0" w:color="auto"/>
              <w:left w:val="single" w:sz="4" w:space="0" w:color="auto"/>
            </w:tcBorders>
            <w:shd w:val="clear" w:color="auto" w:fill="auto"/>
          </w:tcPr>
          <w:p w14:paraId="24F5E583" w14:textId="5BE32D16" w:rsidR="00686F49" w:rsidRPr="00FD75F1" w:rsidRDefault="00FD75F1" w:rsidP="00FD75F1">
            <w:pPr>
              <w:spacing w:after="0"/>
              <w:rPr>
                <w:rFonts w:eastAsia="Calibri" w:cstheme="minorHAnsi"/>
                <w:b/>
                <w:i/>
                <w:color w:val="000000"/>
                <w:sz w:val="18"/>
                <w:szCs w:val="18"/>
              </w:rPr>
            </w:pPr>
            <w:r>
              <w:rPr>
                <w:rFonts w:eastAsia="Calibri" w:cstheme="minorHAnsi"/>
                <w:b/>
                <w:i/>
                <w:color w:val="000000"/>
                <w:sz w:val="18"/>
                <w:szCs w:val="18"/>
              </w:rPr>
              <w:t>Pilot</w:t>
            </w:r>
            <w:r w:rsidR="00546BFA" w:rsidRPr="00546BFA">
              <w:rPr>
                <w:rFonts w:eastAsia="Calibri" w:cstheme="minorHAnsi"/>
                <w:b/>
                <w:i/>
                <w:color w:val="000000"/>
                <w:sz w:val="18"/>
                <w:szCs w:val="18"/>
              </w:rPr>
              <w:t xml:space="preserve"> Survey</w:t>
            </w:r>
          </w:p>
        </w:tc>
        <w:tc>
          <w:tcPr>
            <w:tcW w:w="1170" w:type="dxa"/>
            <w:tcBorders>
              <w:top w:val="single" w:sz="4" w:space="0" w:color="auto"/>
              <w:left w:val="single" w:sz="4" w:space="0" w:color="auto"/>
            </w:tcBorders>
            <w:shd w:val="clear" w:color="auto" w:fill="auto"/>
          </w:tcPr>
          <w:p w14:paraId="08728A31" w14:textId="77777777" w:rsidR="00686F49" w:rsidRPr="00CE7518" w:rsidRDefault="00FD75F1" w:rsidP="00FD75F1">
            <w:pPr>
              <w:pStyle w:val="ListParagraph"/>
              <w:spacing w:after="0"/>
              <w:ind w:left="162"/>
              <w:rPr>
                <w:rFonts w:eastAsia="Calibri" w:cstheme="minorHAnsi"/>
                <w:sz w:val="18"/>
                <w:szCs w:val="18"/>
              </w:rPr>
            </w:pPr>
            <w:r w:rsidRPr="00CE7518">
              <w:rPr>
                <w:rFonts w:eastAsia="Calibri" w:cstheme="minorHAnsi"/>
                <w:sz w:val="18"/>
                <w:szCs w:val="18"/>
              </w:rPr>
              <w:t>National</w:t>
            </w:r>
          </w:p>
          <w:p w14:paraId="2D2C24BC" w14:textId="77777777" w:rsidR="00686F49" w:rsidRPr="00CE7518" w:rsidRDefault="00FD75F1" w:rsidP="00FD75F1">
            <w:pPr>
              <w:pStyle w:val="ListParagraph"/>
              <w:spacing w:after="0"/>
              <w:ind w:left="162"/>
              <w:rPr>
                <w:rFonts w:eastAsia="Calibri" w:cstheme="minorHAnsi"/>
                <w:sz w:val="18"/>
                <w:szCs w:val="18"/>
              </w:rPr>
            </w:pPr>
            <w:r w:rsidRPr="00CE7518">
              <w:rPr>
                <w:rFonts w:eastAsia="Calibri" w:cstheme="minorHAnsi"/>
                <w:sz w:val="18"/>
                <w:szCs w:val="18"/>
              </w:rPr>
              <w:t>Regional</w:t>
            </w:r>
          </w:p>
        </w:tc>
        <w:tc>
          <w:tcPr>
            <w:tcW w:w="1080" w:type="dxa"/>
            <w:tcBorders>
              <w:top w:val="single" w:sz="4" w:space="0" w:color="auto"/>
            </w:tcBorders>
            <w:shd w:val="clear" w:color="auto" w:fill="auto"/>
          </w:tcPr>
          <w:p w14:paraId="118A1D36" w14:textId="77777777" w:rsidR="00686F49" w:rsidRPr="00833A1F" w:rsidRDefault="00F6541D" w:rsidP="008374E0">
            <w:pPr>
              <w:spacing w:after="0"/>
              <w:jc w:val="center"/>
              <w:rPr>
                <w:rFonts w:eastAsia="Calibri" w:cstheme="minorHAnsi"/>
                <w:b/>
                <w:sz w:val="18"/>
                <w:szCs w:val="18"/>
              </w:rPr>
            </w:pPr>
            <w:r>
              <w:rPr>
                <w:rFonts w:eastAsia="Calibri" w:cstheme="minorHAnsi"/>
                <w:b/>
                <w:sz w:val="18"/>
                <w:szCs w:val="18"/>
              </w:rPr>
              <w:t>100</w:t>
            </w:r>
          </w:p>
          <w:p w14:paraId="7A8F5D15" w14:textId="77777777" w:rsidR="00686F49" w:rsidRPr="00833A1F" w:rsidRDefault="00F6541D" w:rsidP="008374E0">
            <w:pPr>
              <w:spacing w:after="0"/>
              <w:jc w:val="center"/>
              <w:rPr>
                <w:rFonts w:eastAsia="Calibri" w:cstheme="minorHAnsi"/>
                <w:b/>
                <w:sz w:val="18"/>
                <w:szCs w:val="18"/>
              </w:rPr>
            </w:pPr>
            <w:r>
              <w:rPr>
                <w:rFonts w:eastAsia="Calibri" w:cstheme="minorHAnsi"/>
                <w:b/>
                <w:sz w:val="18"/>
                <w:szCs w:val="18"/>
              </w:rPr>
              <w:t>100</w:t>
            </w:r>
          </w:p>
        </w:tc>
        <w:tc>
          <w:tcPr>
            <w:tcW w:w="1260" w:type="dxa"/>
            <w:tcBorders>
              <w:top w:val="single" w:sz="4" w:space="0" w:color="auto"/>
            </w:tcBorders>
          </w:tcPr>
          <w:p w14:paraId="68F2DEDF" w14:textId="77777777" w:rsidR="00686F49" w:rsidRPr="00833A1F" w:rsidRDefault="00F6541D" w:rsidP="008374E0">
            <w:pPr>
              <w:spacing w:after="0"/>
              <w:jc w:val="center"/>
              <w:rPr>
                <w:rFonts w:eastAsia="Calibri" w:cstheme="minorHAnsi"/>
                <w:b/>
                <w:sz w:val="18"/>
                <w:szCs w:val="18"/>
              </w:rPr>
            </w:pPr>
            <w:r>
              <w:rPr>
                <w:rFonts w:eastAsia="Calibri" w:cstheme="minorHAnsi"/>
                <w:b/>
                <w:sz w:val="18"/>
                <w:szCs w:val="18"/>
              </w:rPr>
              <w:t>35</w:t>
            </w:r>
          </w:p>
          <w:p w14:paraId="485CEEBF" w14:textId="77777777" w:rsidR="00686F49" w:rsidRPr="00833A1F" w:rsidRDefault="00F6541D" w:rsidP="008374E0">
            <w:pPr>
              <w:spacing w:after="0"/>
              <w:jc w:val="center"/>
              <w:rPr>
                <w:rFonts w:eastAsia="Calibri" w:cstheme="minorHAnsi"/>
                <w:b/>
                <w:sz w:val="18"/>
                <w:szCs w:val="18"/>
              </w:rPr>
            </w:pPr>
            <w:r>
              <w:rPr>
                <w:rFonts w:eastAsia="Calibri" w:cstheme="minorHAnsi"/>
                <w:b/>
                <w:sz w:val="18"/>
                <w:szCs w:val="18"/>
              </w:rPr>
              <w:t>35</w:t>
            </w:r>
          </w:p>
        </w:tc>
        <w:tc>
          <w:tcPr>
            <w:tcW w:w="1350" w:type="dxa"/>
            <w:tcBorders>
              <w:top w:val="single" w:sz="4" w:space="0" w:color="auto"/>
            </w:tcBorders>
            <w:shd w:val="clear" w:color="auto" w:fill="auto"/>
          </w:tcPr>
          <w:p w14:paraId="303FF825" w14:textId="77777777" w:rsidR="00686F49" w:rsidRPr="00833A1F" w:rsidRDefault="00686F49" w:rsidP="008374E0">
            <w:pPr>
              <w:spacing w:after="0"/>
              <w:jc w:val="center"/>
              <w:rPr>
                <w:rFonts w:eastAsia="Calibri" w:cstheme="minorHAnsi"/>
                <w:b/>
                <w:sz w:val="18"/>
                <w:szCs w:val="18"/>
              </w:rPr>
            </w:pPr>
            <w:r w:rsidRPr="00833A1F">
              <w:rPr>
                <w:rFonts w:eastAsia="Calibri" w:cstheme="minorHAnsi"/>
                <w:b/>
                <w:sz w:val="18"/>
                <w:szCs w:val="18"/>
              </w:rPr>
              <w:t>30</w:t>
            </w:r>
          </w:p>
          <w:p w14:paraId="211F665B" w14:textId="77777777" w:rsidR="00D8058C" w:rsidRPr="00833A1F" w:rsidRDefault="00833A1F" w:rsidP="008374E0">
            <w:pPr>
              <w:spacing w:after="0"/>
              <w:jc w:val="center"/>
              <w:rPr>
                <w:rFonts w:eastAsia="Calibri" w:cstheme="minorHAnsi"/>
                <w:b/>
                <w:sz w:val="18"/>
                <w:szCs w:val="18"/>
              </w:rPr>
            </w:pPr>
            <w:r w:rsidRPr="00833A1F">
              <w:rPr>
                <w:rFonts w:eastAsia="Calibri" w:cstheme="minorHAnsi"/>
                <w:b/>
                <w:sz w:val="18"/>
                <w:szCs w:val="18"/>
              </w:rPr>
              <w:t>30</w:t>
            </w:r>
          </w:p>
        </w:tc>
        <w:tc>
          <w:tcPr>
            <w:tcW w:w="1170" w:type="dxa"/>
            <w:tcBorders>
              <w:top w:val="single" w:sz="4" w:space="0" w:color="auto"/>
              <w:right w:val="single" w:sz="4" w:space="0" w:color="auto"/>
            </w:tcBorders>
            <w:shd w:val="clear" w:color="auto" w:fill="auto"/>
          </w:tcPr>
          <w:p w14:paraId="4CA66C67" w14:textId="77777777" w:rsidR="00686F49" w:rsidRDefault="00DC1A6A" w:rsidP="00D8058C">
            <w:pPr>
              <w:spacing w:after="0"/>
              <w:jc w:val="center"/>
              <w:rPr>
                <w:rFonts w:eastAsia="Calibri" w:cstheme="minorHAnsi"/>
                <w:b/>
                <w:sz w:val="18"/>
                <w:szCs w:val="18"/>
              </w:rPr>
            </w:pPr>
            <w:r>
              <w:rPr>
                <w:rFonts w:eastAsia="Calibri" w:cstheme="minorHAnsi"/>
                <w:b/>
                <w:sz w:val="18"/>
                <w:szCs w:val="18"/>
              </w:rPr>
              <w:t>18</w:t>
            </w:r>
          </w:p>
          <w:p w14:paraId="27997FDD" w14:textId="77777777" w:rsidR="00833A1F" w:rsidRPr="00546BFA" w:rsidRDefault="00DC1A6A" w:rsidP="00D8058C">
            <w:pPr>
              <w:spacing w:after="0"/>
              <w:jc w:val="center"/>
              <w:rPr>
                <w:rFonts w:eastAsia="Calibri" w:cstheme="minorHAnsi"/>
                <w:b/>
                <w:sz w:val="18"/>
                <w:szCs w:val="18"/>
              </w:rPr>
            </w:pPr>
            <w:r>
              <w:rPr>
                <w:rFonts w:eastAsia="Calibri" w:cstheme="minorHAnsi"/>
                <w:b/>
                <w:sz w:val="18"/>
                <w:szCs w:val="18"/>
              </w:rPr>
              <w:t>18</w:t>
            </w:r>
          </w:p>
        </w:tc>
      </w:tr>
      <w:tr w:rsidR="00686F49" w:rsidRPr="00D00CBF" w14:paraId="7519CC1A" w14:textId="77777777" w:rsidTr="00FD75F1">
        <w:trPr>
          <w:trHeight w:val="503"/>
        </w:trPr>
        <w:tc>
          <w:tcPr>
            <w:tcW w:w="2790" w:type="dxa"/>
            <w:tcBorders>
              <w:top w:val="single" w:sz="4" w:space="0" w:color="auto"/>
              <w:left w:val="single" w:sz="4" w:space="0" w:color="auto"/>
              <w:bottom w:val="single" w:sz="4" w:space="0" w:color="auto"/>
            </w:tcBorders>
            <w:shd w:val="clear" w:color="auto" w:fill="auto"/>
            <w:vAlign w:val="center"/>
          </w:tcPr>
          <w:p w14:paraId="498F21AE" w14:textId="0E88DC08" w:rsidR="00686F49" w:rsidRPr="00546BFA" w:rsidRDefault="00546BFA" w:rsidP="00FD2FF0">
            <w:pPr>
              <w:spacing w:after="0"/>
              <w:rPr>
                <w:rFonts w:eastAsia="Calibri" w:cstheme="minorHAnsi"/>
                <w:b/>
                <w:i/>
                <w:color w:val="000000"/>
                <w:sz w:val="18"/>
                <w:szCs w:val="18"/>
              </w:rPr>
            </w:pPr>
            <w:r w:rsidRPr="00546BFA">
              <w:rPr>
                <w:rFonts w:eastAsia="Calibri" w:cstheme="minorHAnsi"/>
                <w:b/>
                <w:i/>
                <w:color w:val="000000"/>
                <w:sz w:val="18"/>
                <w:szCs w:val="18"/>
              </w:rPr>
              <w:t xml:space="preserve">Non-respondent </w:t>
            </w:r>
            <w:r w:rsidR="00FD2FF0">
              <w:rPr>
                <w:rFonts w:eastAsia="Calibri" w:cstheme="minorHAnsi"/>
                <w:b/>
                <w:i/>
                <w:color w:val="000000"/>
                <w:sz w:val="18"/>
                <w:szCs w:val="18"/>
              </w:rPr>
              <w:t>Pilot S</w:t>
            </w:r>
            <w:r w:rsidRPr="00546BFA">
              <w:rPr>
                <w:rFonts w:eastAsia="Calibri" w:cstheme="minorHAnsi"/>
                <w:b/>
                <w:i/>
                <w:color w:val="000000"/>
                <w:sz w:val="18"/>
                <w:szCs w:val="18"/>
              </w:rPr>
              <w:t>urvey</w:t>
            </w:r>
          </w:p>
        </w:tc>
        <w:tc>
          <w:tcPr>
            <w:tcW w:w="1170" w:type="dxa"/>
            <w:tcBorders>
              <w:top w:val="single" w:sz="4" w:space="0" w:color="auto"/>
              <w:left w:val="single" w:sz="4" w:space="0" w:color="auto"/>
              <w:bottom w:val="single" w:sz="4" w:space="0" w:color="auto"/>
            </w:tcBorders>
            <w:shd w:val="clear" w:color="auto" w:fill="auto"/>
            <w:vAlign w:val="center"/>
          </w:tcPr>
          <w:p w14:paraId="130BEACD" w14:textId="47E68824" w:rsidR="00686F49" w:rsidRPr="00546BFA" w:rsidRDefault="00686F49" w:rsidP="00FD2FF0">
            <w:pPr>
              <w:spacing w:after="0"/>
              <w:jc w:val="center"/>
              <w:rPr>
                <w:rFonts w:eastAsia="Calibri" w:cstheme="minorHAnsi"/>
                <w:b/>
                <w:i/>
                <w:color w:val="000000"/>
                <w:sz w:val="18"/>
                <w:szCs w:val="18"/>
              </w:rPr>
            </w:pPr>
          </w:p>
        </w:tc>
        <w:tc>
          <w:tcPr>
            <w:tcW w:w="1080" w:type="dxa"/>
            <w:tcBorders>
              <w:top w:val="single" w:sz="4" w:space="0" w:color="auto"/>
              <w:bottom w:val="single" w:sz="4" w:space="0" w:color="auto"/>
            </w:tcBorders>
            <w:shd w:val="clear" w:color="auto" w:fill="auto"/>
            <w:vAlign w:val="center"/>
          </w:tcPr>
          <w:p w14:paraId="4B3B851A" w14:textId="0DC65D92" w:rsidR="00FD2FF0" w:rsidRPr="00546BFA" w:rsidRDefault="00DA2BEF" w:rsidP="00CE7518">
            <w:pPr>
              <w:spacing w:after="0"/>
              <w:jc w:val="center"/>
              <w:rPr>
                <w:rFonts w:eastAsia="Calibri" w:cstheme="minorHAnsi"/>
                <w:b/>
                <w:sz w:val="18"/>
                <w:szCs w:val="18"/>
              </w:rPr>
            </w:pPr>
            <w:r>
              <w:rPr>
                <w:rFonts w:eastAsia="Calibri" w:cstheme="minorHAnsi"/>
                <w:b/>
                <w:sz w:val="18"/>
                <w:szCs w:val="18"/>
              </w:rPr>
              <w:t>45</w:t>
            </w:r>
          </w:p>
        </w:tc>
        <w:tc>
          <w:tcPr>
            <w:tcW w:w="1260" w:type="dxa"/>
            <w:tcBorders>
              <w:top w:val="single" w:sz="4" w:space="0" w:color="auto"/>
              <w:bottom w:val="single" w:sz="4" w:space="0" w:color="auto"/>
            </w:tcBorders>
            <w:vAlign w:val="center"/>
          </w:tcPr>
          <w:p w14:paraId="456E0CFD" w14:textId="3E5B4AC6" w:rsidR="00686F49" w:rsidRPr="00546BFA" w:rsidRDefault="00FD2FF0" w:rsidP="00DA2BEF">
            <w:pPr>
              <w:spacing w:after="0"/>
              <w:jc w:val="center"/>
              <w:rPr>
                <w:rFonts w:eastAsia="Calibri" w:cstheme="minorHAnsi"/>
                <w:b/>
                <w:sz w:val="18"/>
                <w:szCs w:val="18"/>
              </w:rPr>
            </w:pPr>
            <w:r>
              <w:rPr>
                <w:rFonts w:eastAsia="Calibri" w:cstheme="minorHAnsi"/>
                <w:b/>
                <w:sz w:val="18"/>
                <w:szCs w:val="18"/>
              </w:rPr>
              <w:t>1</w:t>
            </w:r>
            <w:r w:rsidR="00DA2BEF">
              <w:rPr>
                <w:rFonts w:eastAsia="Calibri" w:cstheme="minorHAnsi"/>
                <w:b/>
                <w:sz w:val="18"/>
                <w:szCs w:val="18"/>
              </w:rPr>
              <w:t>1</w:t>
            </w:r>
          </w:p>
        </w:tc>
        <w:tc>
          <w:tcPr>
            <w:tcW w:w="1350" w:type="dxa"/>
            <w:tcBorders>
              <w:top w:val="single" w:sz="4" w:space="0" w:color="auto"/>
              <w:bottom w:val="single" w:sz="4" w:space="0" w:color="auto"/>
            </w:tcBorders>
            <w:shd w:val="clear" w:color="auto" w:fill="auto"/>
            <w:vAlign w:val="center"/>
          </w:tcPr>
          <w:p w14:paraId="29F517E2" w14:textId="77777777" w:rsidR="00686F49" w:rsidRPr="00546BFA" w:rsidRDefault="00686F49" w:rsidP="007E2683">
            <w:pPr>
              <w:spacing w:after="0"/>
              <w:jc w:val="center"/>
              <w:rPr>
                <w:rFonts w:eastAsia="Calibri" w:cstheme="minorHAnsi"/>
                <w:b/>
                <w:sz w:val="18"/>
                <w:szCs w:val="18"/>
              </w:rPr>
            </w:pPr>
            <w:r w:rsidRPr="00546BFA">
              <w:rPr>
                <w:rFonts w:eastAsia="Calibri" w:cstheme="minorHAnsi"/>
                <w:b/>
                <w:sz w:val="18"/>
                <w:szCs w:val="18"/>
              </w:rPr>
              <w:t>5</w:t>
            </w:r>
          </w:p>
        </w:tc>
        <w:tc>
          <w:tcPr>
            <w:tcW w:w="1170" w:type="dxa"/>
            <w:tcBorders>
              <w:top w:val="single" w:sz="4" w:space="0" w:color="auto"/>
              <w:bottom w:val="single" w:sz="4" w:space="0" w:color="auto"/>
              <w:right w:val="single" w:sz="4" w:space="0" w:color="auto"/>
            </w:tcBorders>
            <w:shd w:val="clear" w:color="auto" w:fill="auto"/>
            <w:vAlign w:val="center"/>
          </w:tcPr>
          <w:p w14:paraId="3AA20800" w14:textId="6BAB38BE" w:rsidR="00686F49" w:rsidRPr="00546BFA" w:rsidRDefault="00FD2FF0" w:rsidP="007E2683">
            <w:pPr>
              <w:spacing w:after="0"/>
              <w:jc w:val="center"/>
              <w:rPr>
                <w:rFonts w:eastAsia="Calibri" w:cstheme="minorHAnsi"/>
                <w:b/>
                <w:sz w:val="18"/>
                <w:szCs w:val="18"/>
              </w:rPr>
            </w:pPr>
            <w:r>
              <w:rPr>
                <w:rFonts w:eastAsia="Calibri" w:cstheme="minorHAnsi"/>
                <w:b/>
                <w:sz w:val="18"/>
                <w:szCs w:val="18"/>
              </w:rPr>
              <w:t>&lt;1</w:t>
            </w:r>
          </w:p>
        </w:tc>
      </w:tr>
      <w:tr w:rsidR="00686F49" w:rsidRPr="00D00CBF" w14:paraId="3CC911C9" w14:textId="77777777" w:rsidTr="00FD75F1">
        <w:trPr>
          <w:trHeight w:val="359"/>
        </w:trPr>
        <w:tc>
          <w:tcPr>
            <w:tcW w:w="2790" w:type="dxa"/>
            <w:tcBorders>
              <w:top w:val="single" w:sz="4" w:space="0" w:color="auto"/>
              <w:left w:val="single" w:sz="4" w:space="0" w:color="auto"/>
              <w:bottom w:val="single" w:sz="4" w:space="0" w:color="auto"/>
            </w:tcBorders>
            <w:shd w:val="clear" w:color="auto" w:fill="auto"/>
          </w:tcPr>
          <w:p w14:paraId="79B7F50E" w14:textId="3799B20D" w:rsidR="00686F49" w:rsidRPr="007E2683" w:rsidRDefault="00686F49" w:rsidP="00686F49">
            <w:pPr>
              <w:spacing w:after="0"/>
              <w:jc w:val="center"/>
              <w:rPr>
                <w:rFonts w:eastAsia="Calibri" w:cstheme="minorHAnsi"/>
                <w:b/>
                <w:i/>
                <w:color w:val="000000"/>
                <w:sz w:val="20"/>
              </w:rPr>
            </w:pPr>
          </w:p>
        </w:tc>
        <w:tc>
          <w:tcPr>
            <w:tcW w:w="1170" w:type="dxa"/>
            <w:tcBorders>
              <w:top w:val="single" w:sz="4" w:space="0" w:color="auto"/>
              <w:left w:val="single" w:sz="4" w:space="0" w:color="auto"/>
              <w:bottom w:val="single" w:sz="4" w:space="0" w:color="auto"/>
            </w:tcBorders>
            <w:shd w:val="clear" w:color="auto" w:fill="auto"/>
          </w:tcPr>
          <w:p w14:paraId="214124C8" w14:textId="77777777" w:rsidR="00686F49" w:rsidRPr="007E2683" w:rsidRDefault="00686F49" w:rsidP="00686F49">
            <w:pPr>
              <w:spacing w:after="0"/>
              <w:jc w:val="right"/>
              <w:rPr>
                <w:rFonts w:eastAsia="Calibri" w:cstheme="minorHAnsi"/>
                <w:b/>
                <w:i/>
                <w:color w:val="000000"/>
                <w:sz w:val="20"/>
              </w:rPr>
            </w:pPr>
            <w:r w:rsidRPr="007E2683">
              <w:rPr>
                <w:rFonts w:eastAsia="Calibri" w:cstheme="minorHAnsi"/>
                <w:b/>
                <w:i/>
                <w:color w:val="000000"/>
                <w:sz w:val="20"/>
              </w:rPr>
              <w:t>Total</w:t>
            </w:r>
          </w:p>
        </w:tc>
        <w:tc>
          <w:tcPr>
            <w:tcW w:w="1080" w:type="dxa"/>
            <w:tcBorders>
              <w:top w:val="single" w:sz="4" w:space="0" w:color="auto"/>
              <w:bottom w:val="single" w:sz="4" w:space="0" w:color="auto"/>
            </w:tcBorders>
            <w:shd w:val="clear" w:color="auto" w:fill="auto"/>
          </w:tcPr>
          <w:p w14:paraId="5B2CC886" w14:textId="652BC337" w:rsidR="00686F49" w:rsidRPr="008374E0" w:rsidRDefault="00FD2FF0" w:rsidP="00DA2BEF">
            <w:pPr>
              <w:spacing w:after="0"/>
              <w:jc w:val="center"/>
              <w:rPr>
                <w:rFonts w:eastAsia="Calibri" w:cstheme="minorHAnsi"/>
                <w:b/>
                <w:sz w:val="20"/>
              </w:rPr>
            </w:pPr>
            <w:r>
              <w:rPr>
                <w:rFonts w:eastAsia="Calibri" w:cstheme="minorHAnsi"/>
                <w:b/>
                <w:sz w:val="20"/>
              </w:rPr>
              <w:t>2</w:t>
            </w:r>
            <w:r w:rsidR="00DA2BEF">
              <w:rPr>
                <w:rFonts w:eastAsia="Calibri" w:cstheme="minorHAnsi"/>
                <w:b/>
                <w:sz w:val="20"/>
              </w:rPr>
              <w:t>45</w:t>
            </w:r>
          </w:p>
        </w:tc>
        <w:tc>
          <w:tcPr>
            <w:tcW w:w="1260" w:type="dxa"/>
            <w:tcBorders>
              <w:top w:val="single" w:sz="4" w:space="0" w:color="auto"/>
              <w:bottom w:val="single" w:sz="4" w:space="0" w:color="auto"/>
            </w:tcBorders>
          </w:tcPr>
          <w:p w14:paraId="60159B8A" w14:textId="304B0A97" w:rsidR="00686F49" w:rsidRPr="008374E0" w:rsidRDefault="00DA2BEF" w:rsidP="00CE7518">
            <w:pPr>
              <w:spacing w:after="0"/>
              <w:jc w:val="center"/>
              <w:rPr>
                <w:rFonts w:eastAsia="Calibri" w:cstheme="minorHAnsi"/>
                <w:b/>
                <w:sz w:val="20"/>
              </w:rPr>
            </w:pPr>
            <w:r>
              <w:rPr>
                <w:rFonts w:eastAsia="Calibri" w:cstheme="minorHAnsi"/>
                <w:b/>
                <w:sz w:val="20"/>
              </w:rPr>
              <w:t>81</w:t>
            </w:r>
          </w:p>
        </w:tc>
        <w:tc>
          <w:tcPr>
            <w:tcW w:w="1350" w:type="dxa"/>
            <w:tcBorders>
              <w:top w:val="single" w:sz="4" w:space="0" w:color="auto"/>
              <w:bottom w:val="single" w:sz="4" w:space="0" w:color="auto"/>
            </w:tcBorders>
            <w:shd w:val="clear" w:color="auto" w:fill="auto"/>
          </w:tcPr>
          <w:p w14:paraId="37FCD553" w14:textId="77777777" w:rsidR="00686F49" w:rsidRPr="008374E0" w:rsidRDefault="00686F49" w:rsidP="00E074AB">
            <w:pPr>
              <w:spacing w:after="0"/>
              <w:jc w:val="center"/>
              <w:rPr>
                <w:rFonts w:eastAsia="Calibri" w:cstheme="minorHAnsi"/>
                <w:b/>
                <w:sz w:val="20"/>
              </w:rPr>
            </w:pPr>
          </w:p>
        </w:tc>
        <w:tc>
          <w:tcPr>
            <w:tcW w:w="1170" w:type="dxa"/>
            <w:tcBorders>
              <w:top w:val="single" w:sz="4" w:space="0" w:color="auto"/>
              <w:bottom w:val="single" w:sz="4" w:space="0" w:color="auto"/>
              <w:right w:val="single" w:sz="4" w:space="0" w:color="auto"/>
            </w:tcBorders>
            <w:shd w:val="clear" w:color="auto" w:fill="auto"/>
          </w:tcPr>
          <w:p w14:paraId="7990A2F9" w14:textId="158A6DFB" w:rsidR="00686F49" w:rsidRPr="008374E0" w:rsidRDefault="00FD2FF0" w:rsidP="00DC1A6A">
            <w:pPr>
              <w:spacing w:after="0"/>
              <w:jc w:val="center"/>
              <w:rPr>
                <w:rFonts w:eastAsia="Calibri" w:cstheme="minorHAnsi"/>
                <w:b/>
                <w:sz w:val="20"/>
              </w:rPr>
            </w:pPr>
            <w:r>
              <w:rPr>
                <w:rFonts w:eastAsia="Calibri" w:cstheme="minorHAnsi"/>
                <w:b/>
                <w:sz w:val="20"/>
              </w:rPr>
              <w:t>37</w:t>
            </w:r>
          </w:p>
        </w:tc>
      </w:tr>
    </w:tbl>
    <w:p w14:paraId="08BC1215" w14:textId="77777777" w:rsidR="00B67E2B" w:rsidRDefault="00B67E2B" w:rsidP="008C064A">
      <w:pPr>
        <w:pStyle w:val="NoSpacing"/>
      </w:pPr>
    </w:p>
    <w:p w14:paraId="320E5CBD" w14:textId="04938800" w:rsidR="007E0024" w:rsidRDefault="00C22E3A" w:rsidP="00546BFA">
      <w:pPr>
        <w:spacing w:after="0" w:line="360" w:lineRule="auto"/>
        <w:rPr>
          <w:rFonts w:ascii="Calibri" w:hAnsi="Calibri" w:cs="Calibri"/>
        </w:rPr>
      </w:pPr>
      <w:r w:rsidRPr="00B8624F">
        <w:rPr>
          <w:rFonts w:ascii="Calibri" w:hAnsi="Calibri" w:cs="Calibri"/>
        </w:rPr>
        <w:t xml:space="preserve">We estimate the total annual dollar value </w:t>
      </w:r>
      <w:r w:rsidR="00F6541D">
        <w:rPr>
          <w:rFonts w:ascii="Calibri" w:hAnsi="Calibri" w:cs="Calibri"/>
        </w:rPr>
        <w:t>burden</w:t>
      </w:r>
      <w:r w:rsidR="00DC1A6A">
        <w:rPr>
          <w:rFonts w:ascii="Calibri" w:hAnsi="Calibri" w:cs="Calibri"/>
        </w:rPr>
        <w:t xml:space="preserve"> </w:t>
      </w:r>
      <w:r>
        <w:rPr>
          <w:rFonts w:ascii="Calibri" w:hAnsi="Calibri" w:cs="Calibri"/>
        </w:rPr>
        <w:t>of this</w:t>
      </w:r>
      <w:r w:rsidRPr="00B8624F">
        <w:rPr>
          <w:rFonts w:ascii="Calibri" w:hAnsi="Calibri" w:cs="Calibri"/>
        </w:rPr>
        <w:t xml:space="preserve"> collection to be</w:t>
      </w:r>
      <w:r>
        <w:rPr>
          <w:rFonts w:ascii="Calibri" w:hAnsi="Calibri" w:cs="Calibri"/>
        </w:rPr>
        <w:t xml:space="preserve"> </w:t>
      </w:r>
      <w:r w:rsidR="00CE7518">
        <w:rPr>
          <w:rFonts w:ascii="Calibri" w:hAnsi="Calibri" w:cs="Calibri"/>
        </w:rPr>
        <w:t>$</w:t>
      </w:r>
      <w:r w:rsidR="00DA2BEF">
        <w:rPr>
          <w:rFonts w:ascii="Calibri" w:hAnsi="Calibri" w:cs="Calibri"/>
        </w:rPr>
        <w:t>1,153</w:t>
      </w:r>
      <w:r w:rsidR="00DC1A6A">
        <w:rPr>
          <w:rFonts w:ascii="Calibri" w:hAnsi="Calibri" w:cs="Calibri"/>
        </w:rPr>
        <w:t xml:space="preserve"> </w:t>
      </w:r>
      <w:r w:rsidRPr="00B8624F">
        <w:rPr>
          <w:rFonts w:ascii="Calibri" w:hAnsi="Calibri" w:cs="Calibri"/>
        </w:rPr>
        <w:t xml:space="preserve">(Table </w:t>
      </w:r>
      <w:r w:rsidR="0019370D">
        <w:rPr>
          <w:rFonts w:ascii="Calibri" w:hAnsi="Calibri" w:cs="Calibri"/>
        </w:rPr>
        <w:t>2</w:t>
      </w:r>
      <w:r w:rsidRPr="00B8624F">
        <w:rPr>
          <w:rFonts w:ascii="Calibri" w:hAnsi="Calibri" w:cs="Calibri"/>
        </w:rPr>
        <w:t>).  We multiplied the estimated burden hours by $</w:t>
      </w:r>
      <w:r>
        <w:rPr>
          <w:rFonts w:ascii="Calibri" w:hAnsi="Calibri" w:cs="Calibri"/>
        </w:rPr>
        <w:t>31.16</w:t>
      </w:r>
      <w:r w:rsidRPr="00B8624F">
        <w:rPr>
          <w:rFonts w:ascii="Calibri" w:hAnsi="Calibri" w:cs="Calibri"/>
        </w:rPr>
        <w:t xml:space="preserve"> (for individuals or households).  This wage figure includes a benefits multiplier and is based on the National Compensation Survey: Occupational Wages in the United States published by the Bureau of Labor Statistics Occupation and Wages, (</w:t>
      </w:r>
      <w:r w:rsidRPr="00B8624F">
        <w:rPr>
          <w:rFonts w:ascii="Calibri" w:hAnsi="Calibri" w:cs="Calibri"/>
          <w:bCs/>
        </w:rPr>
        <w:t>BLS news release USDL-</w:t>
      </w:r>
      <w:r>
        <w:rPr>
          <w:rFonts w:ascii="Calibri" w:hAnsi="Calibri" w:cs="Calibri"/>
          <w:bCs/>
        </w:rPr>
        <w:t>13-2349</w:t>
      </w:r>
      <w:r w:rsidRPr="00B8624F">
        <w:rPr>
          <w:rFonts w:ascii="Calibri" w:hAnsi="Calibri" w:cs="Calibri"/>
          <w:bCs/>
        </w:rPr>
        <w:t xml:space="preserve"> for Employer Costs for Employee Compensation—</w:t>
      </w:r>
      <w:r>
        <w:rPr>
          <w:rFonts w:ascii="Calibri" w:hAnsi="Calibri" w:cs="Calibri"/>
          <w:bCs/>
        </w:rPr>
        <w:t>September</w:t>
      </w:r>
      <w:r w:rsidRPr="00B8624F">
        <w:rPr>
          <w:rFonts w:ascii="Calibri" w:hAnsi="Calibri" w:cs="Calibri"/>
          <w:bCs/>
        </w:rPr>
        <w:t xml:space="preserve"> 2013 at - </w:t>
      </w:r>
      <w:hyperlink r:id="rId8" w:history="1">
        <w:r>
          <w:rPr>
            <w:rStyle w:val="Hyperlink"/>
          </w:rPr>
          <w:t>http://www.bls.gov/news.release/ecec.nr0.htm</w:t>
        </w:r>
      </w:hyperlink>
      <w:r w:rsidRPr="00B8624F">
        <w:rPr>
          <w:rFonts w:ascii="Calibri" w:hAnsi="Calibri" w:cs="Calibri"/>
          <w:bCs/>
        </w:rPr>
        <w:t xml:space="preserve">), dated </w:t>
      </w:r>
      <w:r>
        <w:rPr>
          <w:rFonts w:ascii="Calibri" w:hAnsi="Calibri" w:cs="Calibri"/>
          <w:bCs/>
        </w:rPr>
        <w:t>December</w:t>
      </w:r>
      <w:r w:rsidRPr="00B8624F">
        <w:rPr>
          <w:rFonts w:ascii="Calibri" w:hAnsi="Calibri" w:cs="Calibri"/>
          <w:bCs/>
        </w:rPr>
        <w:t xml:space="preserve"> 11, 2013)</w:t>
      </w:r>
      <w:r w:rsidRPr="00B8624F">
        <w:rPr>
          <w:rFonts w:ascii="Calibri" w:hAnsi="Calibri" w:cs="Calibri"/>
        </w:rPr>
        <w:t xml:space="preserve">.  </w:t>
      </w:r>
    </w:p>
    <w:p w14:paraId="6C087F79" w14:textId="77777777" w:rsidR="00833A1F" w:rsidRDefault="00833A1F" w:rsidP="00C22E3A">
      <w:pPr>
        <w:pStyle w:val="BlockText"/>
        <w:ind w:left="0"/>
        <w:jc w:val="left"/>
        <w:rPr>
          <w:rFonts w:ascii="Calibri" w:hAnsi="Calibri" w:cs="Calibri"/>
          <w:b/>
          <w:sz w:val="22"/>
          <w:szCs w:val="22"/>
        </w:rPr>
      </w:pPr>
    </w:p>
    <w:p w14:paraId="1D0F235E" w14:textId="77777777" w:rsidR="00C22E3A" w:rsidRPr="00B8624F" w:rsidRDefault="00C22E3A" w:rsidP="00C22E3A">
      <w:pPr>
        <w:pStyle w:val="BlockText"/>
        <w:ind w:left="0"/>
        <w:jc w:val="left"/>
        <w:rPr>
          <w:rFonts w:ascii="Calibri" w:hAnsi="Calibri" w:cs="Calibri"/>
          <w:b/>
          <w:sz w:val="22"/>
          <w:szCs w:val="22"/>
        </w:rPr>
      </w:pPr>
      <w:r w:rsidRPr="00B8624F">
        <w:rPr>
          <w:rFonts w:ascii="Calibri" w:hAnsi="Calibri" w:cs="Calibri"/>
          <w:b/>
          <w:sz w:val="22"/>
          <w:szCs w:val="22"/>
        </w:rPr>
        <w:t xml:space="preserve">Table </w:t>
      </w:r>
      <w:r w:rsidR="0019370D">
        <w:rPr>
          <w:rFonts w:ascii="Calibri" w:hAnsi="Calibri" w:cs="Calibri"/>
          <w:b/>
          <w:sz w:val="22"/>
          <w:szCs w:val="22"/>
        </w:rPr>
        <w:t>2</w:t>
      </w:r>
      <w:r w:rsidRPr="00B8624F">
        <w:rPr>
          <w:rFonts w:ascii="Calibri" w:hAnsi="Calibri" w:cs="Calibri"/>
          <w:b/>
          <w:sz w:val="22"/>
          <w:szCs w:val="22"/>
        </w:rPr>
        <w:t>.  Estimated Dollar Value of Burden Hours</w:t>
      </w:r>
    </w:p>
    <w:p w14:paraId="68CCA1E4" w14:textId="77777777" w:rsidR="00C22E3A" w:rsidRPr="0073351B" w:rsidRDefault="00C22E3A" w:rsidP="008C064A">
      <w:pPr>
        <w:pStyle w:val="NoSpacing"/>
      </w:pPr>
    </w:p>
    <w:tbl>
      <w:tblPr>
        <w:tblW w:w="91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80"/>
        <w:gridCol w:w="1890"/>
        <w:gridCol w:w="1440"/>
        <w:gridCol w:w="1890"/>
        <w:gridCol w:w="1980"/>
      </w:tblGrid>
      <w:tr w:rsidR="00DA2BEF" w:rsidRPr="00B8624F" w14:paraId="2D980464" w14:textId="77777777" w:rsidTr="00DA2BEF">
        <w:trPr>
          <w:trHeight w:val="988"/>
        </w:trPr>
        <w:tc>
          <w:tcPr>
            <w:tcW w:w="1980" w:type="dxa"/>
            <w:tcBorders>
              <w:bottom w:val="single" w:sz="6" w:space="0" w:color="auto"/>
              <w:right w:val="single" w:sz="4" w:space="0" w:color="auto"/>
            </w:tcBorders>
            <w:shd w:val="clear" w:color="auto" w:fill="E0E0E0"/>
            <w:vAlign w:val="center"/>
          </w:tcPr>
          <w:p w14:paraId="72DB51F3" w14:textId="77777777" w:rsidR="00DA2BEF" w:rsidRPr="00D728F3" w:rsidRDefault="00DA2BEF" w:rsidP="00D728F3">
            <w:pPr>
              <w:pStyle w:val="NoSpacing"/>
              <w:jc w:val="center"/>
              <w:rPr>
                <w:rFonts w:ascii="Calibri" w:hAnsi="Calibri" w:cs="Calibri"/>
                <w:b/>
                <w:sz w:val="20"/>
              </w:rPr>
            </w:pPr>
            <w:r w:rsidRPr="00D728F3">
              <w:rPr>
                <w:rFonts w:ascii="Calibri" w:hAnsi="Calibri" w:cs="Calibri"/>
                <w:b/>
                <w:sz w:val="20"/>
              </w:rPr>
              <w:t>Activity</w:t>
            </w:r>
          </w:p>
        </w:tc>
        <w:tc>
          <w:tcPr>
            <w:tcW w:w="1890" w:type="dxa"/>
            <w:tcBorders>
              <w:left w:val="single" w:sz="4" w:space="0" w:color="auto"/>
              <w:bottom w:val="single" w:sz="6" w:space="0" w:color="auto"/>
              <w:right w:val="single" w:sz="4" w:space="0" w:color="auto"/>
            </w:tcBorders>
            <w:shd w:val="clear" w:color="auto" w:fill="E0E0E0"/>
            <w:vAlign w:val="center"/>
          </w:tcPr>
          <w:p w14:paraId="62E3D8C0" w14:textId="13CA5E65" w:rsidR="00DA2BEF" w:rsidRPr="00D728F3" w:rsidRDefault="00DA2BEF" w:rsidP="00141191">
            <w:pPr>
              <w:pStyle w:val="NoSpacing"/>
              <w:jc w:val="center"/>
              <w:rPr>
                <w:rFonts w:ascii="Calibri" w:hAnsi="Calibri" w:cs="Calibri"/>
                <w:b/>
                <w:sz w:val="20"/>
              </w:rPr>
            </w:pPr>
            <w:r w:rsidRPr="00D728F3">
              <w:rPr>
                <w:rFonts w:ascii="Calibri" w:hAnsi="Calibri" w:cs="Calibri"/>
                <w:b/>
                <w:sz w:val="20"/>
              </w:rPr>
              <w:t>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9FF3928" w14:textId="55940D1A" w:rsidR="00DA2BEF" w:rsidRPr="00D728F3" w:rsidRDefault="00DA2BEF" w:rsidP="00DA2BEF">
            <w:pPr>
              <w:pStyle w:val="NoSpacing"/>
              <w:jc w:val="center"/>
              <w:rPr>
                <w:rFonts w:ascii="Calibri" w:hAnsi="Calibri" w:cs="Calibri"/>
                <w:b/>
                <w:sz w:val="20"/>
              </w:rPr>
            </w:pPr>
            <w:r w:rsidRPr="00D728F3">
              <w:rPr>
                <w:rFonts w:ascii="Calibri" w:hAnsi="Calibri" w:cs="Calibri"/>
                <w:b/>
                <w:sz w:val="20"/>
              </w:rPr>
              <w:t>Total Burden Hours</w:t>
            </w:r>
          </w:p>
        </w:tc>
        <w:tc>
          <w:tcPr>
            <w:tcW w:w="1890" w:type="dxa"/>
            <w:tcBorders>
              <w:left w:val="single" w:sz="4" w:space="0" w:color="auto"/>
              <w:bottom w:val="single" w:sz="6" w:space="0" w:color="auto"/>
              <w:right w:val="single" w:sz="4" w:space="0" w:color="auto"/>
            </w:tcBorders>
            <w:shd w:val="clear" w:color="auto" w:fill="E0E0E0"/>
            <w:vAlign w:val="center"/>
          </w:tcPr>
          <w:p w14:paraId="2F409397" w14:textId="77777777" w:rsidR="00DA2BEF" w:rsidRPr="00D728F3" w:rsidRDefault="00DA2BEF" w:rsidP="00141191">
            <w:pPr>
              <w:pStyle w:val="NoSpacing"/>
              <w:jc w:val="center"/>
              <w:rPr>
                <w:rFonts w:ascii="Calibri" w:hAnsi="Calibri" w:cs="Calibri"/>
                <w:b/>
                <w:sz w:val="20"/>
              </w:rPr>
            </w:pPr>
            <w:r w:rsidRPr="00D728F3">
              <w:rPr>
                <w:rFonts w:ascii="Calibri" w:hAnsi="Calibri" w:cs="Calibri"/>
                <w:b/>
                <w:sz w:val="20"/>
              </w:rPr>
              <w:t>Dollar Value of Burden Hours  (Including Benefits)</w:t>
            </w:r>
          </w:p>
        </w:tc>
        <w:tc>
          <w:tcPr>
            <w:tcW w:w="1980" w:type="dxa"/>
            <w:tcBorders>
              <w:left w:val="single" w:sz="4" w:space="0" w:color="auto"/>
              <w:bottom w:val="single" w:sz="6" w:space="0" w:color="auto"/>
            </w:tcBorders>
            <w:shd w:val="clear" w:color="auto" w:fill="E0E0E0"/>
            <w:vAlign w:val="center"/>
          </w:tcPr>
          <w:p w14:paraId="5B6ADC73" w14:textId="2BC77211" w:rsidR="00DA2BEF" w:rsidRPr="00D728F3" w:rsidRDefault="00DA2BEF" w:rsidP="00DA2BEF">
            <w:pPr>
              <w:pStyle w:val="NoSpacing"/>
              <w:jc w:val="center"/>
              <w:rPr>
                <w:rFonts w:ascii="Calibri" w:hAnsi="Calibri" w:cs="Calibri"/>
                <w:b/>
                <w:sz w:val="20"/>
              </w:rPr>
            </w:pPr>
            <w:r w:rsidRPr="00D728F3">
              <w:rPr>
                <w:rFonts w:ascii="Calibri" w:hAnsi="Calibri" w:cs="Calibri"/>
                <w:b/>
                <w:sz w:val="20"/>
              </w:rPr>
              <w:t>Total Dollar Value of Burden Hours</w:t>
            </w:r>
          </w:p>
        </w:tc>
      </w:tr>
      <w:tr w:rsidR="00DA2BEF" w:rsidRPr="00B8624F" w14:paraId="762C0F85" w14:textId="77777777" w:rsidTr="00DA2BEF">
        <w:trPr>
          <w:trHeight w:val="552"/>
        </w:trPr>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166EC5E3" w14:textId="77777777" w:rsidR="00DA2BEF" w:rsidRPr="00D00CBF" w:rsidRDefault="00DA2BEF" w:rsidP="004D51A0">
            <w:pPr>
              <w:spacing w:after="0"/>
              <w:rPr>
                <w:rFonts w:eastAsia="Calibri" w:cstheme="minorHAnsi"/>
                <w:i/>
                <w:color w:val="000000"/>
                <w:sz w:val="20"/>
              </w:rPr>
            </w:pPr>
            <w:r>
              <w:rPr>
                <w:rFonts w:eastAsia="Calibri" w:cstheme="minorHAnsi"/>
                <w:i/>
                <w:color w:val="000000"/>
                <w:sz w:val="20"/>
              </w:rPr>
              <w:t>Pilot</w:t>
            </w:r>
            <w:r w:rsidRPr="008374E0">
              <w:rPr>
                <w:rFonts w:eastAsia="Calibri" w:cstheme="minorHAnsi"/>
                <w:i/>
                <w:color w:val="000000"/>
                <w:sz w:val="20"/>
              </w:rPr>
              <w:t xml:space="preserve"> Survey</w:t>
            </w:r>
          </w:p>
        </w:tc>
        <w:tc>
          <w:tcPr>
            <w:tcW w:w="1890" w:type="dxa"/>
            <w:tcBorders>
              <w:top w:val="single" w:sz="6" w:space="0" w:color="auto"/>
              <w:left w:val="single" w:sz="4" w:space="0" w:color="auto"/>
              <w:bottom w:val="single" w:sz="6" w:space="0" w:color="auto"/>
              <w:right w:val="single" w:sz="4" w:space="0" w:color="auto"/>
            </w:tcBorders>
            <w:shd w:val="clear" w:color="000000" w:fill="auto"/>
            <w:vAlign w:val="center"/>
          </w:tcPr>
          <w:p w14:paraId="32AA4B31" w14:textId="77777777" w:rsidR="00DA2BEF" w:rsidRPr="00C22E3A" w:rsidRDefault="00DA2BEF" w:rsidP="00141191">
            <w:pPr>
              <w:pStyle w:val="NoSpacing"/>
              <w:jc w:val="center"/>
              <w:rPr>
                <w:rFonts w:ascii="Calibri" w:hAnsi="Calibri" w:cs="Calibri"/>
                <w:sz w:val="20"/>
              </w:rPr>
            </w:pPr>
            <w:r>
              <w:rPr>
                <w:rFonts w:ascii="Calibri" w:hAnsi="Calibri" w:cs="Calibri"/>
                <w:sz w:val="20"/>
              </w:rPr>
              <w:t>70</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4A135358" w14:textId="77777777" w:rsidR="00DA2BEF" w:rsidRPr="00C22E3A" w:rsidRDefault="00DA2BEF" w:rsidP="00DC1A6A">
            <w:pPr>
              <w:pStyle w:val="NoSpacing"/>
              <w:jc w:val="center"/>
              <w:rPr>
                <w:rFonts w:ascii="Calibri" w:hAnsi="Calibri" w:cs="Calibri"/>
                <w:sz w:val="20"/>
              </w:rPr>
            </w:pPr>
            <w:r>
              <w:rPr>
                <w:rFonts w:ascii="Calibri" w:hAnsi="Calibri" w:cs="Calibri"/>
                <w:sz w:val="20"/>
              </w:rPr>
              <w:t>36</w:t>
            </w:r>
          </w:p>
        </w:tc>
        <w:tc>
          <w:tcPr>
            <w:tcW w:w="1890" w:type="dxa"/>
            <w:tcBorders>
              <w:top w:val="single" w:sz="6" w:space="0" w:color="auto"/>
              <w:left w:val="single" w:sz="4" w:space="0" w:color="auto"/>
              <w:bottom w:val="single" w:sz="6" w:space="0" w:color="auto"/>
              <w:right w:val="single" w:sz="4" w:space="0" w:color="auto"/>
            </w:tcBorders>
            <w:shd w:val="clear" w:color="000000" w:fill="auto"/>
            <w:vAlign w:val="center"/>
          </w:tcPr>
          <w:p w14:paraId="627127D1" w14:textId="77777777" w:rsidR="00DA2BEF" w:rsidRPr="00C22E3A" w:rsidRDefault="00DA2BEF" w:rsidP="00C22E3A">
            <w:pPr>
              <w:pStyle w:val="NoSpacing"/>
              <w:jc w:val="center"/>
              <w:rPr>
                <w:rFonts w:ascii="Calibri" w:hAnsi="Calibri" w:cs="Calibri"/>
                <w:sz w:val="20"/>
              </w:rPr>
            </w:pPr>
            <w:r w:rsidRPr="00C22E3A">
              <w:rPr>
                <w:rFonts w:ascii="Calibri" w:hAnsi="Calibri" w:cs="Calibri"/>
                <w:sz w:val="20"/>
              </w:rPr>
              <w:t>$</w:t>
            </w:r>
            <w:r>
              <w:rPr>
                <w:rFonts w:ascii="Calibri" w:hAnsi="Calibri" w:cs="Calibri"/>
                <w:sz w:val="20"/>
              </w:rPr>
              <w:t>31.16</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2A115664" w14:textId="77777777" w:rsidR="00DA2BEF" w:rsidRPr="00C22E3A" w:rsidRDefault="00DA2BEF" w:rsidP="00DC1A6A">
            <w:pPr>
              <w:pStyle w:val="NoSpacing"/>
              <w:jc w:val="center"/>
              <w:rPr>
                <w:rFonts w:ascii="Calibri" w:hAnsi="Calibri" w:cs="Calibri"/>
                <w:sz w:val="20"/>
              </w:rPr>
            </w:pPr>
            <w:r>
              <w:rPr>
                <w:rFonts w:ascii="Calibri" w:hAnsi="Calibri" w:cs="Calibri"/>
                <w:sz w:val="20"/>
              </w:rPr>
              <w:t>$1,122</w:t>
            </w:r>
          </w:p>
        </w:tc>
      </w:tr>
      <w:tr w:rsidR="00DA2BEF" w:rsidRPr="00B8624F" w14:paraId="477D5DF5" w14:textId="77777777" w:rsidTr="00DA2BEF">
        <w:trPr>
          <w:trHeight w:val="471"/>
        </w:trPr>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761EE76F" w14:textId="77777777" w:rsidR="00DA2BEF" w:rsidRPr="00C22E3A" w:rsidRDefault="00DA2BEF" w:rsidP="004D51A0">
            <w:pPr>
              <w:pStyle w:val="NoSpacing"/>
              <w:rPr>
                <w:rFonts w:ascii="Calibri" w:hAnsi="Calibri" w:cs="Calibri"/>
                <w:sz w:val="20"/>
              </w:rPr>
            </w:pPr>
            <w:r>
              <w:rPr>
                <w:rFonts w:ascii="Calibri" w:hAnsi="Calibri" w:cs="Calibri"/>
                <w:color w:val="000000"/>
                <w:sz w:val="20"/>
              </w:rPr>
              <w:t>Non-response survey</w:t>
            </w:r>
          </w:p>
        </w:tc>
        <w:tc>
          <w:tcPr>
            <w:tcW w:w="1890" w:type="dxa"/>
            <w:tcBorders>
              <w:top w:val="single" w:sz="6" w:space="0" w:color="auto"/>
              <w:left w:val="single" w:sz="4" w:space="0" w:color="auto"/>
              <w:bottom w:val="single" w:sz="6" w:space="0" w:color="auto"/>
              <w:right w:val="single" w:sz="4" w:space="0" w:color="auto"/>
            </w:tcBorders>
            <w:shd w:val="clear" w:color="000000" w:fill="auto"/>
            <w:vAlign w:val="center"/>
          </w:tcPr>
          <w:p w14:paraId="1AA17FE4" w14:textId="6A5E288A" w:rsidR="00DA2BEF" w:rsidRPr="00C22E3A" w:rsidRDefault="00DA2BEF" w:rsidP="004A61E8">
            <w:pPr>
              <w:pStyle w:val="NoSpacing"/>
              <w:jc w:val="center"/>
              <w:rPr>
                <w:rFonts w:ascii="Calibri" w:hAnsi="Calibri" w:cs="Calibri"/>
                <w:sz w:val="20"/>
              </w:rPr>
            </w:pPr>
            <w:r>
              <w:rPr>
                <w:rFonts w:ascii="Calibri" w:hAnsi="Calibri" w:cs="Calibri"/>
                <w:sz w:val="20"/>
              </w:rPr>
              <w:t>11</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40B41D54" w14:textId="5537D792" w:rsidR="00DA2BEF" w:rsidRPr="00C22E3A" w:rsidRDefault="00DA2BEF" w:rsidP="00141191">
            <w:pPr>
              <w:pStyle w:val="NoSpacing"/>
              <w:jc w:val="center"/>
              <w:rPr>
                <w:rFonts w:ascii="Calibri" w:hAnsi="Calibri" w:cs="Calibri"/>
                <w:sz w:val="20"/>
              </w:rPr>
            </w:pPr>
            <w:r>
              <w:rPr>
                <w:rFonts w:ascii="Calibri" w:hAnsi="Calibri" w:cs="Calibri"/>
                <w:sz w:val="20"/>
              </w:rPr>
              <w:t>1</w:t>
            </w:r>
          </w:p>
        </w:tc>
        <w:tc>
          <w:tcPr>
            <w:tcW w:w="1890" w:type="dxa"/>
            <w:tcBorders>
              <w:top w:val="single" w:sz="6" w:space="0" w:color="auto"/>
              <w:left w:val="single" w:sz="4" w:space="0" w:color="auto"/>
              <w:bottom w:val="single" w:sz="6" w:space="0" w:color="auto"/>
              <w:right w:val="single" w:sz="4" w:space="0" w:color="auto"/>
            </w:tcBorders>
            <w:shd w:val="clear" w:color="000000" w:fill="auto"/>
            <w:vAlign w:val="center"/>
          </w:tcPr>
          <w:p w14:paraId="58D5EEA4" w14:textId="77777777" w:rsidR="00DA2BEF" w:rsidRPr="00C22E3A" w:rsidRDefault="00DA2BEF" w:rsidP="00C22E3A">
            <w:pPr>
              <w:pStyle w:val="NoSpacing"/>
              <w:jc w:val="center"/>
              <w:rPr>
                <w:rFonts w:ascii="Calibri" w:hAnsi="Calibri" w:cs="Calibri"/>
                <w:sz w:val="20"/>
              </w:rPr>
            </w:pPr>
            <w:r w:rsidRPr="00C22E3A">
              <w:rPr>
                <w:rFonts w:ascii="Calibri" w:hAnsi="Calibri" w:cs="Calibri"/>
                <w:sz w:val="20"/>
              </w:rPr>
              <w:t>$</w:t>
            </w:r>
            <w:r>
              <w:rPr>
                <w:rFonts w:ascii="Calibri" w:hAnsi="Calibri" w:cs="Calibri"/>
                <w:sz w:val="20"/>
              </w:rPr>
              <w:t>31.16</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2230DC3A" w14:textId="13F6C796" w:rsidR="00DA2BEF" w:rsidRPr="00C22E3A" w:rsidRDefault="00DA2BEF" w:rsidP="00DA2BEF">
            <w:pPr>
              <w:pStyle w:val="NoSpacing"/>
              <w:jc w:val="center"/>
              <w:rPr>
                <w:rFonts w:ascii="Calibri" w:hAnsi="Calibri" w:cs="Calibri"/>
                <w:sz w:val="20"/>
              </w:rPr>
            </w:pPr>
            <w:r>
              <w:rPr>
                <w:rFonts w:ascii="Calibri" w:hAnsi="Calibri" w:cs="Calibri"/>
                <w:sz w:val="20"/>
              </w:rPr>
              <w:t>$31</w:t>
            </w:r>
          </w:p>
        </w:tc>
      </w:tr>
      <w:tr w:rsidR="00DA2BEF" w:rsidRPr="00B8624F" w14:paraId="14554D56" w14:textId="77777777" w:rsidTr="00DA2BEF">
        <w:trPr>
          <w:trHeight w:val="417"/>
        </w:trPr>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6B603139" w14:textId="77777777" w:rsidR="00DA2BEF" w:rsidRDefault="00DA2BEF" w:rsidP="00686F49">
            <w:pPr>
              <w:pStyle w:val="NoSpacing"/>
              <w:jc w:val="right"/>
              <w:rPr>
                <w:rFonts w:ascii="Calibri" w:hAnsi="Calibri" w:cs="Calibri"/>
                <w:b/>
                <w:sz w:val="20"/>
              </w:rPr>
            </w:pPr>
            <w:r w:rsidRPr="00395685">
              <w:rPr>
                <w:rFonts w:ascii="Calibri" w:hAnsi="Calibri" w:cs="Calibri"/>
                <w:b/>
                <w:color w:val="000000"/>
                <w:sz w:val="20"/>
              </w:rPr>
              <w:t>TOTAL</w:t>
            </w:r>
          </w:p>
        </w:tc>
        <w:tc>
          <w:tcPr>
            <w:tcW w:w="1890" w:type="dxa"/>
            <w:tcBorders>
              <w:top w:val="single" w:sz="6" w:space="0" w:color="auto"/>
              <w:left w:val="single" w:sz="4" w:space="0" w:color="auto"/>
              <w:bottom w:val="single" w:sz="6" w:space="0" w:color="auto"/>
              <w:right w:val="single" w:sz="4" w:space="0" w:color="auto"/>
            </w:tcBorders>
            <w:shd w:val="clear" w:color="000000" w:fill="auto"/>
            <w:vAlign w:val="center"/>
          </w:tcPr>
          <w:p w14:paraId="644D42A1" w14:textId="14A0D846" w:rsidR="00DA2BEF" w:rsidRPr="00395685" w:rsidRDefault="00DA2BEF" w:rsidP="00C22E3A">
            <w:pPr>
              <w:pStyle w:val="NoSpacing"/>
              <w:jc w:val="center"/>
              <w:rPr>
                <w:rFonts w:ascii="Calibri" w:hAnsi="Calibri" w:cs="Calibri"/>
                <w:b/>
                <w:sz w:val="20"/>
              </w:rPr>
            </w:pPr>
            <w:r>
              <w:rPr>
                <w:rFonts w:ascii="Calibri" w:hAnsi="Calibri" w:cs="Calibri"/>
                <w:b/>
                <w:sz w:val="20"/>
              </w:rPr>
              <w:t>81</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0301FC20" w14:textId="668BFEAD" w:rsidR="00DA2BEF" w:rsidRPr="00395685" w:rsidRDefault="00DA2BEF" w:rsidP="00D8058C">
            <w:pPr>
              <w:pStyle w:val="NoSpacing"/>
              <w:jc w:val="center"/>
              <w:rPr>
                <w:rFonts w:ascii="Calibri" w:hAnsi="Calibri" w:cs="Calibri"/>
                <w:b/>
                <w:sz w:val="20"/>
              </w:rPr>
            </w:pPr>
            <w:r>
              <w:rPr>
                <w:rFonts w:ascii="Calibri" w:hAnsi="Calibri" w:cs="Calibri"/>
                <w:b/>
                <w:sz w:val="20"/>
              </w:rPr>
              <w:t>37</w:t>
            </w:r>
            <w:r>
              <w:rPr>
                <w:rFonts w:ascii="Calibri" w:hAnsi="Calibri" w:cs="Calibri"/>
                <w:b/>
                <w:sz w:val="20"/>
              </w:rPr>
              <w:fldChar w:fldCharType="begin"/>
            </w:r>
            <w:r>
              <w:rPr>
                <w:rFonts w:ascii="Calibri" w:hAnsi="Calibri" w:cs="Calibri"/>
                <w:b/>
                <w:sz w:val="20"/>
              </w:rPr>
              <w:instrText xml:space="preserve">  </w:instrText>
            </w:r>
            <w:r>
              <w:rPr>
                <w:rFonts w:ascii="Calibri" w:hAnsi="Calibri" w:cs="Calibri"/>
                <w:b/>
                <w:sz w:val="20"/>
              </w:rPr>
              <w:fldChar w:fldCharType="end"/>
            </w:r>
            <w:r>
              <w:rPr>
                <w:rFonts w:ascii="Calibri" w:hAnsi="Calibri" w:cs="Calibri"/>
                <w:b/>
                <w:sz w:val="20"/>
              </w:rPr>
              <w:fldChar w:fldCharType="begin"/>
            </w:r>
            <w:r>
              <w:rPr>
                <w:rFonts w:ascii="Calibri" w:hAnsi="Calibri" w:cs="Calibri"/>
                <w:b/>
                <w:sz w:val="20"/>
              </w:rPr>
              <w:instrText xml:space="preserve">  </w:instrText>
            </w:r>
            <w:r>
              <w:rPr>
                <w:rFonts w:ascii="Calibri" w:hAnsi="Calibri" w:cs="Calibri"/>
                <w:b/>
                <w:sz w:val="20"/>
              </w:rPr>
              <w:fldChar w:fldCharType="end"/>
            </w:r>
          </w:p>
        </w:tc>
        <w:tc>
          <w:tcPr>
            <w:tcW w:w="1890" w:type="dxa"/>
            <w:tcBorders>
              <w:top w:val="single" w:sz="6" w:space="0" w:color="auto"/>
              <w:left w:val="single" w:sz="4" w:space="0" w:color="auto"/>
              <w:bottom w:val="single" w:sz="6" w:space="0" w:color="auto"/>
              <w:right w:val="single" w:sz="4" w:space="0" w:color="auto"/>
            </w:tcBorders>
            <w:shd w:val="clear" w:color="000000" w:fill="auto"/>
            <w:vAlign w:val="center"/>
          </w:tcPr>
          <w:p w14:paraId="7E31FEBC" w14:textId="77777777" w:rsidR="00DA2BEF" w:rsidRPr="00395685" w:rsidRDefault="00DA2BEF" w:rsidP="00C22E3A">
            <w:pPr>
              <w:pStyle w:val="NoSpacing"/>
              <w:jc w:val="center"/>
              <w:rPr>
                <w:rFonts w:ascii="Calibri" w:hAnsi="Calibri" w:cs="Calibri"/>
                <w:b/>
                <w:sz w:val="20"/>
              </w:rPr>
            </w:pP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5F066B75" w14:textId="7A1AEAEF" w:rsidR="00DA2BEF" w:rsidRPr="00395685" w:rsidRDefault="00DA2BEF" w:rsidP="00DA2BEF">
            <w:pPr>
              <w:pStyle w:val="NoSpacing"/>
              <w:jc w:val="center"/>
              <w:rPr>
                <w:rFonts w:ascii="Calibri" w:hAnsi="Calibri" w:cs="Calibri"/>
                <w:b/>
                <w:sz w:val="20"/>
              </w:rPr>
            </w:pPr>
            <w:r>
              <w:rPr>
                <w:rFonts w:ascii="Calibri" w:hAnsi="Calibri" w:cs="Calibri"/>
                <w:b/>
                <w:sz w:val="20"/>
              </w:rPr>
              <w:fldChar w:fldCharType="begin"/>
            </w:r>
            <w:r>
              <w:rPr>
                <w:rFonts w:ascii="Calibri" w:hAnsi="Calibri" w:cs="Calibri"/>
                <w:b/>
                <w:sz w:val="20"/>
              </w:rPr>
              <w:instrText xml:space="preserve"> =SUM(ABOVE) </w:instrText>
            </w:r>
            <w:r>
              <w:rPr>
                <w:rFonts w:ascii="Calibri" w:hAnsi="Calibri" w:cs="Calibri"/>
                <w:b/>
                <w:sz w:val="20"/>
              </w:rPr>
              <w:fldChar w:fldCharType="separate"/>
            </w:r>
            <w:r>
              <w:rPr>
                <w:rFonts w:ascii="Calibri" w:hAnsi="Calibri" w:cs="Calibri"/>
                <w:b/>
                <w:noProof/>
                <w:sz w:val="20"/>
              </w:rPr>
              <w:t>$1,153</w:t>
            </w:r>
            <w:r>
              <w:rPr>
                <w:rFonts w:ascii="Calibri" w:hAnsi="Calibri" w:cs="Calibri"/>
                <w:b/>
                <w:sz w:val="20"/>
              </w:rPr>
              <w:fldChar w:fldCharType="end"/>
            </w:r>
          </w:p>
        </w:tc>
      </w:tr>
    </w:tbl>
    <w:p w14:paraId="621E62C2"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lastRenderedPageBreak/>
        <w:t>13.</w:t>
      </w:r>
      <w:r w:rsidRPr="00D00CBF">
        <w:rPr>
          <w:rFonts w:eastAsia="Times New Roman" w:cstheme="minorHAnsi"/>
          <w:b/>
        </w:rPr>
        <w:tab/>
        <w:t>Provide an estimate of the total annual [non-hour] cost burden to respondents or record keepers resulting from the collection of information. (Do not include the cost of any hour burden shown in Items 12 and 14).</w:t>
      </w:r>
    </w:p>
    <w:p w14:paraId="42BFAA95" w14:textId="77777777" w:rsidR="00D00CBF" w:rsidRPr="00D00CBF" w:rsidRDefault="00D00CBF" w:rsidP="00D00CB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360"/>
        <w:rPr>
          <w:rFonts w:eastAsia="Times New Roman" w:cstheme="minorHAnsi"/>
          <w:b/>
        </w:rPr>
      </w:pPr>
      <w:r w:rsidRPr="00D00CBF">
        <w:rPr>
          <w:rFonts w:eastAsia="Times New Roman" w:cstheme="minorHAnsi"/>
          <w:b/>
        </w:rPr>
        <w:t>*</w:t>
      </w:r>
      <w:r w:rsidRPr="00D00CBF">
        <w:rPr>
          <w:rFonts w:eastAsia="Times New Roman" w:cstheme="minorHAnsi"/>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DFFE481"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360"/>
        <w:rPr>
          <w:rFonts w:eastAsia="Times New Roman" w:cstheme="minorHAnsi"/>
          <w:b/>
        </w:rPr>
      </w:pPr>
      <w:r w:rsidRPr="00D00CBF">
        <w:rPr>
          <w:rFonts w:eastAsia="Times New Roman" w:cstheme="minorHAnsi"/>
          <w:b/>
        </w:rPr>
        <w:t>*</w:t>
      </w:r>
      <w:r w:rsidRPr="00D00CBF">
        <w:rPr>
          <w:rFonts w:eastAsia="Times New Roman" w:cstheme="minorHAnsi"/>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CEE028D"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1E4C553" w14:textId="77777777" w:rsidR="00D00CBF" w:rsidRPr="00D00CBF" w:rsidRDefault="00D00CBF" w:rsidP="008C064A">
      <w:pPr>
        <w:pStyle w:val="NoSpacing"/>
      </w:pPr>
    </w:p>
    <w:p w14:paraId="4072BC6C" w14:textId="77777777" w:rsidR="00D00CBF" w:rsidRPr="00D00CBF" w:rsidRDefault="00D00CBF" w:rsidP="00D00CBF">
      <w:pPr>
        <w:autoSpaceDE w:val="0"/>
        <w:autoSpaceDN w:val="0"/>
        <w:adjustRightInd w:val="0"/>
        <w:spacing w:after="0"/>
        <w:rPr>
          <w:rFonts w:eastAsia="Times New Roman" w:cstheme="minorHAnsi"/>
        </w:rPr>
      </w:pPr>
      <w:r w:rsidRPr="00D00CBF">
        <w:rPr>
          <w:rFonts w:eastAsia="Times New Roman" w:cstheme="minorHAnsi"/>
        </w:rPr>
        <w:t>There are no non-hour burden costs resulting from the collection of this information.</w:t>
      </w:r>
    </w:p>
    <w:p w14:paraId="0CB348B7" w14:textId="77777777" w:rsidR="00D00CBF" w:rsidRPr="00D00CBF" w:rsidRDefault="00D00CBF" w:rsidP="008C064A">
      <w:pPr>
        <w:pStyle w:val="NoSpacing"/>
      </w:pPr>
    </w:p>
    <w:p w14:paraId="54F957EA" w14:textId="77777777" w:rsidR="00D00CBF" w:rsidRPr="00D00CBF" w:rsidRDefault="00D00CBF" w:rsidP="00D00CBF">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450" w:hanging="450"/>
        <w:rPr>
          <w:rFonts w:eastAsia="Times New Roman" w:cstheme="minorHAnsi"/>
          <w:b/>
        </w:rPr>
      </w:pPr>
      <w:r w:rsidRPr="00D00CBF">
        <w:rPr>
          <w:rFonts w:eastAsia="Times New Roman" w:cstheme="minorHAnsi"/>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CAE9820" w14:textId="77777777" w:rsidR="00D00CBF" w:rsidRPr="00D00CBF" w:rsidRDefault="00D00CBF" w:rsidP="008C064A">
      <w:pPr>
        <w:pStyle w:val="NoSpacing"/>
      </w:pPr>
    </w:p>
    <w:p w14:paraId="510F07F3" w14:textId="77777777" w:rsidR="00D00CBF" w:rsidRPr="00D00CBF" w:rsidRDefault="00D00CBF" w:rsidP="00546BFA">
      <w:pPr>
        <w:spacing w:after="0" w:line="360" w:lineRule="auto"/>
        <w:rPr>
          <w:rFonts w:eastAsia="Times New Roman" w:cstheme="minorHAnsi"/>
        </w:rPr>
      </w:pPr>
      <w:r w:rsidRPr="00D00CBF">
        <w:rPr>
          <w:rFonts w:eastAsia="Times New Roman" w:cstheme="minorHAnsi"/>
        </w:rPr>
        <w:t>There are no Federal employee costs associated with this collection.  All employee costs are contracted through the University of Montana.  The estimates below include the operational expenses that include contracting support, travel</w:t>
      </w:r>
      <w:r w:rsidR="00742B66">
        <w:rPr>
          <w:rFonts w:eastAsia="Times New Roman" w:cstheme="minorHAnsi"/>
        </w:rPr>
        <w:t>,</w:t>
      </w:r>
      <w:r w:rsidRPr="00D00CBF">
        <w:rPr>
          <w:rFonts w:eastAsia="Times New Roman" w:cstheme="minorHAnsi"/>
        </w:rPr>
        <w:t xml:space="preserve"> and printing </w:t>
      </w:r>
      <w:r w:rsidR="006F5AF8">
        <w:rPr>
          <w:rFonts w:eastAsia="Times New Roman" w:cstheme="minorHAnsi"/>
        </w:rPr>
        <w:t xml:space="preserve">costs </w:t>
      </w:r>
      <w:r w:rsidRPr="00D00CBF">
        <w:rPr>
          <w:rFonts w:eastAsia="Times New Roman" w:cstheme="minorHAnsi"/>
        </w:rPr>
        <w:t>a</w:t>
      </w:r>
      <w:r w:rsidR="00395685">
        <w:rPr>
          <w:rFonts w:eastAsia="Times New Roman" w:cstheme="minorHAnsi"/>
        </w:rPr>
        <w:t xml:space="preserve">ssociated with this collection </w:t>
      </w:r>
      <w:r w:rsidR="00742B66">
        <w:rPr>
          <w:rFonts w:eastAsia="Times New Roman" w:cstheme="minorHAnsi"/>
        </w:rPr>
        <w:t xml:space="preserve">totaling </w:t>
      </w:r>
      <w:r w:rsidRPr="00D00CBF">
        <w:rPr>
          <w:rFonts w:eastAsia="Times New Roman" w:cstheme="minorHAnsi"/>
        </w:rPr>
        <w:t>$308,68</w:t>
      </w:r>
      <w:r w:rsidR="00395685">
        <w:rPr>
          <w:rFonts w:eastAsia="Times New Roman" w:cstheme="minorHAnsi"/>
        </w:rPr>
        <w:t>4</w:t>
      </w:r>
      <w:r w:rsidRPr="00D00CBF">
        <w:rPr>
          <w:rFonts w:eastAsia="Times New Roman" w:cstheme="minorHAnsi"/>
        </w:rPr>
        <w:t xml:space="preserve">. </w:t>
      </w:r>
    </w:p>
    <w:p w14:paraId="48B0C6B9" w14:textId="77777777" w:rsidR="0095316A" w:rsidRDefault="0095316A" w:rsidP="008C064A">
      <w:pPr>
        <w:pStyle w:val="NoSpacing"/>
      </w:pPr>
    </w:p>
    <w:p w14:paraId="40C4920E" w14:textId="77777777" w:rsidR="002211CB" w:rsidRDefault="002211CB">
      <w:pPr>
        <w:rPr>
          <w:rFonts w:ascii="Calibri" w:eastAsia="Times New Roman" w:hAnsi="Calibri" w:cs="Calibri"/>
          <w:b/>
          <w:szCs w:val="24"/>
        </w:rPr>
      </w:pPr>
      <w:r>
        <w:rPr>
          <w:rFonts w:ascii="Calibri" w:eastAsia="Times New Roman" w:hAnsi="Calibri" w:cs="Calibri"/>
          <w:b/>
          <w:szCs w:val="24"/>
        </w:rPr>
        <w:br w:type="page"/>
      </w:r>
    </w:p>
    <w:p w14:paraId="5023FDAC" w14:textId="77777777" w:rsidR="00C22E3A" w:rsidRPr="00395685" w:rsidRDefault="00C22E3A" w:rsidP="00C22E3A">
      <w:pPr>
        <w:spacing w:after="0" w:line="240" w:lineRule="auto"/>
        <w:ind w:right="360"/>
        <w:rPr>
          <w:rFonts w:ascii="Calibri" w:eastAsia="Times New Roman" w:hAnsi="Calibri" w:cs="Calibri"/>
          <w:b/>
          <w:szCs w:val="24"/>
        </w:rPr>
      </w:pPr>
      <w:r w:rsidRPr="00395685">
        <w:rPr>
          <w:rFonts w:ascii="Calibri" w:eastAsia="Times New Roman" w:hAnsi="Calibri" w:cs="Calibri"/>
          <w:b/>
          <w:szCs w:val="24"/>
        </w:rPr>
        <w:lastRenderedPageBreak/>
        <w:t xml:space="preserve">Table </w:t>
      </w:r>
      <w:r w:rsidR="0019370D">
        <w:rPr>
          <w:rFonts w:ascii="Calibri" w:eastAsia="Times New Roman" w:hAnsi="Calibri" w:cs="Calibri"/>
          <w:b/>
          <w:szCs w:val="24"/>
        </w:rPr>
        <w:t>3</w:t>
      </w:r>
      <w:r w:rsidRPr="00395685">
        <w:rPr>
          <w:rFonts w:ascii="Calibri" w:eastAsia="Times New Roman" w:hAnsi="Calibri" w:cs="Calibri"/>
          <w:b/>
          <w:szCs w:val="24"/>
        </w:rPr>
        <w:t>. Operational Expenses</w:t>
      </w:r>
    </w:p>
    <w:p w14:paraId="0FC7A07B" w14:textId="77777777" w:rsidR="00C22E3A" w:rsidRPr="0073351B" w:rsidRDefault="00C22E3A" w:rsidP="0073351B">
      <w:pPr>
        <w:spacing w:after="0" w:line="240" w:lineRule="auto"/>
        <w:ind w:right="360"/>
        <w:rPr>
          <w:rFonts w:ascii="Calibri" w:eastAsia="Times New Roman" w:hAnsi="Calibri" w:cs="Calibri"/>
          <w:szCs w:val="24"/>
        </w:rPr>
      </w:pPr>
    </w:p>
    <w:tbl>
      <w:tblPr>
        <w:tblW w:w="0" w:type="auto"/>
        <w:tblInd w:w="1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840"/>
        <w:gridCol w:w="1620"/>
      </w:tblGrid>
      <w:tr w:rsidR="00C22E3A" w:rsidRPr="00C22E3A" w14:paraId="16E19107" w14:textId="77777777" w:rsidTr="008066EC">
        <w:trPr>
          <w:trHeight w:val="314"/>
          <w:tblHeader/>
        </w:trPr>
        <w:tc>
          <w:tcPr>
            <w:tcW w:w="6840" w:type="dxa"/>
            <w:shd w:val="clear" w:color="auto" w:fill="D9D9D9"/>
            <w:vAlign w:val="center"/>
          </w:tcPr>
          <w:p w14:paraId="78643EDC" w14:textId="77777777" w:rsidR="00C22E3A" w:rsidRPr="008C064A" w:rsidRDefault="00C22E3A" w:rsidP="00C22E3A">
            <w:pPr>
              <w:spacing w:after="0"/>
              <w:rPr>
                <w:rFonts w:ascii="Calibri" w:eastAsia="Times New Roman" w:hAnsi="Calibri" w:cs="Calibri"/>
                <w:b/>
                <w:sz w:val="20"/>
                <w:szCs w:val="24"/>
              </w:rPr>
            </w:pPr>
            <w:r w:rsidRPr="008C064A">
              <w:rPr>
                <w:rFonts w:ascii="Calibri" w:eastAsia="Times New Roman" w:hAnsi="Calibri" w:cs="Calibri"/>
                <w:b/>
                <w:sz w:val="20"/>
                <w:szCs w:val="24"/>
              </w:rPr>
              <w:t>Operational Expenses</w:t>
            </w:r>
          </w:p>
        </w:tc>
        <w:tc>
          <w:tcPr>
            <w:tcW w:w="1620" w:type="dxa"/>
            <w:shd w:val="clear" w:color="auto" w:fill="D9D9D9"/>
            <w:vAlign w:val="center"/>
          </w:tcPr>
          <w:p w14:paraId="38CC7642" w14:textId="77777777" w:rsidR="00C22E3A" w:rsidRPr="008C064A" w:rsidRDefault="00C22E3A" w:rsidP="00C22E3A">
            <w:pPr>
              <w:spacing w:after="0"/>
              <w:jc w:val="center"/>
              <w:rPr>
                <w:rFonts w:ascii="Calibri" w:eastAsia="Times New Roman" w:hAnsi="Calibri" w:cs="Calibri"/>
                <w:b/>
                <w:sz w:val="20"/>
                <w:szCs w:val="24"/>
              </w:rPr>
            </w:pPr>
            <w:r w:rsidRPr="008C064A">
              <w:rPr>
                <w:rFonts w:ascii="Calibri" w:eastAsia="Times New Roman" w:hAnsi="Calibri" w:cs="Calibri"/>
                <w:b/>
                <w:sz w:val="20"/>
                <w:szCs w:val="24"/>
              </w:rPr>
              <w:t>Estimated Cost</w:t>
            </w:r>
          </w:p>
        </w:tc>
      </w:tr>
      <w:tr w:rsidR="00C22E3A" w:rsidRPr="00C22E3A" w14:paraId="292CC708" w14:textId="77777777" w:rsidTr="008066EC">
        <w:trPr>
          <w:trHeight w:val="339"/>
        </w:trPr>
        <w:tc>
          <w:tcPr>
            <w:tcW w:w="6840" w:type="dxa"/>
            <w:vAlign w:val="center"/>
          </w:tcPr>
          <w:p w14:paraId="66858538" w14:textId="77777777" w:rsidR="00C22E3A" w:rsidRPr="008C064A" w:rsidRDefault="00C22E3A" w:rsidP="00C22E3A">
            <w:pPr>
              <w:spacing w:after="0"/>
              <w:rPr>
                <w:rFonts w:ascii="Calibri" w:eastAsia="Times New Roman" w:hAnsi="Calibri" w:cs="Calibri"/>
                <w:sz w:val="20"/>
              </w:rPr>
            </w:pPr>
            <w:r w:rsidRPr="008C064A">
              <w:rPr>
                <w:rFonts w:ascii="Calibri" w:eastAsia="Times New Roman" w:hAnsi="Calibri" w:cs="Calibri"/>
                <w:sz w:val="20"/>
              </w:rPr>
              <w:t>Contract Support</w:t>
            </w:r>
          </w:p>
          <w:p w14:paraId="2B54A0B8" w14:textId="77777777" w:rsidR="00C22E3A" w:rsidRPr="008C064A" w:rsidRDefault="00C22E3A" w:rsidP="00C22E3A">
            <w:pPr>
              <w:numPr>
                <w:ilvl w:val="0"/>
                <w:numId w:val="11"/>
              </w:numPr>
              <w:spacing w:after="0" w:line="240" w:lineRule="auto"/>
              <w:rPr>
                <w:rFonts w:ascii="Calibri" w:eastAsia="Times New Roman" w:hAnsi="Calibri" w:cs="Calibri"/>
                <w:sz w:val="20"/>
              </w:rPr>
            </w:pPr>
            <w:r w:rsidRPr="008C064A">
              <w:rPr>
                <w:rFonts w:eastAsia="Times New Roman" w:cstheme="minorHAnsi"/>
                <w:sz w:val="20"/>
              </w:rPr>
              <w:t>Principal Investigator</w:t>
            </w:r>
          </w:p>
          <w:p w14:paraId="68A6717B" w14:textId="77777777" w:rsidR="00C22E3A" w:rsidRPr="008C064A" w:rsidRDefault="00C22E3A" w:rsidP="00C22E3A">
            <w:pPr>
              <w:numPr>
                <w:ilvl w:val="0"/>
                <w:numId w:val="11"/>
              </w:numPr>
              <w:spacing w:after="0" w:line="240" w:lineRule="auto"/>
              <w:rPr>
                <w:rFonts w:ascii="Calibri" w:eastAsia="Times New Roman" w:hAnsi="Calibri" w:cs="Calibri"/>
                <w:sz w:val="20"/>
              </w:rPr>
            </w:pPr>
            <w:r w:rsidRPr="008C064A">
              <w:rPr>
                <w:rFonts w:eastAsia="Times New Roman" w:cstheme="minorHAnsi"/>
                <w:sz w:val="20"/>
              </w:rPr>
              <w:t>Statistician</w:t>
            </w:r>
          </w:p>
          <w:p w14:paraId="545C7631" w14:textId="77777777" w:rsidR="00C22E3A" w:rsidRPr="008C064A" w:rsidRDefault="00C22E3A" w:rsidP="00C22E3A">
            <w:pPr>
              <w:numPr>
                <w:ilvl w:val="0"/>
                <w:numId w:val="11"/>
              </w:numPr>
              <w:spacing w:after="0" w:line="240" w:lineRule="auto"/>
              <w:rPr>
                <w:rFonts w:ascii="Calibri" w:eastAsia="Times New Roman" w:hAnsi="Calibri" w:cs="Calibri"/>
                <w:sz w:val="20"/>
              </w:rPr>
            </w:pPr>
            <w:r w:rsidRPr="008C064A">
              <w:rPr>
                <w:rFonts w:eastAsia="Times New Roman" w:cstheme="minorHAnsi"/>
                <w:sz w:val="20"/>
              </w:rPr>
              <w:t>Economist</w:t>
            </w:r>
          </w:p>
        </w:tc>
        <w:tc>
          <w:tcPr>
            <w:tcW w:w="1620" w:type="dxa"/>
            <w:vAlign w:val="center"/>
          </w:tcPr>
          <w:p w14:paraId="7A2F0EF6" w14:textId="77777777" w:rsidR="00C22E3A" w:rsidRPr="008C064A" w:rsidRDefault="00C22E3A" w:rsidP="00C22E3A">
            <w:pPr>
              <w:spacing w:after="0"/>
              <w:jc w:val="right"/>
              <w:rPr>
                <w:rFonts w:ascii="Calibri" w:eastAsia="Times New Roman" w:hAnsi="Calibri" w:cs="Calibri"/>
                <w:sz w:val="20"/>
              </w:rPr>
            </w:pPr>
          </w:p>
          <w:p w14:paraId="7A5DF969"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$119,066</w:t>
            </w:r>
          </w:p>
          <w:p w14:paraId="02362FB4"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17,446</w:t>
            </w:r>
          </w:p>
          <w:p w14:paraId="73D0B7EC"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38,154</w:t>
            </w:r>
          </w:p>
        </w:tc>
      </w:tr>
      <w:tr w:rsidR="00C22E3A" w:rsidRPr="00C22E3A" w14:paraId="53D17E26" w14:textId="77777777" w:rsidTr="008066EC">
        <w:trPr>
          <w:trHeight w:val="339"/>
        </w:trPr>
        <w:tc>
          <w:tcPr>
            <w:tcW w:w="6840" w:type="dxa"/>
            <w:vAlign w:val="center"/>
          </w:tcPr>
          <w:p w14:paraId="35DC56D9" w14:textId="77777777" w:rsidR="00C22E3A" w:rsidRPr="008C064A" w:rsidRDefault="00C22E3A" w:rsidP="00141191">
            <w:pPr>
              <w:spacing w:after="0" w:line="240" w:lineRule="auto"/>
              <w:rPr>
                <w:rFonts w:ascii="Calibri" w:eastAsia="Times New Roman" w:hAnsi="Calibri" w:cs="Calibri"/>
                <w:sz w:val="20"/>
              </w:rPr>
            </w:pPr>
            <w:r w:rsidRPr="008C064A">
              <w:rPr>
                <w:rFonts w:ascii="Calibri" w:eastAsia="Times New Roman" w:hAnsi="Calibri" w:cs="Calibri"/>
                <w:sz w:val="20"/>
              </w:rPr>
              <w:t>Travel</w:t>
            </w:r>
          </w:p>
        </w:tc>
        <w:tc>
          <w:tcPr>
            <w:tcW w:w="1620" w:type="dxa"/>
            <w:vAlign w:val="center"/>
          </w:tcPr>
          <w:p w14:paraId="60FC8D9C"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1,044</w:t>
            </w:r>
          </w:p>
        </w:tc>
      </w:tr>
      <w:tr w:rsidR="00C22E3A" w:rsidRPr="00C22E3A" w14:paraId="48D051F4" w14:textId="77777777" w:rsidTr="008066EC">
        <w:trPr>
          <w:trHeight w:val="339"/>
        </w:trPr>
        <w:tc>
          <w:tcPr>
            <w:tcW w:w="6840" w:type="dxa"/>
            <w:vAlign w:val="center"/>
          </w:tcPr>
          <w:p w14:paraId="26E167E6" w14:textId="77777777" w:rsidR="00C22E3A" w:rsidRPr="008C064A" w:rsidRDefault="00C22E3A" w:rsidP="00C22E3A">
            <w:pPr>
              <w:spacing w:after="0"/>
              <w:rPr>
                <w:rFonts w:ascii="Calibri" w:eastAsia="Times New Roman" w:hAnsi="Calibri" w:cs="Calibri"/>
                <w:sz w:val="20"/>
              </w:rPr>
            </w:pPr>
            <w:r w:rsidRPr="008C064A">
              <w:rPr>
                <w:rFonts w:ascii="Calibri" w:eastAsia="Times New Roman" w:hAnsi="Calibri" w:cs="Calibri"/>
                <w:sz w:val="20"/>
              </w:rPr>
              <w:t>Subcontracts</w:t>
            </w:r>
          </w:p>
        </w:tc>
        <w:tc>
          <w:tcPr>
            <w:tcW w:w="1620" w:type="dxa"/>
            <w:vAlign w:val="center"/>
          </w:tcPr>
          <w:p w14:paraId="305BB234" w14:textId="77777777" w:rsidR="00C22E3A" w:rsidRPr="008C064A" w:rsidRDefault="00C22E3A" w:rsidP="00141191">
            <w:pPr>
              <w:spacing w:after="0"/>
              <w:jc w:val="right"/>
              <w:rPr>
                <w:rFonts w:ascii="Calibri" w:eastAsia="Times New Roman" w:hAnsi="Calibri" w:cs="Calibri"/>
                <w:sz w:val="20"/>
              </w:rPr>
            </w:pPr>
            <w:r w:rsidRPr="008C064A">
              <w:rPr>
                <w:rFonts w:ascii="Calibri" w:eastAsia="Times New Roman" w:hAnsi="Calibri" w:cs="Calibri"/>
                <w:sz w:val="20"/>
              </w:rPr>
              <w:t>24,000</w:t>
            </w:r>
          </w:p>
        </w:tc>
      </w:tr>
      <w:tr w:rsidR="00C22E3A" w:rsidRPr="00C22E3A" w14:paraId="35B355F9" w14:textId="77777777" w:rsidTr="008066EC">
        <w:trPr>
          <w:trHeight w:val="339"/>
        </w:trPr>
        <w:tc>
          <w:tcPr>
            <w:tcW w:w="6840" w:type="dxa"/>
            <w:vAlign w:val="center"/>
          </w:tcPr>
          <w:p w14:paraId="7AE4C80B" w14:textId="77777777" w:rsidR="00C22E3A" w:rsidRPr="008C064A" w:rsidRDefault="00C22E3A" w:rsidP="00C22E3A">
            <w:pPr>
              <w:spacing w:after="0"/>
              <w:rPr>
                <w:rFonts w:ascii="Calibri" w:eastAsia="Times New Roman" w:hAnsi="Calibri" w:cs="Calibri"/>
                <w:sz w:val="20"/>
              </w:rPr>
            </w:pPr>
            <w:r w:rsidRPr="008C064A">
              <w:rPr>
                <w:rFonts w:ascii="Calibri" w:eastAsia="Times New Roman" w:hAnsi="Calibri" w:cs="Calibri"/>
                <w:sz w:val="20"/>
              </w:rPr>
              <w:t xml:space="preserve">Survey Support (Sample procurement, survey printing, postage, mailing, etc.) </w:t>
            </w:r>
          </w:p>
        </w:tc>
        <w:tc>
          <w:tcPr>
            <w:tcW w:w="1620" w:type="dxa"/>
            <w:vAlign w:val="center"/>
          </w:tcPr>
          <w:p w14:paraId="35DB35FF" w14:textId="77777777" w:rsidR="00C22E3A" w:rsidRPr="008C064A" w:rsidRDefault="00C22E3A" w:rsidP="00141191">
            <w:pPr>
              <w:spacing w:after="0"/>
              <w:jc w:val="right"/>
              <w:rPr>
                <w:rFonts w:ascii="Calibri" w:eastAsia="Times New Roman" w:hAnsi="Calibri" w:cs="Calibri"/>
                <w:sz w:val="20"/>
              </w:rPr>
            </w:pPr>
            <w:r w:rsidRPr="008C064A">
              <w:rPr>
                <w:rFonts w:ascii="Calibri" w:eastAsia="Times New Roman" w:hAnsi="Calibri" w:cs="Calibri"/>
                <w:sz w:val="20"/>
              </w:rPr>
              <w:t>63,000</w:t>
            </w:r>
          </w:p>
        </w:tc>
      </w:tr>
      <w:tr w:rsidR="00C22E3A" w:rsidRPr="00C22E3A" w14:paraId="1FC5EF27" w14:textId="77777777" w:rsidTr="008066EC">
        <w:trPr>
          <w:trHeight w:val="339"/>
        </w:trPr>
        <w:tc>
          <w:tcPr>
            <w:tcW w:w="6840" w:type="dxa"/>
            <w:vAlign w:val="center"/>
          </w:tcPr>
          <w:p w14:paraId="3BF5FF3C" w14:textId="77777777" w:rsidR="00C22E3A" w:rsidRPr="008C064A" w:rsidRDefault="00C22E3A" w:rsidP="00C22E3A">
            <w:pPr>
              <w:spacing w:after="0" w:line="240" w:lineRule="auto"/>
              <w:rPr>
                <w:rFonts w:ascii="Calibri" w:eastAsia="Times New Roman" w:hAnsi="Calibri" w:cs="Calibri"/>
                <w:sz w:val="20"/>
              </w:rPr>
            </w:pPr>
            <w:r w:rsidRPr="008C064A">
              <w:rPr>
                <w:rFonts w:eastAsia="Times New Roman" w:cstheme="minorHAnsi"/>
                <w:sz w:val="20"/>
              </w:rPr>
              <w:t>Indirect Costs (University of Montana)</w:t>
            </w:r>
          </w:p>
        </w:tc>
        <w:tc>
          <w:tcPr>
            <w:tcW w:w="1620" w:type="dxa"/>
            <w:vAlign w:val="center"/>
          </w:tcPr>
          <w:p w14:paraId="674D691A"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45,974</w:t>
            </w:r>
          </w:p>
        </w:tc>
      </w:tr>
      <w:tr w:rsidR="00C22E3A" w:rsidRPr="00C22E3A" w14:paraId="01C8266E" w14:textId="77777777" w:rsidTr="008066EC">
        <w:trPr>
          <w:trHeight w:val="423"/>
        </w:trPr>
        <w:tc>
          <w:tcPr>
            <w:tcW w:w="6840" w:type="dxa"/>
            <w:vAlign w:val="bottom"/>
          </w:tcPr>
          <w:p w14:paraId="07746371" w14:textId="77777777" w:rsidR="00C22E3A" w:rsidRPr="008C064A" w:rsidRDefault="00C22E3A" w:rsidP="00C22E3A">
            <w:pPr>
              <w:spacing w:after="0"/>
              <w:jc w:val="right"/>
              <w:rPr>
                <w:rFonts w:ascii="Calibri" w:eastAsia="Times New Roman" w:hAnsi="Calibri" w:cs="Calibri"/>
                <w:b/>
                <w:sz w:val="20"/>
              </w:rPr>
            </w:pPr>
            <w:r w:rsidRPr="008C064A">
              <w:rPr>
                <w:rFonts w:ascii="Calibri" w:eastAsia="Times New Roman" w:hAnsi="Calibri" w:cs="Calibri"/>
                <w:b/>
                <w:sz w:val="20"/>
              </w:rPr>
              <w:t>TOTAL</w:t>
            </w:r>
          </w:p>
        </w:tc>
        <w:tc>
          <w:tcPr>
            <w:tcW w:w="1620" w:type="dxa"/>
            <w:vAlign w:val="center"/>
          </w:tcPr>
          <w:p w14:paraId="1717A957"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308,684</w:t>
            </w:r>
            <w:r w:rsidRPr="008C064A">
              <w:rPr>
                <w:rFonts w:ascii="Calibri" w:eastAsia="Times New Roman" w:hAnsi="Calibri" w:cs="Calibri"/>
                <w:sz w:val="20"/>
              </w:rPr>
              <w:fldChar w:fldCharType="begin"/>
            </w:r>
            <w:r w:rsidRPr="008C064A">
              <w:rPr>
                <w:rFonts w:ascii="Calibri" w:eastAsia="Times New Roman" w:hAnsi="Calibri" w:cs="Calibri"/>
                <w:sz w:val="20"/>
              </w:rPr>
              <w:instrText xml:space="preserve">  </w:instrText>
            </w:r>
            <w:r w:rsidRPr="008C064A">
              <w:rPr>
                <w:rFonts w:ascii="Calibri" w:eastAsia="Times New Roman" w:hAnsi="Calibri" w:cs="Calibri"/>
                <w:sz w:val="20"/>
              </w:rPr>
              <w:fldChar w:fldCharType="end"/>
            </w:r>
            <w:r w:rsidRPr="008C064A">
              <w:rPr>
                <w:rFonts w:ascii="Calibri" w:eastAsia="Times New Roman" w:hAnsi="Calibri" w:cs="Calibri"/>
                <w:sz w:val="20"/>
              </w:rPr>
              <w:fldChar w:fldCharType="begin"/>
            </w:r>
            <w:r w:rsidRPr="008C064A">
              <w:rPr>
                <w:rFonts w:ascii="Calibri" w:eastAsia="Times New Roman" w:hAnsi="Calibri" w:cs="Calibri"/>
                <w:sz w:val="20"/>
              </w:rPr>
              <w:instrText xml:space="preserve">  </w:instrText>
            </w:r>
            <w:r w:rsidRPr="008C064A">
              <w:rPr>
                <w:rFonts w:ascii="Calibri" w:eastAsia="Times New Roman" w:hAnsi="Calibri" w:cs="Calibri"/>
                <w:sz w:val="20"/>
              </w:rPr>
              <w:fldChar w:fldCharType="end"/>
            </w:r>
          </w:p>
        </w:tc>
      </w:tr>
    </w:tbl>
    <w:p w14:paraId="767709CC" w14:textId="77777777" w:rsidR="001929CD" w:rsidRDefault="001929CD" w:rsidP="00D00C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p>
    <w:p w14:paraId="4FBFCE06" w14:textId="77777777" w:rsidR="00D00CBF" w:rsidRPr="00D00CBF" w:rsidRDefault="00D00CBF" w:rsidP="00D00C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00CBF">
        <w:rPr>
          <w:rFonts w:eastAsia="Times New Roman" w:cstheme="minorHAnsi"/>
          <w:b/>
        </w:rPr>
        <w:t>15. Reasons for change in burden</w:t>
      </w:r>
    </w:p>
    <w:p w14:paraId="0C4F90C7" w14:textId="77777777" w:rsidR="00D00CBF" w:rsidRPr="00686F49" w:rsidRDefault="00D00CBF" w:rsidP="008C064A">
      <w:pPr>
        <w:pStyle w:val="NoSpacing"/>
      </w:pPr>
    </w:p>
    <w:p w14:paraId="6371D88A" w14:textId="77777777" w:rsidR="00D00CBF" w:rsidRPr="00D00CBF" w:rsidRDefault="00D00CBF" w:rsidP="00D00CBF">
      <w:pPr>
        <w:widowControl w:val="0"/>
        <w:autoSpaceDE w:val="0"/>
        <w:autoSpaceDN w:val="0"/>
        <w:adjustRightInd w:val="0"/>
        <w:spacing w:after="0"/>
        <w:rPr>
          <w:rFonts w:eastAsia="Times New Roman" w:cstheme="minorHAnsi"/>
        </w:rPr>
      </w:pPr>
      <w:r w:rsidRPr="00D00CBF">
        <w:rPr>
          <w:rFonts w:eastAsia="Times New Roman" w:cstheme="minorHAnsi"/>
        </w:rPr>
        <w:t>This is a new collection.</w:t>
      </w:r>
    </w:p>
    <w:p w14:paraId="218D1375" w14:textId="77777777" w:rsidR="00D00CBF" w:rsidRPr="00686F49" w:rsidRDefault="00D00CBF" w:rsidP="00D00CBF">
      <w:pPr>
        <w:widowControl w:val="0"/>
        <w:autoSpaceDE w:val="0"/>
        <w:autoSpaceDN w:val="0"/>
        <w:adjustRightInd w:val="0"/>
        <w:spacing w:after="0"/>
        <w:rPr>
          <w:rFonts w:eastAsia="Times New Roman" w:cstheme="minorHAnsi"/>
          <w:sz w:val="20"/>
        </w:rPr>
      </w:pPr>
    </w:p>
    <w:p w14:paraId="3C302381" w14:textId="77777777" w:rsidR="00D00CBF" w:rsidRPr="00D00CBF" w:rsidRDefault="00D00CBF" w:rsidP="00D00CBF">
      <w:pPr>
        <w:widowControl w:val="0"/>
        <w:autoSpaceDE w:val="0"/>
        <w:autoSpaceDN w:val="0"/>
        <w:adjustRightInd w:val="0"/>
        <w:spacing w:after="0"/>
        <w:rPr>
          <w:rFonts w:eastAsia="Times New Roman" w:cstheme="minorHAnsi"/>
          <w:b/>
        </w:rPr>
      </w:pPr>
      <w:r w:rsidRPr="00D00CBF">
        <w:rPr>
          <w:rFonts w:eastAsia="Times New Roman" w:cstheme="minorHAnsi"/>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DCEE7F4" w14:textId="77777777" w:rsidR="00D00CBF" w:rsidRPr="00686F49" w:rsidRDefault="00D00CBF" w:rsidP="008C064A">
      <w:pPr>
        <w:pStyle w:val="NoSpacing"/>
      </w:pPr>
    </w:p>
    <w:p w14:paraId="25A5382F" w14:textId="77777777" w:rsidR="00D00CBF" w:rsidRPr="00D00CBF" w:rsidRDefault="00D00CBF" w:rsidP="00546B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rPr>
      </w:pPr>
      <w:r w:rsidRPr="00D00CBF">
        <w:rPr>
          <w:rFonts w:eastAsia="Times New Roman" w:cstheme="minorHAnsi"/>
        </w:rPr>
        <w:t xml:space="preserve">After data collection is complete, University of Montana researchers will prepare a final report presenting the results from the survey and the WTP estimates. Section B.2 describes the analytical techniques that will be used to summarize the results and estimate the WTP values. </w:t>
      </w:r>
    </w:p>
    <w:p w14:paraId="4E6933EC" w14:textId="77777777" w:rsidR="008066EC" w:rsidRPr="00686F49" w:rsidRDefault="008066EC" w:rsidP="008C064A">
      <w:pPr>
        <w:pStyle w:val="NoSpacing"/>
      </w:pPr>
    </w:p>
    <w:tbl>
      <w:tblPr>
        <w:tblW w:w="837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2970"/>
        <w:gridCol w:w="5400"/>
      </w:tblGrid>
      <w:tr w:rsidR="00DA2BEF" w:rsidRPr="00C22E3A" w14:paraId="629C3B75" w14:textId="77777777" w:rsidTr="00262EB5">
        <w:trPr>
          <w:trHeight w:val="170"/>
        </w:trPr>
        <w:tc>
          <w:tcPr>
            <w:tcW w:w="2970" w:type="dxa"/>
            <w:vMerge w:val="restart"/>
            <w:tcBorders>
              <w:right w:val="single" w:sz="4" w:space="0" w:color="auto"/>
            </w:tcBorders>
            <w:shd w:val="clear" w:color="auto" w:fill="F2F2F2" w:themeFill="background1" w:themeFillShade="F2"/>
            <w:vAlign w:val="center"/>
          </w:tcPr>
          <w:p w14:paraId="34F9BE33" w14:textId="77777777" w:rsidR="00DA2BEF" w:rsidRPr="004F1887" w:rsidRDefault="00DA2BEF" w:rsidP="00262EB5">
            <w:pPr>
              <w:spacing w:before="20" w:after="20"/>
              <w:rPr>
                <w:rFonts w:eastAsia="Calibri" w:cstheme="minorHAnsi"/>
                <w:b/>
                <w:sz w:val="20"/>
                <w:szCs w:val="20"/>
              </w:rPr>
            </w:pPr>
            <w:r w:rsidRPr="004F1887">
              <w:rPr>
                <w:rFonts w:eastAsia="Calibri" w:cstheme="minorHAnsi"/>
                <w:b/>
                <w:sz w:val="20"/>
                <w:szCs w:val="20"/>
              </w:rPr>
              <w:t>Phase 1</w:t>
            </w:r>
            <w:r>
              <w:rPr>
                <w:rFonts w:eastAsia="Calibri" w:cstheme="minorHAnsi"/>
                <w:b/>
                <w:sz w:val="20"/>
                <w:szCs w:val="20"/>
              </w:rPr>
              <w:t>:Pilot Survey</w:t>
            </w:r>
          </w:p>
          <w:p w14:paraId="6C027FB8" w14:textId="77777777" w:rsidR="00DA2BEF" w:rsidRPr="004F1887" w:rsidRDefault="00DA2BEF" w:rsidP="00262EB5">
            <w:pPr>
              <w:rPr>
                <w:rFonts w:eastAsia="Calibri" w:cstheme="minorHAnsi"/>
                <w:b/>
                <w:sz w:val="20"/>
                <w:szCs w:val="20"/>
              </w:rPr>
            </w:pPr>
          </w:p>
        </w:tc>
        <w:tc>
          <w:tcPr>
            <w:tcW w:w="5400" w:type="dxa"/>
            <w:tcBorders>
              <w:left w:val="single" w:sz="4" w:space="0" w:color="auto"/>
              <w:bottom w:val="nil"/>
            </w:tcBorders>
            <w:shd w:val="clear" w:color="auto" w:fill="F2F2F2" w:themeFill="background1" w:themeFillShade="F2"/>
          </w:tcPr>
          <w:p w14:paraId="36EAA3D7" w14:textId="77777777" w:rsidR="00DA2BEF" w:rsidRPr="004F1887" w:rsidRDefault="00DA2BEF" w:rsidP="004A61E8">
            <w:pPr>
              <w:tabs>
                <w:tab w:val="right" w:pos="3492"/>
              </w:tabs>
              <w:spacing w:before="20" w:after="20"/>
              <w:rPr>
                <w:rFonts w:eastAsia="Calibri" w:cstheme="minorHAnsi"/>
                <w:sz w:val="20"/>
                <w:szCs w:val="20"/>
              </w:rPr>
            </w:pPr>
            <w:r w:rsidRPr="00A43884">
              <w:rPr>
                <w:rFonts w:eastAsia="Calibri" w:cstheme="minorHAnsi"/>
                <w:sz w:val="20"/>
                <w:szCs w:val="20"/>
              </w:rPr>
              <w:t>Mail</w:t>
            </w:r>
            <w:r w:rsidRPr="00A43884" w:rsidDel="00A43884">
              <w:rPr>
                <w:rFonts w:eastAsia="Calibri" w:cstheme="minorHAnsi"/>
                <w:sz w:val="20"/>
                <w:szCs w:val="20"/>
              </w:rPr>
              <w:t xml:space="preserve"> </w:t>
            </w:r>
            <w:r w:rsidRPr="00A43884">
              <w:rPr>
                <w:rFonts w:eastAsia="Calibri" w:cstheme="minorHAnsi"/>
                <w:sz w:val="20"/>
                <w:szCs w:val="20"/>
              </w:rPr>
              <w:t>initial contact letter</w:t>
            </w:r>
          </w:p>
        </w:tc>
      </w:tr>
      <w:tr w:rsidR="00DA2BEF" w:rsidRPr="00D00CBF" w14:paraId="020553D5" w14:textId="77777777" w:rsidTr="00262EB5">
        <w:tc>
          <w:tcPr>
            <w:tcW w:w="2970" w:type="dxa"/>
            <w:vMerge/>
            <w:tcBorders>
              <w:right w:val="single" w:sz="4" w:space="0" w:color="auto"/>
            </w:tcBorders>
            <w:shd w:val="clear" w:color="auto" w:fill="F2F2F2" w:themeFill="background1" w:themeFillShade="F2"/>
          </w:tcPr>
          <w:p w14:paraId="1EA1D4DE" w14:textId="77777777" w:rsidR="00DA2BEF" w:rsidRPr="004F1887" w:rsidRDefault="00DA2BEF" w:rsidP="00262EB5">
            <w:pPr>
              <w:spacing w:before="20" w:after="20"/>
              <w:rPr>
                <w:rFonts w:eastAsia="Calibri" w:cstheme="minorHAnsi"/>
                <w:b/>
                <w:sz w:val="20"/>
                <w:szCs w:val="20"/>
              </w:rPr>
            </w:pPr>
          </w:p>
        </w:tc>
        <w:tc>
          <w:tcPr>
            <w:tcW w:w="5400" w:type="dxa"/>
            <w:tcBorders>
              <w:top w:val="nil"/>
              <w:left w:val="single" w:sz="4" w:space="0" w:color="auto"/>
              <w:bottom w:val="nil"/>
            </w:tcBorders>
            <w:shd w:val="clear" w:color="auto" w:fill="F2F2F2" w:themeFill="background1" w:themeFillShade="F2"/>
          </w:tcPr>
          <w:p w14:paraId="41700890" w14:textId="77777777" w:rsidR="00DA2BEF" w:rsidRPr="004F1887" w:rsidRDefault="00DA2BEF" w:rsidP="00D00CBF">
            <w:pPr>
              <w:spacing w:before="20" w:after="20"/>
              <w:rPr>
                <w:rFonts w:eastAsia="Calibri" w:cstheme="minorHAnsi"/>
                <w:sz w:val="20"/>
                <w:szCs w:val="20"/>
              </w:rPr>
            </w:pPr>
            <w:r w:rsidRPr="004F1887">
              <w:rPr>
                <w:rFonts w:eastAsia="Calibri" w:cstheme="minorHAnsi"/>
                <w:sz w:val="20"/>
                <w:szCs w:val="20"/>
              </w:rPr>
              <w:t>1</w:t>
            </w:r>
            <w:r w:rsidRPr="004F1887">
              <w:rPr>
                <w:rFonts w:eastAsia="Calibri" w:cstheme="minorHAnsi"/>
                <w:sz w:val="20"/>
                <w:szCs w:val="20"/>
                <w:vertAlign w:val="superscript"/>
              </w:rPr>
              <w:t>st</w:t>
            </w:r>
            <w:r w:rsidRPr="004F1887">
              <w:rPr>
                <w:rFonts w:eastAsia="Calibri" w:cstheme="minorHAnsi"/>
                <w:sz w:val="20"/>
                <w:szCs w:val="20"/>
              </w:rPr>
              <w:t xml:space="preserve"> survey mailing</w:t>
            </w:r>
            <w:r>
              <w:rPr>
                <w:rFonts w:eastAsia="Calibri" w:cstheme="minorHAnsi"/>
                <w:sz w:val="20"/>
                <w:szCs w:val="20"/>
              </w:rPr>
              <w:t>,</w:t>
            </w:r>
            <w:r w:rsidRPr="004F1887">
              <w:rPr>
                <w:rFonts w:eastAsia="Calibri" w:cstheme="minorHAnsi"/>
                <w:sz w:val="20"/>
                <w:szCs w:val="20"/>
              </w:rPr>
              <w:t xml:space="preserve"> Reminder postcard</w:t>
            </w:r>
            <w:r>
              <w:rPr>
                <w:rFonts w:eastAsia="Calibri" w:cstheme="minorHAnsi"/>
                <w:sz w:val="20"/>
                <w:szCs w:val="20"/>
              </w:rPr>
              <w:t xml:space="preserve">, </w:t>
            </w:r>
            <w:r w:rsidRPr="004F1887">
              <w:rPr>
                <w:rFonts w:eastAsia="Calibri" w:cstheme="minorHAnsi"/>
                <w:sz w:val="20"/>
                <w:szCs w:val="20"/>
              </w:rPr>
              <w:t>2</w:t>
            </w:r>
            <w:r w:rsidRPr="004F1887">
              <w:rPr>
                <w:rFonts w:eastAsia="Calibri" w:cstheme="minorHAnsi"/>
                <w:sz w:val="20"/>
                <w:szCs w:val="20"/>
                <w:vertAlign w:val="superscript"/>
              </w:rPr>
              <w:t>nd</w:t>
            </w:r>
            <w:r w:rsidRPr="004F1887">
              <w:rPr>
                <w:rFonts w:eastAsia="Calibri" w:cstheme="minorHAnsi"/>
                <w:sz w:val="20"/>
                <w:szCs w:val="20"/>
              </w:rPr>
              <w:t xml:space="preserve"> survey mailing</w:t>
            </w:r>
          </w:p>
        </w:tc>
      </w:tr>
      <w:tr w:rsidR="00DA2BEF" w:rsidRPr="00D00CBF" w14:paraId="7B7DC313" w14:textId="77777777" w:rsidTr="00CE39DE">
        <w:tc>
          <w:tcPr>
            <w:tcW w:w="2970" w:type="dxa"/>
            <w:vMerge/>
            <w:tcBorders>
              <w:right w:val="single" w:sz="4" w:space="0" w:color="auto"/>
            </w:tcBorders>
            <w:shd w:val="clear" w:color="auto" w:fill="F2F2F2" w:themeFill="background1" w:themeFillShade="F2"/>
          </w:tcPr>
          <w:p w14:paraId="216DCBDA" w14:textId="77777777" w:rsidR="00DA2BEF" w:rsidRPr="004F1887" w:rsidRDefault="00DA2BEF" w:rsidP="00262EB5">
            <w:pPr>
              <w:spacing w:before="20" w:after="20"/>
              <w:rPr>
                <w:rFonts w:eastAsia="Calibri" w:cstheme="minorHAnsi"/>
                <w:b/>
                <w:sz w:val="20"/>
                <w:szCs w:val="20"/>
              </w:rPr>
            </w:pPr>
          </w:p>
        </w:tc>
        <w:tc>
          <w:tcPr>
            <w:tcW w:w="5400" w:type="dxa"/>
            <w:tcBorders>
              <w:top w:val="nil"/>
              <w:left w:val="single" w:sz="4" w:space="0" w:color="auto"/>
              <w:bottom w:val="nil"/>
            </w:tcBorders>
            <w:shd w:val="clear" w:color="auto" w:fill="F2F2F2" w:themeFill="background1" w:themeFillShade="F2"/>
          </w:tcPr>
          <w:p w14:paraId="0C3229E4" w14:textId="77777777" w:rsidR="00DA2BEF" w:rsidRPr="004F1887" w:rsidRDefault="00DA2BEF" w:rsidP="006F5AF8">
            <w:pPr>
              <w:spacing w:before="20" w:after="20"/>
              <w:rPr>
                <w:rFonts w:eastAsia="Calibri" w:cstheme="minorHAnsi"/>
                <w:sz w:val="20"/>
                <w:szCs w:val="20"/>
              </w:rPr>
            </w:pPr>
            <w:r>
              <w:rPr>
                <w:rFonts w:eastAsia="Calibri" w:cstheme="minorHAnsi"/>
                <w:sz w:val="20"/>
                <w:szCs w:val="20"/>
              </w:rPr>
              <w:t>Conduct a</w:t>
            </w:r>
            <w:r w:rsidRPr="004F1887">
              <w:rPr>
                <w:rFonts w:eastAsia="Calibri" w:cstheme="minorHAnsi"/>
                <w:sz w:val="20"/>
                <w:szCs w:val="20"/>
              </w:rPr>
              <w:t xml:space="preserve">nalysis </w:t>
            </w:r>
            <w:r>
              <w:rPr>
                <w:rFonts w:eastAsia="Calibri" w:cstheme="minorHAnsi"/>
                <w:sz w:val="20"/>
                <w:szCs w:val="20"/>
              </w:rPr>
              <w:t>of pilot study results</w:t>
            </w:r>
          </w:p>
        </w:tc>
      </w:tr>
      <w:tr w:rsidR="00DA2BEF" w:rsidRPr="00D00CBF" w14:paraId="19F2141D" w14:textId="77777777" w:rsidTr="00262EB5">
        <w:tc>
          <w:tcPr>
            <w:tcW w:w="2970" w:type="dxa"/>
            <w:vMerge/>
            <w:tcBorders>
              <w:bottom w:val="single" w:sz="4" w:space="0" w:color="auto"/>
              <w:right w:val="single" w:sz="4" w:space="0" w:color="auto"/>
            </w:tcBorders>
            <w:shd w:val="clear" w:color="auto" w:fill="F2F2F2" w:themeFill="background1" w:themeFillShade="F2"/>
          </w:tcPr>
          <w:p w14:paraId="4828AF59" w14:textId="77777777" w:rsidR="00DA2BEF" w:rsidRPr="004F1887" w:rsidRDefault="00DA2BEF" w:rsidP="00262EB5">
            <w:pPr>
              <w:spacing w:before="20" w:after="20"/>
              <w:rPr>
                <w:rFonts w:eastAsia="Calibri" w:cstheme="minorHAnsi"/>
                <w:b/>
                <w:sz w:val="20"/>
                <w:szCs w:val="20"/>
              </w:rPr>
            </w:pPr>
          </w:p>
        </w:tc>
        <w:tc>
          <w:tcPr>
            <w:tcW w:w="5400" w:type="dxa"/>
            <w:tcBorders>
              <w:top w:val="nil"/>
              <w:left w:val="single" w:sz="4" w:space="0" w:color="auto"/>
              <w:bottom w:val="nil"/>
            </w:tcBorders>
            <w:shd w:val="clear" w:color="auto" w:fill="F2F2F2" w:themeFill="background1" w:themeFillShade="F2"/>
          </w:tcPr>
          <w:p w14:paraId="5BDBCA70" w14:textId="76FA65D0" w:rsidR="00DA2BEF" w:rsidRDefault="00DA2BEF" w:rsidP="006F5AF8">
            <w:pPr>
              <w:spacing w:before="20" w:after="20"/>
              <w:rPr>
                <w:rFonts w:eastAsia="Calibri" w:cstheme="minorHAnsi"/>
                <w:sz w:val="20"/>
                <w:szCs w:val="20"/>
              </w:rPr>
            </w:pPr>
            <w:r>
              <w:rPr>
                <w:rFonts w:eastAsia="Calibri" w:cstheme="minorHAnsi"/>
                <w:sz w:val="20"/>
                <w:szCs w:val="20"/>
              </w:rPr>
              <w:t xml:space="preserve">Submit copy of Pilot Study results to OMB </w:t>
            </w:r>
          </w:p>
        </w:tc>
      </w:tr>
      <w:tr w:rsidR="00887E2F" w:rsidRPr="00D00CBF" w14:paraId="179EEB64" w14:textId="77777777" w:rsidTr="00262EB5">
        <w:tc>
          <w:tcPr>
            <w:tcW w:w="2970" w:type="dxa"/>
            <w:vMerge w:val="restart"/>
            <w:tcBorders>
              <w:top w:val="single" w:sz="4" w:space="0" w:color="auto"/>
            </w:tcBorders>
            <w:shd w:val="clear" w:color="auto" w:fill="D9D9D9" w:themeFill="background1" w:themeFillShade="D9"/>
            <w:vAlign w:val="center"/>
          </w:tcPr>
          <w:p w14:paraId="22B1B966" w14:textId="77777777" w:rsidR="00686F49" w:rsidRPr="00DA2BEF" w:rsidRDefault="00887E2F" w:rsidP="00262EB5">
            <w:pPr>
              <w:spacing w:before="20" w:after="20"/>
              <w:rPr>
                <w:rFonts w:eastAsia="Calibri" w:cstheme="minorHAnsi"/>
                <w:b/>
                <w:color w:val="808080" w:themeColor="background1" w:themeShade="80"/>
                <w:sz w:val="20"/>
                <w:szCs w:val="20"/>
              </w:rPr>
            </w:pPr>
            <w:r w:rsidRPr="00DA2BEF">
              <w:rPr>
                <w:rFonts w:eastAsia="Calibri" w:cstheme="minorHAnsi"/>
                <w:b/>
                <w:color w:val="808080" w:themeColor="background1" w:themeShade="80"/>
                <w:sz w:val="20"/>
                <w:szCs w:val="20"/>
              </w:rPr>
              <w:t>Phase 2</w:t>
            </w:r>
            <w:r w:rsidR="008066EC" w:rsidRPr="00DA2BEF">
              <w:rPr>
                <w:rFonts w:eastAsia="Calibri" w:cstheme="minorHAnsi"/>
                <w:b/>
                <w:color w:val="808080" w:themeColor="background1" w:themeShade="80"/>
                <w:sz w:val="20"/>
                <w:szCs w:val="20"/>
              </w:rPr>
              <w:t xml:space="preserve">: </w:t>
            </w:r>
            <w:r w:rsidR="00686F49" w:rsidRPr="00DA2BEF">
              <w:rPr>
                <w:rFonts w:eastAsia="Calibri" w:cstheme="minorHAnsi"/>
                <w:b/>
                <w:color w:val="808080" w:themeColor="background1" w:themeShade="80"/>
                <w:sz w:val="20"/>
                <w:szCs w:val="20"/>
              </w:rPr>
              <w:t>Final Survey</w:t>
            </w:r>
          </w:p>
        </w:tc>
        <w:tc>
          <w:tcPr>
            <w:tcW w:w="5400" w:type="dxa"/>
            <w:tcBorders>
              <w:bottom w:val="nil"/>
            </w:tcBorders>
            <w:shd w:val="clear" w:color="auto" w:fill="D9D9D9" w:themeFill="background1" w:themeFillShade="D9"/>
          </w:tcPr>
          <w:p w14:paraId="17223D86" w14:textId="77777777" w:rsidR="00887E2F" w:rsidRPr="00DA2BEF" w:rsidRDefault="00A43884" w:rsidP="00A43884">
            <w:pPr>
              <w:tabs>
                <w:tab w:val="right" w:pos="3492"/>
              </w:tabs>
              <w:spacing w:before="20" w:after="20"/>
              <w:rPr>
                <w:rFonts w:eastAsia="Calibri" w:cstheme="minorHAnsi"/>
                <w:color w:val="808080" w:themeColor="background1" w:themeShade="80"/>
                <w:sz w:val="20"/>
                <w:szCs w:val="20"/>
              </w:rPr>
            </w:pPr>
            <w:r w:rsidRPr="00DA2BEF">
              <w:rPr>
                <w:rFonts w:eastAsia="Calibri" w:cstheme="minorHAnsi"/>
                <w:color w:val="808080" w:themeColor="background1" w:themeShade="80"/>
                <w:sz w:val="20"/>
                <w:szCs w:val="20"/>
              </w:rPr>
              <w:t>Mail</w:t>
            </w:r>
            <w:r w:rsidRPr="00DA2BEF" w:rsidDel="00A43884">
              <w:rPr>
                <w:rFonts w:eastAsia="Calibri" w:cstheme="minorHAnsi"/>
                <w:color w:val="808080" w:themeColor="background1" w:themeShade="80"/>
                <w:sz w:val="20"/>
                <w:szCs w:val="20"/>
              </w:rPr>
              <w:t xml:space="preserve"> </w:t>
            </w:r>
            <w:r w:rsidRPr="00DA2BEF">
              <w:rPr>
                <w:rFonts w:eastAsia="Calibri" w:cstheme="minorHAnsi"/>
                <w:color w:val="808080" w:themeColor="background1" w:themeShade="80"/>
                <w:sz w:val="20"/>
                <w:szCs w:val="20"/>
              </w:rPr>
              <w:t xml:space="preserve">initial contact </w:t>
            </w:r>
            <w:r w:rsidR="004A61E8" w:rsidRPr="00DA2BEF">
              <w:rPr>
                <w:rFonts w:eastAsia="Calibri" w:cstheme="minorHAnsi"/>
                <w:color w:val="808080" w:themeColor="background1" w:themeShade="80"/>
                <w:sz w:val="20"/>
                <w:szCs w:val="20"/>
              </w:rPr>
              <w:t>letter</w:t>
            </w:r>
          </w:p>
        </w:tc>
      </w:tr>
      <w:tr w:rsidR="00887E2F" w:rsidRPr="00D00CBF" w14:paraId="1EB311C5" w14:textId="77777777" w:rsidTr="00262EB5">
        <w:tc>
          <w:tcPr>
            <w:tcW w:w="2970" w:type="dxa"/>
            <w:vMerge/>
            <w:shd w:val="clear" w:color="auto" w:fill="D9D9D9" w:themeFill="background1" w:themeFillShade="D9"/>
          </w:tcPr>
          <w:p w14:paraId="46B90729" w14:textId="77777777" w:rsidR="00887E2F" w:rsidRPr="00DA2BEF" w:rsidRDefault="00887E2F" w:rsidP="00262EB5">
            <w:pPr>
              <w:spacing w:before="20" w:after="20"/>
              <w:rPr>
                <w:rFonts w:eastAsia="Calibri" w:cstheme="minorHAnsi"/>
                <w:b/>
                <w:color w:val="808080" w:themeColor="background1" w:themeShade="80"/>
                <w:sz w:val="20"/>
                <w:szCs w:val="20"/>
              </w:rPr>
            </w:pPr>
          </w:p>
        </w:tc>
        <w:tc>
          <w:tcPr>
            <w:tcW w:w="5400" w:type="dxa"/>
            <w:tcBorders>
              <w:top w:val="nil"/>
              <w:bottom w:val="nil"/>
            </w:tcBorders>
            <w:shd w:val="clear" w:color="auto" w:fill="D9D9D9" w:themeFill="background1" w:themeFillShade="D9"/>
          </w:tcPr>
          <w:p w14:paraId="435493B3" w14:textId="77777777" w:rsidR="00887E2F" w:rsidRPr="00DA2BEF" w:rsidRDefault="00887E2F" w:rsidP="00141191">
            <w:pPr>
              <w:spacing w:before="20" w:after="20"/>
              <w:rPr>
                <w:rFonts w:eastAsia="Calibri" w:cstheme="minorHAnsi"/>
                <w:color w:val="808080" w:themeColor="background1" w:themeShade="80"/>
                <w:sz w:val="20"/>
                <w:szCs w:val="20"/>
              </w:rPr>
            </w:pPr>
            <w:r w:rsidRPr="00DA2BEF">
              <w:rPr>
                <w:rFonts w:eastAsia="Calibri" w:cstheme="minorHAnsi"/>
                <w:color w:val="808080" w:themeColor="background1" w:themeShade="80"/>
                <w:sz w:val="20"/>
                <w:szCs w:val="20"/>
              </w:rPr>
              <w:t>1</w:t>
            </w:r>
            <w:r w:rsidRPr="00DA2BEF">
              <w:rPr>
                <w:rFonts w:eastAsia="Calibri" w:cstheme="minorHAnsi"/>
                <w:color w:val="808080" w:themeColor="background1" w:themeShade="80"/>
                <w:sz w:val="20"/>
                <w:szCs w:val="20"/>
                <w:vertAlign w:val="superscript"/>
              </w:rPr>
              <w:t>st</w:t>
            </w:r>
            <w:r w:rsidRPr="00DA2BEF">
              <w:rPr>
                <w:rFonts w:eastAsia="Calibri" w:cstheme="minorHAnsi"/>
                <w:color w:val="808080" w:themeColor="background1" w:themeShade="80"/>
                <w:sz w:val="20"/>
                <w:szCs w:val="20"/>
              </w:rPr>
              <w:t xml:space="preserve"> survey mailing</w:t>
            </w:r>
            <w:r w:rsidR="008066EC" w:rsidRPr="00DA2BEF">
              <w:rPr>
                <w:rFonts w:eastAsia="Calibri" w:cstheme="minorHAnsi"/>
                <w:color w:val="808080" w:themeColor="background1" w:themeShade="80"/>
                <w:sz w:val="20"/>
                <w:szCs w:val="20"/>
              </w:rPr>
              <w:t>, Reminder postcard,</w:t>
            </w:r>
            <w:r w:rsidR="00262EB5" w:rsidRPr="00DA2BEF">
              <w:rPr>
                <w:rFonts w:eastAsia="Calibri" w:cstheme="minorHAnsi"/>
                <w:color w:val="808080" w:themeColor="background1" w:themeShade="80"/>
                <w:sz w:val="20"/>
                <w:szCs w:val="20"/>
              </w:rPr>
              <w:t xml:space="preserve"> </w:t>
            </w:r>
            <w:r w:rsidR="008066EC" w:rsidRPr="00DA2BEF">
              <w:rPr>
                <w:rFonts w:eastAsia="Calibri" w:cstheme="minorHAnsi"/>
                <w:color w:val="808080" w:themeColor="background1" w:themeShade="80"/>
                <w:sz w:val="20"/>
                <w:szCs w:val="20"/>
              </w:rPr>
              <w:t>2</w:t>
            </w:r>
            <w:r w:rsidR="008066EC" w:rsidRPr="00DA2BEF">
              <w:rPr>
                <w:rFonts w:eastAsia="Calibri" w:cstheme="minorHAnsi"/>
                <w:color w:val="808080" w:themeColor="background1" w:themeShade="80"/>
                <w:sz w:val="20"/>
                <w:szCs w:val="20"/>
                <w:vertAlign w:val="superscript"/>
              </w:rPr>
              <w:t>nd</w:t>
            </w:r>
            <w:r w:rsidR="008066EC" w:rsidRPr="00DA2BEF">
              <w:rPr>
                <w:rFonts w:eastAsia="Calibri" w:cstheme="minorHAnsi"/>
                <w:color w:val="808080" w:themeColor="background1" w:themeShade="80"/>
                <w:sz w:val="20"/>
                <w:szCs w:val="20"/>
              </w:rPr>
              <w:t xml:space="preserve"> survey mailing,</w:t>
            </w:r>
            <w:r w:rsidR="00262EB5" w:rsidRPr="00DA2BEF">
              <w:rPr>
                <w:rFonts w:eastAsia="Calibri" w:cstheme="minorHAnsi"/>
                <w:color w:val="808080" w:themeColor="background1" w:themeShade="80"/>
                <w:sz w:val="20"/>
                <w:szCs w:val="20"/>
              </w:rPr>
              <w:t xml:space="preserve"> </w:t>
            </w:r>
            <w:r w:rsidR="008066EC" w:rsidRPr="00DA2BEF">
              <w:rPr>
                <w:rFonts w:eastAsia="Calibri" w:cstheme="minorHAnsi"/>
                <w:color w:val="808080" w:themeColor="background1" w:themeShade="80"/>
                <w:sz w:val="20"/>
                <w:szCs w:val="20"/>
              </w:rPr>
              <w:t>3</w:t>
            </w:r>
            <w:r w:rsidR="008066EC" w:rsidRPr="00DA2BEF">
              <w:rPr>
                <w:rFonts w:eastAsia="Calibri" w:cstheme="minorHAnsi"/>
                <w:color w:val="808080" w:themeColor="background1" w:themeShade="80"/>
                <w:sz w:val="20"/>
                <w:szCs w:val="20"/>
                <w:vertAlign w:val="superscript"/>
              </w:rPr>
              <w:t>rd</w:t>
            </w:r>
            <w:r w:rsidR="008066EC" w:rsidRPr="00DA2BEF">
              <w:rPr>
                <w:rFonts w:eastAsia="Calibri" w:cstheme="minorHAnsi"/>
                <w:color w:val="808080" w:themeColor="background1" w:themeShade="80"/>
                <w:sz w:val="20"/>
                <w:szCs w:val="20"/>
              </w:rPr>
              <w:t xml:space="preserve"> survey mailing</w:t>
            </w:r>
          </w:p>
        </w:tc>
      </w:tr>
      <w:tr w:rsidR="00887E2F" w:rsidRPr="00D00CBF" w14:paraId="42D34942" w14:textId="77777777" w:rsidTr="00262EB5">
        <w:tc>
          <w:tcPr>
            <w:tcW w:w="2970" w:type="dxa"/>
            <w:vMerge/>
            <w:tcBorders>
              <w:bottom w:val="single" w:sz="4" w:space="0" w:color="auto"/>
            </w:tcBorders>
            <w:shd w:val="clear" w:color="auto" w:fill="D9D9D9" w:themeFill="background1" w:themeFillShade="D9"/>
          </w:tcPr>
          <w:p w14:paraId="56BD80F1" w14:textId="77777777" w:rsidR="00887E2F" w:rsidRPr="00DA2BEF" w:rsidRDefault="00887E2F" w:rsidP="00262EB5">
            <w:pPr>
              <w:spacing w:before="20" w:after="20"/>
              <w:rPr>
                <w:rFonts w:eastAsia="Calibri" w:cstheme="minorHAnsi"/>
                <w:b/>
                <w:color w:val="808080" w:themeColor="background1" w:themeShade="80"/>
                <w:sz w:val="20"/>
                <w:szCs w:val="20"/>
              </w:rPr>
            </w:pPr>
          </w:p>
        </w:tc>
        <w:tc>
          <w:tcPr>
            <w:tcW w:w="5400" w:type="dxa"/>
            <w:tcBorders>
              <w:top w:val="nil"/>
              <w:bottom w:val="nil"/>
            </w:tcBorders>
            <w:shd w:val="clear" w:color="auto" w:fill="D9D9D9" w:themeFill="background1" w:themeFillShade="D9"/>
          </w:tcPr>
          <w:p w14:paraId="3F08773E" w14:textId="77777777" w:rsidR="00887E2F" w:rsidRPr="00DA2BEF" w:rsidRDefault="008066EC" w:rsidP="00141191">
            <w:pPr>
              <w:spacing w:before="20" w:after="20"/>
              <w:rPr>
                <w:rFonts w:eastAsia="Calibri" w:cstheme="minorHAnsi"/>
                <w:color w:val="808080" w:themeColor="background1" w:themeShade="80"/>
                <w:sz w:val="20"/>
                <w:szCs w:val="20"/>
              </w:rPr>
            </w:pPr>
            <w:r w:rsidRPr="00DA2BEF">
              <w:rPr>
                <w:rFonts w:eastAsia="Calibri" w:cstheme="minorHAnsi"/>
                <w:color w:val="808080" w:themeColor="background1" w:themeShade="80"/>
                <w:sz w:val="20"/>
                <w:szCs w:val="20"/>
              </w:rPr>
              <w:t>Main data collection complete</w:t>
            </w:r>
          </w:p>
        </w:tc>
      </w:tr>
      <w:tr w:rsidR="00686F49" w:rsidRPr="00D00CBF" w14:paraId="690B66C5" w14:textId="77777777" w:rsidTr="00262EB5">
        <w:trPr>
          <w:trHeight w:val="701"/>
        </w:trPr>
        <w:tc>
          <w:tcPr>
            <w:tcW w:w="2970" w:type="dxa"/>
            <w:shd w:val="clear" w:color="auto" w:fill="F2F2F2" w:themeFill="background1" w:themeFillShade="F2"/>
            <w:vAlign w:val="center"/>
          </w:tcPr>
          <w:p w14:paraId="3EAE4A9C" w14:textId="77777777" w:rsidR="00686F49" w:rsidRPr="00DA2BEF" w:rsidRDefault="00686F49" w:rsidP="00262EB5">
            <w:pPr>
              <w:spacing w:before="20" w:after="20"/>
              <w:rPr>
                <w:rFonts w:eastAsia="Calibri" w:cstheme="minorHAnsi"/>
                <w:b/>
                <w:color w:val="808080" w:themeColor="background1" w:themeShade="80"/>
                <w:sz w:val="20"/>
                <w:szCs w:val="20"/>
              </w:rPr>
            </w:pPr>
            <w:r w:rsidRPr="00DA2BEF">
              <w:rPr>
                <w:rFonts w:eastAsia="Calibri" w:cstheme="minorHAnsi"/>
                <w:b/>
                <w:color w:val="808080" w:themeColor="background1" w:themeShade="80"/>
                <w:sz w:val="20"/>
                <w:szCs w:val="20"/>
              </w:rPr>
              <w:t>Phase 3</w:t>
            </w:r>
            <w:r w:rsidR="008066EC" w:rsidRPr="00DA2BEF">
              <w:rPr>
                <w:rFonts w:eastAsia="Calibri" w:cstheme="minorHAnsi"/>
                <w:b/>
                <w:color w:val="808080" w:themeColor="background1" w:themeShade="80"/>
                <w:sz w:val="20"/>
                <w:szCs w:val="20"/>
              </w:rPr>
              <w:t xml:space="preserve">: </w:t>
            </w:r>
            <w:r w:rsidRPr="00DA2BEF">
              <w:rPr>
                <w:rFonts w:eastAsia="Calibri" w:cstheme="minorHAnsi"/>
                <w:b/>
                <w:color w:val="808080" w:themeColor="background1" w:themeShade="80"/>
                <w:sz w:val="20"/>
                <w:szCs w:val="20"/>
              </w:rPr>
              <w:t>Non-response survey</w:t>
            </w:r>
          </w:p>
        </w:tc>
        <w:tc>
          <w:tcPr>
            <w:tcW w:w="5400" w:type="dxa"/>
            <w:shd w:val="clear" w:color="auto" w:fill="F2F2F2" w:themeFill="background1" w:themeFillShade="F2"/>
          </w:tcPr>
          <w:p w14:paraId="3F711026" w14:textId="77777777" w:rsidR="00686F49" w:rsidRPr="00DA2BEF" w:rsidRDefault="00686F49" w:rsidP="00A43884">
            <w:pPr>
              <w:spacing w:before="20" w:after="20"/>
              <w:rPr>
                <w:rFonts w:eastAsia="Calibri" w:cstheme="minorHAnsi"/>
                <w:color w:val="808080" w:themeColor="background1" w:themeShade="80"/>
                <w:sz w:val="20"/>
                <w:szCs w:val="20"/>
              </w:rPr>
            </w:pPr>
            <w:r w:rsidRPr="00DA2BEF">
              <w:rPr>
                <w:rFonts w:eastAsia="Calibri" w:cstheme="minorHAnsi"/>
                <w:color w:val="808080" w:themeColor="background1" w:themeShade="80"/>
                <w:sz w:val="20"/>
                <w:szCs w:val="20"/>
              </w:rPr>
              <w:t>Begin non</w:t>
            </w:r>
            <w:r w:rsidR="0019370D" w:rsidRPr="00DA2BEF">
              <w:rPr>
                <w:rFonts w:eastAsia="Calibri" w:cstheme="minorHAnsi"/>
                <w:color w:val="808080" w:themeColor="background1" w:themeShade="80"/>
                <w:sz w:val="20"/>
                <w:szCs w:val="20"/>
              </w:rPr>
              <w:t>-</w:t>
            </w:r>
            <w:r w:rsidRPr="00DA2BEF">
              <w:rPr>
                <w:rFonts w:eastAsia="Calibri" w:cstheme="minorHAnsi"/>
                <w:color w:val="808080" w:themeColor="background1" w:themeShade="80"/>
                <w:sz w:val="20"/>
                <w:szCs w:val="20"/>
              </w:rPr>
              <w:t xml:space="preserve">response follow-up survey </w:t>
            </w:r>
          </w:p>
          <w:p w14:paraId="6F855499" w14:textId="77777777" w:rsidR="00686F49" w:rsidRPr="00DA2BEF" w:rsidRDefault="00686F49" w:rsidP="00A43884">
            <w:pPr>
              <w:spacing w:before="20" w:after="20"/>
              <w:rPr>
                <w:rFonts w:eastAsia="Calibri" w:cstheme="minorHAnsi"/>
                <w:color w:val="808080" w:themeColor="background1" w:themeShade="80"/>
                <w:sz w:val="20"/>
                <w:szCs w:val="20"/>
              </w:rPr>
            </w:pPr>
            <w:r w:rsidRPr="00DA2BEF">
              <w:rPr>
                <w:rFonts w:eastAsia="Calibri" w:cstheme="minorHAnsi"/>
                <w:color w:val="808080" w:themeColor="background1" w:themeShade="80"/>
                <w:sz w:val="20"/>
                <w:szCs w:val="20"/>
              </w:rPr>
              <w:t>Non-response phone survey complete</w:t>
            </w:r>
          </w:p>
        </w:tc>
      </w:tr>
      <w:tr w:rsidR="00686F49" w:rsidRPr="00D00CBF" w14:paraId="24BE274C" w14:textId="77777777" w:rsidTr="00262EB5">
        <w:trPr>
          <w:trHeight w:val="593"/>
        </w:trPr>
        <w:tc>
          <w:tcPr>
            <w:tcW w:w="2970" w:type="dxa"/>
            <w:shd w:val="clear" w:color="auto" w:fill="D9D9D9" w:themeFill="background1" w:themeFillShade="D9"/>
          </w:tcPr>
          <w:p w14:paraId="757270B3" w14:textId="77777777" w:rsidR="00686F49" w:rsidRPr="00DA2BEF" w:rsidRDefault="00686F49" w:rsidP="00262EB5">
            <w:pPr>
              <w:spacing w:before="20" w:after="20"/>
              <w:rPr>
                <w:rFonts w:eastAsia="Calibri" w:cstheme="minorHAnsi"/>
                <w:b/>
                <w:color w:val="808080" w:themeColor="background1" w:themeShade="80"/>
                <w:sz w:val="20"/>
                <w:szCs w:val="20"/>
              </w:rPr>
            </w:pPr>
            <w:r w:rsidRPr="00DA2BEF">
              <w:rPr>
                <w:rFonts w:eastAsia="Calibri" w:cstheme="minorHAnsi"/>
                <w:b/>
                <w:color w:val="808080" w:themeColor="background1" w:themeShade="80"/>
                <w:sz w:val="20"/>
                <w:szCs w:val="20"/>
              </w:rPr>
              <w:t>Analysis</w:t>
            </w:r>
          </w:p>
        </w:tc>
        <w:tc>
          <w:tcPr>
            <w:tcW w:w="5400" w:type="dxa"/>
            <w:shd w:val="clear" w:color="auto" w:fill="D9D9D9" w:themeFill="background1" w:themeFillShade="D9"/>
          </w:tcPr>
          <w:p w14:paraId="425A7AC3" w14:textId="77777777" w:rsidR="00686F49" w:rsidRPr="00DA2BEF" w:rsidRDefault="00686F49" w:rsidP="00141191">
            <w:pPr>
              <w:spacing w:before="20" w:after="20"/>
              <w:rPr>
                <w:rFonts w:eastAsia="Calibri" w:cstheme="minorHAnsi"/>
                <w:color w:val="808080" w:themeColor="background1" w:themeShade="80"/>
                <w:sz w:val="20"/>
                <w:szCs w:val="20"/>
              </w:rPr>
            </w:pPr>
            <w:r w:rsidRPr="00DA2BEF">
              <w:rPr>
                <w:rFonts w:eastAsia="Calibri" w:cstheme="minorHAnsi"/>
                <w:color w:val="808080" w:themeColor="background1" w:themeShade="80"/>
                <w:sz w:val="20"/>
                <w:szCs w:val="20"/>
              </w:rPr>
              <w:t xml:space="preserve">Begin Data Analysis </w:t>
            </w:r>
          </w:p>
          <w:p w14:paraId="24246EDF" w14:textId="77777777" w:rsidR="00686F49" w:rsidRPr="00DA2BEF" w:rsidRDefault="00686F49" w:rsidP="00141191">
            <w:pPr>
              <w:spacing w:before="20" w:after="20"/>
              <w:rPr>
                <w:rFonts w:eastAsia="Calibri" w:cstheme="minorHAnsi"/>
                <w:color w:val="808080" w:themeColor="background1" w:themeShade="80"/>
                <w:sz w:val="20"/>
                <w:szCs w:val="20"/>
              </w:rPr>
            </w:pPr>
            <w:r w:rsidRPr="00DA2BEF">
              <w:rPr>
                <w:rFonts w:eastAsia="Calibri" w:cstheme="minorHAnsi"/>
                <w:color w:val="808080" w:themeColor="background1" w:themeShade="80"/>
                <w:sz w:val="20"/>
                <w:szCs w:val="20"/>
              </w:rPr>
              <w:t>Complete Data Analysis</w:t>
            </w:r>
          </w:p>
        </w:tc>
      </w:tr>
      <w:tr w:rsidR="00887E2F" w:rsidRPr="00D00CBF" w14:paraId="08BEECF1" w14:textId="77777777" w:rsidTr="00262EB5">
        <w:tc>
          <w:tcPr>
            <w:tcW w:w="2970" w:type="dxa"/>
            <w:vMerge w:val="restart"/>
            <w:tcBorders>
              <w:top w:val="single" w:sz="4" w:space="0" w:color="auto"/>
            </w:tcBorders>
            <w:shd w:val="clear" w:color="auto" w:fill="F2F2F2" w:themeFill="background1" w:themeFillShade="F2"/>
          </w:tcPr>
          <w:p w14:paraId="2DF6509F" w14:textId="77777777" w:rsidR="00887E2F" w:rsidRPr="00DA2BEF" w:rsidRDefault="00887E2F" w:rsidP="00262EB5">
            <w:pPr>
              <w:spacing w:before="20" w:after="20"/>
              <w:rPr>
                <w:rFonts w:eastAsia="Calibri" w:cstheme="minorHAnsi"/>
                <w:b/>
                <w:color w:val="808080" w:themeColor="background1" w:themeShade="80"/>
                <w:sz w:val="20"/>
                <w:szCs w:val="20"/>
              </w:rPr>
            </w:pPr>
            <w:bookmarkStart w:id="0" w:name="_GoBack"/>
            <w:r w:rsidRPr="00DA2BEF">
              <w:rPr>
                <w:rFonts w:eastAsia="Calibri" w:cstheme="minorHAnsi"/>
                <w:b/>
                <w:color w:val="808080" w:themeColor="background1" w:themeShade="80"/>
                <w:sz w:val="20"/>
                <w:szCs w:val="20"/>
              </w:rPr>
              <w:t>Reports</w:t>
            </w:r>
          </w:p>
        </w:tc>
        <w:tc>
          <w:tcPr>
            <w:tcW w:w="5400" w:type="dxa"/>
            <w:tcBorders>
              <w:bottom w:val="nil"/>
            </w:tcBorders>
            <w:shd w:val="clear" w:color="auto" w:fill="F2F2F2" w:themeFill="background1" w:themeFillShade="F2"/>
          </w:tcPr>
          <w:p w14:paraId="5D7FBE93" w14:textId="77777777" w:rsidR="00887E2F" w:rsidRPr="00DA2BEF" w:rsidRDefault="00887E2F" w:rsidP="00141191">
            <w:pPr>
              <w:spacing w:before="20" w:after="20"/>
              <w:rPr>
                <w:rFonts w:eastAsia="Calibri" w:cstheme="minorHAnsi"/>
                <w:color w:val="808080" w:themeColor="background1" w:themeShade="80"/>
                <w:sz w:val="20"/>
                <w:szCs w:val="20"/>
              </w:rPr>
            </w:pPr>
            <w:r w:rsidRPr="00DA2BEF">
              <w:rPr>
                <w:rFonts w:eastAsia="Calibri" w:cstheme="minorHAnsi"/>
                <w:color w:val="808080" w:themeColor="background1" w:themeShade="80"/>
                <w:sz w:val="20"/>
                <w:szCs w:val="20"/>
              </w:rPr>
              <w:t>Draft report</w:t>
            </w:r>
          </w:p>
        </w:tc>
      </w:tr>
      <w:bookmarkEnd w:id="0"/>
      <w:tr w:rsidR="00887E2F" w:rsidRPr="00D00CBF" w14:paraId="2151FF39" w14:textId="77777777" w:rsidTr="00262EB5">
        <w:tc>
          <w:tcPr>
            <w:tcW w:w="2970" w:type="dxa"/>
            <w:vMerge/>
            <w:shd w:val="clear" w:color="auto" w:fill="F2F2F2" w:themeFill="background1" w:themeFillShade="F2"/>
          </w:tcPr>
          <w:p w14:paraId="1F947D5E" w14:textId="77777777" w:rsidR="00887E2F" w:rsidRPr="00DA2BEF" w:rsidRDefault="00887E2F" w:rsidP="00D00CBF">
            <w:pPr>
              <w:spacing w:before="20" w:after="20"/>
              <w:rPr>
                <w:rFonts w:eastAsia="Calibri" w:cstheme="minorHAnsi"/>
                <w:b/>
                <w:color w:val="808080" w:themeColor="background1" w:themeShade="80"/>
                <w:sz w:val="20"/>
                <w:szCs w:val="20"/>
              </w:rPr>
            </w:pPr>
          </w:p>
        </w:tc>
        <w:tc>
          <w:tcPr>
            <w:tcW w:w="5400" w:type="dxa"/>
            <w:tcBorders>
              <w:top w:val="nil"/>
            </w:tcBorders>
            <w:shd w:val="clear" w:color="auto" w:fill="F2F2F2" w:themeFill="background1" w:themeFillShade="F2"/>
          </w:tcPr>
          <w:p w14:paraId="1E9A523F" w14:textId="77777777" w:rsidR="00887E2F" w:rsidRPr="00DA2BEF" w:rsidRDefault="00887E2F" w:rsidP="00141191">
            <w:pPr>
              <w:spacing w:before="20" w:after="20"/>
              <w:rPr>
                <w:rFonts w:eastAsia="Calibri" w:cstheme="minorHAnsi"/>
                <w:color w:val="808080" w:themeColor="background1" w:themeShade="80"/>
                <w:sz w:val="20"/>
                <w:szCs w:val="20"/>
              </w:rPr>
            </w:pPr>
            <w:r w:rsidRPr="00DA2BEF">
              <w:rPr>
                <w:rFonts w:eastAsia="Calibri" w:cstheme="minorHAnsi"/>
                <w:color w:val="808080" w:themeColor="background1" w:themeShade="80"/>
                <w:sz w:val="20"/>
                <w:szCs w:val="20"/>
              </w:rPr>
              <w:t>Final Report delivery to NPS</w:t>
            </w:r>
          </w:p>
        </w:tc>
      </w:tr>
    </w:tbl>
    <w:p w14:paraId="61B8FA5B" w14:textId="77777777" w:rsidR="00D00CBF" w:rsidRPr="00D00CBF" w:rsidRDefault="00D00CBF" w:rsidP="008C064A">
      <w:pPr>
        <w:pStyle w:val="NoSpacing"/>
      </w:pPr>
    </w:p>
    <w:p w14:paraId="10696E4C" w14:textId="77777777" w:rsidR="00D00CBF" w:rsidRPr="00D00CBF" w:rsidRDefault="00D00CBF" w:rsidP="00D00CB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17.</w:t>
      </w:r>
      <w:r w:rsidRPr="00D00CBF">
        <w:rPr>
          <w:rFonts w:eastAsia="Times New Roman" w:cstheme="minorHAnsi"/>
          <w:b/>
        </w:rPr>
        <w:tab/>
        <w:t>If seeking approval to not display the expiration date for OMB approval of the information collection, explain the reasons that display would be inappropriate.</w:t>
      </w:r>
    </w:p>
    <w:p w14:paraId="37B9090A" w14:textId="77777777" w:rsidR="00D00CBF" w:rsidRPr="00D00CBF" w:rsidRDefault="00D00CBF" w:rsidP="008C064A">
      <w:pPr>
        <w:pStyle w:val="NoSpacing"/>
      </w:pPr>
    </w:p>
    <w:p w14:paraId="509C9DA6" w14:textId="77777777" w:rsidR="00D00CBF" w:rsidRPr="00D00CBF" w:rsidRDefault="00D00CBF" w:rsidP="00D00CBF">
      <w:pPr>
        <w:spacing w:after="0"/>
        <w:rPr>
          <w:rFonts w:eastAsia="Times New Roman" w:cstheme="minorHAnsi"/>
        </w:rPr>
      </w:pPr>
      <w:r w:rsidRPr="00D00CBF">
        <w:rPr>
          <w:rFonts w:eastAsia="Times New Roman" w:cstheme="minorHAnsi"/>
        </w:rPr>
        <w:t>We will display the OMB control number and expiration date on the information collection instruments.</w:t>
      </w:r>
    </w:p>
    <w:p w14:paraId="2358BB0E" w14:textId="77777777" w:rsidR="00D00CBF" w:rsidRPr="00D00CBF" w:rsidRDefault="00D00CBF" w:rsidP="008C064A">
      <w:pPr>
        <w:pStyle w:val="NoSpacing"/>
      </w:pPr>
    </w:p>
    <w:p w14:paraId="1E0CC215"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18.</w:t>
      </w:r>
      <w:r w:rsidRPr="00D00CBF">
        <w:rPr>
          <w:rFonts w:eastAsia="Times New Roman" w:cstheme="minorHAnsi"/>
          <w:b/>
        </w:rPr>
        <w:tab/>
        <w:t>Explain each exception to the certification statement.</w:t>
      </w:r>
    </w:p>
    <w:p w14:paraId="6A7E69BB" w14:textId="77777777" w:rsidR="00D00CBF" w:rsidRPr="00D00CBF" w:rsidRDefault="00D00CBF" w:rsidP="008C064A">
      <w:pPr>
        <w:pStyle w:val="NoSpacing"/>
      </w:pPr>
    </w:p>
    <w:p w14:paraId="0EAB1D6D" w14:textId="77777777" w:rsidR="00977F61" w:rsidRDefault="00D00CBF" w:rsidP="00D00CBF">
      <w:pPr>
        <w:rPr>
          <w:rFonts w:eastAsia="Times New Roman" w:cstheme="minorHAnsi"/>
        </w:rPr>
      </w:pPr>
      <w:r w:rsidRPr="00D00CBF">
        <w:rPr>
          <w:rFonts w:eastAsia="Times New Roman" w:cstheme="minorHAnsi"/>
        </w:rPr>
        <w:t>There are no exceptions to the certification statement.</w:t>
      </w:r>
    </w:p>
    <w:p w14:paraId="5594A70D" w14:textId="77777777" w:rsidR="0095316A" w:rsidRDefault="0095316A">
      <w:pPr>
        <w:rPr>
          <w:b/>
        </w:rPr>
      </w:pPr>
    </w:p>
    <w:p w14:paraId="42D9905D" w14:textId="77777777" w:rsidR="0095316A" w:rsidRDefault="0095316A">
      <w:pPr>
        <w:rPr>
          <w:b/>
        </w:rPr>
      </w:pPr>
    </w:p>
    <w:p w14:paraId="2F84162E" w14:textId="77777777" w:rsidR="0095316A" w:rsidRDefault="0095316A">
      <w:pPr>
        <w:rPr>
          <w:b/>
        </w:rPr>
      </w:pPr>
    </w:p>
    <w:p w14:paraId="7953A6BE" w14:textId="77777777" w:rsidR="0095316A" w:rsidRDefault="0095316A" w:rsidP="0095316A">
      <w:pPr>
        <w:pBdr>
          <w:top w:val="single" w:sz="4" w:space="1" w:color="auto"/>
        </w:pBdr>
        <w:rPr>
          <w:b/>
        </w:rPr>
      </w:pPr>
    </w:p>
    <w:p w14:paraId="1930C488" w14:textId="77777777" w:rsidR="00560B7A" w:rsidRPr="00E1059A" w:rsidRDefault="00E1059A">
      <w:pPr>
        <w:rPr>
          <w:b/>
        </w:rPr>
      </w:pPr>
      <w:r>
        <w:rPr>
          <w:b/>
        </w:rPr>
        <w:t xml:space="preserve">References </w:t>
      </w:r>
      <w:r w:rsidRPr="00E1059A">
        <w:rPr>
          <w:b/>
        </w:rPr>
        <w:t>Cited</w:t>
      </w:r>
    </w:p>
    <w:p w14:paraId="7EF05278" w14:textId="77777777" w:rsidR="00E1059A" w:rsidRPr="00B013A9" w:rsidRDefault="00E1059A" w:rsidP="00E1059A">
      <w:pPr>
        <w:spacing w:after="0" w:line="240" w:lineRule="auto"/>
        <w:ind w:left="720" w:hanging="720"/>
        <w:rPr>
          <w:rFonts w:eastAsia="Times New Roman" w:cs="Times New Roman"/>
          <w:bCs/>
        </w:rPr>
      </w:pPr>
      <w:r w:rsidRPr="00B013A9">
        <w:rPr>
          <w:rFonts w:eastAsia="Times New Roman" w:cs="Times New Roman"/>
          <w:bCs/>
        </w:rPr>
        <w:t xml:space="preserve">Loomis, J. et al. (2005). Final Report of the Protocol Evaluation Panel on the Recreation Monitoring Program of the Grand Canyon Monitoring and Research Center. </w:t>
      </w:r>
    </w:p>
    <w:p w14:paraId="6498C738" w14:textId="77777777" w:rsidR="00E1059A" w:rsidRDefault="00E1059A" w:rsidP="00E1059A">
      <w:pPr>
        <w:spacing w:after="0" w:line="240" w:lineRule="auto"/>
        <w:ind w:left="720" w:hanging="720"/>
        <w:rPr>
          <w:rFonts w:eastAsia="Times New Roman" w:cs="Times New Roman"/>
          <w:bCs/>
        </w:rPr>
      </w:pPr>
    </w:p>
    <w:p w14:paraId="541F9279" w14:textId="77777777" w:rsidR="00E1059A" w:rsidRPr="00B013A9" w:rsidRDefault="00E1059A" w:rsidP="00E1059A">
      <w:pPr>
        <w:spacing w:after="0" w:line="240" w:lineRule="auto"/>
        <w:ind w:left="720" w:hanging="720"/>
        <w:rPr>
          <w:rFonts w:eastAsia="Times New Roman" w:cs="Times New Roman"/>
          <w:bCs/>
        </w:rPr>
      </w:pPr>
      <w:r w:rsidRPr="00E1059A">
        <w:rPr>
          <w:rFonts w:eastAsia="Times New Roman" w:cs="Times New Roman"/>
          <w:bCs/>
        </w:rPr>
        <w:t>National Research Council.</w:t>
      </w:r>
      <w:r w:rsidRPr="00B013A9">
        <w:rPr>
          <w:rFonts w:eastAsia="Times New Roman" w:cs="Times New Roman"/>
          <w:bCs/>
        </w:rPr>
        <w:t xml:space="preserve"> (1999). Downstream: Adaptive Management of Glen Canyon Dam and the Colorado River Ecosystem.  National Academy Press, Washington, D.C.</w:t>
      </w:r>
    </w:p>
    <w:p w14:paraId="5A4311B5" w14:textId="77777777" w:rsidR="00E1059A" w:rsidRDefault="00E1059A"/>
    <w:p w14:paraId="5A0B4038" w14:textId="77777777" w:rsidR="00E1059A" w:rsidRDefault="00E1059A" w:rsidP="002211CB">
      <w:pPr>
        <w:ind w:left="720" w:hanging="720"/>
      </w:pPr>
      <w:r w:rsidRPr="00B013A9">
        <w:rPr>
          <w:rFonts w:eastAsia="Times New Roman" w:cs="Times New Roman"/>
        </w:rPr>
        <w:t>Welsh, M. P., R. C. Bishop, M. L. Phillips, and R. M. Baumgartner. (1995). “GCES Non-Use Value Study.” Prepared for Glen Canyon Environmental Studies Non-Use Value Committee.</w:t>
      </w:r>
    </w:p>
    <w:sectPr w:rsidR="00E1059A">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8D88D3" w15:done="0"/>
  <w15:commentEx w15:paraId="25C6E1FE" w15:done="0"/>
  <w15:commentEx w15:paraId="59D890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F2463" w14:textId="77777777" w:rsidR="004C6460" w:rsidRDefault="004C6460" w:rsidP="00A43884">
      <w:pPr>
        <w:spacing w:after="0" w:line="240" w:lineRule="auto"/>
      </w:pPr>
      <w:r>
        <w:separator/>
      </w:r>
    </w:p>
  </w:endnote>
  <w:endnote w:type="continuationSeparator" w:id="0">
    <w:p w14:paraId="6C4DA488" w14:textId="77777777" w:rsidR="004C6460" w:rsidRDefault="004C6460" w:rsidP="00A4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174287"/>
      <w:docPartObj>
        <w:docPartGallery w:val="Page Numbers (Bottom of Page)"/>
        <w:docPartUnique/>
      </w:docPartObj>
    </w:sdtPr>
    <w:sdtEndPr>
      <w:rPr>
        <w:noProof/>
      </w:rPr>
    </w:sdtEndPr>
    <w:sdtContent>
      <w:p w14:paraId="56C619E8" w14:textId="77777777" w:rsidR="00A43884" w:rsidRDefault="00A43884">
        <w:pPr>
          <w:pStyle w:val="Footer"/>
          <w:jc w:val="right"/>
        </w:pPr>
        <w:r>
          <w:fldChar w:fldCharType="begin"/>
        </w:r>
        <w:r>
          <w:instrText xml:space="preserve"> PAGE   \* MERGEFORMAT </w:instrText>
        </w:r>
        <w:r>
          <w:fldChar w:fldCharType="separate"/>
        </w:r>
        <w:r w:rsidR="007C0EFE">
          <w:rPr>
            <w:noProof/>
          </w:rPr>
          <w:t>12</w:t>
        </w:r>
        <w:r>
          <w:rPr>
            <w:noProof/>
          </w:rPr>
          <w:fldChar w:fldCharType="end"/>
        </w:r>
      </w:p>
    </w:sdtContent>
  </w:sdt>
  <w:p w14:paraId="08DCBA51" w14:textId="77777777" w:rsidR="00A43884" w:rsidRDefault="00A43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8EFAD" w14:textId="77777777" w:rsidR="004C6460" w:rsidRDefault="004C6460" w:rsidP="00A43884">
      <w:pPr>
        <w:spacing w:after="0" w:line="240" w:lineRule="auto"/>
      </w:pPr>
      <w:r>
        <w:separator/>
      </w:r>
    </w:p>
  </w:footnote>
  <w:footnote w:type="continuationSeparator" w:id="0">
    <w:p w14:paraId="7F44BD20" w14:textId="77777777" w:rsidR="004C6460" w:rsidRDefault="004C6460" w:rsidP="00A438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B42"/>
    <w:multiLevelType w:val="hybridMultilevel"/>
    <w:tmpl w:val="989E763A"/>
    <w:lvl w:ilvl="0" w:tplc="0BB2FD74">
      <w:start w:val="1"/>
      <w:numFmt w:val="decimal"/>
      <w:lvlText w:val="%1."/>
      <w:lvlJc w:val="left"/>
      <w:pPr>
        <w:ind w:left="1080" w:hanging="360"/>
      </w:pPr>
      <w:rPr>
        <w:rFonts w:hint="default"/>
      </w:rPr>
    </w:lvl>
    <w:lvl w:ilvl="1" w:tplc="00843AF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14ECD"/>
    <w:multiLevelType w:val="hybridMultilevel"/>
    <w:tmpl w:val="915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0267F"/>
    <w:multiLevelType w:val="hybridMultilevel"/>
    <w:tmpl w:val="8D4E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A6739"/>
    <w:multiLevelType w:val="hybridMultilevel"/>
    <w:tmpl w:val="68D63E0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4D6672E"/>
    <w:multiLevelType w:val="hybridMultilevel"/>
    <w:tmpl w:val="5B1EE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D25F02"/>
    <w:multiLevelType w:val="hybridMultilevel"/>
    <w:tmpl w:val="37F288C4"/>
    <w:lvl w:ilvl="0" w:tplc="A41C4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4E0696"/>
    <w:multiLevelType w:val="hybridMultilevel"/>
    <w:tmpl w:val="E20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C400DA"/>
    <w:multiLevelType w:val="hybridMultilevel"/>
    <w:tmpl w:val="A730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FE51B7"/>
    <w:multiLevelType w:val="hybridMultilevel"/>
    <w:tmpl w:val="4CE2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87655"/>
    <w:multiLevelType w:val="hybridMultilevel"/>
    <w:tmpl w:val="B3EA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C54DC"/>
    <w:multiLevelType w:val="hybridMultilevel"/>
    <w:tmpl w:val="DBCA630E"/>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B08288E"/>
    <w:multiLevelType w:val="hybridMultilevel"/>
    <w:tmpl w:val="81C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C2172F"/>
    <w:multiLevelType w:val="hybridMultilevel"/>
    <w:tmpl w:val="758AA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9B4F0C"/>
    <w:multiLevelType w:val="hybridMultilevel"/>
    <w:tmpl w:val="5C245FE8"/>
    <w:lvl w:ilvl="0" w:tplc="B6ECF72E">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4">
    <w:nsid w:val="713D6E2F"/>
    <w:multiLevelType w:val="hybridMultilevel"/>
    <w:tmpl w:val="246A42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77403521"/>
    <w:multiLevelType w:val="hybridMultilevel"/>
    <w:tmpl w:val="BD74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050611"/>
    <w:multiLevelType w:val="hybridMultilevel"/>
    <w:tmpl w:val="C65E8B26"/>
    <w:lvl w:ilvl="0" w:tplc="F420090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7"/>
  </w:num>
  <w:num w:numId="4">
    <w:abstractNumId w:val="2"/>
  </w:num>
  <w:num w:numId="5">
    <w:abstractNumId w:val="16"/>
  </w:num>
  <w:num w:numId="6">
    <w:abstractNumId w:val="7"/>
  </w:num>
  <w:num w:numId="7">
    <w:abstractNumId w:val="4"/>
  </w:num>
  <w:num w:numId="8">
    <w:abstractNumId w:val="8"/>
  </w:num>
  <w:num w:numId="9">
    <w:abstractNumId w:val="15"/>
  </w:num>
  <w:num w:numId="10">
    <w:abstractNumId w:val="1"/>
  </w:num>
  <w:num w:numId="11">
    <w:abstractNumId w:val="14"/>
  </w:num>
  <w:num w:numId="12">
    <w:abstractNumId w:val="12"/>
  </w:num>
  <w:num w:numId="13">
    <w:abstractNumId w:val="10"/>
  </w:num>
  <w:num w:numId="14">
    <w:abstractNumId w:val="3"/>
  </w:num>
  <w:num w:numId="15">
    <w:abstractNumId w:val="9"/>
  </w:num>
  <w:num w:numId="16">
    <w:abstractNumId w:val="6"/>
  </w:num>
  <w:num w:numId="17">
    <w:abstractNumId w:val="11"/>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Amanda">
    <w15:presenceInfo w15:providerId="AD" w15:userId="S-1-5-21-1454471165-117609710-725345543-6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BF"/>
    <w:rsid w:val="0000028B"/>
    <w:rsid w:val="00036C85"/>
    <w:rsid w:val="0009724B"/>
    <w:rsid w:val="000F1F45"/>
    <w:rsid w:val="00141191"/>
    <w:rsid w:val="00160C7C"/>
    <w:rsid w:val="001929CD"/>
    <w:rsid w:val="0019370D"/>
    <w:rsid w:val="001E41F1"/>
    <w:rsid w:val="001F0BD6"/>
    <w:rsid w:val="00204BE9"/>
    <w:rsid w:val="002211CB"/>
    <w:rsid w:val="00235D29"/>
    <w:rsid w:val="002374AB"/>
    <w:rsid w:val="0025607C"/>
    <w:rsid w:val="00260EE0"/>
    <w:rsid w:val="00262EB5"/>
    <w:rsid w:val="00270B16"/>
    <w:rsid w:val="00286D71"/>
    <w:rsid w:val="002A5311"/>
    <w:rsid w:val="002B0D1A"/>
    <w:rsid w:val="00333767"/>
    <w:rsid w:val="00344BB2"/>
    <w:rsid w:val="003720AE"/>
    <w:rsid w:val="00395685"/>
    <w:rsid w:val="003E4067"/>
    <w:rsid w:val="003F3096"/>
    <w:rsid w:val="003F383B"/>
    <w:rsid w:val="00416101"/>
    <w:rsid w:val="00424E21"/>
    <w:rsid w:val="00447DA9"/>
    <w:rsid w:val="004A61E8"/>
    <w:rsid w:val="004C6460"/>
    <w:rsid w:val="004C6BA5"/>
    <w:rsid w:val="004F1887"/>
    <w:rsid w:val="00521684"/>
    <w:rsid w:val="00546BFA"/>
    <w:rsid w:val="00560B7A"/>
    <w:rsid w:val="00584C27"/>
    <w:rsid w:val="005B558C"/>
    <w:rsid w:val="005F3333"/>
    <w:rsid w:val="005F74A8"/>
    <w:rsid w:val="00600A53"/>
    <w:rsid w:val="00686F49"/>
    <w:rsid w:val="006E28DD"/>
    <w:rsid w:val="006F5AF8"/>
    <w:rsid w:val="00707ABE"/>
    <w:rsid w:val="0073351B"/>
    <w:rsid w:val="0074068F"/>
    <w:rsid w:val="00742B66"/>
    <w:rsid w:val="007C0EFE"/>
    <w:rsid w:val="007C5A52"/>
    <w:rsid w:val="007D25BF"/>
    <w:rsid w:val="007E0024"/>
    <w:rsid w:val="007E2683"/>
    <w:rsid w:val="008066EC"/>
    <w:rsid w:val="008072FD"/>
    <w:rsid w:val="00807C09"/>
    <w:rsid w:val="00825095"/>
    <w:rsid w:val="00833A1F"/>
    <w:rsid w:val="008374E0"/>
    <w:rsid w:val="0084474A"/>
    <w:rsid w:val="00887E2F"/>
    <w:rsid w:val="008A150A"/>
    <w:rsid w:val="008C064A"/>
    <w:rsid w:val="008F0151"/>
    <w:rsid w:val="008F5314"/>
    <w:rsid w:val="0095316A"/>
    <w:rsid w:val="00977F61"/>
    <w:rsid w:val="009A2678"/>
    <w:rsid w:val="00A30FA7"/>
    <w:rsid w:val="00A43884"/>
    <w:rsid w:val="00A53942"/>
    <w:rsid w:val="00A6036B"/>
    <w:rsid w:val="00A81B92"/>
    <w:rsid w:val="00AB22B6"/>
    <w:rsid w:val="00AF3A80"/>
    <w:rsid w:val="00B02E5A"/>
    <w:rsid w:val="00B067CF"/>
    <w:rsid w:val="00B67E2B"/>
    <w:rsid w:val="00B85786"/>
    <w:rsid w:val="00BA744B"/>
    <w:rsid w:val="00BC246B"/>
    <w:rsid w:val="00BD465A"/>
    <w:rsid w:val="00BE4ED9"/>
    <w:rsid w:val="00BE5E11"/>
    <w:rsid w:val="00C0488E"/>
    <w:rsid w:val="00C22E3A"/>
    <w:rsid w:val="00C23956"/>
    <w:rsid w:val="00C44142"/>
    <w:rsid w:val="00C7049C"/>
    <w:rsid w:val="00C75C54"/>
    <w:rsid w:val="00C82693"/>
    <w:rsid w:val="00C96801"/>
    <w:rsid w:val="00CE7518"/>
    <w:rsid w:val="00D00CBF"/>
    <w:rsid w:val="00D05D31"/>
    <w:rsid w:val="00D42C68"/>
    <w:rsid w:val="00D67702"/>
    <w:rsid w:val="00D728F3"/>
    <w:rsid w:val="00D8058C"/>
    <w:rsid w:val="00D867A1"/>
    <w:rsid w:val="00D92D8A"/>
    <w:rsid w:val="00DA2BEF"/>
    <w:rsid w:val="00DC1A6A"/>
    <w:rsid w:val="00E05380"/>
    <w:rsid w:val="00E074AB"/>
    <w:rsid w:val="00E1059A"/>
    <w:rsid w:val="00EE5071"/>
    <w:rsid w:val="00F6541D"/>
    <w:rsid w:val="00F96285"/>
    <w:rsid w:val="00FB7738"/>
    <w:rsid w:val="00FC2D9E"/>
    <w:rsid w:val="00FD2FF0"/>
    <w:rsid w:val="00FD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8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00CBF"/>
    <w:pPr>
      <w:spacing w:line="240" w:lineRule="auto"/>
    </w:pPr>
    <w:rPr>
      <w:sz w:val="20"/>
      <w:szCs w:val="20"/>
    </w:rPr>
  </w:style>
  <w:style w:type="character" w:customStyle="1" w:styleId="CommentTextChar">
    <w:name w:val="Comment Text Char"/>
    <w:basedOn w:val="DefaultParagraphFont"/>
    <w:link w:val="CommentText"/>
    <w:uiPriority w:val="99"/>
    <w:semiHidden/>
    <w:rsid w:val="00D00CBF"/>
    <w:rPr>
      <w:sz w:val="20"/>
      <w:szCs w:val="20"/>
    </w:rPr>
  </w:style>
  <w:style w:type="character" w:styleId="CommentReference">
    <w:name w:val="annotation reference"/>
    <w:uiPriority w:val="99"/>
    <w:semiHidden/>
    <w:unhideWhenUsed/>
    <w:rsid w:val="00D00CBF"/>
    <w:rPr>
      <w:sz w:val="16"/>
      <w:szCs w:val="16"/>
    </w:rPr>
  </w:style>
  <w:style w:type="paragraph" w:styleId="BalloonText">
    <w:name w:val="Balloon Text"/>
    <w:basedOn w:val="Normal"/>
    <w:link w:val="BalloonTextChar"/>
    <w:uiPriority w:val="99"/>
    <w:semiHidden/>
    <w:unhideWhenUsed/>
    <w:rsid w:val="00D00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CBF"/>
    <w:rPr>
      <w:rFonts w:ascii="Tahoma" w:hAnsi="Tahoma" w:cs="Tahoma"/>
      <w:sz w:val="16"/>
      <w:szCs w:val="16"/>
    </w:rPr>
  </w:style>
  <w:style w:type="character" w:styleId="Strong">
    <w:name w:val="Strong"/>
    <w:uiPriority w:val="22"/>
    <w:qFormat/>
    <w:rsid w:val="00560B7A"/>
    <w:rPr>
      <w:b/>
      <w:bCs/>
    </w:rPr>
  </w:style>
  <w:style w:type="character" w:styleId="Emphasis">
    <w:name w:val="Emphasis"/>
    <w:basedOn w:val="DefaultParagraphFont"/>
    <w:uiPriority w:val="20"/>
    <w:qFormat/>
    <w:rsid w:val="00560B7A"/>
    <w:rPr>
      <w:i/>
      <w:iCs/>
    </w:rPr>
  </w:style>
  <w:style w:type="paragraph" w:styleId="ListParagraph">
    <w:name w:val="List Paragraph"/>
    <w:basedOn w:val="Normal"/>
    <w:uiPriority w:val="34"/>
    <w:qFormat/>
    <w:rsid w:val="003F383B"/>
    <w:pPr>
      <w:ind w:left="720"/>
      <w:contextualSpacing/>
    </w:pPr>
  </w:style>
  <w:style w:type="paragraph" w:styleId="CommentSubject">
    <w:name w:val="annotation subject"/>
    <w:basedOn w:val="CommentText"/>
    <w:next w:val="CommentText"/>
    <w:link w:val="CommentSubjectChar"/>
    <w:uiPriority w:val="99"/>
    <w:semiHidden/>
    <w:unhideWhenUsed/>
    <w:rsid w:val="003F383B"/>
    <w:rPr>
      <w:b/>
      <w:bCs/>
    </w:rPr>
  </w:style>
  <w:style w:type="character" w:customStyle="1" w:styleId="CommentSubjectChar">
    <w:name w:val="Comment Subject Char"/>
    <w:basedOn w:val="CommentTextChar"/>
    <w:link w:val="CommentSubject"/>
    <w:uiPriority w:val="99"/>
    <w:semiHidden/>
    <w:rsid w:val="003F383B"/>
    <w:rPr>
      <w:b/>
      <w:bCs/>
      <w:sz w:val="20"/>
      <w:szCs w:val="20"/>
    </w:rPr>
  </w:style>
  <w:style w:type="paragraph" w:styleId="BlockText">
    <w:name w:val="Block Text"/>
    <w:basedOn w:val="Normal"/>
    <w:rsid w:val="00C22E3A"/>
    <w:pPr>
      <w:spacing w:after="0" w:line="240" w:lineRule="auto"/>
      <w:ind w:left="360" w:right="360"/>
      <w:jc w:val="both"/>
    </w:pPr>
    <w:rPr>
      <w:rFonts w:ascii="Times New Roman" w:eastAsia="Times New Roman" w:hAnsi="Times New Roman" w:cs="Times New Roman"/>
      <w:sz w:val="24"/>
      <w:szCs w:val="20"/>
    </w:rPr>
  </w:style>
  <w:style w:type="paragraph" w:styleId="NoSpacing">
    <w:name w:val="No Spacing"/>
    <w:uiPriority w:val="1"/>
    <w:qFormat/>
    <w:rsid w:val="00C22E3A"/>
    <w:pPr>
      <w:spacing w:after="0" w:line="240" w:lineRule="auto"/>
    </w:pPr>
  </w:style>
  <w:style w:type="character" w:customStyle="1" w:styleId="apple-converted-space">
    <w:name w:val="apple-converted-space"/>
    <w:basedOn w:val="DefaultParagraphFont"/>
    <w:rsid w:val="00C22E3A"/>
  </w:style>
  <w:style w:type="paragraph" w:styleId="Revision">
    <w:name w:val="Revision"/>
    <w:hidden/>
    <w:uiPriority w:val="99"/>
    <w:semiHidden/>
    <w:rsid w:val="00C22E3A"/>
    <w:pPr>
      <w:spacing w:after="0" w:line="240" w:lineRule="auto"/>
    </w:pPr>
  </w:style>
  <w:style w:type="character" w:styleId="Hyperlink">
    <w:name w:val="Hyperlink"/>
    <w:basedOn w:val="DefaultParagraphFont"/>
    <w:uiPriority w:val="99"/>
    <w:semiHidden/>
    <w:unhideWhenUsed/>
    <w:rsid w:val="00C22E3A"/>
    <w:rPr>
      <w:color w:val="0000FF"/>
      <w:u w:val="single"/>
    </w:rPr>
  </w:style>
  <w:style w:type="paragraph" w:customStyle="1" w:styleId="BodyText1">
    <w:name w:val="Body Text1"/>
    <w:aliases w:val="bt,body tx,indent,flush,indent Char,body 4h"/>
    <w:basedOn w:val="Normal"/>
    <w:link w:val="bodytextChar"/>
    <w:rsid w:val="00141191"/>
    <w:pPr>
      <w:spacing w:after="0" w:line="480" w:lineRule="auto"/>
      <w:ind w:firstLine="720"/>
    </w:pPr>
    <w:rPr>
      <w:rFonts w:ascii="Times New Roman" w:eastAsia="Times New Roman" w:hAnsi="Times New Roman" w:cs="Times New Roman"/>
      <w:sz w:val="24"/>
      <w:szCs w:val="24"/>
    </w:rPr>
  </w:style>
  <w:style w:type="character" w:customStyle="1" w:styleId="bodytextChar">
    <w:name w:val="body text Char"/>
    <w:aliases w:val="bt Char,body text Char Char,body tx Char,flush Char"/>
    <w:basedOn w:val="DefaultParagraphFont"/>
    <w:link w:val="BodyText1"/>
    <w:rsid w:val="001411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3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84"/>
  </w:style>
  <w:style w:type="paragraph" w:styleId="Footer">
    <w:name w:val="footer"/>
    <w:basedOn w:val="Normal"/>
    <w:link w:val="FooterChar"/>
    <w:uiPriority w:val="99"/>
    <w:unhideWhenUsed/>
    <w:rsid w:val="00A43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8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00CBF"/>
    <w:pPr>
      <w:spacing w:line="240" w:lineRule="auto"/>
    </w:pPr>
    <w:rPr>
      <w:sz w:val="20"/>
      <w:szCs w:val="20"/>
    </w:rPr>
  </w:style>
  <w:style w:type="character" w:customStyle="1" w:styleId="CommentTextChar">
    <w:name w:val="Comment Text Char"/>
    <w:basedOn w:val="DefaultParagraphFont"/>
    <w:link w:val="CommentText"/>
    <w:uiPriority w:val="99"/>
    <w:semiHidden/>
    <w:rsid w:val="00D00CBF"/>
    <w:rPr>
      <w:sz w:val="20"/>
      <w:szCs w:val="20"/>
    </w:rPr>
  </w:style>
  <w:style w:type="character" w:styleId="CommentReference">
    <w:name w:val="annotation reference"/>
    <w:uiPriority w:val="99"/>
    <w:semiHidden/>
    <w:unhideWhenUsed/>
    <w:rsid w:val="00D00CBF"/>
    <w:rPr>
      <w:sz w:val="16"/>
      <w:szCs w:val="16"/>
    </w:rPr>
  </w:style>
  <w:style w:type="paragraph" w:styleId="BalloonText">
    <w:name w:val="Balloon Text"/>
    <w:basedOn w:val="Normal"/>
    <w:link w:val="BalloonTextChar"/>
    <w:uiPriority w:val="99"/>
    <w:semiHidden/>
    <w:unhideWhenUsed/>
    <w:rsid w:val="00D00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CBF"/>
    <w:rPr>
      <w:rFonts w:ascii="Tahoma" w:hAnsi="Tahoma" w:cs="Tahoma"/>
      <w:sz w:val="16"/>
      <w:szCs w:val="16"/>
    </w:rPr>
  </w:style>
  <w:style w:type="character" w:styleId="Strong">
    <w:name w:val="Strong"/>
    <w:uiPriority w:val="22"/>
    <w:qFormat/>
    <w:rsid w:val="00560B7A"/>
    <w:rPr>
      <w:b/>
      <w:bCs/>
    </w:rPr>
  </w:style>
  <w:style w:type="character" w:styleId="Emphasis">
    <w:name w:val="Emphasis"/>
    <w:basedOn w:val="DefaultParagraphFont"/>
    <w:uiPriority w:val="20"/>
    <w:qFormat/>
    <w:rsid w:val="00560B7A"/>
    <w:rPr>
      <w:i/>
      <w:iCs/>
    </w:rPr>
  </w:style>
  <w:style w:type="paragraph" w:styleId="ListParagraph">
    <w:name w:val="List Paragraph"/>
    <w:basedOn w:val="Normal"/>
    <w:uiPriority w:val="34"/>
    <w:qFormat/>
    <w:rsid w:val="003F383B"/>
    <w:pPr>
      <w:ind w:left="720"/>
      <w:contextualSpacing/>
    </w:pPr>
  </w:style>
  <w:style w:type="paragraph" w:styleId="CommentSubject">
    <w:name w:val="annotation subject"/>
    <w:basedOn w:val="CommentText"/>
    <w:next w:val="CommentText"/>
    <w:link w:val="CommentSubjectChar"/>
    <w:uiPriority w:val="99"/>
    <w:semiHidden/>
    <w:unhideWhenUsed/>
    <w:rsid w:val="003F383B"/>
    <w:rPr>
      <w:b/>
      <w:bCs/>
    </w:rPr>
  </w:style>
  <w:style w:type="character" w:customStyle="1" w:styleId="CommentSubjectChar">
    <w:name w:val="Comment Subject Char"/>
    <w:basedOn w:val="CommentTextChar"/>
    <w:link w:val="CommentSubject"/>
    <w:uiPriority w:val="99"/>
    <w:semiHidden/>
    <w:rsid w:val="003F383B"/>
    <w:rPr>
      <w:b/>
      <w:bCs/>
      <w:sz w:val="20"/>
      <w:szCs w:val="20"/>
    </w:rPr>
  </w:style>
  <w:style w:type="paragraph" w:styleId="BlockText">
    <w:name w:val="Block Text"/>
    <w:basedOn w:val="Normal"/>
    <w:rsid w:val="00C22E3A"/>
    <w:pPr>
      <w:spacing w:after="0" w:line="240" w:lineRule="auto"/>
      <w:ind w:left="360" w:right="360"/>
      <w:jc w:val="both"/>
    </w:pPr>
    <w:rPr>
      <w:rFonts w:ascii="Times New Roman" w:eastAsia="Times New Roman" w:hAnsi="Times New Roman" w:cs="Times New Roman"/>
      <w:sz w:val="24"/>
      <w:szCs w:val="20"/>
    </w:rPr>
  </w:style>
  <w:style w:type="paragraph" w:styleId="NoSpacing">
    <w:name w:val="No Spacing"/>
    <w:uiPriority w:val="1"/>
    <w:qFormat/>
    <w:rsid w:val="00C22E3A"/>
    <w:pPr>
      <w:spacing w:after="0" w:line="240" w:lineRule="auto"/>
    </w:pPr>
  </w:style>
  <w:style w:type="character" w:customStyle="1" w:styleId="apple-converted-space">
    <w:name w:val="apple-converted-space"/>
    <w:basedOn w:val="DefaultParagraphFont"/>
    <w:rsid w:val="00C22E3A"/>
  </w:style>
  <w:style w:type="paragraph" w:styleId="Revision">
    <w:name w:val="Revision"/>
    <w:hidden/>
    <w:uiPriority w:val="99"/>
    <w:semiHidden/>
    <w:rsid w:val="00C22E3A"/>
    <w:pPr>
      <w:spacing w:after="0" w:line="240" w:lineRule="auto"/>
    </w:pPr>
  </w:style>
  <w:style w:type="character" w:styleId="Hyperlink">
    <w:name w:val="Hyperlink"/>
    <w:basedOn w:val="DefaultParagraphFont"/>
    <w:uiPriority w:val="99"/>
    <w:semiHidden/>
    <w:unhideWhenUsed/>
    <w:rsid w:val="00C22E3A"/>
    <w:rPr>
      <w:color w:val="0000FF"/>
      <w:u w:val="single"/>
    </w:rPr>
  </w:style>
  <w:style w:type="paragraph" w:customStyle="1" w:styleId="BodyText1">
    <w:name w:val="Body Text1"/>
    <w:aliases w:val="bt,body tx,indent,flush,indent Char,body 4h"/>
    <w:basedOn w:val="Normal"/>
    <w:link w:val="bodytextChar"/>
    <w:rsid w:val="00141191"/>
    <w:pPr>
      <w:spacing w:after="0" w:line="480" w:lineRule="auto"/>
      <w:ind w:firstLine="720"/>
    </w:pPr>
    <w:rPr>
      <w:rFonts w:ascii="Times New Roman" w:eastAsia="Times New Roman" w:hAnsi="Times New Roman" w:cs="Times New Roman"/>
      <w:sz w:val="24"/>
      <w:szCs w:val="24"/>
    </w:rPr>
  </w:style>
  <w:style w:type="character" w:customStyle="1" w:styleId="bodytextChar">
    <w:name w:val="body text Char"/>
    <w:aliases w:val="bt Char,body text Char Char,body tx Char,flush Char"/>
    <w:basedOn w:val="DefaultParagraphFont"/>
    <w:link w:val="BodyText1"/>
    <w:rsid w:val="001411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3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84"/>
  </w:style>
  <w:style w:type="paragraph" w:styleId="Footer">
    <w:name w:val="footer"/>
    <w:basedOn w:val="Normal"/>
    <w:link w:val="FooterChar"/>
    <w:uiPriority w:val="99"/>
    <w:unhideWhenUsed/>
    <w:rsid w:val="00A43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385768">
      <w:bodyDiv w:val="1"/>
      <w:marLeft w:val="0"/>
      <w:marRight w:val="0"/>
      <w:marTop w:val="0"/>
      <w:marBottom w:val="0"/>
      <w:divBdr>
        <w:top w:val="none" w:sz="0" w:space="0" w:color="auto"/>
        <w:left w:val="none" w:sz="0" w:space="0" w:color="auto"/>
        <w:bottom w:val="none" w:sz="0" w:space="0" w:color="auto"/>
        <w:right w:val="none" w:sz="0" w:space="0" w:color="auto"/>
      </w:divBdr>
      <w:divsChild>
        <w:div w:id="465659039">
          <w:marLeft w:val="0"/>
          <w:marRight w:val="0"/>
          <w:marTop w:val="0"/>
          <w:marBottom w:val="0"/>
          <w:divBdr>
            <w:top w:val="none" w:sz="0" w:space="0" w:color="auto"/>
            <w:left w:val="none" w:sz="0" w:space="0" w:color="auto"/>
            <w:bottom w:val="none" w:sz="0" w:space="0" w:color="auto"/>
            <w:right w:val="none" w:sz="0" w:space="0" w:color="auto"/>
          </w:divBdr>
        </w:div>
        <w:div w:id="926812916">
          <w:marLeft w:val="0"/>
          <w:marRight w:val="0"/>
          <w:marTop w:val="0"/>
          <w:marBottom w:val="0"/>
          <w:divBdr>
            <w:top w:val="none" w:sz="0" w:space="0" w:color="auto"/>
            <w:left w:val="none" w:sz="0" w:space="0" w:color="auto"/>
            <w:bottom w:val="none" w:sz="0" w:space="0" w:color="auto"/>
            <w:right w:val="none" w:sz="0" w:space="0" w:color="auto"/>
          </w:divBdr>
        </w:div>
        <w:div w:id="1034690077">
          <w:marLeft w:val="0"/>
          <w:marRight w:val="0"/>
          <w:marTop w:val="0"/>
          <w:marBottom w:val="0"/>
          <w:divBdr>
            <w:top w:val="none" w:sz="0" w:space="0" w:color="auto"/>
            <w:left w:val="none" w:sz="0" w:space="0" w:color="auto"/>
            <w:bottom w:val="none" w:sz="0" w:space="0" w:color="auto"/>
            <w:right w:val="none" w:sz="0" w:space="0" w:color="auto"/>
          </w:divBdr>
        </w:div>
        <w:div w:id="1316182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4111</Words>
  <Characters>23438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2</cp:revision>
  <cp:lastPrinted>2014-03-26T17:59:00Z</cp:lastPrinted>
  <dcterms:created xsi:type="dcterms:W3CDTF">2014-09-12T14:21:00Z</dcterms:created>
  <dcterms:modified xsi:type="dcterms:W3CDTF">2014-09-12T14:21:00Z</dcterms:modified>
</cp:coreProperties>
</file>