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2C" w:rsidRDefault="00DC4D2C" w:rsidP="00DC4D2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  <w:bookmarkStart w:id="0" w:name="_GoBack"/>
      <w:bookmarkEnd w:id="0"/>
      <w:proofErr w:type="gramStart"/>
      <w:r w:rsidRPr="008E26E9">
        <w:rPr>
          <w:rFonts w:ascii="Verdana" w:hAnsi="Verdana" w:cs="Verdana"/>
          <w:b/>
          <w:bCs/>
          <w:color w:val="00339B"/>
          <w:sz w:val="24"/>
          <w:szCs w:val="24"/>
        </w:rPr>
        <w:t>SEC. 2.</w:t>
      </w:r>
      <w:proofErr w:type="gramEnd"/>
      <w:r w:rsidRPr="008E26E9">
        <w:rPr>
          <w:rFonts w:ascii="Verdana" w:hAnsi="Verdana" w:cs="Verdana"/>
          <w:b/>
          <w:bCs/>
          <w:color w:val="00339B"/>
          <w:sz w:val="24"/>
          <w:szCs w:val="24"/>
        </w:rPr>
        <w:t xml:space="preserve"> Congressional Findings and Purpose</w:t>
      </w:r>
      <w:r>
        <w:rPr>
          <w:rFonts w:ascii="Verdana" w:hAnsi="Verdana" w:cs="Verdana"/>
          <w:b/>
          <w:bCs/>
          <w:color w:val="00339B"/>
          <w:sz w:val="24"/>
          <w:szCs w:val="24"/>
        </w:rPr>
        <w:t xml:space="preserve"> </w:t>
      </w:r>
    </w:p>
    <w:p w:rsidR="00DC4D2C" w:rsidRPr="008E26E9" w:rsidRDefault="00DC4D2C" w:rsidP="00DC4D2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339B"/>
          <w:sz w:val="24"/>
          <w:szCs w:val="24"/>
        </w:rPr>
      </w:pPr>
      <w:r>
        <w:rPr>
          <w:rFonts w:ascii="Verdana" w:hAnsi="Verdana" w:cs="Verdana"/>
          <w:b/>
          <w:bCs/>
          <w:color w:val="00339B"/>
          <w:sz w:val="24"/>
          <w:szCs w:val="24"/>
        </w:rPr>
        <w:t xml:space="preserve">29 </w:t>
      </w:r>
      <w:proofErr w:type="spellStart"/>
      <w:r>
        <w:rPr>
          <w:rFonts w:ascii="Verdana" w:hAnsi="Verdana" w:cs="Verdana"/>
          <w:b/>
          <w:bCs/>
          <w:color w:val="00339B"/>
          <w:sz w:val="24"/>
          <w:szCs w:val="24"/>
        </w:rPr>
        <w:t>U.S.C</w:t>
      </w:r>
      <w:proofErr w:type="spellEnd"/>
      <w:r>
        <w:rPr>
          <w:rFonts w:ascii="Verdana" w:hAnsi="Verdana" w:cs="Verdana"/>
          <w:b/>
          <w:bCs/>
          <w:color w:val="00339B"/>
          <w:sz w:val="24"/>
          <w:szCs w:val="24"/>
        </w:rPr>
        <w:t>. 651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b/>
          <w:bCs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(a) The Congress finds that personal injuries and illnesses arising out of work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situations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impose a substantial burden upon, and are a hindrance to, interstate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commerce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in terms of lost production, wage loss, medical expenses, and disability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compensation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payments.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(b) The Congress declares it to be its purpose and policy, through the exercise of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its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powers to regulate commerce among the several States and with foreign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nations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and to provide for the general welfare, to assure so far as possible every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working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man and woman in the Nation safe and healthful working conditions and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to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preserve our human resources --</w:t>
      </w:r>
    </w:p>
    <w:p w:rsidR="00DC4D2C" w:rsidRPr="008E26E9" w:rsidRDefault="00DC4D2C" w:rsidP="00DC4D2C">
      <w:pPr>
        <w:autoSpaceDE w:val="0"/>
        <w:autoSpaceDN w:val="0"/>
        <w:adjustRightInd w:val="0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(1)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encouraging employers and employees in their efforts to reduce the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number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of occupational safety and health hazards at their places of employment,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and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to stimulate employers and employees to institute new and to perfect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existing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programs for providing safe and healthful working conditions; 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(2)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providing that employers and employees have separate but dependent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responsibilities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and rights with respect to achieving safe and healthful working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conditions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(3)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authorizing the Secretary of Labor to set mandatory occupational safety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and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health standards applicable to businesses affecting interstate commerce,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and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by creating an Occupational Safety and Health Review Commission for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carrying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out adjudicatory functions under the Act;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(4)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building upon advances already made through employer and employee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initiative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for providing safe and healthful working conditions;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(5)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providing for research in the field of occupational safety and health,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lastRenderedPageBreak/>
        <w:t>including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the psychological factors involved, and by developing innovative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methods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>, techniques, and approaches for dealing with occupational safety and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health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problems;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(6)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exploring ways to discover latent diseases, establishing causal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connections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between diseases and work in environmental conditions, and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conducting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other research relating to health problems, in recognition of the fact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that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occupational health standards present problems often different from those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involved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in occupational safety;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(7)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providing medical criteria which will assure insofar as practicable that no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employee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will suffer diminished health, functional capacity, or life expectancy as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result of his work experience;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(8)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providing for training programs to increase the number and competence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of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personnel engaged in the field of occupational safety and health; affecting the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>OSH Act since its passage in 1970 through January 1, 2004.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(9)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providing for the development and promulgation of occupational safety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and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health standards;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(10)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providing an effective enforcement program which shall include a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prohibition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against giving advance notice of any inspection and sanctions for any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individual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violating this prohibition;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(11)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encouraging the States to assume the fullest responsibility for the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administration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and enforcement of their occupational safety and health laws by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providing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grants to the States to assist in identifying their needs and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responsibilities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in the area of occupational safety and health, to develop plans in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accordance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with the provisions of this Act, to improve the administration and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enforcement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of State occupational safety and health laws, and to conduct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experimental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and demonstration projects in connection therewith;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(12)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providing for appropriate reporting procedures with respect to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occupational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safety and health which procedures will help achieve the objectives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of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this Act and accurately describe the nature of the occupational safety and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health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problem;</w:t>
      </w: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</w:p>
    <w:p w:rsidR="00DC4D2C" w:rsidRPr="008E26E9" w:rsidRDefault="00DC4D2C" w:rsidP="00DC4D2C">
      <w:pPr>
        <w:autoSpaceDE w:val="0"/>
        <w:autoSpaceDN w:val="0"/>
        <w:adjustRightInd w:val="0"/>
        <w:ind w:left="288"/>
        <w:rPr>
          <w:rFonts w:ascii="Verdana" w:hAnsi="Verdana" w:cs="Verdana"/>
          <w:color w:val="00339B"/>
          <w:sz w:val="24"/>
          <w:szCs w:val="24"/>
        </w:rPr>
      </w:pPr>
      <w:r w:rsidRPr="008E26E9">
        <w:rPr>
          <w:rFonts w:ascii="Verdana" w:hAnsi="Verdana" w:cs="Verdana"/>
          <w:color w:val="00339B"/>
          <w:sz w:val="24"/>
          <w:szCs w:val="24"/>
        </w:rPr>
        <w:t xml:space="preserve">(13) </w:t>
      </w: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by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encouraging joint labor-management efforts to reduce injuries and</w:t>
      </w:r>
    </w:p>
    <w:p w:rsidR="00DC4D2C" w:rsidRPr="008E26E9" w:rsidRDefault="00DC4D2C" w:rsidP="00DC4D2C">
      <w:pPr>
        <w:spacing w:line="240" w:lineRule="exact"/>
        <w:ind w:left="288"/>
        <w:rPr>
          <w:sz w:val="24"/>
          <w:szCs w:val="24"/>
        </w:rPr>
      </w:pPr>
      <w:proofErr w:type="gramStart"/>
      <w:r w:rsidRPr="008E26E9">
        <w:rPr>
          <w:rFonts w:ascii="Verdana" w:hAnsi="Verdana" w:cs="Verdana"/>
          <w:color w:val="00339B"/>
          <w:sz w:val="24"/>
          <w:szCs w:val="24"/>
        </w:rPr>
        <w:t>disease</w:t>
      </w:r>
      <w:proofErr w:type="gramEnd"/>
      <w:r w:rsidRPr="008E26E9">
        <w:rPr>
          <w:rFonts w:ascii="Verdana" w:hAnsi="Verdana" w:cs="Verdana"/>
          <w:color w:val="00339B"/>
          <w:sz w:val="24"/>
          <w:szCs w:val="24"/>
        </w:rPr>
        <w:t xml:space="preserve"> arising out of employment.</w:t>
      </w:r>
    </w:p>
    <w:p w:rsidR="00DC4D2C" w:rsidRPr="008E26E9" w:rsidRDefault="00DC4D2C" w:rsidP="00DC4D2C">
      <w:pPr>
        <w:spacing w:line="240" w:lineRule="exact"/>
        <w:rPr>
          <w:sz w:val="24"/>
          <w:szCs w:val="24"/>
        </w:rPr>
      </w:pPr>
    </w:p>
    <w:p w:rsidR="00A4506F" w:rsidRDefault="00A4506F"/>
    <w:sectPr w:rsidR="00A4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2C"/>
    <w:rsid w:val="000226DA"/>
    <w:rsid w:val="00026E38"/>
    <w:rsid w:val="0003404E"/>
    <w:rsid w:val="00050474"/>
    <w:rsid w:val="00050B3D"/>
    <w:rsid w:val="000541DC"/>
    <w:rsid w:val="00054A83"/>
    <w:rsid w:val="000B48A4"/>
    <w:rsid w:val="000C3853"/>
    <w:rsid w:val="000C6351"/>
    <w:rsid w:val="000C7420"/>
    <w:rsid w:val="000D116C"/>
    <w:rsid w:val="000F4687"/>
    <w:rsid w:val="00106995"/>
    <w:rsid w:val="0013388F"/>
    <w:rsid w:val="00152FCF"/>
    <w:rsid w:val="00171F69"/>
    <w:rsid w:val="00186056"/>
    <w:rsid w:val="001949E0"/>
    <w:rsid w:val="001B2353"/>
    <w:rsid w:val="001C1D6E"/>
    <w:rsid w:val="001F2255"/>
    <w:rsid w:val="00244678"/>
    <w:rsid w:val="00262D9B"/>
    <w:rsid w:val="0027494E"/>
    <w:rsid w:val="00277D33"/>
    <w:rsid w:val="002853FF"/>
    <w:rsid w:val="002C7729"/>
    <w:rsid w:val="002E0337"/>
    <w:rsid w:val="002E5615"/>
    <w:rsid w:val="002F06CB"/>
    <w:rsid w:val="002F3D66"/>
    <w:rsid w:val="00320EC2"/>
    <w:rsid w:val="00332932"/>
    <w:rsid w:val="00343193"/>
    <w:rsid w:val="00386362"/>
    <w:rsid w:val="003A1847"/>
    <w:rsid w:val="003A61C6"/>
    <w:rsid w:val="003D4E8E"/>
    <w:rsid w:val="003F5E4A"/>
    <w:rsid w:val="004073E8"/>
    <w:rsid w:val="00415025"/>
    <w:rsid w:val="004151C4"/>
    <w:rsid w:val="00423C40"/>
    <w:rsid w:val="00431A78"/>
    <w:rsid w:val="00435A26"/>
    <w:rsid w:val="00477A5B"/>
    <w:rsid w:val="004803F9"/>
    <w:rsid w:val="0048618C"/>
    <w:rsid w:val="0048776C"/>
    <w:rsid w:val="004A77AA"/>
    <w:rsid w:val="004B234C"/>
    <w:rsid w:val="004B4B65"/>
    <w:rsid w:val="004C6A97"/>
    <w:rsid w:val="004D1886"/>
    <w:rsid w:val="004D3511"/>
    <w:rsid w:val="004D5C46"/>
    <w:rsid w:val="004E2009"/>
    <w:rsid w:val="004E4FDD"/>
    <w:rsid w:val="004E6AFF"/>
    <w:rsid w:val="004F6451"/>
    <w:rsid w:val="0050515A"/>
    <w:rsid w:val="00510236"/>
    <w:rsid w:val="00522D17"/>
    <w:rsid w:val="005238C2"/>
    <w:rsid w:val="00524D8C"/>
    <w:rsid w:val="005317AE"/>
    <w:rsid w:val="00533BF1"/>
    <w:rsid w:val="0055799D"/>
    <w:rsid w:val="005714E5"/>
    <w:rsid w:val="00577D5C"/>
    <w:rsid w:val="00583797"/>
    <w:rsid w:val="00594225"/>
    <w:rsid w:val="005B6558"/>
    <w:rsid w:val="005B6B05"/>
    <w:rsid w:val="005C27A9"/>
    <w:rsid w:val="005E3B08"/>
    <w:rsid w:val="005F51C4"/>
    <w:rsid w:val="00621184"/>
    <w:rsid w:val="00624F4F"/>
    <w:rsid w:val="00646A26"/>
    <w:rsid w:val="006525E4"/>
    <w:rsid w:val="006767BD"/>
    <w:rsid w:val="0069741D"/>
    <w:rsid w:val="006A3FE5"/>
    <w:rsid w:val="006C5963"/>
    <w:rsid w:val="006C6C49"/>
    <w:rsid w:val="006E1699"/>
    <w:rsid w:val="00713CD8"/>
    <w:rsid w:val="00721CAC"/>
    <w:rsid w:val="00727779"/>
    <w:rsid w:val="007331A2"/>
    <w:rsid w:val="00746BC4"/>
    <w:rsid w:val="007567E3"/>
    <w:rsid w:val="00776E75"/>
    <w:rsid w:val="00791B3D"/>
    <w:rsid w:val="00795493"/>
    <w:rsid w:val="007A4727"/>
    <w:rsid w:val="007C5462"/>
    <w:rsid w:val="007D6018"/>
    <w:rsid w:val="007D6219"/>
    <w:rsid w:val="00835495"/>
    <w:rsid w:val="0084049F"/>
    <w:rsid w:val="00841CD9"/>
    <w:rsid w:val="00845D0B"/>
    <w:rsid w:val="00854099"/>
    <w:rsid w:val="0086204F"/>
    <w:rsid w:val="00875EC9"/>
    <w:rsid w:val="0089119E"/>
    <w:rsid w:val="00894248"/>
    <w:rsid w:val="008D09D5"/>
    <w:rsid w:val="008D4D53"/>
    <w:rsid w:val="008F5EE3"/>
    <w:rsid w:val="0090401E"/>
    <w:rsid w:val="00911BE7"/>
    <w:rsid w:val="00922644"/>
    <w:rsid w:val="00926D24"/>
    <w:rsid w:val="009418C6"/>
    <w:rsid w:val="009653C5"/>
    <w:rsid w:val="00965DB4"/>
    <w:rsid w:val="00986012"/>
    <w:rsid w:val="009972AB"/>
    <w:rsid w:val="009A490E"/>
    <w:rsid w:val="009B70DC"/>
    <w:rsid w:val="009E4EB8"/>
    <w:rsid w:val="009E5E16"/>
    <w:rsid w:val="009F10CD"/>
    <w:rsid w:val="009F40BC"/>
    <w:rsid w:val="009F43B1"/>
    <w:rsid w:val="00A30AA5"/>
    <w:rsid w:val="00A337C5"/>
    <w:rsid w:val="00A4506F"/>
    <w:rsid w:val="00A47643"/>
    <w:rsid w:val="00A503C3"/>
    <w:rsid w:val="00A80151"/>
    <w:rsid w:val="00A876D9"/>
    <w:rsid w:val="00A906BB"/>
    <w:rsid w:val="00AA410F"/>
    <w:rsid w:val="00AC0427"/>
    <w:rsid w:val="00AD5A54"/>
    <w:rsid w:val="00AF34F2"/>
    <w:rsid w:val="00B03018"/>
    <w:rsid w:val="00B03F4B"/>
    <w:rsid w:val="00B06C57"/>
    <w:rsid w:val="00B24C30"/>
    <w:rsid w:val="00B32E35"/>
    <w:rsid w:val="00BA5A2E"/>
    <w:rsid w:val="00BC3DC3"/>
    <w:rsid w:val="00BF060D"/>
    <w:rsid w:val="00C02AB7"/>
    <w:rsid w:val="00C128DD"/>
    <w:rsid w:val="00C25614"/>
    <w:rsid w:val="00C25979"/>
    <w:rsid w:val="00C27FB8"/>
    <w:rsid w:val="00C377B3"/>
    <w:rsid w:val="00C40733"/>
    <w:rsid w:val="00C47563"/>
    <w:rsid w:val="00C60FD9"/>
    <w:rsid w:val="00C674DF"/>
    <w:rsid w:val="00C720E4"/>
    <w:rsid w:val="00C85791"/>
    <w:rsid w:val="00C9437F"/>
    <w:rsid w:val="00CC7C20"/>
    <w:rsid w:val="00CE29CA"/>
    <w:rsid w:val="00CE2E95"/>
    <w:rsid w:val="00CF2238"/>
    <w:rsid w:val="00D06CC0"/>
    <w:rsid w:val="00D3396F"/>
    <w:rsid w:val="00D41FD1"/>
    <w:rsid w:val="00D756C6"/>
    <w:rsid w:val="00D92D0C"/>
    <w:rsid w:val="00DA4C38"/>
    <w:rsid w:val="00DB299A"/>
    <w:rsid w:val="00DB597F"/>
    <w:rsid w:val="00DC259F"/>
    <w:rsid w:val="00DC4D2C"/>
    <w:rsid w:val="00DE6016"/>
    <w:rsid w:val="00E1608B"/>
    <w:rsid w:val="00E27CDD"/>
    <w:rsid w:val="00E331D4"/>
    <w:rsid w:val="00E35FAA"/>
    <w:rsid w:val="00E456E1"/>
    <w:rsid w:val="00E470AC"/>
    <w:rsid w:val="00E679D1"/>
    <w:rsid w:val="00E76F54"/>
    <w:rsid w:val="00EB0625"/>
    <w:rsid w:val="00EB0EB8"/>
    <w:rsid w:val="00EF3505"/>
    <w:rsid w:val="00EF6051"/>
    <w:rsid w:val="00F30B3B"/>
    <w:rsid w:val="00F42C64"/>
    <w:rsid w:val="00F436E7"/>
    <w:rsid w:val="00F55088"/>
    <w:rsid w:val="00F56506"/>
    <w:rsid w:val="00F6505A"/>
    <w:rsid w:val="00F87B43"/>
    <w:rsid w:val="00F9293D"/>
    <w:rsid w:val="00F97792"/>
    <w:rsid w:val="00FA7238"/>
    <w:rsid w:val="00FE773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Garner, Christie - OSHA</dc:creator>
  <cp:lastModifiedBy>Garner, Christie - OSHA</cp:lastModifiedBy>
  <cp:revision>2</cp:revision>
  <dcterms:created xsi:type="dcterms:W3CDTF">2014-03-10T16:38:00Z</dcterms:created>
  <dcterms:modified xsi:type="dcterms:W3CDTF">2014-03-10T16:38:00Z</dcterms:modified>
</cp:coreProperties>
</file>