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E6" w:rsidRDefault="00B24BE6" w:rsidP="00B24BE6">
      <w:pPr>
        <w:rPr>
          <w:rFonts w:ascii="Arial" w:hAnsi="Arial"/>
          <w:b/>
          <w:color w:val="000080"/>
          <w:sz w:val="5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498090" cy="542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8090" cy="542925"/>
                    </a:xfrm>
                    <a:prstGeom prst="rect">
                      <a:avLst/>
                    </a:prstGeom>
                  </pic:spPr>
                </pic:pic>
              </a:graphicData>
            </a:graphic>
            <wp14:sizeRelH relativeFrom="page">
              <wp14:pctWidth>0</wp14:pctWidth>
            </wp14:sizeRelH>
            <wp14:sizeRelV relativeFrom="page">
              <wp14:pctHeight>0</wp14:pctHeight>
            </wp14:sizeRelV>
          </wp:anchor>
        </w:drawing>
      </w:r>
    </w:p>
    <w:p w:rsidR="00CC462B" w:rsidRDefault="00CC462B">
      <w:pPr>
        <w:rPr>
          <w:rFonts w:ascii="Arial" w:hAnsi="Arial" w:cs="Arial"/>
        </w:rPr>
      </w:pPr>
    </w:p>
    <w:p w:rsidR="00B24BE6" w:rsidRPr="003E7AA5" w:rsidRDefault="00B24BE6">
      <w:pPr>
        <w:rPr>
          <w:rFonts w:ascii="Arial" w:hAnsi="Arial" w:cs="Arial"/>
        </w:rPr>
      </w:pPr>
    </w:p>
    <w:p w:rsidR="00D74F5D" w:rsidRPr="00714C26" w:rsidRDefault="00D74F5D" w:rsidP="00D74F5D">
      <w:pPr>
        <w:rPr>
          <w:rFonts w:ascii="Arial" w:hAnsi="Arial" w:cs="Arial"/>
          <w:szCs w:val="24"/>
        </w:rPr>
      </w:pPr>
      <w:r>
        <w:rPr>
          <w:rFonts w:ascii="Arial" w:hAnsi="Arial" w:cs="Arial"/>
          <w:color w:val="000080"/>
          <w:sz w:val="20"/>
        </w:rPr>
        <w:t>Date:</w:t>
      </w:r>
      <w:r w:rsidR="00877C18">
        <w:rPr>
          <w:rFonts w:ascii="Arial" w:hAnsi="Arial" w:cs="Arial"/>
          <w:color w:val="000080"/>
          <w:sz w:val="20"/>
        </w:rPr>
        <w:tab/>
      </w:r>
      <w:r w:rsidR="005B31A5">
        <w:rPr>
          <w:rFonts w:ascii="Arial" w:hAnsi="Arial" w:cs="Arial"/>
          <w:szCs w:val="24"/>
        </w:rPr>
        <w:t>April</w:t>
      </w:r>
      <w:r w:rsidR="00B24BE6">
        <w:rPr>
          <w:rFonts w:ascii="Arial" w:hAnsi="Arial" w:cs="Arial"/>
          <w:szCs w:val="24"/>
        </w:rPr>
        <w:t xml:space="preserve"> </w:t>
      </w:r>
      <w:r w:rsidR="005B31A5">
        <w:rPr>
          <w:rFonts w:ascii="Arial" w:hAnsi="Arial" w:cs="Arial"/>
          <w:szCs w:val="24"/>
        </w:rPr>
        <w:t>22</w:t>
      </w:r>
      <w:r w:rsidR="00714C26" w:rsidRPr="00714C26">
        <w:rPr>
          <w:rFonts w:ascii="Arial" w:hAnsi="Arial" w:cs="Arial"/>
          <w:szCs w:val="24"/>
        </w:rPr>
        <w:t>, 2014</w:t>
      </w:r>
    </w:p>
    <w:p w:rsidR="00D74F5D" w:rsidRDefault="00D74F5D" w:rsidP="00D74F5D">
      <w:pPr>
        <w:rPr>
          <w:rFonts w:ascii="Arial" w:hAnsi="Arial" w:cs="Arial"/>
          <w:color w:val="000080"/>
          <w:sz w:val="20"/>
        </w:rPr>
      </w:pPr>
    </w:p>
    <w:p w:rsidR="00D74F5D" w:rsidRPr="003E7AA5" w:rsidRDefault="00D74F5D" w:rsidP="00D74F5D">
      <w:pPr>
        <w:rPr>
          <w:rFonts w:ascii="Arial" w:hAnsi="Arial" w:cs="Arial"/>
        </w:rPr>
      </w:pPr>
      <w:r w:rsidRPr="0019135E">
        <w:rPr>
          <w:rFonts w:ascii="Arial" w:hAnsi="Arial" w:cs="Arial"/>
          <w:color w:val="000080"/>
          <w:sz w:val="20"/>
        </w:rPr>
        <w:t>From:</w:t>
      </w:r>
      <w:r w:rsidRPr="003E7AA5">
        <w:rPr>
          <w:rFonts w:ascii="Arial" w:hAnsi="Arial" w:cs="Arial"/>
          <w:szCs w:val="24"/>
        </w:rPr>
        <w:tab/>
      </w:r>
      <w:r w:rsidR="00A273F1">
        <w:rPr>
          <w:rFonts w:ascii="Arial" w:hAnsi="Arial" w:cs="Arial"/>
          <w:szCs w:val="24"/>
        </w:rPr>
        <w:t>VHA PRA Compliance Liaison (10B4)</w:t>
      </w:r>
      <w:r w:rsidRPr="003E7AA5">
        <w:rPr>
          <w:rFonts w:ascii="Arial" w:hAnsi="Arial" w:cs="Arial"/>
        </w:rPr>
        <w:tab/>
        <w:t xml:space="preserve"> </w:t>
      </w:r>
    </w:p>
    <w:p w:rsidR="00D74F5D" w:rsidRDefault="00D74F5D" w:rsidP="00D74F5D">
      <w:pPr>
        <w:rPr>
          <w:rFonts w:ascii="Arial" w:hAnsi="Arial" w:cs="Arial"/>
          <w:color w:val="000080"/>
          <w:sz w:val="20"/>
        </w:rPr>
      </w:pPr>
    </w:p>
    <w:p w:rsidR="00D74F5D" w:rsidRDefault="00D74F5D" w:rsidP="005B31A5">
      <w:pPr>
        <w:ind w:left="720" w:hanging="720"/>
        <w:rPr>
          <w:rFonts w:ascii="Arial" w:hAnsi="Arial" w:cs="Arial"/>
        </w:rPr>
      </w:pPr>
      <w:proofErr w:type="spellStart"/>
      <w:r w:rsidRPr="0019135E">
        <w:rPr>
          <w:rFonts w:ascii="Arial" w:hAnsi="Arial" w:cs="Arial"/>
          <w:color w:val="000080"/>
          <w:sz w:val="20"/>
        </w:rPr>
        <w:t>Subj</w:t>
      </w:r>
      <w:proofErr w:type="spellEnd"/>
      <w:r w:rsidRPr="0019135E">
        <w:rPr>
          <w:rFonts w:ascii="Arial" w:hAnsi="Arial" w:cs="Arial"/>
          <w:color w:val="000080"/>
          <w:sz w:val="20"/>
        </w:rPr>
        <w:t>:</w:t>
      </w:r>
      <w:r w:rsidR="005B31A5">
        <w:rPr>
          <w:rFonts w:ascii="Arial" w:hAnsi="Arial" w:cs="Arial"/>
          <w:color w:val="000080"/>
          <w:sz w:val="20"/>
        </w:rPr>
        <w:tab/>
      </w:r>
      <w:r w:rsidR="005B31A5" w:rsidRPr="005B31A5">
        <w:rPr>
          <w:rFonts w:ascii="Arial" w:hAnsi="Arial" w:cs="Arial"/>
          <w:color w:val="000000" w:themeColor="text1"/>
          <w:szCs w:val="24"/>
        </w:rPr>
        <w:t>Title 38, Parts 51 and 52, State Home Programs OMB 2900-0160</w:t>
      </w:r>
      <w:r w:rsidR="005B31A5" w:rsidRPr="005B31A5">
        <w:rPr>
          <w:rFonts w:ascii="Arial" w:hAnsi="Arial" w:cs="Arial"/>
          <w:color w:val="000000" w:themeColor="text1"/>
          <w:szCs w:val="24"/>
        </w:rPr>
        <w:t xml:space="preserve"> Non-Substantive Change</w:t>
      </w:r>
      <w:r w:rsidRPr="003E7AA5">
        <w:rPr>
          <w:rFonts w:ascii="Arial" w:hAnsi="Arial" w:cs="Arial"/>
        </w:rPr>
        <w:tab/>
      </w:r>
      <w:r w:rsidR="00623A7D">
        <w:rPr>
          <w:rFonts w:ascii="Arial" w:hAnsi="Arial" w:cs="Arial"/>
        </w:rPr>
        <w:t xml:space="preserve"> </w:t>
      </w:r>
    </w:p>
    <w:p w:rsidR="003532BE" w:rsidRDefault="003532BE" w:rsidP="00D74F5D">
      <w:pPr>
        <w:rPr>
          <w:rFonts w:ascii="Arial" w:hAnsi="Arial" w:cs="Arial"/>
          <w:color w:val="000080"/>
          <w:sz w:val="20"/>
        </w:rPr>
      </w:pPr>
    </w:p>
    <w:p w:rsidR="00B73302" w:rsidRDefault="00D74F5D" w:rsidP="00D74F5D">
      <w:pPr>
        <w:rPr>
          <w:rFonts w:ascii="Arial" w:hAnsi="Arial" w:cs="Arial"/>
        </w:rPr>
      </w:pPr>
      <w:r w:rsidRPr="0019135E">
        <w:rPr>
          <w:rFonts w:ascii="Arial" w:hAnsi="Arial" w:cs="Arial"/>
          <w:color w:val="000080"/>
          <w:sz w:val="20"/>
        </w:rPr>
        <w:t>To:</w:t>
      </w:r>
      <w:r w:rsidRPr="003E7AA5">
        <w:rPr>
          <w:rFonts w:ascii="Arial" w:hAnsi="Arial" w:cs="Arial"/>
        </w:rPr>
        <w:tab/>
      </w:r>
      <w:r w:rsidR="00A273F1">
        <w:rPr>
          <w:rFonts w:ascii="Arial" w:hAnsi="Arial" w:cs="Arial"/>
        </w:rPr>
        <w:t>VA Desk Officer, office of Management &amp; Budget (OMB)</w:t>
      </w:r>
    </w:p>
    <w:p w:rsidR="00A273F1" w:rsidRDefault="00A273F1" w:rsidP="00D74F5D">
      <w:pPr>
        <w:rPr>
          <w:rFonts w:ascii="Arial" w:hAnsi="Arial" w:cs="Arial"/>
        </w:rPr>
      </w:pPr>
    </w:p>
    <w:p w:rsidR="00A273F1" w:rsidRDefault="00A273F1" w:rsidP="00D74F5D">
      <w:pPr>
        <w:rPr>
          <w:rFonts w:ascii="Arial" w:hAnsi="Arial" w:cs="Arial"/>
        </w:rPr>
      </w:pPr>
      <w:r>
        <w:rPr>
          <w:rFonts w:ascii="Arial" w:hAnsi="Arial" w:cs="Arial"/>
          <w:color w:val="000080"/>
          <w:sz w:val="20"/>
        </w:rPr>
        <w:t>Cc:</w:t>
      </w:r>
      <w:r>
        <w:rPr>
          <w:rFonts w:ascii="Arial" w:hAnsi="Arial" w:cs="Arial"/>
          <w:color w:val="000080"/>
          <w:sz w:val="20"/>
        </w:rPr>
        <w:tab/>
      </w:r>
      <w:r>
        <w:rPr>
          <w:rFonts w:ascii="Arial" w:hAnsi="Arial" w:cs="Arial"/>
        </w:rPr>
        <w:t>VA Clearance Officer, Crystal Rennie (OI&amp;T)</w:t>
      </w:r>
    </w:p>
    <w:p w:rsidR="003532BE" w:rsidRDefault="003532BE" w:rsidP="00D74F5D">
      <w:pPr>
        <w:rPr>
          <w:rFonts w:ascii="Arial" w:hAnsi="Arial" w:cs="Arial"/>
        </w:rPr>
      </w:pPr>
    </w:p>
    <w:p w:rsidR="003532BE" w:rsidRDefault="003532BE" w:rsidP="00D74F5D">
      <w:pPr>
        <w:rPr>
          <w:rFonts w:ascii="Arial" w:hAnsi="Arial" w:cs="Arial"/>
        </w:rPr>
      </w:pPr>
      <w:r>
        <w:rPr>
          <w:rFonts w:ascii="Arial" w:hAnsi="Arial" w:cs="Arial"/>
          <w:color w:val="000080"/>
          <w:sz w:val="20"/>
        </w:rPr>
        <w:tab/>
      </w:r>
    </w:p>
    <w:p w:rsidR="00621630" w:rsidRDefault="005B31A5" w:rsidP="005B31A5">
      <w:pPr>
        <w:pStyle w:val="NoSpacing"/>
        <w:rPr>
          <w:rFonts w:ascii="Arial" w:hAnsi="Arial" w:cs="Arial"/>
          <w:sz w:val="24"/>
          <w:szCs w:val="24"/>
        </w:rPr>
      </w:pPr>
      <w:r>
        <w:rPr>
          <w:rFonts w:ascii="Arial" w:hAnsi="Arial" w:cs="Arial"/>
          <w:sz w:val="24"/>
          <w:szCs w:val="24"/>
        </w:rPr>
        <w:t>Due to</w:t>
      </w:r>
      <w:r w:rsidRPr="005B31A5">
        <w:rPr>
          <w:rFonts w:ascii="Arial" w:hAnsi="Arial" w:cs="Arial"/>
          <w:sz w:val="24"/>
          <w:szCs w:val="24"/>
        </w:rPr>
        <w:t xml:space="preserve"> substantial variations in the administration of the S</w:t>
      </w:r>
      <w:r>
        <w:rPr>
          <w:rFonts w:ascii="Arial" w:hAnsi="Arial" w:cs="Arial"/>
          <w:sz w:val="24"/>
          <w:szCs w:val="24"/>
        </w:rPr>
        <w:t xml:space="preserve">tate </w:t>
      </w:r>
      <w:r w:rsidRPr="005B31A5">
        <w:rPr>
          <w:rFonts w:ascii="Arial" w:hAnsi="Arial" w:cs="Arial"/>
          <w:sz w:val="24"/>
          <w:szCs w:val="24"/>
        </w:rPr>
        <w:t>V</w:t>
      </w:r>
      <w:r>
        <w:rPr>
          <w:rFonts w:ascii="Arial" w:hAnsi="Arial" w:cs="Arial"/>
          <w:sz w:val="24"/>
          <w:szCs w:val="24"/>
        </w:rPr>
        <w:t xml:space="preserve">eteran </w:t>
      </w:r>
      <w:r w:rsidRPr="005B31A5">
        <w:rPr>
          <w:rFonts w:ascii="Arial" w:hAnsi="Arial" w:cs="Arial"/>
          <w:sz w:val="24"/>
          <w:szCs w:val="24"/>
        </w:rPr>
        <w:t>H</w:t>
      </w:r>
      <w:r>
        <w:rPr>
          <w:rFonts w:ascii="Arial" w:hAnsi="Arial" w:cs="Arial"/>
          <w:sz w:val="24"/>
          <w:szCs w:val="24"/>
        </w:rPr>
        <w:t>omes (SVH)</w:t>
      </w:r>
      <w:r w:rsidRPr="005B31A5">
        <w:rPr>
          <w:rFonts w:ascii="Arial" w:hAnsi="Arial" w:cs="Arial"/>
          <w:sz w:val="24"/>
          <w:szCs w:val="24"/>
        </w:rPr>
        <w:t xml:space="preserve"> program </w:t>
      </w:r>
      <w:r>
        <w:rPr>
          <w:rFonts w:ascii="Arial" w:hAnsi="Arial" w:cs="Arial"/>
          <w:sz w:val="24"/>
          <w:szCs w:val="24"/>
        </w:rPr>
        <w:t xml:space="preserve">there is a </w:t>
      </w:r>
      <w:r w:rsidRPr="005B31A5">
        <w:rPr>
          <w:rFonts w:ascii="Arial" w:hAnsi="Arial" w:cs="Arial"/>
          <w:sz w:val="24"/>
          <w:szCs w:val="24"/>
        </w:rPr>
        <w:t xml:space="preserve">need to automate the </w:t>
      </w:r>
      <w:r w:rsidR="00621630" w:rsidRPr="00621630">
        <w:rPr>
          <w:rFonts w:ascii="Arial" w:hAnsi="Arial" w:cs="Arial"/>
          <w:sz w:val="24"/>
          <w:szCs w:val="24"/>
        </w:rPr>
        <w:t>State Home Program Application for Veteran Care Medical Certificate</w:t>
      </w:r>
      <w:r w:rsidR="00621630">
        <w:rPr>
          <w:rFonts w:ascii="Arial" w:hAnsi="Arial" w:cs="Arial"/>
          <w:sz w:val="24"/>
          <w:szCs w:val="24"/>
        </w:rPr>
        <w:t xml:space="preserve">, </w:t>
      </w:r>
      <w:r w:rsidRPr="005B31A5">
        <w:rPr>
          <w:rFonts w:ascii="Arial" w:hAnsi="Arial" w:cs="Arial"/>
          <w:sz w:val="24"/>
          <w:szCs w:val="24"/>
        </w:rPr>
        <w:t xml:space="preserve">10-10SH application form. </w:t>
      </w:r>
      <w:r w:rsidR="00621630">
        <w:rPr>
          <w:rFonts w:ascii="Arial" w:hAnsi="Arial" w:cs="Arial"/>
          <w:sz w:val="24"/>
          <w:szCs w:val="24"/>
        </w:rPr>
        <w:t xml:space="preserve">Before VA implements the automated </w:t>
      </w:r>
      <w:r w:rsidR="00621630" w:rsidRPr="005B31A5">
        <w:rPr>
          <w:rFonts w:ascii="Arial" w:hAnsi="Arial" w:cs="Arial"/>
          <w:sz w:val="24"/>
          <w:szCs w:val="24"/>
        </w:rPr>
        <w:t xml:space="preserve">10-10SH application form </w:t>
      </w:r>
      <w:r w:rsidR="00621630">
        <w:rPr>
          <w:rFonts w:ascii="Arial" w:hAnsi="Arial" w:cs="Arial"/>
          <w:sz w:val="24"/>
          <w:szCs w:val="24"/>
        </w:rPr>
        <w:t xml:space="preserve">VA would like to test the form in a </w:t>
      </w:r>
      <w:r w:rsidR="00621630">
        <w:rPr>
          <w:rFonts w:ascii="Arial" w:hAnsi="Arial" w:cs="Arial"/>
          <w:sz w:val="24"/>
          <w:szCs w:val="24"/>
        </w:rPr>
        <w:t xml:space="preserve">two-phase </w:t>
      </w:r>
      <w:r w:rsidR="00621630" w:rsidRPr="005B31A5">
        <w:rPr>
          <w:rFonts w:ascii="Arial" w:hAnsi="Arial" w:cs="Arial"/>
          <w:sz w:val="24"/>
          <w:szCs w:val="24"/>
        </w:rPr>
        <w:t xml:space="preserve">Pilot Program. </w:t>
      </w:r>
      <w:r w:rsidR="00621630">
        <w:rPr>
          <w:rFonts w:ascii="Arial" w:hAnsi="Arial" w:cs="Arial"/>
          <w:sz w:val="24"/>
          <w:szCs w:val="24"/>
        </w:rPr>
        <w:t>T</w:t>
      </w:r>
      <w:r w:rsidR="00621630" w:rsidRPr="005B31A5">
        <w:rPr>
          <w:rFonts w:ascii="Arial" w:hAnsi="Arial" w:cs="Arial"/>
          <w:sz w:val="24"/>
          <w:szCs w:val="24"/>
        </w:rPr>
        <w:t>he 10-10SH</w:t>
      </w:r>
      <w:r w:rsidR="00621630" w:rsidRPr="005B31A5">
        <w:rPr>
          <w:rFonts w:ascii="Arial" w:hAnsi="Arial" w:cs="Arial"/>
          <w:sz w:val="24"/>
          <w:szCs w:val="24"/>
        </w:rPr>
        <w:t xml:space="preserve"> </w:t>
      </w:r>
      <w:r w:rsidR="00621630" w:rsidRPr="005B31A5">
        <w:rPr>
          <w:rFonts w:ascii="Arial" w:hAnsi="Arial" w:cs="Arial"/>
          <w:sz w:val="24"/>
          <w:szCs w:val="24"/>
        </w:rPr>
        <w:t xml:space="preserve">is a required </w:t>
      </w:r>
      <w:r w:rsidR="00621630">
        <w:rPr>
          <w:rFonts w:ascii="Arial" w:hAnsi="Arial" w:cs="Arial"/>
          <w:sz w:val="24"/>
          <w:szCs w:val="24"/>
        </w:rPr>
        <w:t>f</w:t>
      </w:r>
      <w:r w:rsidRPr="005B31A5">
        <w:rPr>
          <w:rFonts w:ascii="Arial" w:hAnsi="Arial" w:cs="Arial"/>
          <w:sz w:val="24"/>
          <w:szCs w:val="24"/>
        </w:rPr>
        <w:t>or an eligible Veteran to be considered for per diem payments</w:t>
      </w:r>
      <w:r w:rsidR="00621630">
        <w:rPr>
          <w:rFonts w:ascii="Arial" w:hAnsi="Arial" w:cs="Arial"/>
          <w:sz w:val="24"/>
          <w:szCs w:val="24"/>
        </w:rPr>
        <w:t>.</w:t>
      </w:r>
      <w:r w:rsidRPr="005B31A5">
        <w:rPr>
          <w:rFonts w:ascii="Arial" w:hAnsi="Arial" w:cs="Arial"/>
          <w:sz w:val="24"/>
          <w:szCs w:val="24"/>
        </w:rPr>
        <w:t xml:space="preserve"> More than 10,000 10-10SHs applications are processed manually each year (approximately 800 per month) by over 1,000 different staff using a wide range of different tools and processes developed at local levels.  A lack of a viable IT platform to accommodate the process has resulted in varied interpretations of program requirements </w:t>
      </w:r>
      <w:r w:rsidR="00621630">
        <w:rPr>
          <w:rFonts w:ascii="Arial" w:hAnsi="Arial" w:cs="Arial"/>
          <w:sz w:val="24"/>
          <w:szCs w:val="24"/>
        </w:rPr>
        <w:t>which has</w:t>
      </w:r>
      <w:r w:rsidRPr="005B31A5">
        <w:rPr>
          <w:rFonts w:ascii="Arial" w:hAnsi="Arial" w:cs="Arial"/>
          <w:sz w:val="24"/>
          <w:szCs w:val="24"/>
        </w:rPr>
        <w:t xml:space="preserve"> </w:t>
      </w:r>
      <w:r w:rsidR="00621630">
        <w:rPr>
          <w:rFonts w:ascii="Arial" w:hAnsi="Arial" w:cs="Arial"/>
          <w:sz w:val="24"/>
          <w:szCs w:val="24"/>
        </w:rPr>
        <w:t>affected</w:t>
      </w:r>
      <w:r w:rsidRPr="005B31A5">
        <w:rPr>
          <w:rFonts w:ascii="Arial" w:hAnsi="Arial" w:cs="Arial"/>
          <w:sz w:val="24"/>
          <w:szCs w:val="24"/>
        </w:rPr>
        <w:t xml:space="preserve"> the timeliness and accuracy of program payments and eligibility data.  </w:t>
      </w:r>
      <w:r w:rsidR="00621630" w:rsidRPr="005B31A5">
        <w:rPr>
          <w:rFonts w:ascii="Arial" w:hAnsi="Arial" w:cs="Arial"/>
          <w:sz w:val="24"/>
          <w:szCs w:val="24"/>
        </w:rPr>
        <w:t>Additionally</w:t>
      </w:r>
      <w:r w:rsidRPr="005B31A5">
        <w:rPr>
          <w:rFonts w:ascii="Arial" w:hAnsi="Arial" w:cs="Arial"/>
          <w:sz w:val="24"/>
          <w:szCs w:val="24"/>
        </w:rPr>
        <w:t xml:space="preserve">, errors made by VA employees when determining Veteran eligibility for SHPD payments has led to improper payments resulting in the increased need to complete retroactive payments that could have been avoided with an automated form with artificial intelligence built into the product.  </w:t>
      </w:r>
      <w:r w:rsidR="00621630" w:rsidRPr="005B31A5">
        <w:rPr>
          <w:rFonts w:ascii="Arial" w:hAnsi="Arial" w:cs="Arial"/>
          <w:sz w:val="24"/>
          <w:szCs w:val="24"/>
        </w:rPr>
        <w:t xml:space="preserve">The automated </w:t>
      </w:r>
    </w:p>
    <w:p w:rsidR="005B31A5" w:rsidRDefault="00621630" w:rsidP="005B31A5">
      <w:pPr>
        <w:pStyle w:val="NoSpacing"/>
        <w:rPr>
          <w:rFonts w:ascii="Arial" w:hAnsi="Arial" w:cs="Arial"/>
          <w:sz w:val="24"/>
          <w:szCs w:val="24"/>
        </w:rPr>
      </w:pPr>
      <w:r w:rsidRPr="005B31A5">
        <w:rPr>
          <w:rFonts w:ascii="Arial" w:hAnsi="Arial" w:cs="Arial"/>
          <w:sz w:val="24"/>
          <w:szCs w:val="24"/>
        </w:rPr>
        <w:t xml:space="preserve">10-10SH process will help assure compliance and fiscal integrity in the submission and management of the </w:t>
      </w:r>
      <w:r>
        <w:rPr>
          <w:rFonts w:ascii="Arial" w:hAnsi="Arial" w:cs="Arial"/>
          <w:sz w:val="24"/>
          <w:szCs w:val="24"/>
        </w:rPr>
        <w:t xml:space="preserve">SVH </w:t>
      </w:r>
      <w:r w:rsidRPr="005B31A5">
        <w:rPr>
          <w:rFonts w:ascii="Arial" w:hAnsi="Arial" w:cs="Arial"/>
          <w:sz w:val="24"/>
          <w:szCs w:val="24"/>
        </w:rPr>
        <w:t xml:space="preserve">application process.  </w:t>
      </w:r>
      <w:r>
        <w:rPr>
          <w:rFonts w:ascii="Arial" w:hAnsi="Arial" w:cs="Arial"/>
          <w:sz w:val="24"/>
          <w:szCs w:val="24"/>
        </w:rPr>
        <w:t>The Pilot Program would implement electronic changes in stages allowing VA to adapt the program</w:t>
      </w:r>
      <w:r w:rsidR="008B637A">
        <w:rPr>
          <w:rFonts w:ascii="Arial" w:hAnsi="Arial" w:cs="Arial"/>
          <w:sz w:val="24"/>
          <w:szCs w:val="24"/>
        </w:rPr>
        <w:t xml:space="preserve"> and include other areas of automation as is adequate.</w:t>
      </w:r>
      <w:bookmarkStart w:id="0" w:name="_GoBack"/>
      <w:bookmarkEnd w:id="0"/>
    </w:p>
    <w:sectPr w:rsidR="005B31A5" w:rsidSect="00A80505">
      <w:pgSz w:w="12240" w:h="15840"/>
      <w:pgMar w:top="135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F8F"/>
    <w:multiLevelType w:val="hybridMultilevel"/>
    <w:tmpl w:val="55AAB3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C4D08C2"/>
    <w:multiLevelType w:val="hybridMultilevel"/>
    <w:tmpl w:val="3BFCC230"/>
    <w:lvl w:ilvl="0" w:tplc="4EC2C2F4">
      <w:start w:val="1"/>
      <w:numFmt w:val="decimal"/>
      <w:lvlText w:val="%1."/>
      <w:lvlJc w:val="left"/>
      <w:pPr>
        <w:tabs>
          <w:tab w:val="num" w:pos="1080"/>
        </w:tabs>
        <w:ind w:left="1080" w:hanging="360"/>
      </w:pPr>
      <w:rPr>
        <w:rFonts w:hint="default"/>
      </w:rPr>
    </w:lvl>
    <w:lvl w:ilvl="1" w:tplc="66AEAC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5108E9"/>
    <w:multiLevelType w:val="hybridMultilevel"/>
    <w:tmpl w:val="A8C887BA"/>
    <w:lvl w:ilvl="0" w:tplc="C96236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17651C"/>
    <w:multiLevelType w:val="hybridMultilevel"/>
    <w:tmpl w:val="3D7658A8"/>
    <w:lvl w:ilvl="0" w:tplc="CA141788">
      <w:start w:val="9"/>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4">
    <w:nsid w:val="1BB9403B"/>
    <w:multiLevelType w:val="hybridMultilevel"/>
    <w:tmpl w:val="AE6CDB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4C1E57"/>
    <w:multiLevelType w:val="hybridMultilevel"/>
    <w:tmpl w:val="03201B64"/>
    <w:lvl w:ilvl="0" w:tplc="1A66FCE8">
      <w:start w:val="7"/>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6">
    <w:nsid w:val="2DDA33EC"/>
    <w:multiLevelType w:val="hybridMultilevel"/>
    <w:tmpl w:val="8FAC40B8"/>
    <w:lvl w:ilvl="0" w:tplc="D7FC9632">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8AF5146"/>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9070C83"/>
    <w:multiLevelType w:val="hybridMultilevel"/>
    <w:tmpl w:val="F2B0D80A"/>
    <w:lvl w:ilvl="0" w:tplc="2E305122">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9E41F11"/>
    <w:multiLevelType w:val="hybridMultilevel"/>
    <w:tmpl w:val="13167F22"/>
    <w:lvl w:ilvl="0" w:tplc="5FB2B51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B5202F9"/>
    <w:multiLevelType w:val="hybridMultilevel"/>
    <w:tmpl w:val="251290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945AFC"/>
    <w:multiLevelType w:val="hybridMultilevel"/>
    <w:tmpl w:val="351E0610"/>
    <w:lvl w:ilvl="0" w:tplc="084EF352">
      <w:start w:val="6"/>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2">
    <w:nsid w:val="3DA946D3"/>
    <w:multiLevelType w:val="hybridMultilevel"/>
    <w:tmpl w:val="A906E1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391E05"/>
    <w:multiLevelType w:val="hybridMultilevel"/>
    <w:tmpl w:val="9DB237D2"/>
    <w:lvl w:ilvl="0" w:tplc="54FA5B80">
      <w:start w:val="9"/>
      <w:numFmt w:val="lowerLetter"/>
      <w:lvlText w:val="%1."/>
      <w:lvlJc w:val="left"/>
      <w:pPr>
        <w:ind w:left="2520" w:hanging="360"/>
      </w:pPr>
      <w:rPr>
        <w:rFonts w:eastAsia="+mn-ea"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F571E45"/>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F904447"/>
    <w:multiLevelType w:val="hybridMultilevel"/>
    <w:tmpl w:val="64A6BDFE"/>
    <w:lvl w:ilvl="0" w:tplc="E1B8E1D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1AA47ED"/>
    <w:multiLevelType w:val="hybridMultilevel"/>
    <w:tmpl w:val="2594FF9C"/>
    <w:lvl w:ilvl="0" w:tplc="3664279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ED03B9B"/>
    <w:multiLevelType w:val="hybridMultilevel"/>
    <w:tmpl w:val="E5383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3747FC"/>
    <w:multiLevelType w:val="hybridMultilevel"/>
    <w:tmpl w:val="485441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542D52"/>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0">
    <w:nsid w:val="58E46570"/>
    <w:multiLevelType w:val="hybridMultilevel"/>
    <w:tmpl w:val="E8AE00E6"/>
    <w:lvl w:ilvl="0" w:tplc="36025388">
      <w:start w:val="3"/>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1">
    <w:nsid w:val="591C538C"/>
    <w:multiLevelType w:val="hybridMultilevel"/>
    <w:tmpl w:val="F286A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2D4562"/>
    <w:multiLevelType w:val="hybridMultilevel"/>
    <w:tmpl w:val="E744B08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2F4A20"/>
    <w:multiLevelType w:val="hybridMultilevel"/>
    <w:tmpl w:val="A80C69DE"/>
    <w:lvl w:ilvl="0" w:tplc="E32C8A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057CC3"/>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5">
    <w:nsid w:val="61CF160C"/>
    <w:multiLevelType w:val="hybridMultilevel"/>
    <w:tmpl w:val="F4C01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9728FA"/>
    <w:multiLevelType w:val="hybridMultilevel"/>
    <w:tmpl w:val="4D74BD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6907FC"/>
    <w:multiLevelType w:val="hybridMultilevel"/>
    <w:tmpl w:val="CB76E114"/>
    <w:lvl w:ilvl="0" w:tplc="C10EA6A6">
      <w:start w:val="4"/>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8">
    <w:nsid w:val="71BC7A84"/>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
  </w:num>
  <w:num w:numId="3">
    <w:abstractNumId w:val="15"/>
  </w:num>
  <w:num w:numId="4">
    <w:abstractNumId w:val="8"/>
  </w:num>
  <w:num w:numId="5">
    <w:abstractNumId w:val="20"/>
  </w:num>
  <w:num w:numId="6">
    <w:abstractNumId w:val="17"/>
  </w:num>
  <w:num w:numId="7">
    <w:abstractNumId w:val="0"/>
  </w:num>
  <w:num w:numId="8">
    <w:abstractNumId w:val="2"/>
  </w:num>
  <w:num w:numId="9">
    <w:abstractNumId w:val="22"/>
  </w:num>
  <w:num w:numId="10">
    <w:abstractNumId w:val="7"/>
  </w:num>
  <w:num w:numId="11">
    <w:abstractNumId w:val="21"/>
  </w:num>
  <w:num w:numId="12">
    <w:abstractNumId w:val="11"/>
  </w:num>
  <w:num w:numId="13">
    <w:abstractNumId w:val="19"/>
  </w:num>
  <w:num w:numId="14">
    <w:abstractNumId w:val="14"/>
  </w:num>
  <w:num w:numId="15">
    <w:abstractNumId w:val="24"/>
  </w:num>
  <w:num w:numId="16">
    <w:abstractNumId w:val="28"/>
  </w:num>
  <w:num w:numId="17">
    <w:abstractNumId w:val="5"/>
  </w:num>
  <w:num w:numId="18">
    <w:abstractNumId w:val="26"/>
  </w:num>
  <w:num w:numId="19">
    <w:abstractNumId w:val="27"/>
  </w:num>
  <w:num w:numId="20">
    <w:abstractNumId w:val="3"/>
  </w:num>
  <w:num w:numId="21">
    <w:abstractNumId w:val="10"/>
  </w:num>
  <w:num w:numId="22">
    <w:abstractNumId w:val="4"/>
  </w:num>
  <w:num w:numId="23">
    <w:abstractNumId w:val="18"/>
  </w:num>
  <w:num w:numId="24">
    <w:abstractNumId w:val="12"/>
  </w:num>
  <w:num w:numId="25">
    <w:abstractNumId w:val="23"/>
  </w:num>
  <w:num w:numId="26">
    <w:abstractNumId w:val="25"/>
  </w:num>
  <w:num w:numId="27">
    <w:abstractNumId w:val="6"/>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66"/>
    <w:rsid w:val="0000379D"/>
    <w:rsid w:val="000073A2"/>
    <w:rsid w:val="00007789"/>
    <w:rsid w:val="00030A94"/>
    <w:rsid w:val="00030FFF"/>
    <w:rsid w:val="00055A04"/>
    <w:rsid w:val="00055BCB"/>
    <w:rsid w:val="00067F14"/>
    <w:rsid w:val="000728E1"/>
    <w:rsid w:val="00077C68"/>
    <w:rsid w:val="00084187"/>
    <w:rsid w:val="00090696"/>
    <w:rsid w:val="000B0E84"/>
    <w:rsid w:val="000D424E"/>
    <w:rsid w:val="000E1626"/>
    <w:rsid w:val="000E7151"/>
    <w:rsid w:val="000F1CBA"/>
    <w:rsid w:val="000F5059"/>
    <w:rsid w:val="000F6CC8"/>
    <w:rsid w:val="0010272C"/>
    <w:rsid w:val="0011767D"/>
    <w:rsid w:val="00120031"/>
    <w:rsid w:val="00121145"/>
    <w:rsid w:val="0012618C"/>
    <w:rsid w:val="001275FD"/>
    <w:rsid w:val="0014040D"/>
    <w:rsid w:val="00155470"/>
    <w:rsid w:val="0019135E"/>
    <w:rsid w:val="00196663"/>
    <w:rsid w:val="001A5B26"/>
    <w:rsid w:val="001A747D"/>
    <w:rsid w:val="001C0810"/>
    <w:rsid w:val="001C3F04"/>
    <w:rsid w:val="001D5515"/>
    <w:rsid w:val="001E2129"/>
    <w:rsid w:val="001E24B3"/>
    <w:rsid w:val="001F6DB8"/>
    <w:rsid w:val="00205C34"/>
    <w:rsid w:val="00213712"/>
    <w:rsid w:val="0022346B"/>
    <w:rsid w:val="002359EC"/>
    <w:rsid w:val="00240AC0"/>
    <w:rsid w:val="00295E06"/>
    <w:rsid w:val="002B68BC"/>
    <w:rsid w:val="002C08ED"/>
    <w:rsid w:val="002C6A0C"/>
    <w:rsid w:val="002D6A58"/>
    <w:rsid w:val="002E6742"/>
    <w:rsid w:val="00305667"/>
    <w:rsid w:val="00310C24"/>
    <w:rsid w:val="00310E8F"/>
    <w:rsid w:val="00331521"/>
    <w:rsid w:val="003532BE"/>
    <w:rsid w:val="00354C66"/>
    <w:rsid w:val="00386870"/>
    <w:rsid w:val="003C3441"/>
    <w:rsid w:val="003C36BB"/>
    <w:rsid w:val="003D7CB1"/>
    <w:rsid w:val="003E7AA5"/>
    <w:rsid w:val="003F56DA"/>
    <w:rsid w:val="004104CC"/>
    <w:rsid w:val="00414D00"/>
    <w:rsid w:val="0042332E"/>
    <w:rsid w:val="004541D1"/>
    <w:rsid w:val="00467F91"/>
    <w:rsid w:val="00480DE8"/>
    <w:rsid w:val="00493A36"/>
    <w:rsid w:val="004B780F"/>
    <w:rsid w:val="00501F9B"/>
    <w:rsid w:val="005046B6"/>
    <w:rsid w:val="005110F8"/>
    <w:rsid w:val="00512722"/>
    <w:rsid w:val="0053485C"/>
    <w:rsid w:val="00555D5E"/>
    <w:rsid w:val="00557945"/>
    <w:rsid w:val="00557C67"/>
    <w:rsid w:val="0056218D"/>
    <w:rsid w:val="00590296"/>
    <w:rsid w:val="00592CD9"/>
    <w:rsid w:val="005B31A5"/>
    <w:rsid w:val="005B34B2"/>
    <w:rsid w:val="005C3743"/>
    <w:rsid w:val="005C4D1D"/>
    <w:rsid w:val="005D5BE2"/>
    <w:rsid w:val="005F4E9A"/>
    <w:rsid w:val="00604BE7"/>
    <w:rsid w:val="00621630"/>
    <w:rsid w:val="00623A7D"/>
    <w:rsid w:val="00634E85"/>
    <w:rsid w:val="006413BB"/>
    <w:rsid w:val="006442C7"/>
    <w:rsid w:val="006458D9"/>
    <w:rsid w:val="00655DB2"/>
    <w:rsid w:val="00675658"/>
    <w:rsid w:val="006773FD"/>
    <w:rsid w:val="00680E26"/>
    <w:rsid w:val="00687DAA"/>
    <w:rsid w:val="0069645C"/>
    <w:rsid w:val="006A5358"/>
    <w:rsid w:val="006A758B"/>
    <w:rsid w:val="006B4164"/>
    <w:rsid w:val="006B4F5C"/>
    <w:rsid w:val="006B6322"/>
    <w:rsid w:val="006B7175"/>
    <w:rsid w:val="006C2602"/>
    <w:rsid w:val="006D321A"/>
    <w:rsid w:val="006E61EC"/>
    <w:rsid w:val="006F22BF"/>
    <w:rsid w:val="00700425"/>
    <w:rsid w:val="0070705B"/>
    <w:rsid w:val="00710697"/>
    <w:rsid w:val="00714C26"/>
    <w:rsid w:val="00720A28"/>
    <w:rsid w:val="00731A15"/>
    <w:rsid w:val="0075314E"/>
    <w:rsid w:val="0075558D"/>
    <w:rsid w:val="0077298B"/>
    <w:rsid w:val="007811FB"/>
    <w:rsid w:val="007B2755"/>
    <w:rsid w:val="007B5E50"/>
    <w:rsid w:val="007D1763"/>
    <w:rsid w:val="007D20FA"/>
    <w:rsid w:val="007D44D6"/>
    <w:rsid w:val="00803FAC"/>
    <w:rsid w:val="008253D3"/>
    <w:rsid w:val="008276C8"/>
    <w:rsid w:val="0083038D"/>
    <w:rsid w:val="00860610"/>
    <w:rsid w:val="008617E3"/>
    <w:rsid w:val="0086649E"/>
    <w:rsid w:val="00867ACD"/>
    <w:rsid w:val="00874AC9"/>
    <w:rsid w:val="00877C18"/>
    <w:rsid w:val="00893579"/>
    <w:rsid w:val="008B637A"/>
    <w:rsid w:val="008B7579"/>
    <w:rsid w:val="008C0939"/>
    <w:rsid w:val="008C1BA3"/>
    <w:rsid w:val="008C407B"/>
    <w:rsid w:val="008D1B62"/>
    <w:rsid w:val="008E58C4"/>
    <w:rsid w:val="00902F6A"/>
    <w:rsid w:val="00910F5F"/>
    <w:rsid w:val="00916556"/>
    <w:rsid w:val="0092369F"/>
    <w:rsid w:val="00933081"/>
    <w:rsid w:val="00945506"/>
    <w:rsid w:val="00947FB9"/>
    <w:rsid w:val="009573DD"/>
    <w:rsid w:val="00962E9A"/>
    <w:rsid w:val="0096316C"/>
    <w:rsid w:val="00983884"/>
    <w:rsid w:val="00990B43"/>
    <w:rsid w:val="009A7DF9"/>
    <w:rsid w:val="009B2471"/>
    <w:rsid w:val="009D2248"/>
    <w:rsid w:val="009E05DD"/>
    <w:rsid w:val="00A06F89"/>
    <w:rsid w:val="00A142AD"/>
    <w:rsid w:val="00A273F1"/>
    <w:rsid w:val="00A35606"/>
    <w:rsid w:val="00A438AC"/>
    <w:rsid w:val="00A47467"/>
    <w:rsid w:val="00A72702"/>
    <w:rsid w:val="00A7462D"/>
    <w:rsid w:val="00A74DF7"/>
    <w:rsid w:val="00A75E82"/>
    <w:rsid w:val="00A80505"/>
    <w:rsid w:val="00A97055"/>
    <w:rsid w:val="00AA3D0B"/>
    <w:rsid w:val="00AB58E0"/>
    <w:rsid w:val="00AC643C"/>
    <w:rsid w:val="00AD6716"/>
    <w:rsid w:val="00AE7D89"/>
    <w:rsid w:val="00AE7FD7"/>
    <w:rsid w:val="00B051D1"/>
    <w:rsid w:val="00B22595"/>
    <w:rsid w:val="00B24BE6"/>
    <w:rsid w:val="00B27340"/>
    <w:rsid w:val="00B44E05"/>
    <w:rsid w:val="00B5198B"/>
    <w:rsid w:val="00B5731F"/>
    <w:rsid w:val="00B73302"/>
    <w:rsid w:val="00BA1C23"/>
    <w:rsid w:val="00BC0424"/>
    <w:rsid w:val="00BC61E2"/>
    <w:rsid w:val="00BE431E"/>
    <w:rsid w:val="00BF5D45"/>
    <w:rsid w:val="00C07DB4"/>
    <w:rsid w:val="00C103DC"/>
    <w:rsid w:val="00C11563"/>
    <w:rsid w:val="00C15E26"/>
    <w:rsid w:val="00C15E6E"/>
    <w:rsid w:val="00C20029"/>
    <w:rsid w:val="00C2315A"/>
    <w:rsid w:val="00C315F2"/>
    <w:rsid w:val="00C40110"/>
    <w:rsid w:val="00C54ABA"/>
    <w:rsid w:val="00C65050"/>
    <w:rsid w:val="00C6578D"/>
    <w:rsid w:val="00C70569"/>
    <w:rsid w:val="00C8415A"/>
    <w:rsid w:val="00CA152A"/>
    <w:rsid w:val="00CC462B"/>
    <w:rsid w:val="00CC5ECE"/>
    <w:rsid w:val="00CD7F46"/>
    <w:rsid w:val="00CE3336"/>
    <w:rsid w:val="00D0344F"/>
    <w:rsid w:val="00D05EC9"/>
    <w:rsid w:val="00D104C6"/>
    <w:rsid w:val="00D13D9B"/>
    <w:rsid w:val="00D3602E"/>
    <w:rsid w:val="00D37EDF"/>
    <w:rsid w:val="00D74F5D"/>
    <w:rsid w:val="00D809D7"/>
    <w:rsid w:val="00D93B76"/>
    <w:rsid w:val="00DB3EC5"/>
    <w:rsid w:val="00DB45B2"/>
    <w:rsid w:val="00DB5478"/>
    <w:rsid w:val="00DC2840"/>
    <w:rsid w:val="00DD3675"/>
    <w:rsid w:val="00DD3773"/>
    <w:rsid w:val="00DD5AD0"/>
    <w:rsid w:val="00DE363D"/>
    <w:rsid w:val="00DE6795"/>
    <w:rsid w:val="00DF49D1"/>
    <w:rsid w:val="00E147F0"/>
    <w:rsid w:val="00E22D45"/>
    <w:rsid w:val="00E50A7C"/>
    <w:rsid w:val="00E54A92"/>
    <w:rsid w:val="00E62FF3"/>
    <w:rsid w:val="00E73BAE"/>
    <w:rsid w:val="00E7589C"/>
    <w:rsid w:val="00E77443"/>
    <w:rsid w:val="00E77AF5"/>
    <w:rsid w:val="00E77FA4"/>
    <w:rsid w:val="00E907BB"/>
    <w:rsid w:val="00E94BA1"/>
    <w:rsid w:val="00EA3566"/>
    <w:rsid w:val="00EA5761"/>
    <w:rsid w:val="00EC078C"/>
    <w:rsid w:val="00EE0CAB"/>
    <w:rsid w:val="00EE5301"/>
    <w:rsid w:val="00EE6C65"/>
    <w:rsid w:val="00EF4099"/>
    <w:rsid w:val="00F148F4"/>
    <w:rsid w:val="00F14CDB"/>
    <w:rsid w:val="00F21CB8"/>
    <w:rsid w:val="00F460DD"/>
    <w:rsid w:val="00F561A3"/>
    <w:rsid w:val="00F60864"/>
    <w:rsid w:val="00F652E8"/>
    <w:rsid w:val="00FB3414"/>
    <w:rsid w:val="00FE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color w:val="000080"/>
      <w:sz w:val="32"/>
    </w:rPr>
  </w:style>
  <w:style w:type="paragraph" w:styleId="Heading2">
    <w:name w:val="heading 2"/>
    <w:basedOn w:val="Normal"/>
    <w:next w:val="Normal"/>
    <w:link w:val="Heading2Char"/>
    <w:semiHidden/>
    <w:unhideWhenUsed/>
    <w:qFormat/>
    <w:rsid w:val="005B31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BodyTextIndent2">
    <w:name w:val="Body Text Indent 2"/>
    <w:basedOn w:val="Normal"/>
    <w:pPr>
      <w:ind w:left="1140"/>
    </w:pPr>
    <w:rPr>
      <w:rFonts w:ascii="Arial" w:hAnsi="Arial" w:cs="Arial"/>
    </w:rPr>
  </w:style>
  <w:style w:type="paragraph" w:styleId="BalloonText">
    <w:name w:val="Balloon Text"/>
    <w:basedOn w:val="Normal"/>
    <w:semiHidden/>
    <w:rsid w:val="00C11563"/>
    <w:rPr>
      <w:rFonts w:ascii="Tahoma" w:hAnsi="Tahoma" w:cs="Tahoma"/>
      <w:sz w:val="16"/>
      <w:szCs w:val="16"/>
    </w:rPr>
  </w:style>
  <w:style w:type="paragraph" w:styleId="ListParagraph">
    <w:name w:val="List Paragraph"/>
    <w:basedOn w:val="Normal"/>
    <w:uiPriority w:val="34"/>
    <w:qFormat/>
    <w:rsid w:val="00A80505"/>
    <w:pPr>
      <w:ind w:left="720"/>
      <w:contextualSpacing/>
    </w:pPr>
  </w:style>
  <w:style w:type="paragraph" w:styleId="NoSpacing">
    <w:name w:val="No Spacing"/>
    <w:uiPriority w:val="1"/>
    <w:qFormat/>
    <w:rsid w:val="00A80505"/>
    <w:rPr>
      <w:rFonts w:ascii="Calibri" w:eastAsia="Calibri" w:hAnsi="Calibri"/>
      <w:sz w:val="22"/>
      <w:szCs w:val="22"/>
    </w:rPr>
  </w:style>
  <w:style w:type="character" w:styleId="FollowedHyperlink">
    <w:name w:val="FollowedHyperlink"/>
    <w:basedOn w:val="DefaultParagraphFont"/>
    <w:rsid w:val="006F22BF"/>
    <w:rPr>
      <w:color w:val="800080" w:themeColor="followedHyperlink"/>
      <w:u w:val="single"/>
    </w:rPr>
  </w:style>
  <w:style w:type="character" w:customStyle="1" w:styleId="Heading2Char">
    <w:name w:val="Heading 2 Char"/>
    <w:basedOn w:val="DefaultParagraphFont"/>
    <w:link w:val="Heading2"/>
    <w:semiHidden/>
    <w:rsid w:val="005B31A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color w:val="000080"/>
      <w:sz w:val="32"/>
    </w:rPr>
  </w:style>
  <w:style w:type="paragraph" w:styleId="Heading2">
    <w:name w:val="heading 2"/>
    <w:basedOn w:val="Normal"/>
    <w:next w:val="Normal"/>
    <w:link w:val="Heading2Char"/>
    <w:semiHidden/>
    <w:unhideWhenUsed/>
    <w:qFormat/>
    <w:rsid w:val="005B31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BodyTextIndent2">
    <w:name w:val="Body Text Indent 2"/>
    <w:basedOn w:val="Normal"/>
    <w:pPr>
      <w:ind w:left="1140"/>
    </w:pPr>
    <w:rPr>
      <w:rFonts w:ascii="Arial" w:hAnsi="Arial" w:cs="Arial"/>
    </w:rPr>
  </w:style>
  <w:style w:type="paragraph" w:styleId="BalloonText">
    <w:name w:val="Balloon Text"/>
    <w:basedOn w:val="Normal"/>
    <w:semiHidden/>
    <w:rsid w:val="00C11563"/>
    <w:rPr>
      <w:rFonts w:ascii="Tahoma" w:hAnsi="Tahoma" w:cs="Tahoma"/>
      <w:sz w:val="16"/>
      <w:szCs w:val="16"/>
    </w:rPr>
  </w:style>
  <w:style w:type="paragraph" w:styleId="ListParagraph">
    <w:name w:val="List Paragraph"/>
    <w:basedOn w:val="Normal"/>
    <w:uiPriority w:val="34"/>
    <w:qFormat/>
    <w:rsid w:val="00A80505"/>
    <w:pPr>
      <w:ind w:left="720"/>
      <w:contextualSpacing/>
    </w:pPr>
  </w:style>
  <w:style w:type="paragraph" w:styleId="NoSpacing">
    <w:name w:val="No Spacing"/>
    <w:uiPriority w:val="1"/>
    <w:qFormat/>
    <w:rsid w:val="00A80505"/>
    <w:rPr>
      <w:rFonts w:ascii="Calibri" w:eastAsia="Calibri" w:hAnsi="Calibri"/>
      <w:sz w:val="22"/>
      <w:szCs w:val="22"/>
    </w:rPr>
  </w:style>
  <w:style w:type="character" w:styleId="FollowedHyperlink">
    <w:name w:val="FollowedHyperlink"/>
    <w:basedOn w:val="DefaultParagraphFont"/>
    <w:rsid w:val="006F22BF"/>
    <w:rPr>
      <w:color w:val="800080" w:themeColor="followedHyperlink"/>
      <w:u w:val="single"/>
    </w:rPr>
  </w:style>
  <w:style w:type="character" w:customStyle="1" w:styleId="Heading2Char">
    <w:name w:val="Heading 2 Char"/>
    <w:basedOn w:val="DefaultParagraphFont"/>
    <w:link w:val="Heading2"/>
    <w:semiHidden/>
    <w:rsid w:val="005B31A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CFB41-81AD-46F7-BC08-7A18A822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Department of                                                                             MEMORANDUM</vt:lpstr>
    </vt:vector>
  </TitlesOfParts>
  <Company>Health Administration Center</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MEMORANDUM</dc:title>
  <dc:creator>vhahacdenikj</dc:creator>
  <cp:lastModifiedBy>Pugh, Kerry</cp:lastModifiedBy>
  <cp:revision>2</cp:revision>
  <cp:lastPrinted>2014-01-28T20:14:00Z</cp:lastPrinted>
  <dcterms:created xsi:type="dcterms:W3CDTF">2014-04-22T19:53:00Z</dcterms:created>
  <dcterms:modified xsi:type="dcterms:W3CDTF">2014-04-22T19:53:00Z</dcterms:modified>
</cp:coreProperties>
</file>