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34" w:rsidRPr="00762B0F" w:rsidRDefault="00762B0F" w:rsidP="00762B0F">
      <w:pPr>
        <w:spacing w:after="120"/>
        <w:jc w:val="center"/>
        <w:rPr>
          <w:rFonts w:ascii="Times New Roman" w:hAnsi="Times New Roman" w:cs="Times New Roman"/>
          <w:b/>
          <w:sz w:val="24"/>
          <w:szCs w:val="24"/>
        </w:rPr>
      </w:pPr>
      <w:bookmarkStart w:id="0" w:name="_GoBack"/>
      <w:bookmarkEnd w:id="0"/>
      <w:r w:rsidRPr="00762B0F">
        <w:rPr>
          <w:rFonts w:ascii="Times New Roman" w:hAnsi="Times New Roman" w:cs="Times New Roman"/>
          <w:b/>
          <w:sz w:val="24"/>
          <w:szCs w:val="24"/>
        </w:rPr>
        <w:t>NON-SUBSTANTIVE CHANGE REQUEST</w:t>
      </w:r>
      <w:r w:rsidR="00C54A3D">
        <w:rPr>
          <w:rFonts w:ascii="Times New Roman" w:hAnsi="Times New Roman" w:cs="Times New Roman"/>
          <w:b/>
          <w:sz w:val="24"/>
          <w:szCs w:val="24"/>
        </w:rPr>
        <w:t xml:space="preserve"> JUSTIFICATION</w:t>
      </w:r>
    </w:p>
    <w:p w:rsidR="00762B0F" w:rsidRPr="00762B0F" w:rsidRDefault="00762B0F" w:rsidP="00762B0F">
      <w:pPr>
        <w:spacing w:after="120"/>
        <w:jc w:val="center"/>
        <w:rPr>
          <w:rFonts w:ascii="Times New Roman" w:hAnsi="Times New Roman" w:cs="Times New Roman"/>
          <w:b/>
          <w:sz w:val="24"/>
          <w:szCs w:val="24"/>
        </w:rPr>
      </w:pPr>
      <w:r w:rsidRPr="00762B0F">
        <w:rPr>
          <w:rFonts w:ascii="Times New Roman" w:hAnsi="Times New Roman" w:cs="Times New Roman"/>
          <w:b/>
          <w:sz w:val="24"/>
          <w:szCs w:val="24"/>
        </w:rPr>
        <w:t>OMB CONTROL NUMBER 3060-0999</w:t>
      </w:r>
    </w:p>
    <w:p w:rsidR="00762B0F" w:rsidRDefault="00762B0F" w:rsidP="00762B0F">
      <w:pPr>
        <w:spacing w:after="120"/>
        <w:jc w:val="center"/>
        <w:rPr>
          <w:rFonts w:ascii="Times New Roman" w:hAnsi="Times New Roman" w:cs="Times New Roman"/>
          <w:b/>
          <w:sz w:val="24"/>
          <w:szCs w:val="24"/>
        </w:rPr>
      </w:pPr>
      <w:r w:rsidRPr="00762B0F">
        <w:rPr>
          <w:rFonts w:ascii="Times New Roman" w:hAnsi="Times New Roman" w:cs="Times New Roman"/>
          <w:b/>
          <w:sz w:val="24"/>
          <w:szCs w:val="24"/>
        </w:rPr>
        <w:t xml:space="preserve">FCC FORM 655 -- HEARING AID </w:t>
      </w:r>
      <w:r w:rsidR="00DE0B30" w:rsidRPr="00762B0F">
        <w:rPr>
          <w:rFonts w:ascii="Times New Roman" w:hAnsi="Times New Roman" w:cs="Times New Roman"/>
          <w:b/>
          <w:sz w:val="24"/>
          <w:szCs w:val="24"/>
        </w:rPr>
        <w:t>COMPATIBILITY</w:t>
      </w:r>
      <w:r w:rsidRPr="00762B0F">
        <w:rPr>
          <w:rFonts w:ascii="Times New Roman" w:hAnsi="Times New Roman" w:cs="Times New Roman"/>
          <w:b/>
          <w:sz w:val="24"/>
          <w:szCs w:val="24"/>
        </w:rPr>
        <w:t xml:space="preserve"> STATUS REPORTING FORM</w:t>
      </w:r>
    </w:p>
    <w:p w:rsidR="00C16753" w:rsidRDefault="00762B0F" w:rsidP="002B4693">
      <w:pPr>
        <w:spacing w:after="120"/>
        <w:ind w:firstLine="720"/>
        <w:rPr>
          <w:rFonts w:ascii="Times New Roman" w:hAnsi="Times New Roman" w:cs="Times New Roman"/>
          <w:sz w:val="24"/>
          <w:szCs w:val="24"/>
        </w:rPr>
      </w:pPr>
      <w:r>
        <w:rPr>
          <w:rFonts w:ascii="Times New Roman" w:hAnsi="Times New Roman" w:cs="Times New Roman"/>
          <w:sz w:val="24"/>
          <w:szCs w:val="24"/>
        </w:rPr>
        <w:t xml:space="preserve">The Federal Communications Commission (Commission) is submitting this non-substantive change request to the Office of </w:t>
      </w:r>
      <w:r w:rsidR="00E93C34">
        <w:rPr>
          <w:rFonts w:ascii="Times New Roman" w:hAnsi="Times New Roman" w:cs="Times New Roman"/>
          <w:sz w:val="24"/>
          <w:szCs w:val="24"/>
        </w:rPr>
        <w:t xml:space="preserve">Management and Budget </w:t>
      </w:r>
      <w:r>
        <w:rPr>
          <w:rFonts w:ascii="Times New Roman" w:hAnsi="Times New Roman" w:cs="Times New Roman"/>
          <w:sz w:val="24"/>
          <w:szCs w:val="24"/>
        </w:rPr>
        <w:t xml:space="preserve">(OMB) for approval of minor non-substantive changes to FCC Form 655.  The Commission </w:t>
      </w:r>
      <w:r w:rsidR="00B975BE">
        <w:rPr>
          <w:rFonts w:ascii="Times New Roman" w:hAnsi="Times New Roman" w:cs="Times New Roman"/>
          <w:sz w:val="24"/>
          <w:szCs w:val="24"/>
        </w:rPr>
        <w:t>utilizes</w:t>
      </w:r>
      <w:r>
        <w:rPr>
          <w:rFonts w:ascii="Times New Roman" w:hAnsi="Times New Roman" w:cs="Times New Roman"/>
          <w:sz w:val="24"/>
          <w:szCs w:val="24"/>
        </w:rPr>
        <w:t xml:space="preserve"> FCC Form 655 as the principle means to ensure that wireless handset manufacturers and wireless service providers comply with the Commission’s hearing aid compatibility requirements.  Under the Commission’s </w:t>
      </w:r>
      <w:r w:rsidR="00C16753">
        <w:rPr>
          <w:rFonts w:ascii="Times New Roman" w:hAnsi="Times New Roman" w:cs="Times New Roman"/>
          <w:sz w:val="24"/>
          <w:szCs w:val="24"/>
        </w:rPr>
        <w:t>hearing aid compatibility requirements,</w:t>
      </w:r>
      <w:r>
        <w:rPr>
          <w:rFonts w:ascii="Times New Roman" w:hAnsi="Times New Roman" w:cs="Times New Roman"/>
          <w:sz w:val="24"/>
          <w:szCs w:val="24"/>
        </w:rPr>
        <w:t xml:space="preserve"> wireless handset </w:t>
      </w:r>
      <w:r w:rsidR="00B975BE">
        <w:rPr>
          <w:rFonts w:ascii="Times New Roman" w:hAnsi="Times New Roman" w:cs="Times New Roman"/>
          <w:sz w:val="24"/>
          <w:szCs w:val="24"/>
        </w:rPr>
        <w:t>manufacture</w:t>
      </w:r>
      <w:r w:rsidR="000A35CA">
        <w:rPr>
          <w:rFonts w:ascii="Times New Roman" w:hAnsi="Times New Roman" w:cs="Times New Roman"/>
          <w:sz w:val="24"/>
          <w:szCs w:val="24"/>
        </w:rPr>
        <w:t>r</w:t>
      </w:r>
      <w:r w:rsidR="00B975BE">
        <w:rPr>
          <w:rFonts w:ascii="Times New Roman" w:hAnsi="Times New Roman" w:cs="Times New Roman"/>
          <w:sz w:val="24"/>
          <w:szCs w:val="24"/>
        </w:rPr>
        <w:t>s</w:t>
      </w:r>
      <w:r>
        <w:rPr>
          <w:rFonts w:ascii="Times New Roman" w:hAnsi="Times New Roman" w:cs="Times New Roman"/>
          <w:sz w:val="24"/>
          <w:szCs w:val="24"/>
        </w:rPr>
        <w:t xml:space="preserve"> and wireless </w:t>
      </w:r>
      <w:r w:rsidR="00B975BE">
        <w:rPr>
          <w:rFonts w:ascii="Times New Roman" w:hAnsi="Times New Roman" w:cs="Times New Roman"/>
          <w:sz w:val="24"/>
          <w:szCs w:val="24"/>
        </w:rPr>
        <w:t>service</w:t>
      </w:r>
      <w:r>
        <w:rPr>
          <w:rFonts w:ascii="Times New Roman" w:hAnsi="Times New Roman" w:cs="Times New Roman"/>
          <w:sz w:val="24"/>
          <w:szCs w:val="24"/>
        </w:rPr>
        <w:t xml:space="preserve"> providers must file</w:t>
      </w:r>
      <w:r w:rsidR="00C16753">
        <w:rPr>
          <w:rFonts w:ascii="Times New Roman" w:hAnsi="Times New Roman" w:cs="Times New Roman"/>
          <w:sz w:val="24"/>
          <w:szCs w:val="24"/>
        </w:rPr>
        <w:t xml:space="preserve"> FCC Form 655 with the Commission on an annual basis</w:t>
      </w:r>
      <w:r w:rsidR="000A35CA">
        <w:rPr>
          <w:rFonts w:ascii="Times New Roman" w:hAnsi="Times New Roman" w:cs="Times New Roman"/>
          <w:sz w:val="24"/>
          <w:szCs w:val="24"/>
        </w:rPr>
        <w:t xml:space="preserve"> – wireless service providers file their annual reports by January 15 and wireless handset manufacturers file their annual reports by July 15</w:t>
      </w:r>
      <w:r w:rsidR="00C16753">
        <w:rPr>
          <w:rFonts w:ascii="Times New Roman" w:hAnsi="Times New Roman" w:cs="Times New Roman"/>
          <w:sz w:val="24"/>
          <w:szCs w:val="24"/>
        </w:rPr>
        <w:t xml:space="preserve">.  </w:t>
      </w:r>
      <w:r w:rsidR="000A35CA">
        <w:rPr>
          <w:rFonts w:ascii="Times New Roman" w:hAnsi="Times New Roman" w:cs="Times New Roman"/>
          <w:sz w:val="24"/>
          <w:szCs w:val="24"/>
        </w:rPr>
        <w:t xml:space="preserve">The </w:t>
      </w:r>
      <w:r w:rsidR="00C54A3D">
        <w:rPr>
          <w:rFonts w:ascii="Times New Roman" w:hAnsi="Times New Roman" w:cs="Times New Roman"/>
          <w:sz w:val="24"/>
          <w:szCs w:val="24"/>
        </w:rPr>
        <w:t xml:space="preserve">FCC </w:t>
      </w:r>
      <w:r w:rsidR="00C16753">
        <w:rPr>
          <w:rFonts w:ascii="Times New Roman" w:hAnsi="Times New Roman" w:cs="Times New Roman"/>
          <w:sz w:val="24"/>
          <w:szCs w:val="24"/>
        </w:rPr>
        <w:t>Form 655 is an electronic form that the Commission has revised from time to time as it revises its hearing aid compatibility rules to ensure that the rules are up to date and effective.</w:t>
      </w:r>
    </w:p>
    <w:p w:rsidR="003E00D2" w:rsidRPr="003E00D2" w:rsidRDefault="00C16753" w:rsidP="002B4693">
      <w:pPr>
        <w:spacing w:after="120"/>
        <w:ind w:firstLine="720"/>
        <w:rPr>
          <w:rFonts w:ascii="Times New Roman" w:hAnsi="Times New Roman" w:cs="Times New Roman"/>
          <w:sz w:val="24"/>
          <w:szCs w:val="24"/>
        </w:rPr>
      </w:pPr>
      <w:r w:rsidRPr="003E00D2">
        <w:rPr>
          <w:rFonts w:ascii="Times New Roman" w:hAnsi="Times New Roman" w:cs="Times New Roman"/>
          <w:sz w:val="24"/>
          <w:szCs w:val="24"/>
        </w:rPr>
        <w:t>Most recently</w:t>
      </w:r>
      <w:r w:rsidR="000A35CA">
        <w:rPr>
          <w:rFonts w:ascii="Times New Roman" w:hAnsi="Times New Roman" w:cs="Times New Roman"/>
          <w:sz w:val="24"/>
          <w:szCs w:val="24"/>
        </w:rPr>
        <w:t>,</w:t>
      </w:r>
      <w:r w:rsidRPr="003E00D2">
        <w:rPr>
          <w:rFonts w:ascii="Times New Roman" w:hAnsi="Times New Roman" w:cs="Times New Roman"/>
          <w:sz w:val="24"/>
          <w:szCs w:val="24"/>
        </w:rPr>
        <w:t xml:space="preserve"> </w:t>
      </w:r>
      <w:r w:rsidR="003E00D2">
        <w:rPr>
          <w:rFonts w:ascii="Times New Roman" w:hAnsi="Times New Roman" w:cs="Times New Roman"/>
          <w:sz w:val="24"/>
          <w:szCs w:val="24"/>
        </w:rPr>
        <w:t>o</w:t>
      </w:r>
      <w:r w:rsidR="003E00D2" w:rsidRPr="003E00D2">
        <w:rPr>
          <w:rFonts w:ascii="Times New Roman" w:hAnsi="Times New Roman" w:cs="Times New Roman"/>
          <w:sz w:val="24"/>
          <w:szCs w:val="24"/>
        </w:rPr>
        <w:t>n April 9, 2012, the Commission adopted final rules in a Third Report and Order, DA 12-550, that</w:t>
      </w:r>
      <w:r w:rsidR="003E00D2">
        <w:rPr>
          <w:rFonts w:ascii="Times New Roman" w:hAnsi="Times New Roman" w:cs="Times New Roman"/>
          <w:sz w:val="24"/>
          <w:szCs w:val="24"/>
        </w:rPr>
        <w:t>, among other changes,</w:t>
      </w:r>
      <w:r w:rsidR="003E00D2" w:rsidRPr="003E00D2">
        <w:rPr>
          <w:rFonts w:ascii="Times New Roman" w:hAnsi="Times New Roman" w:cs="Times New Roman"/>
          <w:sz w:val="24"/>
          <w:szCs w:val="24"/>
        </w:rPr>
        <w:t xml:space="preserve"> </w:t>
      </w:r>
      <w:r w:rsidR="00C54A3D">
        <w:rPr>
          <w:rFonts w:ascii="Times New Roman" w:hAnsi="Times New Roman" w:cs="Times New Roman"/>
          <w:sz w:val="24"/>
          <w:szCs w:val="24"/>
        </w:rPr>
        <w:t>adopted</w:t>
      </w:r>
      <w:r w:rsidR="003E00D2" w:rsidRPr="003E00D2">
        <w:rPr>
          <w:rFonts w:ascii="Times New Roman" w:hAnsi="Times New Roman" w:cs="Times New Roman"/>
          <w:sz w:val="24"/>
          <w:szCs w:val="24"/>
        </w:rPr>
        <w:t xml:space="preserve"> the 2011 revision of the hearing aid compatibility technical standard (ANSI Standard) as an applicable technical standard alongside the 2007 version </w:t>
      </w:r>
      <w:r w:rsidR="00C54A3D">
        <w:rPr>
          <w:rFonts w:ascii="Times New Roman" w:hAnsi="Times New Roman" w:cs="Times New Roman"/>
          <w:sz w:val="24"/>
          <w:szCs w:val="24"/>
        </w:rPr>
        <w:t>that was</w:t>
      </w:r>
      <w:r w:rsidR="003E00D2" w:rsidRPr="003E00D2">
        <w:rPr>
          <w:rFonts w:ascii="Times New Roman" w:hAnsi="Times New Roman" w:cs="Times New Roman"/>
          <w:sz w:val="24"/>
          <w:szCs w:val="24"/>
        </w:rPr>
        <w:t xml:space="preserve"> already in the Commission’s rules.</w:t>
      </w:r>
      <w:r w:rsidR="003E00D2">
        <w:rPr>
          <w:rFonts w:ascii="Times New Roman" w:hAnsi="Times New Roman" w:cs="Times New Roman"/>
          <w:sz w:val="24"/>
          <w:szCs w:val="24"/>
        </w:rPr>
        <w:t xml:space="preserve">  </w:t>
      </w:r>
      <w:r w:rsidR="003E00D2" w:rsidRPr="003E00D2">
        <w:rPr>
          <w:rFonts w:ascii="Times New Roman" w:hAnsi="Times New Roman" w:cs="Times New Roman"/>
          <w:sz w:val="24"/>
          <w:szCs w:val="24"/>
        </w:rPr>
        <w:t>Following release of the Third Report and Order, the Commission amended FCC Form 655 to c</w:t>
      </w:r>
      <w:r w:rsidR="00E93C34">
        <w:rPr>
          <w:rFonts w:ascii="Times New Roman" w:hAnsi="Times New Roman" w:cs="Times New Roman"/>
          <w:sz w:val="24"/>
          <w:szCs w:val="24"/>
        </w:rPr>
        <w:t>apture information regarding</w:t>
      </w:r>
      <w:r w:rsidR="003E00D2" w:rsidRPr="003E00D2">
        <w:rPr>
          <w:rFonts w:ascii="Times New Roman" w:hAnsi="Times New Roman" w:cs="Times New Roman"/>
          <w:sz w:val="24"/>
          <w:szCs w:val="24"/>
        </w:rPr>
        <w:t xml:space="preserve"> new disclosure requirements as well as other information important to monitoring compliance with the hearing aid compatibility rules.  OMB approved these disclosure requirements and changes to FC</w:t>
      </w:r>
      <w:r w:rsidR="00E93C34">
        <w:rPr>
          <w:rFonts w:ascii="Times New Roman" w:hAnsi="Times New Roman" w:cs="Times New Roman"/>
          <w:sz w:val="24"/>
          <w:szCs w:val="24"/>
        </w:rPr>
        <w:t>C Form 655</w:t>
      </w:r>
      <w:r w:rsidR="003E00D2" w:rsidRPr="003E00D2">
        <w:rPr>
          <w:rFonts w:ascii="Times New Roman" w:hAnsi="Times New Roman" w:cs="Times New Roman"/>
          <w:sz w:val="24"/>
          <w:szCs w:val="24"/>
        </w:rPr>
        <w:t xml:space="preserve"> on November 20, 2012, under OMB Control Number 3060-0999.</w:t>
      </w:r>
    </w:p>
    <w:p w:rsidR="00CC2E85" w:rsidRDefault="000A29BD" w:rsidP="002B4693">
      <w:pPr>
        <w:spacing w:after="120"/>
        <w:ind w:firstLine="720"/>
        <w:rPr>
          <w:rFonts w:ascii="Times New Roman" w:hAnsi="Times New Roman" w:cs="Times New Roman"/>
          <w:sz w:val="24"/>
          <w:szCs w:val="24"/>
        </w:rPr>
      </w:pPr>
      <w:r>
        <w:rPr>
          <w:rFonts w:ascii="Times New Roman" w:hAnsi="Times New Roman" w:cs="Times New Roman"/>
          <w:sz w:val="24"/>
          <w:szCs w:val="24"/>
        </w:rPr>
        <w:t xml:space="preserve">Upon review of FCC Form 655, the Commission has determined that certain minor non-substantive changes need to be made in order to make the form </w:t>
      </w:r>
      <w:r w:rsidR="00433649">
        <w:rPr>
          <w:rFonts w:ascii="Times New Roman" w:hAnsi="Times New Roman" w:cs="Times New Roman"/>
          <w:sz w:val="24"/>
          <w:szCs w:val="24"/>
        </w:rPr>
        <w:t>more user-friendly</w:t>
      </w:r>
      <w:r w:rsidR="000A35CA">
        <w:rPr>
          <w:rFonts w:ascii="Times New Roman" w:hAnsi="Times New Roman" w:cs="Times New Roman"/>
          <w:sz w:val="24"/>
          <w:szCs w:val="24"/>
        </w:rPr>
        <w:t>, conform to  the prior approved changes,</w:t>
      </w:r>
      <w:r w:rsidR="00433649">
        <w:rPr>
          <w:rFonts w:ascii="Times New Roman" w:hAnsi="Times New Roman" w:cs="Times New Roman"/>
          <w:sz w:val="24"/>
          <w:szCs w:val="24"/>
        </w:rPr>
        <w:t xml:space="preserve"> and easier to follow.  These changes do</w:t>
      </w:r>
      <w:r w:rsidR="00186137">
        <w:rPr>
          <w:rFonts w:ascii="Times New Roman" w:hAnsi="Times New Roman" w:cs="Times New Roman"/>
          <w:sz w:val="24"/>
          <w:szCs w:val="24"/>
        </w:rPr>
        <w:t xml:space="preserve"> not affect the burden hours </w:t>
      </w:r>
      <w:r w:rsidR="00433649">
        <w:rPr>
          <w:rFonts w:ascii="Times New Roman" w:hAnsi="Times New Roman" w:cs="Times New Roman"/>
          <w:sz w:val="24"/>
          <w:szCs w:val="24"/>
        </w:rPr>
        <w:t>or the cost of compliance</w:t>
      </w:r>
      <w:r w:rsidR="00186137">
        <w:rPr>
          <w:rFonts w:ascii="Times New Roman" w:hAnsi="Times New Roman" w:cs="Times New Roman"/>
          <w:sz w:val="24"/>
          <w:szCs w:val="24"/>
        </w:rPr>
        <w:t>,</w:t>
      </w:r>
      <w:r w:rsidR="00433649">
        <w:rPr>
          <w:rFonts w:ascii="Times New Roman" w:hAnsi="Times New Roman" w:cs="Times New Roman"/>
          <w:sz w:val="24"/>
          <w:szCs w:val="24"/>
        </w:rPr>
        <w:t xml:space="preserve"> and they do not require a change in the underlying supporting statement that was part of OMB’s most recent approval of FCC Form 655 on November 20, 2012.  The non-substantive minor changes are outlined below:</w:t>
      </w:r>
    </w:p>
    <w:p w:rsidR="00CC2E85" w:rsidRDefault="00186137" w:rsidP="002B4693">
      <w:pPr>
        <w:pStyle w:val="ListParagraph"/>
        <w:numPr>
          <w:ilvl w:val="0"/>
          <w:numId w:val="2"/>
        </w:numPr>
        <w:spacing w:after="120"/>
        <w:contextualSpacing w:val="0"/>
      </w:pPr>
      <w:r>
        <w:t>Figure 11</w:t>
      </w:r>
      <w:r w:rsidR="00CC2E85">
        <w:t xml:space="preserve"> Air Interface</w:t>
      </w:r>
      <w:r>
        <w:t>s/Frequency Bands</w:t>
      </w:r>
      <w:r w:rsidR="00CC2E85">
        <w:t xml:space="preserve"> </w:t>
      </w:r>
      <w:r w:rsidR="00C54A3D">
        <w:t xml:space="preserve">(see </w:t>
      </w:r>
      <w:r>
        <w:t>page 23</w:t>
      </w:r>
      <w:r w:rsidR="002B4693">
        <w:t xml:space="preserve"> of the Instructions</w:t>
      </w:r>
      <w:r w:rsidR="00C54A3D">
        <w:t>)</w:t>
      </w:r>
      <w:r w:rsidR="00CC2E85">
        <w:t xml:space="preserve">: </w:t>
      </w:r>
      <w:r>
        <w:t xml:space="preserve"> </w:t>
      </w:r>
      <w:r w:rsidR="00CC2E85">
        <w:t>a</w:t>
      </w:r>
      <w:r w:rsidR="00CC2E85" w:rsidRPr="00D01E52">
        <w:t>dd</w:t>
      </w:r>
      <w:r w:rsidR="00CC2E85">
        <w:t xml:space="preserve"> </w:t>
      </w:r>
      <w:r w:rsidR="002B4693">
        <w:t xml:space="preserve">the 5 GHz </w:t>
      </w:r>
      <w:r w:rsidR="00CC2E85" w:rsidRPr="00D01E52">
        <w:t>freq</w:t>
      </w:r>
      <w:r w:rsidR="00CC2E85">
        <w:t>uency</w:t>
      </w:r>
      <w:r w:rsidR="00CC2E85" w:rsidRPr="00D01E52">
        <w:t xml:space="preserve"> band</w:t>
      </w:r>
      <w:r w:rsidR="00CC2E85">
        <w:t xml:space="preserve"> </w:t>
      </w:r>
      <w:r w:rsidR="00D62D38">
        <w:t>to the left</w:t>
      </w:r>
      <w:r w:rsidR="002B4693">
        <w:t xml:space="preserve"> hand column after “2.5 GHz” and before “Other.”  This change was discussed in the underlying justification, but </w:t>
      </w:r>
      <w:r w:rsidR="00CC2E85">
        <w:t xml:space="preserve">was </w:t>
      </w:r>
      <w:r w:rsidR="002B4693">
        <w:t>inadvertently not made to the form</w:t>
      </w:r>
      <w:r w:rsidR="000A35CA">
        <w:t xml:space="preserve"> in 2012</w:t>
      </w:r>
      <w:r w:rsidR="002B4693">
        <w:t>.</w:t>
      </w:r>
    </w:p>
    <w:p w:rsidR="002B4693" w:rsidRDefault="002B4693" w:rsidP="002B4693">
      <w:pPr>
        <w:pStyle w:val="ListParagraph"/>
        <w:numPr>
          <w:ilvl w:val="0"/>
          <w:numId w:val="2"/>
        </w:numPr>
        <w:spacing w:after="120"/>
        <w:contextualSpacing w:val="0"/>
      </w:pPr>
      <w:r>
        <w:t xml:space="preserve">Figure 14 Handset Model Summary Section </w:t>
      </w:r>
      <w:r w:rsidR="00C54A3D">
        <w:t xml:space="preserve">(see </w:t>
      </w:r>
      <w:r>
        <w:t>page 26 of the Instruction</w:t>
      </w:r>
      <w:r w:rsidR="00C54A3D">
        <w:t>)</w:t>
      </w:r>
      <w:r w:rsidR="00CC2E85">
        <w:t>:</w:t>
      </w:r>
    </w:p>
    <w:p w:rsidR="00CC2E85" w:rsidRDefault="00CC2E85" w:rsidP="002B4693">
      <w:pPr>
        <w:pStyle w:val="ListParagraph"/>
        <w:numPr>
          <w:ilvl w:val="1"/>
          <w:numId w:val="2"/>
        </w:numPr>
        <w:spacing w:after="120"/>
        <w:contextualSpacing w:val="0"/>
      </w:pPr>
      <w:r>
        <w:t>Delete the current text:  “The following table summarizes your reported handset model information for each air interface for which technical standards are stated in the 2007 version of the ANSI C63.19 standard (GSM, CDMA, WCDMA, iDEN). Prior to July 17, 2014, the FCC’s hearing aid compatibility benchmarks apply only to these air interfaces.”</w:t>
      </w:r>
      <w:r w:rsidR="002B4693">
        <w:t xml:space="preserve">  This text is </w:t>
      </w:r>
      <w:r w:rsidR="000A35CA">
        <w:t xml:space="preserve">now </w:t>
      </w:r>
      <w:r w:rsidR="00D62D38">
        <w:t>out of date and un</w:t>
      </w:r>
      <w:r w:rsidR="002B4693">
        <w:t>necessary.</w:t>
      </w:r>
    </w:p>
    <w:p w:rsidR="00CC2E85" w:rsidRDefault="00CC2E85" w:rsidP="00D62D38">
      <w:pPr>
        <w:pStyle w:val="ListParagraph"/>
        <w:numPr>
          <w:ilvl w:val="1"/>
          <w:numId w:val="2"/>
        </w:numPr>
        <w:spacing w:after="120"/>
        <w:contextualSpacing w:val="0"/>
      </w:pPr>
      <w:r>
        <w:lastRenderedPageBreak/>
        <w:t xml:space="preserve">Delete the “Excluded Handsets” column </w:t>
      </w:r>
      <w:r w:rsidR="00D62D38">
        <w:t xml:space="preserve">that appears </w:t>
      </w:r>
      <w:r>
        <w:t xml:space="preserve">in the </w:t>
      </w:r>
      <w:r w:rsidR="00D62D38">
        <w:t xml:space="preserve">table.  This column is associated with the text being deleted above and, as with the text, is </w:t>
      </w:r>
      <w:r w:rsidR="000A35CA">
        <w:t xml:space="preserve">now </w:t>
      </w:r>
      <w:r w:rsidR="00D62D38">
        <w:t>out of date and unnecessary.</w:t>
      </w:r>
    </w:p>
    <w:p w:rsidR="00CC2E85" w:rsidRDefault="00D62D38" w:rsidP="00055152">
      <w:pPr>
        <w:pStyle w:val="ListParagraph"/>
        <w:numPr>
          <w:ilvl w:val="1"/>
          <w:numId w:val="2"/>
        </w:numPr>
        <w:spacing w:after="120"/>
        <w:contextualSpacing w:val="0"/>
      </w:pPr>
      <w:r>
        <w:t>After “WCDMA” on the left hand side of the</w:t>
      </w:r>
      <w:r w:rsidR="000049D4">
        <w:t xml:space="preserve"> t</w:t>
      </w:r>
      <w:r>
        <w:t xml:space="preserve">able add </w:t>
      </w:r>
      <w:r w:rsidR="00CC2E85">
        <w:t xml:space="preserve">rows for LTE, Wi-Fi, WiMAX, and </w:t>
      </w:r>
      <w:r w:rsidR="008A59E2">
        <w:t>“</w:t>
      </w:r>
      <w:r w:rsidR="002E1013">
        <w:t>other</w:t>
      </w:r>
      <w:r w:rsidR="008A59E2">
        <w:t>”</w:t>
      </w:r>
      <w:r w:rsidR="002E1013">
        <w:t xml:space="preserve"> air interfaces provided by the filer.</w:t>
      </w:r>
      <w:r>
        <w:t xml:space="preserve">  </w:t>
      </w:r>
      <w:r w:rsidR="00DE0B30">
        <w:t xml:space="preserve">Rows for </w:t>
      </w:r>
      <w:r w:rsidR="008A59E2">
        <w:t>LTE, Wi-Fi, WiMAX</w:t>
      </w:r>
      <w:r w:rsidR="00DE0B30">
        <w:t>, and “other”</w:t>
      </w:r>
      <w:r w:rsidR="008A59E2">
        <w:t xml:space="preserve"> </w:t>
      </w:r>
      <w:r w:rsidR="000049D4">
        <w:t xml:space="preserve">air interfaces </w:t>
      </w:r>
      <w:r>
        <w:t xml:space="preserve">were </w:t>
      </w:r>
      <w:r w:rsidR="00DE0B30">
        <w:t>added</w:t>
      </w:r>
      <w:r>
        <w:t xml:space="preserve"> to Figure 11 and approved by OMB last time, but were </w:t>
      </w:r>
      <w:r w:rsidR="00C54A3D">
        <w:t>inadvertently</w:t>
      </w:r>
      <w:r>
        <w:t xml:space="preserve"> not </w:t>
      </w:r>
      <w:r w:rsidR="00DE0B30">
        <w:t>added</w:t>
      </w:r>
      <w:r>
        <w:t xml:space="preserve"> to Figure 14.</w:t>
      </w:r>
    </w:p>
    <w:p w:rsidR="00762B0F" w:rsidRDefault="000A35CA" w:rsidP="00C54A3D">
      <w:pPr>
        <w:pStyle w:val="ListParagraph"/>
        <w:numPr>
          <w:ilvl w:val="0"/>
          <w:numId w:val="2"/>
        </w:numPr>
        <w:spacing w:after="120"/>
        <w:contextualSpacing w:val="0"/>
      </w:pPr>
      <w:r>
        <w:t>E</w:t>
      </w:r>
      <w:r w:rsidR="000049D4">
        <w:t>dition Form Date:  u</w:t>
      </w:r>
      <w:r w:rsidR="00D53713">
        <w:t xml:space="preserve">pdate the </w:t>
      </w:r>
      <w:r>
        <w:t>ed</w:t>
      </w:r>
      <w:r w:rsidR="00D53713">
        <w:t>ition form date for the instructions and electronic form to reflect the current date.</w:t>
      </w:r>
    </w:p>
    <w:p w:rsidR="00011EFB" w:rsidRDefault="00011EFB" w:rsidP="00011EFB">
      <w:pPr>
        <w:spacing w:after="120"/>
      </w:pPr>
    </w:p>
    <w:p w:rsidR="00C01BE0" w:rsidRDefault="00C01BE0" w:rsidP="00011EFB">
      <w:pPr>
        <w:spacing w:after="120"/>
      </w:pPr>
    </w:p>
    <w:p w:rsidR="00C01BE0" w:rsidRDefault="00C01BE0" w:rsidP="00011EFB">
      <w:pPr>
        <w:spacing w:after="120"/>
      </w:pPr>
    </w:p>
    <w:p w:rsidR="00C01BE0" w:rsidRDefault="00C01BE0" w:rsidP="00011EFB">
      <w:pPr>
        <w:spacing w:after="120"/>
      </w:pPr>
    </w:p>
    <w:p w:rsidR="00C01BE0" w:rsidRDefault="009F7376" w:rsidP="00011EFB">
      <w:pPr>
        <w:spacing w:after="120"/>
      </w:pPr>
      <w:r>
        <w:rPr>
          <w:noProof/>
        </w:rPr>
        <w:lastRenderedPageBreak/>
        <w:drawing>
          <wp:inline distT="0" distB="0" distL="0" distR="0" wp14:anchorId="51C1F848" wp14:editId="70618831">
            <wp:extent cx="5943600" cy="75222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7522210"/>
                    </a:xfrm>
                    <a:prstGeom prst="rect">
                      <a:avLst/>
                    </a:prstGeom>
                  </pic:spPr>
                </pic:pic>
              </a:graphicData>
            </a:graphic>
          </wp:inline>
        </w:drawing>
      </w:r>
    </w:p>
    <w:p w:rsidR="009F7376" w:rsidRDefault="009F7376" w:rsidP="00011EFB">
      <w:pPr>
        <w:spacing w:after="120"/>
      </w:pPr>
      <w:r>
        <w:rPr>
          <w:noProof/>
        </w:rPr>
        <w:lastRenderedPageBreak/>
        <w:drawing>
          <wp:inline distT="0" distB="0" distL="0" distR="0" wp14:anchorId="758AB286" wp14:editId="58CBE044">
            <wp:extent cx="5286375" cy="7781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86375" cy="7781925"/>
                    </a:xfrm>
                    <a:prstGeom prst="rect">
                      <a:avLst/>
                    </a:prstGeom>
                  </pic:spPr>
                </pic:pic>
              </a:graphicData>
            </a:graphic>
          </wp:inline>
        </w:drawing>
      </w:r>
    </w:p>
    <w:sectPr w:rsidR="009F737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5F3" w:rsidRDefault="00D105F3" w:rsidP="00762B0F">
      <w:pPr>
        <w:spacing w:after="0" w:line="240" w:lineRule="auto"/>
      </w:pPr>
      <w:r>
        <w:separator/>
      </w:r>
    </w:p>
  </w:endnote>
  <w:endnote w:type="continuationSeparator" w:id="0">
    <w:p w:rsidR="00D105F3" w:rsidRDefault="00D105F3" w:rsidP="0076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999866"/>
      <w:docPartObj>
        <w:docPartGallery w:val="Page Numbers (Bottom of Page)"/>
        <w:docPartUnique/>
      </w:docPartObj>
    </w:sdtPr>
    <w:sdtEndPr>
      <w:rPr>
        <w:noProof/>
      </w:rPr>
    </w:sdtEndPr>
    <w:sdtContent>
      <w:p w:rsidR="00E93C34" w:rsidRDefault="00E93C34">
        <w:pPr>
          <w:pStyle w:val="Footer"/>
          <w:jc w:val="center"/>
        </w:pPr>
        <w:r>
          <w:fldChar w:fldCharType="begin"/>
        </w:r>
        <w:r>
          <w:instrText xml:space="preserve"> PAGE   \* MERGEFORMAT </w:instrText>
        </w:r>
        <w:r>
          <w:fldChar w:fldCharType="separate"/>
        </w:r>
        <w:r w:rsidR="002C13CB">
          <w:rPr>
            <w:noProof/>
          </w:rPr>
          <w:t>1</w:t>
        </w:r>
        <w:r>
          <w:rPr>
            <w:noProof/>
          </w:rPr>
          <w:fldChar w:fldCharType="end"/>
        </w:r>
      </w:p>
    </w:sdtContent>
  </w:sdt>
  <w:p w:rsidR="00E93C34" w:rsidRDefault="00E93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5F3" w:rsidRDefault="00D105F3" w:rsidP="00762B0F">
      <w:pPr>
        <w:spacing w:after="0" w:line="240" w:lineRule="auto"/>
      </w:pPr>
      <w:r>
        <w:separator/>
      </w:r>
    </w:p>
  </w:footnote>
  <w:footnote w:type="continuationSeparator" w:id="0">
    <w:p w:rsidR="00D105F3" w:rsidRDefault="00D105F3" w:rsidP="00762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C34" w:rsidRPr="00762B0F" w:rsidRDefault="00E93C34" w:rsidP="00762B0F">
    <w:pPr>
      <w:pStyle w:val="Header"/>
      <w:jc w:val="right"/>
      <w:rPr>
        <w:rFonts w:ascii="Times New Roman" w:hAnsi="Times New Roman" w:cs="Times New Roman"/>
        <w:b/>
        <w:sz w:val="24"/>
        <w:szCs w:val="24"/>
      </w:rPr>
    </w:pPr>
    <w:r w:rsidRPr="00762B0F">
      <w:rPr>
        <w:rFonts w:ascii="Times New Roman" w:hAnsi="Times New Roman" w:cs="Times New Roman"/>
        <w:b/>
        <w:sz w:val="24"/>
        <w:szCs w:val="24"/>
      </w:rPr>
      <w:t>April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7712F"/>
    <w:multiLevelType w:val="hybridMultilevel"/>
    <w:tmpl w:val="F65A7FB2"/>
    <w:lvl w:ilvl="0" w:tplc="6122DA8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4B7D3B"/>
    <w:multiLevelType w:val="hybridMultilevel"/>
    <w:tmpl w:val="C5A03ED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0F"/>
    <w:rsid w:val="000049D4"/>
    <w:rsid w:val="00011EFB"/>
    <w:rsid w:val="00055152"/>
    <w:rsid w:val="000A29BD"/>
    <w:rsid w:val="000A35CA"/>
    <w:rsid w:val="001607E6"/>
    <w:rsid w:val="00186137"/>
    <w:rsid w:val="002B4693"/>
    <w:rsid w:val="002C13CB"/>
    <w:rsid w:val="002E1013"/>
    <w:rsid w:val="003E00D2"/>
    <w:rsid w:val="00433649"/>
    <w:rsid w:val="00473EA1"/>
    <w:rsid w:val="005B6ED3"/>
    <w:rsid w:val="00762B0F"/>
    <w:rsid w:val="007D3487"/>
    <w:rsid w:val="007E5AA2"/>
    <w:rsid w:val="00803B43"/>
    <w:rsid w:val="008A59E2"/>
    <w:rsid w:val="008C4D1C"/>
    <w:rsid w:val="009658C0"/>
    <w:rsid w:val="009F7376"/>
    <w:rsid w:val="00B22A4D"/>
    <w:rsid w:val="00B975BE"/>
    <w:rsid w:val="00BF5B22"/>
    <w:rsid w:val="00C01BE0"/>
    <w:rsid w:val="00C16753"/>
    <w:rsid w:val="00C54A3D"/>
    <w:rsid w:val="00CC2E85"/>
    <w:rsid w:val="00CC36CE"/>
    <w:rsid w:val="00D105F3"/>
    <w:rsid w:val="00D53713"/>
    <w:rsid w:val="00D62D38"/>
    <w:rsid w:val="00D921A3"/>
    <w:rsid w:val="00DD561B"/>
    <w:rsid w:val="00DE0B30"/>
    <w:rsid w:val="00E93C34"/>
    <w:rsid w:val="00F21DA7"/>
    <w:rsid w:val="00F83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48509F4-2643-4C28-A016-0ED27075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B0F"/>
  </w:style>
  <w:style w:type="paragraph" w:styleId="Footer">
    <w:name w:val="footer"/>
    <w:basedOn w:val="Normal"/>
    <w:link w:val="FooterChar"/>
    <w:uiPriority w:val="99"/>
    <w:unhideWhenUsed/>
    <w:rsid w:val="00762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B0F"/>
  </w:style>
  <w:style w:type="paragraph" w:styleId="ListParagraph">
    <w:name w:val="List Paragraph"/>
    <w:basedOn w:val="Normal"/>
    <w:uiPriority w:val="34"/>
    <w:qFormat/>
    <w:rsid w:val="00CC2E85"/>
    <w:pPr>
      <w:spacing w:after="0" w:line="240" w:lineRule="auto"/>
      <w:ind w:left="720"/>
      <w:contextualSpacing/>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CC2E85"/>
    <w:rPr>
      <w:color w:val="0000FF" w:themeColor="hyperlink"/>
      <w:u w:val="single"/>
    </w:rPr>
  </w:style>
  <w:style w:type="character" w:styleId="CommentReference">
    <w:name w:val="annotation reference"/>
    <w:basedOn w:val="DefaultParagraphFont"/>
    <w:uiPriority w:val="99"/>
    <w:semiHidden/>
    <w:unhideWhenUsed/>
    <w:rsid w:val="002E1013"/>
    <w:rPr>
      <w:sz w:val="16"/>
      <w:szCs w:val="16"/>
    </w:rPr>
  </w:style>
  <w:style w:type="paragraph" w:styleId="CommentText">
    <w:name w:val="annotation text"/>
    <w:basedOn w:val="Normal"/>
    <w:link w:val="CommentTextChar"/>
    <w:uiPriority w:val="99"/>
    <w:semiHidden/>
    <w:unhideWhenUsed/>
    <w:rsid w:val="002E1013"/>
    <w:pPr>
      <w:spacing w:line="240" w:lineRule="auto"/>
    </w:pPr>
    <w:rPr>
      <w:sz w:val="20"/>
      <w:szCs w:val="20"/>
    </w:rPr>
  </w:style>
  <w:style w:type="character" w:customStyle="1" w:styleId="CommentTextChar">
    <w:name w:val="Comment Text Char"/>
    <w:basedOn w:val="DefaultParagraphFont"/>
    <w:link w:val="CommentText"/>
    <w:uiPriority w:val="99"/>
    <w:semiHidden/>
    <w:rsid w:val="002E1013"/>
    <w:rPr>
      <w:sz w:val="20"/>
      <w:szCs w:val="20"/>
    </w:rPr>
  </w:style>
  <w:style w:type="paragraph" w:styleId="CommentSubject">
    <w:name w:val="annotation subject"/>
    <w:basedOn w:val="CommentText"/>
    <w:next w:val="CommentText"/>
    <w:link w:val="CommentSubjectChar"/>
    <w:uiPriority w:val="99"/>
    <w:semiHidden/>
    <w:unhideWhenUsed/>
    <w:rsid w:val="002E1013"/>
    <w:rPr>
      <w:b/>
      <w:bCs/>
    </w:rPr>
  </w:style>
  <w:style w:type="character" w:customStyle="1" w:styleId="CommentSubjectChar">
    <w:name w:val="Comment Subject Char"/>
    <w:basedOn w:val="CommentTextChar"/>
    <w:link w:val="CommentSubject"/>
    <w:uiPriority w:val="99"/>
    <w:semiHidden/>
    <w:rsid w:val="002E1013"/>
    <w:rPr>
      <w:b/>
      <w:bCs/>
      <w:sz w:val="20"/>
      <w:szCs w:val="20"/>
    </w:rPr>
  </w:style>
  <w:style w:type="paragraph" w:styleId="BalloonText">
    <w:name w:val="Balloon Text"/>
    <w:basedOn w:val="Normal"/>
    <w:link w:val="BalloonTextChar"/>
    <w:uiPriority w:val="99"/>
    <w:semiHidden/>
    <w:unhideWhenUsed/>
    <w:rsid w:val="002E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9E94A-96F1-46C3-97E7-ACA3EC76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Johnson</dc:creator>
  <cp:lastModifiedBy>James</cp:lastModifiedBy>
  <cp:revision>2</cp:revision>
  <cp:lastPrinted>2014-04-03T16:35:00Z</cp:lastPrinted>
  <dcterms:created xsi:type="dcterms:W3CDTF">2014-04-11T21:16:00Z</dcterms:created>
  <dcterms:modified xsi:type="dcterms:W3CDTF">2014-04-11T21:16:00Z</dcterms:modified>
</cp:coreProperties>
</file>