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4D660B">
        <w:rPr>
          <w:sz w:val="28"/>
        </w:rPr>
        <w:t>3133</w:t>
      </w:r>
      <w:r>
        <w:rPr>
          <w:sz w:val="28"/>
        </w:rPr>
        <w:t>-</w:t>
      </w:r>
      <w:r w:rsidR="004D660B">
        <w:rPr>
          <w:sz w:val="28"/>
        </w:rPr>
        <w:t>0188</w:t>
      </w:r>
      <w:r>
        <w:rPr>
          <w:sz w:val="28"/>
        </w:rPr>
        <w:t>)</w:t>
      </w:r>
    </w:p>
    <w:p w:rsidR="00E50293" w:rsidRPr="009239AA" w:rsidRDefault="00E435F5"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C7A43">
        <w:t>NCUA.gov Information Architecture</w:t>
      </w:r>
      <w:r w:rsidR="00DC36C9">
        <w:t xml:space="preserve"> (IA)</w:t>
      </w:r>
      <w:r w:rsidR="009C7A43">
        <w:t xml:space="preserve"> and Impacted </w:t>
      </w:r>
      <w:r w:rsidR="00DC36C9">
        <w:t xml:space="preserve">User Interface (UI) </w:t>
      </w:r>
      <w:r w:rsidR="009C7A43">
        <w:t>Design</w:t>
      </w:r>
    </w:p>
    <w:p w:rsidR="005E714A" w:rsidRDefault="005E714A"/>
    <w:p w:rsidR="009C7A43" w:rsidRDefault="00F15956">
      <w:r>
        <w:rPr>
          <w:b/>
        </w:rPr>
        <w:t>PURPOSE</w:t>
      </w:r>
      <w:r w:rsidRPr="009239AA">
        <w:rPr>
          <w:b/>
        </w:rPr>
        <w:t>:</w:t>
      </w:r>
      <w:r w:rsidR="00C14CC4" w:rsidRPr="009239AA">
        <w:rPr>
          <w:b/>
        </w:rPr>
        <w:t xml:space="preserve">  </w:t>
      </w:r>
      <w:r w:rsidR="009C7A43">
        <w:t xml:space="preserve">In Spring 2014, NCUA conducted a Usability </w:t>
      </w:r>
      <w:r w:rsidR="008B0C13">
        <w:t xml:space="preserve">Study to understand user needs </w:t>
      </w:r>
      <w:r w:rsidR="009C7A43">
        <w:t>when navigating NCUA.gov</w:t>
      </w:r>
      <w:r w:rsidR="00A539C5">
        <w:t xml:space="preserve">. A major finding of the study was that information on NCUA.gov is difficult to find. Our goal is </w:t>
      </w:r>
      <w:r w:rsidR="00CD095E">
        <w:t xml:space="preserve">to </w:t>
      </w:r>
      <w:r w:rsidR="00A539C5">
        <w:t>create</w:t>
      </w:r>
      <w:r w:rsidR="00E236A0">
        <w:t xml:space="preserve"> a website that is current, serves all audiences simultaneously, </w:t>
      </w:r>
      <w:r w:rsidR="008B0C13">
        <w:t>and easily navigated</w:t>
      </w:r>
      <w:r w:rsidR="00E236A0">
        <w:t xml:space="preserve">. </w:t>
      </w:r>
      <w:r w:rsidR="00A539C5">
        <w:t>The Office of the Chief Information Officer and the Office of Public and Congressional Affairs have worked with major web content co</w:t>
      </w:r>
      <w:r w:rsidR="00E236A0">
        <w:t xml:space="preserve">ntributing offices to develop </w:t>
      </w:r>
      <w:r w:rsidR="00DC36C9">
        <w:t>an</w:t>
      </w:r>
      <w:r w:rsidR="00CD095E">
        <w:t xml:space="preserve"> information architecture (</w:t>
      </w:r>
      <w:r w:rsidR="00DC36C9">
        <w:t>IA</w:t>
      </w:r>
      <w:r w:rsidR="00CD095E">
        <w:t>)</w:t>
      </w:r>
      <w:r w:rsidR="00E236A0">
        <w:t xml:space="preserve"> </w:t>
      </w:r>
      <w:r w:rsidR="00DC36C9">
        <w:t xml:space="preserve">and </w:t>
      </w:r>
      <w:r w:rsidR="00CD095E">
        <w:t>user interface (</w:t>
      </w:r>
      <w:r w:rsidR="00E236A0">
        <w:t>UI</w:t>
      </w:r>
      <w:r w:rsidR="00CD095E">
        <w:t>)</w:t>
      </w:r>
      <w:r w:rsidR="00E236A0">
        <w:t xml:space="preserve"> design</w:t>
      </w:r>
      <w:r w:rsidR="00A539C5">
        <w:t xml:space="preserve"> to address </w:t>
      </w:r>
      <w:r w:rsidR="00E236A0">
        <w:t xml:space="preserve">Usability Study findings. To ensure we are meeting the needs of our users, we have developed a survey to </w:t>
      </w:r>
      <w:r w:rsidR="008B0C13">
        <w:t>solicit</w:t>
      </w:r>
      <w:r w:rsidR="00E236A0">
        <w:t xml:space="preserve"> </w:t>
      </w:r>
      <w:r w:rsidR="008B0C13">
        <w:t xml:space="preserve">their </w:t>
      </w:r>
      <w:r w:rsidR="00E236A0">
        <w:t xml:space="preserve">feedback on </w:t>
      </w:r>
      <w:r w:rsidR="008B0C13">
        <w:t xml:space="preserve">the proposed </w:t>
      </w:r>
      <w:r w:rsidR="00E236A0">
        <w:t xml:space="preserve">menu structure, </w:t>
      </w:r>
      <w:r w:rsidR="008B0C13">
        <w:t>first-</w:t>
      </w:r>
      <w:r w:rsidR="00E236A0">
        <w:t>level content, and UI design for NCUA.gov</w:t>
      </w:r>
      <w:r w:rsidR="00DC36C9">
        <w:t>.</w:t>
      </w:r>
      <w:r w:rsidR="001468D9">
        <w:t xml:space="preserve"> We have selected a representative sample of site visitors to address the varying needs of our users</w:t>
      </w:r>
      <w:r w:rsidR="00BB2BB9">
        <w:t xml:space="preserve"> with a standardized set of questions.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9C7A43" w:rsidRDefault="009C7A43" w:rsidP="009C7A43">
      <w:r w:rsidRPr="00707F1E">
        <w:rPr>
          <w:i/>
        </w:rPr>
        <w:t>Professionals:</w:t>
      </w:r>
      <w:r>
        <w:t xml:space="preserve"> These are employees at Credit Unions</w:t>
      </w:r>
      <w:r w:rsidR="00F43055">
        <w:t xml:space="preserve"> as well as trades, leagues, journalists, financial market participants</w:t>
      </w:r>
      <w:r>
        <w:t xml:space="preserve"> who use the site for their work. They understand the terminology, environment and site content even before arriving, and are motivated by professional goals when they go to the site.</w:t>
      </w:r>
      <w:r w:rsidR="00221FDA">
        <w:t xml:space="preserve"> </w:t>
      </w:r>
    </w:p>
    <w:p w:rsidR="009C7A43" w:rsidRDefault="009C7A43" w:rsidP="009C7A43">
      <w:pPr>
        <w:ind w:left="720"/>
      </w:pPr>
    </w:p>
    <w:p w:rsidR="009C7A43" w:rsidRDefault="009C7A43" w:rsidP="009C7A43">
      <w:r w:rsidRPr="00707F1E">
        <w:rPr>
          <w:i/>
        </w:rPr>
        <w:t>Citizens:</w:t>
      </w:r>
      <w:r>
        <w:t xml:space="preserve"> These are members of the public seeking to learn more about Credit Unions. They do not have specific training in the Credit Union landscape, do not speak the language, and are most often engaging NCUA for personal reasons on their personal time.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8D4060" w:rsidP="0096108F">
      <w:pPr>
        <w:pStyle w:val="BodyTextIndent"/>
        <w:tabs>
          <w:tab w:val="left" w:pos="360"/>
        </w:tabs>
        <w:ind w:left="0"/>
        <w:rPr>
          <w:bCs/>
          <w:sz w:val="24"/>
        </w:rPr>
      </w:pPr>
      <w:r>
        <w:rPr>
          <w:bCs/>
          <w:sz w:val="24"/>
        </w:rPr>
        <w:t>[X</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lastRenderedPageBreak/>
        <w:t>Name</w:t>
      </w:r>
      <w:r w:rsidR="003D715D">
        <w:t>: _</w:t>
      </w:r>
      <w: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D4060">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3D715D" w:rsidRDefault="003D715D" w:rsidP="003D715D">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8D4060">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A22508" w:rsidTr="00EF2095">
        <w:trPr>
          <w:trHeight w:val="274"/>
        </w:trPr>
        <w:tc>
          <w:tcPr>
            <w:tcW w:w="5418" w:type="dxa"/>
          </w:tcPr>
          <w:p w:rsidR="00A22508" w:rsidRDefault="00A22508" w:rsidP="00843796">
            <w:r>
              <w:t>Individuals</w:t>
            </w:r>
            <w:bookmarkStart w:id="0" w:name="_GoBack"/>
            <w:bookmarkEnd w:id="0"/>
          </w:p>
        </w:tc>
        <w:tc>
          <w:tcPr>
            <w:tcW w:w="1530" w:type="dxa"/>
          </w:tcPr>
          <w:p w:rsidR="00A22508" w:rsidRDefault="00A22508" w:rsidP="00843796">
            <w:r>
              <w:t>100</w:t>
            </w:r>
          </w:p>
        </w:tc>
        <w:tc>
          <w:tcPr>
            <w:tcW w:w="1710" w:type="dxa"/>
          </w:tcPr>
          <w:p w:rsidR="00A22508" w:rsidRDefault="00A22508" w:rsidP="00843796">
            <w:r>
              <w:t>5 minutes</w:t>
            </w:r>
          </w:p>
        </w:tc>
        <w:tc>
          <w:tcPr>
            <w:tcW w:w="1003" w:type="dxa"/>
          </w:tcPr>
          <w:p w:rsidR="00A22508" w:rsidRDefault="00A22508" w:rsidP="00843796">
            <w:r>
              <w:t>8-9 hours</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3D715D">
        <w:t xml:space="preserve">t to the Federal government is </w:t>
      </w:r>
      <w:r w:rsidR="00CF60D6">
        <w:t>$1,000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43055">
        <w:t>X-TBP</w:t>
      </w:r>
      <w:r>
        <w:t>] Yes</w:t>
      </w:r>
      <w:r>
        <w:tab/>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 w:rsidR="00A87359" w:rsidRDefault="00A22508" w:rsidP="00A403BB">
      <w:r>
        <w:t xml:space="preserve">60 respondents will be selected by the Office of Public and Congressional Affairs. 40 respondents will be from NCUA’s social media platforms (Twitter, Facebook, and LinkedIn). </w:t>
      </w:r>
      <w:r w:rsidR="00C57DB0">
        <w:t xml:space="preserve"> We chose a mix of respondents (</w:t>
      </w:r>
      <w:r w:rsidR="00C26AF6">
        <w:t>preselected</w:t>
      </w:r>
      <w:r w:rsidR="00C57DB0">
        <w:t xml:space="preserve"> and solicited via social media)</w:t>
      </w:r>
      <w:r w:rsidR="00C26AF6">
        <w:t xml:space="preserve"> to effectively reach known audiences and capture unbiased responses. We will utilize existing survey software, SurveyMonkey, to collect responses in real</w:t>
      </w:r>
      <w:r w:rsidR="00EA6A81">
        <w:t>-</w:t>
      </w:r>
      <w:r w:rsidR="00C26AF6">
        <w:t xml:space="preserve">time and reduce time and coordination costs. </w:t>
      </w:r>
      <w:r w:rsidR="00350DCA">
        <w:t>See attached survey.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8D4060">
        <w:t>X</w:t>
      </w:r>
      <w:r>
        <w:t>] Web-based</w:t>
      </w:r>
      <w:r w:rsidR="001B0AAA">
        <w:t xml:space="preserve"> or other forms of Social Media </w:t>
      </w:r>
    </w:p>
    <w:p w:rsidR="001B0AAA" w:rsidRDefault="00A403BB" w:rsidP="001B0AAA">
      <w:pPr>
        <w:ind w:left="720"/>
      </w:pPr>
      <w:r>
        <w:lastRenderedPageBreak/>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A22508" w:rsidRDefault="00A22508" w:rsidP="001B0AAA">
      <w:pPr>
        <w:ind w:left="720"/>
      </w:pPr>
    </w:p>
    <w:p w:rsidR="00F24CFC" w:rsidRDefault="00F24CFC" w:rsidP="00F24CFC">
      <w:pPr>
        <w:pStyle w:val="ListParagraph"/>
        <w:numPr>
          <w:ilvl w:val="0"/>
          <w:numId w:val="17"/>
        </w:numPr>
      </w:pPr>
      <w:r>
        <w:t>Will interviewers or facilitators be used?  [  ] Yes [</w:t>
      </w:r>
      <w:r w:rsidR="008D4060">
        <w:t>X</w:t>
      </w:r>
      <w:r>
        <w:t>] No</w:t>
      </w:r>
    </w:p>
    <w:p w:rsidR="00CF60D6" w:rsidRDefault="00CF60D6" w:rsidP="00CF60D6"/>
    <w:p w:rsidR="00F24CFC" w:rsidRDefault="00F24CFC" w:rsidP="00A87359"/>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E435F5"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5E714A" w:rsidRDefault="00F24CFC" w:rsidP="00A22508">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6C" w:rsidRDefault="00DF406C">
      <w:r>
        <w:separator/>
      </w:r>
    </w:p>
  </w:endnote>
  <w:endnote w:type="continuationSeparator" w:id="0">
    <w:p w:rsidR="00DF406C" w:rsidRDefault="00DF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D" w:rsidRDefault="003D715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3E5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6C" w:rsidRDefault="00DF406C">
      <w:r>
        <w:separator/>
      </w:r>
    </w:p>
  </w:footnote>
  <w:footnote w:type="continuationSeparator" w:id="0">
    <w:p w:rsidR="00DF406C" w:rsidRDefault="00DF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D" w:rsidRDefault="003D7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47A64"/>
    <w:rsid w:val="00067329"/>
    <w:rsid w:val="000729EF"/>
    <w:rsid w:val="000901F1"/>
    <w:rsid w:val="000923DA"/>
    <w:rsid w:val="000B2838"/>
    <w:rsid w:val="000C3C86"/>
    <w:rsid w:val="000D44CA"/>
    <w:rsid w:val="000E200B"/>
    <w:rsid w:val="000F68BE"/>
    <w:rsid w:val="001468D9"/>
    <w:rsid w:val="001927A4"/>
    <w:rsid w:val="00194AC6"/>
    <w:rsid w:val="001A23B0"/>
    <w:rsid w:val="001A25CC"/>
    <w:rsid w:val="001B0AAA"/>
    <w:rsid w:val="001C39F7"/>
    <w:rsid w:val="00221809"/>
    <w:rsid w:val="00221FDA"/>
    <w:rsid w:val="00237B48"/>
    <w:rsid w:val="0024521E"/>
    <w:rsid w:val="00263C3D"/>
    <w:rsid w:val="00274D0B"/>
    <w:rsid w:val="002B3C95"/>
    <w:rsid w:val="002D0B92"/>
    <w:rsid w:val="00350DCA"/>
    <w:rsid w:val="003D5BBE"/>
    <w:rsid w:val="003D715D"/>
    <w:rsid w:val="003E3C61"/>
    <w:rsid w:val="003F1C5B"/>
    <w:rsid w:val="00434E33"/>
    <w:rsid w:val="00441434"/>
    <w:rsid w:val="0045264C"/>
    <w:rsid w:val="004876EC"/>
    <w:rsid w:val="004B21E7"/>
    <w:rsid w:val="004C52AE"/>
    <w:rsid w:val="004D660B"/>
    <w:rsid w:val="004D6E14"/>
    <w:rsid w:val="004E6EC8"/>
    <w:rsid w:val="005009B0"/>
    <w:rsid w:val="00505892"/>
    <w:rsid w:val="00514298"/>
    <w:rsid w:val="005151D3"/>
    <w:rsid w:val="00594E15"/>
    <w:rsid w:val="005A1006"/>
    <w:rsid w:val="005E714A"/>
    <w:rsid w:val="006140A0"/>
    <w:rsid w:val="00636621"/>
    <w:rsid w:val="00642B49"/>
    <w:rsid w:val="006832D9"/>
    <w:rsid w:val="0069403B"/>
    <w:rsid w:val="006F3DDE"/>
    <w:rsid w:val="00704678"/>
    <w:rsid w:val="00705D93"/>
    <w:rsid w:val="007425E7"/>
    <w:rsid w:val="007D627D"/>
    <w:rsid w:val="00802607"/>
    <w:rsid w:val="008101A5"/>
    <w:rsid w:val="00822664"/>
    <w:rsid w:val="00843796"/>
    <w:rsid w:val="00895229"/>
    <w:rsid w:val="008B0C13"/>
    <w:rsid w:val="008D4060"/>
    <w:rsid w:val="008F0203"/>
    <w:rsid w:val="008F50D4"/>
    <w:rsid w:val="009239AA"/>
    <w:rsid w:val="00935ADA"/>
    <w:rsid w:val="00946B6C"/>
    <w:rsid w:val="00955A71"/>
    <w:rsid w:val="009607A9"/>
    <w:rsid w:val="0096108F"/>
    <w:rsid w:val="009C13B9"/>
    <w:rsid w:val="009C7A43"/>
    <w:rsid w:val="009D01A2"/>
    <w:rsid w:val="009F5923"/>
    <w:rsid w:val="00A22508"/>
    <w:rsid w:val="00A403BB"/>
    <w:rsid w:val="00A539C5"/>
    <w:rsid w:val="00A674DF"/>
    <w:rsid w:val="00A745F8"/>
    <w:rsid w:val="00A83AA6"/>
    <w:rsid w:val="00A87359"/>
    <w:rsid w:val="00AE1809"/>
    <w:rsid w:val="00B040A0"/>
    <w:rsid w:val="00B80D76"/>
    <w:rsid w:val="00B83E56"/>
    <w:rsid w:val="00BA2105"/>
    <w:rsid w:val="00BA7E06"/>
    <w:rsid w:val="00BB2BB9"/>
    <w:rsid w:val="00BB43B5"/>
    <w:rsid w:val="00BB6219"/>
    <w:rsid w:val="00BD290F"/>
    <w:rsid w:val="00C14CC4"/>
    <w:rsid w:val="00C26AF6"/>
    <w:rsid w:val="00C33C52"/>
    <w:rsid w:val="00C40D8B"/>
    <w:rsid w:val="00C57DB0"/>
    <w:rsid w:val="00C8407A"/>
    <w:rsid w:val="00C8488C"/>
    <w:rsid w:val="00C86E91"/>
    <w:rsid w:val="00CA2650"/>
    <w:rsid w:val="00CB1078"/>
    <w:rsid w:val="00CC6FAF"/>
    <w:rsid w:val="00CD095E"/>
    <w:rsid w:val="00CF60D6"/>
    <w:rsid w:val="00D24698"/>
    <w:rsid w:val="00D34BB2"/>
    <w:rsid w:val="00D6383F"/>
    <w:rsid w:val="00DB59D0"/>
    <w:rsid w:val="00DC33D3"/>
    <w:rsid w:val="00DC36C9"/>
    <w:rsid w:val="00DF406C"/>
    <w:rsid w:val="00E236A0"/>
    <w:rsid w:val="00E26329"/>
    <w:rsid w:val="00E40B50"/>
    <w:rsid w:val="00E435F5"/>
    <w:rsid w:val="00E50293"/>
    <w:rsid w:val="00E65FFC"/>
    <w:rsid w:val="00E80951"/>
    <w:rsid w:val="00E86CC6"/>
    <w:rsid w:val="00EA6A81"/>
    <w:rsid w:val="00EB56B3"/>
    <w:rsid w:val="00ED6492"/>
    <w:rsid w:val="00EF2095"/>
    <w:rsid w:val="00F06866"/>
    <w:rsid w:val="00F15956"/>
    <w:rsid w:val="00F24CFC"/>
    <w:rsid w:val="00F3170F"/>
    <w:rsid w:val="00F43055"/>
    <w:rsid w:val="00F8294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p:lastModifiedBy>
  <cp:revision>2</cp:revision>
  <cp:lastPrinted>2014-12-01T16:52:00Z</cp:lastPrinted>
  <dcterms:created xsi:type="dcterms:W3CDTF">2014-12-11T18:01:00Z</dcterms:created>
  <dcterms:modified xsi:type="dcterms:W3CDTF">2014-12-11T18:01:00Z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