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387" w:rsidRPr="00720773" w:rsidRDefault="008F4387">
      <w:pPr>
        <w:pStyle w:val="Title"/>
        <w:rPr>
          <w:rFonts w:ascii="Times New Roman" w:hAnsi="Times New Roman"/>
          <w:sz w:val="24"/>
          <w:szCs w:val="24"/>
        </w:rPr>
      </w:pPr>
      <w:r w:rsidRPr="00720773">
        <w:rPr>
          <w:rFonts w:ascii="Times New Roman" w:hAnsi="Times New Roman"/>
          <w:sz w:val="24"/>
          <w:szCs w:val="24"/>
        </w:rPr>
        <w:t>Paperwork Reduction Act Collection Justification</w:t>
      </w:r>
    </w:p>
    <w:p w:rsidR="005C40C9" w:rsidRPr="00720773" w:rsidRDefault="00720773">
      <w:pPr>
        <w:pStyle w:val="Title"/>
        <w:rPr>
          <w:rFonts w:ascii="Times New Roman" w:hAnsi="Times New Roman"/>
          <w:sz w:val="24"/>
          <w:szCs w:val="24"/>
        </w:rPr>
      </w:pPr>
      <w:r>
        <w:rPr>
          <w:rFonts w:ascii="Times New Roman" w:hAnsi="Times New Roman"/>
          <w:sz w:val="24"/>
          <w:szCs w:val="24"/>
        </w:rPr>
        <w:t>Proposed New Collection</w:t>
      </w:r>
    </w:p>
    <w:p w:rsidR="008F4387" w:rsidRPr="00720773" w:rsidRDefault="008F4387">
      <w:pPr>
        <w:pStyle w:val="Title"/>
        <w:rPr>
          <w:rFonts w:ascii="Times New Roman" w:hAnsi="Times New Roman"/>
          <w:sz w:val="24"/>
          <w:szCs w:val="24"/>
        </w:rPr>
      </w:pPr>
      <w:r w:rsidRPr="00720773">
        <w:rPr>
          <w:rFonts w:ascii="Times New Roman" w:hAnsi="Times New Roman"/>
          <w:sz w:val="24"/>
          <w:szCs w:val="24"/>
        </w:rPr>
        <w:t>3133-</w:t>
      </w:r>
      <w:r w:rsidR="00720773" w:rsidRPr="00720773">
        <w:rPr>
          <w:rFonts w:ascii="Times New Roman" w:hAnsi="Times New Roman"/>
          <w:sz w:val="24"/>
          <w:szCs w:val="24"/>
        </w:rPr>
        <w:t>XXXX</w:t>
      </w:r>
    </w:p>
    <w:p w:rsidR="007C405C" w:rsidRPr="00720773" w:rsidRDefault="007C405C">
      <w:pPr>
        <w:pStyle w:val="Title"/>
        <w:rPr>
          <w:rFonts w:ascii="Times New Roman" w:hAnsi="Times New Roman"/>
          <w:sz w:val="24"/>
          <w:szCs w:val="24"/>
        </w:rPr>
      </w:pPr>
      <w:r w:rsidRPr="00720773">
        <w:rPr>
          <w:rFonts w:ascii="Times New Roman" w:hAnsi="Times New Roman"/>
          <w:sz w:val="24"/>
          <w:szCs w:val="24"/>
        </w:rPr>
        <w:t>PART 1</w:t>
      </w:r>
    </w:p>
    <w:p w:rsidR="007C405C" w:rsidRPr="00720773" w:rsidRDefault="007C405C">
      <w:pPr>
        <w:pStyle w:val="Title"/>
        <w:rPr>
          <w:rFonts w:ascii="Times New Roman" w:hAnsi="Times New Roman"/>
          <w:sz w:val="24"/>
          <w:szCs w:val="24"/>
        </w:rPr>
      </w:pPr>
    </w:p>
    <w:p w:rsidR="00233815" w:rsidRPr="00720773" w:rsidRDefault="00233815">
      <w:pPr>
        <w:pStyle w:val="Title"/>
        <w:rPr>
          <w:rFonts w:ascii="Times New Roman" w:hAnsi="Times New Roman"/>
          <w:sz w:val="24"/>
          <w:szCs w:val="24"/>
          <w:u w:val="single"/>
        </w:rPr>
      </w:pPr>
    </w:p>
    <w:p w:rsidR="007C405C" w:rsidRPr="00720773" w:rsidRDefault="007C405C" w:rsidP="007C405C">
      <w:pPr>
        <w:jc w:val="center"/>
        <w:rPr>
          <w:rFonts w:ascii="Times New Roman" w:hAnsi="Times New Roman"/>
          <w:b/>
          <w:sz w:val="24"/>
          <w:szCs w:val="24"/>
        </w:rPr>
      </w:pPr>
      <w:r w:rsidRPr="00720773">
        <w:rPr>
          <w:rFonts w:ascii="Times New Roman" w:hAnsi="Times New Roman"/>
          <w:b/>
          <w:sz w:val="24"/>
          <w:szCs w:val="24"/>
        </w:rPr>
        <w:t>REQUEST FOR OMB REVIEW AND APPROVAL, 3133-</w:t>
      </w:r>
      <w:r w:rsidR="00720773" w:rsidRPr="00720773">
        <w:rPr>
          <w:rFonts w:ascii="Times New Roman" w:hAnsi="Times New Roman"/>
          <w:b/>
          <w:sz w:val="24"/>
          <w:szCs w:val="24"/>
        </w:rPr>
        <w:t>XXXX</w:t>
      </w:r>
      <w:r w:rsidRPr="00720773">
        <w:rPr>
          <w:rFonts w:ascii="Times New Roman" w:hAnsi="Times New Roman"/>
          <w:b/>
          <w:sz w:val="24"/>
          <w:szCs w:val="24"/>
        </w:rPr>
        <w:br/>
        <w:t xml:space="preserve">SUMMARY OF </w:t>
      </w:r>
      <w:r w:rsidR="00720773" w:rsidRPr="00720773">
        <w:rPr>
          <w:rFonts w:ascii="Times New Roman" w:hAnsi="Times New Roman"/>
          <w:b/>
          <w:sz w:val="24"/>
          <w:szCs w:val="24"/>
        </w:rPr>
        <w:t>NEW INFORMATION COLLECTION</w:t>
      </w:r>
    </w:p>
    <w:p w:rsidR="00720773" w:rsidRPr="00720773" w:rsidRDefault="00720773" w:rsidP="007C405C">
      <w:pPr>
        <w:jc w:val="center"/>
        <w:rPr>
          <w:rFonts w:ascii="Times New Roman" w:hAnsi="Times New Roman"/>
          <w:b/>
          <w:sz w:val="24"/>
          <w:szCs w:val="24"/>
        </w:rPr>
      </w:pPr>
      <w:r w:rsidRPr="00720773">
        <w:rPr>
          <w:rFonts w:ascii="Times New Roman" w:hAnsi="Times New Roman"/>
          <w:b/>
          <w:sz w:val="24"/>
          <w:szCs w:val="24"/>
        </w:rPr>
        <w:t>CONTRACTOR BUDGET, REPRESENTATIONS, AND CERTIFICATIONS</w:t>
      </w:r>
    </w:p>
    <w:p w:rsidR="007C405C" w:rsidRPr="00720773" w:rsidRDefault="007C405C" w:rsidP="007C405C">
      <w:pPr>
        <w:rPr>
          <w:rFonts w:ascii="Times New Roman" w:hAnsi="Times New Roman"/>
          <w:b/>
          <w:sz w:val="24"/>
          <w:szCs w:val="24"/>
        </w:rPr>
      </w:pPr>
    </w:p>
    <w:p w:rsidR="007C405C" w:rsidRPr="00720773" w:rsidRDefault="007C405C" w:rsidP="007C405C">
      <w:pPr>
        <w:rPr>
          <w:rFonts w:ascii="Times New Roman" w:hAnsi="Times New Roman"/>
          <w:sz w:val="24"/>
          <w:szCs w:val="24"/>
        </w:rPr>
      </w:pPr>
    </w:p>
    <w:p w:rsidR="007C405C" w:rsidRPr="00720773" w:rsidRDefault="007C405C" w:rsidP="007C405C">
      <w:pPr>
        <w:rPr>
          <w:rFonts w:ascii="Times New Roman" w:hAnsi="Times New Roman"/>
          <w:sz w:val="24"/>
          <w:szCs w:val="24"/>
        </w:rPr>
      </w:pPr>
      <w:r w:rsidRPr="00720773">
        <w:rPr>
          <w:rFonts w:ascii="Times New Roman" w:hAnsi="Times New Roman"/>
          <w:b/>
          <w:sz w:val="24"/>
          <w:szCs w:val="24"/>
        </w:rPr>
        <w:t>OMB FORM #:</w:t>
      </w:r>
      <w:r w:rsidR="00720773" w:rsidRPr="00720773">
        <w:rPr>
          <w:rFonts w:ascii="Times New Roman" w:hAnsi="Times New Roman"/>
          <w:sz w:val="24"/>
          <w:szCs w:val="24"/>
        </w:rPr>
        <w:t xml:space="preserve">  3133-XXXX</w:t>
      </w:r>
      <w:r w:rsidRPr="00720773">
        <w:rPr>
          <w:rFonts w:ascii="Times New Roman" w:hAnsi="Times New Roman"/>
          <w:sz w:val="24"/>
          <w:szCs w:val="24"/>
        </w:rPr>
        <w:t xml:space="preserve"> </w:t>
      </w:r>
    </w:p>
    <w:p w:rsidR="007C405C" w:rsidRPr="00720773" w:rsidRDefault="007C405C" w:rsidP="007C405C">
      <w:pPr>
        <w:rPr>
          <w:rFonts w:ascii="Times New Roman" w:hAnsi="Times New Roman"/>
          <w:sz w:val="24"/>
          <w:szCs w:val="24"/>
        </w:rPr>
      </w:pPr>
    </w:p>
    <w:p w:rsidR="00E753DF" w:rsidRDefault="00720773" w:rsidP="00720773">
      <w:pPr>
        <w:rPr>
          <w:rFonts w:ascii="Times New Roman" w:hAnsi="Times New Roman"/>
          <w:sz w:val="24"/>
          <w:szCs w:val="24"/>
        </w:rPr>
      </w:pPr>
      <w:r w:rsidRPr="00720773">
        <w:rPr>
          <w:rFonts w:ascii="Times New Roman" w:hAnsi="Times New Roman"/>
          <w:sz w:val="24"/>
          <w:szCs w:val="24"/>
        </w:rPr>
        <w:t xml:space="preserve">The NCUA has developed two forms for collecting information from prospective outside </w:t>
      </w:r>
      <w:r w:rsidR="0096146B">
        <w:rPr>
          <w:rFonts w:ascii="Times New Roman" w:hAnsi="Times New Roman"/>
          <w:sz w:val="24"/>
          <w:szCs w:val="24"/>
        </w:rPr>
        <w:t xml:space="preserve">legal </w:t>
      </w:r>
      <w:r w:rsidRPr="00720773">
        <w:rPr>
          <w:rFonts w:ascii="Times New Roman" w:hAnsi="Times New Roman"/>
          <w:sz w:val="24"/>
          <w:szCs w:val="24"/>
        </w:rPr>
        <w:t>counsel.  One form relates to a budget or estimate of the legal fees, costs, and expenses that outside counsel would e</w:t>
      </w:r>
      <w:r w:rsidR="0017205C">
        <w:rPr>
          <w:rFonts w:ascii="Times New Roman" w:hAnsi="Times New Roman"/>
          <w:sz w:val="24"/>
          <w:szCs w:val="24"/>
        </w:rPr>
        <w:t>xpect to invoice on</w:t>
      </w:r>
      <w:r w:rsidRPr="00720773">
        <w:rPr>
          <w:rFonts w:ascii="Times New Roman" w:hAnsi="Times New Roman"/>
          <w:sz w:val="24"/>
          <w:szCs w:val="24"/>
        </w:rPr>
        <w:t xml:space="preserve"> a particular legal matter.  The other form includes representations and certifications, covering firm profile and expertise, malpractice insurance, price determination and contract solicitation methods, equal opportunity, lobbying, invoices, and conflicts of interest.  </w:t>
      </w:r>
    </w:p>
    <w:p w:rsidR="00E753DF" w:rsidRDefault="00E753DF" w:rsidP="00720773">
      <w:pPr>
        <w:rPr>
          <w:rFonts w:ascii="Times New Roman" w:hAnsi="Times New Roman"/>
          <w:sz w:val="24"/>
          <w:szCs w:val="24"/>
        </w:rPr>
      </w:pPr>
    </w:p>
    <w:p w:rsidR="00720773" w:rsidRDefault="00E753DF" w:rsidP="00720773">
      <w:pPr>
        <w:rPr>
          <w:rFonts w:ascii="Times New Roman" w:hAnsi="Times New Roman"/>
          <w:sz w:val="24"/>
          <w:szCs w:val="24"/>
        </w:rPr>
      </w:pPr>
      <w:r>
        <w:rPr>
          <w:rFonts w:ascii="Times New Roman" w:hAnsi="Times New Roman"/>
          <w:sz w:val="24"/>
          <w:szCs w:val="24"/>
        </w:rPr>
        <w:t xml:space="preserve">NCUA will provide the forms to prospective outside legal counsel when soliciting proposals for legal advice and assistance with respect to its authorities and activities in both its agency capacity and its capacity as conservator or liquidating agent for federally insured credit unions.  Prospective legal counsel must submit the completed forms to NCUA in order to be considered for a particular engagement.  </w:t>
      </w:r>
      <w:r w:rsidR="00720773" w:rsidRPr="00720773">
        <w:rPr>
          <w:rFonts w:ascii="Times New Roman" w:hAnsi="Times New Roman"/>
          <w:sz w:val="24"/>
          <w:szCs w:val="24"/>
        </w:rPr>
        <w:t>The information will enable the NCUA to further standardize the data it uses to select outside counsel, consider additional criteria in making its selections, and improve efficiency and record</w:t>
      </w:r>
      <w:r w:rsidR="00953A3E">
        <w:rPr>
          <w:rFonts w:ascii="Times New Roman" w:hAnsi="Times New Roman"/>
          <w:sz w:val="24"/>
          <w:szCs w:val="24"/>
        </w:rPr>
        <w:t xml:space="preserve"> </w:t>
      </w:r>
      <w:r w:rsidR="00720773" w:rsidRPr="00720773">
        <w:rPr>
          <w:rFonts w:ascii="Times New Roman" w:hAnsi="Times New Roman"/>
          <w:sz w:val="24"/>
          <w:szCs w:val="24"/>
        </w:rPr>
        <w:t>keeping related to its selection process.</w:t>
      </w:r>
    </w:p>
    <w:p w:rsidR="00AE6EBF" w:rsidRDefault="00AE6EBF" w:rsidP="00720773">
      <w:pPr>
        <w:rPr>
          <w:rFonts w:ascii="Times New Roman" w:hAnsi="Times New Roman"/>
          <w:sz w:val="24"/>
          <w:szCs w:val="24"/>
        </w:rPr>
      </w:pPr>
    </w:p>
    <w:p w:rsidR="00AE6EBF" w:rsidRPr="00720773" w:rsidRDefault="00AE6EBF" w:rsidP="00720773">
      <w:pPr>
        <w:rPr>
          <w:rFonts w:ascii="Times New Roman" w:hAnsi="Times New Roman"/>
          <w:sz w:val="24"/>
          <w:szCs w:val="24"/>
        </w:rPr>
      </w:pPr>
      <w:r>
        <w:rPr>
          <w:rFonts w:ascii="Times New Roman" w:hAnsi="Times New Roman"/>
          <w:sz w:val="24"/>
          <w:szCs w:val="24"/>
        </w:rPr>
        <w:t>Although it has statu</w:t>
      </w:r>
      <w:r w:rsidR="005053D1">
        <w:rPr>
          <w:rFonts w:ascii="Times New Roman" w:hAnsi="Times New Roman"/>
          <w:sz w:val="24"/>
          <w:szCs w:val="24"/>
        </w:rPr>
        <w:t>tory authority to initiate this information collection</w:t>
      </w:r>
      <w:r>
        <w:rPr>
          <w:rFonts w:ascii="Times New Roman" w:hAnsi="Times New Roman"/>
          <w:sz w:val="24"/>
          <w:szCs w:val="24"/>
        </w:rPr>
        <w:t xml:space="preserve"> without</w:t>
      </w:r>
      <w:r w:rsidR="005053D1">
        <w:rPr>
          <w:rFonts w:ascii="Times New Roman" w:hAnsi="Times New Roman"/>
          <w:sz w:val="24"/>
          <w:szCs w:val="24"/>
        </w:rPr>
        <w:t xml:space="preserve"> following the procedures of </w:t>
      </w:r>
      <w:r>
        <w:rPr>
          <w:rFonts w:ascii="Times New Roman" w:hAnsi="Times New Roman"/>
          <w:sz w:val="24"/>
          <w:szCs w:val="24"/>
        </w:rPr>
        <w:t xml:space="preserve">the Paperwork Reduction </w:t>
      </w:r>
      <w:proofErr w:type="spellStart"/>
      <w:r>
        <w:rPr>
          <w:rFonts w:ascii="Times New Roman" w:hAnsi="Times New Roman"/>
          <w:sz w:val="24"/>
          <w:szCs w:val="24"/>
        </w:rPr>
        <w:t>Act</w:t>
      </w:r>
      <w:proofErr w:type="gramStart"/>
      <w:r>
        <w:rPr>
          <w:rFonts w:ascii="Times New Roman" w:hAnsi="Times New Roman"/>
          <w:sz w:val="24"/>
          <w:szCs w:val="24"/>
        </w:rPr>
        <w:t>,the</w:t>
      </w:r>
      <w:proofErr w:type="spellEnd"/>
      <w:proofErr w:type="gramEnd"/>
      <w:r>
        <w:rPr>
          <w:rFonts w:ascii="Times New Roman" w:hAnsi="Times New Roman"/>
          <w:sz w:val="24"/>
          <w:szCs w:val="24"/>
        </w:rPr>
        <w:t xml:space="preserve"> NCUA will voluntarily comply with the Act’s provisions</w:t>
      </w:r>
      <w:r w:rsidR="005053D1">
        <w:rPr>
          <w:rFonts w:ascii="Times New Roman" w:hAnsi="Times New Roman"/>
          <w:sz w:val="24"/>
          <w:szCs w:val="24"/>
        </w:rPr>
        <w:t xml:space="preserve"> in this circumstance.</w:t>
      </w:r>
    </w:p>
    <w:p w:rsidR="00720773" w:rsidRDefault="00720773" w:rsidP="007C405C">
      <w:pPr>
        <w:rPr>
          <w:rFonts w:ascii="Arial" w:hAnsi="Arial" w:cs="Arial"/>
          <w:b/>
        </w:rPr>
      </w:pPr>
    </w:p>
    <w:p w:rsidR="00A3729A" w:rsidRDefault="00A3729A">
      <w:pPr>
        <w:overflowPunct/>
        <w:autoSpaceDE/>
        <w:autoSpaceDN/>
        <w:adjustRightInd/>
        <w:textAlignment w:val="auto"/>
        <w:rPr>
          <w:rFonts w:ascii="Times New Roman" w:hAnsi="Times New Roman"/>
          <w:b/>
          <w:sz w:val="24"/>
          <w:szCs w:val="24"/>
        </w:rPr>
      </w:pPr>
      <w:r>
        <w:rPr>
          <w:rFonts w:ascii="Times New Roman" w:hAnsi="Times New Roman"/>
          <w:sz w:val="24"/>
          <w:szCs w:val="24"/>
        </w:rPr>
        <w:br w:type="page"/>
      </w:r>
    </w:p>
    <w:p w:rsidR="007C405C" w:rsidRPr="00720773" w:rsidRDefault="007C405C" w:rsidP="007C405C">
      <w:pPr>
        <w:pStyle w:val="Title"/>
        <w:rPr>
          <w:rFonts w:ascii="Times New Roman" w:hAnsi="Times New Roman"/>
          <w:sz w:val="24"/>
          <w:szCs w:val="24"/>
        </w:rPr>
      </w:pPr>
      <w:r w:rsidRPr="00720773">
        <w:rPr>
          <w:rFonts w:ascii="Times New Roman" w:hAnsi="Times New Roman"/>
          <w:sz w:val="24"/>
          <w:szCs w:val="24"/>
        </w:rPr>
        <w:lastRenderedPageBreak/>
        <w:t>Paperwork Reduction Act Collection Justification</w:t>
      </w:r>
    </w:p>
    <w:p w:rsidR="0017205C" w:rsidRDefault="00720773" w:rsidP="007C405C">
      <w:pPr>
        <w:pStyle w:val="Title"/>
        <w:rPr>
          <w:rFonts w:ascii="Times New Roman" w:hAnsi="Times New Roman"/>
          <w:sz w:val="24"/>
          <w:szCs w:val="24"/>
        </w:rPr>
      </w:pPr>
      <w:r w:rsidRPr="00720773">
        <w:rPr>
          <w:rFonts w:ascii="Times New Roman" w:hAnsi="Times New Roman"/>
          <w:sz w:val="24"/>
          <w:szCs w:val="24"/>
        </w:rPr>
        <w:t>Proposed New Collection</w:t>
      </w:r>
      <w:r w:rsidR="0017205C">
        <w:rPr>
          <w:rFonts w:ascii="Times New Roman" w:hAnsi="Times New Roman"/>
          <w:sz w:val="24"/>
          <w:szCs w:val="24"/>
        </w:rPr>
        <w:t xml:space="preserve"> </w:t>
      </w:r>
    </w:p>
    <w:p w:rsidR="007C405C" w:rsidRPr="00720773" w:rsidRDefault="007C405C" w:rsidP="007C405C">
      <w:pPr>
        <w:pStyle w:val="Title"/>
        <w:rPr>
          <w:rFonts w:ascii="Times New Roman" w:hAnsi="Times New Roman"/>
          <w:sz w:val="24"/>
          <w:szCs w:val="24"/>
        </w:rPr>
      </w:pPr>
      <w:r w:rsidRPr="00720773">
        <w:rPr>
          <w:rFonts w:ascii="Times New Roman" w:hAnsi="Times New Roman"/>
          <w:sz w:val="24"/>
          <w:szCs w:val="24"/>
        </w:rPr>
        <w:t>3133-</w:t>
      </w:r>
      <w:r w:rsidR="00720773" w:rsidRPr="00720773">
        <w:rPr>
          <w:rFonts w:ascii="Times New Roman" w:hAnsi="Times New Roman"/>
          <w:sz w:val="24"/>
          <w:szCs w:val="24"/>
        </w:rPr>
        <w:t>XXXX</w:t>
      </w:r>
    </w:p>
    <w:p w:rsidR="007C405C" w:rsidRPr="00720773" w:rsidRDefault="00867FA4" w:rsidP="007C405C">
      <w:pPr>
        <w:pStyle w:val="Title"/>
        <w:rPr>
          <w:rFonts w:ascii="Times New Roman" w:hAnsi="Times New Roman"/>
          <w:sz w:val="24"/>
          <w:szCs w:val="24"/>
        </w:rPr>
      </w:pPr>
      <w:r>
        <w:rPr>
          <w:rFonts w:ascii="Times New Roman" w:hAnsi="Times New Roman"/>
          <w:sz w:val="24"/>
          <w:szCs w:val="24"/>
        </w:rPr>
        <w:t>March</w:t>
      </w:r>
      <w:r w:rsidR="004E7A5B" w:rsidRPr="00720773">
        <w:rPr>
          <w:rFonts w:ascii="Times New Roman" w:hAnsi="Times New Roman"/>
          <w:sz w:val="24"/>
          <w:szCs w:val="24"/>
        </w:rPr>
        <w:t xml:space="preserve"> 2013</w:t>
      </w:r>
    </w:p>
    <w:p w:rsidR="007C405C" w:rsidRPr="00720773" w:rsidRDefault="007C405C" w:rsidP="007C405C">
      <w:pPr>
        <w:pStyle w:val="Title"/>
        <w:rPr>
          <w:rFonts w:ascii="Times New Roman" w:hAnsi="Times New Roman"/>
          <w:sz w:val="24"/>
          <w:szCs w:val="24"/>
        </w:rPr>
      </w:pPr>
      <w:r w:rsidRPr="00720773">
        <w:rPr>
          <w:rFonts w:ascii="Times New Roman" w:hAnsi="Times New Roman"/>
          <w:sz w:val="24"/>
          <w:szCs w:val="24"/>
        </w:rPr>
        <w:t>PART 2</w:t>
      </w:r>
    </w:p>
    <w:p w:rsidR="007C405C" w:rsidRPr="00720773" w:rsidRDefault="007C405C">
      <w:pPr>
        <w:tabs>
          <w:tab w:val="left" w:pos="540"/>
          <w:tab w:val="left" w:pos="900"/>
          <w:tab w:val="right" w:pos="7920"/>
        </w:tabs>
        <w:ind w:left="360" w:hanging="360"/>
        <w:jc w:val="both"/>
        <w:rPr>
          <w:rFonts w:ascii="Times New Roman" w:hAnsi="Times New Roman"/>
          <w:b/>
          <w:sz w:val="24"/>
          <w:szCs w:val="24"/>
        </w:rPr>
      </w:pPr>
    </w:p>
    <w:p w:rsidR="004940FF" w:rsidRPr="00720773" w:rsidRDefault="004940FF">
      <w:pPr>
        <w:tabs>
          <w:tab w:val="left" w:pos="540"/>
          <w:tab w:val="left" w:pos="900"/>
          <w:tab w:val="right" w:pos="7920"/>
        </w:tabs>
        <w:ind w:left="360" w:hanging="360"/>
        <w:jc w:val="both"/>
        <w:rPr>
          <w:rFonts w:ascii="Times New Roman" w:hAnsi="Times New Roman"/>
          <w:b/>
          <w:sz w:val="24"/>
          <w:szCs w:val="24"/>
        </w:rPr>
      </w:pPr>
      <w:r w:rsidRPr="00720773">
        <w:rPr>
          <w:rFonts w:ascii="Times New Roman" w:hAnsi="Times New Roman"/>
          <w:b/>
          <w:sz w:val="24"/>
          <w:szCs w:val="24"/>
        </w:rPr>
        <w:t>1.</w:t>
      </w:r>
      <w:r w:rsidRPr="00720773">
        <w:rPr>
          <w:rFonts w:ascii="Times New Roman" w:hAnsi="Times New Roman"/>
          <w:b/>
          <w:sz w:val="24"/>
          <w:szCs w:val="24"/>
        </w:rPr>
        <w:tab/>
        <w:t>Explain the circumstances that make the collection of information necessary, including identification of any legal or administrative requirements that necessitate the collection.</w:t>
      </w:r>
    </w:p>
    <w:p w:rsidR="004940FF" w:rsidRPr="00720773" w:rsidRDefault="004940FF">
      <w:pPr>
        <w:tabs>
          <w:tab w:val="left" w:pos="540"/>
          <w:tab w:val="left" w:pos="900"/>
          <w:tab w:val="right" w:pos="7920"/>
        </w:tabs>
        <w:rPr>
          <w:rFonts w:ascii="Times New Roman" w:hAnsi="Times New Roman"/>
          <w:sz w:val="24"/>
          <w:szCs w:val="24"/>
        </w:rPr>
      </w:pPr>
    </w:p>
    <w:p w:rsidR="004940FF" w:rsidRDefault="00E753DF" w:rsidP="005D3809">
      <w:pPr>
        <w:tabs>
          <w:tab w:val="left" w:pos="540"/>
          <w:tab w:val="left" w:pos="900"/>
          <w:tab w:val="right" w:pos="7920"/>
        </w:tabs>
        <w:ind w:left="270"/>
        <w:rPr>
          <w:rFonts w:ascii="Times New Roman" w:hAnsi="Times New Roman"/>
          <w:sz w:val="24"/>
          <w:szCs w:val="24"/>
          <w:lang w:val="en"/>
        </w:rPr>
      </w:pPr>
      <w:r w:rsidRPr="00E753DF">
        <w:rPr>
          <w:rFonts w:ascii="Times New Roman" w:hAnsi="Times New Roman"/>
          <w:sz w:val="24"/>
          <w:szCs w:val="24"/>
        </w:rPr>
        <w:t xml:space="preserve">NCUA will provide the forms to prospective outside legal counsel when soliciting proposals for legal advice and assistance with respect to its authorities and activities in both its agency capacity and its capacity as conservator or liquidating agent for federally insured credit unions.  Prospective legal counsel must submit the completed forms to NCUA in order to be considered for a particular engagement.  </w:t>
      </w:r>
      <w:r w:rsidR="00720773" w:rsidRPr="00720773">
        <w:rPr>
          <w:rFonts w:ascii="Times New Roman" w:hAnsi="Times New Roman"/>
          <w:sz w:val="24"/>
          <w:szCs w:val="24"/>
        </w:rPr>
        <w:t>The information will enable the NCUA to further standardize the data it uses to select outside counsel, consider additional criteria in making its selections, and improve efficiency and record</w:t>
      </w:r>
      <w:r w:rsidR="00953A3E">
        <w:rPr>
          <w:rFonts w:ascii="Times New Roman" w:hAnsi="Times New Roman"/>
          <w:sz w:val="24"/>
          <w:szCs w:val="24"/>
        </w:rPr>
        <w:t xml:space="preserve"> </w:t>
      </w:r>
      <w:r w:rsidR="00720773" w:rsidRPr="00720773">
        <w:rPr>
          <w:rFonts w:ascii="Times New Roman" w:hAnsi="Times New Roman"/>
          <w:sz w:val="24"/>
          <w:szCs w:val="24"/>
        </w:rPr>
        <w:t xml:space="preserve">keeping related to its selection process.  </w:t>
      </w:r>
      <w:r w:rsidR="00D264C6">
        <w:rPr>
          <w:rFonts w:ascii="Times New Roman" w:hAnsi="Times New Roman"/>
          <w:sz w:val="24"/>
          <w:szCs w:val="24"/>
        </w:rPr>
        <w:t>In addition, t</w:t>
      </w:r>
      <w:r w:rsidR="00630A35">
        <w:rPr>
          <w:rFonts w:ascii="Times New Roman" w:hAnsi="Times New Roman"/>
          <w:sz w:val="24"/>
          <w:szCs w:val="24"/>
        </w:rPr>
        <w:t xml:space="preserve">he NCUA will collect the information to better comply with Section 342 of the </w:t>
      </w:r>
      <w:r w:rsidR="00630A35" w:rsidRPr="00630A35">
        <w:rPr>
          <w:rFonts w:ascii="Times New Roman" w:hAnsi="Times New Roman"/>
          <w:sz w:val="24"/>
          <w:szCs w:val="24"/>
        </w:rPr>
        <w:t>Dodd-Frank Wall Street Reform and Consumer Prot</w:t>
      </w:r>
      <w:r w:rsidR="0017205C">
        <w:rPr>
          <w:rFonts w:ascii="Times New Roman" w:hAnsi="Times New Roman"/>
          <w:sz w:val="24"/>
          <w:szCs w:val="24"/>
        </w:rPr>
        <w:t xml:space="preserve">ection Act of 2010, Pub. L. </w:t>
      </w:r>
      <w:r w:rsidR="00630A35" w:rsidRPr="00630A35">
        <w:rPr>
          <w:rFonts w:ascii="Times New Roman" w:hAnsi="Times New Roman"/>
          <w:sz w:val="24"/>
          <w:szCs w:val="24"/>
        </w:rPr>
        <w:t>111-203</w:t>
      </w:r>
      <w:r w:rsidR="003F5F30">
        <w:rPr>
          <w:rFonts w:ascii="Times New Roman" w:hAnsi="Times New Roman"/>
          <w:sz w:val="24"/>
          <w:szCs w:val="24"/>
        </w:rPr>
        <w:t xml:space="preserve"> (“Dodd-Frank”)</w:t>
      </w:r>
      <w:r w:rsidR="00630A35" w:rsidRPr="00630A35">
        <w:rPr>
          <w:rFonts w:ascii="Times New Roman" w:hAnsi="Times New Roman"/>
          <w:sz w:val="24"/>
          <w:szCs w:val="24"/>
        </w:rPr>
        <w:t>.</w:t>
      </w:r>
      <w:r w:rsidR="00A3729A">
        <w:rPr>
          <w:rFonts w:ascii="Times New Roman" w:hAnsi="Times New Roman"/>
          <w:sz w:val="24"/>
          <w:szCs w:val="24"/>
        </w:rPr>
        <w:t xml:space="preserve">  Finally</w:t>
      </w:r>
      <w:r w:rsidR="00630A35">
        <w:rPr>
          <w:rFonts w:ascii="Times New Roman" w:hAnsi="Times New Roman"/>
          <w:sz w:val="24"/>
          <w:szCs w:val="24"/>
        </w:rPr>
        <w:t>, a</w:t>
      </w:r>
      <w:r w:rsidR="00720773" w:rsidRPr="00720773">
        <w:rPr>
          <w:rFonts w:ascii="Times New Roman" w:hAnsi="Times New Roman"/>
          <w:sz w:val="24"/>
          <w:szCs w:val="24"/>
        </w:rPr>
        <w:t xml:space="preserve">lthough </w:t>
      </w:r>
      <w:r w:rsidR="00630A35">
        <w:rPr>
          <w:rFonts w:ascii="Times New Roman" w:hAnsi="Times New Roman"/>
          <w:sz w:val="24"/>
          <w:szCs w:val="24"/>
        </w:rPr>
        <w:t xml:space="preserve">exempt from their requirements, </w:t>
      </w:r>
      <w:r w:rsidR="00720773" w:rsidRPr="00720773">
        <w:rPr>
          <w:rFonts w:ascii="Times New Roman" w:hAnsi="Times New Roman"/>
          <w:sz w:val="24"/>
          <w:szCs w:val="24"/>
        </w:rPr>
        <w:t>the</w:t>
      </w:r>
      <w:r w:rsidR="00630A35">
        <w:rPr>
          <w:rFonts w:ascii="Times New Roman" w:hAnsi="Times New Roman"/>
          <w:sz w:val="24"/>
          <w:szCs w:val="24"/>
        </w:rPr>
        <w:t xml:space="preserve"> NCUA will collect the information to voluntarily comply with and require compliance from its outside legal counsel with the following statutes and regulations:  </w:t>
      </w:r>
      <w:r w:rsidR="00A3729A">
        <w:rPr>
          <w:rFonts w:ascii="Times New Roman" w:hAnsi="Times New Roman"/>
          <w:sz w:val="24"/>
          <w:szCs w:val="24"/>
        </w:rPr>
        <w:t>38 U.S.C. 4212 and 41 CFR</w:t>
      </w:r>
      <w:r w:rsidR="00630A35" w:rsidRPr="00630A35">
        <w:rPr>
          <w:rFonts w:ascii="Times New Roman" w:hAnsi="Times New Roman"/>
          <w:sz w:val="24"/>
          <w:szCs w:val="24"/>
        </w:rPr>
        <w:t xml:space="preserve"> 60-300.5</w:t>
      </w:r>
      <w:r w:rsidR="00630A35">
        <w:rPr>
          <w:rFonts w:ascii="Times New Roman" w:hAnsi="Times New Roman"/>
          <w:sz w:val="24"/>
          <w:szCs w:val="24"/>
        </w:rPr>
        <w:t xml:space="preserve">; </w:t>
      </w:r>
      <w:r w:rsidR="00A3729A">
        <w:rPr>
          <w:rFonts w:ascii="Times New Roman" w:hAnsi="Times New Roman"/>
          <w:sz w:val="24"/>
          <w:szCs w:val="24"/>
        </w:rPr>
        <w:t>41 CFR</w:t>
      </w:r>
      <w:r w:rsidR="00630A35" w:rsidRPr="00630A35">
        <w:rPr>
          <w:rFonts w:ascii="Times New Roman" w:hAnsi="Times New Roman"/>
          <w:sz w:val="24"/>
          <w:szCs w:val="24"/>
        </w:rPr>
        <w:t xml:space="preserve"> Parts 60-1 and 60-2</w:t>
      </w:r>
      <w:r w:rsidR="00630A35">
        <w:rPr>
          <w:rFonts w:ascii="Times New Roman" w:hAnsi="Times New Roman"/>
          <w:sz w:val="24"/>
          <w:szCs w:val="24"/>
        </w:rPr>
        <w:t xml:space="preserve">; </w:t>
      </w:r>
      <w:r w:rsidR="00A3729A">
        <w:rPr>
          <w:rFonts w:ascii="Times New Roman" w:hAnsi="Times New Roman"/>
          <w:sz w:val="24"/>
          <w:szCs w:val="24"/>
        </w:rPr>
        <w:t>31 U.S.C.</w:t>
      </w:r>
      <w:r w:rsidR="00630A35" w:rsidRPr="00630A35">
        <w:rPr>
          <w:rFonts w:ascii="Times New Roman" w:hAnsi="Times New Roman"/>
          <w:sz w:val="24"/>
          <w:szCs w:val="24"/>
        </w:rPr>
        <w:t xml:space="preserve"> 1352</w:t>
      </w:r>
      <w:r w:rsidR="00630A35">
        <w:rPr>
          <w:rFonts w:ascii="Times New Roman" w:hAnsi="Times New Roman"/>
          <w:sz w:val="24"/>
          <w:szCs w:val="24"/>
        </w:rPr>
        <w:t xml:space="preserve">; </w:t>
      </w:r>
      <w:r w:rsidR="005053D1">
        <w:rPr>
          <w:rFonts w:ascii="Times New Roman" w:hAnsi="Times New Roman"/>
          <w:sz w:val="24"/>
          <w:szCs w:val="24"/>
        </w:rPr>
        <w:t xml:space="preserve">and </w:t>
      </w:r>
      <w:r w:rsidR="00A3729A">
        <w:rPr>
          <w:rFonts w:ascii="Times New Roman" w:hAnsi="Times New Roman"/>
          <w:sz w:val="24"/>
          <w:szCs w:val="24"/>
          <w:lang w:val="en"/>
        </w:rPr>
        <w:t>41 U.S.C.</w:t>
      </w:r>
      <w:r w:rsidR="00630A35" w:rsidRPr="00630A35">
        <w:rPr>
          <w:rFonts w:ascii="Times New Roman" w:hAnsi="Times New Roman"/>
          <w:sz w:val="24"/>
          <w:szCs w:val="24"/>
          <w:lang w:val="en"/>
        </w:rPr>
        <w:t xml:space="preserve"> </w:t>
      </w:r>
      <w:r w:rsidR="00D264C6">
        <w:rPr>
          <w:rFonts w:ascii="Times New Roman" w:hAnsi="Times New Roman"/>
          <w:sz w:val="24"/>
          <w:szCs w:val="24"/>
        </w:rPr>
        <w:t>3301 and</w:t>
      </w:r>
      <w:r w:rsidR="00D264C6" w:rsidRPr="00D264C6">
        <w:rPr>
          <w:rFonts w:ascii="Times New Roman" w:hAnsi="Times New Roman"/>
          <w:sz w:val="24"/>
          <w:szCs w:val="24"/>
          <w:lang w:val="en"/>
        </w:rPr>
        <w:t xml:space="preserve"> </w:t>
      </w:r>
      <w:r w:rsidR="00630A35">
        <w:rPr>
          <w:rFonts w:ascii="Times New Roman" w:hAnsi="Times New Roman"/>
          <w:sz w:val="24"/>
          <w:szCs w:val="24"/>
          <w:lang w:val="en"/>
        </w:rPr>
        <w:t>3901</w:t>
      </w:r>
      <w:r w:rsidR="00D264C6">
        <w:rPr>
          <w:rFonts w:ascii="Times New Roman" w:hAnsi="Times New Roman"/>
          <w:sz w:val="24"/>
          <w:szCs w:val="24"/>
          <w:lang w:val="en"/>
        </w:rPr>
        <w:t>.</w:t>
      </w:r>
      <w:r w:rsidR="00630A35" w:rsidRPr="00630A35">
        <w:rPr>
          <w:rFonts w:ascii="Times New Roman" w:hAnsi="Times New Roman"/>
          <w:sz w:val="24"/>
          <w:szCs w:val="24"/>
          <w:lang w:val="en"/>
        </w:rPr>
        <w:t xml:space="preserve"> </w:t>
      </w:r>
    </w:p>
    <w:p w:rsidR="00A3729A" w:rsidRPr="00720773" w:rsidRDefault="00A3729A" w:rsidP="005D3809">
      <w:pPr>
        <w:tabs>
          <w:tab w:val="left" w:pos="540"/>
          <w:tab w:val="left" w:pos="900"/>
          <w:tab w:val="right" w:pos="7920"/>
        </w:tabs>
        <w:ind w:left="270"/>
        <w:rPr>
          <w:rFonts w:ascii="Times New Roman" w:hAnsi="Times New Roman"/>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b/>
          <w:sz w:val="24"/>
          <w:szCs w:val="24"/>
        </w:rPr>
      </w:pPr>
      <w:r w:rsidRPr="00720773">
        <w:rPr>
          <w:rFonts w:ascii="Times New Roman" w:hAnsi="Times New Roman"/>
          <w:b/>
          <w:sz w:val="24"/>
          <w:szCs w:val="24"/>
        </w:rPr>
        <w:t>2.</w:t>
      </w:r>
      <w:r w:rsidRPr="00720773">
        <w:rPr>
          <w:rFonts w:ascii="Times New Roman" w:hAnsi="Times New Roman"/>
          <w:b/>
          <w:sz w:val="24"/>
          <w:szCs w:val="24"/>
        </w:rPr>
        <w:tab/>
        <w:t>Indicate how, by whom, and for what purpose the information is to be used and the actual use the agency has made of the information received from the current collection.</w:t>
      </w:r>
    </w:p>
    <w:p w:rsidR="004940FF" w:rsidRPr="00720773" w:rsidRDefault="004940FF" w:rsidP="005D3809">
      <w:pPr>
        <w:tabs>
          <w:tab w:val="left" w:pos="540"/>
          <w:tab w:val="left" w:pos="900"/>
          <w:tab w:val="right" w:pos="7920"/>
        </w:tabs>
        <w:ind w:left="360" w:hanging="360"/>
        <w:jc w:val="both"/>
        <w:rPr>
          <w:rFonts w:ascii="Times New Roman" w:hAnsi="Times New Roman"/>
          <w:b/>
          <w:sz w:val="24"/>
          <w:szCs w:val="24"/>
        </w:rPr>
      </w:pPr>
    </w:p>
    <w:p w:rsidR="004940FF" w:rsidRPr="00720773" w:rsidRDefault="004940FF">
      <w:pPr>
        <w:tabs>
          <w:tab w:val="left" w:pos="540"/>
          <w:tab w:val="left" w:pos="900"/>
          <w:tab w:val="right" w:pos="7920"/>
        </w:tabs>
        <w:ind w:left="360"/>
        <w:jc w:val="both"/>
        <w:rPr>
          <w:rFonts w:ascii="Times New Roman" w:hAnsi="Times New Roman"/>
          <w:sz w:val="24"/>
          <w:szCs w:val="24"/>
        </w:rPr>
      </w:pPr>
      <w:r w:rsidRPr="00720773">
        <w:rPr>
          <w:rFonts w:ascii="Times New Roman" w:hAnsi="Times New Roman"/>
          <w:sz w:val="24"/>
          <w:szCs w:val="24"/>
        </w:rPr>
        <w:t xml:space="preserve">The </w:t>
      </w:r>
      <w:r w:rsidR="00D264C6">
        <w:rPr>
          <w:rFonts w:ascii="Times New Roman" w:hAnsi="Times New Roman"/>
          <w:sz w:val="24"/>
          <w:szCs w:val="24"/>
        </w:rPr>
        <w:t xml:space="preserve">NCUA will use the information to fulfill its role as regulator, conservator, and liquidating agent for federally insured credit unions.  The information will also </w:t>
      </w:r>
      <w:r w:rsidR="0096146B">
        <w:rPr>
          <w:rFonts w:ascii="Times New Roman" w:hAnsi="Times New Roman"/>
          <w:sz w:val="24"/>
          <w:szCs w:val="24"/>
        </w:rPr>
        <w:t>facilitate</w:t>
      </w:r>
      <w:r w:rsidR="00D264C6">
        <w:rPr>
          <w:rFonts w:ascii="Times New Roman" w:hAnsi="Times New Roman"/>
          <w:sz w:val="24"/>
          <w:szCs w:val="24"/>
        </w:rPr>
        <w:t xml:space="preserve"> compliance with Section 342 of Dodd-Frank and </w:t>
      </w:r>
      <w:r w:rsidR="0096146B">
        <w:rPr>
          <w:rFonts w:ascii="Times New Roman" w:hAnsi="Times New Roman"/>
          <w:sz w:val="24"/>
          <w:szCs w:val="24"/>
        </w:rPr>
        <w:t>enable</w:t>
      </w:r>
      <w:r w:rsidR="00D264C6">
        <w:rPr>
          <w:rFonts w:ascii="Times New Roman" w:hAnsi="Times New Roman"/>
          <w:sz w:val="24"/>
          <w:szCs w:val="24"/>
        </w:rPr>
        <w:t xml:space="preserve"> voluntary compliance with the statutes and regulations identified above.  The NCUA’s Office of General Counsel will use the information </w:t>
      </w:r>
      <w:r w:rsidR="00D264C6" w:rsidRPr="00D264C6">
        <w:rPr>
          <w:rFonts w:ascii="Times New Roman" w:hAnsi="Times New Roman"/>
          <w:sz w:val="24"/>
          <w:szCs w:val="24"/>
        </w:rPr>
        <w:t>to further standardize the data it uses to select outside counsel, consider additional criteria in making its selections, and improve efficiency and record</w:t>
      </w:r>
      <w:r w:rsidR="00953A3E">
        <w:rPr>
          <w:rFonts w:ascii="Times New Roman" w:hAnsi="Times New Roman"/>
          <w:sz w:val="24"/>
          <w:szCs w:val="24"/>
        </w:rPr>
        <w:t xml:space="preserve"> </w:t>
      </w:r>
      <w:r w:rsidR="00D264C6" w:rsidRPr="00D264C6">
        <w:rPr>
          <w:rFonts w:ascii="Times New Roman" w:hAnsi="Times New Roman"/>
          <w:sz w:val="24"/>
          <w:szCs w:val="24"/>
        </w:rPr>
        <w:t>keeping related to its selection process.</w:t>
      </w: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b/>
          <w:sz w:val="24"/>
          <w:szCs w:val="24"/>
        </w:rPr>
      </w:pPr>
      <w:r w:rsidRPr="00720773">
        <w:rPr>
          <w:rFonts w:ascii="Times New Roman" w:hAnsi="Times New Roman"/>
          <w:b/>
          <w:sz w:val="24"/>
          <w:szCs w:val="24"/>
        </w:rPr>
        <w:t>3.</w:t>
      </w:r>
      <w:r w:rsidRPr="00720773">
        <w:rPr>
          <w:rFonts w:ascii="Times New Roman" w:hAnsi="Times New Roman"/>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p>
    <w:p w:rsidR="004940FF" w:rsidRPr="00720773" w:rsidRDefault="00D264C6" w:rsidP="005D3809">
      <w:pPr>
        <w:tabs>
          <w:tab w:val="left" w:pos="540"/>
          <w:tab w:val="left" w:pos="900"/>
          <w:tab w:val="right" w:pos="7920"/>
        </w:tabs>
        <w:ind w:left="360"/>
        <w:jc w:val="both"/>
        <w:rPr>
          <w:rFonts w:ascii="Times New Roman" w:hAnsi="Times New Roman"/>
          <w:sz w:val="24"/>
          <w:szCs w:val="24"/>
        </w:rPr>
      </w:pPr>
      <w:r>
        <w:rPr>
          <w:rFonts w:ascii="Times New Roman" w:hAnsi="Times New Roman"/>
          <w:sz w:val="24"/>
          <w:szCs w:val="24"/>
        </w:rPr>
        <w:t>Respondents will receive electroni</w:t>
      </w:r>
      <w:r w:rsidR="00AE00B3">
        <w:rPr>
          <w:rFonts w:ascii="Times New Roman" w:hAnsi="Times New Roman"/>
          <w:sz w:val="24"/>
          <w:szCs w:val="24"/>
        </w:rPr>
        <w:t>c copies of forms on which they can submit the requested information.  Respondents will be able to fill out the forms electronically and submit them electronically or in hard copy, at their discretion.</w:t>
      </w:r>
      <w:r w:rsidR="003F5F30">
        <w:rPr>
          <w:rFonts w:ascii="Times New Roman" w:hAnsi="Times New Roman"/>
          <w:sz w:val="24"/>
          <w:szCs w:val="24"/>
        </w:rPr>
        <w:t xml:space="preserve">  Using electronic means will reduce burden and cost and facilitate NCUA’s record</w:t>
      </w:r>
      <w:r w:rsidR="00953A3E">
        <w:rPr>
          <w:rFonts w:ascii="Times New Roman" w:hAnsi="Times New Roman"/>
          <w:sz w:val="24"/>
          <w:szCs w:val="24"/>
        </w:rPr>
        <w:t xml:space="preserve"> </w:t>
      </w:r>
      <w:r w:rsidR="003F5F30">
        <w:rPr>
          <w:rFonts w:ascii="Times New Roman" w:hAnsi="Times New Roman"/>
          <w:sz w:val="24"/>
          <w:szCs w:val="24"/>
        </w:rPr>
        <w:t>keeping.</w:t>
      </w:r>
    </w:p>
    <w:p w:rsidR="00B75157" w:rsidRPr="00720773" w:rsidRDefault="00B75157" w:rsidP="00A3729A">
      <w:pPr>
        <w:tabs>
          <w:tab w:val="left" w:pos="540"/>
          <w:tab w:val="left" w:pos="900"/>
          <w:tab w:val="right" w:pos="7920"/>
        </w:tabs>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b/>
          <w:sz w:val="24"/>
          <w:szCs w:val="24"/>
        </w:rPr>
      </w:pPr>
      <w:r w:rsidRPr="00720773">
        <w:rPr>
          <w:rFonts w:ascii="Times New Roman" w:hAnsi="Times New Roman"/>
          <w:b/>
          <w:sz w:val="24"/>
          <w:szCs w:val="24"/>
        </w:rPr>
        <w:t>4.</w:t>
      </w:r>
      <w:r w:rsidRPr="00720773">
        <w:rPr>
          <w:rFonts w:ascii="Times New Roman" w:hAnsi="Times New Roman"/>
          <w:b/>
          <w:sz w:val="24"/>
          <w:szCs w:val="24"/>
        </w:rPr>
        <w:tab/>
        <w:t>Describe efforts to identify duplication.</w:t>
      </w:r>
    </w:p>
    <w:p w:rsidR="004940FF" w:rsidRPr="00720773" w:rsidRDefault="004940FF" w:rsidP="005D3809">
      <w:pPr>
        <w:tabs>
          <w:tab w:val="left" w:pos="540"/>
          <w:tab w:val="left" w:pos="900"/>
          <w:tab w:val="right" w:pos="7920"/>
        </w:tabs>
        <w:ind w:left="360" w:hanging="360"/>
        <w:jc w:val="both"/>
        <w:rPr>
          <w:rFonts w:ascii="Times New Roman" w:hAnsi="Times New Roman"/>
          <w:sz w:val="24"/>
          <w:szCs w:val="24"/>
        </w:rPr>
      </w:pPr>
    </w:p>
    <w:p w:rsidR="004940FF" w:rsidRPr="00720773" w:rsidRDefault="00404A91" w:rsidP="005D3809">
      <w:pPr>
        <w:tabs>
          <w:tab w:val="left" w:pos="540"/>
          <w:tab w:val="left" w:pos="900"/>
          <w:tab w:val="right" w:pos="7920"/>
        </w:tabs>
        <w:ind w:left="360"/>
        <w:jc w:val="both"/>
        <w:rPr>
          <w:rFonts w:ascii="Times New Roman" w:hAnsi="Times New Roman"/>
          <w:sz w:val="24"/>
          <w:szCs w:val="24"/>
        </w:rPr>
      </w:pPr>
      <w:r>
        <w:rPr>
          <w:rFonts w:ascii="Times New Roman" w:hAnsi="Times New Roman"/>
          <w:sz w:val="24"/>
          <w:szCs w:val="24"/>
        </w:rPr>
        <w:t>Respondents must submit updated information in response to each solicitation, if they wish to offer services.  NCUA will send only one solicitation notice to a respondent and the respondent will have one point of contact with NCUA for submission and follow-up to prevent duplication.</w:t>
      </w:r>
    </w:p>
    <w:p w:rsidR="004940FF" w:rsidRPr="00720773" w:rsidRDefault="004940FF" w:rsidP="00A3729A">
      <w:pPr>
        <w:tabs>
          <w:tab w:val="left" w:pos="540"/>
          <w:tab w:val="left" w:pos="900"/>
          <w:tab w:val="right" w:pos="7920"/>
        </w:tabs>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b/>
          <w:sz w:val="24"/>
          <w:szCs w:val="24"/>
        </w:rPr>
      </w:pPr>
      <w:r w:rsidRPr="00720773">
        <w:rPr>
          <w:rFonts w:ascii="Times New Roman" w:hAnsi="Times New Roman"/>
          <w:b/>
          <w:sz w:val="24"/>
          <w:szCs w:val="24"/>
        </w:rPr>
        <w:t>5.</w:t>
      </w:r>
      <w:r w:rsidRPr="00720773">
        <w:rPr>
          <w:rFonts w:ascii="Times New Roman" w:hAnsi="Times New Roman"/>
          <w:b/>
          <w:sz w:val="24"/>
          <w:szCs w:val="24"/>
        </w:rPr>
        <w:tab/>
        <w:t>If the collection of information involves small businesses or other small entities, describe the methods used to minimize burden.</w:t>
      </w: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p>
    <w:p w:rsidR="004940FF" w:rsidRPr="00720773" w:rsidRDefault="0096146B" w:rsidP="00404A91">
      <w:pPr>
        <w:tabs>
          <w:tab w:val="left" w:pos="540"/>
          <w:tab w:val="left" w:pos="900"/>
          <w:tab w:val="right" w:pos="7920"/>
        </w:tabs>
        <w:ind w:left="360"/>
        <w:jc w:val="both"/>
        <w:rPr>
          <w:rFonts w:ascii="Times New Roman" w:hAnsi="Times New Roman"/>
          <w:sz w:val="24"/>
          <w:szCs w:val="24"/>
        </w:rPr>
      </w:pPr>
      <w:r w:rsidRPr="0096146B">
        <w:rPr>
          <w:rFonts w:ascii="Times New Roman" w:hAnsi="Times New Roman"/>
          <w:sz w:val="24"/>
          <w:szCs w:val="24"/>
        </w:rPr>
        <w:t>NCUA will require all respondents</w:t>
      </w:r>
      <w:r w:rsidR="00A3729A">
        <w:rPr>
          <w:rFonts w:ascii="Times New Roman" w:hAnsi="Times New Roman"/>
          <w:sz w:val="24"/>
          <w:szCs w:val="24"/>
        </w:rPr>
        <w:t>, regardless of size,</w:t>
      </w:r>
      <w:r w:rsidRPr="0096146B">
        <w:rPr>
          <w:rFonts w:ascii="Times New Roman" w:hAnsi="Times New Roman"/>
          <w:sz w:val="24"/>
          <w:szCs w:val="24"/>
        </w:rPr>
        <w:t xml:space="preserve"> to submit the same information for NCUA to con</w:t>
      </w:r>
      <w:r w:rsidR="00A3729A">
        <w:rPr>
          <w:rFonts w:ascii="Times New Roman" w:hAnsi="Times New Roman"/>
          <w:sz w:val="24"/>
          <w:szCs w:val="24"/>
        </w:rPr>
        <w:t xml:space="preserve">sider their offer of services.  </w:t>
      </w:r>
      <w:r w:rsidRPr="0096146B">
        <w:rPr>
          <w:rFonts w:ascii="Times New Roman" w:hAnsi="Times New Roman"/>
          <w:sz w:val="24"/>
          <w:szCs w:val="24"/>
        </w:rPr>
        <w:t>The information request minimizes burden for all respondents by requiring the minimum amount of information necessary to assess a respondent’s qualifications with respect to required services and to ensure legal compliance.</w:t>
      </w:r>
      <w:r w:rsidR="00A3729A">
        <w:rPr>
          <w:rFonts w:ascii="Times New Roman" w:hAnsi="Times New Roman"/>
          <w:sz w:val="24"/>
          <w:szCs w:val="24"/>
        </w:rPr>
        <w:t xml:space="preserve">  For example, three of the certifications and representations</w:t>
      </w:r>
      <w:r w:rsidR="003F5F30">
        <w:rPr>
          <w:rFonts w:ascii="Times New Roman" w:hAnsi="Times New Roman"/>
          <w:sz w:val="24"/>
          <w:szCs w:val="24"/>
        </w:rPr>
        <w:t xml:space="preserve"> required in the information requests</w:t>
      </w:r>
      <w:r w:rsidR="00A3729A">
        <w:rPr>
          <w:rFonts w:ascii="Times New Roman" w:hAnsi="Times New Roman"/>
          <w:sz w:val="24"/>
          <w:szCs w:val="24"/>
        </w:rPr>
        <w:t xml:space="preserve"> apply only to contracts of $100,000 or more.</w:t>
      </w:r>
    </w:p>
    <w:p w:rsidR="00856858" w:rsidRPr="00720773" w:rsidRDefault="00856858" w:rsidP="00856858">
      <w:pPr>
        <w:tabs>
          <w:tab w:val="left" w:pos="540"/>
          <w:tab w:val="left" w:pos="900"/>
          <w:tab w:val="right" w:pos="7920"/>
        </w:tabs>
        <w:ind w:left="360"/>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b/>
          <w:sz w:val="24"/>
          <w:szCs w:val="24"/>
        </w:rPr>
      </w:pPr>
      <w:r w:rsidRPr="00720773">
        <w:rPr>
          <w:rFonts w:ascii="Times New Roman" w:hAnsi="Times New Roman"/>
          <w:b/>
          <w:sz w:val="24"/>
          <w:szCs w:val="24"/>
        </w:rPr>
        <w:t>6.</w:t>
      </w:r>
      <w:r w:rsidRPr="00720773">
        <w:rPr>
          <w:rFonts w:ascii="Times New Roman" w:hAnsi="Times New Roman"/>
          <w:b/>
          <w:sz w:val="24"/>
          <w:szCs w:val="24"/>
        </w:rPr>
        <w:tab/>
        <w:t>Describe the consequence to the federal program or policy activities if the collection were not conducted or were conducted less frequently, as well as any technical or legal obstacles to reducing burden.</w:t>
      </w:r>
    </w:p>
    <w:p w:rsidR="00B90B41" w:rsidRPr="00720773" w:rsidRDefault="00B90B41" w:rsidP="005D3809">
      <w:pPr>
        <w:tabs>
          <w:tab w:val="left" w:pos="540"/>
          <w:tab w:val="left" w:pos="900"/>
          <w:tab w:val="right" w:pos="7920"/>
        </w:tabs>
        <w:ind w:left="360" w:hanging="360"/>
        <w:jc w:val="both"/>
        <w:rPr>
          <w:rFonts w:ascii="Times New Roman" w:hAnsi="Times New Roman"/>
          <w:b/>
          <w:sz w:val="24"/>
          <w:szCs w:val="24"/>
        </w:rPr>
      </w:pPr>
    </w:p>
    <w:p w:rsidR="004940FF" w:rsidRPr="00720773" w:rsidRDefault="004D35F8">
      <w:pPr>
        <w:tabs>
          <w:tab w:val="left" w:pos="540"/>
          <w:tab w:val="left" w:pos="900"/>
          <w:tab w:val="right" w:pos="7920"/>
        </w:tabs>
        <w:ind w:left="360"/>
        <w:jc w:val="both"/>
        <w:rPr>
          <w:rFonts w:ascii="Times New Roman" w:hAnsi="Times New Roman"/>
          <w:sz w:val="24"/>
          <w:szCs w:val="24"/>
        </w:rPr>
      </w:pPr>
      <w:r>
        <w:rPr>
          <w:rFonts w:ascii="Times New Roman" w:hAnsi="Times New Roman"/>
          <w:sz w:val="24"/>
          <w:szCs w:val="24"/>
        </w:rPr>
        <w:t xml:space="preserve">Respondents will voluntarily respond to the request for information in </w:t>
      </w:r>
      <w:r w:rsidR="003F5F30">
        <w:rPr>
          <w:rFonts w:ascii="Times New Roman" w:hAnsi="Times New Roman"/>
          <w:sz w:val="24"/>
          <w:szCs w:val="24"/>
        </w:rPr>
        <w:t>connection with</w:t>
      </w:r>
      <w:r>
        <w:rPr>
          <w:rFonts w:ascii="Times New Roman" w:hAnsi="Times New Roman"/>
          <w:sz w:val="24"/>
          <w:szCs w:val="24"/>
        </w:rPr>
        <w:t xml:space="preserve"> NCUA’s solicitation of </w:t>
      </w:r>
      <w:r w:rsidR="003F5F30">
        <w:rPr>
          <w:rFonts w:ascii="Times New Roman" w:hAnsi="Times New Roman"/>
          <w:sz w:val="24"/>
          <w:szCs w:val="24"/>
        </w:rPr>
        <w:t xml:space="preserve">legal </w:t>
      </w:r>
      <w:r>
        <w:rPr>
          <w:rFonts w:ascii="Times New Roman" w:hAnsi="Times New Roman"/>
          <w:sz w:val="24"/>
          <w:szCs w:val="24"/>
        </w:rPr>
        <w:t>services.  The voluntary responses may occur only once or be periodic, with intervals ranging from a few months to years, depending on the matter</w:t>
      </w:r>
      <w:r w:rsidR="003F5F30">
        <w:rPr>
          <w:rFonts w:ascii="Times New Roman" w:hAnsi="Times New Roman"/>
          <w:sz w:val="24"/>
          <w:szCs w:val="24"/>
        </w:rPr>
        <w:t xml:space="preserve"> and respondent</w:t>
      </w:r>
      <w:r>
        <w:rPr>
          <w:rFonts w:ascii="Times New Roman" w:hAnsi="Times New Roman"/>
          <w:sz w:val="24"/>
          <w:szCs w:val="24"/>
        </w:rPr>
        <w:t xml:space="preserve">.  NCUA </w:t>
      </w:r>
      <w:r w:rsidR="00AE6EBF">
        <w:rPr>
          <w:rFonts w:ascii="Times New Roman" w:hAnsi="Times New Roman"/>
          <w:sz w:val="24"/>
          <w:szCs w:val="24"/>
        </w:rPr>
        <w:t>would be significantly less likely to</w:t>
      </w:r>
      <w:r>
        <w:rPr>
          <w:rFonts w:ascii="Times New Roman" w:hAnsi="Times New Roman"/>
          <w:sz w:val="24"/>
          <w:szCs w:val="24"/>
        </w:rPr>
        <w:t xml:space="preserve"> consider a respondent’s offer of services without up-to-date certifications on matter</w:t>
      </w:r>
      <w:r w:rsidR="0096146B">
        <w:rPr>
          <w:rFonts w:ascii="Times New Roman" w:hAnsi="Times New Roman"/>
          <w:sz w:val="24"/>
          <w:szCs w:val="24"/>
        </w:rPr>
        <w:t>s such as malpractice insurance, minority</w:t>
      </w:r>
      <w:r>
        <w:rPr>
          <w:rFonts w:ascii="Times New Roman" w:hAnsi="Times New Roman"/>
          <w:sz w:val="24"/>
          <w:szCs w:val="24"/>
        </w:rPr>
        <w:t xml:space="preserve"> profile, and compliance with lobbying restrictions.  If NCUA did not request the information at the times specified above, it </w:t>
      </w:r>
      <w:r w:rsidR="00AE6EBF">
        <w:rPr>
          <w:rFonts w:ascii="Times New Roman" w:hAnsi="Times New Roman"/>
          <w:sz w:val="24"/>
          <w:szCs w:val="24"/>
        </w:rPr>
        <w:t xml:space="preserve">would risk falling short of its </w:t>
      </w:r>
      <w:r w:rsidR="006A6E0E">
        <w:rPr>
          <w:rFonts w:ascii="Times New Roman" w:hAnsi="Times New Roman"/>
          <w:sz w:val="24"/>
          <w:szCs w:val="24"/>
        </w:rPr>
        <w:t xml:space="preserve">statutory and fiduciary </w:t>
      </w:r>
      <w:r w:rsidR="00AE6EBF">
        <w:rPr>
          <w:rFonts w:ascii="Times New Roman" w:hAnsi="Times New Roman"/>
          <w:sz w:val="24"/>
          <w:szCs w:val="24"/>
        </w:rPr>
        <w:t xml:space="preserve">duties as </w:t>
      </w:r>
      <w:r>
        <w:rPr>
          <w:rFonts w:ascii="Times New Roman" w:hAnsi="Times New Roman"/>
          <w:sz w:val="24"/>
          <w:szCs w:val="24"/>
        </w:rPr>
        <w:t>regulator, conservator, and liquidating agent for federally insured credit unions.</w:t>
      </w:r>
    </w:p>
    <w:p w:rsidR="004940FF" w:rsidRPr="00720773" w:rsidRDefault="004940FF" w:rsidP="006A6E0E">
      <w:pPr>
        <w:tabs>
          <w:tab w:val="left" w:pos="540"/>
          <w:tab w:val="left" w:pos="900"/>
          <w:tab w:val="right" w:pos="7920"/>
        </w:tabs>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b/>
          <w:sz w:val="24"/>
          <w:szCs w:val="24"/>
        </w:rPr>
      </w:pPr>
      <w:r w:rsidRPr="00720773">
        <w:rPr>
          <w:rFonts w:ascii="Times New Roman" w:hAnsi="Times New Roman"/>
          <w:b/>
          <w:sz w:val="24"/>
          <w:szCs w:val="24"/>
        </w:rPr>
        <w:t>7.</w:t>
      </w:r>
      <w:r w:rsidRPr="00720773">
        <w:rPr>
          <w:rFonts w:ascii="Times New Roman" w:hAnsi="Times New Roman"/>
          <w:b/>
          <w:sz w:val="24"/>
          <w:szCs w:val="24"/>
        </w:rPr>
        <w:tab/>
        <w:t>Explain any special circumstances that require the collection to be conducted in a manner inconsistent with the guidelines on 5 CFR 1320.6.</w:t>
      </w: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p>
    <w:p w:rsidR="004940FF" w:rsidRPr="00720773" w:rsidRDefault="00D22572" w:rsidP="005053D1">
      <w:pPr>
        <w:tabs>
          <w:tab w:val="left" w:pos="540"/>
          <w:tab w:val="left" w:pos="900"/>
          <w:tab w:val="right" w:pos="7920"/>
        </w:tabs>
        <w:ind w:left="360"/>
        <w:jc w:val="both"/>
        <w:rPr>
          <w:rFonts w:ascii="Times New Roman" w:hAnsi="Times New Roman"/>
          <w:sz w:val="24"/>
          <w:szCs w:val="24"/>
        </w:rPr>
      </w:pPr>
      <w:r w:rsidRPr="00720773">
        <w:rPr>
          <w:rFonts w:ascii="Times New Roman" w:hAnsi="Times New Roman"/>
          <w:sz w:val="24"/>
          <w:szCs w:val="24"/>
        </w:rPr>
        <w:t xml:space="preserve">NCUA </w:t>
      </w:r>
      <w:r w:rsidR="004D35F8">
        <w:rPr>
          <w:rFonts w:ascii="Times New Roman" w:hAnsi="Times New Roman"/>
          <w:sz w:val="24"/>
          <w:szCs w:val="24"/>
        </w:rPr>
        <w:t>will conduct</w:t>
      </w:r>
      <w:r w:rsidR="004D35F8" w:rsidRPr="00720773">
        <w:rPr>
          <w:rFonts w:ascii="Times New Roman" w:hAnsi="Times New Roman"/>
          <w:sz w:val="24"/>
          <w:szCs w:val="24"/>
        </w:rPr>
        <w:t xml:space="preserve"> </w:t>
      </w:r>
      <w:r w:rsidRPr="00720773">
        <w:rPr>
          <w:rFonts w:ascii="Times New Roman" w:hAnsi="Times New Roman"/>
          <w:sz w:val="24"/>
          <w:szCs w:val="24"/>
        </w:rPr>
        <w:t>t</w:t>
      </w:r>
      <w:r w:rsidR="004940FF" w:rsidRPr="00720773">
        <w:rPr>
          <w:rFonts w:ascii="Times New Roman" w:hAnsi="Times New Roman"/>
          <w:sz w:val="24"/>
          <w:szCs w:val="24"/>
        </w:rPr>
        <w:t>he collection within the guidelines outlined in 5 CFR 1320.6.</w:t>
      </w:r>
      <w:r w:rsidR="004D35F8">
        <w:rPr>
          <w:rFonts w:ascii="Times New Roman" w:hAnsi="Times New Roman"/>
          <w:sz w:val="24"/>
          <w:szCs w:val="24"/>
        </w:rPr>
        <w:t xml:space="preserve">  However, since NCUA will request the information in connection with its contracting activities,</w:t>
      </w:r>
      <w:r w:rsidR="00AA7123">
        <w:rPr>
          <w:rFonts w:ascii="Times New Roman" w:hAnsi="Times New Roman"/>
          <w:sz w:val="24"/>
          <w:szCs w:val="24"/>
        </w:rPr>
        <w:t xml:space="preserve"> it is exempt from Paperwork Reduction Act requirements.</w:t>
      </w:r>
      <w:bookmarkStart w:id="0" w:name="_GoBack"/>
      <w:bookmarkEnd w:id="0"/>
      <w:r w:rsidR="00AA7123">
        <w:rPr>
          <w:rFonts w:ascii="Times New Roman" w:hAnsi="Times New Roman"/>
          <w:sz w:val="24"/>
          <w:szCs w:val="24"/>
        </w:rPr>
        <w:t xml:space="preserve">  NCUA will nevertheless voluntarily comply with the Paperwork Reduction Act and 12 CFR 1320.6.</w:t>
      </w:r>
    </w:p>
    <w:p w:rsidR="004940FF" w:rsidRPr="00720773" w:rsidRDefault="004940FF" w:rsidP="006A6E0E">
      <w:pPr>
        <w:tabs>
          <w:tab w:val="left" w:pos="540"/>
          <w:tab w:val="left" w:pos="900"/>
          <w:tab w:val="right" w:pos="7920"/>
        </w:tabs>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b/>
          <w:sz w:val="24"/>
          <w:szCs w:val="24"/>
        </w:rPr>
      </w:pPr>
      <w:r w:rsidRPr="00720773">
        <w:rPr>
          <w:rFonts w:ascii="Times New Roman" w:hAnsi="Times New Roman"/>
          <w:b/>
          <w:sz w:val="24"/>
          <w:szCs w:val="24"/>
        </w:rPr>
        <w:t>8.</w:t>
      </w:r>
      <w:r w:rsidRPr="00720773">
        <w:rPr>
          <w:rFonts w:ascii="Times New Roman" w:hAnsi="Times New Roman"/>
          <w:b/>
          <w:sz w:val="24"/>
          <w:szCs w:val="24"/>
        </w:rPr>
        <w:tab/>
        <w:t xml:space="preserve">Provide a copy and identify the date and page number of publication in the Federal Register of the agency’s notice, required by 5 CFR 1320.8(d), soliciting comments on the information collection prior to submission to OMB.  Describe efforts to consult with persons outside the agency to obtain their views on the availability of data, the frequency of collection, the clarity of instructions and </w:t>
      </w:r>
      <w:r w:rsidR="006C5BA7" w:rsidRPr="00720773">
        <w:rPr>
          <w:rFonts w:ascii="Times New Roman" w:hAnsi="Times New Roman"/>
          <w:b/>
          <w:sz w:val="24"/>
          <w:szCs w:val="24"/>
        </w:rPr>
        <w:t>record keeping</w:t>
      </w:r>
      <w:r w:rsidRPr="00720773">
        <w:rPr>
          <w:rFonts w:ascii="Times New Roman" w:hAnsi="Times New Roman"/>
          <w:b/>
          <w:sz w:val="24"/>
          <w:szCs w:val="24"/>
        </w:rPr>
        <w:t>, the disclosure, or reporting format, and the data elements to be recorded, disclosed, or reported.</w:t>
      </w: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p>
    <w:p w:rsidR="006A6E0E" w:rsidRDefault="00ED770A" w:rsidP="005D3809">
      <w:pPr>
        <w:tabs>
          <w:tab w:val="left" w:pos="540"/>
          <w:tab w:val="left" w:pos="900"/>
          <w:tab w:val="right" w:pos="7920"/>
        </w:tabs>
        <w:ind w:left="360"/>
        <w:jc w:val="both"/>
        <w:rPr>
          <w:rFonts w:ascii="Times New Roman" w:hAnsi="Times New Roman"/>
          <w:sz w:val="24"/>
          <w:szCs w:val="24"/>
        </w:rPr>
      </w:pPr>
      <w:r>
        <w:rPr>
          <w:rFonts w:ascii="Times New Roman" w:hAnsi="Times New Roman"/>
          <w:sz w:val="24"/>
          <w:szCs w:val="24"/>
        </w:rPr>
        <w:t xml:space="preserve">Notice of the proposed collection and a request for comments was published in the Federal Register on March 11, 2013 (78 FR 15379) and on May 3, 2013 (78 FR </w:t>
      </w:r>
      <w:r>
        <w:rPr>
          <w:rFonts w:ascii="Times New Roman" w:hAnsi="Times New Roman"/>
          <w:sz w:val="24"/>
          <w:szCs w:val="24"/>
        </w:rPr>
        <w:lastRenderedPageBreak/>
        <w:t xml:space="preserve">26088).  </w:t>
      </w:r>
      <w:r w:rsidR="006A6E0E">
        <w:rPr>
          <w:rFonts w:ascii="Times New Roman" w:hAnsi="Times New Roman"/>
          <w:sz w:val="24"/>
          <w:szCs w:val="24"/>
        </w:rPr>
        <w:t>In determining the data elements, frequency of collection, clarity of instructions, disclosure, and formatting, the NCUA reviewed the following:</w:t>
      </w:r>
    </w:p>
    <w:p w:rsidR="006A6E0E" w:rsidRDefault="006A6E0E" w:rsidP="005D3809">
      <w:pPr>
        <w:tabs>
          <w:tab w:val="left" w:pos="540"/>
          <w:tab w:val="left" w:pos="900"/>
          <w:tab w:val="right" w:pos="7920"/>
        </w:tabs>
        <w:ind w:left="360"/>
        <w:jc w:val="both"/>
        <w:rPr>
          <w:rFonts w:ascii="Times New Roman" w:hAnsi="Times New Roman"/>
          <w:sz w:val="24"/>
          <w:szCs w:val="24"/>
        </w:rPr>
      </w:pPr>
    </w:p>
    <w:p w:rsidR="003312A3" w:rsidRDefault="00953A3E" w:rsidP="006A6E0E">
      <w:pPr>
        <w:pStyle w:val="ListParagraph"/>
        <w:numPr>
          <w:ilvl w:val="0"/>
          <w:numId w:val="17"/>
        </w:numPr>
        <w:tabs>
          <w:tab w:val="left" w:pos="540"/>
          <w:tab w:val="left" w:pos="900"/>
          <w:tab w:val="right" w:pos="7920"/>
        </w:tabs>
        <w:jc w:val="both"/>
        <w:rPr>
          <w:rFonts w:ascii="Times New Roman" w:hAnsi="Times New Roman"/>
          <w:sz w:val="24"/>
          <w:szCs w:val="24"/>
        </w:rPr>
      </w:pPr>
      <w:r>
        <w:rPr>
          <w:rFonts w:ascii="Times New Roman" w:hAnsi="Times New Roman"/>
          <w:sz w:val="24"/>
          <w:szCs w:val="24"/>
        </w:rPr>
        <w:t>corresponding</w:t>
      </w:r>
      <w:r w:rsidR="006A6E0E">
        <w:rPr>
          <w:rFonts w:ascii="Times New Roman" w:hAnsi="Times New Roman"/>
          <w:sz w:val="24"/>
          <w:szCs w:val="24"/>
        </w:rPr>
        <w:t xml:space="preserve"> forms </w:t>
      </w:r>
      <w:r>
        <w:rPr>
          <w:rFonts w:ascii="Times New Roman" w:hAnsi="Times New Roman"/>
          <w:sz w:val="24"/>
          <w:szCs w:val="24"/>
        </w:rPr>
        <w:t xml:space="preserve">for collecting information </w:t>
      </w:r>
      <w:r w:rsidR="006A6E0E">
        <w:rPr>
          <w:rFonts w:ascii="Times New Roman" w:hAnsi="Times New Roman"/>
          <w:sz w:val="24"/>
          <w:szCs w:val="24"/>
        </w:rPr>
        <w:t xml:space="preserve">developed by </w:t>
      </w:r>
      <w:r w:rsidR="006A6E0E" w:rsidRPr="006A6E0E">
        <w:rPr>
          <w:rFonts w:ascii="Times New Roman" w:hAnsi="Times New Roman"/>
          <w:sz w:val="24"/>
          <w:szCs w:val="24"/>
        </w:rPr>
        <w:t>the F</w:t>
      </w:r>
      <w:r w:rsidR="006A6E0E">
        <w:rPr>
          <w:rFonts w:ascii="Times New Roman" w:hAnsi="Times New Roman"/>
          <w:sz w:val="24"/>
          <w:szCs w:val="24"/>
        </w:rPr>
        <w:t>DIC;</w:t>
      </w:r>
    </w:p>
    <w:p w:rsidR="00022039" w:rsidRDefault="006A6E0E" w:rsidP="006A6E0E">
      <w:pPr>
        <w:pStyle w:val="ListParagraph"/>
        <w:numPr>
          <w:ilvl w:val="0"/>
          <w:numId w:val="17"/>
        </w:numPr>
        <w:tabs>
          <w:tab w:val="left" w:pos="540"/>
          <w:tab w:val="left" w:pos="900"/>
          <w:tab w:val="right" w:pos="7920"/>
        </w:tabs>
        <w:jc w:val="both"/>
        <w:rPr>
          <w:rFonts w:ascii="Times New Roman" w:hAnsi="Times New Roman"/>
          <w:sz w:val="24"/>
          <w:szCs w:val="24"/>
        </w:rPr>
      </w:pPr>
      <w:r>
        <w:rPr>
          <w:rFonts w:ascii="Times New Roman" w:hAnsi="Times New Roman"/>
          <w:sz w:val="24"/>
          <w:szCs w:val="24"/>
        </w:rPr>
        <w:t xml:space="preserve">instructions and formatting used by other federal agencies for similar information collections, including the FDIC; </w:t>
      </w:r>
    </w:p>
    <w:p w:rsidR="002A656E" w:rsidRDefault="00022039" w:rsidP="006A6E0E">
      <w:pPr>
        <w:pStyle w:val="ListParagraph"/>
        <w:numPr>
          <w:ilvl w:val="0"/>
          <w:numId w:val="17"/>
        </w:numPr>
        <w:tabs>
          <w:tab w:val="left" w:pos="540"/>
          <w:tab w:val="left" w:pos="900"/>
          <w:tab w:val="right" w:pos="7920"/>
        </w:tabs>
        <w:jc w:val="both"/>
        <w:rPr>
          <w:rFonts w:ascii="Times New Roman" w:hAnsi="Times New Roman"/>
          <w:sz w:val="24"/>
          <w:szCs w:val="24"/>
        </w:rPr>
      </w:pPr>
      <w:r>
        <w:rPr>
          <w:rFonts w:ascii="Times New Roman" w:hAnsi="Times New Roman"/>
          <w:sz w:val="24"/>
          <w:szCs w:val="24"/>
        </w:rPr>
        <w:t xml:space="preserve">comments received in response to the 60-day notice; </w:t>
      </w:r>
      <w:r w:rsidR="006A6E0E">
        <w:rPr>
          <w:rFonts w:ascii="Times New Roman" w:hAnsi="Times New Roman"/>
          <w:sz w:val="24"/>
          <w:szCs w:val="24"/>
        </w:rPr>
        <w:t>and</w:t>
      </w:r>
    </w:p>
    <w:p w:rsidR="006A6E0E" w:rsidRDefault="006A6E0E" w:rsidP="006A6E0E">
      <w:pPr>
        <w:pStyle w:val="ListParagraph"/>
        <w:numPr>
          <w:ilvl w:val="0"/>
          <w:numId w:val="17"/>
        </w:numPr>
        <w:tabs>
          <w:tab w:val="left" w:pos="540"/>
          <w:tab w:val="left" w:pos="900"/>
          <w:tab w:val="right" w:pos="7920"/>
        </w:tabs>
        <w:jc w:val="both"/>
        <w:rPr>
          <w:rFonts w:ascii="Times New Roman" w:hAnsi="Times New Roman"/>
          <w:sz w:val="24"/>
          <w:szCs w:val="24"/>
        </w:rPr>
      </w:pPr>
      <w:proofErr w:type="gramStart"/>
      <w:r>
        <w:rPr>
          <w:rFonts w:ascii="Times New Roman" w:hAnsi="Times New Roman"/>
          <w:sz w:val="24"/>
          <w:szCs w:val="24"/>
        </w:rPr>
        <w:t>statutory</w:t>
      </w:r>
      <w:proofErr w:type="gramEnd"/>
      <w:r>
        <w:rPr>
          <w:rFonts w:ascii="Times New Roman" w:hAnsi="Times New Roman"/>
          <w:sz w:val="24"/>
          <w:szCs w:val="24"/>
        </w:rPr>
        <w:t xml:space="preserve"> and regulatory requirements.</w:t>
      </w:r>
    </w:p>
    <w:p w:rsidR="00ED770A" w:rsidRPr="00ED770A" w:rsidRDefault="00ED770A" w:rsidP="00ED770A">
      <w:pPr>
        <w:tabs>
          <w:tab w:val="right" w:pos="7920"/>
        </w:tabs>
        <w:ind w:left="360"/>
        <w:rPr>
          <w:rFonts w:ascii="Times New Roman" w:hAnsi="Times New Roman"/>
          <w:sz w:val="24"/>
          <w:szCs w:val="24"/>
        </w:rPr>
      </w:pPr>
      <w:r>
        <w:rPr>
          <w:rFonts w:ascii="Times New Roman" w:hAnsi="Times New Roman"/>
          <w:sz w:val="24"/>
          <w:szCs w:val="24"/>
        </w:rPr>
        <w:t>NCUA reviewed the comment received and doesn’t believe any changes to the forms would be considered in response.</w:t>
      </w:r>
    </w:p>
    <w:p w:rsidR="00ED770A" w:rsidRPr="00ED770A" w:rsidRDefault="00ED770A" w:rsidP="00ED770A">
      <w:pPr>
        <w:tabs>
          <w:tab w:val="left" w:pos="540"/>
          <w:tab w:val="left" w:pos="900"/>
          <w:tab w:val="right" w:pos="7920"/>
        </w:tabs>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sz w:val="24"/>
          <w:szCs w:val="24"/>
        </w:rPr>
      </w:pPr>
      <w:r w:rsidRPr="00720773">
        <w:rPr>
          <w:rFonts w:ascii="Times New Roman" w:hAnsi="Times New Roman"/>
          <w:b/>
          <w:sz w:val="24"/>
          <w:szCs w:val="24"/>
        </w:rPr>
        <w:t>9.</w:t>
      </w:r>
      <w:r w:rsidRPr="00720773">
        <w:rPr>
          <w:rFonts w:ascii="Times New Roman" w:hAnsi="Times New Roman"/>
          <w:b/>
          <w:sz w:val="24"/>
          <w:szCs w:val="24"/>
        </w:rPr>
        <w:tab/>
        <w:t>Explain any decision to provide any payment or gift to respondents, other than remuneration of contractors or grantees.</w:t>
      </w:r>
    </w:p>
    <w:p w:rsidR="004940FF" w:rsidRPr="00720773" w:rsidRDefault="004940FF" w:rsidP="005D3809">
      <w:pPr>
        <w:tabs>
          <w:tab w:val="left" w:pos="540"/>
          <w:tab w:val="left" w:pos="900"/>
          <w:tab w:val="right" w:pos="7920"/>
        </w:tabs>
        <w:ind w:left="360" w:hanging="360"/>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sz w:val="24"/>
          <w:szCs w:val="24"/>
        </w:rPr>
      </w:pPr>
      <w:r w:rsidRPr="00720773">
        <w:rPr>
          <w:rFonts w:ascii="Times New Roman" w:hAnsi="Times New Roman"/>
          <w:sz w:val="24"/>
          <w:szCs w:val="24"/>
        </w:rPr>
        <w:tab/>
      </w:r>
      <w:r w:rsidR="00AA7123">
        <w:rPr>
          <w:rFonts w:ascii="Times New Roman" w:hAnsi="Times New Roman"/>
          <w:sz w:val="24"/>
          <w:szCs w:val="24"/>
        </w:rPr>
        <w:t xml:space="preserve">The only benefit to respondents will be the potential </w:t>
      </w:r>
      <w:r w:rsidR="00341134">
        <w:rPr>
          <w:rFonts w:ascii="Times New Roman" w:hAnsi="Times New Roman"/>
          <w:sz w:val="24"/>
          <w:szCs w:val="24"/>
        </w:rPr>
        <w:t>awarding</w:t>
      </w:r>
      <w:r w:rsidR="00AA7123">
        <w:rPr>
          <w:rFonts w:ascii="Times New Roman" w:hAnsi="Times New Roman"/>
          <w:sz w:val="24"/>
          <w:szCs w:val="24"/>
        </w:rPr>
        <w:t xml:space="preserve"> of a contract.</w:t>
      </w:r>
    </w:p>
    <w:p w:rsidR="004940FF" w:rsidRPr="00720773" w:rsidRDefault="004940FF" w:rsidP="005D3809">
      <w:pPr>
        <w:tabs>
          <w:tab w:val="left" w:pos="540"/>
          <w:tab w:val="left" w:pos="900"/>
          <w:tab w:val="right" w:pos="7920"/>
        </w:tabs>
        <w:ind w:left="360" w:hanging="360"/>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b/>
          <w:sz w:val="24"/>
          <w:szCs w:val="24"/>
        </w:rPr>
      </w:pPr>
      <w:r w:rsidRPr="00720773">
        <w:rPr>
          <w:rFonts w:ascii="Times New Roman" w:hAnsi="Times New Roman"/>
          <w:b/>
          <w:sz w:val="24"/>
          <w:szCs w:val="24"/>
        </w:rPr>
        <w:t>10.</w:t>
      </w:r>
      <w:r w:rsidRPr="00720773">
        <w:rPr>
          <w:rFonts w:ascii="Times New Roman" w:hAnsi="Times New Roman"/>
          <w:b/>
          <w:sz w:val="24"/>
          <w:szCs w:val="24"/>
        </w:rPr>
        <w:tab/>
        <w:t>Describe any assurance of confidentiality provided to respondents and the basis for the assurance in statute, regulation, or agency policy.</w:t>
      </w: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p>
    <w:p w:rsidR="000E63CE" w:rsidRDefault="001218F7" w:rsidP="000E63CE">
      <w:pPr>
        <w:tabs>
          <w:tab w:val="left" w:pos="540"/>
          <w:tab w:val="left" w:pos="900"/>
          <w:tab w:val="right" w:pos="7920"/>
        </w:tabs>
        <w:ind w:left="360"/>
        <w:jc w:val="both"/>
        <w:rPr>
          <w:rFonts w:ascii="Times New Roman" w:hAnsi="Times New Roman"/>
          <w:sz w:val="24"/>
          <w:szCs w:val="24"/>
        </w:rPr>
      </w:pPr>
      <w:r>
        <w:rPr>
          <w:rFonts w:ascii="Times New Roman" w:hAnsi="Times New Roman"/>
          <w:sz w:val="24"/>
          <w:szCs w:val="24"/>
        </w:rPr>
        <w:t>The information request</w:t>
      </w:r>
      <w:r w:rsidR="00341134">
        <w:rPr>
          <w:rFonts w:ascii="Times New Roman" w:hAnsi="Times New Roman"/>
          <w:sz w:val="24"/>
          <w:szCs w:val="24"/>
        </w:rPr>
        <w:t xml:space="preserve">s </w:t>
      </w:r>
      <w:r w:rsidR="00953A3E">
        <w:rPr>
          <w:rFonts w:ascii="Times New Roman" w:hAnsi="Times New Roman"/>
          <w:sz w:val="24"/>
          <w:szCs w:val="24"/>
        </w:rPr>
        <w:t>will tell respondents</w:t>
      </w:r>
      <w:r w:rsidR="000E63CE">
        <w:rPr>
          <w:rFonts w:ascii="Times New Roman" w:hAnsi="Times New Roman"/>
          <w:sz w:val="24"/>
          <w:szCs w:val="24"/>
        </w:rPr>
        <w:t xml:space="preserve"> how NCUA intends to use the information and the instances where NCUA could potentially disclose the information (i.e. to a congressional office making an inquiry, to law enforcement agencies to determine compliance, etc.)</w:t>
      </w:r>
      <w:r w:rsidR="00341134">
        <w:rPr>
          <w:rFonts w:ascii="Times New Roman" w:hAnsi="Times New Roman"/>
          <w:sz w:val="24"/>
          <w:szCs w:val="24"/>
        </w:rPr>
        <w:t>.  The</w:t>
      </w:r>
      <w:r w:rsidR="000E63CE">
        <w:rPr>
          <w:rFonts w:ascii="Times New Roman" w:hAnsi="Times New Roman"/>
          <w:sz w:val="24"/>
          <w:szCs w:val="24"/>
        </w:rPr>
        <w:t xml:space="preserve"> information request</w:t>
      </w:r>
      <w:r w:rsidR="00341134">
        <w:rPr>
          <w:rFonts w:ascii="Times New Roman" w:hAnsi="Times New Roman"/>
          <w:sz w:val="24"/>
          <w:szCs w:val="24"/>
        </w:rPr>
        <w:t>s</w:t>
      </w:r>
      <w:r w:rsidR="000E63CE">
        <w:rPr>
          <w:rFonts w:ascii="Times New Roman" w:hAnsi="Times New Roman"/>
          <w:sz w:val="24"/>
          <w:szCs w:val="24"/>
        </w:rPr>
        <w:t xml:space="preserve"> will also inform respondents that responses are voluntary but that failure to provide a complete response could preclude a contract award.</w:t>
      </w:r>
      <w:r w:rsidR="009A7FF4">
        <w:rPr>
          <w:rFonts w:ascii="Times New Roman" w:hAnsi="Times New Roman"/>
          <w:sz w:val="24"/>
          <w:szCs w:val="24"/>
        </w:rPr>
        <w:t xml:space="preserve">  </w:t>
      </w:r>
      <w:r w:rsidR="000762FD">
        <w:rPr>
          <w:rFonts w:ascii="Times New Roman" w:hAnsi="Times New Roman"/>
          <w:sz w:val="24"/>
          <w:szCs w:val="24"/>
        </w:rPr>
        <w:t>W</w:t>
      </w:r>
      <w:r w:rsidR="009A7FF4">
        <w:rPr>
          <w:rFonts w:ascii="Times New Roman" w:hAnsi="Times New Roman"/>
          <w:sz w:val="24"/>
          <w:szCs w:val="24"/>
        </w:rPr>
        <w:t>ith respect to any budget estimate submitted, responses are likely exempt from disclosure and release under the Freedom of Information Act</w:t>
      </w:r>
      <w:r w:rsidR="00953A3E">
        <w:rPr>
          <w:rFonts w:ascii="Times New Roman" w:hAnsi="Times New Roman"/>
          <w:sz w:val="24"/>
          <w:szCs w:val="24"/>
        </w:rPr>
        <w:t>, 5 U.S.C. 552,</w:t>
      </w:r>
      <w:r w:rsidR="009A7FF4">
        <w:rPr>
          <w:rFonts w:ascii="Times New Roman" w:hAnsi="Times New Roman"/>
          <w:sz w:val="24"/>
          <w:szCs w:val="24"/>
        </w:rPr>
        <w:t xml:space="preserve"> pursuant to 12 CFR 792.11(a)(4).  Any bu</w:t>
      </w:r>
      <w:r w:rsidR="000762FD">
        <w:rPr>
          <w:rFonts w:ascii="Times New Roman" w:hAnsi="Times New Roman"/>
          <w:sz w:val="24"/>
          <w:szCs w:val="24"/>
        </w:rPr>
        <w:t>dget revisions submitted in</w:t>
      </w:r>
      <w:r w:rsidR="009A7FF4">
        <w:rPr>
          <w:rFonts w:ascii="Times New Roman" w:hAnsi="Times New Roman"/>
          <w:sz w:val="24"/>
          <w:szCs w:val="24"/>
        </w:rPr>
        <w:t xml:space="preserve"> the course of a representation </w:t>
      </w:r>
      <w:r w:rsidR="00341134">
        <w:rPr>
          <w:rFonts w:ascii="Times New Roman" w:hAnsi="Times New Roman"/>
          <w:sz w:val="24"/>
          <w:szCs w:val="24"/>
        </w:rPr>
        <w:t>may</w:t>
      </w:r>
      <w:r w:rsidR="009A7FF4">
        <w:rPr>
          <w:rFonts w:ascii="Times New Roman" w:hAnsi="Times New Roman"/>
          <w:sz w:val="24"/>
          <w:szCs w:val="24"/>
        </w:rPr>
        <w:t xml:space="preserve"> be</w:t>
      </w:r>
      <w:r w:rsidR="000762FD">
        <w:rPr>
          <w:rFonts w:ascii="Times New Roman" w:hAnsi="Times New Roman"/>
          <w:sz w:val="24"/>
          <w:szCs w:val="24"/>
        </w:rPr>
        <w:t xml:space="preserve"> attorney/client privileged.</w:t>
      </w:r>
      <w:r w:rsidR="009A7FF4">
        <w:rPr>
          <w:rFonts w:ascii="Times New Roman" w:hAnsi="Times New Roman"/>
          <w:sz w:val="24"/>
          <w:szCs w:val="24"/>
        </w:rPr>
        <w:t xml:space="preserve">  In addition, the template cover letter that NCUA will send with the information requests makes clear that responses are voluntary. </w:t>
      </w:r>
    </w:p>
    <w:p w:rsidR="004940FF" w:rsidRPr="00720773" w:rsidRDefault="004940FF" w:rsidP="00341134">
      <w:pPr>
        <w:tabs>
          <w:tab w:val="left" w:pos="540"/>
          <w:tab w:val="left" w:pos="900"/>
          <w:tab w:val="right" w:pos="7920"/>
        </w:tabs>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b/>
          <w:sz w:val="24"/>
          <w:szCs w:val="24"/>
        </w:rPr>
      </w:pPr>
      <w:r w:rsidRPr="00720773">
        <w:rPr>
          <w:rFonts w:ascii="Times New Roman" w:hAnsi="Times New Roman"/>
          <w:b/>
          <w:sz w:val="24"/>
          <w:szCs w:val="24"/>
        </w:rPr>
        <w:t>11.</w:t>
      </w:r>
      <w:r w:rsidRPr="00720773">
        <w:rPr>
          <w:rFonts w:ascii="Times New Roman" w:hAnsi="Times New Roman"/>
          <w:b/>
          <w:sz w:val="24"/>
          <w:szCs w:val="24"/>
        </w:rPr>
        <w:tab/>
        <w:t>Provide additional justification for any questions of a sensitive nature, etc.</w:t>
      </w: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p>
    <w:p w:rsidR="00766816" w:rsidRPr="00720773" w:rsidRDefault="006C7775" w:rsidP="00AB196D">
      <w:pPr>
        <w:ind w:left="360"/>
        <w:jc w:val="both"/>
        <w:rPr>
          <w:rFonts w:ascii="Times New Roman" w:hAnsi="Times New Roman"/>
          <w:sz w:val="24"/>
          <w:szCs w:val="24"/>
        </w:rPr>
      </w:pPr>
      <w:r w:rsidRPr="00720773">
        <w:rPr>
          <w:rFonts w:ascii="Times New Roman" w:hAnsi="Times New Roman"/>
          <w:sz w:val="24"/>
          <w:szCs w:val="24"/>
        </w:rPr>
        <w:t xml:space="preserve">The </w:t>
      </w:r>
      <w:r w:rsidR="000762FD">
        <w:rPr>
          <w:rFonts w:ascii="Times New Roman" w:hAnsi="Times New Roman"/>
          <w:sz w:val="24"/>
          <w:szCs w:val="24"/>
        </w:rPr>
        <w:t xml:space="preserve">proposed new information collection will ensure compliance with various federal laws and </w:t>
      </w:r>
      <w:r w:rsidR="009C7FE3">
        <w:rPr>
          <w:rFonts w:ascii="Times New Roman" w:hAnsi="Times New Roman"/>
          <w:sz w:val="24"/>
          <w:szCs w:val="24"/>
        </w:rPr>
        <w:t xml:space="preserve">is critical for NCUA to evaluate offers for services and select counsel that will best serve the </w:t>
      </w:r>
      <w:r w:rsidR="00341134">
        <w:rPr>
          <w:rFonts w:ascii="Times New Roman" w:hAnsi="Times New Roman"/>
          <w:sz w:val="24"/>
          <w:szCs w:val="24"/>
        </w:rPr>
        <w:t xml:space="preserve">interests of the NCUA and federally insured </w:t>
      </w:r>
      <w:r w:rsidR="009C7FE3">
        <w:rPr>
          <w:rFonts w:ascii="Times New Roman" w:hAnsi="Times New Roman"/>
          <w:sz w:val="24"/>
          <w:szCs w:val="24"/>
        </w:rPr>
        <w:t>credit union</w:t>
      </w:r>
      <w:r w:rsidR="00341134">
        <w:rPr>
          <w:rFonts w:ascii="Times New Roman" w:hAnsi="Times New Roman"/>
          <w:sz w:val="24"/>
          <w:szCs w:val="24"/>
        </w:rPr>
        <w:t>s</w:t>
      </w:r>
      <w:r w:rsidRPr="00720773">
        <w:rPr>
          <w:rFonts w:ascii="Times New Roman" w:hAnsi="Times New Roman"/>
          <w:sz w:val="24"/>
          <w:szCs w:val="24"/>
        </w:rPr>
        <w:t xml:space="preserve">.  </w:t>
      </w:r>
      <w:r w:rsidR="00953A3E">
        <w:rPr>
          <w:rFonts w:ascii="Times New Roman" w:hAnsi="Times New Roman"/>
          <w:sz w:val="24"/>
          <w:szCs w:val="24"/>
        </w:rPr>
        <w:t>Questions of a sensitive nature, if any, are required for compliance with the statutes and regulations cited in response to question 1, above.</w:t>
      </w:r>
      <w:r w:rsidRPr="00720773">
        <w:rPr>
          <w:rFonts w:ascii="Times New Roman" w:hAnsi="Times New Roman"/>
          <w:sz w:val="24"/>
          <w:szCs w:val="24"/>
        </w:rPr>
        <w:t xml:space="preserve"> </w:t>
      </w:r>
    </w:p>
    <w:p w:rsidR="00AB196D" w:rsidRPr="00720773" w:rsidRDefault="00AB196D" w:rsidP="00341134">
      <w:pPr>
        <w:tabs>
          <w:tab w:val="left" w:pos="540"/>
          <w:tab w:val="left" w:pos="900"/>
          <w:tab w:val="right" w:pos="7920"/>
        </w:tabs>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b/>
          <w:sz w:val="24"/>
          <w:szCs w:val="24"/>
        </w:rPr>
      </w:pPr>
      <w:r w:rsidRPr="00720773">
        <w:rPr>
          <w:rFonts w:ascii="Times New Roman" w:hAnsi="Times New Roman"/>
          <w:b/>
          <w:sz w:val="24"/>
          <w:szCs w:val="24"/>
        </w:rPr>
        <w:t>12.</w:t>
      </w:r>
      <w:r w:rsidRPr="00720773">
        <w:rPr>
          <w:rFonts w:ascii="Times New Roman" w:hAnsi="Times New Roman"/>
          <w:b/>
          <w:sz w:val="24"/>
          <w:szCs w:val="24"/>
        </w:rPr>
        <w:tab/>
        <w:t>Provide estimates of the hour burden of the collection of information.  The statement should provide the number of respondents, frequency of response, annual hour burden, and an explanation of how the burden was estimated.</w:t>
      </w:r>
    </w:p>
    <w:p w:rsidR="004940FF" w:rsidRDefault="004940FF" w:rsidP="005D3809">
      <w:pPr>
        <w:tabs>
          <w:tab w:val="left" w:pos="540"/>
          <w:tab w:val="left" w:pos="900"/>
          <w:tab w:val="right" w:pos="7920"/>
        </w:tabs>
        <w:ind w:left="360"/>
        <w:jc w:val="both"/>
        <w:rPr>
          <w:rFonts w:ascii="Times New Roman" w:hAnsi="Times New Roman"/>
          <w:sz w:val="24"/>
          <w:szCs w:val="24"/>
        </w:rPr>
      </w:pPr>
    </w:p>
    <w:p w:rsidR="005D4968" w:rsidRDefault="009C7FE3" w:rsidP="00341134">
      <w:pPr>
        <w:tabs>
          <w:tab w:val="left" w:pos="540"/>
          <w:tab w:val="left" w:pos="900"/>
          <w:tab w:val="right" w:pos="7920"/>
        </w:tabs>
        <w:ind w:left="360"/>
        <w:jc w:val="both"/>
        <w:rPr>
          <w:rFonts w:ascii="Times New Roman" w:hAnsi="Times New Roman"/>
          <w:sz w:val="24"/>
          <w:szCs w:val="24"/>
        </w:rPr>
      </w:pPr>
      <w:r>
        <w:rPr>
          <w:rFonts w:ascii="Times New Roman" w:hAnsi="Times New Roman"/>
          <w:sz w:val="24"/>
          <w:szCs w:val="24"/>
        </w:rPr>
        <w:t xml:space="preserve">NCUA estimates the average time needed to complete the forms used for the information collection will be 2 hours.  NCUA estimates it will receive approximately 100 responses annually to the information collection, which equates to an annual hour burden of 200.  </w:t>
      </w:r>
      <w:r w:rsidR="004C4567">
        <w:rPr>
          <w:rFonts w:ascii="Times New Roman" w:hAnsi="Times New Roman"/>
          <w:sz w:val="24"/>
          <w:szCs w:val="24"/>
        </w:rPr>
        <w:t>NCUA arrived at these estimates by evaluating the time it believes a respondent will need to provide the information</w:t>
      </w:r>
      <w:r w:rsidR="00341134">
        <w:rPr>
          <w:rFonts w:ascii="Times New Roman" w:hAnsi="Times New Roman"/>
          <w:sz w:val="24"/>
          <w:szCs w:val="24"/>
        </w:rPr>
        <w:t xml:space="preserve">, by comparing its evaluation to </w:t>
      </w:r>
      <w:r w:rsidR="00341134">
        <w:rPr>
          <w:rFonts w:ascii="Times New Roman" w:hAnsi="Times New Roman"/>
          <w:sz w:val="24"/>
          <w:szCs w:val="24"/>
        </w:rPr>
        <w:lastRenderedPageBreak/>
        <w:t>similar estimates by other agencies,</w:t>
      </w:r>
      <w:r w:rsidR="004C4567">
        <w:rPr>
          <w:rFonts w:ascii="Times New Roman" w:hAnsi="Times New Roman"/>
          <w:sz w:val="24"/>
          <w:szCs w:val="24"/>
        </w:rPr>
        <w:t xml:space="preserve"> and approximating the number of solicitations for outside counsel that it has made in prior years.</w:t>
      </w:r>
    </w:p>
    <w:p w:rsidR="00341134" w:rsidRPr="00720773" w:rsidRDefault="00341134" w:rsidP="00341134">
      <w:pPr>
        <w:tabs>
          <w:tab w:val="left" w:pos="540"/>
          <w:tab w:val="left" w:pos="900"/>
          <w:tab w:val="right" w:pos="7920"/>
        </w:tabs>
        <w:ind w:left="360"/>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b/>
          <w:sz w:val="24"/>
          <w:szCs w:val="24"/>
        </w:rPr>
      </w:pPr>
      <w:r w:rsidRPr="00720773">
        <w:rPr>
          <w:rFonts w:ascii="Times New Roman" w:hAnsi="Times New Roman"/>
          <w:b/>
          <w:sz w:val="24"/>
          <w:szCs w:val="24"/>
        </w:rPr>
        <w:t>13.</w:t>
      </w:r>
      <w:r w:rsidRPr="00720773">
        <w:rPr>
          <w:rFonts w:ascii="Times New Roman" w:hAnsi="Times New Roman"/>
          <w:b/>
          <w:sz w:val="24"/>
          <w:szCs w:val="24"/>
        </w:rPr>
        <w:tab/>
        <w:t xml:space="preserve">Provide an estimate of the total annual cost burden to respondents or </w:t>
      </w:r>
      <w:r w:rsidR="006C5BA7" w:rsidRPr="00720773">
        <w:rPr>
          <w:rFonts w:ascii="Times New Roman" w:hAnsi="Times New Roman"/>
          <w:b/>
          <w:sz w:val="24"/>
          <w:szCs w:val="24"/>
        </w:rPr>
        <w:t>record keepers</w:t>
      </w:r>
      <w:r w:rsidRPr="00720773">
        <w:rPr>
          <w:rFonts w:ascii="Times New Roman" w:hAnsi="Times New Roman"/>
          <w:b/>
          <w:sz w:val="24"/>
          <w:szCs w:val="24"/>
        </w:rPr>
        <w:t xml:space="preserve"> resulting from the collection of information.  (Do not include the cost of any hour burden shown in Items 12 and 14.)</w:t>
      </w: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p>
    <w:p w:rsidR="004C4567" w:rsidRPr="004C4567" w:rsidRDefault="004608F5" w:rsidP="004C4567">
      <w:pPr>
        <w:tabs>
          <w:tab w:val="left" w:pos="540"/>
          <w:tab w:val="left" w:pos="900"/>
          <w:tab w:val="right" w:pos="7920"/>
        </w:tabs>
        <w:ind w:left="360"/>
        <w:jc w:val="both"/>
        <w:rPr>
          <w:rFonts w:ascii="Times New Roman" w:hAnsi="Times New Roman"/>
          <w:sz w:val="24"/>
          <w:szCs w:val="24"/>
        </w:rPr>
      </w:pPr>
      <w:r>
        <w:rPr>
          <w:rFonts w:ascii="Times New Roman" w:hAnsi="Times New Roman"/>
          <w:sz w:val="24"/>
          <w:szCs w:val="24"/>
        </w:rPr>
        <w:t>Without including the cost of any hour burden, NCUA estimates the cost to be $0.  If including the hourly burden,</w:t>
      </w:r>
      <w:r w:rsidR="004C4567">
        <w:rPr>
          <w:rFonts w:ascii="Times New Roman" w:hAnsi="Times New Roman"/>
          <w:sz w:val="24"/>
          <w:szCs w:val="24"/>
        </w:rPr>
        <w:t xml:space="preserve"> </w:t>
      </w:r>
      <w:r w:rsidRPr="004608F5">
        <w:rPr>
          <w:rFonts w:ascii="Times New Roman" w:hAnsi="Times New Roman"/>
          <w:sz w:val="24"/>
          <w:szCs w:val="24"/>
        </w:rPr>
        <w:t xml:space="preserve">NCUA </w:t>
      </w:r>
      <w:r>
        <w:rPr>
          <w:rFonts w:ascii="Times New Roman" w:hAnsi="Times New Roman"/>
          <w:sz w:val="24"/>
          <w:szCs w:val="24"/>
        </w:rPr>
        <w:t>estimates the annual cost</w:t>
      </w:r>
      <w:r w:rsidRPr="004608F5">
        <w:rPr>
          <w:rFonts w:ascii="Times New Roman" w:hAnsi="Times New Roman"/>
          <w:sz w:val="24"/>
          <w:szCs w:val="24"/>
        </w:rPr>
        <w:t xml:space="preserve"> will be approximately $56,800, based on the annual hour burden and the national average hourly billing rate for attorneys of $284.  </w:t>
      </w:r>
    </w:p>
    <w:p w:rsidR="004940FF" w:rsidRPr="00720773" w:rsidRDefault="004940FF" w:rsidP="00341134">
      <w:pPr>
        <w:tabs>
          <w:tab w:val="left" w:pos="540"/>
          <w:tab w:val="left" w:pos="900"/>
          <w:tab w:val="right" w:pos="7920"/>
        </w:tabs>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b/>
          <w:sz w:val="24"/>
          <w:szCs w:val="24"/>
        </w:rPr>
      </w:pPr>
      <w:r w:rsidRPr="00720773">
        <w:rPr>
          <w:rFonts w:ascii="Times New Roman" w:hAnsi="Times New Roman"/>
          <w:b/>
          <w:sz w:val="24"/>
          <w:szCs w:val="24"/>
        </w:rPr>
        <w:t>14.</w:t>
      </w:r>
      <w:r w:rsidRPr="00720773">
        <w:rPr>
          <w:rFonts w:ascii="Times New Roman" w:hAnsi="Times New Roman"/>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r w:rsidRPr="00720773">
        <w:rPr>
          <w:rFonts w:ascii="Times New Roman" w:hAnsi="Times New Roman"/>
          <w:sz w:val="24"/>
          <w:szCs w:val="24"/>
          <w:u w:val="single"/>
        </w:rPr>
        <w:t>Staff</w:t>
      </w: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p>
    <w:p w:rsidR="004C4567" w:rsidRDefault="004940FF" w:rsidP="005D3809">
      <w:pPr>
        <w:tabs>
          <w:tab w:val="left" w:pos="540"/>
          <w:tab w:val="left" w:pos="900"/>
          <w:tab w:val="right" w:pos="7920"/>
        </w:tabs>
        <w:ind w:left="360"/>
        <w:jc w:val="both"/>
        <w:rPr>
          <w:rFonts w:ascii="Times New Roman" w:hAnsi="Times New Roman"/>
          <w:sz w:val="24"/>
          <w:szCs w:val="24"/>
        </w:rPr>
      </w:pPr>
      <w:r w:rsidRPr="00720773">
        <w:rPr>
          <w:rFonts w:ascii="Times New Roman" w:hAnsi="Times New Roman"/>
          <w:sz w:val="24"/>
          <w:szCs w:val="24"/>
        </w:rPr>
        <w:tab/>
      </w:r>
      <w:r w:rsidR="004C4567">
        <w:rPr>
          <w:rFonts w:ascii="Times New Roman" w:hAnsi="Times New Roman"/>
          <w:sz w:val="24"/>
          <w:szCs w:val="24"/>
        </w:rPr>
        <w:t>Office of General Counsel</w:t>
      </w:r>
    </w:p>
    <w:p w:rsidR="004C4567" w:rsidRDefault="004C4567" w:rsidP="005D3809">
      <w:pPr>
        <w:tabs>
          <w:tab w:val="left" w:pos="540"/>
          <w:tab w:val="left" w:pos="900"/>
          <w:tab w:val="right" w:pos="7920"/>
        </w:tabs>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Paralegal Specialist </w:t>
      </w:r>
      <w:r w:rsidR="003B637E">
        <w:rPr>
          <w:rFonts w:ascii="Times New Roman" w:hAnsi="Times New Roman"/>
          <w:sz w:val="24"/>
          <w:szCs w:val="24"/>
        </w:rPr>
        <w:tab/>
        <w:t>$3</w:t>
      </w:r>
      <w:r w:rsidR="002324F4">
        <w:rPr>
          <w:rFonts w:ascii="Times New Roman" w:hAnsi="Times New Roman"/>
          <w:sz w:val="24"/>
          <w:szCs w:val="24"/>
        </w:rPr>
        <w:t>,</w:t>
      </w:r>
      <w:r w:rsidR="003B637E">
        <w:rPr>
          <w:rFonts w:ascii="Times New Roman" w:hAnsi="Times New Roman"/>
          <w:sz w:val="24"/>
          <w:szCs w:val="24"/>
        </w:rPr>
        <w:t>480</w:t>
      </w:r>
    </w:p>
    <w:p w:rsidR="00341134" w:rsidRDefault="002324F4" w:rsidP="005D3809">
      <w:pPr>
        <w:tabs>
          <w:tab w:val="left" w:pos="540"/>
          <w:tab w:val="left" w:pos="900"/>
          <w:tab w:val="right" w:pos="7920"/>
        </w:tabs>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Attorneys</w:t>
      </w:r>
      <w:r>
        <w:rPr>
          <w:rFonts w:ascii="Times New Roman" w:hAnsi="Times New Roman"/>
          <w:sz w:val="24"/>
          <w:szCs w:val="24"/>
        </w:rPr>
        <w:tab/>
        <w:t>$5</w:t>
      </w:r>
      <w:r w:rsidR="00341134">
        <w:rPr>
          <w:rFonts w:ascii="Times New Roman" w:hAnsi="Times New Roman"/>
          <w:sz w:val="24"/>
          <w:szCs w:val="24"/>
        </w:rPr>
        <w:t>,000</w:t>
      </w:r>
      <w:r w:rsidR="00341134">
        <w:rPr>
          <w:rFonts w:ascii="Times New Roman" w:hAnsi="Times New Roman"/>
          <w:sz w:val="24"/>
          <w:szCs w:val="24"/>
        </w:rPr>
        <w:tab/>
      </w:r>
    </w:p>
    <w:p w:rsidR="004940FF" w:rsidRPr="00720773" w:rsidRDefault="00DD3180" w:rsidP="005D3809">
      <w:pPr>
        <w:tabs>
          <w:tab w:val="left" w:pos="540"/>
          <w:tab w:val="left" w:pos="900"/>
          <w:tab w:val="left" w:pos="1440"/>
          <w:tab w:val="right" w:pos="7920"/>
        </w:tabs>
        <w:ind w:left="360"/>
        <w:jc w:val="both"/>
        <w:rPr>
          <w:rFonts w:ascii="Times New Roman" w:hAnsi="Times New Roman"/>
          <w:sz w:val="24"/>
          <w:szCs w:val="24"/>
        </w:rPr>
      </w:pPr>
      <w:r w:rsidRPr="00720773">
        <w:rPr>
          <w:rFonts w:ascii="Times New Roman" w:hAnsi="Times New Roman"/>
          <w:sz w:val="24"/>
          <w:szCs w:val="24"/>
        </w:rPr>
        <w:t xml:space="preserve"> </w:t>
      </w:r>
    </w:p>
    <w:p w:rsidR="004940FF" w:rsidRPr="00720773" w:rsidRDefault="004940FF" w:rsidP="005D3809">
      <w:pPr>
        <w:tabs>
          <w:tab w:val="left" w:pos="540"/>
          <w:tab w:val="left" w:pos="900"/>
          <w:tab w:val="left" w:pos="1440"/>
          <w:tab w:val="right" w:pos="7920"/>
        </w:tabs>
        <w:ind w:left="360"/>
        <w:jc w:val="both"/>
        <w:rPr>
          <w:rFonts w:ascii="Times New Roman" w:hAnsi="Times New Roman"/>
          <w:sz w:val="24"/>
          <w:szCs w:val="24"/>
        </w:rPr>
      </w:pPr>
    </w:p>
    <w:p w:rsidR="004940FF" w:rsidRPr="00720773" w:rsidRDefault="004940FF" w:rsidP="005D3809">
      <w:pPr>
        <w:tabs>
          <w:tab w:val="left" w:pos="540"/>
          <w:tab w:val="left" w:pos="900"/>
          <w:tab w:val="left" w:pos="1440"/>
          <w:tab w:val="right" w:pos="7920"/>
        </w:tabs>
        <w:ind w:left="360"/>
        <w:jc w:val="both"/>
        <w:rPr>
          <w:rFonts w:ascii="Times New Roman" w:hAnsi="Times New Roman"/>
          <w:sz w:val="24"/>
          <w:szCs w:val="24"/>
        </w:rPr>
      </w:pPr>
      <w:r w:rsidRPr="00720773">
        <w:rPr>
          <w:rFonts w:ascii="Times New Roman" w:hAnsi="Times New Roman"/>
          <w:sz w:val="24"/>
          <w:szCs w:val="24"/>
          <w:u w:val="single"/>
        </w:rPr>
        <w:t>Printing, Assembly, and Mailing</w:t>
      </w:r>
      <w:r w:rsidRPr="00720773">
        <w:rPr>
          <w:rFonts w:ascii="Times New Roman" w:hAnsi="Times New Roman"/>
          <w:sz w:val="24"/>
          <w:szCs w:val="24"/>
        </w:rPr>
        <w:tab/>
        <w:t>$</w:t>
      </w:r>
      <w:r w:rsidR="002324F4">
        <w:rPr>
          <w:rFonts w:ascii="Times New Roman" w:hAnsi="Times New Roman"/>
          <w:sz w:val="24"/>
          <w:szCs w:val="24"/>
        </w:rPr>
        <w:t>250</w:t>
      </w:r>
    </w:p>
    <w:p w:rsidR="004940FF" w:rsidRPr="00720773" w:rsidRDefault="004940FF" w:rsidP="005D3809">
      <w:pPr>
        <w:tabs>
          <w:tab w:val="left" w:pos="540"/>
          <w:tab w:val="left" w:pos="900"/>
          <w:tab w:val="left" w:pos="1440"/>
          <w:tab w:val="right" w:pos="7920"/>
        </w:tabs>
        <w:ind w:left="360"/>
        <w:jc w:val="both"/>
        <w:rPr>
          <w:rFonts w:ascii="Times New Roman" w:hAnsi="Times New Roman"/>
          <w:sz w:val="24"/>
          <w:szCs w:val="24"/>
        </w:rPr>
      </w:pPr>
    </w:p>
    <w:p w:rsidR="004940FF" w:rsidRPr="00720773" w:rsidRDefault="004940FF" w:rsidP="005D3809">
      <w:pPr>
        <w:tabs>
          <w:tab w:val="left" w:pos="540"/>
          <w:tab w:val="left" w:pos="900"/>
          <w:tab w:val="left" w:pos="1440"/>
          <w:tab w:val="right" w:pos="7920"/>
        </w:tabs>
        <w:ind w:left="360"/>
        <w:jc w:val="both"/>
        <w:rPr>
          <w:rFonts w:ascii="Times New Roman" w:hAnsi="Times New Roman"/>
          <w:sz w:val="24"/>
          <w:szCs w:val="24"/>
        </w:rPr>
      </w:pPr>
      <w:r w:rsidRPr="00720773">
        <w:rPr>
          <w:rFonts w:ascii="Times New Roman" w:hAnsi="Times New Roman"/>
          <w:sz w:val="24"/>
          <w:szCs w:val="24"/>
        </w:rPr>
        <w:t>T</w:t>
      </w:r>
      <w:bookmarkStart w:id="1" w:name="OLE_LINK1"/>
      <w:bookmarkStart w:id="2" w:name="OLE_LINK2"/>
      <w:r w:rsidRPr="00720773">
        <w:rPr>
          <w:rFonts w:ascii="Times New Roman" w:hAnsi="Times New Roman"/>
          <w:sz w:val="24"/>
          <w:szCs w:val="24"/>
        </w:rPr>
        <w:t>OTAL ANNUAL FEDERAL GOVERNMENT COST:</w:t>
      </w:r>
      <w:r w:rsidRPr="00720773">
        <w:rPr>
          <w:rFonts w:ascii="Times New Roman" w:hAnsi="Times New Roman"/>
          <w:sz w:val="24"/>
          <w:szCs w:val="24"/>
        </w:rPr>
        <w:tab/>
        <w:t>$</w:t>
      </w:r>
      <w:r w:rsidR="002324F4">
        <w:rPr>
          <w:rFonts w:ascii="Times New Roman" w:hAnsi="Times New Roman"/>
          <w:sz w:val="24"/>
          <w:szCs w:val="24"/>
        </w:rPr>
        <w:t>8,730</w:t>
      </w:r>
    </w:p>
    <w:p w:rsidR="004940FF" w:rsidRPr="00720773" w:rsidRDefault="004940FF" w:rsidP="005D3809">
      <w:pPr>
        <w:tabs>
          <w:tab w:val="left" w:pos="540"/>
          <w:tab w:val="left" w:pos="900"/>
          <w:tab w:val="right" w:pos="7920"/>
        </w:tabs>
        <w:jc w:val="both"/>
        <w:rPr>
          <w:rFonts w:ascii="Times New Roman" w:hAnsi="Times New Roman"/>
          <w:sz w:val="24"/>
          <w:szCs w:val="24"/>
        </w:rPr>
      </w:pPr>
    </w:p>
    <w:p w:rsidR="004940FF" w:rsidRPr="00720773" w:rsidRDefault="004940FF" w:rsidP="00341134">
      <w:pPr>
        <w:pStyle w:val="BodyTextIndent2"/>
        <w:rPr>
          <w:rFonts w:ascii="Times New Roman" w:hAnsi="Times New Roman"/>
          <w:b/>
          <w:bCs/>
          <w:sz w:val="24"/>
          <w:szCs w:val="24"/>
        </w:rPr>
      </w:pPr>
      <w:r w:rsidRPr="00720773">
        <w:rPr>
          <w:rFonts w:ascii="Times New Roman" w:hAnsi="Times New Roman"/>
          <w:sz w:val="24"/>
          <w:szCs w:val="24"/>
        </w:rPr>
        <w:t xml:space="preserve">The estimate of annual costs to the Federal Government includes all costs associated with the collection, processing, and distribution of information.  </w:t>
      </w:r>
      <w:r w:rsidR="00341134">
        <w:rPr>
          <w:rFonts w:ascii="Times New Roman" w:hAnsi="Times New Roman"/>
          <w:sz w:val="24"/>
          <w:szCs w:val="24"/>
        </w:rPr>
        <w:t>Staff costs in</w:t>
      </w:r>
      <w:r w:rsidR="004608F5">
        <w:rPr>
          <w:rFonts w:ascii="Times New Roman" w:hAnsi="Times New Roman"/>
          <w:sz w:val="24"/>
          <w:szCs w:val="24"/>
        </w:rPr>
        <w:t>clude time for</w:t>
      </w:r>
      <w:r w:rsidR="00341134">
        <w:rPr>
          <w:rFonts w:ascii="Times New Roman" w:hAnsi="Times New Roman"/>
          <w:sz w:val="24"/>
          <w:szCs w:val="24"/>
        </w:rPr>
        <w:t xml:space="preserve"> a Paralegal Specialist to compile and organize information submitted in a central database.  Staff costs also include the time required to prepare the collection forms, submit the information collection to OMB for approval, update collection forms, and </w:t>
      </w:r>
      <w:bookmarkEnd w:id="1"/>
      <w:bookmarkEnd w:id="2"/>
      <w:r w:rsidR="00341134">
        <w:rPr>
          <w:rFonts w:ascii="Times New Roman" w:hAnsi="Times New Roman"/>
          <w:sz w:val="24"/>
          <w:szCs w:val="24"/>
        </w:rPr>
        <w:t>renew OMB numbers.</w:t>
      </w:r>
      <w:r w:rsidR="004608F5">
        <w:rPr>
          <w:rFonts w:ascii="Times New Roman" w:hAnsi="Times New Roman"/>
          <w:sz w:val="24"/>
          <w:szCs w:val="24"/>
        </w:rPr>
        <w:t xml:space="preserve">  Total cost to the Federal Government does not include savings that could result from the information collection’s efficiencies compared to prior practices or savings that could result from increased competitiveness in solicitation responses.</w:t>
      </w:r>
    </w:p>
    <w:p w:rsidR="00430875" w:rsidRPr="00720773" w:rsidRDefault="00430875" w:rsidP="005D3809">
      <w:pPr>
        <w:tabs>
          <w:tab w:val="left" w:pos="540"/>
          <w:tab w:val="left" w:pos="900"/>
          <w:tab w:val="right" w:pos="7920"/>
        </w:tabs>
        <w:ind w:left="360"/>
        <w:jc w:val="both"/>
        <w:rPr>
          <w:rFonts w:ascii="Times New Roman" w:hAnsi="Times New Roman"/>
          <w:b/>
          <w:bCs/>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b/>
          <w:sz w:val="24"/>
          <w:szCs w:val="24"/>
        </w:rPr>
      </w:pPr>
      <w:r w:rsidRPr="00720773">
        <w:rPr>
          <w:rFonts w:ascii="Times New Roman" w:hAnsi="Times New Roman"/>
          <w:b/>
          <w:sz w:val="24"/>
          <w:szCs w:val="24"/>
        </w:rPr>
        <w:t>15.</w:t>
      </w:r>
      <w:r w:rsidRPr="00720773">
        <w:rPr>
          <w:rFonts w:ascii="Times New Roman" w:hAnsi="Times New Roman"/>
          <w:b/>
          <w:sz w:val="24"/>
          <w:szCs w:val="24"/>
        </w:rPr>
        <w:tab/>
        <w:t>Explain the reasons for any program changes or adjustments report</w:t>
      </w:r>
      <w:r w:rsidR="009A1F6E" w:rsidRPr="00720773">
        <w:rPr>
          <w:rFonts w:ascii="Times New Roman" w:hAnsi="Times New Roman"/>
          <w:b/>
          <w:sz w:val="24"/>
          <w:szCs w:val="24"/>
        </w:rPr>
        <w:t>ed</w:t>
      </w:r>
      <w:r w:rsidRPr="00720773">
        <w:rPr>
          <w:rFonts w:ascii="Times New Roman" w:hAnsi="Times New Roman"/>
          <w:b/>
          <w:sz w:val="24"/>
          <w:szCs w:val="24"/>
        </w:rPr>
        <w:t xml:space="preserve"> in Items 13 or 14 of the OMB Form 83-I.</w:t>
      </w: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p>
    <w:p w:rsidR="00CB68C9" w:rsidRDefault="00CB68C9" w:rsidP="005D3809">
      <w:pPr>
        <w:tabs>
          <w:tab w:val="left" w:pos="540"/>
          <w:tab w:val="left" w:pos="900"/>
          <w:tab w:val="right" w:pos="7920"/>
        </w:tabs>
        <w:ind w:left="360"/>
        <w:jc w:val="both"/>
        <w:rPr>
          <w:rFonts w:ascii="Times New Roman" w:hAnsi="Times New Roman"/>
          <w:sz w:val="24"/>
          <w:szCs w:val="24"/>
        </w:rPr>
      </w:pPr>
      <w:r>
        <w:rPr>
          <w:rFonts w:ascii="Times New Roman" w:hAnsi="Times New Roman"/>
          <w:sz w:val="24"/>
          <w:szCs w:val="24"/>
        </w:rPr>
        <w:t>No changes or adjustments are reported since this is a new information collection.</w:t>
      </w:r>
    </w:p>
    <w:p w:rsidR="00B913BD" w:rsidRPr="00720773" w:rsidRDefault="00B913BD" w:rsidP="002324F4">
      <w:pPr>
        <w:tabs>
          <w:tab w:val="left" w:pos="540"/>
          <w:tab w:val="left" w:pos="900"/>
          <w:tab w:val="right" w:pos="7920"/>
        </w:tabs>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b/>
          <w:sz w:val="24"/>
          <w:szCs w:val="24"/>
        </w:rPr>
      </w:pPr>
      <w:r w:rsidRPr="00720773">
        <w:rPr>
          <w:rFonts w:ascii="Times New Roman" w:hAnsi="Times New Roman"/>
          <w:b/>
          <w:sz w:val="24"/>
          <w:szCs w:val="24"/>
        </w:rPr>
        <w:t>16.</w:t>
      </w:r>
      <w:r w:rsidRPr="00720773">
        <w:rPr>
          <w:rFonts w:ascii="Times New Roman" w:hAnsi="Times New Roman"/>
          <w:b/>
          <w:sz w:val="24"/>
          <w:szCs w:val="24"/>
        </w:rPr>
        <w:tab/>
        <w:t>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p>
    <w:p w:rsidR="004940FF" w:rsidRPr="00720773" w:rsidRDefault="00CB68C9" w:rsidP="005D3809">
      <w:pPr>
        <w:tabs>
          <w:tab w:val="left" w:pos="540"/>
          <w:tab w:val="left" w:pos="900"/>
          <w:tab w:val="right" w:pos="7920"/>
        </w:tabs>
        <w:ind w:left="360"/>
        <w:jc w:val="both"/>
        <w:rPr>
          <w:rFonts w:ascii="Times New Roman" w:hAnsi="Times New Roman"/>
          <w:sz w:val="24"/>
          <w:szCs w:val="24"/>
        </w:rPr>
      </w:pPr>
      <w:r>
        <w:rPr>
          <w:rFonts w:ascii="Times New Roman" w:hAnsi="Times New Roman"/>
          <w:sz w:val="24"/>
          <w:szCs w:val="24"/>
        </w:rPr>
        <w:lastRenderedPageBreak/>
        <w:t>The results will not be published.</w:t>
      </w: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b/>
          <w:sz w:val="24"/>
          <w:szCs w:val="24"/>
        </w:rPr>
      </w:pPr>
      <w:r w:rsidRPr="00720773">
        <w:rPr>
          <w:rFonts w:ascii="Times New Roman" w:hAnsi="Times New Roman"/>
          <w:b/>
          <w:sz w:val="24"/>
          <w:szCs w:val="24"/>
        </w:rPr>
        <w:t>17.</w:t>
      </w:r>
      <w:r w:rsidRPr="00720773">
        <w:rPr>
          <w:rFonts w:ascii="Times New Roman" w:hAnsi="Times New Roman"/>
          <w:b/>
          <w:sz w:val="24"/>
          <w:szCs w:val="24"/>
        </w:rPr>
        <w:tab/>
        <w:t>If seeking approval to not display the expiration date for OMB approval of the information collection, explain the reasons that display would be inappropriate.</w:t>
      </w: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p>
    <w:p w:rsidR="004940FF" w:rsidRPr="00720773" w:rsidRDefault="00EA5B41" w:rsidP="005D3809">
      <w:pPr>
        <w:tabs>
          <w:tab w:val="left" w:pos="540"/>
          <w:tab w:val="left" w:pos="900"/>
          <w:tab w:val="right" w:pos="7920"/>
        </w:tabs>
        <w:ind w:left="360"/>
        <w:jc w:val="both"/>
        <w:rPr>
          <w:rFonts w:ascii="Times New Roman" w:hAnsi="Times New Roman"/>
          <w:sz w:val="24"/>
          <w:szCs w:val="24"/>
        </w:rPr>
      </w:pPr>
      <w:r w:rsidRPr="00720773">
        <w:rPr>
          <w:rFonts w:ascii="Times New Roman" w:hAnsi="Times New Roman"/>
          <w:sz w:val="24"/>
          <w:szCs w:val="24"/>
        </w:rPr>
        <w:t xml:space="preserve">NCUA is not </w:t>
      </w:r>
      <w:r w:rsidR="002324F4">
        <w:rPr>
          <w:rFonts w:ascii="Times New Roman" w:hAnsi="Times New Roman"/>
          <w:sz w:val="24"/>
          <w:szCs w:val="24"/>
        </w:rPr>
        <w:t>seeking approval to not display the expiration date for OMB approval of the information collection</w:t>
      </w:r>
      <w:r w:rsidR="004940FF" w:rsidRPr="00720773">
        <w:rPr>
          <w:rFonts w:ascii="Times New Roman" w:hAnsi="Times New Roman"/>
          <w:sz w:val="24"/>
          <w:szCs w:val="24"/>
        </w:rPr>
        <w:t>.</w:t>
      </w: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hanging="360"/>
        <w:jc w:val="both"/>
        <w:rPr>
          <w:rFonts w:ascii="Times New Roman" w:hAnsi="Times New Roman"/>
          <w:b/>
          <w:sz w:val="24"/>
          <w:szCs w:val="24"/>
        </w:rPr>
      </w:pPr>
      <w:r w:rsidRPr="00720773">
        <w:rPr>
          <w:rFonts w:ascii="Times New Roman" w:hAnsi="Times New Roman"/>
          <w:b/>
          <w:sz w:val="24"/>
          <w:szCs w:val="24"/>
        </w:rPr>
        <w:t>18</w:t>
      </w:r>
      <w:r w:rsidRPr="00720773">
        <w:rPr>
          <w:rFonts w:ascii="Times New Roman" w:hAnsi="Times New Roman"/>
          <w:b/>
          <w:sz w:val="24"/>
          <w:szCs w:val="24"/>
        </w:rPr>
        <w:tab/>
        <w:t>Explain each exception to the certification statement identified in Item 19, “Certification for Paperwork Reduction Act Submissions,” of OMB Form 83-I.</w:t>
      </w: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p>
    <w:p w:rsidR="004940FF" w:rsidRPr="00720773" w:rsidRDefault="004940FF" w:rsidP="005D3809">
      <w:pPr>
        <w:tabs>
          <w:tab w:val="left" w:pos="540"/>
          <w:tab w:val="left" w:pos="900"/>
          <w:tab w:val="right" w:pos="7920"/>
        </w:tabs>
        <w:ind w:left="360"/>
        <w:jc w:val="both"/>
        <w:rPr>
          <w:rFonts w:ascii="Times New Roman" w:hAnsi="Times New Roman"/>
          <w:sz w:val="24"/>
          <w:szCs w:val="24"/>
        </w:rPr>
      </w:pPr>
      <w:r w:rsidRPr="00720773">
        <w:rPr>
          <w:rFonts w:ascii="Times New Roman" w:hAnsi="Times New Roman"/>
          <w:sz w:val="24"/>
          <w:szCs w:val="24"/>
        </w:rPr>
        <w:t>There are no exceptions to the certification statement.</w:t>
      </w:r>
    </w:p>
    <w:sectPr w:rsidR="004940FF" w:rsidRPr="00720773" w:rsidSect="00FA1581">
      <w:footerReference w:type="even" r:id="rId9"/>
      <w:footerReference w:type="default" r:id="rId10"/>
      <w:pgSz w:w="12240" w:h="15840"/>
      <w:pgMar w:top="1008" w:right="1800" w:bottom="1008" w:left="1800"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72" w:rsidRDefault="00172D72">
      <w:r>
        <w:separator/>
      </w:r>
    </w:p>
  </w:endnote>
  <w:endnote w:type="continuationSeparator" w:id="0">
    <w:p w:rsidR="00172D72" w:rsidRDefault="0017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134" w:rsidRDefault="003411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1134" w:rsidRDefault="003411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134" w:rsidRDefault="003411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07C3">
      <w:rPr>
        <w:rStyle w:val="PageNumber"/>
        <w:noProof/>
      </w:rPr>
      <w:t>6</w:t>
    </w:r>
    <w:r>
      <w:rPr>
        <w:rStyle w:val="PageNumber"/>
      </w:rPr>
      <w:fldChar w:fldCharType="end"/>
    </w:r>
  </w:p>
  <w:p w:rsidR="00341134" w:rsidRDefault="00341134" w:rsidP="00F75C1A">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72" w:rsidRDefault="00172D72">
      <w:r>
        <w:separator/>
      </w:r>
    </w:p>
  </w:footnote>
  <w:footnote w:type="continuationSeparator" w:id="0">
    <w:p w:rsidR="00172D72" w:rsidRDefault="00172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EAA6B2"/>
    <w:lvl w:ilvl="0">
      <w:numFmt w:val="decimal"/>
      <w:lvlText w:val="*"/>
      <w:lvlJc w:val="left"/>
    </w:lvl>
  </w:abstractNum>
  <w:abstractNum w:abstractNumId="1">
    <w:nsid w:val="0C8A4570"/>
    <w:multiLevelType w:val="hybridMultilevel"/>
    <w:tmpl w:val="FAF88FB2"/>
    <w:lvl w:ilvl="0" w:tplc="ACB6670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04F502C"/>
    <w:multiLevelType w:val="multilevel"/>
    <w:tmpl w:val="40BE0D8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8191CB8"/>
    <w:multiLevelType w:val="hybridMultilevel"/>
    <w:tmpl w:val="DFBE1F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DC588C"/>
    <w:multiLevelType w:val="hybridMultilevel"/>
    <w:tmpl w:val="63B46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865B9A"/>
    <w:multiLevelType w:val="hybridMultilevel"/>
    <w:tmpl w:val="B98A9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BC4EA1"/>
    <w:multiLevelType w:val="hybridMultilevel"/>
    <w:tmpl w:val="94D08CCC"/>
    <w:lvl w:ilvl="0" w:tplc="AC7486C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C7425D"/>
    <w:multiLevelType w:val="hybridMultilevel"/>
    <w:tmpl w:val="5446897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0182BC9"/>
    <w:multiLevelType w:val="hybridMultilevel"/>
    <w:tmpl w:val="43AE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171F8C"/>
    <w:multiLevelType w:val="hybridMultilevel"/>
    <w:tmpl w:val="CFFEDA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5B52152B"/>
    <w:multiLevelType w:val="hybridMultilevel"/>
    <w:tmpl w:val="72300D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924B0E"/>
    <w:multiLevelType w:val="hybridMultilevel"/>
    <w:tmpl w:val="19BE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B0215A"/>
    <w:multiLevelType w:val="hybridMultilevel"/>
    <w:tmpl w:val="F09ACDC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3B61BF8"/>
    <w:multiLevelType w:val="hybridMultilevel"/>
    <w:tmpl w:val="5B34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AE3062"/>
    <w:multiLevelType w:val="hybridMultilevel"/>
    <w:tmpl w:val="C2E2D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936FE1"/>
    <w:multiLevelType w:val="hybridMultilevel"/>
    <w:tmpl w:val="A08488AA"/>
    <w:lvl w:ilvl="0" w:tplc="AC7486C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E77E34"/>
    <w:multiLevelType w:val="hybridMultilevel"/>
    <w:tmpl w:val="D834F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7"/>
  </w:num>
  <w:num w:numId="3">
    <w:abstractNumId w:val="6"/>
  </w:num>
  <w:num w:numId="4">
    <w:abstractNumId w:val="15"/>
  </w:num>
  <w:num w:numId="5">
    <w:abstractNumId w:val="12"/>
  </w:num>
  <w:num w:numId="6">
    <w:abstractNumId w:val="2"/>
  </w:num>
  <w:num w:numId="7">
    <w:abstractNumId w:val="16"/>
  </w:num>
  <w:num w:numId="8">
    <w:abstractNumId w:val="9"/>
  </w:num>
  <w:num w:numId="9">
    <w:abstractNumId w:val="11"/>
  </w:num>
  <w:num w:numId="10">
    <w:abstractNumId w:val="13"/>
  </w:num>
  <w:num w:numId="11">
    <w:abstractNumId w:val="8"/>
  </w:num>
  <w:num w:numId="12">
    <w:abstractNumId w:val="4"/>
  </w:num>
  <w:num w:numId="13">
    <w:abstractNumId w:val="14"/>
  </w:num>
  <w:num w:numId="14">
    <w:abstractNumId w:val="3"/>
  </w:num>
  <w:num w:numId="15">
    <w:abstractNumId w:val="10"/>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C5"/>
    <w:rsid w:val="00000A82"/>
    <w:rsid w:val="000122EB"/>
    <w:rsid w:val="000155AA"/>
    <w:rsid w:val="00022039"/>
    <w:rsid w:val="00024834"/>
    <w:rsid w:val="000263FB"/>
    <w:rsid w:val="00027242"/>
    <w:rsid w:val="00027798"/>
    <w:rsid w:val="00034428"/>
    <w:rsid w:val="0003457B"/>
    <w:rsid w:val="00037079"/>
    <w:rsid w:val="00046A18"/>
    <w:rsid w:val="00047C92"/>
    <w:rsid w:val="00061BE5"/>
    <w:rsid w:val="00062133"/>
    <w:rsid w:val="000762FD"/>
    <w:rsid w:val="000925B3"/>
    <w:rsid w:val="000E63CE"/>
    <w:rsid w:val="000F0A95"/>
    <w:rsid w:val="000F7C49"/>
    <w:rsid w:val="001033A8"/>
    <w:rsid w:val="001218F7"/>
    <w:rsid w:val="0012755C"/>
    <w:rsid w:val="00171876"/>
    <w:rsid w:val="0017205C"/>
    <w:rsid w:val="00172D72"/>
    <w:rsid w:val="001966A9"/>
    <w:rsid w:val="001D01FD"/>
    <w:rsid w:val="001D5622"/>
    <w:rsid w:val="001F50A6"/>
    <w:rsid w:val="00223A42"/>
    <w:rsid w:val="0022424B"/>
    <w:rsid w:val="00227CA0"/>
    <w:rsid w:val="002324F4"/>
    <w:rsid w:val="00232E6B"/>
    <w:rsid w:val="00233815"/>
    <w:rsid w:val="00247EE0"/>
    <w:rsid w:val="00263023"/>
    <w:rsid w:val="00271E7E"/>
    <w:rsid w:val="002755FF"/>
    <w:rsid w:val="00294300"/>
    <w:rsid w:val="00294730"/>
    <w:rsid w:val="002A04B2"/>
    <w:rsid w:val="002A656E"/>
    <w:rsid w:val="002A70D4"/>
    <w:rsid w:val="002B3156"/>
    <w:rsid w:val="002D3AF7"/>
    <w:rsid w:val="002D3B14"/>
    <w:rsid w:val="002D7B28"/>
    <w:rsid w:val="0030405B"/>
    <w:rsid w:val="00315EC5"/>
    <w:rsid w:val="0032720B"/>
    <w:rsid w:val="003312A3"/>
    <w:rsid w:val="00341134"/>
    <w:rsid w:val="003432F7"/>
    <w:rsid w:val="00345AFF"/>
    <w:rsid w:val="003464B8"/>
    <w:rsid w:val="003705B8"/>
    <w:rsid w:val="00370A75"/>
    <w:rsid w:val="0037445B"/>
    <w:rsid w:val="0037534A"/>
    <w:rsid w:val="0037651D"/>
    <w:rsid w:val="00377FC4"/>
    <w:rsid w:val="003814A8"/>
    <w:rsid w:val="00383131"/>
    <w:rsid w:val="00384FF9"/>
    <w:rsid w:val="003856BE"/>
    <w:rsid w:val="00395C19"/>
    <w:rsid w:val="003A0EAC"/>
    <w:rsid w:val="003B2B7A"/>
    <w:rsid w:val="003B637E"/>
    <w:rsid w:val="003E08D6"/>
    <w:rsid w:val="003F5F30"/>
    <w:rsid w:val="00404A91"/>
    <w:rsid w:val="00407BFC"/>
    <w:rsid w:val="00413A8D"/>
    <w:rsid w:val="00413C79"/>
    <w:rsid w:val="00420827"/>
    <w:rsid w:val="00420AE8"/>
    <w:rsid w:val="0042459F"/>
    <w:rsid w:val="00430432"/>
    <w:rsid w:val="00430875"/>
    <w:rsid w:val="00430E90"/>
    <w:rsid w:val="004357C7"/>
    <w:rsid w:val="00442CA9"/>
    <w:rsid w:val="00447B84"/>
    <w:rsid w:val="004608F5"/>
    <w:rsid w:val="004632F0"/>
    <w:rsid w:val="00484BC7"/>
    <w:rsid w:val="00485E9F"/>
    <w:rsid w:val="004917D7"/>
    <w:rsid w:val="00491DF2"/>
    <w:rsid w:val="0049341E"/>
    <w:rsid w:val="004940FF"/>
    <w:rsid w:val="004973CE"/>
    <w:rsid w:val="004A0925"/>
    <w:rsid w:val="004B3A6A"/>
    <w:rsid w:val="004C4567"/>
    <w:rsid w:val="004D35F8"/>
    <w:rsid w:val="004E3181"/>
    <w:rsid w:val="004E7A5B"/>
    <w:rsid w:val="004F71C9"/>
    <w:rsid w:val="005053D1"/>
    <w:rsid w:val="0052783D"/>
    <w:rsid w:val="00540555"/>
    <w:rsid w:val="00542289"/>
    <w:rsid w:val="00552A24"/>
    <w:rsid w:val="00563239"/>
    <w:rsid w:val="00564877"/>
    <w:rsid w:val="00570986"/>
    <w:rsid w:val="00572FCC"/>
    <w:rsid w:val="0059423D"/>
    <w:rsid w:val="005A01C5"/>
    <w:rsid w:val="005A1876"/>
    <w:rsid w:val="005A77D3"/>
    <w:rsid w:val="005B1DFC"/>
    <w:rsid w:val="005C40C9"/>
    <w:rsid w:val="005D02D1"/>
    <w:rsid w:val="005D3809"/>
    <w:rsid w:val="005D4968"/>
    <w:rsid w:val="005E6641"/>
    <w:rsid w:val="005F0B5B"/>
    <w:rsid w:val="00605748"/>
    <w:rsid w:val="00616334"/>
    <w:rsid w:val="00630A35"/>
    <w:rsid w:val="00631E3B"/>
    <w:rsid w:val="00640AF8"/>
    <w:rsid w:val="006527AD"/>
    <w:rsid w:val="00657835"/>
    <w:rsid w:val="00664CCD"/>
    <w:rsid w:val="006721D4"/>
    <w:rsid w:val="006752E0"/>
    <w:rsid w:val="00675F31"/>
    <w:rsid w:val="0068208F"/>
    <w:rsid w:val="006835B5"/>
    <w:rsid w:val="00687E8F"/>
    <w:rsid w:val="00692C42"/>
    <w:rsid w:val="006A6E0E"/>
    <w:rsid w:val="006B7697"/>
    <w:rsid w:val="006B7AE9"/>
    <w:rsid w:val="006C0537"/>
    <w:rsid w:val="006C5BA7"/>
    <w:rsid w:val="006C7775"/>
    <w:rsid w:val="006F24EC"/>
    <w:rsid w:val="007002B0"/>
    <w:rsid w:val="0071058C"/>
    <w:rsid w:val="00714335"/>
    <w:rsid w:val="00720773"/>
    <w:rsid w:val="00721B03"/>
    <w:rsid w:val="00722300"/>
    <w:rsid w:val="00722B6D"/>
    <w:rsid w:val="00733010"/>
    <w:rsid w:val="00747117"/>
    <w:rsid w:val="0075269C"/>
    <w:rsid w:val="00763736"/>
    <w:rsid w:val="00764C63"/>
    <w:rsid w:val="00766816"/>
    <w:rsid w:val="007744AC"/>
    <w:rsid w:val="0078014A"/>
    <w:rsid w:val="007908FD"/>
    <w:rsid w:val="00790A06"/>
    <w:rsid w:val="00791C3E"/>
    <w:rsid w:val="00797C78"/>
    <w:rsid w:val="007B7664"/>
    <w:rsid w:val="007C405C"/>
    <w:rsid w:val="007E409F"/>
    <w:rsid w:val="007F3467"/>
    <w:rsid w:val="00811515"/>
    <w:rsid w:val="008149E7"/>
    <w:rsid w:val="00825F37"/>
    <w:rsid w:val="008413D5"/>
    <w:rsid w:val="00844BB3"/>
    <w:rsid w:val="0084555A"/>
    <w:rsid w:val="0085416E"/>
    <w:rsid w:val="00856858"/>
    <w:rsid w:val="008628BE"/>
    <w:rsid w:val="008630E5"/>
    <w:rsid w:val="008679FB"/>
    <w:rsid w:val="00867FA4"/>
    <w:rsid w:val="00872B42"/>
    <w:rsid w:val="00885862"/>
    <w:rsid w:val="00892EBE"/>
    <w:rsid w:val="008A0FD2"/>
    <w:rsid w:val="008A2893"/>
    <w:rsid w:val="008B78DA"/>
    <w:rsid w:val="008B7CD5"/>
    <w:rsid w:val="008C11BF"/>
    <w:rsid w:val="008C4C72"/>
    <w:rsid w:val="008C5E49"/>
    <w:rsid w:val="008D07C3"/>
    <w:rsid w:val="008E0C68"/>
    <w:rsid w:val="008F2D35"/>
    <w:rsid w:val="008F4387"/>
    <w:rsid w:val="009011B2"/>
    <w:rsid w:val="00904476"/>
    <w:rsid w:val="009073AE"/>
    <w:rsid w:val="0090742B"/>
    <w:rsid w:val="0095354F"/>
    <w:rsid w:val="00953A3E"/>
    <w:rsid w:val="00956A15"/>
    <w:rsid w:val="00957B99"/>
    <w:rsid w:val="0096146B"/>
    <w:rsid w:val="00963C0B"/>
    <w:rsid w:val="00967DE9"/>
    <w:rsid w:val="00972F62"/>
    <w:rsid w:val="0097462F"/>
    <w:rsid w:val="00992D92"/>
    <w:rsid w:val="00995506"/>
    <w:rsid w:val="009A10D9"/>
    <w:rsid w:val="009A1F6E"/>
    <w:rsid w:val="009A5B66"/>
    <w:rsid w:val="009A7FF4"/>
    <w:rsid w:val="009C7FE3"/>
    <w:rsid w:val="009D08A1"/>
    <w:rsid w:val="009E76C2"/>
    <w:rsid w:val="009F016A"/>
    <w:rsid w:val="00A1292A"/>
    <w:rsid w:val="00A15618"/>
    <w:rsid w:val="00A164AD"/>
    <w:rsid w:val="00A2432D"/>
    <w:rsid w:val="00A3314D"/>
    <w:rsid w:val="00A3729A"/>
    <w:rsid w:val="00A52740"/>
    <w:rsid w:val="00A52B1B"/>
    <w:rsid w:val="00A54AC6"/>
    <w:rsid w:val="00A63B42"/>
    <w:rsid w:val="00A70934"/>
    <w:rsid w:val="00A717C9"/>
    <w:rsid w:val="00A73166"/>
    <w:rsid w:val="00A7599B"/>
    <w:rsid w:val="00A77D7B"/>
    <w:rsid w:val="00A828C6"/>
    <w:rsid w:val="00AA7123"/>
    <w:rsid w:val="00AB196D"/>
    <w:rsid w:val="00AB768A"/>
    <w:rsid w:val="00AC31D7"/>
    <w:rsid w:val="00AD46EB"/>
    <w:rsid w:val="00AD7E51"/>
    <w:rsid w:val="00AD7E97"/>
    <w:rsid w:val="00AE00B3"/>
    <w:rsid w:val="00AE2AC4"/>
    <w:rsid w:val="00AE4225"/>
    <w:rsid w:val="00AE6EBF"/>
    <w:rsid w:val="00AF12CB"/>
    <w:rsid w:val="00B03946"/>
    <w:rsid w:val="00B073B2"/>
    <w:rsid w:val="00B12C69"/>
    <w:rsid w:val="00B17DE2"/>
    <w:rsid w:val="00B20CEB"/>
    <w:rsid w:val="00B37499"/>
    <w:rsid w:val="00B37E17"/>
    <w:rsid w:val="00B42DD5"/>
    <w:rsid w:val="00B56E4D"/>
    <w:rsid w:val="00B60B38"/>
    <w:rsid w:val="00B61A40"/>
    <w:rsid w:val="00B66230"/>
    <w:rsid w:val="00B74E2E"/>
    <w:rsid w:val="00B75157"/>
    <w:rsid w:val="00B814C8"/>
    <w:rsid w:val="00B846AA"/>
    <w:rsid w:val="00B87670"/>
    <w:rsid w:val="00B90B41"/>
    <w:rsid w:val="00B913BD"/>
    <w:rsid w:val="00BA5A8C"/>
    <w:rsid w:val="00BB1953"/>
    <w:rsid w:val="00BC3CA8"/>
    <w:rsid w:val="00BC56BE"/>
    <w:rsid w:val="00BE40E3"/>
    <w:rsid w:val="00BE7ED5"/>
    <w:rsid w:val="00C05228"/>
    <w:rsid w:val="00C06B7F"/>
    <w:rsid w:val="00C6279A"/>
    <w:rsid w:val="00C6532F"/>
    <w:rsid w:val="00C95151"/>
    <w:rsid w:val="00C96FEA"/>
    <w:rsid w:val="00CA0568"/>
    <w:rsid w:val="00CA3CA4"/>
    <w:rsid w:val="00CA4F10"/>
    <w:rsid w:val="00CB68C9"/>
    <w:rsid w:val="00CC192D"/>
    <w:rsid w:val="00CC3750"/>
    <w:rsid w:val="00CC60CB"/>
    <w:rsid w:val="00CE6BF0"/>
    <w:rsid w:val="00CE7E51"/>
    <w:rsid w:val="00D01CFE"/>
    <w:rsid w:val="00D077A2"/>
    <w:rsid w:val="00D16C5B"/>
    <w:rsid w:val="00D210FF"/>
    <w:rsid w:val="00D22572"/>
    <w:rsid w:val="00D2587F"/>
    <w:rsid w:val="00D264C6"/>
    <w:rsid w:val="00D30B97"/>
    <w:rsid w:val="00D311F9"/>
    <w:rsid w:val="00D371D6"/>
    <w:rsid w:val="00D41EA9"/>
    <w:rsid w:val="00D44B36"/>
    <w:rsid w:val="00D46EA5"/>
    <w:rsid w:val="00D90538"/>
    <w:rsid w:val="00DA687D"/>
    <w:rsid w:val="00DB1592"/>
    <w:rsid w:val="00DD3180"/>
    <w:rsid w:val="00DD72F1"/>
    <w:rsid w:val="00DE0F32"/>
    <w:rsid w:val="00DE1545"/>
    <w:rsid w:val="00DF000C"/>
    <w:rsid w:val="00DF5D60"/>
    <w:rsid w:val="00E35ED9"/>
    <w:rsid w:val="00E51E48"/>
    <w:rsid w:val="00E67C79"/>
    <w:rsid w:val="00E73A42"/>
    <w:rsid w:val="00E7454D"/>
    <w:rsid w:val="00E753DF"/>
    <w:rsid w:val="00E87169"/>
    <w:rsid w:val="00EA5B41"/>
    <w:rsid w:val="00ED770A"/>
    <w:rsid w:val="00EE4B71"/>
    <w:rsid w:val="00EF7676"/>
    <w:rsid w:val="00F0207E"/>
    <w:rsid w:val="00F322C9"/>
    <w:rsid w:val="00F36125"/>
    <w:rsid w:val="00F40982"/>
    <w:rsid w:val="00F62C41"/>
    <w:rsid w:val="00F75C1A"/>
    <w:rsid w:val="00F800EF"/>
    <w:rsid w:val="00F808E5"/>
    <w:rsid w:val="00F84174"/>
    <w:rsid w:val="00F92797"/>
    <w:rsid w:val="00F97C9F"/>
    <w:rsid w:val="00FA1581"/>
    <w:rsid w:val="00FB30C8"/>
    <w:rsid w:val="00FC687E"/>
    <w:rsid w:val="00FD2A93"/>
    <w:rsid w:val="00FF2828"/>
    <w:rsid w:val="00FF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ePrinter" w:eastAsia="Times New Roman" w:hAnsi="LinePrint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89"/>
    <w:pPr>
      <w:overflowPunct w:val="0"/>
      <w:autoSpaceDE w:val="0"/>
      <w:autoSpaceDN w:val="0"/>
      <w:adjustRightInd w:val="0"/>
      <w:textAlignment w:val="baseline"/>
    </w:pPr>
    <w:rPr>
      <w:rFonts w:ascii="CG Times (WN)" w:hAnsi="CG Times (WN)"/>
      <w:sz w:val="22"/>
    </w:rPr>
  </w:style>
  <w:style w:type="paragraph" w:styleId="Heading1">
    <w:name w:val="heading 1"/>
    <w:basedOn w:val="Normal"/>
    <w:next w:val="Normal"/>
    <w:qFormat/>
    <w:rsid w:val="00542289"/>
    <w:pPr>
      <w:keepNext/>
      <w:tabs>
        <w:tab w:val="left" w:pos="540"/>
        <w:tab w:val="left" w:pos="900"/>
        <w:tab w:val="right" w:pos="7920"/>
      </w:tabs>
      <w:ind w:left="360"/>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289"/>
    <w:pPr>
      <w:tabs>
        <w:tab w:val="center" w:pos="4320"/>
        <w:tab w:val="right" w:pos="8640"/>
      </w:tabs>
    </w:pPr>
  </w:style>
  <w:style w:type="character" w:styleId="PageNumber">
    <w:name w:val="page number"/>
    <w:basedOn w:val="DefaultParagraphFont"/>
    <w:rsid w:val="00542289"/>
  </w:style>
  <w:style w:type="paragraph" w:styleId="BodyTextIndent">
    <w:name w:val="Body Text Indent"/>
    <w:basedOn w:val="Normal"/>
    <w:rsid w:val="00542289"/>
    <w:pPr>
      <w:tabs>
        <w:tab w:val="left" w:pos="540"/>
        <w:tab w:val="left" w:pos="900"/>
        <w:tab w:val="right" w:pos="7920"/>
      </w:tabs>
      <w:ind w:left="360"/>
      <w:jc w:val="both"/>
    </w:pPr>
    <w:rPr>
      <w:b/>
      <w:bCs/>
      <w:sz w:val="28"/>
    </w:rPr>
  </w:style>
  <w:style w:type="paragraph" w:styleId="BodyTextIndent2">
    <w:name w:val="Body Text Indent 2"/>
    <w:basedOn w:val="Normal"/>
    <w:rsid w:val="00542289"/>
    <w:pPr>
      <w:tabs>
        <w:tab w:val="left" w:pos="540"/>
        <w:tab w:val="left" w:pos="900"/>
        <w:tab w:val="right" w:pos="7920"/>
      </w:tabs>
      <w:ind w:left="360"/>
      <w:jc w:val="both"/>
    </w:pPr>
  </w:style>
  <w:style w:type="paragraph" w:styleId="Title">
    <w:name w:val="Title"/>
    <w:basedOn w:val="Normal"/>
    <w:qFormat/>
    <w:rsid w:val="00542289"/>
    <w:pPr>
      <w:jc w:val="center"/>
    </w:pPr>
    <w:rPr>
      <w:b/>
    </w:rPr>
  </w:style>
  <w:style w:type="table" w:styleId="TableGrid">
    <w:name w:val="Table Grid"/>
    <w:basedOn w:val="TableNormal"/>
    <w:rsid w:val="00F97C9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0B41"/>
    <w:rPr>
      <w:rFonts w:ascii="Tahoma" w:hAnsi="Tahoma" w:cs="Tahoma"/>
      <w:sz w:val="16"/>
      <w:szCs w:val="16"/>
    </w:rPr>
  </w:style>
  <w:style w:type="paragraph" w:styleId="Header">
    <w:name w:val="header"/>
    <w:basedOn w:val="Normal"/>
    <w:link w:val="HeaderChar"/>
    <w:uiPriority w:val="99"/>
    <w:rsid w:val="00B846AA"/>
    <w:pPr>
      <w:tabs>
        <w:tab w:val="center" w:pos="4320"/>
        <w:tab w:val="right" w:pos="8640"/>
      </w:tabs>
    </w:pPr>
  </w:style>
  <w:style w:type="paragraph" w:styleId="ListParagraph">
    <w:name w:val="List Paragraph"/>
    <w:basedOn w:val="Normal"/>
    <w:uiPriority w:val="34"/>
    <w:qFormat/>
    <w:rsid w:val="005A01C5"/>
    <w:pPr>
      <w:overflowPunct/>
      <w:autoSpaceDE/>
      <w:autoSpaceDN/>
      <w:adjustRightInd/>
      <w:spacing w:after="200" w:line="276" w:lineRule="auto"/>
      <w:ind w:left="720"/>
      <w:contextualSpacing/>
      <w:textAlignment w:val="auto"/>
    </w:pPr>
    <w:rPr>
      <w:rFonts w:ascii="Calibri" w:eastAsia="Calibri" w:hAnsi="Calibri"/>
      <w:szCs w:val="22"/>
    </w:rPr>
  </w:style>
  <w:style w:type="character" w:styleId="CommentReference">
    <w:name w:val="annotation reference"/>
    <w:basedOn w:val="DefaultParagraphFont"/>
    <w:rsid w:val="00797C78"/>
    <w:rPr>
      <w:sz w:val="16"/>
      <w:szCs w:val="16"/>
    </w:rPr>
  </w:style>
  <w:style w:type="paragraph" w:styleId="CommentText">
    <w:name w:val="annotation text"/>
    <w:basedOn w:val="Normal"/>
    <w:link w:val="CommentTextChar"/>
    <w:rsid w:val="00797C78"/>
    <w:rPr>
      <w:sz w:val="20"/>
    </w:rPr>
  </w:style>
  <w:style w:type="character" w:customStyle="1" w:styleId="CommentTextChar">
    <w:name w:val="Comment Text Char"/>
    <w:basedOn w:val="DefaultParagraphFont"/>
    <w:link w:val="CommentText"/>
    <w:rsid w:val="00797C78"/>
    <w:rPr>
      <w:rFonts w:ascii="CG Times (WN)" w:hAnsi="CG Times (WN)"/>
    </w:rPr>
  </w:style>
  <w:style w:type="paragraph" w:styleId="CommentSubject">
    <w:name w:val="annotation subject"/>
    <w:basedOn w:val="CommentText"/>
    <w:next w:val="CommentText"/>
    <w:link w:val="CommentSubjectChar"/>
    <w:rsid w:val="00797C78"/>
    <w:rPr>
      <w:b/>
      <w:bCs/>
    </w:rPr>
  </w:style>
  <w:style w:type="character" w:customStyle="1" w:styleId="CommentSubjectChar">
    <w:name w:val="Comment Subject Char"/>
    <w:basedOn w:val="CommentTextChar"/>
    <w:link w:val="CommentSubject"/>
    <w:rsid w:val="00797C78"/>
    <w:rPr>
      <w:rFonts w:ascii="CG Times (WN)" w:hAnsi="CG Times (WN)"/>
      <w:b/>
      <w:bCs/>
    </w:rPr>
  </w:style>
  <w:style w:type="character" w:customStyle="1" w:styleId="HeaderChar">
    <w:name w:val="Header Char"/>
    <w:basedOn w:val="DefaultParagraphFont"/>
    <w:link w:val="Header"/>
    <w:uiPriority w:val="99"/>
    <w:rsid w:val="00F75C1A"/>
    <w:rPr>
      <w:rFonts w:ascii="CG Times (WN)" w:hAnsi="CG Times (WN)"/>
      <w:sz w:val="22"/>
    </w:rPr>
  </w:style>
  <w:style w:type="character" w:styleId="Hyperlink">
    <w:name w:val="Hyperlink"/>
    <w:basedOn w:val="DefaultParagraphFont"/>
    <w:rsid w:val="00630A35"/>
    <w:rPr>
      <w:color w:val="0000FF" w:themeColor="hyperlink"/>
      <w:u w:val="single"/>
    </w:rPr>
  </w:style>
  <w:style w:type="paragraph" w:styleId="FootnoteText">
    <w:name w:val="footnote text"/>
    <w:basedOn w:val="Normal"/>
    <w:link w:val="FootnoteTextChar"/>
    <w:uiPriority w:val="99"/>
    <w:unhideWhenUsed/>
    <w:rsid w:val="00AA7123"/>
    <w:rPr>
      <w:rFonts w:ascii="Times New Roman" w:hAnsi="Times New Roman"/>
      <w:sz w:val="20"/>
    </w:rPr>
  </w:style>
  <w:style w:type="character" w:customStyle="1" w:styleId="FootnoteTextChar">
    <w:name w:val="Footnote Text Char"/>
    <w:basedOn w:val="DefaultParagraphFont"/>
    <w:link w:val="FootnoteText"/>
    <w:uiPriority w:val="99"/>
    <w:rsid w:val="00AA7123"/>
    <w:rPr>
      <w:rFonts w:ascii="Times New Roman" w:hAnsi="Times New Roman"/>
    </w:rPr>
  </w:style>
  <w:style w:type="character" w:styleId="FootnoteReference">
    <w:name w:val="footnote reference"/>
    <w:basedOn w:val="DefaultParagraphFont"/>
    <w:rsid w:val="00AE6E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nePrinter" w:eastAsia="Times New Roman" w:hAnsi="LinePrint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89"/>
    <w:pPr>
      <w:overflowPunct w:val="0"/>
      <w:autoSpaceDE w:val="0"/>
      <w:autoSpaceDN w:val="0"/>
      <w:adjustRightInd w:val="0"/>
      <w:textAlignment w:val="baseline"/>
    </w:pPr>
    <w:rPr>
      <w:rFonts w:ascii="CG Times (WN)" w:hAnsi="CG Times (WN)"/>
      <w:sz w:val="22"/>
    </w:rPr>
  </w:style>
  <w:style w:type="paragraph" w:styleId="Heading1">
    <w:name w:val="heading 1"/>
    <w:basedOn w:val="Normal"/>
    <w:next w:val="Normal"/>
    <w:qFormat/>
    <w:rsid w:val="00542289"/>
    <w:pPr>
      <w:keepNext/>
      <w:tabs>
        <w:tab w:val="left" w:pos="540"/>
        <w:tab w:val="left" w:pos="900"/>
        <w:tab w:val="right" w:pos="7920"/>
      </w:tabs>
      <w:ind w:left="360"/>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289"/>
    <w:pPr>
      <w:tabs>
        <w:tab w:val="center" w:pos="4320"/>
        <w:tab w:val="right" w:pos="8640"/>
      </w:tabs>
    </w:pPr>
  </w:style>
  <w:style w:type="character" w:styleId="PageNumber">
    <w:name w:val="page number"/>
    <w:basedOn w:val="DefaultParagraphFont"/>
    <w:rsid w:val="00542289"/>
  </w:style>
  <w:style w:type="paragraph" w:styleId="BodyTextIndent">
    <w:name w:val="Body Text Indent"/>
    <w:basedOn w:val="Normal"/>
    <w:rsid w:val="00542289"/>
    <w:pPr>
      <w:tabs>
        <w:tab w:val="left" w:pos="540"/>
        <w:tab w:val="left" w:pos="900"/>
        <w:tab w:val="right" w:pos="7920"/>
      </w:tabs>
      <w:ind w:left="360"/>
      <w:jc w:val="both"/>
    </w:pPr>
    <w:rPr>
      <w:b/>
      <w:bCs/>
      <w:sz w:val="28"/>
    </w:rPr>
  </w:style>
  <w:style w:type="paragraph" w:styleId="BodyTextIndent2">
    <w:name w:val="Body Text Indent 2"/>
    <w:basedOn w:val="Normal"/>
    <w:rsid w:val="00542289"/>
    <w:pPr>
      <w:tabs>
        <w:tab w:val="left" w:pos="540"/>
        <w:tab w:val="left" w:pos="900"/>
        <w:tab w:val="right" w:pos="7920"/>
      </w:tabs>
      <w:ind w:left="360"/>
      <w:jc w:val="both"/>
    </w:pPr>
  </w:style>
  <w:style w:type="paragraph" w:styleId="Title">
    <w:name w:val="Title"/>
    <w:basedOn w:val="Normal"/>
    <w:qFormat/>
    <w:rsid w:val="00542289"/>
    <w:pPr>
      <w:jc w:val="center"/>
    </w:pPr>
    <w:rPr>
      <w:b/>
    </w:rPr>
  </w:style>
  <w:style w:type="table" w:styleId="TableGrid">
    <w:name w:val="Table Grid"/>
    <w:basedOn w:val="TableNormal"/>
    <w:rsid w:val="00F97C9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0B41"/>
    <w:rPr>
      <w:rFonts w:ascii="Tahoma" w:hAnsi="Tahoma" w:cs="Tahoma"/>
      <w:sz w:val="16"/>
      <w:szCs w:val="16"/>
    </w:rPr>
  </w:style>
  <w:style w:type="paragraph" w:styleId="Header">
    <w:name w:val="header"/>
    <w:basedOn w:val="Normal"/>
    <w:link w:val="HeaderChar"/>
    <w:uiPriority w:val="99"/>
    <w:rsid w:val="00B846AA"/>
    <w:pPr>
      <w:tabs>
        <w:tab w:val="center" w:pos="4320"/>
        <w:tab w:val="right" w:pos="8640"/>
      </w:tabs>
    </w:pPr>
  </w:style>
  <w:style w:type="paragraph" w:styleId="ListParagraph">
    <w:name w:val="List Paragraph"/>
    <w:basedOn w:val="Normal"/>
    <w:uiPriority w:val="34"/>
    <w:qFormat/>
    <w:rsid w:val="005A01C5"/>
    <w:pPr>
      <w:overflowPunct/>
      <w:autoSpaceDE/>
      <w:autoSpaceDN/>
      <w:adjustRightInd/>
      <w:spacing w:after="200" w:line="276" w:lineRule="auto"/>
      <w:ind w:left="720"/>
      <w:contextualSpacing/>
      <w:textAlignment w:val="auto"/>
    </w:pPr>
    <w:rPr>
      <w:rFonts w:ascii="Calibri" w:eastAsia="Calibri" w:hAnsi="Calibri"/>
      <w:szCs w:val="22"/>
    </w:rPr>
  </w:style>
  <w:style w:type="character" w:styleId="CommentReference">
    <w:name w:val="annotation reference"/>
    <w:basedOn w:val="DefaultParagraphFont"/>
    <w:rsid w:val="00797C78"/>
    <w:rPr>
      <w:sz w:val="16"/>
      <w:szCs w:val="16"/>
    </w:rPr>
  </w:style>
  <w:style w:type="paragraph" w:styleId="CommentText">
    <w:name w:val="annotation text"/>
    <w:basedOn w:val="Normal"/>
    <w:link w:val="CommentTextChar"/>
    <w:rsid w:val="00797C78"/>
    <w:rPr>
      <w:sz w:val="20"/>
    </w:rPr>
  </w:style>
  <w:style w:type="character" w:customStyle="1" w:styleId="CommentTextChar">
    <w:name w:val="Comment Text Char"/>
    <w:basedOn w:val="DefaultParagraphFont"/>
    <w:link w:val="CommentText"/>
    <w:rsid w:val="00797C78"/>
    <w:rPr>
      <w:rFonts w:ascii="CG Times (WN)" w:hAnsi="CG Times (WN)"/>
    </w:rPr>
  </w:style>
  <w:style w:type="paragraph" w:styleId="CommentSubject">
    <w:name w:val="annotation subject"/>
    <w:basedOn w:val="CommentText"/>
    <w:next w:val="CommentText"/>
    <w:link w:val="CommentSubjectChar"/>
    <w:rsid w:val="00797C78"/>
    <w:rPr>
      <w:b/>
      <w:bCs/>
    </w:rPr>
  </w:style>
  <w:style w:type="character" w:customStyle="1" w:styleId="CommentSubjectChar">
    <w:name w:val="Comment Subject Char"/>
    <w:basedOn w:val="CommentTextChar"/>
    <w:link w:val="CommentSubject"/>
    <w:rsid w:val="00797C78"/>
    <w:rPr>
      <w:rFonts w:ascii="CG Times (WN)" w:hAnsi="CG Times (WN)"/>
      <w:b/>
      <w:bCs/>
    </w:rPr>
  </w:style>
  <w:style w:type="character" w:customStyle="1" w:styleId="HeaderChar">
    <w:name w:val="Header Char"/>
    <w:basedOn w:val="DefaultParagraphFont"/>
    <w:link w:val="Header"/>
    <w:uiPriority w:val="99"/>
    <w:rsid w:val="00F75C1A"/>
    <w:rPr>
      <w:rFonts w:ascii="CG Times (WN)" w:hAnsi="CG Times (WN)"/>
      <w:sz w:val="22"/>
    </w:rPr>
  </w:style>
  <w:style w:type="character" w:styleId="Hyperlink">
    <w:name w:val="Hyperlink"/>
    <w:basedOn w:val="DefaultParagraphFont"/>
    <w:rsid w:val="00630A35"/>
    <w:rPr>
      <w:color w:val="0000FF" w:themeColor="hyperlink"/>
      <w:u w:val="single"/>
    </w:rPr>
  </w:style>
  <w:style w:type="paragraph" w:styleId="FootnoteText">
    <w:name w:val="footnote text"/>
    <w:basedOn w:val="Normal"/>
    <w:link w:val="FootnoteTextChar"/>
    <w:uiPriority w:val="99"/>
    <w:unhideWhenUsed/>
    <w:rsid w:val="00AA7123"/>
    <w:rPr>
      <w:rFonts w:ascii="Times New Roman" w:hAnsi="Times New Roman"/>
      <w:sz w:val="20"/>
    </w:rPr>
  </w:style>
  <w:style w:type="character" w:customStyle="1" w:styleId="FootnoteTextChar">
    <w:name w:val="Footnote Text Char"/>
    <w:basedOn w:val="DefaultParagraphFont"/>
    <w:link w:val="FootnoteText"/>
    <w:uiPriority w:val="99"/>
    <w:rsid w:val="00AA7123"/>
    <w:rPr>
      <w:rFonts w:ascii="Times New Roman" w:hAnsi="Times New Roman"/>
    </w:rPr>
  </w:style>
  <w:style w:type="character" w:styleId="FootnoteReference">
    <w:name w:val="footnote reference"/>
    <w:basedOn w:val="DefaultParagraphFont"/>
    <w:rsid w:val="00AE6E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45313">
      <w:bodyDiv w:val="1"/>
      <w:marLeft w:val="0"/>
      <w:marRight w:val="0"/>
      <w:marTop w:val="0"/>
      <w:marBottom w:val="0"/>
      <w:divBdr>
        <w:top w:val="none" w:sz="0" w:space="0" w:color="auto"/>
        <w:left w:val="none" w:sz="0" w:space="0" w:color="auto"/>
        <w:bottom w:val="none" w:sz="0" w:space="0" w:color="auto"/>
        <w:right w:val="none" w:sz="0" w:space="0" w:color="auto"/>
      </w:divBdr>
    </w:div>
    <w:div w:id="5205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B632D-8786-4BA4-BB4F-7E8E82A8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omb justification</vt:lpstr>
    </vt:vector>
  </TitlesOfParts>
  <Company>NCUA</Company>
  <LinksUpToDate>false</LinksUpToDate>
  <CharactersWithSpaces>13409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justification</dc:title>
  <dc:creator>NCUA</dc:creator>
  <cp:lastModifiedBy>]</cp:lastModifiedBy>
  <cp:revision>2</cp:revision>
  <cp:lastPrinted>2013-02-19T17:47:00Z</cp:lastPrinted>
  <dcterms:created xsi:type="dcterms:W3CDTF">2014-09-30T13:07:00Z</dcterms:created>
  <dcterms:modified xsi:type="dcterms:W3CDTF">2014-09-30T13:07:00Z</dcterms:modified>
</cp:coreProperties>
</file>